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1741"/>
        <w:gridCol w:w="387"/>
        <w:gridCol w:w="1739"/>
        <w:gridCol w:w="1981"/>
      </w:tblGrid>
      <w:tr w:rsidR="00991540">
        <w:trPr>
          <w:trHeight w:val="439"/>
        </w:trPr>
        <w:tc>
          <w:tcPr>
            <w:tcW w:w="4497" w:type="dxa"/>
            <w:gridSpan w:val="2"/>
            <w:tcBorders>
              <w:bottom w:val="nil"/>
              <w:right w:val="nil"/>
            </w:tcBorders>
          </w:tcPr>
          <w:p w:rsidR="00991540" w:rsidRDefault="00A109F3">
            <w:pPr>
              <w:pStyle w:val="TableParagraph"/>
              <w:spacing w:before="123"/>
              <w:ind w:left="103"/>
            </w:pPr>
            <w:r>
              <w:rPr>
                <w:b/>
              </w:rPr>
              <w:t>1</w:t>
            </w:r>
            <w:r>
              <w:t>.</w:t>
            </w:r>
            <w:r>
              <w:rPr>
                <w:spacing w:val="-5"/>
              </w:rPr>
              <w:t xml:space="preserve"> </w:t>
            </w:r>
            <w:r>
              <w:t>Назив</w:t>
            </w:r>
            <w:r>
              <w:rPr>
                <w:spacing w:val="-4"/>
              </w:rPr>
              <w:t xml:space="preserve"> </w:t>
            </w:r>
            <w:r>
              <w:t>прописа</w:t>
            </w:r>
            <w:r>
              <w:rPr>
                <w:spacing w:val="-1"/>
              </w:rPr>
              <w:t xml:space="preserve"> </w:t>
            </w:r>
            <w:r>
              <w:rPr>
                <w:spacing w:val="-5"/>
              </w:rPr>
              <w:t>EУ</w:t>
            </w:r>
          </w:p>
        </w:tc>
        <w:tc>
          <w:tcPr>
            <w:tcW w:w="1496" w:type="dxa"/>
            <w:tcBorders>
              <w:left w:val="nil"/>
              <w:bottom w:val="nil"/>
              <w:right w:val="nil"/>
            </w:tcBorders>
          </w:tcPr>
          <w:p w:rsidR="00991540" w:rsidRDefault="00991540">
            <w:pPr>
              <w:pStyle w:val="TableParagraph"/>
            </w:pPr>
          </w:p>
        </w:tc>
        <w:tc>
          <w:tcPr>
            <w:tcW w:w="2617" w:type="dxa"/>
            <w:tcBorders>
              <w:left w:val="nil"/>
              <w:bottom w:val="nil"/>
              <w:right w:val="nil"/>
            </w:tcBorders>
          </w:tcPr>
          <w:p w:rsidR="00991540" w:rsidRDefault="00991540">
            <w:pPr>
              <w:pStyle w:val="TableParagraph"/>
            </w:pPr>
          </w:p>
        </w:tc>
        <w:tc>
          <w:tcPr>
            <w:tcW w:w="1741" w:type="dxa"/>
            <w:tcBorders>
              <w:left w:val="nil"/>
              <w:bottom w:val="nil"/>
            </w:tcBorders>
          </w:tcPr>
          <w:p w:rsidR="00991540" w:rsidRDefault="00991540">
            <w:pPr>
              <w:pStyle w:val="TableParagraph"/>
            </w:pPr>
          </w:p>
        </w:tc>
        <w:tc>
          <w:tcPr>
            <w:tcW w:w="4107" w:type="dxa"/>
            <w:gridSpan w:val="3"/>
            <w:tcBorders>
              <w:bottom w:val="nil"/>
            </w:tcBorders>
          </w:tcPr>
          <w:p w:rsidR="00991540" w:rsidRDefault="00A109F3">
            <w:pPr>
              <w:pStyle w:val="TableParagraph"/>
              <w:spacing w:before="123"/>
              <w:ind w:left="102"/>
            </w:pPr>
            <w:r>
              <w:rPr>
                <w:b/>
              </w:rPr>
              <w:t>2</w:t>
            </w:r>
            <w:r>
              <w:t>.</w:t>
            </w:r>
            <w:r>
              <w:rPr>
                <w:spacing w:val="-3"/>
              </w:rPr>
              <w:t xml:space="preserve"> </w:t>
            </w:r>
            <w:r>
              <w:t>„CELEX”</w:t>
            </w:r>
            <w:r>
              <w:rPr>
                <w:spacing w:val="-3"/>
              </w:rPr>
              <w:t xml:space="preserve"> </w:t>
            </w:r>
            <w:r>
              <w:t>ознака</w:t>
            </w:r>
            <w:r>
              <w:rPr>
                <w:spacing w:val="-3"/>
              </w:rPr>
              <w:t xml:space="preserve"> </w:t>
            </w:r>
            <w:r>
              <w:t>ЕУ</w:t>
            </w:r>
            <w:r>
              <w:rPr>
                <w:spacing w:val="-3"/>
              </w:rPr>
              <w:t xml:space="preserve"> </w:t>
            </w:r>
            <w:r>
              <w:rPr>
                <w:spacing w:val="-2"/>
              </w:rPr>
              <w:t>прописа</w:t>
            </w:r>
          </w:p>
        </w:tc>
      </w:tr>
      <w:tr w:rsidR="00991540">
        <w:trPr>
          <w:trHeight w:val="1574"/>
        </w:trPr>
        <w:tc>
          <w:tcPr>
            <w:tcW w:w="10351" w:type="dxa"/>
            <w:gridSpan w:val="5"/>
            <w:tcBorders>
              <w:top w:val="nil"/>
            </w:tcBorders>
          </w:tcPr>
          <w:p w:rsidR="00991540" w:rsidRDefault="00A109F3">
            <w:pPr>
              <w:pStyle w:val="TableParagraph"/>
              <w:spacing w:before="54"/>
              <w:ind w:left="103" w:right="141"/>
            </w:pPr>
            <w:r>
              <w:t>Уредба</w:t>
            </w:r>
            <w:r w:rsidR="00E26199">
              <w:rPr>
                <w:lang w:val="sr-Cyrl-RS"/>
              </w:rPr>
              <w:t xml:space="preserve"> </w:t>
            </w:r>
            <w:r w:rsidR="00E26199">
              <w:t>2024/573</w:t>
            </w:r>
            <w:r w:rsidR="00E26199">
              <w:rPr>
                <w:lang w:val="sr-Cyrl-RS"/>
              </w:rPr>
              <w:t>/</w:t>
            </w:r>
            <w:r w:rsidR="00E26199">
              <w:t xml:space="preserve">ЕУ </w:t>
            </w:r>
            <w:r>
              <w:t>Европског</w:t>
            </w:r>
            <w:r>
              <w:rPr>
                <w:spacing w:val="-7"/>
              </w:rPr>
              <w:t xml:space="preserve"> </w:t>
            </w:r>
            <w:r>
              <w:t>парламента</w:t>
            </w:r>
            <w:r>
              <w:rPr>
                <w:spacing w:val="-7"/>
              </w:rPr>
              <w:t xml:space="preserve"> </w:t>
            </w:r>
            <w:r>
              <w:t>и</w:t>
            </w:r>
            <w:r>
              <w:rPr>
                <w:spacing w:val="-10"/>
              </w:rPr>
              <w:t xml:space="preserve"> </w:t>
            </w:r>
            <w:r>
              <w:t>Савета</w:t>
            </w:r>
            <w:r>
              <w:rPr>
                <w:spacing w:val="-7"/>
              </w:rPr>
              <w:t xml:space="preserve"> </w:t>
            </w:r>
            <w:r>
              <w:t>од</w:t>
            </w:r>
            <w:r>
              <w:rPr>
                <w:spacing w:val="-5"/>
              </w:rPr>
              <w:t xml:space="preserve"> </w:t>
            </w:r>
            <w:r>
              <w:t>7.</w:t>
            </w:r>
            <w:r>
              <w:rPr>
                <w:spacing w:val="-10"/>
              </w:rPr>
              <w:t xml:space="preserve"> </w:t>
            </w:r>
            <w:r w:rsidR="009E73AB">
              <w:rPr>
                <w:lang w:val="sr-Cyrl-RS"/>
              </w:rPr>
              <w:t>фебруара</w:t>
            </w:r>
            <w:bookmarkStart w:id="0" w:name="_GoBack"/>
            <w:bookmarkEnd w:id="0"/>
            <w:r>
              <w:rPr>
                <w:spacing w:val="-6"/>
              </w:rPr>
              <w:t xml:space="preserve"> </w:t>
            </w:r>
            <w:r>
              <w:t>2024.</w:t>
            </w:r>
            <w:r>
              <w:rPr>
                <w:spacing w:val="-7"/>
              </w:rPr>
              <w:t xml:space="preserve"> </w:t>
            </w:r>
            <w:r>
              <w:t>године</w:t>
            </w:r>
            <w:r>
              <w:rPr>
                <w:spacing w:val="-7"/>
              </w:rPr>
              <w:t xml:space="preserve"> </w:t>
            </w:r>
            <w:r>
              <w:t>о</w:t>
            </w:r>
            <w:r>
              <w:rPr>
                <w:spacing w:val="-7"/>
              </w:rPr>
              <w:t xml:space="preserve"> </w:t>
            </w:r>
            <w:r>
              <w:t>флуорованим гасовима са</w:t>
            </w:r>
            <w:r>
              <w:rPr>
                <w:spacing w:val="-1"/>
              </w:rPr>
              <w:t xml:space="preserve"> </w:t>
            </w:r>
            <w:r>
              <w:t>ефектом стаклене баште, изменa</w:t>
            </w:r>
            <w:r>
              <w:rPr>
                <w:spacing w:val="-1"/>
              </w:rPr>
              <w:t xml:space="preserve"> </w:t>
            </w:r>
            <w:r>
              <w:t>Директиве (ЕУ) 2019/1937</w:t>
            </w:r>
            <w:r>
              <w:rPr>
                <w:spacing w:val="-2"/>
              </w:rPr>
              <w:t xml:space="preserve"> </w:t>
            </w:r>
            <w:r>
              <w:t xml:space="preserve">и укидањe Уредбе (ЕУ) бр. </w:t>
            </w:r>
            <w:r>
              <w:rPr>
                <w:spacing w:val="-2"/>
              </w:rPr>
              <w:t>517/2014</w:t>
            </w:r>
          </w:p>
          <w:p w:rsidR="00991540" w:rsidRDefault="00A109F3">
            <w:pPr>
              <w:pStyle w:val="TableParagraph"/>
              <w:spacing w:line="252" w:lineRule="exact"/>
              <w:ind w:left="103"/>
            </w:pPr>
            <w:r>
              <w:t>REGULATION</w:t>
            </w:r>
            <w:r>
              <w:rPr>
                <w:spacing w:val="-16"/>
              </w:rPr>
              <w:t xml:space="preserve"> </w:t>
            </w:r>
            <w:r>
              <w:t>(EU)</w:t>
            </w:r>
            <w:r>
              <w:rPr>
                <w:spacing w:val="-12"/>
              </w:rPr>
              <w:t xml:space="preserve"> </w:t>
            </w:r>
            <w:r>
              <w:t>No</w:t>
            </w:r>
            <w:r>
              <w:rPr>
                <w:spacing w:val="-8"/>
              </w:rPr>
              <w:t xml:space="preserve"> </w:t>
            </w:r>
            <w:r>
              <w:t>2024/573</w:t>
            </w:r>
            <w:r>
              <w:rPr>
                <w:spacing w:val="-9"/>
              </w:rPr>
              <w:t xml:space="preserve"> </w:t>
            </w:r>
            <w:r>
              <w:t>OF</w:t>
            </w:r>
            <w:r>
              <w:rPr>
                <w:spacing w:val="-13"/>
              </w:rPr>
              <w:t xml:space="preserve"> </w:t>
            </w:r>
            <w:r>
              <w:t>THE</w:t>
            </w:r>
            <w:r>
              <w:rPr>
                <w:spacing w:val="-9"/>
              </w:rPr>
              <w:t xml:space="preserve"> </w:t>
            </w:r>
            <w:r>
              <w:t>EUROPEAN</w:t>
            </w:r>
            <w:r>
              <w:rPr>
                <w:spacing w:val="-9"/>
              </w:rPr>
              <w:t xml:space="preserve"> </w:t>
            </w:r>
            <w:r>
              <w:t>PARLIAMENT</w:t>
            </w:r>
            <w:r>
              <w:rPr>
                <w:spacing w:val="-15"/>
              </w:rPr>
              <w:t xml:space="preserve"> </w:t>
            </w:r>
            <w:r>
              <w:t>AND</w:t>
            </w:r>
            <w:r>
              <w:rPr>
                <w:spacing w:val="-12"/>
              </w:rPr>
              <w:t xml:space="preserve"> </w:t>
            </w:r>
            <w:r>
              <w:t>OF</w:t>
            </w:r>
            <w:r>
              <w:rPr>
                <w:spacing w:val="-13"/>
              </w:rPr>
              <w:t xml:space="preserve"> </w:t>
            </w:r>
            <w:r>
              <w:t>THE</w:t>
            </w:r>
            <w:r>
              <w:rPr>
                <w:spacing w:val="-9"/>
              </w:rPr>
              <w:t xml:space="preserve"> </w:t>
            </w:r>
            <w:r>
              <w:t>COUNCIL</w:t>
            </w:r>
            <w:r>
              <w:rPr>
                <w:spacing w:val="-5"/>
              </w:rPr>
              <w:t xml:space="preserve"> </w:t>
            </w:r>
            <w:r>
              <w:t>of</w:t>
            </w:r>
            <w:r>
              <w:rPr>
                <w:spacing w:val="-8"/>
              </w:rPr>
              <w:t xml:space="preserve"> </w:t>
            </w:r>
            <w:r>
              <w:rPr>
                <w:spacing w:val="-10"/>
              </w:rPr>
              <w:t>7</w:t>
            </w:r>
          </w:p>
          <w:p w:rsidR="00991540" w:rsidRDefault="00A109F3">
            <w:pPr>
              <w:pStyle w:val="TableParagraph"/>
              <w:spacing w:line="252" w:lineRule="exact"/>
              <w:ind w:left="103" w:right="141"/>
            </w:pPr>
            <w:r>
              <w:t>February</w:t>
            </w:r>
            <w:r>
              <w:rPr>
                <w:spacing w:val="-3"/>
              </w:rPr>
              <w:t xml:space="preserve"> </w:t>
            </w:r>
            <w:r>
              <w:t>2024</w:t>
            </w:r>
            <w:r>
              <w:rPr>
                <w:spacing w:val="-3"/>
              </w:rPr>
              <w:t xml:space="preserve"> </w:t>
            </w:r>
            <w:r>
              <w:t>on</w:t>
            </w:r>
            <w:r>
              <w:rPr>
                <w:spacing w:val="-6"/>
              </w:rPr>
              <w:t xml:space="preserve"> </w:t>
            </w:r>
            <w:r>
              <w:t>fluorinated</w:t>
            </w:r>
            <w:r>
              <w:rPr>
                <w:spacing w:val="-3"/>
              </w:rPr>
              <w:t xml:space="preserve"> </w:t>
            </w:r>
            <w:r>
              <w:t>greenhouse</w:t>
            </w:r>
            <w:r>
              <w:rPr>
                <w:spacing w:val="-3"/>
              </w:rPr>
              <w:t xml:space="preserve"> </w:t>
            </w:r>
            <w:r>
              <w:t>gases,</w:t>
            </w:r>
            <w:r>
              <w:rPr>
                <w:spacing w:val="-3"/>
              </w:rPr>
              <w:t xml:space="preserve"> </w:t>
            </w:r>
            <w:r>
              <w:t>amending</w:t>
            </w:r>
            <w:r>
              <w:rPr>
                <w:spacing w:val="-3"/>
              </w:rPr>
              <w:t xml:space="preserve"> </w:t>
            </w:r>
            <w:r>
              <w:t>Directive</w:t>
            </w:r>
            <w:r>
              <w:rPr>
                <w:spacing w:val="-5"/>
              </w:rPr>
              <w:t xml:space="preserve"> </w:t>
            </w:r>
            <w:r>
              <w:t>(EU)</w:t>
            </w:r>
            <w:r>
              <w:rPr>
                <w:spacing w:val="-3"/>
              </w:rPr>
              <w:t xml:space="preserve"> </w:t>
            </w:r>
            <w:r>
              <w:t>2019/1937</w:t>
            </w:r>
            <w:r>
              <w:rPr>
                <w:spacing w:val="-3"/>
              </w:rPr>
              <w:t xml:space="preserve"> </w:t>
            </w:r>
            <w:r>
              <w:t>and</w:t>
            </w:r>
            <w:r>
              <w:rPr>
                <w:spacing w:val="-5"/>
              </w:rPr>
              <w:t xml:space="preserve"> </w:t>
            </w:r>
            <w:r>
              <w:t>repealing</w:t>
            </w:r>
            <w:r>
              <w:rPr>
                <w:spacing w:val="-3"/>
              </w:rPr>
              <w:t xml:space="preserve"> </w:t>
            </w:r>
            <w:r>
              <w:t>Regulation (EU) No 517/2014</w:t>
            </w:r>
          </w:p>
        </w:tc>
        <w:tc>
          <w:tcPr>
            <w:tcW w:w="2126" w:type="dxa"/>
            <w:gridSpan w:val="2"/>
            <w:tcBorders>
              <w:top w:val="nil"/>
              <w:right w:val="nil"/>
            </w:tcBorders>
          </w:tcPr>
          <w:p w:rsidR="00991540" w:rsidRDefault="00A109F3">
            <w:pPr>
              <w:pStyle w:val="TableParagraph"/>
              <w:spacing w:before="176"/>
              <w:ind w:left="102"/>
              <w:rPr>
                <w:b/>
              </w:rPr>
            </w:pPr>
            <w:r>
              <w:rPr>
                <w:b/>
                <w:spacing w:val="-2"/>
              </w:rPr>
              <w:t>32024R0573</w:t>
            </w:r>
          </w:p>
        </w:tc>
        <w:tc>
          <w:tcPr>
            <w:tcW w:w="1981" w:type="dxa"/>
            <w:tcBorders>
              <w:top w:val="nil"/>
              <w:left w:val="nil"/>
            </w:tcBorders>
          </w:tcPr>
          <w:p w:rsidR="00991540" w:rsidRDefault="00991540">
            <w:pPr>
              <w:pStyle w:val="TableParagraph"/>
            </w:pPr>
          </w:p>
        </w:tc>
      </w:tr>
      <w:tr w:rsidR="00991540">
        <w:trPr>
          <w:trHeight w:val="496"/>
        </w:trPr>
        <w:tc>
          <w:tcPr>
            <w:tcW w:w="8610" w:type="dxa"/>
            <w:gridSpan w:val="4"/>
            <w:tcBorders>
              <w:bottom w:val="nil"/>
              <w:right w:val="nil"/>
            </w:tcBorders>
          </w:tcPr>
          <w:p w:rsidR="00991540" w:rsidRDefault="00A109F3">
            <w:pPr>
              <w:pStyle w:val="TableParagraph"/>
              <w:spacing w:before="121"/>
              <w:ind w:left="103"/>
            </w:pPr>
            <w:r>
              <w:rPr>
                <w:b/>
              </w:rPr>
              <w:t>3</w:t>
            </w:r>
            <w:r>
              <w:t>.</w:t>
            </w:r>
            <w:r>
              <w:rPr>
                <w:spacing w:val="-10"/>
              </w:rPr>
              <w:t xml:space="preserve"> </w:t>
            </w:r>
            <w:r>
              <w:rPr>
                <w:sz w:val="20"/>
              </w:rPr>
              <w:t>Овлашћени</w:t>
            </w:r>
            <w:r>
              <w:rPr>
                <w:spacing w:val="-7"/>
                <w:sz w:val="20"/>
              </w:rPr>
              <w:t xml:space="preserve"> </w:t>
            </w:r>
            <w:r>
              <w:rPr>
                <w:sz w:val="20"/>
              </w:rPr>
              <w:t>предлагач</w:t>
            </w:r>
            <w:r>
              <w:rPr>
                <w:spacing w:val="-5"/>
                <w:sz w:val="20"/>
              </w:rPr>
              <w:t xml:space="preserve"> </w:t>
            </w:r>
            <w:r>
              <w:rPr>
                <w:spacing w:val="-2"/>
                <w:sz w:val="20"/>
              </w:rPr>
              <w:t>прописа:</w:t>
            </w:r>
            <w:r>
              <w:rPr>
                <w:spacing w:val="-2"/>
                <w:sz w:val="20"/>
                <w:lang w:val="sr-Cyrl-RS"/>
              </w:rPr>
              <w:t xml:space="preserve"> Влада</w:t>
            </w:r>
          </w:p>
        </w:tc>
        <w:tc>
          <w:tcPr>
            <w:tcW w:w="1741" w:type="dxa"/>
            <w:tcBorders>
              <w:left w:val="nil"/>
              <w:bottom w:val="nil"/>
            </w:tcBorders>
          </w:tcPr>
          <w:p w:rsidR="00991540" w:rsidRDefault="00991540">
            <w:pPr>
              <w:pStyle w:val="TableParagraph"/>
            </w:pPr>
          </w:p>
        </w:tc>
        <w:tc>
          <w:tcPr>
            <w:tcW w:w="4107" w:type="dxa"/>
            <w:gridSpan w:val="3"/>
            <w:tcBorders>
              <w:bottom w:val="nil"/>
            </w:tcBorders>
          </w:tcPr>
          <w:p w:rsidR="00991540" w:rsidRDefault="00A109F3">
            <w:pPr>
              <w:pStyle w:val="TableParagraph"/>
              <w:spacing w:before="121"/>
              <w:ind w:left="102"/>
            </w:pPr>
            <w:r>
              <w:rPr>
                <w:b/>
              </w:rPr>
              <w:t>4</w:t>
            </w:r>
            <w:r>
              <w:t>.</w:t>
            </w:r>
            <w:r>
              <w:rPr>
                <w:spacing w:val="-6"/>
              </w:rPr>
              <w:t xml:space="preserve"> </w:t>
            </w:r>
            <w:r>
              <w:t>датум</w:t>
            </w:r>
            <w:r>
              <w:rPr>
                <w:spacing w:val="-6"/>
              </w:rPr>
              <w:t xml:space="preserve"> </w:t>
            </w:r>
            <w:r>
              <w:t>израде</w:t>
            </w:r>
            <w:r>
              <w:rPr>
                <w:spacing w:val="-6"/>
              </w:rPr>
              <w:t xml:space="preserve"> </w:t>
            </w:r>
            <w:r>
              <w:rPr>
                <w:spacing w:val="-2"/>
              </w:rPr>
              <w:t>табеле</w:t>
            </w:r>
          </w:p>
        </w:tc>
      </w:tr>
      <w:tr w:rsidR="00991540">
        <w:trPr>
          <w:trHeight w:val="741"/>
        </w:trPr>
        <w:tc>
          <w:tcPr>
            <w:tcW w:w="10351" w:type="dxa"/>
            <w:gridSpan w:val="5"/>
            <w:tcBorders>
              <w:top w:val="nil"/>
            </w:tcBorders>
          </w:tcPr>
          <w:p w:rsidR="00991540" w:rsidRDefault="00A109F3">
            <w:pPr>
              <w:pStyle w:val="TableParagraph"/>
              <w:spacing w:before="114" w:line="244" w:lineRule="auto"/>
              <w:ind w:left="103" w:right="141"/>
            </w:pPr>
            <w:r>
              <w:rPr>
                <w:lang w:val="sr-Cyrl-RS"/>
              </w:rPr>
              <w:t xml:space="preserve">Обрађивач: </w:t>
            </w:r>
            <w:r>
              <w:t>Министарство</w:t>
            </w:r>
            <w:r>
              <w:rPr>
                <w:spacing w:val="-8"/>
              </w:rPr>
              <w:t xml:space="preserve"> </w:t>
            </w:r>
            <w:r>
              <w:t>заштите</w:t>
            </w:r>
            <w:r>
              <w:rPr>
                <w:spacing w:val="-11"/>
              </w:rPr>
              <w:t xml:space="preserve"> </w:t>
            </w:r>
            <w:r>
              <w:t>животне</w:t>
            </w:r>
            <w:r>
              <w:rPr>
                <w:spacing w:val="-8"/>
              </w:rPr>
              <w:t xml:space="preserve"> </w:t>
            </w:r>
            <w:r>
              <w:t>средине,</w:t>
            </w:r>
            <w:r>
              <w:rPr>
                <w:spacing w:val="-7"/>
              </w:rPr>
              <w:t xml:space="preserve"> </w:t>
            </w:r>
            <w:r>
              <w:t>Одељење</w:t>
            </w:r>
            <w:r>
              <w:rPr>
                <w:spacing w:val="-10"/>
              </w:rPr>
              <w:t xml:space="preserve"> </w:t>
            </w:r>
            <w:r>
              <w:t>за</w:t>
            </w:r>
            <w:r>
              <w:rPr>
                <w:spacing w:val="-8"/>
              </w:rPr>
              <w:t xml:space="preserve"> </w:t>
            </w:r>
            <w:r>
              <w:t>заштиту</w:t>
            </w:r>
            <w:r>
              <w:rPr>
                <w:spacing w:val="-8"/>
              </w:rPr>
              <w:t xml:space="preserve"> </w:t>
            </w:r>
            <w:r>
              <w:t>ваздуха</w:t>
            </w:r>
            <w:r>
              <w:rPr>
                <w:spacing w:val="-8"/>
              </w:rPr>
              <w:t xml:space="preserve"> </w:t>
            </w:r>
            <w:r>
              <w:t>и</w:t>
            </w:r>
            <w:r>
              <w:rPr>
                <w:spacing w:val="-8"/>
              </w:rPr>
              <w:t xml:space="preserve"> </w:t>
            </w:r>
            <w:r>
              <w:t>озонског</w:t>
            </w:r>
            <w:r>
              <w:rPr>
                <w:spacing w:val="-8"/>
              </w:rPr>
              <w:t xml:space="preserve"> </w:t>
            </w:r>
            <w:r>
              <w:t>омотача</w:t>
            </w:r>
            <w:r>
              <w:rPr>
                <w:spacing w:val="-10"/>
              </w:rPr>
              <w:t xml:space="preserve"> </w:t>
            </w:r>
            <w:r>
              <w:t xml:space="preserve">(искључива </w:t>
            </w:r>
            <w:r>
              <w:rPr>
                <w:spacing w:val="-2"/>
              </w:rPr>
              <w:t>надлежност)</w:t>
            </w:r>
          </w:p>
        </w:tc>
        <w:tc>
          <w:tcPr>
            <w:tcW w:w="2126" w:type="dxa"/>
            <w:gridSpan w:val="2"/>
            <w:tcBorders>
              <w:top w:val="nil"/>
              <w:right w:val="nil"/>
            </w:tcBorders>
          </w:tcPr>
          <w:p w:rsidR="00991540" w:rsidRDefault="00A109F3">
            <w:pPr>
              <w:pStyle w:val="TableParagraph"/>
              <w:spacing w:before="116"/>
              <w:ind w:left="102"/>
            </w:pPr>
            <w:r>
              <w:rPr>
                <w:spacing w:val="-2"/>
              </w:rPr>
              <w:t>24.04.2025.</w:t>
            </w:r>
          </w:p>
        </w:tc>
        <w:tc>
          <w:tcPr>
            <w:tcW w:w="1981" w:type="dxa"/>
            <w:tcBorders>
              <w:top w:val="nil"/>
              <w:left w:val="nil"/>
            </w:tcBorders>
          </w:tcPr>
          <w:p w:rsidR="00991540" w:rsidRDefault="00991540">
            <w:pPr>
              <w:pStyle w:val="TableParagraph"/>
            </w:pPr>
          </w:p>
        </w:tc>
      </w:tr>
      <w:tr w:rsidR="00991540">
        <w:trPr>
          <w:trHeight w:val="1122"/>
        </w:trPr>
        <w:tc>
          <w:tcPr>
            <w:tcW w:w="10351" w:type="dxa"/>
            <w:gridSpan w:val="5"/>
            <w:tcBorders>
              <w:bottom w:val="nil"/>
            </w:tcBorders>
          </w:tcPr>
          <w:p w:rsidR="00991540" w:rsidRDefault="00A109F3">
            <w:pPr>
              <w:pStyle w:val="TableParagraph"/>
              <w:spacing w:before="118"/>
              <w:ind w:left="103" w:right="141"/>
            </w:pPr>
            <w:r>
              <w:rPr>
                <w:b/>
              </w:rPr>
              <w:t>5</w:t>
            </w:r>
            <w:r>
              <w:t>.</w:t>
            </w:r>
            <w:r>
              <w:rPr>
                <w:spacing w:val="-6"/>
              </w:rPr>
              <w:t xml:space="preserve"> </w:t>
            </w:r>
            <w:r>
              <w:t>Назив</w:t>
            </w:r>
            <w:r>
              <w:rPr>
                <w:spacing w:val="-7"/>
              </w:rPr>
              <w:t xml:space="preserve"> </w:t>
            </w:r>
            <w:r>
              <w:t>(важећег,</w:t>
            </w:r>
            <w:r>
              <w:rPr>
                <w:spacing w:val="-6"/>
              </w:rPr>
              <w:t xml:space="preserve"> </w:t>
            </w:r>
            <w:r>
              <w:t>нацрта,</w:t>
            </w:r>
            <w:r>
              <w:rPr>
                <w:spacing w:val="-8"/>
              </w:rPr>
              <w:t xml:space="preserve"> </w:t>
            </w:r>
            <w:r>
              <w:t>предлога)</w:t>
            </w:r>
            <w:r>
              <w:rPr>
                <w:spacing w:val="-6"/>
              </w:rPr>
              <w:t xml:space="preserve"> </w:t>
            </w:r>
            <w:r>
              <w:t>прописа</w:t>
            </w:r>
            <w:r>
              <w:rPr>
                <w:spacing w:val="-4"/>
              </w:rPr>
              <w:t xml:space="preserve"> </w:t>
            </w:r>
            <w:r>
              <w:t>чије</w:t>
            </w:r>
            <w:r>
              <w:rPr>
                <w:spacing w:val="-6"/>
              </w:rPr>
              <w:t xml:space="preserve"> </w:t>
            </w:r>
            <w:r>
              <w:t>одредбе</w:t>
            </w:r>
            <w:r>
              <w:rPr>
                <w:spacing w:val="-8"/>
              </w:rPr>
              <w:t xml:space="preserve"> </w:t>
            </w:r>
            <w:r>
              <w:t>су</w:t>
            </w:r>
            <w:r>
              <w:rPr>
                <w:spacing w:val="-6"/>
              </w:rPr>
              <w:t xml:space="preserve"> </w:t>
            </w:r>
            <w:r>
              <w:t>предмет</w:t>
            </w:r>
            <w:r>
              <w:rPr>
                <w:spacing w:val="-9"/>
              </w:rPr>
              <w:t xml:space="preserve"> </w:t>
            </w:r>
            <w:r>
              <w:t>анализе</w:t>
            </w:r>
            <w:r>
              <w:rPr>
                <w:spacing w:val="-6"/>
              </w:rPr>
              <w:t xml:space="preserve"> </w:t>
            </w:r>
            <w:r>
              <w:t>усклађености</w:t>
            </w:r>
            <w:r>
              <w:rPr>
                <w:spacing w:val="-6"/>
              </w:rPr>
              <w:t xml:space="preserve"> </w:t>
            </w:r>
            <w:r>
              <w:t>са</w:t>
            </w:r>
            <w:r>
              <w:rPr>
                <w:spacing w:val="-6"/>
              </w:rPr>
              <w:t xml:space="preserve"> </w:t>
            </w:r>
            <w:r>
              <w:t xml:space="preserve">прописом </w:t>
            </w:r>
            <w:r>
              <w:rPr>
                <w:spacing w:val="-6"/>
              </w:rPr>
              <w:t>ЕУ</w:t>
            </w:r>
          </w:p>
          <w:p w:rsidR="00991540" w:rsidRDefault="00A109F3" w:rsidP="00A109F3">
            <w:pPr>
              <w:pStyle w:val="TableParagraph"/>
              <w:spacing w:before="123"/>
              <w:ind w:left="103"/>
            </w:pPr>
            <w:r>
              <w:t>0.1.</w:t>
            </w:r>
            <w:r>
              <w:rPr>
                <w:spacing w:val="-7"/>
              </w:rPr>
              <w:t xml:space="preserve"> </w:t>
            </w:r>
            <w:r>
              <w:rPr>
                <w:lang w:val="sr-Cyrl-RS"/>
              </w:rPr>
              <w:t>Предлог</w:t>
            </w:r>
            <w:r>
              <w:rPr>
                <w:spacing w:val="-6"/>
              </w:rPr>
              <w:t xml:space="preserve"> </w:t>
            </w:r>
            <w:r>
              <w:t>закона</w:t>
            </w:r>
            <w:r>
              <w:rPr>
                <w:spacing w:val="-6"/>
              </w:rPr>
              <w:t xml:space="preserve"> </w:t>
            </w:r>
            <w:r>
              <w:t>о</w:t>
            </w:r>
            <w:r>
              <w:rPr>
                <w:spacing w:val="-6"/>
              </w:rPr>
              <w:t xml:space="preserve"> </w:t>
            </w:r>
            <w:r>
              <w:t>заштити</w:t>
            </w:r>
            <w:r>
              <w:rPr>
                <w:spacing w:val="-7"/>
              </w:rPr>
              <w:t xml:space="preserve"> </w:t>
            </w:r>
            <w:r>
              <w:rPr>
                <w:spacing w:val="-2"/>
              </w:rPr>
              <w:t>ваздуха</w:t>
            </w:r>
          </w:p>
        </w:tc>
        <w:tc>
          <w:tcPr>
            <w:tcW w:w="4107" w:type="dxa"/>
            <w:gridSpan w:val="3"/>
            <w:tcBorders>
              <w:bottom w:val="nil"/>
            </w:tcBorders>
          </w:tcPr>
          <w:p w:rsidR="00991540" w:rsidRDefault="00A109F3">
            <w:pPr>
              <w:pStyle w:val="TableParagraph"/>
              <w:spacing w:before="118"/>
              <w:ind w:left="102"/>
            </w:pPr>
            <w:r>
              <w:rPr>
                <w:b/>
              </w:rPr>
              <w:t>6</w:t>
            </w:r>
            <w:r>
              <w:t>.</w:t>
            </w:r>
            <w:r>
              <w:rPr>
                <w:spacing w:val="-9"/>
              </w:rPr>
              <w:t xml:space="preserve"> </w:t>
            </w:r>
            <w:r>
              <w:t>Бројчане</w:t>
            </w:r>
            <w:r>
              <w:rPr>
                <w:spacing w:val="-9"/>
              </w:rPr>
              <w:t xml:space="preserve"> </w:t>
            </w:r>
            <w:r>
              <w:t>ознаке</w:t>
            </w:r>
            <w:r>
              <w:rPr>
                <w:spacing w:val="-11"/>
              </w:rPr>
              <w:t xml:space="preserve"> </w:t>
            </w:r>
            <w:r>
              <w:t>(шифре)</w:t>
            </w:r>
            <w:r>
              <w:rPr>
                <w:spacing w:val="-9"/>
              </w:rPr>
              <w:t xml:space="preserve"> </w:t>
            </w:r>
            <w:r>
              <w:t>планираних прописа из базе НПАА</w:t>
            </w:r>
          </w:p>
        </w:tc>
      </w:tr>
      <w:tr w:rsidR="00991540">
        <w:trPr>
          <w:trHeight w:val="1620"/>
        </w:trPr>
        <w:tc>
          <w:tcPr>
            <w:tcW w:w="10351" w:type="dxa"/>
            <w:gridSpan w:val="5"/>
            <w:tcBorders>
              <w:top w:val="nil"/>
            </w:tcBorders>
          </w:tcPr>
          <w:p w:rsidR="00991540" w:rsidRDefault="00A109F3">
            <w:pPr>
              <w:pStyle w:val="TableParagraph"/>
              <w:spacing w:before="114" w:line="244" w:lineRule="auto"/>
              <w:ind w:left="103" w:right="141"/>
            </w:pPr>
            <w:r>
              <w:t>0.2.</w:t>
            </w:r>
            <w:r>
              <w:rPr>
                <w:spacing w:val="-5"/>
              </w:rPr>
              <w:t xml:space="preserve"> </w:t>
            </w:r>
            <w:r>
              <w:t>Уредбa</w:t>
            </w:r>
            <w:r>
              <w:rPr>
                <w:spacing w:val="-7"/>
              </w:rPr>
              <w:t xml:space="preserve"> </w:t>
            </w:r>
            <w:r>
              <w:t>о</w:t>
            </w:r>
            <w:r>
              <w:rPr>
                <w:spacing w:val="-5"/>
              </w:rPr>
              <w:t xml:space="preserve"> </w:t>
            </w:r>
            <w:r>
              <w:t>поступању</w:t>
            </w:r>
            <w:r>
              <w:rPr>
                <w:spacing w:val="-8"/>
              </w:rPr>
              <w:t xml:space="preserve"> </w:t>
            </w:r>
            <w:r>
              <w:t>са</w:t>
            </w:r>
            <w:r>
              <w:rPr>
                <w:spacing w:val="-5"/>
              </w:rPr>
              <w:t xml:space="preserve"> </w:t>
            </w:r>
            <w:r>
              <w:t>флуорованим</w:t>
            </w:r>
            <w:r>
              <w:rPr>
                <w:spacing w:val="-5"/>
              </w:rPr>
              <w:t xml:space="preserve"> </w:t>
            </w:r>
            <w:r>
              <w:t>гасовима</w:t>
            </w:r>
            <w:r>
              <w:rPr>
                <w:spacing w:val="-8"/>
              </w:rPr>
              <w:t xml:space="preserve"> </w:t>
            </w:r>
            <w:r>
              <w:t>са</w:t>
            </w:r>
            <w:r>
              <w:rPr>
                <w:spacing w:val="-4"/>
              </w:rPr>
              <w:t xml:space="preserve"> </w:t>
            </w:r>
            <w:r>
              <w:t>ефектом</w:t>
            </w:r>
            <w:r>
              <w:rPr>
                <w:spacing w:val="-5"/>
              </w:rPr>
              <w:t xml:space="preserve"> </w:t>
            </w:r>
            <w:r>
              <w:t>стаклене</w:t>
            </w:r>
            <w:r>
              <w:rPr>
                <w:spacing w:val="-7"/>
              </w:rPr>
              <w:t xml:space="preserve"> </w:t>
            </w:r>
            <w:r>
              <w:t>баште,</w:t>
            </w:r>
            <w:r>
              <w:rPr>
                <w:spacing w:val="-5"/>
              </w:rPr>
              <w:t xml:space="preserve"> </w:t>
            </w:r>
            <w:r>
              <w:t>као</w:t>
            </w:r>
            <w:r>
              <w:rPr>
                <w:spacing w:val="-5"/>
              </w:rPr>
              <w:t xml:space="preserve"> </w:t>
            </w:r>
            <w:r>
              <w:t>и</w:t>
            </w:r>
            <w:r>
              <w:rPr>
                <w:spacing w:val="-5"/>
              </w:rPr>
              <w:t xml:space="preserve"> </w:t>
            </w:r>
            <w:r>
              <w:t>условима</w:t>
            </w:r>
            <w:r>
              <w:rPr>
                <w:spacing w:val="-5"/>
              </w:rPr>
              <w:t xml:space="preserve"> </w:t>
            </w:r>
            <w:r>
              <w:t>за</w:t>
            </w:r>
            <w:r>
              <w:rPr>
                <w:spacing w:val="-5"/>
              </w:rPr>
              <w:t xml:space="preserve"> </w:t>
            </w:r>
            <w:r>
              <w:t>издавање дозвола за увоз и извоз тих гасова (Службени гласник РС, број 120/13)</w:t>
            </w:r>
          </w:p>
          <w:p w:rsidR="00991540" w:rsidRDefault="00A109F3">
            <w:pPr>
              <w:pStyle w:val="TableParagraph"/>
              <w:spacing w:before="110"/>
              <w:ind w:left="103" w:right="141"/>
            </w:pPr>
            <w:r>
              <w:t>0.3. Уредба о сертификацији лица која обављају одређене делатности у вези са супстанцама кое оштећују озонски</w:t>
            </w:r>
            <w:r>
              <w:rPr>
                <w:spacing w:val="-7"/>
              </w:rPr>
              <w:t xml:space="preserve"> </w:t>
            </w:r>
            <w:r>
              <w:t>омотач</w:t>
            </w:r>
            <w:r>
              <w:rPr>
                <w:spacing w:val="-8"/>
              </w:rPr>
              <w:t xml:space="preserve"> </w:t>
            </w:r>
            <w:r>
              <w:t>или</w:t>
            </w:r>
            <w:r>
              <w:rPr>
                <w:spacing w:val="-8"/>
              </w:rPr>
              <w:t xml:space="preserve"> </w:t>
            </w:r>
            <w:r>
              <w:t>идређеим</w:t>
            </w:r>
            <w:r>
              <w:rPr>
                <w:spacing w:val="-8"/>
              </w:rPr>
              <w:t xml:space="preserve"> </w:t>
            </w:r>
            <w:r>
              <w:t>флуорованим</w:t>
            </w:r>
            <w:r>
              <w:rPr>
                <w:spacing w:val="-7"/>
              </w:rPr>
              <w:t xml:space="preserve"> </w:t>
            </w:r>
            <w:r>
              <w:t>гасовима</w:t>
            </w:r>
            <w:r>
              <w:rPr>
                <w:spacing w:val="-7"/>
              </w:rPr>
              <w:t xml:space="preserve"> </w:t>
            </w:r>
            <w:r>
              <w:t>са</w:t>
            </w:r>
            <w:r>
              <w:rPr>
                <w:spacing w:val="-7"/>
              </w:rPr>
              <w:t xml:space="preserve"> </w:t>
            </w:r>
            <w:r>
              <w:t>ефектом</w:t>
            </w:r>
            <w:r>
              <w:rPr>
                <w:spacing w:val="-7"/>
              </w:rPr>
              <w:t xml:space="preserve"> </w:t>
            </w:r>
            <w:r>
              <w:t>стаклене</w:t>
            </w:r>
            <w:r>
              <w:rPr>
                <w:spacing w:val="-9"/>
              </w:rPr>
              <w:t xml:space="preserve"> </w:t>
            </w:r>
            <w:r>
              <w:t>баште</w:t>
            </w:r>
            <w:r>
              <w:rPr>
                <w:spacing w:val="-9"/>
              </w:rPr>
              <w:t xml:space="preserve"> </w:t>
            </w:r>
            <w:r>
              <w:t>(„Службени</w:t>
            </w:r>
            <w:r>
              <w:rPr>
                <w:spacing w:val="-8"/>
              </w:rPr>
              <w:t xml:space="preserve"> </w:t>
            </w:r>
            <w:r>
              <w:t>гласник</w:t>
            </w:r>
            <w:r>
              <w:rPr>
                <w:spacing w:val="-9"/>
              </w:rPr>
              <w:t xml:space="preserve"> </w:t>
            </w:r>
            <w:r>
              <w:t>РС“, број 24/2016)</w:t>
            </w:r>
          </w:p>
        </w:tc>
        <w:tc>
          <w:tcPr>
            <w:tcW w:w="2126" w:type="dxa"/>
            <w:gridSpan w:val="2"/>
            <w:tcBorders>
              <w:top w:val="nil"/>
              <w:right w:val="nil"/>
            </w:tcBorders>
          </w:tcPr>
          <w:p w:rsidR="00991540" w:rsidRDefault="00A109F3">
            <w:pPr>
              <w:pStyle w:val="TableParagraph"/>
              <w:spacing w:before="116"/>
              <w:ind w:left="102"/>
            </w:pPr>
            <w:r>
              <w:t>2024-</w:t>
            </w:r>
            <w:r>
              <w:rPr>
                <w:spacing w:val="-5"/>
              </w:rPr>
              <w:t>87</w:t>
            </w:r>
          </w:p>
        </w:tc>
        <w:tc>
          <w:tcPr>
            <w:tcW w:w="1981" w:type="dxa"/>
            <w:tcBorders>
              <w:top w:val="nil"/>
              <w:left w:val="nil"/>
            </w:tcBorders>
          </w:tcPr>
          <w:p w:rsidR="00991540" w:rsidRDefault="00991540">
            <w:pPr>
              <w:pStyle w:val="TableParagraph"/>
            </w:pPr>
          </w:p>
        </w:tc>
      </w:tr>
      <w:tr w:rsidR="00991540">
        <w:trPr>
          <w:trHeight w:val="493"/>
        </w:trPr>
        <w:tc>
          <w:tcPr>
            <w:tcW w:w="14458" w:type="dxa"/>
            <w:gridSpan w:val="8"/>
          </w:tcPr>
          <w:p w:rsidR="00991540" w:rsidRDefault="00A109F3">
            <w:pPr>
              <w:pStyle w:val="TableParagraph"/>
              <w:spacing w:before="123"/>
              <w:ind w:left="103"/>
            </w:pPr>
            <w:r>
              <w:rPr>
                <w:b/>
              </w:rPr>
              <w:t>7</w:t>
            </w:r>
            <w:r>
              <w:t>.</w:t>
            </w:r>
            <w:r>
              <w:rPr>
                <w:spacing w:val="-12"/>
              </w:rPr>
              <w:t xml:space="preserve"> </w:t>
            </w:r>
            <w:r>
              <w:t>Усклађеност</w:t>
            </w:r>
            <w:r>
              <w:rPr>
                <w:spacing w:val="-9"/>
              </w:rPr>
              <w:t xml:space="preserve"> </w:t>
            </w:r>
            <w:r>
              <w:t>одредаба</w:t>
            </w:r>
            <w:r>
              <w:rPr>
                <w:spacing w:val="-10"/>
              </w:rPr>
              <w:t xml:space="preserve"> </w:t>
            </w:r>
            <w:r>
              <w:t>прописа</w:t>
            </w:r>
            <w:r>
              <w:rPr>
                <w:spacing w:val="-9"/>
              </w:rPr>
              <w:t xml:space="preserve"> </w:t>
            </w:r>
            <w:r>
              <w:t>са</w:t>
            </w:r>
            <w:r>
              <w:rPr>
                <w:spacing w:val="-9"/>
              </w:rPr>
              <w:t xml:space="preserve"> </w:t>
            </w:r>
            <w:r>
              <w:t>одредбама</w:t>
            </w:r>
            <w:r>
              <w:rPr>
                <w:spacing w:val="-9"/>
              </w:rPr>
              <w:t xml:space="preserve"> </w:t>
            </w:r>
            <w:r>
              <w:t>прописа</w:t>
            </w:r>
            <w:r>
              <w:rPr>
                <w:spacing w:val="-9"/>
              </w:rPr>
              <w:t xml:space="preserve"> </w:t>
            </w:r>
            <w:r>
              <w:rPr>
                <w:spacing w:val="-5"/>
              </w:rPr>
              <w:t>ЕУ</w:t>
            </w:r>
          </w:p>
        </w:tc>
      </w:tr>
      <w:tr w:rsidR="00991540">
        <w:trPr>
          <w:trHeight w:val="491"/>
        </w:trPr>
        <w:tc>
          <w:tcPr>
            <w:tcW w:w="1311" w:type="dxa"/>
          </w:tcPr>
          <w:p w:rsidR="00991540" w:rsidRDefault="00A109F3">
            <w:pPr>
              <w:pStyle w:val="TableParagraph"/>
              <w:spacing w:before="121"/>
              <w:ind w:left="107"/>
            </w:pPr>
            <w:r>
              <w:rPr>
                <w:spacing w:val="-5"/>
              </w:rPr>
              <w:t>а)</w:t>
            </w:r>
          </w:p>
        </w:tc>
        <w:tc>
          <w:tcPr>
            <w:tcW w:w="3186" w:type="dxa"/>
          </w:tcPr>
          <w:p w:rsidR="00991540" w:rsidRDefault="00A109F3">
            <w:pPr>
              <w:pStyle w:val="TableParagraph"/>
              <w:spacing w:before="121"/>
              <w:ind w:left="107"/>
            </w:pPr>
            <w:r>
              <w:rPr>
                <w:spacing w:val="-5"/>
              </w:rPr>
              <w:t>а1)</w:t>
            </w:r>
          </w:p>
        </w:tc>
        <w:tc>
          <w:tcPr>
            <w:tcW w:w="1496" w:type="dxa"/>
          </w:tcPr>
          <w:p w:rsidR="00991540" w:rsidRDefault="00A109F3">
            <w:pPr>
              <w:pStyle w:val="TableParagraph"/>
              <w:spacing w:before="121"/>
              <w:ind w:left="51"/>
            </w:pPr>
            <w:r>
              <w:rPr>
                <w:spacing w:val="-5"/>
              </w:rPr>
              <w:t>б)</w:t>
            </w:r>
          </w:p>
        </w:tc>
        <w:tc>
          <w:tcPr>
            <w:tcW w:w="2617" w:type="dxa"/>
          </w:tcPr>
          <w:p w:rsidR="00991540" w:rsidRDefault="00A109F3">
            <w:pPr>
              <w:pStyle w:val="TableParagraph"/>
              <w:spacing w:before="121"/>
              <w:ind w:left="50"/>
            </w:pPr>
            <w:r>
              <w:rPr>
                <w:spacing w:val="-5"/>
              </w:rPr>
              <w:t>б1)</w:t>
            </w:r>
          </w:p>
        </w:tc>
        <w:tc>
          <w:tcPr>
            <w:tcW w:w="2128" w:type="dxa"/>
            <w:gridSpan w:val="2"/>
          </w:tcPr>
          <w:p w:rsidR="00991540" w:rsidRDefault="00A109F3">
            <w:pPr>
              <w:pStyle w:val="TableParagraph"/>
              <w:spacing w:before="121"/>
              <w:ind w:left="100"/>
            </w:pPr>
            <w:r>
              <w:rPr>
                <w:spacing w:val="-5"/>
              </w:rPr>
              <w:t>в)</w:t>
            </w:r>
          </w:p>
        </w:tc>
        <w:tc>
          <w:tcPr>
            <w:tcW w:w="1739" w:type="dxa"/>
          </w:tcPr>
          <w:p w:rsidR="00991540" w:rsidRDefault="00A109F3">
            <w:pPr>
              <w:pStyle w:val="TableParagraph"/>
              <w:spacing w:before="121"/>
              <w:ind w:left="120"/>
            </w:pPr>
            <w:r>
              <w:rPr>
                <w:spacing w:val="-5"/>
              </w:rPr>
              <w:t>г)</w:t>
            </w:r>
          </w:p>
        </w:tc>
        <w:tc>
          <w:tcPr>
            <w:tcW w:w="1981" w:type="dxa"/>
          </w:tcPr>
          <w:p w:rsidR="00991540" w:rsidRDefault="00A109F3">
            <w:pPr>
              <w:pStyle w:val="TableParagraph"/>
              <w:spacing w:before="121"/>
              <w:ind w:left="98"/>
            </w:pPr>
            <w:r>
              <w:rPr>
                <w:spacing w:val="-5"/>
              </w:rPr>
              <w:t>д)</w:t>
            </w:r>
          </w:p>
        </w:tc>
      </w:tr>
      <w:tr w:rsidR="00991540">
        <w:trPr>
          <w:trHeight w:val="2013"/>
        </w:trPr>
        <w:tc>
          <w:tcPr>
            <w:tcW w:w="1311" w:type="dxa"/>
          </w:tcPr>
          <w:p w:rsidR="00991540" w:rsidRDefault="00A109F3">
            <w:pPr>
              <w:pStyle w:val="TableParagraph"/>
              <w:spacing w:before="121"/>
              <w:ind w:left="103" w:right="282" w:firstLine="4"/>
            </w:pPr>
            <w:r>
              <w:rPr>
                <w:spacing w:val="-2"/>
              </w:rPr>
              <w:t xml:space="preserve">Одредба прописа </w:t>
            </w:r>
            <w:r>
              <w:t>ЕУ</w:t>
            </w:r>
            <w:r>
              <w:rPr>
                <w:spacing w:val="-14"/>
              </w:rPr>
              <w:t xml:space="preserve"> </w:t>
            </w:r>
            <w:r>
              <w:t xml:space="preserve">(члан, </w:t>
            </w:r>
            <w:r>
              <w:rPr>
                <w:spacing w:val="-2"/>
              </w:rPr>
              <w:t>став,</w:t>
            </w:r>
          </w:p>
          <w:p w:rsidR="00991540" w:rsidRDefault="00A109F3">
            <w:pPr>
              <w:pStyle w:val="TableParagraph"/>
              <w:ind w:left="103" w:right="404"/>
            </w:pPr>
            <w:r>
              <w:rPr>
                <w:spacing w:val="-2"/>
              </w:rPr>
              <w:t>подстав, тачка,</w:t>
            </w:r>
          </w:p>
          <w:p w:rsidR="00991540" w:rsidRDefault="00A109F3">
            <w:pPr>
              <w:pStyle w:val="TableParagraph"/>
              <w:spacing w:before="1"/>
              <w:ind w:left="103"/>
            </w:pPr>
            <w:r>
              <w:rPr>
                <w:spacing w:val="-2"/>
              </w:rPr>
              <w:t>анекс)</w:t>
            </w:r>
          </w:p>
        </w:tc>
        <w:tc>
          <w:tcPr>
            <w:tcW w:w="3186" w:type="dxa"/>
          </w:tcPr>
          <w:p w:rsidR="00991540" w:rsidRDefault="00A109F3">
            <w:pPr>
              <w:pStyle w:val="TableParagraph"/>
              <w:spacing w:before="123"/>
              <w:ind w:left="107"/>
            </w:pPr>
            <w:r>
              <w:t>Садржина</w:t>
            </w:r>
            <w:r>
              <w:rPr>
                <w:spacing w:val="-6"/>
              </w:rPr>
              <w:t xml:space="preserve"> </w:t>
            </w:r>
            <w:r>
              <w:rPr>
                <w:spacing w:val="-2"/>
              </w:rPr>
              <w:t>одредбе</w:t>
            </w:r>
          </w:p>
        </w:tc>
        <w:tc>
          <w:tcPr>
            <w:tcW w:w="1496" w:type="dxa"/>
          </w:tcPr>
          <w:p w:rsidR="00991540" w:rsidRDefault="00A109F3">
            <w:pPr>
              <w:pStyle w:val="TableParagraph"/>
              <w:spacing w:before="121"/>
              <w:ind w:left="102" w:right="574" w:firstLine="4"/>
            </w:pPr>
            <w:r>
              <w:rPr>
                <w:spacing w:val="-2"/>
              </w:rPr>
              <w:t>Одредбе прописа</w:t>
            </w:r>
          </w:p>
          <w:p w:rsidR="00991540" w:rsidRDefault="00A109F3">
            <w:pPr>
              <w:pStyle w:val="TableParagraph"/>
              <w:spacing w:before="118" w:line="244" w:lineRule="auto"/>
              <w:ind w:left="102" w:firstLine="4"/>
            </w:pPr>
            <w:r>
              <w:t>(члан,</w:t>
            </w:r>
            <w:r>
              <w:rPr>
                <w:spacing w:val="-14"/>
              </w:rPr>
              <w:t xml:space="preserve"> </w:t>
            </w:r>
            <w:r>
              <w:t xml:space="preserve">став, </w:t>
            </w:r>
            <w:r>
              <w:rPr>
                <w:spacing w:val="-2"/>
              </w:rPr>
              <w:t>тачка)</w:t>
            </w:r>
          </w:p>
        </w:tc>
        <w:tc>
          <w:tcPr>
            <w:tcW w:w="2617" w:type="dxa"/>
          </w:tcPr>
          <w:p w:rsidR="00991540" w:rsidRDefault="00A109F3">
            <w:pPr>
              <w:pStyle w:val="TableParagraph"/>
              <w:spacing w:before="123"/>
              <w:ind w:left="101"/>
            </w:pPr>
            <w:r>
              <w:t>Садржина</w:t>
            </w:r>
            <w:r>
              <w:rPr>
                <w:spacing w:val="-6"/>
              </w:rPr>
              <w:t xml:space="preserve"> </w:t>
            </w:r>
            <w:r>
              <w:rPr>
                <w:spacing w:val="-2"/>
              </w:rPr>
              <w:t>одредбе</w:t>
            </w:r>
          </w:p>
        </w:tc>
        <w:tc>
          <w:tcPr>
            <w:tcW w:w="2128" w:type="dxa"/>
            <w:gridSpan w:val="2"/>
          </w:tcPr>
          <w:p w:rsidR="00991540" w:rsidRDefault="00A109F3">
            <w:pPr>
              <w:pStyle w:val="TableParagraph"/>
              <w:spacing w:before="123"/>
              <w:ind w:left="100"/>
            </w:pPr>
            <w:r>
              <w:rPr>
                <w:spacing w:val="-2"/>
              </w:rPr>
              <w:t>Усклађеност</w:t>
            </w:r>
          </w:p>
        </w:tc>
        <w:tc>
          <w:tcPr>
            <w:tcW w:w="1739" w:type="dxa"/>
          </w:tcPr>
          <w:p w:rsidR="00991540" w:rsidRDefault="00A109F3">
            <w:pPr>
              <w:pStyle w:val="TableParagraph"/>
              <w:spacing w:before="121"/>
              <w:ind w:left="99" w:right="431" w:firstLine="21"/>
            </w:pPr>
            <w:r>
              <w:t xml:space="preserve">Разлози за </w:t>
            </w:r>
            <w:r>
              <w:rPr>
                <w:spacing w:val="-2"/>
              </w:rPr>
              <w:t>делимичну усклађеност,</w:t>
            </w:r>
          </w:p>
          <w:p w:rsidR="00991540" w:rsidRDefault="00A109F3">
            <w:pPr>
              <w:pStyle w:val="TableParagraph"/>
              <w:spacing w:line="242" w:lineRule="auto"/>
              <w:ind w:left="99"/>
            </w:pPr>
            <w:r>
              <w:rPr>
                <w:spacing w:val="-2"/>
              </w:rPr>
              <w:t xml:space="preserve">неусклађеност </w:t>
            </w:r>
            <w:r>
              <w:rPr>
                <w:spacing w:val="-4"/>
              </w:rPr>
              <w:t xml:space="preserve">или </w:t>
            </w:r>
            <w:r>
              <w:rPr>
                <w:spacing w:val="-2"/>
              </w:rPr>
              <w:t>непреносивост</w:t>
            </w:r>
          </w:p>
        </w:tc>
        <w:tc>
          <w:tcPr>
            <w:tcW w:w="1981" w:type="dxa"/>
          </w:tcPr>
          <w:p w:rsidR="00991540" w:rsidRDefault="00A109F3">
            <w:pPr>
              <w:pStyle w:val="TableParagraph"/>
              <w:spacing w:before="121"/>
              <w:ind w:left="98"/>
            </w:pPr>
            <w:r>
              <w:t>Напомена</w:t>
            </w:r>
            <w:r>
              <w:rPr>
                <w:spacing w:val="-13"/>
              </w:rPr>
              <w:t xml:space="preserve"> </w:t>
            </w:r>
            <w:r>
              <w:rPr>
                <w:spacing w:val="-10"/>
              </w:rPr>
              <w:t>о</w:t>
            </w:r>
          </w:p>
          <w:p w:rsidR="00991540" w:rsidRDefault="00A109F3">
            <w:pPr>
              <w:pStyle w:val="TableParagraph"/>
              <w:spacing w:before="1"/>
              <w:ind w:left="98"/>
            </w:pPr>
            <w:r>
              <w:rPr>
                <w:spacing w:val="-2"/>
              </w:rPr>
              <w:t>усклађености</w:t>
            </w:r>
          </w:p>
        </w:tc>
      </w:tr>
      <w:tr w:rsidR="00991540">
        <w:trPr>
          <w:trHeight w:val="491"/>
        </w:trPr>
        <w:tc>
          <w:tcPr>
            <w:tcW w:w="1311" w:type="dxa"/>
            <w:tcBorders>
              <w:bottom w:val="nil"/>
            </w:tcBorders>
          </w:tcPr>
          <w:p w:rsidR="00991540" w:rsidRDefault="00A109F3">
            <w:pPr>
              <w:pStyle w:val="TableParagraph"/>
              <w:spacing w:before="121"/>
              <w:ind w:left="107"/>
              <w:rPr>
                <w:b/>
              </w:rPr>
            </w:pPr>
            <w:r>
              <w:rPr>
                <w:b/>
                <w:spacing w:val="-10"/>
              </w:rPr>
              <w:t>1</w:t>
            </w:r>
          </w:p>
        </w:tc>
        <w:tc>
          <w:tcPr>
            <w:tcW w:w="3186" w:type="dxa"/>
            <w:tcBorders>
              <w:bottom w:val="nil"/>
            </w:tcBorders>
          </w:tcPr>
          <w:p w:rsidR="00991540" w:rsidRDefault="00A109F3">
            <w:pPr>
              <w:pStyle w:val="TableParagraph"/>
              <w:spacing w:before="121"/>
              <w:ind w:left="102"/>
              <w:rPr>
                <w:b/>
              </w:rPr>
            </w:pPr>
            <w:r>
              <w:rPr>
                <w:b/>
                <w:spacing w:val="-2"/>
              </w:rPr>
              <w:t>Subject-matter</w:t>
            </w:r>
          </w:p>
        </w:tc>
        <w:tc>
          <w:tcPr>
            <w:tcW w:w="1496" w:type="dxa"/>
            <w:tcBorders>
              <w:bottom w:val="nil"/>
            </w:tcBorders>
          </w:tcPr>
          <w:p w:rsidR="00991540" w:rsidRDefault="00A109F3">
            <w:pPr>
              <w:pStyle w:val="TableParagraph"/>
              <w:spacing w:before="121"/>
              <w:ind w:left="106"/>
            </w:pPr>
            <w:r>
              <w:rPr>
                <w:spacing w:val="-4"/>
              </w:rPr>
              <w:t>0.2.</w:t>
            </w:r>
          </w:p>
        </w:tc>
        <w:tc>
          <w:tcPr>
            <w:tcW w:w="2617" w:type="dxa"/>
          </w:tcPr>
          <w:p w:rsidR="00991540" w:rsidRDefault="00A109F3">
            <w:pPr>
              <w:pStyle w:val="TableParagraph"/>
              <w:spacing w:before="121"/>
              <w:ind w:left="101"/>
            </w:pPr>
            <w:r>
              <w:t>Предмет</w:t>
            </w:r>
            <w:r>
              <w:rPr>
                <w:spacing w:val="-3"/>
              </w:rPr>
              <w:t xml:space="preserve"> </w:t>
            </w:r>
            <w:r>
              <w:rPr>
                <w:spacing w:val="-2"/>
              </w:rPr>
              <w:t>уређивања</w:t>
            </w:r>
          </w:p>
        </w:tc>
        <w:tc>
          <w:tcPr>
            <w:tcW w:w="2128" w:type="dxa"/>
            <w:gridSpan w:val="2"/>
            <w:tcBorders>
              <w:bottom w:val="nil"/>
            </w:tcBorders>
          </w:tcPr>
          <w:p w:rsidR="00991540" w:rsidRDefault="00A109F3">
            <w:pPr>
              <w:pStyle w:val="TableParagraph"/>
              <w:spacing w:before="121"/>
              <w:ind w:left="100"/>
            </w:pPr>
            <w:r>
              <w:rPr>
                <w:spacing w:val="-5"/>
              </w:rPr>
              <w:t>ПУ</w:t>
            </w:r>
          </w:p>
        </w:tc>
        <w:tc>
          <w:tcPr>
            <w:tcW w:w="1739" w:type="dxa"/>
            <w:tcBorders>
              <w:bottom w:val="nil"/>
            </w:tcBorders>
          </w:tcPr>
          <w:p w:rsidR="00991540" w:rsidRDefault="00991540">
            <w:pPr>
              <w:pStyle w:val="TableParagraph"/>
            </w:pPr>
          </w:p>
        </w:tc>
        <w:tc>
          <w:tcPr>
            <w:tcW w:w="1981" w:type="dxa"/>
            <w:tcBorders>
              <w:bottom w:val="nil"/>
            </w:tcBorders>
          </w:tcPr>
          <w:p w:rsidR="00991540" w:rsidRDefault="00991540">
            <w:pPr>
              <w:pStyle w:val="TableParagraph"/>
            </w:pPr>
          </w:p>
        </w:tc>
      </w:tr>
    </w:tbl>
    <w:p w:rsidR="00991540" w:rsidRDefault="00991540">
      <w:pPr>
        <w:pStyle w:val="TableParagraph"/>
        <w:sectPr w:rsidR="00991540" w:rsidSect="00A109F3">
          <w:headerReference w:type="default" r:id="rId7"/>
          <w:type w:val="continuous"/>
          <w:pgSz w:w="16840" w:h="11910" w:orient="landscape"/>
          <w:pgMar w:top="1100" w:right="850" w:bottom="280" w:left="1133" w:header="720" w:footer="720" w:gutter="0"/>
          <w:cols w:space="720"/>
          <w:titlePg/>
          <w:docGrid w:linePitch="299"/>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line="252" w:lineRule="exact"/>
              <w:ind w:left="102"/>
            </w:pPr>
            <w:r>
              <w:t>This</w:t>
            </w:r>
            <w:r>
              <w:rPr>
                <w:spacing w:val="-1"/>
              </w:rPr>
              <w:t xml:space="preserve"> </w:t>
            </w:r>
            <w:r>
              <w:rPr>
                <w:spacing w:val="-2"/>
              </w:rPr>
              <w:t>Regulation:</w:t>
            </w:r>
          </w:p>
          <w:p w:rsidR="00991540" w:rsidRDefault="00A109F3">
            <w:pPr>
              <w:pStyle w:val="TableParagraph"/>
              <w:numPr>
                <w:ilvl w:val="0"/>
                <w:numId w:val="89"/>
              </w:numPr>
              <w:tabs>
                <w:tab w:val="left" w:pos="400"/>
              </w:tabs>
              <w:ind w:right="644" w:firstLine="0"/>
            </w:pPr>
            <w:r>
              <w:t>lays down rules on containment,</w:t>
            </w:r>
            <w:r>
              <w:rPr>
                <w:spacing w:val="-14"/>
              </w:rPr>
              <w:t xml:space="preserve"> </w:t>
            </w:r>
            <w:r>
              <w:t>use,</w:t>
            </w:r>
            <w:r>
              <w:rPr>
                <w:spacing w:val="-14"/>
              </w:rPr>
              <w:t xml:space="preserve"> </w:t>
            </w:r>
            <w:r>
              <w:t>recovery, recycling, reclamation and destruction of fluorinated greenhouse gases</w:t>
            </w:r>
          </w:p>
          <w:p w:rsidR="00991540" w:rsidRDefault="00A109F3">
            <w:pPr>
              <w:pStyle w:val="TableParagraph"/>
              <w:ind w:left="102" w:right="109"/>
            </w:pPr>
            <w:r>
              <w:t>and on related ancillary</w:t>
            </w:r>
            <w:r>
              <w:rPr>
                <w:spacing w:val="40"/>
              </w:rPr>
              <w:t xml:space="preserve"> </w:t>
            </w:r>
            <w:r>
              <w:t>measures, such as certification and training, which includes the safe handling of fluorinated greenhouse gases and of alternative</w:t>
            </w:r>
            <w:r>
              <w:rPr>
                <w:spacing w:val="-10"/>
              </w:rPr>
              <w:t xml:space="preserve"> </w:t>
            </w:r>
            <w:r>
              <w:t>substances</w:t>
            </w:r>
            <w:r>
              <w:rPr>
                <w:spacing w:val="-10"/>
              </w:rPr>
              <w:t xml:space="preserve"> </w:t>
            </w:r>
            <w:r>
              <w:t>that</w:t>
            </w:r>
            <w:r>
              <w:rPr>
                <w:spacing w:val="-10"/>
              </w:rPr>
              <w:t xml:space="preserve"> </w:t>
            </w:r>
            <w:r>
              <w:t>are</w:t>
            </w:r>
            <w:r>
              <w:rPr>
                <w:spacing w:val="-8"/>
              </w:rPr>
              <w:t xml:space="preserve"> </w:t>
            </w:r>
            <w:r>
              <w:t xml:space="preserve">not </w:t>
            </w:r>
            <w:r>
              <w:rPr>
                <w:spacing w:val="-2"/>
              </w:rPr>
              <w:t>fluorinated;</w:t>
            </w:r>
          </w:p>
          <w:p w:rsidR="00991540" w:rsidRDefault="00A109F3">
            <w:pPr>
              <w:pStyle w:val="TableParagraph"/>
              <w:numPr>
                <w:ilvl w:val="0"/>
                <w:numId w:val="89"/>
              </w:numPr>
              <w:tabs>
                <w:tab w:val="left" w:pos="412"/>
              </w:tabs>
              <w:ind w:right="138" w:firstLine="0"/>
            </w:pPr>
            <w:r>
              <w:t>imposes conditions on the production, import, export, placing on the market, subsequent supply and use of fluorinated greenhouse gases, and of specific products and equipment</w:t>
            </w:r>
            <w:r>
              <w:rPr>
                <w:spacing w:val="-14"/>
              </w:rPr>
              <w:t xml:space="preserve"> </w:t>
            </w:r>
            <w:r>
              <w:t>containing</w:t>
            </w:r>
            <w:r>
              <w:rPr>
                <w:spacing w:val="-14"/>
              </w:rPr>
              <w:t xml:space="preserve"> </w:t>
            </w:r>
            <w:r>
              <w:t>fluorinated greenhouse gases or</w:t>
            </w:r>
          </w:p>
          <w:p w:rsidR="00991540" w:rsidRDefault="00A109F3">
            <w:pPr>
              <w:pStyle w:val="TableParagraph"/>
              <w:ind w:left="102" w:right="192"/>
            </w:pPr>
            <w:r>
              <w:t>whose</w:t>
            </w:r>
            <w:r>
              <w:rPr>
                <w:spacing w:val="-12"/>
              </w:rPr>
              <w:t xml:space="preserve"> </w:t>
            </w:r>
            <w:r>
              <w:t>functioning</w:t>
            </w:r>
            <w:r>
              <w:rPr>
                <w:spacing w:val="-14"/>
              </w:rPr>
              <w:t xml:space="preserve"> </w:t>
            </w:r>
            <w:r>
              <w:t>relies</w:t>
            </w:r>
            <w:r>
              <w:rPr>
                <w:spacing w:val="-12"/>
              </w:rPr>
              <w:t xml:space="preserve"> </w:t>
            </w:r>
            <w:r>
              <w:t>upon those gases;</w:t>
            </w:r>
          </w:p>
          <w:p w:rsidR="00991540" w:rsidRDefault="00A109F3">
            <w:pPr>
              <w:pStyle w:val="TableParagraph"/>
              <w:numPr>
                <w:ilvl w:val="0"/>
                <w:numId w:val="89"/>
              </w:numPr>
              <w:tabs>
                <w:tab w:val="left" w:pos="400"/>
              </w:tabs>
              <w:ind w:right="695" w:firstLine="0"/>
            </w:pPr>
            <w:r>
              <w:t>imposes conditions on specific</w:t>
            </w:r>
            <w:r>
              <w:rPr>
                <w:spacing w:val="-13"/>
              </w:rPr>
              <w:t xml:space="preserve"> </w:t>
            </w:r>
            <w:r>
              <w:t>uses</w:t>
            </w:r>
            <w:r>
              <w:rPr>
                <w:spacing w:val="-13"/>
              </w:rPr>
              <w:t xml:space="preserve"> </w:t>
            </w:r>
            <w:r>
              <w:t>of</w:t>
            </w:r>
            <w:r>
              <w:rPr>
                <w:spacing w:val="-13"/>
              </w:rPr>
              <w:t xml:space="preserve"> </w:t>
            </w:r>
            <w:r>
              <w:t>fluorinated greenhouse gases;</w:t>
            </w:r>
          </w:p>
          <w:p w:rsidR="00991540" w:rsidRDefault="00A109F3">
            <w:pPr>
              <w:pStyle w:val="TableParagraph"/>
              <w:numPr>
                <w:ilvl w:val="0"/>
                <w:numId w:val="89"/>
              </w:numPr>
              <w:tabs>
                <w:tab w:val="left" w:pos="414"/>
              </w:tabs>
              <w:ind w:right="155" w:firstLine="0"/>
            </w:pPr>
            <w:r>
              <w:t>establishes</w:t>
            </w:r>
            <w:r>
              <w:rPr>
                <w:spacing w:val="-14"/>
              </w:rPr>
              <w:t xml:space="preserve"> </w:t>
            </w:r>
            <w:r>
              <w:t>quantitative</w:t>
            </w:r>
            <w:r>
              <w:rPr>
                <w:spacing w:val="-14"/>
              </w:rPr>
              <w:t xml:space="preserve"> </w:t>
            </w:r>
            <w:r>
              <w:t xml:space="preserve">limits for the placing on the market of </w:t>
            </w:r>
            <w:r>
              <w:rPr>
                <w:spacing w:val="-2"/>
              </w:rPr>
              <w:t>hydrofluorocarbons;</w:t>
            </w:r>
          </w:p>
          <w:p w:rsidR="00991540" w:rsidRDefault="00A109F3">
            <w:pPr>
              <w:pStyle w:val="TableParagraph"/>
              <w:numPr>
                <w:ilvl w:val="0"/>
                <w:numId w:val="89"/>
              </w:numPr>
              <w:tabs>
                <w:tab w:val="left" w:pos="400"/>
              </w:tabs>
              <w:spacing w:line="252" w:lineRule="exact"/>
              <w:ind w:left="400" w:hanging="298"/>
            </w:pPr>
            <w:r>
              <w:t>establishes</w:t>
            </w:r>
            <w:r>
              <w:rPr>
                <w:spacing w:val="-5"/>
              </w:rPr>
              <w:t xml:space="preserve"> </w:t>
            </w:r>
            <w:r>
              <w:t>rules</w:t>
            </w:r>
            <w:r>
              <w:rPr>
                <w:spacing w:val="-3"/>
              </w:rPr>
              <w:t xml:space="preserve"> </w:t>
            </w:r>
            <w:r>
              <w:t>on</w:t>
            </w:r>
            <w:r>
              <w:rPr>
                <w:spacing w:val="-5"/>
              </w:rPr>
              <w:t xml:space="preserve"> </w:t>
            </w:r>
            <w:r>
              <w:rPr>
                <w:spacing w:val="-2"/>
              </w:rPr>
              <w:t>reporting.</w:t>
            </w:r>
          </w:p>
        </w:tc>
        <w:tc>
          <w:tcPr>
            <w:tcW w:w="1496" w:type="dxa"/>
            <w:tcBorders>
              <w:bottom w:val="nil"/>
            </w:tcBorders>
          </w:tcPr>
          <w:p w:rsidR="00991540" w:rsidRDefault="00A109F3">
            <w:pPr>
              <w:pStyle w:val="TableParagraph"/>
              <w:spacing w:before="3"/>
              <w:ind w:left="162"/>
            </w:pPr>
            <w:r>
              <w:t>члан</w:t>
            </w:r>
            <w:r>
              <w:rPr>
                <w:spacing w:val="-3"/>
              </w:rPr>
              <w:t xml:space="preserve"> </w:t>
            </w:r>
            <w:r>
              <w:rPr>
                <w:spacing w:val="-5"/>
              </w:rPr>
              <w:t>1.</w:t>
            </w:r>
          </w:p>
        </w:tc>
        <w:tc>
          <w:tcPr>
            <w:tcW w:w="2617" w:type="dxa"/>
          </w:tcPr>
          <w:p w:rsidR="00991540" w:rsidRDefault="00A109F3">
            <w:pPr>
              <w:pStyle w:val="TableParagraph"/>
              <w:spacing w:before="1"/>
              <w:ind w:left="101"/>
            </w:pPr>
            <w:r>
              <w:t>Овом</w:t>
            </w:r>
            <w:r>
              <w:rPr>
                <w:spacing w:val="-14"/>
              </w:rPr>
              <w:t xml:space="preserve"> </w:t>
            </w:r>
            <w:r>
              <w:t>уредбом</w:t>
            </w:r>
            <w:r>
              <w:rPr>
                <w:spacing w:val="-14"/>
              </w:rPr>
              <w:t xml:space="preserve"> </w:t>
            </w:r>
            <w:r>
              <w:t>прописује се: контрола емисија,</w:t>
            </w:r>
          </w:p>
          <w:p w:rsidR="00991540" w:rsidRDefault="00A109F3">
            <w:pPr>
              <w:pStyle w:val="TableParagraph"/>
              <w:ind w:left="101"/>
            </w:pPr>
            <w:r>
              <w:t>листа и састав флуорованих</w:t>
            </w:r>
            <w:r>
              <w:rPr>
                <w:spacing w:val="-14"/>
              </w:rPr>
              <w:t xml:space="preserve"> </w:t>
            </w:r>
            <w:r>
              <w:t>гасова</w:t>
            </w:r>
            <w:r>
              <w:rPr>
                <w:spacing w:val="-14"/>
              </w:rPr>
              <w:t xml:space="preserve"> </w:t>
            </w:r>
            <w:r>
              <w:t>са</w:t>
            </w:r>
          </w:p>
          <w:p w:rsidR="00991540" w:rsidRDefault="00A109F3">
            <w:pPr>
              <w:pStyle w:val="TableParagraph"/>
              <w:ind w:left="101" w:right="132"/>
            </w:pPr>
            <w:r>
              <w:t>ефектом стаклене баште заједно са њиховим потенцијалом глобалног загревања;</w:t>
            </w:r>
            <w:r>
              <w:rPr>
                <w:spacing w:val="-14"/>
              </w:rPr>
              <w:t xml:space="preserve"> </w:t>
            </w:r>
            <w:r>
              <w:t>ближи</w:t>
            </w:r>
            <w:r>
              <w:rPr>
                <w:spacing w:val="-14"/>
              </w:rPr>
              <w:t xml:space="preserve"> </w:t>
            </w:r>
            <w:r>
              <w:t>услови за издавање и коришћење дозвола за увоз и извоз флуорованих гасова са</w:t>
            </w:r>
          </w:p>
          <w:p w:rsidR="00991540" w:rsidRDefault="00A109F3">
            <w:pPr>
              <w:pStyle w:val="TableParagraph"/>
              <w:spacing w:before="1"/>
              <w:ind w:left="101" w:right="207"/>
            </w:pPr>
            <w:r>
              <w:t>ефектом</w:t>
            </w:r>
            <w:r>
              <w:rPr>
                <w:spacing w:val="-14"/>
              </w:rPr>
              <w:t xml:space="preserve"> </w:t>
            </w:r>
            <w:r>
              <w:t>стаклене</w:t>
            </w:r>
            <w:r>
              <w:rPr>
                <w:spacing w:val="-14"/>
              </w:rPr>
              <w:t xml:space="preserve"> </w:t>
            </w:r>
            <w:r>
              <w:t>баште и производа и/или</w:t>
            </w:r>
          </w:p>
          <w:p w:rsidR="00991540" w:rsidRDefault="00A109F3">
            <w:pPr>
              <w:pStyle w:val="TableParagraph"/>
              <w:ind w:left="101" w:right="207"/>
            </w:pPr>
            <w:r>
              <w:t>опреме који их садрже или</w:t>
            </w:r>
            <w:r>
              <w:rPr>
                <w:spacing w:val="-9"/>
              </w:rPr>
              <w:t xml:space="preserve"> </w:t>
            </w:r>
            <w:r>
              <w:t>се</w:t>
            </w:r>
            <w:r>
              <w:rPr>
                <w:spacing w:val="-8"/>
              </w:rPr>
              <w:t xml:space="preserve"> </w:t>
            </w:r>
            <w:r>
              <w:t>ослањају</w:t>
            </w:r>
            <w:r>
              <w:rPr>
                <w:spacing w:val="-8"/>
              </w:rPr>
              <w:t xml:space="preserve"> </w:t>
            </w:r>
            <w:r>
              <w:t>на</w:t>
            </w:r>
            <w:r>
              <w:rPr>
                <w:spacing w:val="-11"/>
              </w:rPr>
              <w:t xml:space="preserve"> </w:t>
            </w:r>
            <w:r>
              <w:t>њих; поступање са флуорованим гасовима са ефектом стаклене</w:t>
            </w:r>
          </w:p>
          <w:p w:rsidR="00991540" w:rsidRDefault="00A109F3">
            <w:pPr>
              <w:pStyle w:val="TableParagraph"/>
              <w:ind w:left="101" w:right="207"/>
            </w:pPr>
            <w:r>
              <w:t>баште, производима и/или опремом који их садрже</w:t>
            </w:r>
            <w:r>
              <w:rPr>
                <w:spacing w:val="-12"/>
              </w:rPr>
              <w:t xml:space="preserve"> </w:t>
            </w:r>
            <w:r>
              <w:t>или</w:t>
            </w:r>
            <w:r>
              <w:rPr>
                <w:spacing w:val="-14"/>
              </w:rPr>
              <w:t xml:space="preserve"> </w:t>
            </w:r>
            <w:r>
              <w:t>се</w:t>
            </w:r>
            <w:r>
              <w:rPr>
                <w:spacing w:val="-12"/>
              </w:rPr>
              <w:t xml:space="preserve"> </w:t>
            </w:r>
            <w:r>
              <w:t>ослањају на њих; поступање са флуорованим гасовима са ефектом стаклене</w:t>
            </w:r>
          </w:p>
          <w:p w:rsidR="00991540" w:rsidRDefault="00A109F3">
            <w:pPr>
              <w:pStyle w:val="TableParagraph"/>
              <w:ind w:left="101" w:right="207"/>
            </w:pPr>
            <w:r>
              <w:t>баште</w:t>
            </w:r>
            <w:r>
              <w:rPr>
                <w:spacing w:val="-14"/>
              </w:rPr>
              <w:t xml:space="preserve"> </w:t>
            </w:r>
            <w:r>
              <w:t>након</w:t>
            </w:r>
            <w:r>
              <w:rPr>
                <w:spacing w:val="-14"/>
              </w:rPr>
              <w:t xml:space="preserve"> </w:t>
            </w:r>
            <w:r>
              <w:t>престанка употребе производа и/или опреме који их</w:t>
            </w:r>
          </w:p>
          <w:p w:rsidR="00991540" w:rsidRDefault="00A109F3">
            <w:pPr>
              <w:pStyle w:val="TableParagraph"/>
              <w:ind w:left="101" w:right="237"/>
              <w:jc w:val="both"/>
            </w:pPr>
            <w:r>
              <w:t>садрже или се ослањају на њих; начин њиховог сакупљања,</w:t>
            </w:r>
            <w:r>
              <w:rPr>
                <w:spacing w:val="-14"/>
              </w:rPr>
              <w:t xml:space="preserve"> </w:t>
            </w:r>
            <w:r>
              <w:t>обнављања, обраде или термичког</w:t>
            </w:r>
          </w:p>
          <w:p w:rsidR="00991540" w:rsidRDefault="00A109F3">
            <w:pPr>
              <w:pStyle w:val="TableParagraph"/>
              <w:ind w:left="101" w:right="207"/>
            </w:pPr>
            <w:r>
              <w:t>третмана,</w:t>
            </w:r>
            <w:r>
              <w:rPr>
                <w:spacing w:val="-14"/>
              </w:rPr>
              <w:t xml:space="preserve"> </w:t>
            </w:r>
            <w:r>
              <w:t>употребе</w:t>
            </w:r>
            <w:r>
              <w:rPr>
                <w:spacing w:val="-14"/>
              </w:rPr>
              <w:t xml:space="preserve"> </w:t>
            </w:r>
            <w:r>
              <w:t>и трајног одлагања, стављања у промет; начин обрачуна</w:t>
            </w:r>
          </w:p>
          <w:p w:rsidR="00991540" w:rsidRDefault="00A109F3">
            <w:pPr>
              <w:pStyle w:val="TableParagraph"/>
              <w:spacing w:line="254" w:lineRule="exact"/>
              <w:ind w:left="101" w:right="96"/>
            </w:pPr>
            <w:r>
              <w:t>трошкова њихове поновне</w:t>
            </w:r>
            <w:r>
              <w:rPr>
                <w:spacing w:val="-14"/>
              </w:rPr>
              <w:t xml:space="preserve"> </w:t>
            </w:r>
            <w:r>
              <w:t>употребе;</w:t>
            </w:r>
            <w:r>
              <w:rPr>
                <w:spacing w:val="-14"/>
              </w:rPr>
              <w:t xml:space="preserve"> </w:t>
            </w:r>
            <w:r>
              <w:t>начин</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Borders>
              <w:bottom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tc>
        <w:tc>
          <w:tcPr>
            <w:tcW w:w="2617" w:type="dxa"/>
          </w:tcPr>
          <w:p w:rsidR="00991540" w:rsidRDefault="00A109F3">
            <w:pPr>
              <w:pStyle w:val="TableParagraph"/>
              <w:spacing w:before="1"/>
              <w:ind w:left="101" w:right="400"/>
            </w:pPr>
            <w:r>
              <w:t>означавања</w:t>
            </w:r>
            <w:r>
              <w:rPr>
                <w:spacing w:val="-14"/>
              </w:rPr>
              <w:t xml:space="preserve"> </w:t>
            </w:r>
            <w:r>
              <w:t>производа и/или опреме који</w:t>
            </w:r>
          </w:p>
          <w:p w:rsidR="00991540" w:rsidRDefault="00A109F3">
            <w:pPr>
              <w:pStyle w:val="TableParagraph"/>
              <w:ind w:left="101" w:right="668"/>
            </w:pPr>
            <w:r>
              <w:t>садрже</w:t>
            </w:r>
            <w:r>
              <w:rPr>
                <w:spacing w:val="-14"/>
              </w:rPr>
              <w:t xml:space="preserve"> </w:t>
            </w:r>
            <w:r>
              <w:t>флуороване гасове са ефектом</w:t>
            </w:r>
          </w:p>
          <w:p w:rsidR="00991540" w:rsidRDefault="00A109F3">
            <w:pPr>
              <w:pStyle w:val="TableParagraph"/>
              <w:ind w:left="101" w:right="322"/>
            </w:pPr>
            <w:r>
              <w:t>стаклене баште; начин извештавања о флуорованим</w:t>
            </w:r>
            <w:r>
              <w:rPr>
                <w:spacing w:val="-14"/>
              </w:rPr>
              <w:t xml:space="preserve"> </w:t>
            </w:r>
            <w:r>
              <w:t>гасовима са ефектом стаклене</w:t>
            </w:r>
          </w:p>
          <w:p w:rsidR="00991540" w:rsidRDefault="00A109F3">
            <w:pPr>
              <w:pStyle w:val="TableParagraph"/>
              <w:spacing w:line="252" w:lineRule="exact"/>
              <w:ind w:left="101"/>
            </w:pPr>
            <w:r>
              <w:t>баште</w:t>
            </w:r>
            <w:r>
              <w:rPr>
                <w:spacing w:val="-4"/>
              </w:rPr>
              <w:t xml:space="preserve"> </w:t>
            </w:r>
            <w:r>
              <w:t>у</w:t>
            </w:r>
            <w:r>
              <w:rPr>
                <w:spacing w:val="-1"/>
              </w:rPr>
              <w:t xml:space="preserve"> </w:t>
            </w:r>
            <w:r>
              <w:t>складу</w:t>
            </w:r>
            <w:r>
              <w:rPr>
                <w:spacing w:val="-1"/>
              </w:rPr>
              <w:t xml:space="preserve"> </w:t>
            </w:r>
            <w:r>
              <w:rPr>
                <w:spacing w:val="-5"/>
              </w:rPr>
              <w:t>са</w:t>
            </w:r>
          </w:p>
          <w:p w:rsidR="00991540" w:rsidRDefault="00A109F3">
            <w:pPr>
              <w:pStyle w:val="TableParagraph"/>
              <w:spacing w:line="242" w:lineRule="auto"/>
              <w:ind w:left="101" w:right="96"/>
            </w:pPr>
            <w:r>
              <w:t>преузетим</w:t>
            </w:r>
            <w:r>
              <w:rPr>
                <w:spacing w:val="-14"/>
              </w:rPr>
              <w:t xml:space="preserve"> </w:t>
            </w:r>
            <w:r>
              <w:t>међународним обавезама; начин</w:t>
            </w:r>
          </w:p>
          <w:p w:rsidR="00991540" w:rsidRDefault="00A109F3">
            <w:pPr>
              <w:pStyle w:val="TableParagraph"/>
              <w:ind w:left="101" w:right="96"/>
            </w:pPr>
            <w:r>
              <w:t>контроле употребе; процедуре за проверу испуштања из стационарне</w:t>
            </w:r>
            <w:r>
              <w:rPr>
                <w:spacing w:val="-14"/>
              </w:rPr>
              <w:t xml:space="preserve"> </w:t>
            </w:r>
            <w:r>
              <w:t>расхладне</w:t>
            </w:r>
            <w:r>
              <w:rPr>
                <w:spacing w:val="-14"/>
              </w:rPr>
              <w:t xml:space="preserve"> </w:t>
            </w:r>
            <w:r>
              <w:t>и климатизационе опреме, топлотних пумпи и</w:t>
            </w:r>
          </w:p>
          <w:p w:rsidR="00991540" w:rsidRDefault="00A109F3">
            <w:pPr>
              <w:pStyle w:val="TableParagraph"/>
              <w:ind w:left="101"/>
            </w:pPr>
            <w:r>
              <w:t>система за заштиту од пожара</w:t>
            </w:r>
            <w:r>
              <w:rPr>
                <w:spacing w:val="-12"/>
              </w:rPr>
              <w:t xml:space="preserve"> </w:t>
            </w:r>
            <w:r>
              <w:t>који</w:t>
            </w:r>
            <w:r>
              <w:rPr>
                <w:spacing w:val="-12"/>
              </w:rPr>
              <w:t xml:space="preserve"> </w:t>
            </w:r>
            <w:r>
              <w:t>садрже</w:t>
            </w:r>
            <w:r>
              <w:rPr>
                <w:spacing w:val="-12"/>
              </w:rPr>
              <w:t xml:space="preserve"> </w:t>
            </w:r>
            <w:r>
              <w:t>три или више килограма флуорованих гасова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поступање са</w:t>
            </w:r>
          </w:p>
          <w:p w:rsidR="00991540" w:rsidRDefault="00A109F3">
            <w:pPr>
              <w:pStyle w:val="TableParagraph"/>
              <w:ind w:left="101"/>
            </w:pPr>
            <w:r>
              <w:rPr>
                <w:spacing w:val="-2"/>
              </w:rPr>
              <w:t xml:space="preserve">климатизационим </w:t>
            </w:r>
            <w:r>
              <w:t>системима у одређеним моторним</w:t>
            </w:r>
            <w:r>
              <w:rPr>
                <w:spacing w:val="-14"/>
              </w:rPr>
              <w:t xml:space="preserve"> </w:t>
            </w:r>
            <w:r>
              <w:t>возилима</w:t>
            </w:r>
            <w:r>
              <w:rPr>
                <w:spacing w:val="-14"/>
              </w:rPr>
              <w:t xml:space="preserve"> </w:t>
            </w:r>
            <w:r>
              <w:t>који садрже флуороване</w:t>
            </w:r>
          </w:p>
          <w:p w:rsidR="00991540" w:rsidRDefault="00A109F3">
            <w:pPr>
              <w:pStyle w:val="TableParagraph"/>
              <w:spacing w:line="252" w:lineRule="exact"/>
              <w:ind w:left="101"/>
            </w:pPr>
            <w:r>
              <w:t>гасове</w:t>
            </w:r>
            <w:r>
              <w:rPr>
                <w:spacing w:val="-6"/>
              </w:rPr>
              <w:t xml:space="preserve"> </w:t>
            </w:r>
            <w:r>
              <w:t>са</w:t>
            </w:r>
            <w:r>
              <w:rPr>
                <w:spacing w:val="-1"/>
              </w:rPr>
              <w:t xml:space="preserve"> </w:t>
            </w:r>
            <w:r>
              <w:rPr>
                <w:spacing w:val="-2"/>
              </w:rPr>
              <w:t>ефектом</w:t>
            </w:r>
          </w:p>
          <w:p w:rsidR="00991540" w:rsidRDefault="00A109F3">
            <w:pPr>
              <w:pStyle w:val="TableParagraph"/>
              <w:ind w:left="101" w:right="449"/>
              <w:jc w:val="both"/>
            </w:pPr>
            <w:r>
              <w:t>стаклене</w:t>
            </w:r>
            <w:r>
              <w:rPr>
                <w:spacing w:val="-13"/>
              </w:rPr>
              <w:t xml:space="preserve"> </w:t>
            </w:r>
            <w:r>
              <w:t>баште;</w:t>
            </w:r>
            <w:r>
              <w:rPr>
                <w:spacing w:val="-12"/>
              </w:rPr>
              <w:t xml:space="preserve"> </w:t>
            </w:r>
            <w:r>
              <w:t>као</w:t>
            </w:r>
            <w:r>
              <w:rPr>
                <w:spacing w:val="-13"/>
              </w:rPr>
              <w:t xml:space="preserve"> </w:t>
            </w:r>
            <w:r>
              <w:t>и услови</w:t>
            </w:r>
            <w:r>
              <w:rPr>
                <w:spacing w:val="-4"/>
              </w:rPr>
              <w:t xml:space="preserve"> </w:t>
            </w:r>
            <w:r>
              <w:t>које</w:t>
            </w:r>
            <w:r>
              <w:rPr>
                <w:spacing w:val="-3"/>
              </w:rPr>
              <w:t xml:space="preserve"> </w:t>
            </w:r>
            <w:r>
              <w:t>морају</w:t>
            </w:r>
            <w:r>
              <w:rPr>
                <w:spacing w:val="-6"/>
              </w:rPr>
              <w:t xml:space="preserve"> </w:t>
            </w:r>
            <w:r>
              <w:t>да испуне</w:t>
            </w:r>
            <w:r>
              <w:rPr>
                <w:spacing w:val="-4"/>
              </w:rPr>
              <w:t xml:space="preserve"> </w:t>
            </w:r>
            <w:r>
              <w:t>правна</w:t>
            </w:r>
            <w:r>
              <w:rPr>
                <w:spacing w:val="-4"/>
              </w:rPr>
              <w:t xml:space="preserve"> </w:t>
            </w:r>
            <w:r>
              <w:t>лица</w:t>
            </w:r>
            <w:r>
              <w:rPr>
                <w:spacing w:val="-4"/>
              </w:rPr>
              <w:t xml:space="preserve"> </w:t>
            </w:r>
            <w:r>
              <w:t>и предузетници који</w:t>
            </w:r>
          </w:p>
          <w:p w:rsidR="00991540" w:rsidRDefault="00A109F3">
            <w:pPr>
              <w:pStyle w:val="TableParagraph"/>
              <w:ind w:left="101" w:right="658"/>
            </w:pPr>
            <w:r>
              <w:t>обављају</w:t>
            </w:r>
            <w:r>
              <w:rPr>
                <w:spacing w:val="-14"/>
              </w:rPr>
              <w:t xml:space="preserve"> </w:t>
            </w:r>
            <w:r>
              <w:t xml:space="preserve">делатност </w:t>
            </w:r>
            <w:r>
              <w:rPr>
                <w:spacing w:val="-2"/>
              </w:rPr>
              <w:t>производње,</w:t>
            </w:r>
          </w:p>
          <w:p w:rsidR="00991540" w:rsidRDefault="00A109F3">
            <w:pPr>
              <w:pStyle w:val="TableParagraph"/>
              <w:ind w:left="101" w:right="221"/>
            </w:pPr>
            <w:r>
              <w:t>инсталације,</w:t>
            </w:r>
            <w:r>
              <w:rPr>
                <w:spacing w:val="-14"/>
              </w:rPr>
              <w:t xml:space="preserve"> </w:t>
            </w:r>
            <w:r>
              <w:t>одржавања или сервисирања,</w:t>
            </w:r>
          </w:p>
          <w:p w:rsidR="00991540" w:rsidRDefault="00A109F3">
            <w:pPr>
              <w:pStyle w:val="TableParagraph"/>
              <w:spacing w:line="254" w:lineRule="exact"/>
              <w:ind w:left="101"/>
            </w:pPr>
            <w:r>
              <w:t>сакупљања,</w:t>
            </w:r>
            <w:r>
              <w:rPr>
                <w:spacing w:val="-14"/>
              </w:rPr>
              <w:t xml:space="preserve"> </w:t>
            </w:r>
            <w:r>
              <w:t>обнављања</w:t>
            </w:r>
            <w:r>
              <w:rPr>
                <w:spacing w:val="-14"/>
              </w:rPr>
              <w:t xml:space="preserve"> </w:t>
            </w:r>
            <w:r>
              <w:t>и обраде, контролу</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Borders>
              <w:bottom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145"/>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line="252" w:lineRule="exact"/>
              <w:ind w:left="101"/>
            </w:pPr>
            <w:r>
              <w:t>употребе,</w:t>
            </w:r>
            <w:r>
              <w:rPr>
                <w:spacing w:val="-6"/>
              </w:rPr>
              <w:t xml:space="preserve"> </w:t>
            </w:r>
            <w:r>
              <w:t>стављања</w:t>
            </w:r>
            <w:r>
              <w:rPr>
                <w:spacing w:val="-6"/>
              </w:rPr>
              <w:t xml:space="preserve"> </w:t>
            </w:r>
            <w:r>
              <w:rPr>
                <w:spacing w:val="-10"/>
              </w:rPr>
              <w:t>у</w:t>
            </w:r>
          </w:p>
          <w:p w:rsidR="00991540" w:rsidRDefault="00A109F3">
            <w:pPr>
              <w:pStyle w:val="TableParagraph"/>
              <w:ind w:left="101" w:right="96"/>
            </w:pPr>
            <w:r>
              <w:t>промет,</w:t>
            </w:r>
            <w:r>
              <w:rPr>
                <w:spacing w:val="-14"/>
              </w:rPr>
              <w:t xml:space="preserve"> </w:t>
            </w:r>
            <w:r>
              <w:t>трајног</w:t>
            </w:r>
            <w:r>
              <w:rPr>
                <w:spacing w:val="-14"/>
              </w:rPr>
              <w:t xml:space="preserve"> </w:t>
            </w:r>
            <w:r>
              <w:t>одлагања и искључивања из</w:t>
            </w:r>
          </w:p>
          <w:p w:rsidR="00991540" w:rsidRDefault="00A109F3">
            <w:pPr>
              <w:pStyle w:val="TableParagraph"/>
              <w:ind w:left="101" w:right="628"/>
            </w:pPr>
            <w:r>
              <w:t>употребе</w:t>
            </w:r>
            <w:r>
              <w:rPr>
                <w:spacing w:val="-14"/>
              </w:rPr>
              <w:t xml:space="preserve"> </w:t>
            </w:r>
            <w:r>
              <w:t>производа и/или опреме који</w:t>
            </w:r>
          </w:p>
          <w:p w:rsidR="00991540" w:rsidRDefault="00A109F3">
            <w:pPr>
              <w:pStyle w:val="TableParagraph"/>
              <w:spacing w:line="242" w:lineRule="auto"/>
              <w:ind w:left="101" w:right="96"/>
            </w:pPr>
            <w:r>
              <w:t>садрже или се ослањају на флуороване гасове са ефектом</w:t>
            </w:r>
            <w:r>
              <w:rPr>
                <w:spacing w:val="-6"/>
              </w:rPr>
              <w:t xml:space="preserve"> </w:t>
            </w:r>
            <w:r>
              <w:t>стаклене</w:t>
            </w:r>
            <w:r>
              <w:rPr>
                <w:spacing w:val="-4"/>
              </w:rPr>
              <w:t xml:space="preserve"> </w:t>
            </w:r>
            <w:r>
              <w:rPr>
                <w:spacing w:val="-2"/>
              </w:rPr>
              <w:t>баште.</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7340"/>
        </w:trPr>
        <w:tc>
          <w:tcPr>
            <w:tcW w:w="1311" w:type="dxa"/>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27"/>
            </w:pPr>
          </w:p>
          <w:p w:rsidR="00991540" w:rsidRDefault="00A109F3">
            <w:pPr>
              <w:pStyle w:val="TableParagraph"/>
              <w:spacing w:before="1"/>
              <w:ind w:left="107"/>
              <w:rPr>
                <w:b/>
              </w:rPr>
            </w:pPr>
            <w:r>
              <w:rPr>
                <w:b/>
                <w:spacing w:val="-10"/>
              </w:rPr>
              <w:t>2</w:t>
            </w:r>
          </w:p>
          <w:p w:rsidR="00991540" w:rsidRDefault="00991540">
            <w:pPr>
              <w:pStyle w:val="TableParagraph"/>
              <w:spacing w:before="240"/>
            </w:pPr>
          </w:p>
          <w:p w:rsidR="00991540" w:rsidRDefault="00A109F3">
            <w:pPr>
              <w:pStyle w:val="TableParagraph"/>
              <w:ind w:left="107"/>
            </w:pPr>
            <w:r>
              <w:t xml:space="preserve">2 </w:t>
            </w:r>
            <w:r>
              <w:rPr>
                <w:spacing w:val="-5"/>
              </w:rPr>
              <w:t>(a)</w:t>
            </w:r>
          </w:p>
        </w:tc>
        <w:tc>
          <w:tcPr>
            <w:tcW w:w="3186" w:type="dxa"/>
          </w:tcPr>
          <w:p w:rsidR="00991540" w:rsidRDefault="00991540">
            <w:pPr>
              <w:pStyle w:val="TableParagraph"/>
              <w:spacing w:before="242"/>
            </w:pPr>
          </w:p>
          <w:p w:rsidR="00991540" w:rsidRDefault="00A109F3">
            <w:pPr>
              <w:pStyle w:val="TableParagraph"/>
              <w:spacing w:before="1"/>
              <w:ind w:left="102"/>
              <w:rPr>
                <w:b/>
              </w:rPr>
            </w:pPr>
            <w:r>
              <w:rPr>
                <w:b/>
                <w:spacing w:val="-2"/>
              </w:rPr>
              <w:t>Scope</w:t>
            </w:r>
          </w:p>
          <w:p w:rsidR="00991540" w:rsidRDefault="00A109F3">
            <w:pPr>
              <w:pStyle w:val="TableParagraph"/>
              <w:spacing w:before="116"/>
              <w:ind w:left="102"/>
            </w:pPr>
            <w:r>
              <w:t>This</w:t>
            </w:r>
            <w:r>
              <w:rPr>
                <w:spacing w:val="-3"/>
              </w:rPr>
              <w:t xml:space="preserve"> </w:t>
            </w:r>
            <w:r>
              <w:t>Regulation</w:t>
            </w:r>
            <w:r>
              <w:rPr>
                <w:spacing w:val="-4"/>
              </w:rPr>
              <w:t xml:space="preserve"> </w:t>
            </w:r>
            <w:r>
              <w:t>applies</w:t>
            </w:r>
            <w:r>
              <w:rPr>
                <w:spacing w:val="-5"/>
              </w:rPr>
              <w:t xml:space="preserve"> to:</w:t>
            </w:r>
          </w:p>
          <w:p w:rsidR="00991540" w:rsidRDefault="00991540">
            <w:pPr>
              <w:pStyle w:val="TableParagraph"/>
            </w:pPr>
          </w:p>
          <w:p w:rsidR="00991540" w:rsidRDefault="00A109F3">
            <w:pPr>
              <w:pStyle w:val="TableParagraph"/>
              <w:spacing w:before="1"/>
              <w:ind w:left="102" w:right="192"/>
            </w:pPr>
            <w:r>
              <w:t>the</w:t>
            </w:r>
            <w:r>
              <w:rPr>
                <w:spacing w:val="-13"/>
              </w:rPr>
              <w:t xml:space="preserve"> </w:t>
            </w:r>
            <w:r>
              <w:t>fluorinated</w:t>
            </w:r>
            <w:r>
              <w:rPr>
                <w:spacing w:val="-12"/>
              </w:rPr>
              <w:t xml:space="preserve"> </w:t>
            </w:r>
            <w:r>
              <w:t>greenhouse</w:t>
            </w:r>
            <w:r>
              <w:rPr>
                <w:spacing w:val="-13"/>
              </w:rPr>
              <w:t xml:space="preserve"> </w:t>
            </w:r>
            <w:r>
              <w:t xml:space="preserve">gases listed in Annexes I, II and III, whether alone or as mixtures; </w:t>
            </w:r>
            <w:r>
              <w:rPr>
                <w:spacing w:val="-4"/>
              </w:rPr>
              <w:t>and</w:t>
            </w:r>
          </w:p>
        </w:tc>
        <w:tc>
          <w:tcPr>
            <w:tcW w:w="1496" w:type="dxa"/>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27"/>
            </w:pPr>
          </w:p>
          <w:p w:rsidR="00991540" w:rsidRDefault="00A109F3">
            <w:pPr>
              <w:pStyle w:val="TableParagraph"/>
              <w:spacing w:before="1"/>
              <w:ind w:left="106"/>
            </w:pPr>
            <w:r>
              <w:rPr>
                <w:spacing w:val="-4"/>
              </w:rPr>
              <w:t>0.1.</w:t>
            </w:r>
          </w:p>
          <w:p w:rsidR="00991540" w:rsidRDefault="00A109F3">
            <w:pPr>
              <w:pStyle w:val="TableParagraph"/>
              <w:spacing w:before="119"/>
              <w:ind w:left="106"/>
            </w:pPr>
            <w:r>
              <w:t>Члан</w:t>
            </w:r>
            <w:r>
              <w:rPr>
                <w:spacing w:val="-1"/>
              </w:rPr>
              <w:t xml:space="preserve"> </w:t>
            </w:r>
            <w:r>
              <w:t>3.</w:t>
            </w:r>
            <w:r>
              <w:rPr>
                <w:spacing w:val="-3"/>
              </w:rPr>
              <w:t xml:space="preserve"> </w:t>
            </w:r>
            <w:r>
              <w:rPr>
                <w:spacing w:val="-4"/>
              </w:rPr>
              <w:t>став</w:t>
            </w:r>
          </w:p>
          <w:p w:rsidR="00991540" w:rsidRDefault="00A109F3">
            <w:pPr>
              <w:pStyle w:val="TableParagraph"/>
              <w:spacing w:before="1"/>
              <w:ind w:left="102"/>
            </w:pPr>
            <w:r>
              <w:t>1.</w:t>
            </w:r>
            <w:r>
              <w:rPr>
                <w:spacing w:val="-13"/>
              </w:rPr>
              <w:t xml:space="preserve"> </w:t>
            </w:r>
            <w:r>
              <w:t>Тачка</w:t>
            </w:r>
            <w:r>
              <w:rPr>
                <w:spacing w:val="-11"/>
              </w:rPr>
              <w:t xml:space="preserve"> </w:t>
            </w:r>
            <w:r>
              <w:rPr>
                <w:spacing w:val="-5"/>
              </w:rPr>
              <w:t>32)</w:t>
            </w: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57"/>
            </w:pPr>
          </w:p>
          <w:p w:rsidR="00991540" w:rsidRDefault="00A109F3">
            <w:pPr>
              <w:pStyle w:val="TableParagraph"/>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8"/>
              </w:rPr>
              <w:t xml:space="preserve"> </w:t>
            </w:r>
            <w:r>
              <w:t>тачка</w:t>
            </w:r>
            <w:r>
              <w:rPr>
                <w:spacing w:val="-7"/>
              </w:rPr>
              <w:t xml:space="preserve"> </w:t>
            </w:r>
            <w:r>
              <w:rPr>
                <w:spacing w:val="-5"/>
              </w:rPr>
              <w:t>1)</w:t>
            </w:r>
          </w:p>
        </w:tc>
        <w:tc>
          <w:tcPr>
            <w:tcW w:w="2617" w:type="dxa"/>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1"/>
            </w:pPr>
          </w:p>
          <w:p w:rsidR="00991540" w:rsidRDefault="00A109F3">
            <w:pPr>
              <w:pStyle w:val="TableParagraph"/>
              <w:spacing w:before="1"/>
              <w:ind w:left="101"/>
            </w:pPr>
            <w:r>
              <w:t>флуоровани</w:t>
            </w:r>
            <w:r>
              <w:rPr>
                <w:spacing w:val="-8"/>
              </w:rPr>
              <w:t xml:space="preserve"> </w:t>
            </w:r>
            <w:r>
              <w:t>гасови</w:t>
            </w:r>
            <w:r>
              <w:rPr>
                <w:spacing w:val="-7"/>
              </w:rPr>
              <w:t xml:space="preserve"> </w:t>
            </w:r>
            <w:r>
              <w:rPr>
                <w:spacing w:val="-5"/>
              </w:rPr>
              <w:t>са</w:t>
            </w:r>
          </w:p>
          <w:p w:rsidR="00991540" w:rsidRDefault="00A109F3">
            <w:pPr>
              <w:pStyle w:val="TableParagraph"/>
              <w:spacing w:before="1"/>
              <w:ind w:left="101"/>
            </w:pPr>
            <w:r>
              <w:t>ефектом</w:t>
            </w:r>
            <w:r>
              <w:rPr>
                <w:spacing w:val="-11"/>
              </w:rPr>
              <w:t xml:space="preserve"> </w:t>
            </w:r>
            <w:r>
              <w:t>стаклене</w:t>
            </w:r>
            <w:r>
              <w:rPr>
                <w:spacing w:val="-10"/>
              </w:rPr>
              <w:t xml:space="preserve"> </w:t>
            </w:r>
            <w:r>
              <w:t>баште јесу они гасови (супстанце)</w:t>
            </w:r>
            <w:r>
              <w:rPr>
                <w:spacing w:val="-13"/>
              </w:rPr>
              <w:t xml:space="preserve"> </w:t>
            </w:r>
            <w:r>
              <w:t>који</w:t>
            </w:r>
            <w:r>
              <w:rPr>
                <w:spacing w:val="-14"/>
              </w:rPr>
              <w:t xml:space="preserve"> </w:t>
            </w:r>
            <w:r>
              <w:t>у</w:t>
            </w:r>
            <w:r>
              <w:rPr>
                <w:spacing w:val="-11"/>
              </w:rPr>
              <w:t xml:space="preserve"> </w:t>
            </w:r>
            <w:r>
              <w:t>својој хемијској структури</w:t>
            </w:r>
          </w:p>
          <w:p w:rsidR="00991540" w:rsidRDefault="00A109F3">
            <w:pPr>
              <w:pStyle w:val="TableParagraph"/>
              <w:ind w:left="101"/>
            </w:pPr>
            <w:r>
              <w:t>садрже</w:t>
            </w:r>
            <w:r>
              <w:rPr>
                <w:spacing w:val="-13"/>
              </w:rPr>
              <w:t xml:space="preserve"> </w:t>
            </w:r>
            <w:r>
              <w:t>атоме</w:t>
            </w:r>
            <w:r>
              <w:rPr>
                <w:spacing w:val="-13"/>
              </w:rPr>
              <w:t xml:space="preserve"> </w:t>
            </w:r>
            <w:r>
              <w:t>флуора</w:t>
            </w:r>
            <w:r>
              <w:rPr>
                <w:spacing w:val="-11"/>
              </w:rPr>
              <w:t xml:space="preserve"> </w:t>
            </w:r>
            <w:r>
              <w:t>и имају потенцијал</w:t>
            </w:r>
          </w:p>
          <w:p w:rsidR="00991540" w:rsidRDefault="00A109F3">
            <w:pPr>
              <w:pStyle w:val="TableParagraph"/>
              <w:ind w:left="101" w:right="207"/>
            </w:pPr>
            <w:r>
              <w:t>глобалног загревања већи од нуле, а чији је потенцијал оштећења озонског</w:t>
            </w:r>
            <w:r>
              <w:rPr>
                <w:spacing w:val="-14"/>
              </w:rPr>
              <w:t xml:space="preserve"> </w:t>
            </w:r>
            <w:r>
              <w:t>омотача</w:t>
            </w:r>
            <w:r>
              <w:rPr>
                <w:spacing w:val="-14"/>
              </w:rPr>
              <w:t xml:space="preserve"> </w:t>
            </w:r>
            <w:r>
              <w:t xml:space="preserve">једнак нули, и то: </w:t>
            </w:r>
            <w:r>
              <w:rPr>
                <w:spacing w:val="-2"/>
              </w:rPr>
              <w:t>флуороугљоводоници, флуороугљеници,</w:t>
            </w:r>
          </w:p>
          <w:p w:rsidR="00991540" w:rsidRDefault="00A109F3">
            <w:pPr>
              <w:pStyle w:val="TableParagraph"/>
              <w:spacing w:line="252" w:lineRule="exact"/>
              <w:ind w:left="101"/>
            </w:pPr>
            <w:r>
              <w:rPr>
                <w:spacing w:val="-2"/>
              </w:rPr>
              <w:t>перфлуороугљеници,</w:t>
            </w:r>
          </w:p>
          <w:p w:rsidR="00991540" w:rsidRDefault="00A109F3">
            <w:pPr>
              <w:pStyle w:val="TableParagraph"/>
              <w:ind w:left="101" w:right="262"/>
            </w:pPr>
            <w:r>
              <w:t>хидрофлуороолефини</w:t>
            </w:r>
            <w:r>
              <w:rPr>
                <w:spacing w:val="-14"/>
              </w:rPr>
              <w:t xml:space="preserve"> </w:t>
            </w:r>
            <w:r>
              <w:t xml:space="preserve">и </w:t>
            </w:r>
            <w:r>
              <w:rPr>
                <w:spacing w:val="-2"/>
              </w:rPr>
              <w:t xml:space="preserve">сумпорхексафлуорид, </w:t>
            </w:r>
            <w:r>
              <w:t>било да су сами или у</w:t>
            </w:r>
          </w:p>
          <w:p w:rsidR="00991540" w:rsidRDefault="00A109F3">
            <w:pPr>
              <w:pStyle w:val="TableParagraph"/>
              <w:ind w:left="101"/>
            </w:pPr>
            <w:r>
              <w:rPr>
                <w:spacing w:val="-2"/>
              </w:rPr>
              <w:t>смеши;</w:t>
            </w:r>
          </w:p>
          <w:p w:rsidR="00991540" w:rsidRDefault="00991540">
            <w:pPr>
              <w:pStyle w:val="TableParagraph"/>
            </w:pPr>
          </w:p>
          <w:p w:rsidR="00991540" w:rsidRDefault="00A109F3">
            <w:pPr>
              <w:pStyle w:val="TableParagraph"/>
              <w:ind w:left="101"/>
            </w:pPr>
            <w:r>
              <w:t>флуоровани</w:t>
            </w:r>
            <w:r>
              <w:rPr>
                <w:spacing w:val="-8"/>
              </w:rPr>
              <w:t xml:space="preserve"> </w:t>
            </w:r>
            <w:r>
              <w:t>гасови</w:t>
            </w:r>
            <w:r>
              <w:rPr>
                <w:spacing w:val="-7"/>
              </w:rPr>
              <w:t xml:space="preserve"> </w:t>
            </w:r>
            <w:r>
              <w:rPr>
                <w:spacing w:val="-5"/>
              </w:rPr>
              <w:t>са</w:t>
            </w:r>
          </w:p>
          <w:p w:rsidR="00991540" w:rsidRDefault="00A109F3">
            <w:pPr>
              <w:pStyle w:val="TableParagraph"/>
              <w:spacing w:before="1"/>
              <w:ind w:left="101"/>
            </w:pPr>
            <w:r>
              <w:t>ефектом</w:t>
            </w:r>
            <w:r>
              <w:rPr>
                <w:spacing w:val="-14"/>
              </w:rPr>
              <w:t xml:space="preserve"> </w:t>
            </w:r>
            <w:r>
              <w:t>стаклене</w:t>
            </w:r>
            <w:r>
              <w:rPr>
                <w:spacing w:val="-14"/>
              </w:rPr>
              <w:t xml:space="preserve"> </w:t>
            </w:r>
            <w:r>
              <w:t>баште јесу они гасови</w:t>
            </w:r>
          </w:p>
          <w:p w:rsidR="00991540" w:rsidRDefault="00A109F3">
            <w:pPr>
              <w:pStyle w:val="TableParagraph"/>
              <w:spacing w:line="236" w:lineRule="exact"/>
              <w:ind w:left="101"/>
            </w:pPr>
            <w:r>
              <w:t>(супстанце)</w:t>
            </w:r>
            <w:r>
              <w:rPr>
                <w:spacing w:val="-6"/>
              </w:rPr>
              <w:t xml:space="preserve"> </w:t>
            </w:r>
            <w:r>
              <w:t>који</w:t>
            </w:r>
            <w:r>
              <w:rPr>
                <w:spacing w:val="-7"/>
              </w:rPr>
              <w:t xml:space="preserve"> </w:t>
            </w:r>
            <w:r>
              <w:t>у</w:t>
            </w:r>
            <w:r>
              <w:rPr>
                <w:spacing w:val="-3"/>
              </w:rPr>
              <w:t xml:space="preserve"> </w:t>
            </w:r>
            <w:r>
              <w:rPr>
                <w:spacing w:val="-2"/>
              </w:rPr>
              <w:t>својој</w:t>
            </w:r>
          </w:p>
        </w:tc>
        <w:tc>
          <w:tcPr>
            <w:tcW w:w="2127" w:type="dxa"/>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27"/>
            </w:pPr>
          </w:p>
          <w:p w:rsidR="00991540" w:rsidRDefault="00A109F3">
            <w:pPr>
              <w:pStyle w:val="TableParagraph"/>
              <w:spacing w:before="1"/>
              <w:ind w:left="100"/>
            </w:pPr>
            <w:r>
              <w:rPr>
                <w:spacing w:val="-5"/>
              </w:rPr>
              <w:t>ДУ</w:t>
            </w:r>
          </w:p>
        </w:tc>
        <w:tc>
          <w:tcPr>
            <w:tcW w:w="1739" w:type="dxa"/>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25"/>
            </w:pPr>
          </w:p>
          <w:p w:rsidR="00991540" w:rsidRDefault="00A109F3">
            <w:pPr>
              <w:pStyle w:val="TableParagraph"/>
              <w:ind w:left="100" w:firstLine="21"/>
            </w:pPr>
            <w:r>
              <w:t>У</w:t>
            </w:r>
            <w:r>
              <w:rPr>
                <w:spacing w:val="-13"/>
              </w:rPr>
              <w:t xml:space="preserve"> </w:t>
            </w:r>
            <w:r>
              <w:t>уредби</w:t>
            </w:r>
            <w:r>
              <w:rPr>
                <w:spacing w:val="-13"/>
              </w:rPr>
              <w:t xml:space="preserve"> </w:t>
            </w:r>
            <w:r>
              <w:t>ЕУ</w:t>
            </w:r>
            <w:r>
              <w:rPr>
                <w:spacing w:val="-13"/>
              </w:rPr>
              <w:t xml:space="preserve"> </w:t>
            </w:r>
            <w:r>
              <w:t xml:space="preserve">је </w:t>
            </w:r>
            <w:r>
              <w:rPr>
                <w:spacing w:val="-4"/>
              </w:rPr>
              <w:t>шира</w:t>
            </w:r>
          </w:p>
          <w:p w:rsidR="00991540" w:rsidRDefault="00A109F3">
            <w:pPr>
              <w:pStyle w:val="TableParagraph"/>
              <w:spacing w:before="3"/>
              <w:ind w:left="100"/>
            </w:pPr>
            <w:r>
              <w:rPr>
                <w:spacing w:val="-2"/>
              </w:rPr>
              <w:t>дефиниција</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8857"/>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line="252" w:lineRule="exact"/>
              <w:ind w:left="101"/>
            </w:pPr>
            <w:r>
              <w:t>хемијској</w:t>
            </w:r>
            <w:r>
              <w:rPr>
                <w:spacing w:val="-8"/>
              </w:rPr>
              <w:t xml:space="preserve"> </w:t>
            </w:r>
            <w:r>
              <w:rPr>
                <w:spacing w:val="-2"/>
              </w:rPr>
              <w:t>структури</w:t>
            </w:r>
          </w:p>
          <w:p w:rsidR="00991540" w:rsidRDefault="00A109F3">
            <w:pPr>
              <w:pStyle w:val="TableParagraph"/>
              <w:ind w:left="101"/>
            </w:pPr>
            <w:r>
              <w:t>садрже</w:t>
            </w:r>
            <w:r>
              <w:rPr>
                <w:spacing w:val="-13"/>
              </w:rPr>
              <w:t xml:space="preserve"> </w:t>
            </w:r>
            <w:r>
              <w:t>атоме</w:t>
            </w:r>
            <w:r>
              <w:rPr>
                <w:spacing w:val="-13"/>
              </w:rPr>
              <w:t xml:space="preserve"> </w:t>
            </w:r>
            <w:r>
              <w:t>флуора</w:t>
            </w:r>
            <w:r>
              <w:rPr>
                <w:spacing w:val="-11"/>
              </w:rPr>
              <w:t xml:space="preserve"> </w:t>
            </w:r>
            <w:r>
              <w:t>и имају потенцијал</w:t>
            </w:r>
          </w:p>
          <w:p w:rsidR="00991540" w:rsidRDefault="00A109F3">
            <w:pPr>
              <w:pStyle w:val="TableParagraph"/>
              <w:ind w:left="101" w:right="207"/>
            </w:pPr>
            <w:r>
              <w:t>глобалног загревања већи од нуле, а чији је потенцијал оштећења озонског</w:t>
            </w:r>
            <w:r>
              <w:rPr>
                <w:spacing w:val="-14"/>
              </w:rPr>
              <w:t xml:space="preserve"> </w:t>
            </w:r>
            <w:r>
              <w:t>омотача</w:t>
            </w:r>
            <w:r>
              <w:rPr>
                <w:spacing w:val="-14"/>
              </w:rPr>
              <w:t xml:space="preserve"> </w:t>
            </w:r>
            <w:r>
              <w:t xml:space="preserve">једнак нули, и то: </w:t>
            </w:r>
            <w:r>
              <w:rPr>
                <w:spacing w:val="-2"/>
              </w:rPr>
              <w:t>флуороугљоводоници, флуороугљеници,</w:t>
            </w:r>
          </w:p>
          <w:p w:rsidR="00991540" w:rsidRDefault="00A109F3">
            <w:pPr>
              <w:pStyle w:val="TableParagraph"/>
              <w:spacing w:before="1" w:line="252" w:lineRule="exact"/>
              <w:ind w:left="101"/>
            </w:pPr>
            <w:r>
              <w:rPr>
                <w:spacing w:val="-2"/>
              </w:rPr>
              <w:t>перфлуороугљеници,</w:t>
            </w:r>
          </w:p>
          <w:p w:rsidR="00991540" w:rsidRDefault="00A109F3">
            <w:pPr>
              <w:pStyle w:val="TableParagraph"/>
              <w:ind w:left="101" w:right="262"/>
            </w:pPr>
            <w:r>
              <w:t>хидрофлуороолефини</w:t>
            </w:r>
            <w:r>
              <w:rPr>
                <w:spacing w:val="-14"/>
              </w:rPr>
              <w:t xml:space="preserve"> </w:t>
            </w:r>
            <w:r>
              <w:t xml:space="preserve">и </w:t>
            </w:r>
            <w:r>
              <w:rPr>
                <w:spacing w:val="-2"/>
              </w:rPr>
              <w:t xml:space="preserve">сумпорхексафлуорид, </w:t>
            </w:r>
            <w:r>
              <w:t>било да су сами или у</w:t>
            </w:r>
          </w:p>
          <w:p w:rsidR="00991540" w:rsidRDefault="00A109F3">
            <w:pPr>
              <w:pStyle w:val="TableParagraph"/>
              <w:spacing w:line="252" w:lineRule="exact"/>
              <w:ind w:left="101"/>
            </w:pPr>
            <w:r>
              <w:rPr>
                <w:spacing w:val="-2"/>
              </w:rPr>
              <w:t>смеши;</w:t>
            </w:r>
          </w:p>
          <w:p w:rsidR="00991540" w:rsidRDefault="00991540">
            <w:pPr>
              <w:pStyle w:val="TableParagraph"/>
            </w:pPr>
          </w:p>
          <w:p w:rsidR="00991540" w:rsidRDefault="00A109F3">
            <w:pPr>
              <w:pStyle w:val="TableParagraph"/>
              <w:ind w:left="101"/>
            </w:pPr>
            <w:r>
              <w:t>флуоровани</w:t>
            </w:r>
            <w:r>
              <w:rPr>
                <w:spacing w:val="-8"/>
              </w:rPr>
              <w:t xml:space="preserve"> </w:t>
            </w:r>
            <w:r>
              <w:t>гасови</w:t>
            </w:r>
            <w:r>
              <w:rPr>
                <w:spacing w:val="-7"/>
              </w:rPr>
              <w:t xml:space="preserve"> </w:t>
            </w:r>
            <w:r>
              <w:rPr>
                <w:spacing w:val="-5"/>
              </w:rPr>
              <w:t>са</w:t>
            </w:r>
          </w:p>
          <w:p w:rsidR="00991540" w:rsidRDefault="00A109F3">
            <w:pPr>
              <w:pStyle w:val="TableParagraph"/>
              <w:spacing w:before="1"/>
              <w:ind w:left="101" w:right="207"/>
            </w:pPr>
            <w:r>
              <w:t>ефектом</w:t>
            </w:r>
            <w:r>
              <w:rPr>
                <w:spacing w:val="-14"/>
              </w:rPr>
              <w:t xml:space="preserve"> </w:t>
            </w:r>
            <w:r>
              <w:t>стаклене</w:t>
            </w:r>
            <w:r>
              <w:rPr>
                <w:spacing w:val="-14"/>
              </w:rPr>
              <w:t xml:space="preserve"> </w:t>
            </w:r>
            <w:r>
              <w:t xml:space="preserve">баште (Ф-гасови) су </w:t>
            </w:r>
            <w:r>
              <w:rPr>
                <w:spacing w:val="-2"/>
              </w:rPr>
              <w:t>флуороугљоводоници (HFCs),</w:t>
            </w:r>
          </w:p>
          <w:p w:rsidR="00991540" w:rsidRDefault="00A109F3">
            <w:pPr>
              <w:pStyle w:val="TableParagraph"/>
              <w:ind w:left="101"/>
            </w:pPr>
            <w:r>
              <w:rPr>
                <w:spacing w:val="-2"/>
              </w:rPr>
              <w:t xml:space="preserve">перфлуороугљеници </w:t>
            </w:r>
            <w:r>
              <w:t>(PFCs) и</w:t>
            </w:r>
          </w:p>
          <w:p w:rsidR="00991540" w:rsidRDefault="00A109F3">
            <w:pPr>
              <w:pStyle w:val="TableParagraph"/>
              <w:ind w:left="101" w:right="145"/>
            </w:pPr>
            <w:r>
              <w:rPr>
                <w:spacing w:val="-2"/>
              </w:rPr>
              <w:t xml:space="preserve">сумпорхексафлуорид </w:t>
            </w:r>
            <w:r>
              <w:t>(SF6) наведени у Прилогу 1. ове</w:t>
            </w:r>
            <w:r>
              <w:rPr>
                <w:spacing w:val="-2"/>
              </w:rPr>
              <w:t xml:space="preserve"> </w:t>
            </w:r>
            <w:r>
              <w:t>уредбе, и смеше које садрже ове супстанце, изузимајући контролисане</w:t>
            </w:r>
            <w:r>
              <w:rPr>
                <w:spacing w:val="-14"/>
              </w:rPr>
              <w:t xml:space="preserve"> </w:t>
            </w:r>
            <w:r>
              <w:t>супстанце;</w:t>
            </w:r>
          </w:p>
          <w:p w:rsidR="00991540" w:rsidRDefault="00A109F3">
            <w:pPr>
              <w:pStyle w:val="TableParagraph"/>
              <w:spacing w:line="252" w:lineRule="exact"/>
              <w:ind w:left="101"/>
            </w:pPr>
            <w:r>
              <w:t>…производа</w:t>
            </w:r>
            <w:r>
              <w:rPr>
                <w:spacing w:val="-9"/>
              </w:rPr>
              <w:t xml:space="preserve"> </w:t>
            </w:r>
            <w:r>
              <w:rPr>
                <w:spacing w:val="-2"/>
              </w:rPr>
              <w:t>и/или</w:t>
            </w:r>
          </w:p>
          <w:p w:rsidR="00991540" w:rsidRDefault="00A109F3">
            <w:pPr>
              <w:pStyle w:val="TableParagraph"/>
              <w:spacing w:before="1"/>
              <w:ind w:left="101" w:right="207"/>
            </w:pPr>
            <w:r>
              <w:t>опреме</w:t>
            </w:r>
            <w:r>
              <w:rPr>
                <w:spacing w:val="-13"/>
              </w:rPr>
              <w:t xml:space="preserve"> </w:t>
            </w:r>
            <w:r>
              <w:t>који</w:t>
            </w:r>
            <w:r>
              <w:rPr>
                <w:spacing w:val="-13"/>
              </w:rPr>
              <w:t xml:space="preserve"> </w:t>
            </w:r>
            <w:r>
              <w:t>садрже</w:t>
            </w:r>
            <w:r>
              <w:rPr>
                <w:spacing w:val="-13"/>
              </w:rPr>
              <w:t xml:space="preserve"> </w:t>
            </w:r>
            <w:r>
              <w:t>или се ослањају на флуороване гасове са</w:t>
            </w:r>
          </w:p>
          <w:p w:rsidR="00991540" w:rsidRDefault="00A109F3">
            <w:pPr>
              <w:pStyle w:val="TableParagraph"/>
              <w:ind w:left="101"/>
            </w:pPr>
            <w:r>
              <w:t>ефектом</w:t>
            </w:r>
            <w:r>
              <w:rPr>
                <w:spacing w:val="-6"/>
              </w:rPr>
              <w:t xml:space="preserve"> </w:t>
            </w:r>
            <w:r>
              <w:t>стаклене</w:t>
            </w:r>
            <w:r>
              <w:rPr>
                <w:spacing w:val="-4"/>
              </w:rPr>
              <w:t xml:space="preserve"> </w:t>
            </w:r>
            <w:r>
              <w:rPr>
                <w:spacing w:val="-2"/>
              </w:rPr>
              <w:t>баште.</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625"/>
        </w:trPr>
        <w:tc>
          <w:tcPr>
            <w:tcW w:w="1311" w:type="dxa"/>
            <w:tcBorders>
              <w:bottom w:val="nil"/>
            </w:tcBorders>
          </w:tcPr>
          <w:p w:rsidR="00991540" w:rsidRDefault="00A109F3">
            <w:pPr>
              <w:pStyle w:val="TableParagraph"/>
              <w:spacing w:before="121"/>
              <w:ind w:left="103"/>
            </w:pPr>
            <w:r>
              <w:t xml:space="preserve">2 </w:t>
            </w:r>
            <w:r>
              <w:rPr>
                <w:spacing w:val="-5"/>
              </w:rPr>
              <w:t>(b)</w:t>
            </w:r>
          </w:p>
        </w:tc>
        <w:tc>
          <w:tcPr>
            <w:tcW w:w="3186" w:type="dxa"/>
            <w:tcBorders>
              <w:bottom w:val="nil"/>
            </w:tcBorders>
          </w:tcPr>
          <w:p w:rsidR="00991540" w:rsidRDefault="00A109F3">
            <w:pPr>
              <w:pStyle w:val="TableParagraph"/>
              <w:spacing w:before="100" w:line="250" w:lineRule="atLeast"/>
              <w:ind w:left="102" w:right="192"/>
            </w:pPr>
            <w:r>
              <w:t>products</w:t>
            </w:r>
            <w:r>
              <w:rPr>
                <w:spacing w:val="-13"/>
              </w:rPr>
              <w:t xml:space="preserve"> </w:t>
            </w:r>
            <w:r>
              <w:t>and</w:t>
            </w:r>
            <w:r>
              <w:rPr>
                <w:spacing w:val="-12"/>
              </w:rPr>
              <w:t xml:space="preserve"> </w:t>
            </w:r>
            <w:r>
              <w:t>equipment,</w:t>
            </w:r>
            <w:r>
              <w:rPr>
                <w:spacing w:val="-14"/>
              </w:rPr>
              <w:t xml:space="preserve"> </w:t>
            </w:r>
            <w:r>
              <w:t>and parts thereof, containing</w:t>
            </w:r>
          </w:p>
        </w:tc>
        <w:tc>
          <w:tcPr>
            <w:tcW w:w="1496" w:type="dxa"/>
            <w:tcBorders>
              <w:bottom w:val="nil"/>
            </w:tcBorders>
          </w:tcPr>
          <w:p w:rsidR="00991540" w:rsidRDefault="00A109F3">
            <w:pPr>
              <w:pStyle w:val="TableParagraph"/>
              <w:spacing w:before="121"/>
              <w:ind w:left="106"/>
            </w:pPr>
            <w:r>
              <w:rPr>
                <w:spacing w:val="-4"/>
              </w:rPr>
              <w:t>0.2.</w:t>
            </w:r>
          </w:p>
        </w:tc>
        <w:tc>
          <w:tcPr>
            <w:tcW w:w="2617" w:type="dxa"/>
            <w:tcBorders>
              <w:bottom w:val="nil"/>
            </w:tcBorders>
          </w:tcPr>
          <w:p w:rsidR="00991540" w:rsidRDefault="00A109F3">
            <w:pPr>
              <w:pStyle w:val="TableParagraph"/>
              <w:spacing w:before="118"/>
              <w:ind w:left="101"/>
            </w:pPr>
            <w:r>
              <w:t>…производа</w:t>
            </w:r>
            <w:r>
              <w:rPr>
                <w:spacing w:val="-9"/>
              </w:rPr>
              <w:t xml:space="preserve"> </w:t>
            </w:r>
            <w:r>
              <w:rPr>
                <w:spacing w:val="-2"/>
              </w:rPr>
              <w:t>и/или</w:t>
            </w:r>
          </w:p>
          <w:p w:rsidR="00991540" w:rsidRDefault="00A109F3">
            <w:pPr>
              <w:pStyle w:val="TableParagraph"/>
              <w:spacing w:before="2" w:line="233" w:lineRule="exact"/>
              <w:ind w:left="101"/>
            </w:pPr>
            <w:r>
              <w:t>опреме</w:t>
            </w:r>
            <w:r>
              <w:rPr>
                <w:spacing w:val="-3"/>
              </w:rPr>
              <w:t xml:space="preserve"> </w:t>
            </w:r>
            <w:r>
              <w:t>који</w:t>
            </w:r>
            <w:r>
              <w:rPr>
                <w:spacing w:val="-3"/>
              </w:rPr>
              <w:t xml:space="preserve"> </w:t>
            </w:r>
            <w:r>
              <w:t>садрже</w:t>
            </w:r>
            <w:r>
              <w:rPr>
                <w:spacing w:val="-3"/>
              </w:rPr>
              <w:t xml:space="preserve"> </w:t>
            </w:r>
            <w:r>
              <w:rPr>
                <w:spacing w:val="-5"/>
              </w:rPr>
              <w:t>или</w:t>
            </w:r>
          </w:p>
        </w:tc>
        <w:tc>
          <w:tcPr>
            <w:tcW w:w="2127" w:type="dxa"/>
            <w:tcBorders>
              <w:bottom w:val="nil"/>
            </w:tcBorders>
          </w:tcPr>
          <w:p w:rsidR="00991540" w:rsidRDefault="00A109F3">
            <w:pPr>
              <w:pStyle w:val="TableParagraph"/>
              <w:spacing w:before="121"/>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2"/>
        <w:gridCol w:w="1977"/>
      </w:tblGrid>
      <w:tr w:rsidR="00991540">
        <w:trPr>
          <w:trHeight w:val="1252"/>
        </w:trPr>
        <w:tc>
          <w:tcPr>
            <w:tcW w:w="1311"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8"/>
            </w:pPr>
          </w:p>
          <w:p w:rsidR="00991540" w:rsidRDefault="00A109F3">
            <w:pPr>
              <w:pStyle w:val="TableParagraph"/>
              <w:ind w:left="103"/>
              <w:rPr>
                <w:b/>
              </w:rPr>
            </w:pPr>
            <w:r>
              <w:rPr>
                <w:b/>
                <w:spacing w:val="-10"/>
              </w:rPr>
              <w:t>3</w:t>
            </w:r>
          </w:p>
        </w:tc>
        <w:tc>
          <w:tcPr>
            <w:tcW w:w="3186" w:type="dxa"/>
            <w:tcBorders>
              <w:bottom w:val="nil"/>
            </w:tcBorders>
          </w:tcPr>
          <w:p w:rsidR="00991540" w:rsidRDefault="00A109F3">
            <w:pPr>
              <w:pStyle w:val="TableParagraph"/>
              <w:spacing w:before="1"/>
              <w:ind w:left="102"/>
            </w:pPr>
            <w:r>
              <w:t>fluorinated</w:t>
            </w:r>
            <w:r>
              <w:rPr>
                <w:spacing w:val="-12"/>
              </w:rPr>
              <w:t xml:space="preserve"> </w:t>
            </w:r>
            <w:r>
              <w:t>greenhouse</w:t>
            </w:r>
            <w:r>
              <w:rPr>
                <w:spacing w:val="-13"/>
              </w:rPr>
              <w:t xml:space="preserve"> </w:t>
            </w:r>
            <w:r>
              <w:t>gases</w:t>
            </w:r>
            <w:r>
              <w:rPr>
                <w:spacing w:val="-12"/>
              </w:rPr>
              <w:t xml:space="preserve"> </w:t>
            </w:r>
            <w:r>
              <w:t>or whose functioning relies upon those gases.</w:t>
            </w:r>
          </w:p>
        </w:tc>
        <w:tc>
          <w:tcPr>
            <w:tcW w:w="1496" w:type="dxa"/>
            <w:tcBorders>
              <w:bottom w:val="nil"/>
            </w:tcBorders>
          </w:tcPr>
          <w:p w:rsidR="00991540" w:rsidRDefault="00A109F3">
            <w:pPr>
              <w:pStyle w:val="TableParagraph"/>
              <w:spacing w:before="3"/>
              <w:ind w:left="106"/>
            </w:pPr>
            <w:r>
              <w:t>члан</w:t>
            </w:r>
            <w:r>
              <w:rPr>
                <w:spacing w:val="-3"/>
              </w:rPr>
              <w:t xml:space="preserve"> </w:t>
            </w:r>
            <w:r>
              <w:rPr>
                <w:spacing w:val="-5"/>
              </w:rPr>
              <w:t>1.</w:t>
            </w:r>
          </w:p>
        </w:tc>
        <w:tc>
          <w:tcPr>
            <w:tcW w:w="2617" w:type="dxa"/>
            <w:tcBorders>
              <w:bottom w:val="nil"/>
            </w:tcBorders>
          </w:tcPr>
          <w:p w:rsidR="00991540" w:rsidRDefault="00A109F3">
            <w:pPr>
              <w:pStyle w:val="TableParagraph"/>
              <w:spacing w:before="1"/>
              <w:ind w:left="101" w:right="207"/>
            </w:pPr>
            <w:r>
              <w:t>се ослањају на флуороване</w:t>
            </w:r>
            <w:r>
              <w:rPr>
                <w:spacing w:val="-14"/>
              </w:rPr>
              <w:t xml:space="preserve"> </w:t>
            </w:r>
            <w:r>
              <w:t>гасове</w:t>
            </w:r>
            <w:r>
              <w:rPr>
                <w:spacing w:val="-14"/>
              </w:rPr>
              <w:t xml:space="preserve"> </w:t>
            </w:r>
            <w:r>
              <w:t>са</w:t>
            </w:r>
          </w:p>
          <w:p w:rsidR="00991540" w:rsidRDefault="00A109F3">
            <w:pPr>
              <w:pStyle w:val="TableParagraph"/>
              <w:ind w:left="101"/>
            </w:pPr>
            <w:r>
              <w:t>ефектом</w:t>
            </w:r>
            <w:r>
              <w:rPr>
                <w:spacing w:val="-6"/>
              </w:rPr>
              <w:t xml:space="preserve"> </w:t>
            </w:r>
            <w:r>
              <w:t>стаклене</w:t>
            </w:r>
            <w:r>
              <w:rPr>
                <w:spacing w:val="-4"/>
              </w:rPr>
              <w:t xml:space="preserve"> </w:t>
            </w:r>
            <w:r>
              <w:rPr>
                <w:spacing w:val="-2"/>
              </w:rPr>
              <w:t>баште.</w:t>
            </w:r>
          </w:p>
        </w:tc>
        <w:tc>
          <w:tcPr>
            <w:tcW w:w="212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8"/>
            </w:pPr>
          </w:p>
          <w:p w:rsidR="00991540" w:rsidRDefault="00A109F3">
            <w:pPr>
              <w:pStyle w:val="TableParagraph"/>
              <w:ind w:left="100"/>
            </w:pPr>
            <w:r>
              <w:rPr>
                <w:spacing w:val="-5"/>
              </w:rPr>
              <w:t>ПУ</w:t>
            </w:r>
          </w:p>
        </w:tc>
        <w:tc>
          <w:tcPr>
            <w:tcW w:w="1742" w:type="dxa"/>
            <w:vMerge w:val="restart"/>
          </w:tcPr>
          <w:p w:rsidR="00991540" w:rsidRDefault="00991540">
            <w:pPr>
              <w:pStyle w:val="TableParagraph"/>
            </w:pPr>
          </w:p>
        </w:tc>
        <w:tc>
          <w:tcPr>
            <w:tcW w:w="1977" w:type="dxa"/>
          </w:tcPr>
          <w:p w:rsidR="00991540" w:rsidRDefault="00991540">
            <w:pPr>
              <w:pStyle w:val="TableParagraph"/>
            </w:pPr>
          </w:p>
        </w:tc>
      </w:tr>
      <w:tr w:rsidR="00991540">
        <w:trPr>
          <w:trHeight w:val="1627"/>
        </w:trPr>
        <w:tc>
          <w:tcPr>
            <w:tcW w:w="1311" w:type="dxa"/>
            <w:vMerge/>
            <w:tcBorders>
              <w:top w:val="nil"/>
            </w:tcBorders>
          </w:tcPr>
          <w:p w:rsidR="00991540" w:rsidRDefault="00991540">
            <w:pPr>
              <w:rPr>
                <w:sz w:val="2"/>
                <w:szCs w:val="2"/>
              </w:rPr>
            </w:pPr>
          </w:p>
        </w:tc>
        <w:tc>
          <w:tcPr>
            <w:tcW w:w="3186" w:type="dxa"/>
            <w:tcBorders>
              <w:top w:val="nil"/>
            </w:tcBorders>
          </w:tcPr>
          <w:p w:rsidR="00991540" w:rsidRDefault="00A109F3">
            <w:pPr>
              <w:pStyle w:val="TableParagraph"/>
              <w:spacing w:before="121"/>
              <w:ind w:left="102"/>
              <w:rPr>
                <w:b/>
              </w:rPr>
            </w:pPr>
            <w:r>
              <w:rPr>
                <w:b/>
                <w:spacing w:val="-2"/>
              </w:rPr>
              <w:t>Definitions</w:t>
            </w:r>
          </w:p>
          <w:p w:rsidR="00991540" w:rsidRDefault="00A109F3">
            <w:pPr>
              <w:pStyle w:val="TableParagraph"/>
              <w:spacing w:before="119" w:line="242" w:lineRule="auto"/>
              <w:ind w:left="102" w:right="192" w:firstLine="4"/>
            </w:pPr>
            <w:r>
              <w:t>For the purposes of this Regulation</w:t>
            </w:r>
            <w:r>
              <w:rPr>
                <w:spacing w:val="-14"/>
              </w:rPr>
              <w:t xml:space="preserve"> </w:t>
            </w:r>
            <w:r>
              <w:t>the</w:t>
            </w:r>
            <w:r>
              <w:rPr>
                <w:spacing w:val="-14"/>
              </w:rPr>
              <w:t xml:space="preserve"> </w:t>
            </w:r>
            <w:r>
              <w:t>following definitions apply:</w:t>
            </w:r>
          </w:p>
        </w:tc>
        <w:tc>
          <w:tcPr>
            <w:tcW w:w="1496" w:type="dxa"/>
            <w:tcBorders>
              <w:top w:val="nil"/>
            </w:tcBorders>
          </w:tcPr>
          <w:p w:rsidR="00991540" w:rsidRDefault="00991540">
            <w:pPr>
              <w:pStyle w:val="TableParagraph"/>
              <w:spacing w:before="242"/>
            </w:pPr>
          </w:p>
          <w:p w:rsidR="00991540" w:rsidRDefault="00A109F3">
            <w:pPr>
              <w:pStyle w:val="TableParagraph"/>
              <w:ind w:left="106"/>
            </w:pPr>
            <w:r>
              <w:rPr>
                <w:spacing w:val="-4"/>
              </w:rPr>
              <w:t>0.2.</w:t>
            </w:r>
          </w:p>
          <w:p w:rsidR="00991540" w:rsidRDefault="00A109F3">
            <w:pPr>
              <w:pStyle w:val="TableParagraph"/>
              <w:spacing w:before="119"/>
              <w:ind w:left="106"/>
            </w:pPr>
            <w:r>
              <w:t>члан</w:t>
            </w:r>
            <w:r>
              <w:rPr>
                <w:spacing w:val="-3"/>
              </w:rPr>
              <w:t xml:space="preserve"> </w:t>
            </w:r>
            <w:r>
              <w:rPr>
                <w:spacing w:val="-5"/>
              </w:rPr>
              <w:t>3.</w:t>
            </w:r>
          </w:p>
        </w:tc>
        <w:tc>
          <w:tcPr>
            <w:tcW w:w="2617" w:type="dxa"/>
            <w:tcBorders>
              <w:top w:val="nil"/>
            </w:tcBorders>
          </w:tcPr>
          <w:p w:rsidR="00991540" w:rsidRDefault="00A109F3">
            <w:pPr>
              <w:pStyle w:val="TableParagraph"/>
              <w:spacing w:before="121"/>
              <w:ind w:left="101"/>
              <w:rPr>
                <w:b/>
              </w:rPr>
            </w:pPr>
            <w:r>
              <w:rPr>
                <w:b/>
              </w:rPr>
              <w:t>Значење</w:t>
            </w:r>
            <w:r>
              <w:rPr>
                <w:b/>
                <w:spacing w:val="-3"/>
              </w:rPr>
              <w:t xml:space="preserve"> </w:t>
            </w:r>
            <w:r>
              <w:rPr>
                <w:b/>
                <w:spacing w:val="-2"/>
              </w:rPr>
              <w:t>израза</w:t>
            </w:r>
          </w:p>
        </w:tc>
        <w:tc>
          <w:tcPr>
            <w:tcW w:w="2127" w:type="dxa"/>
            <w:vMerge/>
            <w:tcBorders>
              <w:top w:val="nil"/>
            </w:tcBorders>
          </w:tcPr>
          <w:p w:rsidR="00991540" w:rsidRDefault="00991540">
            <w:pPr>
              <w:rPr>
                <w:sz w:val="2"/>
                <w:szCs w:val="2"/>
              </w:rPr>
            </w:pPr>
          </w:p>
        </w:tc>
        <w:tc>
          <w:tcPr>
            <w:tcW w:w="1742" w:type="dxa"/>
            <w:vMerge/>
            <w:tcBorders>
              <w:top w:val="nil"/>
            </w:tcBorders>
          </w:tcPr>
          <w:p w:rsidR="00991540" w:rsidRDefault="00991540">
            <w:pPr>
              <w:rPr>
                <w:sz w:val="2"/>
                <w:szCs w:val="2"/>
              </w:rPr>
            </w:pPr>
          </w:p>
        </w:tc>
        <w:tc>
          <w:tcPr>
            <w:tcW w:w="1977" w:type="dxa"/>
          </w:tcPr>
          <w:p w:rsidR="00991540" w:rsidRDefault="00991540">
            <w:pPr>
              <w:pStyle w:val="TableParagraph"/>
            </w:pPr>
          </w:p>
        </w:tc>
      </w:tr>
      <w:tr w:rsidR="00991540">
        <w:trPr>
          <w:trHeight w:val="4046"/>
        </w:trPr>
        <w:tc>
          <w:tcPr>
            <w:tcW w:w="1311" w:type="dxa"/>
            <w:tcBorders>
              <w:bottom w:val="nil"/>
            </w:tcBorders>
          </w:tcPr>
          <w:p w:rsidR="00991540" w:rsidRDefault="00A109F3">
            <w:pPr>
              <w:pStyle w:val="TableParagraph"/>
              <w:spacing w:before="121"/>
              <w:ind w:left="103"/>
            </w:pPr>
            <w:r>
              <w:t xml:space="preserve">3 </w:t>
            </w:r>
            <w:r>
              <w:rPr>
                <w:spacing w:val="-5"/>
              </w:rPr>
              <w:t>(1)</w:t>
            </w:r>
          </w:p>
        </w:tc>
        <w:tc>
          <w:tcPr>
            <w:tcW w:w="3186" w:type="dxa"/>
            <w:tcBorders>
              <w:bottom w:val="nil"/>
            </w:tcBorders>
          </w:tcPr>
          <w:p w:rsidR="00991540" w:rsidRDefault="00A109F3">
            <w:pPr>
              <w:pStyle w:val="TableParagraph"/>
              <w:ind w:left="102" w:right="114"/>
            </w:pPr>
            <w:r>
              <w:t>‘global warming potential’ or ‘GWP’ means the climatic warming potential of a greenhouse gas</w:t>
            </w:r>
            <w:r>
              <w:rPr>
                <w:spacing w:val="-1"/>
              </w:rPr>
              <w:t xml:space="preserve"> </w:t>
            </w:r>
            <w:r>
              <w:t>relative to</w:t>
            </w:r>
            <w:r>
              <w:rPr>
                <w:spacing w:val="-2"/>
              </w:rPr>
              <w:t xml:space="preserve"> </w:t>
            </w:r>
            <w:r>
              <w:t>that of carbon</w:t>
            </w:r>
            <w:r>
              <w:rPr>
                <w:spacing w:val="-5"/>
              </w:rPr>
              <w:t xml:space="preserve"> </w:t>
            </w:r>
            <w:r>
              <w:t>dioxide</w:t>
            </w:r>
            <w:r>
              <w:rPr>
                <w:spacing w:val="-5"/>
              </w:rPr>
              <w:t xml:space="preserve"> </w:t>
            </w:r>
            <w:r>
              <w:t>(CO2),</w:t>
            </w:r>
            <w:r>
              <w:rPr>
                <w:spacing w:val="-5"/>
              </w:rPr>
              <w:t xml:space="preserve"> </w:t>
            </w:r>
            <w:r>
              <w:t>calculated in terms of the 100-year global warming potential, unless otherwise specified, of one kilogram of a greenhouse gas relative to one kilogram of CO2, as</w:t>
            </w:r>
            <w:r>
              <w:rPr>
                <w:spacing w:val="-5"/>
              </w:rPr>
              <w:t xml:space="preserve"> </w:t>
            </w:r>
            <w:r>
              <w:t>set</w:t>
            </w:r>
            <w:r>
              <w:rPr>
                <w:spacing w:val="-4"/>
              </w:rPr>
              <w:t xml:space="preserve"> </w:t>
            </w:r>
            <w:r>
              <w:t>out</w:t>
            </w:r>
            <w:r>
              <w:rPr>
                <w:spacing w:val="-4"/>
              </w:rPr>
              <w:t xml:space="preserve"> </w:t>
            </w:r>
            <w:r>
              <w:t>in</w:t>
            </w:r>
            <w:r>
              <w:rPr>
                <w:spacing w:val="-5"/>
              </w:rPr>
              <w:t xml:space="preserve"> </w:t>
            </w:r>
            <w:r>
              <w:t>Annexes</w:t>
            </w:r>
            <w:r>
              <w:rPr>
                <w:spacing w:val="-5"/>
              </w:rPr>
              <w:t xml:space="preserve"> </w:t>
            </w:r>
            <w:r>
              <w:t>I,</w:t>
            </w:r>
            <w:r>
              <w:rPr>
                <w:spacing w:val="-5"/>
              </w:rPr>
              <w:t xml:space="preserve"> </w:t>
            </w:r>
            <w:r>
              <w:t>II,</w:t>
            </w:r>
            <w:r>
              <w:rPr>
                <w:spacing w:val="-5"/>
              </w:rPr>
              <w:t xml:space="preserve"> </w:t>
            </w:r>
            <w:r>
              <w:t>III</w:t>
            </w:r>
            <w:r>
              <w:rPr>
                <w:spacing w:val="-7"/>
              </w:rPr>
              <w:t xml:space="preserve"> </w:t>
            </w:r>
            <w:r>
              <w:t>and VI or in the case of mixtures, calculated in accordance with Annex VI;</w:t>
            </w:r>
          </w:p>
        </w:tc>
        <w:tc>
          <w:tcPr>
            <w:tcW w:w="1496" w:type="dxa"/>
            <w:tcBorders>
              <w:bottom w:val="nil"/>
            </w:tcBorders>
          </w:tcPr>
          <w:p w:rsidR="00991540" w:rsidRDefault="00A109F3">
            <w:pPr>
              <w:pStyle w:val="TableParagraph"/>
              <w:spacing w:before="121"/>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2"/>
              <w:ind w:left="102"/>
            </w:pPr>
            <w:r>
              <w:t>1.</w:t>
            </w:r>
            <w:r>
              <w:rPr>
                <w:spacing w:val="-1"/>
              </w:rPr>
              <w:t xml:space="preserve"> </w:t>
            </w:r>
            <w:r>
              <w:t xml:space="preserve">тачка </w:t>
            </w:r>
            <w:r>
              <w:rPr>
                <w:spacing w:val="-5"/>
              </w:rPr>
              <w:t>5)</w:t>
            </w:r>
          </w:p>
        </w:tc>
        <w:tc>
          <w:tcPr>
            <w:tcW w:w="2617" w:type="dxa"/>
            <w:tcBorders>
              <w:bottom w:val="nil"/>
            </w:tcBorders>
          </w:tcPr>
          <w:p w:rsidR="00991540" w:rsidRDefault="00A109F3">
            <w:pPr>
              <w:pStyle w:val="TableParagraph"/>
              <w:ind w:left="101"/>
            </w:pPr>
            <w:r>
              <w:t>потенцијал глобалног загревања</w:t>
            </w:r>
            <w:r>
              <w:rPr>
                <w:spacing w:val="-14"/>
              </w:rPr>
              <w:t xml:space="preserve"> </w:t>
            </w:r>
            <w:r>
              <w:t>је</w:t>
            </w:r>
            <w:r>
              <w:rPr>
                <w:spacing w:val="-14"/>
              </w:rPr>
              <w:t xml:space="preserve"> </w:t>
            </w:r>
            <w:r>
              <w:t>потенцијал климатског загревања флуорованих гасова са</w:t>
            </w:r>
          </w:p>
          <w:p w:rsidR="00991540" w:rsidRDefault="00A109F3">
            <w:pPr>
              <w:pStyle w:val="TableParagraph"/>
              <w:ind w:left="101" w:right="207"/>
            </w:pPr>
            <w:r>
              <w:t>ефектом</w:t>
            </w:r>
            <w:r>
              <w:rPr>
                <w:spacing w:val="-14"/>
              </w:rPr>
              <w:t xml:space="preserve"> </w:t>
            </w:r>
            <w:r>
              <w:t>стаклене</w:t>
            </w:r>
            <w:r>
              <w:rPr>
                <w:spacing w:val="-14"/>
              </w:rPr>
              <w:t xml:space="preserve"> </w:t>
            </w:r>
            <w:r>
              <w:t>баште у односу на тај</w:t>
            </w:r>
          </w:p>
          <w:p w:rsidR="00991540" w:rsidRDefault="00A109F3">
            <w:pPr>
              <w:pStyle w:val="TableParagraph"/>
              <w:ind w:left="101" w:right="826"/>
            </w:pPr>
            <w:r>
              <w:t>потенцијал</w:t>
            </w:r>
            <w:r>
              <w:rPr>
                <w:spacing w:val="-14"/>
              </w:rPr>
              <w:t xml:space="preserve"> </w:t>
            </w:r>
            <w:r>
              <w:t>угљен диоксида (СО2).</w:t>
            </w:r>
          </w:p>
          <w:p w:rsidR="00991540" w:rsidRDefault="00A109F3">
            <w:pPr>
              <w:pStyle w:val="TableParagraph"/>
              <w:ind w:left="101" w:right="413"/>
            </w:pPr>
            <w:r>
              <w:t>Потенцијал</w:t>
            </w:r>
            <w:r>
              <w:rPr>
                <w:spacing w:val="-14"/>
              </w:rPr>
              <w:t xml:space="preserve"> </w:t>
            </w:r>
            <w:r>
              <w:t xml:space="preserve">глобалног загревања (GWP) се израчунава на основу </w:t>
            </w:r>
            <w:r>
              <w:rPr>
                <w:spacing w:val="-2"/>
              </w:rPr>
              <w:t>стогодишњег</w:t>
            </w:r>
          </w:p>
          <w:p w:rsidR="00991540" w:rsidRDefault="00A109F3">
            <w:pPr>
              <w:pStyle w:val="TableParagraph"/>
              <w:ind w:left="101"/>
            </w:pPr>
            <w:r>
              <w:t>потенцијала загревања једног</w:t>
            </w:r>
            <w:r>
              <w:rPr>
                <w:spacing w:val="-12"/>
              </w:rPr>
              <w:t xml:space="preserve"> </w:t>
            </w:r>
            <w:r>
              <w:t>килограма</w:t>
            </w:r>
            <w:r>
              <w:rPr>
                <w:spacing w:val="-12"/>
              </w:rPr>
              <w:t xml:space="preserve"> </w:t>
            </w:r>
            <w:r>
              <w:t>гаса</w:t>
            </w:r>
            <w:r>
              <w:rPr>
                <w:spacing w:val="-12"/>
              </w:rPr>
              <w:t xml:space="preserve"> </w:t>
            </w:r>
            <w:r>
              <w:t>у односу на један</w:t>
            </w:r>
          </w:p>
          <w:p w:rsidR="00991540" w:rsidRDefault="00A109F3">
            <w:pPr>
              <w:pStyle w:val="TableParagraph"/>
              <w:spacing w:line="233" w:lineRule="exact"/>
              <w:ind w:left="101"/>
            </w:pPr>
            <w:r>
              <w:t>килограм</w:t>
            </w:r>
            <w:r>
              <w:rPr>
                <w:spacing w:val="-2"/>
              </w:rPr>
              <w:t xml:space="preserve"> </w:t>
            </w:r>
            <w:r>
              <w:rPr>
                <w:spacing w:val="-4"/>
              </w:rPr>
              <w:t>СО2;</w:t>
            </w:r>
          </w:p>
        </w:tc>
        <w:tc>
          <w:tcPr>
            <w:tcW w:w="2127" w:type="dxa"/>
            <w:tcBorders>
              <w:bottom w:val="nil"/>
            </w:tcBorders>
          </w:tcPr>
          <w:p w:rsidR="00991540" w:rsidRDefault="00A109F3">
            <w:pPr>
              <w:pStyle w:val="TableParagraph"/>
              <w:spacing w:before="121"/>
              <w:ind w:left="100"/>
            </w:pPr>
            <w:r>
              <w:rPr>
                <w:spacing w:val="-5"/>
              </w:rPr>
              <w:t>ПУ</w:t>
            </w:r>
          </w:p>
        </w:tc>
        <w:tc>
          <w:tcPr>
            <w:tcW w:w="1742" w:type="dxa"/>
            <w:vMerge w:val="restart"/>
            <w:tcBorders>
              <w:bottom w:val="nil"/>
            </w:tcBorders>
          </w:tcPr>
          <w:p w:rsidR="00991540" w:rsidRDefault="00991540">
            <w:pPr>
              <w:pStyle w:val="TableParagraph"/>
            </w:pPr>
          </w:p>
        </w:tc>
        <w:tc>
          <w:tcPr>
            <w:tcW w:w="1977" w:type="dxa"/>
          </w:tcPr>
          <w:p w:rsidR="00991540" w:rsidRDefault="00991540">
            <w:pPr>
              <w:pStyle w:val="TableParagraph"/>
            </w:pPr>
          </w:p>
        </w:tc>
      </w:tr>
      <w:tr w:rsidR="00991540">
        <w:trPr>
          <w:trHeight w:val="2532"/>
        </w:trPr>
        <w:tc>
          <w:tcPr>
            <w:tcW w:w="1311" w:type="dxa"/>
            <w:tcBorders>
              <w:top w:val="nil"/>
              <w:bottom w:val="nil"/>
            </w:tcBorders>
          </w:tcPr>
          <w:p w:rsidR="00991540" w:rsidRDefault="00A109F3">
            <w:pPr>
              <w:pStyle w:val="TableParagraph"/>
              <w:spacing w:before="121"/>
              <w:ind w:left="103"/>
            </w:pPr>
            <w:r>
              <w:t xml:space="preserve">3 </w:t>
            </w:r>
            <w:r>
              <w:rPr>
                <w:spacing w:val="-5"/>
              </w:rPr>
              <w:t>(2)</w:t>
            </w:r>
          </w:p>
        </w:tc>
        <w:tc>
          <w:tcPr>
            <w:tcW w:w="3186" w:type="dxa"/>
            <w:tcBorders>
              <w:top w:val="nil"/>
              <w:bottom w:val="nil"/>
            </w:tcBorders>
          </w:tcPr>
          <w:p w:rsidR="00991540" w:rsidRDefault="00A109F3">
            <w:pPr>
              <w:pStyle w:val="TableParagraph"/>
              <w:ind w:left="102" w:right="192"/>
            </w:pPr>
            <w:r>
              <w:t>‘mixture’ means a substance composed of two or more substances,</w:t>
            </w:r>
            <w:r>
              <w:rPr>
                <w:spacing w:val="-7"/>
              </w:rPr>
              <w:t xml:space="preserve"> </w:t>
            </w:r>
            <w:r>
              <w:t>at</w:t>
            </w:r>
            <w:r>
              <w:rPr>
                <w:spacing w:val="-9"/>
              </w:rPr>
              <w:t xml:space="preserve"> </w:t>
            </w:r>
            <w:r>
              <w:t>least</w:t>
            </w:r>
            <w:r>
              <w:rPr>
                <w:spacing w:val="-6"/>
              </w:rPr>
              <w:t xml:space="preserve"> </w:t>
            </w:r>
            <w:r>
              <w:t>one</w:t>
            </w:r>
            <w:r>
              <w:rPr>
                <w:spacing w:val="-7"/>
              </w:rPr>
              <w:t xml:space="preserve"> </w:t>
            </w:r>
            <w:r>
              <w:t>of</w:t>
            </w:r>
            <w:r>
              <w:rPr>
                <w:spacing w:val="-11"/>
              </w:rPr>
              <w:t xml:space="preserve"> </w:t>
            </w:r>
            <w:r>
              <w:t>which is a substance listed in</w:t>
            </w:r>
          </w:p>
          <w:p w:rsidR="00991540" w:rsidRDefault="00A109F3">
            <w:pPr>
              <w:pStyle w:val="TableParagraph"/>
              <w:spacing w:before="122"/>
              <w:ind w:left="107"/>
            </w:pPr>
            <w:r>
              <w:t>Annex</w:t>
            </w:r>
            <w:r>
              <w:rPr>
                <w:spacing w:val="-4"/>
              </w:rPr>
              <w:t xml:space="preserve"> </w:t>
            </w:r>
            <w:r>
              <w:t>I,</w:t>
            </w:r>
            <w:r>
              <w:rPr>
                <w:spacing w:val="-2"/>
              </w:rPr>
              <w:t xml:space="preserve"> </w:t>
            </w:r>
            <w:r>
              <w:t>II</w:t>
            </w:r>
            <w:r>
              <w:rPr>
                <w:spacing w:val="-3"/>
              </w:rPr>
              <w:t xml:space="preserve"> </w:t>
            </w:r>
            <w:r>
              <w:t>or</w:t>
            </w:r>
            <w:r>
              <w:rPr>
                <w:spacing w:val="-1"/>
              </w:rPr>
              <w:t xml:space="preserve"> </w:t>
            </w:r>
            <w:r>
              <w:rPr>
                <w:spacing w:val="-4"/>
              </w:rPr>
              <w:t>III;</w:t>
            </w:r>
          </w:p>
        </w:tc>
        <w:tc>
          <w:tcPr>
            <w:tcW w:w="1496" w:type="dxa"/>
            <w:tcBorders>
              <w:top w:val="nil"/>
              <w:bottom w:val="nil"/>
            </w:tcBorders>
          </w:tcPr>
          <w:p w:rsidR="00991540" w:rsidRDefault="00A109F3">
            <w:pPr>
              <w:pStyle w:val="TableParagraph"/>
              <w:spacing w:before="121"/>
              <w:ind w:left="106"/>
            </w:pPr>
            <w:r>
              <w:rPr>
                <w:spacing w:val="-4"/>
              </w:rPr>
              <w:t>0.2.</w:t>
            </w:r>
          </w:p>
          <w:p w:rsidR="00991540" w:rsidRDefault="00A109F3">
            <w:pPr>
              <w:pStyle w:val="TableParagraph"/>
              <w:spacing w:before="119"/>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2"/>
              <w:ind w:left="102"/>
            </w:pPr>
            <w:r>
              <w:t>1.</w:t>
            </w:r>
            <w:r>
              <w:rPr>
                <w:spacing w:val="-1"/>
              </w:rPr>
              <w:t xml:space="preserve"> </w:t>
            </w:r>
            <w:r>
              <w:t xml:space="preserve">тачка </w:t>
            </w:r>
            <w:r>
              <w:rPr>
                <w:spacing w:val="-5"/>
              </w:rPr>
              <w:t>6)</w:t>
            </w:r>
          </w:p>
        </w:tc>
        <w:tc>
          <w:tcPr>
            <w:tcW w:w="2617" w:type="dxa"/>
            <w:tcBorders>
              <w:top w:val="nil"/>
            </w:tcBorders>
          </w:tcPr>
          <w:p w:rsidR="00991540" w:rsidRDefault="00A109F3">
            <w:pPr>
              <w:pStyle w:val="TableParagraph"/>
              <w:spacing w:line="251" w:lineRule="exact"/>
              <w:ind w:left="101"/>
            </w:pPr>
            <w:r>
              <w:t>смеша</w:t>
            </w:r>
            <w:r>
              <w:rPr>
                <w:spacing w:val="-4"/>
              </w:rPr>
              <w:t xml:space="preserve"> </w:t>
            </w:r>
            <w:r>
              <w:t>у</w:t>
            </w:r>
            <w:r>
              <w:rPr>
                <w:spacing w:val="-2"/>
              </w:rPr>
              <w:t xml:space="preserve"> </w:t>
            </w:r>
            <w:r>
              <w:t>смислу</w:t>
            </w:r>
            <w:r>
              <w:rPr>
                <w:spacing w:val="-1"/>
              </w:rPr>
              <w:t xml:space="preserve"> </w:t>
            </w:r>
            <w:r>
              <w:rPr>
                <w:spacing w:val="-5"/>
              </w:rPr>
              <w:t>ове</w:t>
            </w:r>
          </w:p>
          <w:p w:rsidR="00991540" w:rsidRDefault="00A109F3">
            <w:pPr>
              <w:pStyle w:val="TableParagraph"/>
              <w:spacing w:before="1"/>
              <w:ind w:left="101"/>
            </w:pPr>
            <w:r>
              <w:t>уредбе,</w:t>
            </w:r>
            <w:r>
              <w:rPr>
                <w:spacing w:val="-14"/>
              </w:rPr>
              <w:t xml:space="preserve"> </w:t>
            </w:r>
            <w:r>
              <w:t>изузев</w:t>
            </w:r>
            <w:r>
              <w:rPr>
                <w:spacing w:val="-14"/>
              </w:rPr>
              <w:t xml:space="preserve"> </w:t>
            </w:r>
            <w:r>
              <w:t>термичког третмана, јесте</w:t>
            </w:r>
          </w:p>
          <w:p w:rsidR="00991540" w:rsidRDefault="00A109F3">
            <w:pPr>
              <w:pStyle w:val="TableParagraph"/>
              <w:spacing w:before="1"/>
              <w:ind w:left="101"/>
            </w:pPr>
            <w:r>
              <w:t>мешавина</w:t>
            </w:r>
            <w:r>
              <w:rPr>
                <w:spacing w:val="-12"/>
              </w:rPr>
              <w:t xml:space="preserve"> </w:t>
            </w:r>
            <w:r>
              <w:t>две</w:t>
            </w:r>
            <w:r>
              <w:rPr>
                <w:spacing w:val="-12"/>
              </w:rPr>
              <w:t xml:space="preserve"> </w:t>
            </w:r>
            <w:r>
              <w:t>или</w:t>
            </w:r>
            <w:r>
              <w:rPr>
                <w:spacing w:val="-12"/>
              </w:rPr>
              <w:t xml:space="preserve"> </w:t>
            </w:r>
            <w:r>
              <w:t>више супстанци од којих је</w:t>
            </w:r>
          </w:p>
          <w:p w:rsidR="00991540" w:rsidRDefault="00A109F3">
            <w:pPr>
              <w:pStyle w:val="TableParagraph"/>
              <w:ind w:left="101" w:right="207"/>
            </w:pPr>
            <w:r>
              <w:t>најмање једна флуоровани</w:t>
            </w:r>
            <w:r>
              <w:rPr>
                <w:spacing w:val="-14"/>
              </w:rPr>
              <w:t xml:space="preserve"> </w:t>
            </w:r>
            <w:r>
              <w:t>гас</w:t>
            </w:r>
            <w:r>
              <w:rPr>
                <w:spacing w:val="-14"/>
              </w:rPr>
              <w:t xml:space="preserve"> </w:t>
            </w:r>
            <w:r>
              <w:t>са</w:t>
            </w:r>
          </w:p>
          <w:p w:rsidR="00991540" w:rsidRDefault="00A109F3">
            <w:pPr>
              <w:pStyle w:val="TableParagraph"/>
              <w:ind w:left="101"/>
            </w:pPr>
            <w:r>
              <w:t>ефектом</w:t>
            </w:r>
            <w:r>
              <w:rPr>
                <w:spacing w:val="-6"/>
              </w:rPr>
              <w:t xml:space="preserve"> </w:t>
            </w:r>
            <w:r>
              <w:t>стаклене</w:t>
            </w:r>
            <w:r>
              <w:rPr>
                <w:spacing w:val="-4"/>
              </w:rPr>
              <w:t xml:space="preserve"> </w:t>
            </w:r>
            <w:r>
              <w:rPr>
                <w:spacing w:val="-2"/>
              </w:rPr>
              <w:t>баште,</w:t>
            </w:r>
          </w:p>
          <w:p w:rsidR="00991540" w:rsidRDefault="00A109F3">
            <w:pPr>
              <w:pStyle w:val="TableParagraph"/>
              <w:spacing w:line="252" w:lineRule="exact"/>
              <w:ind w:left="101" w:right="454"/>
            </w:pPr>
            <w:r>
              <w:t>осим када је укупни потенцијал</w:t>
            </w:r>
            <w:r>
              <w:rPr>
                <w:spacing w:val="-14"/>
              </w:rPr>
              <w:t xml:space="preserve"> </w:t>
            </w:r>
            <w:r>
              <w:t>глобалног</w:t>
            </w:r>
          </w:p>
        </w:tc>
        <w:tc>
          <w:tcPr>
            <w:tcW w:w="2127" w:type="dxa"/>
            <w:tcBorders>
              <w:top w:val="nil"/>
              <w:bottom w:val="nil"/>
            </w:tcBorders>
          </w:tcPr>
          <w:p w:rsidR="00991540" w:rsidRDefault="00A109F3">
            <w:pPr>
              <w:pStyle w:val="TableParagraph"/>
              <w:spacing w:before="121"/>
              <w:ind w:left="100"/>
            </w:pPr>
            <w:r>
              <w:rPr>
                <w:spacing w:val="-5"/>
              </w:rPr>
              <w:t>ПУ</w:t>
            </w:r>
          </w:p>
        </w:tc>
        <w:tc>
          <w:tcPr>
            <w:tcW w:w="1742" w:type="dxa"/>
            <w:vMerge/>
            <w:tcBorders>
              <w:top w:val="nil"/>
              <w:bottom w:val="nil"/>
            </w:tcBorders>
          </w:tcPr>
          <w:p w:rsidR="00991540" w:rsidRDefault="00991540">
            <w:pPr>
              <w:rPr>
                <w:sz w:val="2"/>
                <w:szCs w:val="2"/>
              </w:rPr>
            </w:pPr>
          </w:p>
        </w:tc>
        <w:tc>
          <w:tcPr>
            <w:tcW w:w="1977"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303"/>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ind w:left="101" w:right="207"/>
            </w:pPr>
            <w:r>
              <w:t>загревања</w:t>
            </w:r>
            <w:r>
              <w:rPr>
                <w:spacing w:val="-14"/>
              </w:rPr>
              <w:t xml:space="preserve"> </w:t>
            </w:r>
            <w:r>
              <w:t>смеше</w:t>
            </w:r>
            <w:r>
              <w:rPr>
                <w:spacing w:val="-14"/>
              </w:rPr>
              <w:t xml:space="preserve"> </w:t>
            </w:r>
            <w:r>
              <w:t>мањи од 150. Укупни потенцијал глобалног загревања смеше</w:t>
            </w:r>
          </w:p>
          <w:p w:rsidR="00991540" w:rsidRDefault="00A109F3">
            <w:pPr>
              <w:pStyle w:val="TableParagraph"/>
              <w:ind w:left="101"/>
            </w:pPr>
            <w:r>
              <w:t>одређује се у складу са Делом II Прилога 2. ове уредбе.</w:t>
            </w:r>
            <w:r>
              <w:rPr>
                <w:spacing w:val="-14"/>
              </w:rPr>
              <w:t xml:space="preserve"> </w:t>
            </w:r>
            <w:r>
              <w:t>За</w:t>
            </w:r>
            <w:r>
              <w:rPr>
                <w:spacing w:val="-14"/>
              </w:rPr>
              <w:t xml:space="preserve"> </w:t>
            </w:r>
            <w:r>
              <w:t>израчунавање потенцијала глобалног загревања за</w:t>
            </w:r>
          </w:p>
          <w:p w:rsidR="00991540" w:rsidRDefault="00A109F3">
            <w:pPr>
              <w:pStyle w:val="TableParagraph"/>
              <w:spacing w:line="242" w:lineRule="auto"/>
              <w:ind w:left="101"/>
            </w:pPr>
            <w:r>
              <w:t>нефлуороване гасове са ефектом</w:t>
            </w:r>
            <w:r>
              <w:rPr>
                <w:spacing w:val="-8"/>
              </w:rPr>
              <w:t xml:space="preserve"> </w:t>
            </w:r>
            <w:r>
              <w:t>стаклене</w:t>
            </w:r>
            <w:r>
              <w:rPr>
                <w:spacing w:val="-4"/>
              </w:rPr>
              <w:t xml:space="preserve"> баште</w:t>
            </w:r>
          </w:p>
          <w:p w:rsidR="00991540" w:rsidRDefault="00A109F3">
            <w:pPr>
              <w:pStyle w:val="TableParagraph"/>
              <w:ind w:left="101"/>
            </w:pPr>
            <w:r>
              <w:t>у</w:t>
            </w:r>
            <w:r>
              <w:rPr>
                <w:spacing w:val="-13"/>
              </w:rPr>
              <w:t xml:space="preserve"> </w:t>
            </w:r>
            <w:r>
              <w:t>смешама,</w:t>
            </w:r>
            <w:r>
              <w:rPr>
                <w:spacing w:val="-13"/>
              </w:rPr>
              <w:t xml:space="preserve"> </w:t>
            </w:r>
            <w:r>
              <w:t>примењују</w:t>
            </w:r>
            <w:r>
              <w:rPr>
                <w:spacing w:val="-13"/>
              </w:rPr>
              <w:t xml:space="preserve"> </w:t>
            </w:r>
            <w:r>
              <w:t>се вредности објављене у првој процени</w:t>
            </w:r>
          </w:p>
          <w:p w:rsidR="00991540" w:rsidRDefault="00A109F3">
            <w:pPr>
              <w:pStyle w:val="TableParagraph"/>
              <w:spacing w:line="252" w:lineRule="exact"/>
              <w:ind w:left="101"/>
            </w:pPr>
            <w:r>
              <w:t>Међународног</w:t>
            </w:r>
            <w:r>
              <w:rPr>
                <w:spacing w:val="-7"/>
              </w:rPr>
              <w:t xml:space="preserve"> </w:t>
            </w:r>
            <w:r>
              <w:t>панела</w:t>
            </w:r>
            <w:r>
              <w:rPr>
                <w:spacing w:val="-8"/>
              </w:rPr>
              <w:t xml:space="preserve"> </w:t>
            </w:r>
            <w:r>
              <w:rPr>
                <w:spacing w:val="-10"/>
              </w:rPr>
              <w:t>о</w:t>
            </w:r>
          </w:p>
          <w:p w:rsidR="00991540" w:rsidRDefault="00A109F3">
            <w:pPr>
              <w:pStyle w:val="TableParagraph"/>
              <w:spacing w:line="252" w:lineRule="exact"/>
              <w:ind w:left="101" w:right="289"/>
            </w:pPr>
            <w:r>
              <w:t>климатским</w:t>
            </w:r>
            <w:r>
              <w:rPr>
                <w:spacing w:val="-14"/>
              </w:rPr>
              <w:t xml:space="preserve"> </w:t>
            </w:r>
            <w:r>
              <w:t xml:space="preserve">променама </w:t>
            </w:r>
            <w:r>
              <w:rPr>
                <w:spacing w:val="-2"/>
              </w:rPr>
              <w:t>(IPCC);</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515"/>
        </w:trPr>
        <w:tc>
          <w:tcPr>
            <w:tcW w:w="1311" w:type="dxa"/>
          </w:tcPr>
          <w:p w:rsidR="00991540" w:rsidRDefault="00A109F3">
            <w:pPr>
              <w:pStyle w:val="TableParagraph"/>
              <w:spacing w:before="120"/>
              <w:ind w:left="103"/>
            </w:pPr>
            <w:r>
              <w:t xml:space="preserve">3 </w:t>
            </w:r>
            <w:r>
              <w:rPr>
                <w:spacing w:val="-5"/>
              </w:rPr>
              <w:t>(3)</w:t>
            </w:r>
          </w:p>
        </w:tc>
        <w:tc>
          <w:tcPr>
            <w:tcW w:w="3186" w:type="dxa"/>
          </w:tcPr>
          <w:p w:rsidR="00991540" w:rsidRDefault="00A109F3">
            <w:pPr>
              <w:pStyle w:val="TableParagraph"/>
              <w:ind w:left="102" w:right="114"/>
            </w:pPr>
            <w:r>
              <w:t>‘tonne</w:t>
            </w:r>
            <w:r>
              <w:rPr>
                <w:spacing w:val="-9"/>
              </w:rPr>
              <w:t xml:space="preserve"> </w:t>
            </w:r>
            <w:r>
              <w:t>of</w:t>
            </w:r>
            <w:r>
              <w:rPr>
                <w:spacing w:val="-9"/>
              </w:rPr>
              <w:t xml:space="preserve"> </w:t>
            </w:r>
            <w:r>
              <w:t>CO2</w:t>
            </w:r>
            <w:r>
              <w:rPr>
                <w:spacing w:val="-9"/>
              </w:rPr>
              <w:t xml:space="preserve"> </w:t>
            </w:r>
            <w:r>
              <w:t>equivalent’</w:t>
            </w:r>
            <w:r>
              <w:rPr>
                <w:spacing w:val="-11"/>
              </w:rPr>
              <w:t xml:space="preserve"> </w:t>
            </w:r>
            <w:r>
              <w:t>means a quantity of greenhouse gases expressed as the product of the weight of the</w:t>
            </w:r>
          </w:p>
          <w:p w:rsidR="00991540" w:rsidRDefault="00A109F3">
            <w:pPr>
              <w:pStyle w:val="TableParagraph"/>
              <w:ind w:left="102" w:right="192"/>
            </w:pPr>
            <w:r>
              <w:t>greenhouse</w:t>
            </w:r>
            <w:r>
              <w:rPr>
                <w:spacing w:val="-12"/>
              </w:rPr>
              <w:t xml:space="preserve"> </w:t>
            </w:r>
            <w:r>
              <w:t>gases</w:t>
            </w:r>
            <w:r>
              <w:rPr>
                <w:spacing w:val="-13"/>
              </w:rPr>
              <w:t xml:space="preserve"> </w:t>
            </w:r>
            <w:r>
              <w:t>in</w:t>
            </w:r>
            <w:r>
              <w:rPr>
                <w:spacing w:val="-14"/>
              </w:rPr>
              <w:t xml:space="preserve"> </w:t>
            </w:r>
            <w:r>
              <w:t>metric tonnes and of their global warming potential;</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0"/>
              <w:ind w:left="100"/>
            </w:pPr>
            <w:r>
              <w:rPr>
                <w:spacing w:val="-5"/>
              </w:rPr>
              <w:t>НУ</w:t>
            </w:r>
          </w:p>
        </w:tc>
        <w:tc>
          <w:tcPr>
            <w:tcW w:w="1739" w:type="dxa"/>
          </w:tcPr>
          <w:p w:rsidR="00991540" w:rsidRDefault="00A109F3">
            <w:pPr>
              <w:pStyle w:val="TableParagraph"/>
              <w:spacing w:before="118" w:line="252" w:lineRule="exact"/>
              <w:ind w:left="121"/>
            </w:pPr>
            <w:r>
              <w:rPr>
                <w:spacing w:val="-2"/>
              </w:rPr>
              <w:t>Потпуна</w:t>
            </w:r>
          </w:p>
          <w:p w:rsidR="00991540" w:rsidRDefault="00A109F3">
            <w:pPr>
              <w:pStyle w:val="TableParagraph"/>
              <w:ind w:left="100" w:right="431"/>
            </w:pPr>
            <w:r>
              <w:rPr>
                <w:spacing w:val="-2"/>
              </w:rPr>
              <w:t xml:space="preserve">усклађеност </w:t>
            </w:r>
            <w:r>
              <w:t>биће у</w:t>
            </w:r>
          </w:p>
          <w:p w:rsidR="00991540" w:rsidRDefault="00A109F3">
            <w:pPr>
              <w:pStyle w:val="TableParagraph"/>
              <w:ind w:left="100" w:right="138"/>
            </w:pPr>
            <w:r>
              <w:rPr>
                <w:spacing w:val="-4"/>
              </w:rPr>
              <w:t xml:space="preserve">подзаконском </w:t>
            </w:r>
            <w:r>
              <w:t>акту који је</w:t>
            </w:r>
          </w:p>
          <w:p w:rsidR="00991540" w:rsidRDefault="00A109F3">
            <w:pPr>
              <w:pStyle w:val="TableParagraph"/>
              <w:spacing w:before="1"/>
              <w:ind w:left="100"/>
            </w:pPr>
            <w:r>
              <w:t>према</w:t>
            </w:r>
            <w:r>
              <w:rPr>
                <w:spacing w:val="40"/>
              </w:rPr>
              <w:t xml:space="preserve"> </w:t>
            </w:r>
            <w:r>
              <w:t>NPAA палниран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2532"/>
        </w:trPr>
        <w:tc>
          <w:tcPr>
            <w:tcW w:w="1311" w:type="dxa"/>
          </w:tcPr>
          <w:p w:rsidR="00991540" w:rsidRDefault="00A109F3">
            <w:pPr>
              <w:pStyle w:val="TableParagraph"/>
              <w:spacing w:before="123"/>
              <w:ind w:left="103"/>
            </w:pPr>
            <w:r>
              <w:t xml:space="preserve">3 </w:t>
            </w:r>
            <w:r>
              <w:rPr>
                <w:spacing w:val="-5"/>
              </w:rPr>
              <w:t>(4)</w:t>
            </w:r>
          </w:p>
        </w:tc>
        <w:tc>
          <w:tcPr>
            <w:tcW w:w="3186" w:type="dxa"/>
          </w:tcPr>
          <w:p w:rsidR="00991540" w:rsidRDefault="00A109F3">
            <w:pPr>
              <w:pStyle w:val="TableParagraph"/>
              <w:spacing w:before="1"/>
              <w:ind w:left="102"/>
            </w:pPr>
            <w:r>
              <w:t>‘hydrofluorocarbons’ or ‘HFCs’ means the substances listed in Section</w:t>
            </w:r>
            <w:r>
              <w:rPr>
                <w:spacing w:val="-5"/>
              </w:rPr>
              <w:t xml:space="preserve"> </w:t>
            </w:r>
            <w:r>
              <w:t>1</w:t>
            </w:r>
            <w:r>
              <w:rPr>
                <w:spacing w:val="-8"/>
              </w:rPr>
              <w:t xml:space="preserve"> </w:t>
            </w:r>
            <w:r>
              <w:t>of</w:t>
            </w:r>
            <w:r>
              <w:rPr>
                <w:spacing w:val="-5"/>
              </w:rPr>
              <w:t xml:space="preserve"> </w:t>
            </w:r>
            <w:r>
              <w:t>Annex</w:t>
            </w:r>
            <w:r>
              <w:rPr>
                <w:spacing w:val="-5"/>
              </w:rPr>
              <w:t xml:space="preserve"> </w:t>
            </w:r>
            <w:r>
              <w:t>I</w:t>
            </w:r>
            <w:r>
              <w:rPr>
                <w:spacing w:val="-7"/>
              </w:rPr>
              <w:t xml:space="preserve"> </w:t>
            </w:r>
            <w:r>
              <w:t>or</w:t>
            </w:r>
            <w:r>
              <w:rPr>
                <w:spacing w:val="-7"/>
              </w:rPr>
              <w:t xml:space="preserve"> </w:t>
            </w:r>
            <w:r>
              <w:t>mixtures containing any of</w:t>
            </w:r>
          </w:p>
          <w:p w:rsidR="00991540" w:rsidRDefault="00A109F3">
            <w:pPr>
              <w:pStyle w:val="TableParagraph"/>
              <w:spacing w:line="252" w:lineRule="exact"/>
              <w:ind w:left="102"/>
            </w:pPr>
            <w:r>
              <w:t>those</w:t>
            </w:r>
            <w:r>
              <w:rPr>
                <w:spacing w:val="-2"/>
              </w:rPr>
              <w:t xml:space="preserve"> substances;</w:t>
            </w:r>
          </w:p>
        </w:tc>
        <w:tc>
          <w:tcPr>
            <w:tcW w:w="1496" w:type="dxa"/>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3)</w:t>
            </w:r>
          </w:p>
        </w:tc>
        <w:tc>
          <w:tcPr>
            <w:tcW w:w="2617" w:type="dxa"/>
          </w:tcPr>
          <w:p w:rsidR="00991540" w:rsidRDefault="00A109F3">
            <w:pPr>
              <w:pStyle w:val="TableParagraph"/>
              <w:spacing w:before="1"/>
              <w:ind w:left="101" w:right="432"/>
              <w:jc w:val="both"/>
            </w:pPr>
            <w:r>
              <w:rPr>
                <w:spacing w:val="-2"/>
              </w:rPr>
              <w:t xml:space="preserve">флуороугљоводоници </w:t>
            </w:r>
            <w:r>
              <w:t>(HFCs) су органска</w:t>
            </w:r>
          </w:p>
          <w:p w:rsidR="00991540" w:rsidRDefault="00A109F3">
            <w:pPr>
              <w:pStyle w:val="TableParagraph"/>
              <w:ind w:left="101" w:right="169"/>
              <w:jc w:val="both"/>
            </w:pPr>
            <w:r>
              <w:t>једињења</w:t>
            </w:r>
            <w:r>
              <w:rPr>
                <w:spacing w:val="-1"/>
              </w:rPr>
              <w:t xml:space="preserve"> </w:t>
            </w:r>
            <w:r>
              <w:t>која се</w:t>
            </w:r>
            <w:r>
              <w:rPr>
                <w:spacing w:val="-1"/>
              </w:rPr>
              <w:t xml:space="preserve"> </w:t>
            </w:r>
            <w:r>
              <w:t>састоје од</w:t>
            </w:r>
            <w:r>
              <w:rPr>
                <w:spacing w:val="-13"/>
              </w:rPr>
              <w:t xml:space="preserve"> </w:t>
            </w:r>
            <w:r>
              <w:t>угљеника,</w:t>
            </w:r>
            <w:r>
              <w:rPr>
                <w:spacing w:val="-13"/>
              </w:rPr>
              <w:t xml:space="preserve"> </w:t>
            </w:r>
            <w:r>
              <w:t>водоника</w:t>
            </w:r>
            <w:r>
              <w:rPr>
                <w:spacing w:val="-13"/>
              </w:rPr>
              <w:t xml:space="preserve"> </w:t>
            </w:r>
            <w:r>
              <w:t>и флуора,</w:t>
            </w:r>
            <w:r>
              <w:rPr>
                <w:spacing w:val="-10"/>
              </w:rPr>
              <w:t xml:space="preserve"> </w:t>
            </w:r>
            <w:r>
              <w:t>и</w:t>
            </w:r>
            <w:r>
              <w:rPr>
                <w:spacing w:val="-10"/>
              </w:rPr>
              <w:t xml:space="preserve"> </w:t>
            </w:r>
            <w:r>
              <w:t>чији</w:t>
            </w:r>
            <w:r>
              <w:rPr>
                <w:spacing w:val="-10"/>
              </w:rPr>
              <w:t xml:space="preserve"> </w:t>
            </w:r>
            <w:r>
              <w:t>молекули не садрже више од шест атома угљеника,</w:t>
            </w:r>
          </w:p>
          <w:p w:rsidR="00991540" w:rsidRDefault="00A109F3">
            <w:pPr>
              <w:pStyle w:val="TableParagraph"/>
              <w:ind w:left="101" w:right="391"/>
              <w:jc w:val="both"/>
            </w:pPr>
            <w:r>
              <w:t>наведени</w:t>
            </w:r>
            <w:r>
              <w:rPr>
                <w:spacing w:val="-12"/>
              </w:rPr>
              <w:t xml:space="preserve"> </w:t>
            </w:r>
            <w:r>
              <w:t>у</w:t>
            </w:r>
            <w:r>
              <w:rPr>
                <w:spacing w:val="-11"/>
              </w:rPr>
              <w:t xml:space="preserve"> </w:t>
            </w:r>
            <w:r>
              <w:t>Прилогу</w:t>
            </w:r>
            <w:r>
              <w:rPr>
                <w:spacing w:val="-11"/>
              </w:rPr>
              <w:t xml:space="preserve"> </w:t>
            </w:r>
            <w:r>
              <w:t>1. ове уредбе;</w:t>
            </w:r>
          </w:p>
        </w:tc>
        <w:tc>
          <w:tcPr>
            <w:tcW w:w="2127" w:type="dxa"/>
          </w:tcPr>
          <w:p w:rsidR="00991540" w:rsidRDefault="00A109F3">
            <w:pPr>
              <w:pStyle w:val="TableParagraph"/>
              <w:spacing w:before="123"/>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303"/>
        </w:trPr>
        <w:tc>
          <w:tcPr>
            <w:tcW w:w="1311" w:type="dxa"/>
            <w:tcBorders>
              <w:bottom w:val="nil"/>
            </w:tcBorders>
          </w:tcPr>
          <w:p w:rsidR="00991540" w:rsidRDefault="00A109F3">
            <w:pPr>
              <w:pStyle w:val="TableParagraph"/>
              <w:spacing w:before="123"/>
              <w:ind w:left="103"/>
            </w:pPr>
            <w:r>
              <w:t xml:space="preserve">3 </w:t>
            </w:r>
            <w:r>
              <w:rPr>
                <w:spacing w:val="-5"/>
              </w:rPr>
              <w:t>(5)</w:t>
            </w:r>
          </w:p>
        </w:tc>
        <w:tc>
          <w:tcPr>
            <w:tcW w:w="3186" w:type="dxa"/>
          </w:tcPr>
          <w:p w:rsidR="00991540" w:rsidRDefault="00A109F3">
            <w:pPr>
              <w:pStyle w:val="TableParagraph"/>
              <w:spacing w:before="1"/>
              <w:ind w:left="102"/>
            </w:pPr>
            <w:r>
              <w:t>‘operator‘ means the undertaking exercising actual power over the technical</w:t>
            </w:r>
            <w:r>
              <w:rPr>
                <w:spacing w:val="-13"/>
              </w:rPr>
              <w:t xml:space="preserve"> </w:t>
            </w:r>
            <w:r>
              <w:t>functioning</w:t>
            </w:r>
            <w:r>
              <w:rPr>
                <w:spacing w:val="-12"/>
              </w:rPr>
              <w:t xml:space="preserve"> </w:t>
            </w:r>
            <w:r>
              <w:t>of</w:t>
            </w:r>
            <w:r>
              <w:rPr>
                <w:spacing w:val="-13"/>
              </w:rPr>
              <w:t xml:space="preserve"> </w:t>
            </w:r>
            <w:r>
              <w:t>products, equipment or</w:t>
            </w:r>
          </w:p>
          <w:p w:rsidR="00991540" w:rsidRDefault="00A109F3">
            <w:pPr>
              <w:pStyle w:val="TableParagraph"/>
              <w:ind w:left="102" w:right="114"/>
            </w:pPr>
            <w:r>
              <w:t>facilities covered by this Regulation, or the owner designated</w:t>
            </w:r>
            <w:r>
              <w:rPr>
                <w:spacing w:val="-7"/>
              </w:rPr>
              <w:t xml:space="preserve"> </w:t>
            </w:r>
            <w:r>
              <w:t>by</w:t>
            </w:r>
            <w:r>
              <w:rPr>
                <w:spacing w:val="-9"/>
              </w:rPr>
              <w:t xml:space="preserve"> </w:t>
            </w:r>
            <w:r>
              <w:t>a</w:t>
            </w:r>
            <w:r>
              <w:rPr>
                <w:spacing w:val="-7"/>
              </w:rPr>
              <w:t xml:space="preserve"> </w:t>
            </w:r>
            <w:r>
              <w:t>Member</w:t>
            </w:r>
            <w:r>
              <w:rPr>
                <w:spacing w:val="-7"/>
              </w:rPr>
              <w:t xml:space="preserve"> </w:t>
            </w:r>
            <w:r>
              <w:t>State</w:t>
            </w:r>
            <w:r>
              <w:rPr>
                <w:spacing w:val="-9"/>
              </w:rPr>
              <w:t xml:space="preserve"> </w:t>
            </w:r>
            <w:r>
              <w:t>as being responsible for the operator’s</w:t>
            </w:r>
            <w:r>
              <w:rPr>
                <w:spacing w:val="-9"/>
              </w:rPr>
              <w:t xml:space="preserve"> </w:t>
            </w:r>
            <w:r>
              <w:t>obligations</w:t>
            </w:r>
            <w:r>
              <w:rPr>
                <w:spacing w:val="-9"/>
              </w:rPr>
              <w:t xml:space="preserve"> </w:t>
            </w:r>
            <w:r>
              <w:t>in</w:t>
            </w:r>
            <w:r>
              <w:rPr>
                <w:spacing w:val="-8"/>
              </w:rPr>
              <w:t xml:space="preserve"> </w:t>
            </w:r>
            <w:r>
              <w:t xml:space="preserve">specific </w:t>
            </w:r>
            <w:r>
              <w:rPr>
                <w:spacing w:val="-2"/>
              </w:rPr>
              <w:t>cases;</w:t>
            </w:r>
          </w:p>
        </w:tc>
        <w:tc>
          <w:tcPr>
            <w:tcW w:w="1496" w:type="dxa"/>
            <w:tcBorders>
              <w:bottom w:val="nil"/>
            </w:tcBorders>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25)</w:t>
            </w:r>
          </w:p>
        </w:tc>
        <w:tc>
          <w:tcPr>
            <w:tcW w:w="2617" w:type="dxa"/>
          </w:tcPr>
          <w:p w:rsidR="00991540" w:rsidRDefault="00A109F3">
            <w:pPr>
              <w:pStyle w:val="TableParagraph"/>
              <w:spacing w:before="1" w:line="252" w:lineRule="exact"/>
              <w:ind w:left="101"/>
            </w:pPr>
            <w:r>
              <w:t>оператер</w:t>
            </w:r>
            <w:r>
              <w:rPr>
                <w:spacing w:val="-4"/>
              </w:rPr>
              <w:t xml:space="preserve"> </w:t>
            </w:r>
            <w:r>
              <w:t xml:space="preserve">опреме </w:t>
            </w:r>
            <w:r>
              <w:rPr>
                <w:spacing w:val="-5"/>
              </w:rPr>
              <w:t>или</w:t>
            </w:r>
          </w:p>
          <w:p w:rsidR="00991540" w:rsidRDefault="00A109F3">
            <w:pPr>
              <w:pStyle w:val="TableParagraph"/>
              <w:spacing w:line="252" w:lineRule="exact"/>
              <w:ind w:left="101"/>
            </w:pPr>
            <w:r>
              <w:t>система</w:t>
            </w:r>
            <w:r>
              <w:rPr>
                <w:spacing w:val="-4"/>
              </w:rPr>
              <w:t xml:space="preserve"> </w:t>
            </w:r>
            <w:r>
              <w:t>(у</w:t>
            </w:r>
            <w:r>
              <w:rPr>
                <w:spacing w:val="-1"/>
              </w:rPr>
              <w:t xml:space="preserve"> </w:t>
            </w:r>
            <w:r>
              <w:t xml:space="preserve">даљем </w:t>
            </w:r>
            <w:r>
              <w:rPr>
                <w:spacing w:val="-2"/>
              </w:rPr>
              <w:t>тексту:</w:t>
            </w:r>
          </w:p>
          <w:p w:rsidR="00991540" w:rsidRDefault="00A109F3">
            <w:pPr>
              <w:pStyle w:val="TableParagraph"/>
              <w:ind w:left="101" w:right="96"/>
            </w:pPr>
            <w:r>
              <w:t>„оператер”) је свако правно лице или предузетник</w:t>
            </w:r>
            <w:r>
              <w:rPr>
                <w:spacing w:val="-14"/>
              </w:rPr>
              <w:t xml:space="preserve"> </w:t>
            </w:r>
            <w:r>
              <w:t>који</w:t>
            </w:r>
            <w:r>
              <w:rPr>
                <w:spacing w:val="-12"/>
              </w:rPr>
              <w:t xml:space="preserve"> </w:t>
            </w:r>
            <w:r>
              <w:t>ради</w:t>
            </w:r>
            <w:r>
              <w:rPr>
                <w:spacing w:val="-12"/>
              </w:rPr>
              <w:t xml:space="preserve"> </w:t>
            </w:r>
            <w:r>
              <w:t xml:space="preserve">на </w:t>
            </w:r>
            <w:r>
              <w:rPr>
                <w:spacing w:val="-2"/>
              </w:rPr>
              <w:t xml:space="preserve">техничком </w:t>
            </w:r>
            <w:r>
              <w:t>функционисању опреме или система у складу са овом уредбом. Ако није могуће идентификовати оператера опреме или система, за обавезе оператера дефинисане овом уредбом одговоран је власник опреме или</w:t>
            </w:r>
          </w:p>
          <w:p w:rsidR="00991540" w:rsidRDefault="00A109F3">
            <w:pPr>
              <w:pStyle w:val="TableParagraph"/>
              <w:spacing w:before="2"/>
              <w:ind w:left="101"/>
            </w:pPr>
            <w:r>
              <w:rPr>
                <w:spacing w:val="-2"/>
              </w:rPr>
              <w:t>система;</w:t>
            </w:r>
          </w:p>
        </w:tc>
        <w:tc>
          <w:tcPr>
            <w:tcW w:w="2127" w:type="dxa"/>
            <w:tcBorders>
              <w:bottom w:val="nil"/>
            </w:tcBorders>
          </w:tcPr>
          <w:p w:rsidR="00991540" w:rsidRDefault="00A109F3">
            <w:pPr>
              <w:pStyle w:val="TableParagraph"/>
              <w:spacing w:before="123"/>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5821"/>
        </w:trPr>
        <w:tc>
          <w:tcPr>
            <w:tcW w:w="1311" w:type="dxa"/>
          </w:tcPr>
          <w:p w:rsidR="00991540" w:rsidRDefault="00A109F3">
            <w:pPr>
              <w:pStyle w:val="TableParagraph"/>
              <w:spacing w:before="123"/>
              <w:ind w:left="103"/>
            </w:pPr>
            <w:r>
              <w:t xml:space="preserve">3 </w:t>
            </w:r>
            <w:r>
              <w:rPr>
                <w:spacing w:val="-5"/>
              </w:rPr>
              <w:t>(6)</w:t>
            </w:r>
          </w:p>
        </w:tc>
        <w:tc>
          <w:tcPr>
            <w:tcW w:w="3186" w:type="dxa"/>
          </w:tcPr>
          <w:p w:rsidR="00991540" w:rsidRDefault="00A109F3">
            <w:pPr>
              <w:pStyle w:val="TableParagraph"/>
              <w:spacing w:before="1"/>
              <w:ind w:left="102" w:right="192"/>
            </w:pPr>
            <w:r>
              <w:t>‘placing</w:t>
            </w:r>
            <w:r>
              <w:rPr>
                <w:spacing w:val="-8"/>
              </w:rPr>
              <w:t xml:space="preserve"> </w:t>
            </w:r>
            <w:r>
              <w:t>on</w:t>
            </w:r>
            <w:r>
              <w:rPr>
                <w:spacing w:val="-11"/>
              </w:rPr>
              <w:t xml:space="preserve"> </w:t>
            </w:r>
            <w:r>
              <w:t>the</w:t>
            </w:r>
            <w:r>
              <w:rPr>
                <w:spacing w:val="-10"/>
              </w:rPr>
              <w:t xml:space="preserve"> </w:t>
            </w:r>
            <w:r>
              <w:t>market’</w:t>
            </w:r>
            <w:r>
              <w:rPr>
                <w:spacing w:val="-10"/>
              </w:rPr>
              <w:t xml:space="preserve"> </w:t>
            </w:r>
            <w:r>
              <w:t>means the customs release for free circulation</w:t>
            </w:r>
            <w:r>
              <w:rPr>
                <w:spacing w:val="-6"/>
              </w:rPr>
              <w:t xml:space="preserve"> </w:t>
            </w:r>
            <w:r>
              <w:t>in</w:t>
            </w:r>
            <w:r>
              <w:rPr>
                <w:spacing w:val="-3"/>
              </w:rPr>
              <w:t xml:space="preserve"> </w:t>
            </w:r>
            <w:r>
              <w:t>the</w:t>
            </w:r>
            <w:r>
              <w:rPr>
                <w:spacing w:val="-3"/>
              </w:rPr>
              <w:t xml:space="preserve"> </w:t>
            </w:r>
            <w:r>
              <w:t>Union</w:t>
            </w:r>
            <w:r>
              <w:rPr>
                <w:spacing w:val="-3"/>
              </w:rPr>
              <w:t xml:space="preserve"> </w:t>
            </w:r>
            <w:r>
              <w:t>or</w:t>
            </w:r>
            <w:r>
              <w:rPr>
                <w:spacing w:val="-5"/>
              </w:rPr>
              <w:t xml:space="preserve"> </w:t>
            </w:r>
            <w:r>
              <w:t>the supplying or making</w:t>
            </w:r>
          </w:p>
          <w:p w:rsidR="00991540" w:rsidRDefault="00A109F3">
            <w:pPr>
              <w:pStyle w:val="TableParagraph"/>
              <w:ind w:left="102" w:right="363"/>
            </w:pPr>
            <w:r>
              <w:t>available to another person within</w:t>
            </w:r>
            <w:r>
              <w:rPr>
                <w:spacing w:val="-7"/>
              </w:rPr>
              <w:t xml:space="preserve"> </w:t>
            </w:r>
            <w:r>
              <w:t>the</w:t>
            </w:r>
            <w:r>
              <w:rPr>
                <w:spacing w:val="-7"/>
              </w:rPr>
              <w:t xml:space="preserve"> </w:t>
            </w:r>
            <w:r>
              <w:t>Union,</w:t>
            </w:r>
            <w:r>
              <w:rPr>
                <w:spacing w:val="-7"/>
              </w:rPr>
              <w:t xml:space="preserve"> </w:t>
            </w:r>
            <w:r>
              <w:t>for</w:t>
            </w:r>
            <w:r>
              <w:rPr>
                <w:spacing w:val="-9"/>
              </w:rPr>
              <w:t xml:space="preserve"> </w:t>
            </w:r>
            <w:r>
              <w:t>the</w:t>
            </w:r>
            <w:r>
              <w:rPr>
                <w:spacing w:val="-8"/>
              </w:rPr>
              <w:t xml:space="preserve"> </w:t>
            </w:r>
            <w:r>
              <w:t>first time, for payment or free of charge, or the use of substances produced, or of products or equipment manufactured, for own use;</w:t>
            </w:r>
          </w:p>
        </w:tc>
        <w:tc>
          <w:tcPr>
            <w:tcW w:w="1496" w:type="dxa"/>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7)</w:t>
            </w:r>
          </w:p>
        </w:tc>
        <w:tc>
          <w:tcPr>
            <w:tcW w:w="2617" w:type="dxa"/>
          </w:tcPr>
          <w:p w:rsidR="00991540" w:rsidRDefault="00A109F3">
            <w:pPr>
              <w:pStyle w:val="TableParagraph"/>
              <w:spacing w:before="1"/>
              <w:ind w:left="101"/>
            </w:pPr>
            <w:r>
              <w:t>стављање</w:t>
            </w:r>
            <w:r>
              <w:rPr>
                <w:spacing w:val="-12"/>
              </w:rPr>
              <w:t xml:space="preserve"> </w:t>
            </w:r>
            <w:r>
              <w:t>у</w:t>
            </w:r>
            <w:r>
              <w:rPr>
                <w:spacing w:val="-12"/>
              </w:rPr>
              <w:t xml:space="preserve"> </w:t>
            </w:r>
            <w:r>
              <w:t>промет</w:t>
            </w:r>
            <w:r>
              <w:rPr>
                <w:spacing w:val="-13"/>
              </w:rPr>
              <w:t xml:space="preserve"> </w:t>
            </w:r>
            <w:r>
              <w:t>је снабдевање или</w:t>
            </w:r>
          </w:p>
          <w:p w:rsidR="00991540" w:rsidRDefault="00A109F3">
            <w:pPr>
              <w:pStyle w:val="TableParagraph"/>
              <w:ind w:left="101" w:right="296"/>
            </w:pPr>
            <w:r>
              <w:t>стављање</w:t>
            </w:r>
            <w:r>
              <w:rPr>
                <w:spacing w:val="-14"/>
              </w:rPr>
              <w:t xml:space="preserve"> </w:t>
            </w:r>
            <w:r>
              <w:t>флуорованих гасова са ефектом</w:t>
            </w:r>
          </w:p>
          <w:p w:rsidR="00991540" w:rsidRDefault="00A109F3">
            <w:pPr>
              <w:pStyle w:val="TableParagraph"/>
              <w:ind w:left="101" w:right="96"/>
            </w:pPr>
            <w:r>
              <w:t>стаклене баште или производа</w:t>
            </w:r>
            <w:r>
              <w:rPr>
                <w:spacing w:val="-12"/>
              </w:rPr>
              <w:t xml:space="preserve"> </w:t>
            </w:r>
            <w:r>
              <w:t>и</w:t>
            </w:r>
            <w:r>
              <w:rPr>
                <w:spacing w:val="-12"/>
              </w:rPr>
              <w:t xml:space="preserve"> </w:t>
            </w:r>
            <w:r>
              <w:t>опреме</w:t>
            </w:r>
            <w:r>
              <w:rPr>
                <w:spacing w:val="-12"/>
              </w:rPr>
              <w:t xml:space="preserve"> </w:t>
            </w:r>
            <w:r>
              <w:t>који садрже или се ослањају на ове гасове на</w:t>
            </w:r>
          </w:p>
          <w:p w:rsidR="00991540" w:rsidRDefault="00A109F3">
            <w:pPr>
              <w:pStyle w:val="TableParagraph"/>
              <w:ind w:left="101"/>
            </w:pPr>
            <w:r>
              <w:t>располагање трећим лицима,</w:t>
            </w:r>
            <w:r>
              <w:rPr>
                <w:spacing w:val="-12"/>
              </w:rPr>
              <w:t xml:space="preserve"> </w:t>
            </w:r>
            <w:r>
              <w:t>било</w:t>
            </w:r>
            <w:r>
              <w:rPr>
                <w:spacing w:val="-12"/>
              </w:rPr>
              <w:t xml:space="preserve"> </w:t>
            </w:r>
            <w:r>
              <w:t>уз</w:t>
            </w:r>
            <w:r>
              <w:rPr>
                <w:spacing w:val="-13"/>
              </w:rPr>
              <w:t xml:space="preserve"> </w:t>
            </w:r>
            <w:r>
              <w:t>накнаду или без накнаде,</w:t>
            </w:r>
          </w:p>
          <w:p w:rsidR="00991540" w:rsidRDefault="00A109F3">
            <w:pPr>
              <w:pStyle w:val="TableParagraph"/>
              <w:ind w:left="101" w:right="145"/>
            </w:pPr>
            <w:r>
              <w:t>укључујући царински поступак</w:t>
            </w:r>
            <w:r>
              <w:rPr>
                <w:spacing w:val="-14"/>
              </w:rPr>
              <w:t xml:space="preserve"> </w:t>
            </w:r>
            <w:r>
              <w:t>стављања</w:t>
            </w:r>
            <w:r>
              <w:rPr>
                <w:spacing w:val="-14"/>
              </w:rPr>
              <w:t xml:space="preserve"> </w:t>
            </w:r>
            <w:r>
              <w:t>робе у слободан промет. У</w:t>
            </w:r>
          </w:p>
          <w:p w:rsidR="00991540" w:rsidRDefault="00A109F3">
            <w:pPr>
              <w:pStyle w:val="TableParagraph"/>
              <w:ind w:left="101"/>
            </w:pPr>
            <w:r>
              <w:t>погледу производа и опреме</w:t>
            </w:r>
            <w:r>
              <w:rPr>
                <w:spacing w:val="-3"/>
              </w:rPr>
              <w:t xml:space="preserve"> </w:t>
            </w:r>
            <w:r>
              <w:t>који</w:t>
            </w:r>
            <w:r>
              <w:rPr>
                <w:spacing w:val="-3"/>
              </w:rPr>
              <w:t xml:space="preserve"> </w:t>
            </w:r>
            <w:r>
              <w:t>чине</w:t>
            </w:r>
            <w:r>
              <w:rPr>
                <w:spacing w:val="-4"/>
              </w:rPr>
              <w:t xml:space="preserve"> </w:t>
            </w:r>
            <w:r>
              <w:rPr>
                <w:spacing w:val="-5"/>
              </w:rPr>
              <w:t>део</w:t>
            </w:r>
          </w:p>
          <w:p w:rsidR="00991540" w:rsidRDefault="00A109F3">
            <w:pPr>
              <w:pStyle w:val="TableParagraph"/>
              <w:ind w:left="101"/>
            </w:pPr>
            <w:r>
              <w:t>непокретне</w:t>
            </w:r>
            <w:r>
              <w:rPr>
                <w:spacing w:val="-14"/>
              </w:rPr>
              <w:t xml:space="preserve"> </w:t>
            </w:r>
            <w:r>
              <w:t>имовине</w:t>
            </w:r>
            <w:r>
              <w:rPr>
                <w:spacing w:val="-14"/>
              </w:rPr>
              <w:t xml:space="preserve"> </w:t>
            </w:r>
            <w:r>
              <w:t>или превозног средства, ова тачка се односи само на снабдевање или</w:t>
            </w:r>
          </w:p>
          <w:p w:rsidR="00991540" w:rsidRDefault="00A109F3">
            <w:pPr>
              <w:pStyle w:val="TableParagraph"/>
              <w:spacing w:before="1" w:line="252" w:lineRule="exact"/>
              <w:ind w:left="101"/>
            </w:pPr>
            <w:r>
              <w:t>стављање</w:t>
            </w:r>
            <w:r>
              <w:rPr>
                <w:spacing w:val="-6"/>
              </w:rPr>
              <w:t xml:space="preserve"> </w:t>
            </w:r>
            <w:r>
              <w:rPr>
                <w:spacing w:val="-5"/>
              </w:rPr>
              <w:t>на</w:t>
            </w:r>
          </w:p>
          <w:p w:rsidR="00991540" w:rsidRDefault="00A109F3">
            <w:pPr>
              <w:pStyle w:val="TableParagraph"/>
              <w:spacing w:line="254" w:lineRule="exact"/>
              <w:ind w:left="101" w:right="400"/>
            </w:pPr>
            <w:r>
              <w:t>располагање</w:t>
            </w:r>
            <w:r>
              <w:rPr>
                <w:spacing w:val="-14"/>
              </w:rPr>
              <w:t xml:space="preserve"> </w:t>
            </w:r>
            <w:r>
              <w:t>по</w:t>
            </w:r>
            <w:r>
              <w:rPr>
                <w:spacing w:val="-14"/>
              </w:rPr>
              <w:t xml:space="preserve"> </w:t>
            </w:r>
            <w:r>
              <w:t xml:space="preserve">први </w:t>
            </w:r>
            <w:r>
              <w:rPr>
                <w:spacing w:val="-4"/>
              </w:rPr>
              <w:t>пут;</w:t>
            </w:r>
          </w:p>
        </w:tc>
        <w:tc>
          <w:tcPr>
            <w:tcW w:w="2127" w:type="dxa"/>
          </w:tcPr>
          <w:p w:rsidR="00991540" w:rsidRDefault="00A109F3">
            <w:pPr>
              <w:pStyle w:val="TableParagraph"/>
              <w:spacing w:before="123"/>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c>
          <w:tcPr>
            <w:tcW w:w="320" w:type="dxa"/>
            <w:tcBorders>
              <w:top w:val="nil"/>
              <w:right w:val="nil"/>
            </w:tcBorders>
          </w:tcPr>
          <w:p w:rsidR="00991540" w:rsidRDefault="00991540">
            <w:pPr>
              <w:pStyle w:val="TableParagraph"/>
            </w:pPr>
          </w:p>
        </w:tc>
      </w:tr>
      <w:tr w:rsidR="00991540">
        <w:trPr>
          <w:trHeight w:val="492"/>
        </w:trPr>
        <w:tc>
          <w:tcPr>
            <w:tcW w:w="1311" w:type="dxa"/>
            <w:vMerge w:val="restart"/>
          </w:tcPr>
          <w:p w:rsidR="00991540" w:rsidRDefault="00991540">
            <w:pPr>
              <w:pStyle w:val="TableParagraph"/>
            </w:pPr>
          </w:p>
          <w:p w:rsidR="00991540" w:rsidRDefault="00991540">
            <w:pPr>
              <w:pStyle w:val="TableParagraph"/>
              <w:spacing w:before="117"/>
            </w:pPr>
          </w:p>
          <w:p w:rsidR="00991540" w:rsidRDefault="00A109F3">
            <w:pPr>
              <w:pStyle w:val="TableParagraph"/>
              <w:ind w:left="103"/>
            </w:pPr>
            <w:r>
              <w:t xml:space="preserve">3 </w:t>
            </w:r>
            <w:r>
              <w:rPr>
                <w:spacing w:val="-5"/>
              </w:rPr>
              <w:t>(7)</w:t>
            </w:r>
          </w:p>
        </w:tc>
        <w:tc>
          <w:tcPr>
            <w:tcW w:w="3186" w:type="dxa"/>
            <w:vMerge w:val="restart"/>
          </w:tcPr>
          <w:p w:rsidR="00991540" w:rsidRDefault="00991540">
            <w:pPr>
              <w:pStyle w:val="TableParagraph"/>
              <w:spacing w:before="248"/>
            </w:pPr>
          </w:p>
          <w:p w:rsidR="00991540" w:rsidRDefault="00A109F3">
            <w:pPr>
              <w:pStyle w:val="TableParagraph"/>
              <w:ind w:left="102"/>
            </w:pPr>
            <w:r>
              <w:t>‘import’ means the entry of substances, products and equipment into the customs territory</w:t>
            </w:r>
            <w:r>
              <w:rPr>
                <w:spacing w:val="-4"/>
              </w:rPr>
              <w:t xml:space="preserve"> </w:t>
            </w:r>
            <w:r>
              <w:t>of</w:t>
            </w:r>
            <w:r>
              <w:rPr>
                <w:spacing w:val="-6"/>
              </w:rPr>
              <w:t xml:space="preserve"> </w:t>
            </w:r>
            <w:r>
              <w:t>the</w:t>
            </w:r>
            <w:r>
              <w:rPr>
                <w:spacing w:val="-6"/>
              </w:rPr>
              <w:t xml:space="preserve"> </w:t>
            </w:r>
            <w:r>
              <w:t>Union,</w:t>
            </w:r>
            <w:r>
              <w:rPr>
                <w:spacing w:val="-7"/>
              </w:rPr>
              <w:t xml:space="preserve"> </w:t>
            </w:r>
            <w:r>
              <w:t>in</w:t>
            </w:r>
            <w:r>
              <w:rPr>
                <w:spacing w:val="-7"/>
              </w:rPr>
              <w:t xml:space="preserve"> </w:t>
            </w:r>
            <w:r>
              <w:t>so</w:t>
            </w:r>
            <w:r>
              <w:rPr>
                <w:spacing w:val="-6"/>
              </w:rPr>
              <w:t xml:space="preserve"> </w:t>
            </w:r>
            <w:r>
              <w:t>far</w:t>
            </w:r>
            <w:r>
              <w:rPr>
                <w:spacing w:val="-6"/>
              </w:rPr>
              <w:t xml:space="preserve"> </w:t>
            </w:r>
            <w:r>
              <w:t>as the territory is covered by a ratification of the 1987 Montreal Protocol on Substances that Deplete the Ozone Layer</w:t>
            </w:r>
          </w:p>
          <w:p w:rsidR="00991540" w:rsidRDefault="00A109F3">
            <w:pPr>
              <w:pStyle w:val="TableParagraph"/>
              <w:ind w:left="102" w:right="114"/>
            </w:pPr>
            <w:r>
              <w:t>(the ‘Protocol’), and includes temporary storage and the customs</w:t>
            </w:r>
            <w:r>
              <w:rPr>
                <w:spacing w:val="-9"/>
              </w:rPr>
              <w:t xml:space="preserve"> </w:t>
            </w:r>
            <w:r>
              <w:t>procedures</w:t>
            </w:r>
            <w:r>
              <w:rPr>
                <w:spacing w:val="-10"/>
              </w:rPr>
              <w:t xml:space="preserve"> </w:t>
            </w:r>
            <w:r>
              <w:t>referred</w:t>
            </w:r>
            <w:r>
              <w:rPr>
                <w:spacing w:val="-9"/>
              </w:rPr>
              <w:t xml:space="preserve"> </w:t>
            </w:r>
            <w:r>
              <w:t>to</w:t>
            </w:r>
            <w:r>
              <w:rPr>
                <w:spacing w:val="-11"/>
              </w:rPr>
              <w:t xml:space="preserve"> </w:t>
            </w:r>
            <w:r>
              <w:t>in</w:t>
            </w:r>
          </w:p>
          <w:p w:rsidR="00991540" w:rsidRDefault="00A109F3">
            <w:pPr>
              <w:pStyle w:val="TableParagraph"/>
              <w:spacing w:line="235" w:lineRule="exact"/>
              <w:ind w:left="102"/>
            </w:pPr>
            <w:r>
              <w:t>Articles</w:t>
            </w:r>
            <w:r>
              <w:rPr>
                <w:spacing w:val="-2"/>
              </w:rPr>
              <w:t xml:space="preserve"> </w:t>
            </w:r>
            <w:r>
              <w:t>201</w:t>
            </w:r>
            <w:r>
              <w:rPr>
                <w:spacing w:val="-4"/>
              </w:rPr>
              <w:t xml:space="preserve"> </w:t>
            </w:r>
            <w:r>
              <w:t>and</w:t>
            </w:r>
            <w:r>
              <w:rPr>
                <w:spacing w:val="-2"/>
              </w:rPr>
              <w:t xml:space="preserve"> </w:t>
            </w:r>
            <w:r>
              <w:t>210</w:t>
            </w:r>
            <w:r>
              <w:rPr>
                <w:spacing w:val="-1"/>
              </w:rPr>
              <w:t xml:space="preserve"> </w:t>
            </w:r>
            <w:r>
              <w:rPr>
                <w:spacing w:val="-5"/>
              </w:rPr>
              <w:t>of</w:t>
            </w:r>
          </w:p>
        </w:tc>
        <w:tc>
          <w:tcPr>
            <w:tcW w:w="1496" w:type="dxa"/>
            <w:vMerge w:val="restart"/>
          </w:tcPr>
          <w:p w:rsidR="00991540" w:rsidRDefault="00991540">
            <w:pPr>
              <w:pStyle w:val="TableParagraph"/>
            </w:pPr>
          </w:p>
        </w:tc>
        <w:tc>
          <w:tcPr>
            <w:tcW w:w="2617" w:type="dxa"/>
            <w:vMerge w:val="restart"/>
          </w:tcPr>
          <w:p w:rsidR="00991540" w:rsidRDefault="00991540">
            <w:pPr>
              <w:pStyle w:val="TableParagraph"/>
            </w:pPr>
          </w:p>
        </w:tc>
        <w:tc>
          <w:tcPr>
            <w:tcW w:w="2127" w:type="dxa"/>
            <w:vMerge w:val="restart"/>
          </w:tcPr>
          <w:p w:rsidR="00991540" w:rsidRDefault="00991540">
            <w:pPr>
              <w:pStyle w:val="TableParagraph"/>
            </w:pPr>
          </w:p>
          <w:p w:rsidR="00991540" w:rsidRDefault="00991540">
            <w:pPr>
              <w:pStyle w:val="TableParagraph"/>
              <w:spacing w:before="117"/>
            </w:pPr>
          </w:p>
          <w:p w:rsidR="00991540" w:rsidRDefault="00A109F3">
            <w:pPr>
              <w:pStyle w:val="TableParagraph"/>
              <w:ind w:left="100"/>
            </w:pPr>
            <w:r>
              <w:rPr>
                <w:spacing w:val="-5"/>
              </w:rPr>
              <w:t>НУ</w:t>
            </w:r>
          </w:p>
        </w:tc>
        <w:tc>
          <w:tcPr>
            <w:tcW w:w="1739" w:type="dxa"/>
            <w:vMerge w:val="restart"/>
          </w:tcPr>
          <w:p w:rsidR="00991540" w:rsidRDefault="00991540">
            <w:pPr>
              <w:pStyle w:val="TableParagraph"/>
            </w:pPr>
          </w:p>
          <w:p w:rsidR="00991540" w:rsidRDefault="00991540">
            <w:pPr>
              <w:pStyle w:val="TableParagraph"/>
              <w:spacing w:before="115"/>
            </w:pPr>
          </w:p>
          <w:p w:rsidR="00991540" w:rsidRDefault="00A109F3">
            <w:pPr>
              <w:pStyle w:val="TableParagraph"/>
              <w:spacing w:line="252" w:lineRule="exact"/>
              <w:ind w:left="121"/>
            </w:pPr>
            <w:r>
              <w:rPr>
                <w:spacing w:val="-2"/>
              </w:rPr>
              <w:t>Потпуна</w:t>
            </w:r>
          </w:p>
          <w:p w:rsidR="00991540" w:rsidRDefault="00A109F3">
            <w:pPr>
              <w:pStyle w:val="TableParagraph"/>
              <w:ind w:left="100" w:right="431"/>
            </w:pPr>
            <w:r>
              <w:rPr>
                <w:spacing w:val="-2"/>
              </w:rPr>
              <w:t xml:space="preserve">усклађеност </w:t>
            </w:r>
            <w:r>
              <w:t>биће у</w:t>
            </w:r>
          </w:p>
          <w:p w:rsidR="00991540" w:rsidRDefault="00A109F3">
            <w:pPr>
              <w:pStyle w:val="TableParagraph"/>
              <w:ind w:left="100"/>
            </w:pPr>
            <w:r>
              <w:rPr>
                <w:spacing w:val="-4"/>
              </w:rPr>
              <w:t xml:space="preserve">подзаконском </w:t>
            </w:r>
            <w:r>
              <w:t>акту који је</w:t>
            </w:r>
          </w:p>
          <w:p w:rsidR="00991540" w:rsidRDefault="00A109F3">
            <w:pPr>
              <w:pStyle w:val="TableParagraph"/>
              <w:spacing w:before="1"/>
              <w:ind w:left="100"/>
            </w:pPr>
            <w:r>
              <w:t>према</w:t>
            </w:r>
            <w:r>
              <w:rPr>
                <w:spacing w:val="40"/>
              </w:rPr>
              <w:t xml:space="preserve"> </w:t>
            </w:r>
            <w:r>
              <w:t>NPAA палниран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c>
          <w:tcPr>
            <w:tcW w:w="320" w:type="dxa"/>
            <w:vMerge w:val="restart"/>
            <w:tcBorders>
              <w:bottom w:val="nil"/>
              <w:right w:val="nil"/>
            </w:tcBorders>
          </w:tcPr>
          <w:p w:rsidR="00991540" w:rsidRDefault="00991540">
            <w:pPr>
              <w:pStyle w:val="TableParagraph"/>
            </w:pPr>
          </w:p>
        </w:tc>
      </w:tr>
      <w:tr w:rsidR="00991540">
        <w:trPr>
          <w:trHeight w:val="3036"/>
        </w:trPr>
        <w:tc>
          <w:tcPr>
            <w:tcW w:w="1311" w:type="dxa"/>
            <w:vMerge/>
            <w:tcBorders>
              <w:top w:val="nil"/>
            </w:tcBorders>
          </w:tcPr>
          <w:p w:rsidR="00991540" w:rsidRDefault="00991540">
            <w:pPr>
              <w:rPr>
                <w:sz w:val="2"/>
                <w:szCs w:val="2"/>
              </w:rPr>
            </w:pPr>
          </w:p>
        </w:tc>
        <w:tc>
          <w:tcPr>
            <w:tcW w:w="3186" w:type="dxa"/>
            <w:vMerge/>
            <w:tcBorders>
              <w:top w:val="nil"/>
            </w:tcBorders>
          </w:tcPr>
          <w:p w:rsidR="00991540" w:rsidRDefault="00991540">
            <w:pPr>
              <w:rPr>
                <w:sz w:val="2"/>
                <w:szCs w:val="2"/>
              </w:rPr>
            </w:pP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39" w:type="dxa"/>
            <w:vMerge/>
            <w:tcBorders>
              <w:top w:val="nil"/>
            </w:tcBorders>
          </w:tcPr>
          <w:p w:rsidR="00991540" w:rsidRDefault="00991540">
            <w:pPr>
              <w:rPr>
                <w:sz w:val="2"/>
                <w:szCs w:val="2"/>
              </w:rPr>
            </w:pPr>
          </w:p>
        </w:tc>
        <w:tc>
          <w:tcPr>
            <w:tcW w:w="1981" w:type="dxa"/>
          </w:tcPr>
          <w:p w:rsidR="00991540" w:rsidRDefault="00991540">
            <w:pPr>
              <w:pStyle w:val="TableParagraph"/>
            </w:pPr>
          </w:p>
        </w:tc>
        <w:tc>
          <w:tcPr>
            <w:tcW w:w="320" w:type="dxa"/>
            <w:vMerge/>
            <w:tcBorders>
              <w:top w:val="nil"/>
              <w:bottom w:val="nil"/>
              <w:right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06"/>
        </w:trPr>
        <w:tc>
          <w:tcPr>
            <w:tcW w:w="1311" w:type="dxa"/>
          </w:tcPr>
          <w:p w:rsidR="00991540" w:rsidRDefault="00991540">
            <w:pPr>
              <w:pStyle w:val="TableParagraph"/>
            </w:pPr>
          </w:p>
        </w:tc>
        <w:tc>
          <w:tcPr>
            <w:tcW w:w="3186" w:type="dxa"/>
          </w:tcPr>
          <w:p w:rsidR="00991540" w:rsidRDefault="00A109F3">
            <w:pPr>
              <w:pStyle w:val="TableParagraph"/>
              <w:spacing w:before="1"/>
              <w:ind w:left="102"/>
            </w:pPr>
            <w:r>
              <w:t>Regulation</w:t>
            </w:r>
            <w:r>
              <w:rPr>
                <w:spacing w:val="-4"/>
              </w:rPr>
              <w:t xml:space="preserve"> </w:t>
            </w:r>
            <w:r>
              <w:t>(EU)</w:t>
            </w:r>
            <w:r>
              <w:rPr>
                <w:spacing w:val="-3"/>
              </w:rPr>
              <w:t xml:space="preserve"> </w:t>
            </w:r>
            <w:r>
              <w:t>No</w:t>
            </w:r>
            <w:r>
              <w:rPr>
                <w:spacing w:val="-3"/>
              </w:rPr>
              <w:t xml:space="preserve"> </w:t>
            </w:r>
            <w:r>
              <w:rPr>
                <w:spacing w:val="-2"/>
              </w:rPr>
              <w:t>952/2013;</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23"/>
              <w:ind w:left="103"/>
            </w:pPr>
            <w:r>
              <w:t xml:space="preserve">3 </w:t>
            </w:r>
            <w:r>
              <w:rPr>
                <w:spacing w:val="-5"/>
              </w:rPr>
              <w:t>(8)</w:t>
            </w:r>
          </w:p>
        </w:tc>
        <w:tc>
          <w:tcPr>
            <w:tcW w:w="3186" w:type="dxa"/>
          </w:tcPr>
          <w:p w:rsidR="00991540" w:rsidRDefault="00A109F3">
            <w:pPr>
              <w:pStyle w:val="TableParagraph"/>
              <w:spacing w:before="1"/>
              <w:ind w:left="102"/>
            </w:pPr>
            <w:r>
              <w:t>‘export’ means the exit of substances, products and equipment from the customs territory</w:t>
            </w:r>
            <w:r>
              <w:rPr>
                <w:spacing w:val="-4"/>
              </w:rPr>
              <w:t xml:space="preserve"> </w:t>
            </w:r>
            <w:r>
              <w:t>of</w:t>
            </w:r>
            <w:r>
              <w:rPr>
                <w:spacing w:val="-6"/>
              </w:rPr>
              <w:t xml:space="preserve"> </w:t>
            </w:r>
            <w:r>
              <w:t>the</w:t>
            </w:r>
            <w:r>
              <w:rPr>
                <w:spacing w:val="-6"/>
              </w:rPr>
              <w:t xml:space="preserve"> </w:t>
            </w:r>
            <w:r>
              <w:t>Union,</w:t>
            </w:r>
            <w:r>
              <w:rPr>
                <w:spacing w:val="-7"/>
              </w:rPr>
              <w:t xml:space="preserve"> </w:t>
            </w:r>
            <w:r>
              <w:t>in</w:t>
            </w:r>
            <w:r>
              <w:rPr>
                <w:spacing w:val="-7"/>
              </w:rPr>
              <w:t xml:space="preserve"> </w:t>
            </w:r>
            <w:r>
              <w:t>so</w:t>
            </w:r>
            <w:r>
              <w:rPr>
                <w:spacing w:val="-6"/>
              </w:rPr>
              <w:t xml:space="preserve"> </w:t>
            </w:r>
            <w:r>
              <w:t>far</w:t>
            </w:r>
            <w:r>
              <w:rPr>
                <w:spacing w:val="-6"/>
              </w:rPr>
              <w:t xml:space="preserve"> </w:t>
            </w:r>
            <w:r>
              <w:t>as the territory is covered by a ratification of the Protocol;</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A109F3">
            <w:pPr>
              <w:pStyle w:val="TableParagraph"/>
              <w:spacing w:before="121" w:line="252" w:lineRule="exact"/>
              <w:ind w:left="121"/>
            </w:pPr>
            <w:r>
              <w:rPr>
                <w:spacing w:val="-2"/>
              </w:rPr>
              <w:t>Потпуна</w:t>
            </w:r>
          </w:p>
          <w:p w:rsidR="00991540" w:rsidRDefault="00A109F3">
            <w:pPr>
              <w:pStyle w:val="TableParagraph"/>
              <w:ind w:left="100" w:right="431"/>
            </w:pPr>
            <w:r>
              <w:rPr>
                <w:spacing w:val="-2"/>
              </w:rPr>
              <w:t xml:space="preserve">усклађеност </w:t>
            </w:r>
            <w:r>
              <w:t>биће у</w:t>
            </w:r>
          </w:p>
          <w:p w:rsidR="00991540" w:rsidRDefault="00A109F3">
            <w:pPr>
              <w:pStyle w:val="TableParagraph"/>
              <w:ind w:left="100" w:right="138"/>
            </w:pPr>
            <w:r>
              <w:rPr>
                <w:spacing w:val="-4"/>
              </w:rPr>
              <w:t xml:space="preserve">подзаконском </w:t>
            </w:r>
            <w:r>
              <w:t>акту који је</w:t>
            </w:r>
          </w:p>
          <w:p w:rsidR="00991540" w:rsidRDefault="00A109F3">
            <w:pPr>
              <w:pStyle w:val="TableParagraph"/>
              <w:ind w:left="100"/>
            </w:pPr>
            <w:r>
              <w:t>према</w:t>
            </w:r>
            <w:r>
              <w:rPr>
                <w:spacing w:val="40"/>
              </w:rPr>
              <w:t xml:space="preserve"> </w:t>
            </w:r>
            <w:r>
              <w:t>NPAA палниран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5062"/>
        </w:trPr>
        <w:tc>
          <w:tcPr>
            <w:tcW w:w="1311" w:type="dxa"/>
          </w:tcPr>
          <w:p w:rsidR="00991540" w:rsidRDefault="00A109F3">
            <w:pPr>
              <w:pStyle w:val="TableParagraph"/>
              <w:spacing w:before="121"/>
              <w:ind w:left="103"/>
            </w:pPr>
            <w:r>
              <w:t xml:space="preserve">3 </w:t>
            </w:r>
            <w:r>
              <w:rPr>
                <w:spacing w:val="-5"/>
              </w:rPr>
              <w:t>(9)</w:t>
            </w:r>
          </w:p>
        </w:tc>
        <w:tc>
          <w:tcPr>
            <w:tcW w:w="3186" w:type="dxa"/>
          </w:tcPr>
          <w:p w:rsidR="00991540" w:rsidRDefault="00A109F3">
            <w:pPr>
              <w:pStyle w:val="TableParagraph"/>
              <w:ind w:left="102" w:right="192"/>
            </w:pPr>
            <w:r>
              <w:t>‘hermetically</w:t>
            </w:r>
            <w:r>
              <w:rPr>
                <w:spacing w:val="-14"/>
              </w:rPr>
              <w:t xml:space="preserve"> </w:t>
            </w:r>
            <w:r>
              <w:t>sealed</w:t>
            </w:r>
            <w:r>
              <w:rPr>
                <w:spacing w:val="-14"/>
              </w:rPr>
              <w:t xml:space="preserve"> </w:t>
            </w:r>
            <w:r>
              <w:t>equipment’ means equipment of which all parts containing fluorinated greenhouse gas are made</w:t>
            </w:r>
          </w:p>
          <w:p w:rsidR="00991540" w:rsidRDefault="00A109F3">
            <w:pPr>
              <w:pStyle w:val="TableParagraph"/>
              <w:ind w:left="102" w:right="396"/>
            </w:pPr>
            <w:r>
              <w:t>tight</w:t>
            </w:r>
            <w:r>
              <w:rPr>
                <w:spacing w:val="-11"/>
              </w:rPr>
              <w:t xml:space="preserve"> </w:t>
            </w:r>
            <w:r>
              <w:t>during</w:t>
            </w:r>
            <w:r>
              <w:rPr>
                <w:spacing w:val="-12"/>
              </w:rPr>
              <w:t xml:space="preserve"> </w:t>
            </w:r>
            <w:r>
              <w:t>the</w:t>
            </w:r>
            <w:r>
              <w:rPr>
                <w:spacing w:val="-14"/>
              </w:rPr>
              <w:t xml:space="preserve"> </w:t>
            </w:r>
            <w:r>
              <w:t>manufacturing process at the premises of the manufacturer by welding, brazing or a similar</w:t>
            </w:r>
            <w:r>
              <w:rPr>
                <w:spacing w:val="40"/>
              </w:rPr>
              <w:t xml:space="preserve"> </w:t>
            </w:r>
            <w:r>
              <w:t>permanent connection, which may include capped valves or</w:t>
            </w:r>
          </w:p>
          <w:p w:rsidR="00991540" w:rsidRDefault="00A109F3">
            <w:pPr>
              <w:pStyle w:val="TableParagraph"/>
              <w:spacing w:before="1"/>
              <w:ind w:left="102"/>
            </w:pPr>
            <w:r>
              <w:t>capped</w:t>
            </w:r>
            <w:r>
              <w:rPr>
                <w:spacing w:val="-11"/>
              </w:rPr>
              <w:t xml:space="preserve"> </w:t>
            </w:r>
            <w:r>
              <w:t>service</w:t>
            </w:r>
            <w:r>
              <w:rPr>
                <w:spacing w:val="-9"/>
              </w:rPr>
              <w:t xml:space="preserve"> </w:t>
            </w:r>
            <w:r>
              <w:t>ports</w:t>
            </w:r>
            <w:r>
              <w:rPr>
                <w:spacing w:val="-9"/>
              </w:rPr>
              <w:t xml:space="preserve"> </w:t>
            </w:r>
            <w:r>
              <w:t>that</w:t>
            </w:r>
            <w:r>
              <w:rPr>
                <w:spacing w:val="-11"/>
              </w:rPr>
              <w:t xml:space="preserve"> </w:t>
            </w:r>
            <w:r>
              <w:t>allow proper repair or</w:t>
            </w:r>
          </w:p>
          <w:p w:rsidR="00991540" w:rsidRDefault="00A109F3">
            <w:pPr>
              <w:pStyle w:val="TableParagraph"/>
              <w:ind w:left="102" w:right="114"/>
            </w:pPr>
            <w:r>
              <w:t>disposal, and of which the joints in</w:t>
            </w:r>
            <w:r>
              <w:rPr>
                <w:spacing w:val="-6"/>
              </w:rPr>
              <w:t xml:space="preserve"> </w:t>
            </w:r>
            <w:r>
              <w:t>the</w:t>
            </w:r>
            <w:r>
              <w:rPr>
                <w:spacing w:val="-6"/>
              </w:rPr>
              <w:t xml:space="preserve"> </w:t>
            </w:r>
            <w:r>
              <w:t>sealed</w:t>
            </w:r>
            <w:r>
              <w:rPr>
                <w:spacing w:val="-6"/>
              </w:rPr>
              <w:t xml:space="preserve"> </w:t>
            </w:r>
            <w:r>
              <w:t>system</w:t>
            </w:r>
            <w:r>
              <w:rPr>
                <w:spacing w:val="-5"/>
              </w:rPr>
              <w:t xml:space="preserve"> </w:t>
            </w:r>
            <w:r>
              <w:t>have</w:t>
            </w:r>
            <w:r>
              <w:rPr>
                <w:spacing w:val="-8"/>
              </w:rPr>
              <w:t xml:space="preserve"> </w:t>
            </w:r>
            <w:r>
              <w:t>a</w:t>
            </w:r>
            <w:r>
              <w:rPr>
                <w:spacing w:val="-8"/>
              </w:rPr>
              <w:t xml:space="preserve"> </w:t>
            </w:r>
            <w:r>
              <w:t>tested leakage rate of less than 3 grams per year under a</w:t>
            </w:r>
          </w:p>
          <w:p w:rsidR="00991540" w:rsidRDefault="00A109F3">
            <w:pPr>
              <w:pStyle w:val="TableParagraph"/>
              <w:ind w:left="102" w:right="192"/>
            </w:pPr>
            <w:r>
              <w:t>pressure</w:t>
            </w:r>
            <w:r>
              <w:rPr>
                <w:spacing w:val="-6"/>
              </w:rPr>
              <w:t xml:space="preserve"> </w:t>
            </w:r>
            <w:r>
              <w:t>of</w:t>
            </w:r>
            <w:r>
              <w:rPr>
                <w:spacing w:val="-8"/>
              </w:rPr>
              <w:t xml:space="preserve"> </w:t>
            </w:r>
            <w:r>
              <w:t>at</w:t>
            </w:r>
            <w:r>
              <w:rPr>
                <w:spacing w:val="-8"/>
              </w:rPr>
              <w:t xml:space="preserve"> </w:t>
            </w:r>
            <w:r>
              <w:t>least</w:t>
            </w:r>
            <w:r>
              <w:rPr>
                <w:spacing w:val="-7"/>
              </w:rPr>
              <w:t xml:space="preserve"> </w:t>
            </w:r>
            <w:r>
              <w:t>a</w:t>
            </w:r>
            <w:r>
              <w:rPr>
                <w:spacing w:val="-6"/>
              </w:rPr>
              <w:t xml:space="preserve"> </w:t>
            </w:r>
            <w:r>
              <w:t>quarter</w:t>
            </w:r>
            <w:r>
              <w:rPr>
                <w:spacing w:val="-6"/>
              </w:rPr>
              <w:t xml:space="preserve"> </w:t>
            </w:r>
            <w:r>
              <w:t xml:space="preserve">of the maximum allowable </w:t>
            </w:r>
            <w:r>
              <w:rPr>
                <w:spacing w:val="-2"/>
              </w:rPr>
              <w:t>pressure;</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9"/>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16)</w:t>
            </w:r>
          </w:p>
        </w:tc>
        <w:tc>
          <w:tcPr>
            <w:tcW w:w="2617" w:type="dxa"/>
          </w:tcPr>
          <w:p w:rsidR="00991540" w:rsidRDefault="00A109F3">
            <w:pPr>
              <w:pStyle w:val="TableParagraph"/>
              <w:spacing w:before="118"/>
              <w:ind w:left="101"/>
            </w:pPr>
            <w:r>
              <w:t>херметички</w:t>
            </w:r>
            <w:r>
              <w:rPr>
                <w:spacing w:val="-8"/>
              </w:rPr>
              <w:t xml:space="preserve"> </w:t>
            </w:r>
            <w:r>
              <w:rPr>
                <w:spacing w:val="-2"/>
              </w:rPr>
              <w:t>затворен</w:t>
            </w:r>
          </w:p>
          <w:p w:rsidR="00991540" w:rsidRDefault="00A109F3">
            <w:pPr>
              <w:pStyle w:val="TableParagraph"/>
              <w:spacing w:before="2"/>
              <w:ind w:left="101" w:right="96"/>
            </w:pPr>
            <w:r>
              <w:t>систем је систем у којем су</w:t>
            </w:r>
            <w:r>
              <w:rPr>
                <w:spacing w:val="-13"/>
              </w:rPr>
              <w:t xml:space="preserve"> </w:t>
            </w:r>
            <w:r>
              <w:t>сви</w:t>
            </w:r>
            <w:r>
              <w:rPr>
                <w:spacing w:val="-13"/>
              </w:rPr>
              <w:t xml:space="preserve"> </w:t>
            </w:r>
            <w:r>
              <w:t>делови</w:t>
            </w:r>
            <w:r>
              <w:rPr>
                <w:spacing w:val="-13"/>
              </w:rPr>
              <w:t xml:space="preserve"> </w:t>
            </w:r>
            <w:r>
              <w:t>расхладног уређаја чврсто спојени заваривањем, лемљењем или сличним трајним повезивањем, који може садржати вентиле са заштитним поклопцима или заштићене сервисне отворе који омогућавају одговарајућу поправку или одлагање и чија је стопа испуштања мања</w:t>
            </w:r>
          </w:p>
          <w:p w:rsidR="00991540" w:rsidRDefault="00A109F3">
            <w:pPr>
              <w:pStyle w:val="TableParagraph"/>
              <w:ind w:left="101"/>
            </w:pPr>
            <w:r>
              <w:t>од</w:t>
            </w:r>
            <w:r>
              <w:rPr>
                <w:spacing w:val="-9"/>
              </w:rPr>
              <w:t xml:space="preserve"> </w:t>
            </w:r>
            <w:r>
              <w:t>3</w:t>
            </w:r>
            <w:r>
              <w:rPr>
                <w:spacing w:val="-9"/>
              </w:rPr>
              <w:t xml:space="preserve"> </w:t>
            </w:r>
            <w:r>
              <w:t>грама</w:t>
            </w:r>
            <w:r>
              <w:rPr>
                <w:spacing w:val="-9"/>
              </w:rPr>
              <w:t xml:space="preserve"> </w:t>
            </w:r>
            <w:r>
              <w:t>годишње</w:t>
            </w:r>
            <w:r>
              <w:rPr>
                <w:spacing w:val="-9"/>
              </w:rPr>
              <w:t xml:space="preserve"> </w:t>
            </w:r>
            <w:r>
              <w:t>под притиском од најмање једне четвртине</w:t>
            </w:r>
          </w:p>
          <w:p w:rsidR="00991540" w:rsidRDefault="00A109F3">
            <w:pPr>
              <w:pStyle w:val="TableParagraph"/>
              <w:spacing w:line="244" w:lineRule="auto"/>
              <w:ind w:left="101" w:right="213"/>
            </w:pPr>
            <w:r>
              <w:t>максимално</w:t>
            </w:r>
            <w:r>
              <w:rPr>
                <w:spacing w:val="-14"/>
              </w:rPr>
              <w:t xml:space="preserve"> </w:t>
            </w:r>
            <w:r>
              <w:t xml:space="preserve">дозвољеног </w:t>
            </w:r>
            <w:r>
              <w:rPr>
                <w:spacing w:val="-2"/>
              </w:rPr>
              <w:t>притиска;</w:t>
            </w:r>
          </w:p>
        </w:tc>
        <w:tc>
          <w:tcPr>
            <w:tcW w:w="2127" w:type="dxa"/>
          </w:tcPr>
          <w:p w:rsidR="00991540" w:rsidRDefault="00A109F3">
            <w:pPr>
              <w:pStyle w:val="TableParagraph"/>
              <w:spacing w:before="121"/>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132"/>
        </w:trPr>
        <w:tc>
          <w:tcPr>
            <w:tcW w:w="1311" w:type="dxa"/>
          </w:tcPr>
          <w:p w:rsidR="00991540" w:rsidRDefault="00A109F3">
            <w:pPr>
              <w:pStyle w:val="TableParagraph"/>
              <w:spacing w:before="121"/>
              <w:ind w:left="103"/>
            </w:pPr>
            <w:r>
              <w:t xml:space="preserve">3 </w:t>
            </w:r>
            <w:r>
              <w:rPr>
                <w:spacing w:val="-4"/>
              </w:rPr>
              <w:t>(10)</w:t>
            </w:r>
          </w:p>
        </w:tc>
        <w:tc>
          <w:tcPr>
            <w:tcW w:w="3186" w:type="dxa"/>
          </w:tcPr>
          <w:p w:rsidR="00991540" w:rsidRDefault="00A109F3">
            <w:pPr>
              <w:pStyle w:val="TableParagraph"/>
              <w:ind w:left="102" w:right="192"/>
            </w:pPr>
            <w:r>
              <w:t>‘container’ means a receptacle which</w:t>
            </w:r>
            <w:r>
              <w:rPr>
                <w:spacing w:val="-10"/>
              </w:rPr>
              <w:t xml:space="preserve"> </w:t>
            </w:r>
            <w:r>
              <w:t>is</w:t>
            </w:r>
            <w:r>
              <w:rPr>
                <w:spacing w:val="-8"/>
              </w:rPr>
              <w:t xml:space="preserve"> </w:t>
            </w:r>
            <w:r>
              <w:t>designed</w:t>
            </w:r>
            <w:r>
              <w:rPr>
                <w:spacing w:val="-8"/>
              </w:rPr>
              <w:t xml:space="preserve"> </w:t>
            </w:r>
            <w:r>
              <w:t>primarily</w:t>
            </w:r>
            <w:r>
              <w:rPr>
                <w:spacing w:val="-11"/>
              </w:rPr>
              <w:t xml:space="preserve"> </w:t>
            </w:r>
            <w:r>
              <w:t>for transporting or storing fluorinated greenhouse gases;</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4"/>
              <w:ind w:left="102"/>
            </w:pPr>
            <w:r>
              <w:t>1.</w:t>
            </w:r>
            <w:r>
              <w:rPr>
                <w:spacing w:val="-1"/>
              </w:rPr>
              <w:t xml:space="preserve"> </w:t>
            </w:r>
            <w:r>
              <w:t xml:space="preserve">тачка </w:t>
            </w:r>
            <w:r>
              <w:rPr>
                <w:spacing w:val="-5"/>
              </w:rPr>
              <w:t>21)</w:t>
            </w:r>
          </w:p>
        </w:tc>
        <w:tc>
          <w:tcPr>
            <w:tcW w:w="2617" w:type="dxa"/>
          </w:tcPr>
          <w:p w:rsidR="00991540" w:rsidRDefault="00A109F3">
            <w:pPr>
              <w:pStyle w:val="TableParagraph"/>
              <w:spacing w:before="118"/>
              <w:ind w:left="101"/>
            </w:pPr>
            <w:r>
              <w:t>цилиндар је производ осмишљен</w:t>
            </w:r>
            <w:r>
              <w:rPr>
                <w:spacing w:val="-12"/>
              </w:rPr>
              <w:t xml:space="preserve"> </w:t>
            </w:r>
            <w:r>
              <w:t>пре</w:t>
            </w:r>
            <w:r>
              <w:rPr>
                <w:spacing w:val="-12"/>
              </w:rPr>
              <w:t xml:space="preserve"> </w:t>
            </w:r>
            <w:r>
              <w:t>свега</w:t>
            </w:r>
            <w:r>
              <w:rPr>
                <w:spacing w:val="-12"/>
              </w:rPr>
              <w:t xml:space="preserve"> </w:t>
            </w:r>
            <w:r>
              <w:t>за транспорт и</w:t>
            </w:r>
          </w:p>
          <w:p w:rsidR="00991540" w:rsidRDefault="00A109F3">
            <w:pPr>
              <w:pStyle w:val="TableParagraph"/>
              <w:spacing w:line="235" w:lineRule="exact"/>
              <w:ind w:left="101"/>
            </w:pPr>
            <w:r>
              <w:rPr>
                <w:spacing w:val="-2"/>
              </w:rPr>
              <w:t>складиштење</w:t>
            </w:r>
          </w:p>
        </w:tc>
        <w:tc>
          <w:tcPr>
            <w:tcW w:w="2127" w:type="dxa"/>
          </w:tcPr>
          <w:p w:rsidR="00991540" w:rsidRDefault="00A109F3">
            <w:pPr>
              <w:pStyle w:val="TableParagraph"/>
              <w:spacing w:before="121"/>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26"/>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ind w:left="101"/>
            </w:pPr>
            <w:r>
              <w:t>флуорованих</w:t>
            </w:r>
            <w:r>
              <w:rPr>
                <w:spacing w:val="-6"/>
              </w:rPr>
              <w:t xml:space="preserve"> </w:t>
            </w:r>
            <w:r>
              <w:t>гасова</w:t>
            </w:r>
            <w:r>
              <w:rPr>
                <w:spacing w:val="-5"/>
              </w:rPr>
              <w:t xml:space="preserve"> са</w:t>
            </w:r>
          </w:p>
          <w:p w:rsidR="00991540" w:rsidRDefault="00A109F3">
            <w:pPr>
              <w:pStyle w:val="TableParagraph"/>
              <w:spacing w:before="1"/>
              <w:ind w:left="101"/>
            </w:pPr>
            <w:r>
              <w:t>ефектом</w:t>
            </w:r>
            <w:r>
              <w:rPr>
                <w:spacing w:val="-6"/>
              </w:rPr>
              <w:t xml:space="preserve"> </w:t>
            </w:r>
            <w:r>
              <w:t>стаклене</w:t>
            </w:r>
            <w:r>
              <w:rPr>
                <w:spacing w:val="-4"/>
              </w:rPr>
              <w:t xml:space="preserve"> </w:t>
            </w:r>
            <w:r>
              <w:rPr>
                <w:spacing w:val="-2"/>
              </w:rPr>
              <w:t>баште;</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772"/>
        </w:trPr>
        <w:tc>
          <w:tcPr>
            <w:tcW w:w="1311" w:type="dxa"/>
          </w:tcPr>
          <w:p w:rsidR="00991540" w:rsidRDefault="00A109F3">
            <w:pPr>
              <w:pStyle w:val="TableParagraph"/>
              <w:spacing w:before="123"/>
              <w:ind w:left="103"/>
            </w:pPr>
            <w:r>
              <w:t xml:space="preserve">3 </w:t>
            </w:r>
            <w:r>
              <w:rPr>
                <w:spacing w:val="-4"/>
              </w:rPr>
              <w:t>(11)</w:t>
            </w:r>
          </w:p>
        </w:tc>
        <w:tc>
          <w:tcPr>
            <w:tcW w:w="3186" w:type="dxa"/>
          </w:tcPr>
          <w:p w:rsidR="00991540" w:rsidRDefault="00A109F3">
            <w:pPr>
              <w:pStyle w:val="TableParagraph"/>
              <w:spacing w:before="1"/>
              <w:ind w:left="102" w:right="192"/>
            </w:pPr>
            <w:r>
              <w:t>‘recovery’</w:t>
            </w:r>
            <w:r>
              <w:rPr>
                <w:spacing w:val="-13"/>
              </w:rPr>
              <w:t xml:space="preserve"> </w:t>
            </w:r>
            <w:r>
              <w:t>means</w:t>
            </w:r>
            <w:r>
              <w:rPr>
                <w:spacing w:val="-13"/>
              </w:rPr>
              <w:t xml:space="preserve"> </w:t>
            </w:r>
            <w:r>
              <w:t>the</w:t>
            </w:r>
            <w:r>
              <w:rPr>
                <w:spacing w:val="-13"/>
              </w:rPr>
              <w:t xml:space="preserve"> </w:t>
            </w:r>
            <w:r>
              <w:t xml:space="preserve">collection and storage of fluorinated greenhouse gases from containers, products and </w:t>
            </w:r>
            <w:r>
              <w:rPr>
                <w:spacing w:val="-2"/>
              </w:rPr>
              <w:t>equipment</w:t>
            </w:r>
          </w:p>
          <w:p w:rsidR="00991540" w:rsidRDefault="00A109F3">
            <w:pPr>
              <w:pStyle w:val="TableParagraph"/>
              <w:ind w:left="102" w:right="192"/>
            </w:pPr>
            <w:r>
              <w:t>during</w:t>
            </w:r>
            <w:r>
              <w:rPr>
                <w:spacing w:val="-13"/>
              </w:rPr>
              <w:t xml:space="preserve"> </w:t>
            </w:r>
            <w:r>
              <w:t>maintenance</w:t>
            </w:r>
            <w:r>
              <w:rPr>
                <w:spacing w:val="-13"/>
              </w:rPr>
              <w:t xml:space="preserve"> </w:t>
            </w:r>
            <w:r>
              <w:t>or</w:t>
            </w:r>
            <w:r>
              <w:rPr>
                <w:spacing w:val="-14"/>
              </w:rPr>
              <w:t xml:space="preserve"> </w:t>
            </w:r>
            <w:r>
              <w:t xml:space="preserve">servicing or prior to the disposal of the containers, products or </w:t>
            </w:r>
            <w:r>
              <w:rPr>
                <w:spacing w:val="-2"/>
              </w:rPr>
              <w:t>equipment;</w:t>
            </w:r>
          </w:p>
        </w:tc>
        <w:tc>
          <w:tcPr>
            <w:tcW w:w="1496" w:type="dxa"/>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10)</w:t>
            </w:r>
          </w:p>
        </w:tc>
        <w:tc>
          <w:tcPr>
            <w:tcW w:w="2617" w:type="dxa"/>
          </w:tcPr>
          <w:p w:rsidR="00991540" w:rsidRDefault="00A109F3">
            <w:pPr>
              <w:pStyle w:val="TableParagraph"/>
              <w:spacing w:before="121"/>
              <w:ind w:left="101" w:right="1132"/>
            </w:pPr>
            <w:r>
              <w:t>сакупљање је прикупљање</w:t>
            </w:r>
            <w:r>
              <w:rPr>
                <w:spacing w:val="-14"/>
              </w:rPr>
              <w:t xml:space="preserve"> </w:t>
            </w:r>
            <w:r>
              <w:t xml:space="preserve">и </w:t>
            </w:r>
            <w:r>
              <w:rPr>
                <w:spacing w:val="-2"/>
              </w:rPr>
              <w:t>складиштење</w:t>
            </w:r>
          </w:p>
          <w:p w:rsidR="00991540" w:rsidRDefault="00A109F3">
            <w:pPr>
              <w:pStyle w:val="TableParagraph"/>
              <w:spacing w:line="252" w:lineRule="exact"/>
              <w:ind w:left="101"/>
            </w:pPr>
            <w:r>
              <w:t>флуорованих</w:t>
            </w:r>
            <w:r>
              <w:rPr>
                <w:spacing w:val="-6"/>
              </w:rPr>
              <w:t xml:space="preserve"> </w:t>
            </w:r>
            <w:r>
              <w:t>гасова</w:t>
            </w:r>
            <w:r>
              <w:rPr>
                <w:spacing w:val="-5"/>
              </w:rPr>
              <w:t xml:space="preserve"> са</w:t>
            </w:r>
          </w:p>
          <w:p w:rsidR="00991540" w:rsidRDefault="00A109F3">
            <w:pPr>
              <w:pStyle w:val="TableParagraph"/>
              <w:ind w:left="101" w:right="96"/>
            </w:pPr>
            <w:r>
              <w:t>ефектом стаклене баште из производа и опреме или</w:t>
            </w:r>
            <w:r>
              <w:rPr>
                <w:spacing w:val="-14"/>
              </w:rPr>
              <w:t xml:space="preserve"> </w:t>
            </w:r>
            <w:r>
              <w:t>цилиндара</w:t>
            </w:r>
            <w:r>
              <w:rPr>
                <w:spacing w:val="-14"/>
              </w:rPr>
              <w:t xml:space="preserve"> </w:t>
            </w:r>
            <w:r>
              <w:t>приликом одржавања или</w:t>
            </w:r>
          </w:p>
          <w:p w:rsidR="00991540" w:rsidRDefault="00A109F3">
            <w:pPr>
              <w:pStyle w:val="TableParagraph"/>
              <w:spacing w:before="1"/>
              <w:ind w:left="101"/>
            </w:pPr>
            <w:r>
              <w:t>сервисирања</w:t>
            </w:r>
            <w:r>
              <w:rPr>
                <w:spacing w:val="-14"/>
              </w:rPr>
              <w:t xml:space="preserve"> </w:t>
            </w:r>
            <w:r>
              <w:t>или</w:t>
            </w:r>
            <w:r>
              <w:rPr>
                <w:spacing w:val="-14"/>
              </w:rPr>
              <w:t xml:space="preserve"> </w:t>
            </w:r>
            <w:r>
              <w:t>пре њиховог одлагања;</w:t>
            </w:r>
          </w:p>
        </w:tc>
        <w:tc>
          <w:tcPr>
            <w:tcW w:w="2127" w:type="dxa"/>
          </w:tcPr>
          <w:p w:rsidR="00991540" w:rsidRDefault="00A109F3">
            <w:pPr>
              <w:pStyle w:val="TableParagraph"/>
              <w:spacing w:before="123"/>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756"/>
        </w:trPr>
        <w:tc>
          <w:tcPr>
            <w:tcW w:w="1311" w:type="dxa"/>
          </w:tcPr>
          <w:p w:rsidR="00991540" w:rsidRDefault="00A109F3">
            <w:pPr>
              <w:pStyle w:val="TableParagraph"/>
              <w:spacing w:before="121"/>
              <w:ind w:left="103"/>
            </w:pPr>
            <w:r>
              <w:t xml:space="preserve">3 </w:t>
            </w:r>
            <w:r>
              <w:rPr>
                <w:spacing w:val="-4"/>
              </w:rPr>
              <w:t>(12)</w:t>
            </w:r>
          </w:p>
        </w:tc>
        <w:tc>
          <w:tcPr>
            <w:tcW w:w="3186" w:type="dxa"/>
          </w:tcPr>
          <w:p w:rsidR="00991540" w:rsidRDefault="00A109F3">
            <w:pPr>
              <w:pStyle w:val="TableParagraph"/>
              <w:ind w:left="102"/>
            </w:pPr>
            <w:r>
              <w:t>‘recycling’ means the reuse of a recovered</w:t>
            </w:r>
            <w:r>
              <w:rPr>
                <w:spacing w:val="-14"/>
              </w:rPr>
              <w:t xml:space="preserve"> </w:t>
            </w:r>
            <w:r>
              <w:t>fluorinated</w:t>
            </w:r>
            <w:r>
              <w:rPr>
                <w:spacing w:val="-14"/>
              </w:rPr>
              <w:t xml:space="preserve"> </w:t>
            </w:r>
            <w:r>
              <w:t>greenhouse gas following a basic cleaning process, including</w:t>
            </w:r>
          </w:p>
          <w:p w:rsidR="00991540" w:rsidRDefault="00A109F3">
            <w:pPr>
              <w:pStyle w:val="TableParagraph"/>
              <w:ind w:left="102"/>
            </w:pPr>
            <w:r>
              <w:t>filtering</w:t>
            </w:r>
            <w:r>
              <w:rPr>
                <w:spacing w:val="-4"/>
              </w:rPr>
              <w:t xml:space="preserve"> </w:t>
            </w:r>
            <w:r>
              <w:t>and</w:t>
            </w:r>
            <w:r>
              <w:rPr>
                <w:spacing w:val="-4"/>
              </w:rPr>
              <w:t xml:space="preserve"> </w:t>
            </w:r>
            <w:r>
              <w:rPr>
                <w:spacing w:val="-2"/>
              </w:rPr>
              <w:t>drying;</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4"/>
              <w:ind w:left="102"/>
            </w:pPr>
            <w:r>
              <w:t>1.</w:t>
            </w:r>
            <w:r>
              <w:rPr>
                <w:spacing w:val="-1"/>
              </w:rPr>
              <w:t xml:space="preserve"> </w:t>
            </w:r>
            <w:r>
              <w:t xml:space="preserve">тачка </w:t>
            </w:r>
            <w:r>
              <w:rPr>
                <w:spacing w:val="-5"/>
              </w:rPr>
              <w:t>11)</w:t>
            </w:r>
          </w:p>
        </w:tc>
        <w:tc>
          <w:tcPr>
            <w:tcW w:w="2617" w:type="dxa"/>
          </w:tcPr>
          <w:p w:rsidR="00991540" w:rsidRDefault="00A109F3">
            <w:pPr>
              <w:pStyle w:val="TableParagraph"/>
              <w:spacing w:before="118"/>
              <w:ind w:left="101" w:right="361"/>
              <w:jc w:val="both"/>
            </w:pPr>
            <w:r>
              <w:t>обнављање је поновна употреба сакупљених флуорованих</w:t>
            </w:r>
            <w:r>
              <w:rPr>
                <w:spacing w:val="-6"/>
              </w:rPr>
              <w:t xml:space="preserve"> </w:t>
            </w:r>
            <w:r>
              <w:t>гасова</w:t>
            </w:r>
            <w:r>
              <w:rPr>
                <w:spacing w:val="-5"/>
              </w:rPr>
              <w:t xml:space="preserve"> са</w:t>
            </w:r>
          </w:p>
          <w:p w:rsidR="00991540" w:rsidRDefault="00A109F3">
            <w:pPr>
              <w:pStyle w:val="TableParagraph"/>
              <w:ind w:left="101"/>
            </w:pPr>
            <w:r>
              <w:t>ефектом стаклене баште након</w:t>
            </w:r>
            <w:r>
              <w:rPr>
                <w:spacing w:val="-14"/>
              </w:rPr>
              <w:t xml:space="preserve"> </w:t>
            </w:r>
            <w:r>
              <w:t>основног</w:t>
            </w:r>
            <w:r>
              <w:rPr>
                <w:spacing w:val="-14"/>
              </w:rPr>
              <w:t xml:space="preserve"> </w:t>
            </w:r>
            <w:r>
              <w:t xml:space="preserve">поступка </w:t>
            </w:r>
            <w:r>
              <w:rPr>
                <w:spacing w:val="-2"/>
              </w:rPr>
              <w:t>пречишћавања;</w:t>
            </w:r>
          </w:p>
        </w:tc>
        <w:tc>
          <w:tcPr>
            <w:tcW w:w="2127" w:type="dxa"/>
          </w:tcPr>
          <w:p w:rsidR="00991540" w:rsidRDefault="00A109F3">
            <w:pPr>
              <w:pStyle w:val="TableParagraph"/>
              <w:spacing w:before="121"/>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3543"/>
        </w:trPr>
        <w:tc>
          <w:tcPr>
            <w:tcW w:w="1311" w:type="dxa"/>
          </w:tcPr>
          <w:p w:rsidR="00991540" w:rsidRDefault="00A109F3">
            <w:pPr>
              <w:pStyle w:val="TableParagraph"/>
              <w:spacing w:before="123"/>
              <w:ind w:left="103"/>
            </w:pPr>
            <w:r>
              <w:t xml:space="preserve">3 </w:t>
            </w:r>
            <w:r>
              <w:rPr>
                <w:spacing w:val="-4"/>
              </w:rPr>
              <w:t>(13)</w:t>
            </w:r>
          </w:p>
        </w:tc>
        <w:tc>
          <w:tcPr>
            <w:tcW w:w="3186" w:type="dxa"/>
          </w:tcPr>
          <w:p w:rsidR="00991540" w:rsidRDefault="00A109F3">
            <w:pPr>
              <w:pStyle w:val="TableParagraph"/>
              <w:spacing w:before="1"/>
              <w:ind w:left="102" w:right="101"/>
            </w:pPr>
            <w:r>
              <w:t>‘reclamation’ means the reprocessing of a recovered fluorinated greenhouse gas to the equivalent performance of a virgin substance, taking into account its intended use, in authorised reclamation facilities that have the appropriate equipment and procedures in place</w:t>
            </w:r>
            <w:r>
              <w:rPr>
                <w:spacing w:val="-7"/>
              </w:rPr>
              <w:t xml:space="preserve"> </w:t>
            </w:r>
            <w:r>
              <w:t>to</w:t>
            </w:r>
            <w:r>
              <w:rPr>
                <w:spacing w:val="-10"/>
              </w:rPr>
              <w:t xml:space="preserve"> </w:t>
            </w:r>
            <w:r>
              <w:t>enable</w:t>
            </w:r>
            <w:r>
              <w:rPr>
                <w:spacing w:val="-9"/>
              </w:rPr>
              <w:t xml:space="preserve"> </w:t>
            </w:r>
            <w:r>
              <w:t>the</w:t>
            </w:r>
            <w:r>
              <w:rPr>
                <w:spacing w:val="-9"/>
              </w:rPr>
              <w:t xml:space="preserve"> </w:t>
            </w:r>
            <w:r>
              <w:t>reclamation</w:t>
            </w:r>
            <w:r>
              <w:rPr>
                <w:spacing w:val="-7"/>
              </w:rPr>
              <w:t xml:space="preserve"> </w:t>
            </w:r>
            <w:r>
              <w:t>of such gases and that can assess and attest to the level</w:t>
            </w:r>
          </w:p>
          <w:p w:rsidR="00991540" w:rsidRDefault="00A109F3">
            <w:pPr>
              <w:pStyle w:val="TableParagraph"/>
              <w:spacing w:line="251" w:lineRule="exact"/>
              <w:ind w:left="102"/>
            </w:pPr>
            <w:r>
              <w:t>of</w:t>
            </w:r>
            <w:r>
              <w:rPr>
                <w:spacing w:val="-3"/>
              </w:rPr>
              <w:t xml:space="preserve"> </w:t>
            </w:r>
            <w:r>
              <w:t>the</w:t>
            </w:r>
            <w:r>
              <w:rPr>
                <w:spacing w:val="-2"/>
              </w:rPr>
              <w:t xml:space="preserve"> </w:t>
            </w:r>
            <w:r>
              <w:t>required</w:t>
            </w:r>
            <w:r>
              <w:rPr>
                <w:spacing w:val="-4"/>
              </w:rPr>
              <w:t xml:space="preserve"> </w:t>
            </w:r>
            <w:r>
              <w:rPr>
                <w:spacing w:val="-2"/>
              </w:rPr>
              <w:t>quality;</w:t>
            </w:r>
          </w:p>
        </w:tc>
        <w:tc>
          <w:tcPr>
            <w:tcW w:w="1496" w:type="dxa"/>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12)</w:t>
            </w:r>
          </w:p>
        </w:tc>
        <w:tc>
          <w:tcPr>
            <w:tcW w:w="2617" w:type="dxa"/>
          </w:tcPr>
          <w:p w:rsidR="00991540" w:rsidRDefault="00A109F3">
            <w:pPr>
              <w:pStyle w:val="TableParagraph"/>
              <w:spacing w:before="121" w:line="252" w:lineRule="exact"/>
              <w:ind w:left="101"/>
            </w:pPr>
            <w:r>
              <w:t>обрада</w:t>
            </w:r>
            <w:r>
              <w:rPr>
                <w:spacing w:val="-2"/>
              </w:rPr>
              <w:t xml:space="preserve"> </w:t>
            </w:r>
            <w:r>
              <w:t>је</w:t>
            </w:r>
            <w:r>
              <w:rPr>
                <w:spacing w:val="-2"/>
              </w:rPr>
              <w:t xml:space="preserve"> поновна</w:t>
            </w:r>
          </w:p>
          <w:p w:rsidR="00991540" w:rsidRDefault="00A109F3">
            <w:pPr>
              <w:pStyle w:val="TableParagraph"/>
              <w:ind w:left="101" w:right="596"/>
            </w:pPr>
            <w:r>
              <w:t>прерада</w:t>
            </w:r>
            <w:r>
              <w:rPr>
                <w:spacing w:val="-14"/>
              </w:rPr>
              <w:t xml:space="preserve"> </w:t>
            </w:r>
            <w:r>
              <w:t>сакупљеног флуорованог</w:t>
            </w:r>
            <w:r>
              <w:rPr>
                <w:spacing w:val="-7"/>
              </w:rPr>
              <w:t xml:space="preserve"> </w:t>
            </w:r>
            <w:r>
              <w:t>гаса</w:t>
            </w:r>
            <w:r>
              <w:rPr>
                <w:spacing w:val="-6"/>
              </w:rPr>
              <w:t xml:space="preserve"> </w:t>
            </w:r>
            <w:r>
              <w:rPr>
                <w:spacing w:val="-5"/>
              </w:rPr>
              <w:t>са</w:t>
            </w:r>
          </w:p>
          <w:p w:rsidR="00991540" w:rsidRDefault="00A109F3">
            <w:pPr>
              <w:pStyle w:val="TableParagraph"/>
              <w:ind w:left="101" w:right="207"/>
            </w:pPr>
            <w:r>
              <w:t>ефектом</w:t>
            </w:r>
            <w:r>
              <w:rPr>
                <w:spacing w:val="-14"/>
              </w:rPr>
              <w:t xml:space="preserve"> </w:t>
            </w:r>
            <w:r>
              <w:t>стаклене</w:t>
            </w:r>
            <w:r>
              <w:rPr>
                <w:spacing w:val="-14"/>
              </w:rPr>
              <w:t xml:space="preserve"> </w:t>
            </w:r>
            <w:r>
              <w:t>баште до карактеристика</w:t>
            </w:r>
          </w:p>
          <w:p w:rsidR="00991540" w:rsidRDefault="00A109F3">
            <w:pPr>
              <w:pStyle w:val="TableParagraph"/>
              <w:ind w:left="101"/>
            </w:pPr>
            <w:r>
              <w:t>утврђених</w:t>
            </w:r>
            <w:r>
              <w:rPr>
                <w:spacing w:val="-13"/>
              </w:rPr>
              <w:t xml:space="preserve"> </w:t>
            </w:r>
            <w:r>
              <w:t>за</w:t>
            </w:r>
            <w:r>
              <w:rPr>
                <w:spacing w:val="-13"/>
              </w:rPr>
              <w:t xml:space="preserve"> </w:t>
            </w:r>
            <w:r>
              <w:t>први</w:t>
            </w:r>
            <w:r>
              <w:rPr>
                <w:spacing w:val="-13"/>
              </w:rPr>
              <w:t xml:space="preserve"> </w:t>
            </w:r>
            <w:r>
              <w:t>пут коришћени гас,</w:t>
            </w:r>
          </w:p>
          <w:p w:rsidR="00991540" w:rsidRDefault="00A109F3">
            <w:pPr>
              <w:pStyle w:val="TableParagraph"/>
              <w:ind w:left="101" w:right="683"/>
            </w:pPr>
            <w:r>
              <w:t>узимајући у обзир његову</w:t>
            </w:r>
            <w:r>
              <w:rPr>
                <w:spacing w:val="-14"/>
              </w:rPr>
              <w:t xml:space="preserve"> </w:t>
            </w:r>
            <w:r>
              <w:t xml:space="preserve">предвиђену </w:t>
            </w:r>
            <w:r>
              <w:rPr>
                <w:spacing w:val="-2"/>
              </w:rPr>
              <w:t>намену;</w:t>
            </w:r>
          </w:p>
        </w:tc>
        <w:tc>
          <w:tcPr>
            <w:tcW w:w="2127" w:type="dxa"/>
          </w:tcPr>
          <w:p w:rsidR="00991540" w:rsidRDefault="00A109F3">
            <w:pPr>
              <w:pStyle w:val="TableParagraph"/>
              <w:spacing w:before="123"/>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880"/>
        </w:trPr>
        <w:tc>
          <w:tcPr>
            <w:tcW w:w="1311" w:type="dxa"/>
          </w:tcPr>
          <w:p w:rsidR="00991540" w:rsidRDefault="00A109F3">
            <w:pPr>
              <w:pStyle w:val="TableParagraph"/>
              <w:spacing w:before="120"/>
              <w:ind w:left="103"/>
            </w:pPr>
            <w:r>
              <w:t xml:space="preserve">3 </w:t>
            </w:r>
            <w:r>
              <w:rPr>
                <w:spacing w:val="-4"/>
              </w:rPr>
              <w:t>(14)</w:t>
            </w:r>
          </w:p>
        </w:tc>
        <w:tc>
          <w:tcPr>
            <w:tcW w:w="3186" w:type="dxa"/>
          </w:tcPr>
          <w:p w:rsidR="00991540" w:rsidRDefault="00A109F3">
            <w:pPr>
              <w:pStyle w:val="TableParagraph"/>
              <w:ind w:left="102" w:right="157"/>
            </w:pPr>
            <w:r>
              <w:t>‘destruction’ means the process of</w:t>
            </w:r>
            <w:r>
              <w:rPr>
                <w:spacing w:val="-12"/>
              </w:rPr>
              <w:t xml:space="preserve"> </w:t>
            </w:r>
            <w:r>
              <w:t>transforming</w:t>
            </w:r>
            <w:r>
              <w:rPr>
                <w:spacing w:val="-12"/>
              </w:rPr>
              <w:t xml:space="preserve"> </w:t>
            </w:r>
            <w:r>
              <w:t>or</w:t>
            </w:r>
            <w:r>
              <w:rPr>
                <w:spacing w:val="-12"/>
              </w:rPr>
              <w:t xml:space="preserve"> </w:t>
            </w:r>
            <w:r>
              <w:t>decomposing,</w:t>
            </w:r>
          </w:p>
        </w:tc>
        <w:tc>
          <w:tcPr>
            <w:tcW w:w="1496" w:type="dxa"/>
          </w:tcPr>
          <w:p w:rsidR="00991540" w:rsidRDefault="00A109F3">
            <w:pPr>
              <w:pStyle w:val="TableParagraph"/>
              <w:spacing w:before="120"/>
              <w:ind w:left="106"/>
            </w:pPr>
            <w:r>
              <w:rPr>
                <w:spacing w:val="-4"/>
              </w:rPr>
              <w:t>0.2.</w:t>
            </w:r>
          </w:p>
        </w:tc>
        <w:tc>
          <w:tcPr>
            <w:tcW w:w="2617" w:type="dxa"/>
          </w:tcPr>
          <w:p w:rsidR="00991540" w:rsidRDefault="00A109F3">
            <w:pPr>
              <w:pStyle w:val="TableParagraph"/>
              <w:spacing w:before="118"/>
              <w:ind w:left="101"/>
            </w:pPr>
            <w:r>
              <w:t>термички</w:t>
            </w:r>
            <w:r>
              <w:rPr>
                <w:spacing w:val="-3"/>
              </w:rPr>
              <w:t xml:space="preserve"> </w:t>
            </w:r>
            <w:r>
              <w:rPr>
                <w:spacing w:val="-2"/>
              </w:rPr>
              <w:t>третман</w:t>
            </w:r>
          </w:p>
          <w:p w:rsidR="00991540" w:rsidRDefault="00A109F3">
            <w:pPr>
              <w:pStyle w:val="TableParagraph"/>
              <w:spacing w:line="252" w:lineRule="exact"/>
              <w:ind w:left="101"/>
            </w:pPr>
            <w:r>
              <w:t>(уништавање) је процес којим</w:t>
            </w:r>
            <w:r>
              <w:rPr>
                <w:spacing w:val="-12"/>
              </w:rPr>
              <w:t xml:space="preserve"> </w:t>
            </w:r>
            <w:r>
              <w:t>се</w:t>
            </w:r>
            <w:r>
              <w:rPr>
                <w:spacing w:val="-11"/>
              </w:rPr>
              <w:t xml:space="preserve"> </w:t>
            </w:r>
            <w:r>
              <w:t>цео</w:t>
            </w:r>
            <w:r>
              <w:rPr>
                <w:spacing w:val="-13"/>
              </w:rPr>
              <w:t xml:space="preserve"> </w:t>
            </w:r>
            <w:r>
              <w:t>флуоровани</w:t>
            </w:r>
          </w:p>
        </w:tc>
        <w:tc>
          <w:tcPr>
            <w:tcW w:w="2127" w:type="dxa"/>
          </w:tcPr>
          <w:p w:rsidR="00991540" w:rsidRDefault="00A109F3">
            <w:pPr>
              <w:pStyle w:val="TableParagraph"/>
              <w:spacing w:before="120"/>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397"/>
        </w:trPr>
        <w:tc>
          <w:tcPr>
            <w:tcW w:w="1311" w:type="dxa"/>
          </w:tcPr>
          <w:p w:rsidR="00991540" w:rsidRDefault="00991540">
            <w:pPr>
              <w:pStyle w:val="TableParagraph"/>
            </w:pPr>
          </w:p>
        </w:tc>
        <w:tc>
          <w:tcPr>
            <w:tcW w:w="3186" w:type="dxa"/>
          </w:tcPr>
          <w:p w:rsidR="00991540" w:rsidRDefault="00A109F3">
            <w:pPr>
              <w:pStyle w:val="TableParagraph"/>
              <w:spacing w:before="1"/>
              <w:ind w:left="102" w:right="252"/>
            </w:pPr>
            <w:r>
              <w:t>permanently</w:t>
            </w:r>
            <w:r>
              <w:rPr>
                <w:spacing w:val="-12"/>
              </w:rPr>
              <w:t xml:space="preserve"> </w:t>
            </w:r>
            <w:r>
              <w:t>and</w:t>
            </w:r>
            <w:r>
              <w:rPr>
                <w:spacing w:val="-12"/>
              </w:rPr>
              <w:t xml:space="preserve"> </w:t>
            </w:r>
            <w:r>
              <w:t>as</w:t>
            </w:r>
            <w:r>
              <w:rPr>
                <w:spacing w:val="-13"/>
              </w:rPr>
              <w:t xml:space="preserve"> </w:t>
            </w:r>
            <w:r>
              <w:t>completely as possible, a</w:t>
            </w:r>
          </w:p>
          <w:p w:rsidR="00991540" w:rsidRDefault="00A109F3">
            <w:pPr>
              <w:pStyle w:val="TableParagraph"/>
              <w:ind w:left="102" w:right="192"/>
            </w:pPr>
            <w:r>
              <w:t>fluorinated</w:t>
            </w:r>
            <w:r>
              <w:rPr>
                <w:spacing w:val="-11"/>
              </w:rPr>
              <w:t xml:space="preserve"> </w:t>
            </w:r>
            <w:r>
              <w:t>greenhouse</w:t>
            </w:r>
            <w:r>
              <w:rPr>
                <w:spacing w:val="-13"/>
              </w:rPr>
              <w:t xml:space="preserve"> </w:t>
            </w:r>
            <w:r>
              <w:t>gas</w:t>
            </w:r>
            <w:r>
              <w:rPr>
                <w:spacing w:val="-13"/>
              </w:rPr>
              <w:t xml:space="preserve"> </w:t>
            </w:r>
            <w:r>
              <w:t>into one or more stable substances that are not fluorinated greenhouse gases;</w:t>
            </w:r>
          </w:p>
        </w:tc>
        <w:tc>
          <w:tcPr>
            <w:tcW w:w="1496" w:type="dxa"/>
          </w:tcPr>
          <w:p w:rsidR="00991540" w:rsidRDefault="00A109F3">
            <w:pPr>
              <w:pStyle w:val="TableParagraph"/>
              <w:spacing w:before="1"/>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13)</w:t>
            </w:r>
          </w:p>
        </w:tc>
        <w:tc>
          <w:tcPr>
            <w:tcW w:w="2617" w:type="dxa"/>
          </w:tcPr>
          <w:p w:rsidR="00991540" w:rsidRDefault="00A109F3">
            <w:pPr>
              <w:pStyle w:val="TableParagraph"/>
              <w:spacing w:before="1"/>
              <w:ind w:left="101"/>
            </w:pPr>
            <w:r>
              <w:t>гас</w:t>
            </w:r>
            <w:r>
              <w:rPr>
                <w:spacing w:val="-12"/>
              </w:rPr>
              <w:t xml:space="preserve"> </w:t>
            </w:r>
            <w:r>
              <w:t>са</w:t>
            </w:r>
            <w:r>
              <w:rPr>
                <w:spacing w:val="-12"/>
              </w:rPr>
              <w:t xml:space="preserve"> </w:t>
            </w:r>
            <w:r>
              <w:t>ефектом</w:t>
            </w:r>
            <w:r>
              <w:rPr>
                <w:spacing w:val="-12"/>
              </w:rPr>
              <w:t xml:space="preserve"> </w:t>
            </w:r>
            <w:r>
              <w:t>стаклене баште или његов већи</w:t>
            </w:r>
          </w:p>
          <w:p w:rsidR="00991540" w:rsidRDefault="00A109F3">
            <w:pPr>
              <w:pStyle w:val="TableParagraph"/>
              <w:ind w:left="101" w:right="694"/>
            </w:pPr>
            <w:r>
              <w:t>део трајно трансформише</w:t>
            </w:r>
            <w:r>
              <w:rPr>
                <w:spacing w:val="-14"/>
              </w:rPr>
              <w:t xml:space="preserve"> </w:t>
            </w:r>
            <w:r>
              <w:t>или</w:t>
            </w:r>
          </w:p>
          <w:p w:rsidR="00991540" w:rsidRDefault="00A109F3">
            <w:pPr>
              <w:pStyle w:val="TableParagraph"/>
              <w:ind w:left="101" w:right="207"/>
            </w:pPr>
            <w:r>
              <w:t>разлаже на једну или више стабилних супстанци које нису флуоровани</w:t>
            </w:r>
            <w:r>
              <w:rPr>
                <w:spacing w:val="-14"/>
              </w:rPr>
              <w:t xml:space="preserve"> </w:t>
            </w:r>
            <w:r>
              <w:t>гасови</w:t>
            </w:r>
            <w:r>
              <w:rPr>
                <w:spacing w:val="-14"/>
              </w:rPr>
              <w:t xml:space="preserve"> </w:t>
            </w:r>
            <w:r>
              <w:t>са</w:t>
            </w:r>
          </w:p>
          <w:p w:rsidR="00991540" w:rsidRDefault="00A109F3">
            <w:pPr>
              <w:pStyle w:val="TableParagraph"/>
              <w:spacing w:before="2"/>
              <w:ind w:left="101"/>
            </w:pPr>
            <w:r>
              <w:t>ефектом</w:t>
            </w:r>
            <w:r>
              <w:rPr>
                <w:spacing w:val="-6"/>
              </w:rPr>
              <w:t xml:space="preserve"> </w:t>
            </w:r>
            <w:r>
              <w:t>стаклене</w:t>
            </w:r>
            <w:r>
              <w:rPr>
                <w:spacing w:val="-4"/>
              </w:rPr>
              <w:t xml:space="preserve"> </w:t>
            </w:r>
            <w:r>
              <w:rPr>
                <w:spacing w:val="-2"/>
              </w:rPr>
              <w:t>баште;</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781"/>
        </w:trPr>
        <w:tc>
          <w:tcPr>
            <w:tcW w:w="1311" w:type="dxa"/>
          </w:tcPr>
          <w:p w:rsidR="00991540" w:rsidRDefault="00A109F3">
            <w:pPr>
              <w:pStyle w:val="TableParagraph"/>
              <w:spacing w:before="124"/>
              <w:ind w:left="103"/>
            </w:pPr>
            <w:r>
              <w:t xml:space="preserve">3 </w:t>
            </w:r>
            <w:r>
              <w:rPr>
                <w:spacing w:val="-4"/>
              </w:rPr>
              <w:t>(15)</w:t>
            </w:r>
          </w:p>
        </w:tc>
        <w:tc>
          <w:tcPr>
            <w:tcW w:w="3186" w:type="dxa"/>
          </w:tcPr>
          <w:p w:rsidR="00991540" w:rsidRDefault="00A109F3">
            <w:pPr>
              <w:pStyle w:val="TableParagraph"/>
              <w:spacing w:before="1"/>
              <w:ind w:left="102" w:right="157"/>
            </w:pPr>
            <w:r>
              <w:t>‘decommissioning’ means the permanent removal from operation or usage of a product or of equipment that contains fluorinated greenhouse gases, including</w:t>
            </w:r>
            <w:r>
              <w:rPr>
                <w:spacing w:val="-8"/>
              </w:rPr>
              <w:t xml:space="preserve"> </w:t>
            </w:r>
            <w:r>
              <w:t>the</w:t>
            </w:r>
            <w:r>
              <w:rPr>
                <w:spacing w:val="-8"/>
              </w:rPr>
              <w:t xml:space="preserve"> </w:t>
            </w:r>
            <w:r>
              <w:t>final</w:t>
            </w:r>
            <w:r>
              <w:rPr>
                <w:spacing w:val="-7"/>
              </w:rPr>
              <w:t xml:space="preserve"> </w:t>
            </w:r>
            <w:r>
              <w:t>shutdown</w:t>
            </w:r>
            <w:r>
              <w:rPr>
                <w:spacing w:val="-8"/>
              </w:rPr>
              <w:t xml:space="preserve"> </w:t>
            </w:r>
            <w:r>
              <w:t>of</w:t>
            </w:r>
            <w:r>
              <w:rPr>
                <w:spacing w:val="-8"/>
              </w:rPr>
              <w:t xml:space="preserve"> </w:t>
            </w:r>
            <w:r>
              <w:t xml:space="preserve">a </w:t>
            </w:r>
            <w:r>
              <w:rPr>
                <w:spacing w:val="-2"/>
              </w:rPr>
              <w:t>facility;</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4"/>
              <w:ind w:left="100"/>
            </w:pPr>
            <w:r>
              <w:rPr>
                <w:spacing w:val="-5"/>
              </w:rPr>
              <w:t>НУ</w:t>
            </w:r>
          </w:p>
        </w:tc>
        <w:tc>
          <w:tcPr>
            <w:tcW w:w="1739" w:type="dxa"/>
          </w:tcPr>
          <w:p w:rsidR="00991540" w:rsidRDefault="00A109F3">
            <w:pPr>
              <w:pStyle w:val="TableParagraph"/>
              <w:spacing w:before="121" w:line="252" w:lineRule="exact"/>
              <w:ind w:left="121"/>
            </w:pPr>
            <w:r>
              <w:t>Не</w:t>
            </w:r>
            <w:r>
              <w:rPr>
                <w:spacing w:val="-4"/>
              </w:rPr>
              <w:t xml:space="preserve"> </w:t>
            </w:r>
            <w:r>
              <w:rPr>
                <w:spacing w:val="-2"/>
              </w:rPr>
              <w:t>постоји</w:t>
            </w:r>
          </w:p>
          <w:p w:rsidR="00991540" w:rsidRDefault="00A109F3">
            <w:pPr>
              <w:pStyle w:val="TableParagraph"/>
              <w:ind w:left="100" w:right="140"/>
            </w:pPr>
            <w:r>
              <w:rPr>
                <w:spacing w:val="-2"/>
              </w:rPr>
              <w:t xml:space="preserve">дефининција </w:t>
            </w:r>
            <w:r>
              <w:t xml:space="preserve">али је једна од </w:t>
            </w:r>
            <w:r>
              <w:rPr>
                <w:spacing w:val="-2"/>
              </w:rPr>
              <w:t>делатности</w:t>
            </w:r>
            <w:r>
              <w:rPr>
                <w:spacing w:val="-12"/>
              </w:rPr>
              <w:t xml:space="preserve"> </w:t>
            </w:r>
            <w:r>
              <w:rPr>
                <w:spacing w:val="-2"/>
              </w:rPr>
              <w:t>коју обављају сервиси</w:t>
            </w:r>
          </w:p>
          <w:p w:rsidR="00991540" w:rsidRDefault="00A109F3">
            <w:pPr>
              <w:pStyle w:val="TableParagraph"/>
              <w:spacing w:before="120"/>
              <w:ind w:left="121"/>
            </w:pPr>
            <w:r>
              <w:t>0.2.</w:t>
            </w:r>
            <w:r>
              <w:rPr>
                <w:spacing w:val="-2"/>
              </w:rPr>
              <w:t xml:space="preserve"> </w:t>
            </w:r>
            <w:r>
              <w:t>Члан</w:t>
            </w:r>
            <w:r>
              <w:rPr>
                <w:spacing w:val="-1"/>
              </w:rPr>
              <w:t xml:space="preserve"> </w:t>
            </w:r>
            <w:r>
              <w:rPr>
                <w:spacing w:val="-5"/>
              </w:rPr>
              <w:t>16</w:t>
            </w:r>
          </w:p>
          <w:p w:rsidR="00991540" w:rsidRDefault="00A109F3">
            <w:pPr>
              <w:pStyle w:val="TableParagraph"/>
              <w:spacing w:before="1"/>
              <w:ind w:left="100"/>
            </w:pPr>
            <w:r>
              <w:t xml:space="preserve">став </w:t>
            </w:r>
            <w:r>
              <w:rPr>
                <w:spacing w:val="-10"/>
              </w:rPr>
              <w:t>1</w:t>
            </w:r>
          </w:p>
          <w:p w:rsidR="00991540" w:rsidRDefault="00A109F3">
            <w:pPr>
              <w:pStyle w:val="TableParagraph"/>
              <w:spacing w:before="119" w:line="253" w:lineRule="exact"/>
              <w:ind w:left="121"/>
            </w:pPr>
            <w:r>
              <w:rPr>
                <w:spacing w:val="-2"/>
              </w:rPr>
              <w:t>Потпуна</w:t>
            </w:r>
          </w:p>
          <w:p w:rsidR="00991540" w:rsidRDefault="00A109F3">
            <w:pPr>
              <w:pStyle w:val="TableParagraph"/>
              <w:ind w:left="100" w:right="431"/>
            </w:pPr>
            <w:r>
              <w:rPr>
                <w:spacing w:val="-2"/>
              </w:rPr>
              <w:t xml:space="preserve">усклађеност </w:t>
            </w:r>
            <w:r>
              <w:t>биће у</w:t>
            </w:r>
          </w:p>
          <w:p w:rsidR="00991540" w:rsidRDefault="00A109F3">
            <w:pPr>
              <w:pStyle w:val="TableParagraph"/>
              <w:ind w:left="100" w:right="138"/>
            </w:pPr>
            <w:r>
              <w:rPr>
                <w:spacing w:val="-4"/>
              </w:rPr>
              <w:t xml:space="preserve">подзаконском </w:t>
            </w:r>
            <w:r>
              <w:t>акту који је</w:t>
            </w:r>
          </w:p>
          <w:p w:rsidR="00991540" w:rsidRDefault="00A109F3">
            <w:pPr>
              <w:pStyle w:val="TableParagraph"/>
              <w:spacing w:before="1"/>
              <w:ind w:left="100"/>
            </w:pPr>
            <w:r>
              <w:t>према</w:t>
            </w:r>
            <w:r>
              <w:rPr>
                <w:spacing w:val="40"/>
              </w:rPr>
              <w:t xml:space="preserve"> </w:t>
            </w:r>
            <w:r>
              <w:t>NPAA палниран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2277"/>
        </w:trPr>
        <w:tc>
          <w:tcPr>
            <w:tcW w:w="1311" w:type="dxa"/>
          </w:tcPr>
          <w:p w:rsidR="00991540" w:rsidRDefault="00A109F3">
            <w:pPr>
              <w:pStyle w:val="TableParagraph"/>
              <w:spacing w:before="123"/>
              <w:ind w:left="103"/>
            </w:pPr>
            <w:r>
              <w:t xml:space="preserve">3 </w:t>
            </w:r>
            <w:r>
              <w:rPr>
                <w:spacing w:val="-4"/>
              </w:rPr>
              <w:t>(16)</w:t>
            </w:r>
          </w:p>
        </w:tc>
        <w:tc>
          <w:tcPr>
            <w:tcW w:w="3186" w:type="dxa"/>
          </w:tcPr>
          <w:p w:rsidR="00991540" w:rsidRDefault="00A109F3">
            <w:pPr>
              <w:pStyle w:val="TableParagraph"/>
              <w:spacing w:before="1"/>
              <w:ind w:left="102" w:right="192"/>
            </w:pPr>
            <w:r>
              <w:t>‘repair’</w:t>
            </w:r>
            <w:r>
              <w:rPr>
                <w:spacing w:val="-10"/>
              </w:rPr>
              <w:t xml:space="preserve"> </w:t>
            </w:r>
            <w:r>
              <w:t>means</w:t>
            </w:r>
            <w:r>
              <w:rPr>
                <w:spacing w:val="-10"/>
              </w:rPr>
              <w:t xml:space="preserve"> </w:t>
            </w:r>
            <w:r>
              <w:t>the</w:t>
            </w:r>
            <w:r>
              <w:rPr>
                <w:spacing w:val="-10"/>
              </w:rPr>
              <w:t xml:space="preserve"> </w:t>
            </w:r>
            <w:r>
              <w:t>restoration</w:t>
            </w:r>
            <w:r>
              <w:rPr>
                <w:spacing w:val="-9"/>
              </w:rPr>
              <w:t xml:space="preserve"> </w:t>
            </w:r>
            <w:r>
              <w:t>of damaged or leaking products or equipment that contain fluorinated greenhouse gases</w:t>
            </w:r>
          </w:p>
          <w:p w:rsidR="00991540" w:rsidRDefault="00A109F3">
            <w:pPr>
              <w:pStyle w:val="TableParagraph"/>
              <w:ind w:left="102"/>
            </w:pPr>
            <w:r>
              <w:t>or whose</w:t>
            </w:r>
            <w:r>
              <w:rPr>
                <w:spacing w:val="-1"/>
              </w:rPr>
              <w:t xml:space="preserve"> </w:t>
            </w:r>
            <w:r>
              <w:t>functioning relies</w:t>
            </w:r>
            <w:r>
              <w:rPr>
                <w:spacing w:val="-3"/>
              </w:rPr>
              <w:t xml:space="preserve"> </w:t>
            </w:r>
            <w:r>
              <w:t>upon those gases, involving a part containing</w:t>
            </w:r>
            <w:r>
              <w:rPr>
                <w:spacing w:val="-9"/>
              </w:rPr>
              <w:t xml:space="preserve"> </w:t>
            </w:r>
            <w:r>
              <w:t>or</w:t>
            </w:r>
            <w:r>
              <w:rPr>
                <w:spacing w:val="-9"/>
              </w:rPr>
              <w:t xml:space="preserve"> </w:t>
            </w:r>
            <w:r>
              <w:t>designed</w:t>
            </w:r>
            <w:r>
              <w:rPr>
                <w:spacing w:val="-11"/>
              </w:rPr>
              <w:t xml:space="preserve"> </w:t>
            </w:r>
            <w:r>
              <w:t>to</w:t>
            </w:r>
            <w:r>
              <w:rPr>
                <w:spacing w:val="-9"/>
              </w:rPr>
              <w:t xml:space="preserve"> </w:t>
            </w:r>
            <w:r>
              <w:t>contain such gases;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A109F3">
            <w:pPr>
              <w:pStyle w:val="TableParagraph"/>
              <w:spacing w:before="121" w:line="252" w:lineRule="exact"/>
              <w:ind w:left="121"/>
            </w:pPr>
            <w:r>
              <w:rPr>
                <w:spacing w:val="-2"/>
              </w:rPr>
              <w:t>Потпуна</w:t>
            </w:r>
          </w:p>
          <w:p w:rsidR="00991540" w:rsidRDefault="00A109F3">
            <w:pPr>
              <w:pStyle w:val="TableParagraph"/>
              <w:ind w:left="100" w:right="431"/>
            </w:pPr>
            <w:r>
              <w:rPr>
                <w:spacing w:val="-2"/>
              </w:rPr>
              <w:t xml:space="preserve">усклађеност </w:t>
            </w:r>
            <w:r>
              <w:t>биће у</w:t>
            </w:r>
          </w:p>
          <w:p w:rsidR="00991540" w:rsidRDefault="00A109F3">
            <w:pPr>
              <w:pStyle w:val="TableParagraph"/>
              <w:ind w:left="100" w:right="138"/>
            </w:pPr>
            <w:r>
              <w:rPr>
                <w:spacing w:val="-4"/>
              </w:rPr>
              <w:t xml:space="preserve">подзаконском </w:t>
            </w:r>
            <w:r>
              <w:t>акту који је</w:t>
            </w:r>
          </w:p>
          <w:p w:rsidR="00991540" w:rsidRDefault="00A109F3">
            <w:pPr>
              <w:pStyle w:val="TableParagraph"/>
              <w:ind w:left="100"/>
            </w:pPr>
            <w:r>
              <w:t>према</w:t>
            </w:r>
            <w:r>
              <w:rPr>
                <w:spacing w:val="40"/>
              </w:rPr>
              <w:t xml:space="preserve"> </w:t>
            </w:r>
            <w:r>
              <w:t>NPAA палниран</w:t>
            </w:r>
            <w:r>
              <w:rPr>
                <w:spacing w:val="-14"/>
              </w:rPr>
              <w:t xml:space="preserve"> </w:t>
            </w:r>
            <w:r>
              <w:t>за</w:t>
            </w:r>
            <w:r>
              <w:rPr>
                <w:spacing w:val="-14"/>
              </w:rPr>
              <w:t xml:space="preserve"> </w:t>
            </w:r>
            <w:r>
              <w:t>IV</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26"/>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A109F3">
            <w:pPr>
              <w:pStyle w:val="TableParagraph"/>
              <w:spacing w:before="1"/>
              <w:ind w:left="100" w:right="351"/>
            </w:pPr>
            <w:r>
              <w:t>квартал</w:t>
            </w:r>
            <w:r>
              <w:rPr>
                <w:spacing w:val="-14"/>
              </w:rPr>
              <w:t xml:space="preserve"> </w:t>
            </w:r>
            <w:r>
              <w:t xml:space="preserve">2025. </w:t>
            </w:r>
            <w:r>
              <w:rPr>
                <w:spacing w:val="-2"/>
              </w:rPr>
              <w:t>године</w:t>
            </w:r>
          </w:p>
        </w:tc>
        <w:tc>
          <w:tcPr>
            <w:tcW w:w="1981" w:type="dxa"/>
          </w:tcPr>
          <w:p w:rsidR="00991540" w:rsidRDefault="00991540">
            <w:pPr>
              <w:pStyle w:val="TableParagraph"/>
            </w:pPr>
          </w:p>
        </w:tc>
      </w:tr>
      <w:tr w:rsidR="00991540">
        <w:trPr>
          <w:trHeight w:val="7832"/>
        </w:trPr>
        <w:tc>
          <w:tcPr>
            <w:tcW w:w="1311" w:type="dxa"/>
          </w:tcPr>
          <w:p w:rsidR="00991540" w:rsidRDefault="00A109F3">
            <w:pPr>
              <w:pStyle w:val="TableParagraph"/>
              <w:spacing w:before="123"/>
              <w:ind w:left="103"/>
            </w:pPr>
            <w:r>
              <w:t xml:space="preserve">3 </w:t>
            </w:r>
            <w:r>
              <w:rPr>
                <w:spacing w:val="-4"/>
              </w:rPr>
              <w:t>(17)</w:t>
            </w:r>
          </w:p>
        </w:tc>
        <w:tc>
          <w:tcPr>
            <w:tcW w:w="3186" w:type="dxa"/>
          </w:tcPr>
          <w:p w:rsidR="00991540" w:rsidRDefault="00A109F3">
            <w:pPr>
              <w:pStyle w:val="TableParagraph"/>
              <w:spacing w:before="1"/>
              <w:ind w:left="102" w:right="219"/>
              <w:jc w:val="both"/>
            </w:pPr>
            <w:r>
              <w:t>‘installation’ means the process of</w:t>
            </w:r>
            <w:r>
              <w:rPr>
                <w:spacing w:val="-3"/>
              </w:rPr>
              <w:t xml:space="preserve"> </w:t>
            </w:r>
            <w:r>
              <w:t>joining</w:t>
            </w:r>
            <w:r>
              <w:rPr>
                <w:spacing w:val="-6"/>
              </w:rPr>
              <w:t xml:space="preserve"> </w:t>
            </w:r>
            <w:r>
              <w:t>two</w:t>
            </w:r>
            <w:r>
              <w:rPr>
                <w:spacing w:val="-3"/>
              </w:rPr>
              <w:t xml:space="preserve"> </w:t>
            </w:r>
            <w:r>
              <w:t>or</w:t>
            </w:r>
            <w:r>
              <w:rPr>
                <w:spacing w:val="-5"/>
              </w:rPr>
              <w:t xml:space="preserve"> </w:t>
            </w:r>
            <w:r>
              <w:t>more</w:t>
            </w:r>
            <w:r>
              <w:rPr>
                <w:spacing w:val="-3"/>
              </w:rPr>
              <w:t xml:space="preserve"> </w:t>
            </w:r>
            <w:r>
              <w:t>pieces</w:t>
            </w:r>
            <w:r>
              <w:rPr>
                <w:spacing w:val="-3"/>
              </w:rPr>
              <w:t xml:space="preserve"> </w:t>
            </w:r>
            <w:r>
              <w:t>of equipment</w:t>
            </w:r>
            <w:r>
              <w:rPr>
                <w:spacing w:val="-13"/>
              </w:rPr>
              <w:t xml:space="preserve"> </w:t>
            </w:r>
            <w:r>
              <w:t>or</w:t>
            </w:r>
            <w:r>
              <w:rPr>
                <w:spacing w:val="-14"/>
              </w:rPr>
              <w:t xml:space="preserve"> </w:t>
            </w:r>
            <w:r>
              <w:t>circuits</w:t>
            </w:r>
            <w:r>
              <w:rPr>
                <w:spacing w:val="-13"/>
              </w:rPr>
              <w:t xml:space="preserve"> </w:t>
            </w:r>
            <w:r>
              <w:t>containing or designed to</w:t>
            </w:r>
          </w:p>
          <w:p w:rsidR="00991540" w:rsidRDefault="00A109F3">
            <w:pPr>
              <w:pStyle w:val="TableParagraph"/>
              <w:ind w:left="102" w:right="157"/>
            </w:pPr>
            <w:r>
              <w:t>contain fluorinated greenhouse gases,</w:t>
            </w:r>
            <w:r>
              <w:rPr>
                <w:spacing w:val="-7"/>
              </w:rPr>
              <w:t xml:space="preserve"> </w:t>
            </w:r>
            <w:r>
              <w:t>with</w:t>
            </w:r>
            <w:r>
              <w:rPr>
                <w:spacing w:val="-7"/>
              </w:rPr>
              <w:t xml:space="preserve"> </w:t>
            </w:r>
            <w:r>
              <w:t>a</w:t>
            </w:r>
            <w:r>
              <w:rPr>
                <w:spacing w:val="-7"/>
              </w:rPr>
              <w:t xml:space="preserve"> </w:t>
            </w:r>
            <w:r>
              <w:t>view</w:t>
            </w:r>
            <w:r>
              <w:rPr>
                <w:spacing w:val="-10"/>
              </w:rPr>
              <w:t xml:space="preserve"> </w:t>
            </w:r>
            <w:r>
              <w:t>to</w:t>
            </w:r>
            <w:r>
              <w:rPr>
                <w:spacing w:val="-7"/>
              </w:rPr>
              <w:t xml:space="preserve"> </w:t>
            </w:r>
            <w:r>
              <w:t>assembling a system in the location where</w:t>
            </w:r>
            <w:r>
              <w:rPr>
                <w:spacing w:val="-2"/>
              </w:rPr>
              <w:t xml:space="preserve"> </w:t>
            </w:r>
            <w:r>
              <w:t>it will be operated,</w:t>
            </w:r>
          </w:p>
          <w:p w:rsidR="00991540" w:rsidRDefault="00A109F3">
            <w:pPr>
              <w:pStyle w:val="TableParagraph"/>
              <w:ind w:left="102" w:right="189"/>
              <w:jc w:val="both"/>
            </w:pPr>
            <w:r>
              <w:t>that entails joining together gas- carrying conductors of a system to</w:t>
            </w:r>
            <w:r>
              <w:rPr>
                <w:spacing w:val="-9"/>
              </w:rPr>
              <w:t xml:space="preserve"> </w:t>
            </w:r>
            <w:r>
              <w:t>complete</w:t>
            </w:r>
            <w:r>
              <w:rPr>
                <w:spacing w:val="-9"/>
              </w:rPr>
              <w:t xml:space="preserve"> </w:t>
            </w:r>
            <w:r>
              <w:t>a</w:t>
            </w:r>
            <w:r>
              <w:rPr>
                <w:spacing w:val="-11"/>
              </w:rPr>
              <w:t xml:space="preserve"> </w:t>
            </w:r>
            <w:r>
              <w:t>circuit</w:t>
            </w:r>
            <w:r>
              <w:rPr>
                <w:spacing w:val="-11"/>
              </w:rPr>
              <w:t xml:space="preserve"> </w:t>
            </w:r>
            <w:r>
              <w:t>irrespective of the need to</w:t>
            </w:r>
          </w:p>
          <w:p w:rsidR="00991540" w:rsidRDefault="00A109F3">
            <w:pPr>
              <w:pStyle w:val="TableParagraph"/>
              <w:ind w:left="102"/>
              <w:jc w:val="both"/>
            </w:pPr>
            <w:r>
              <w:t>charge</w:t>
            </w:r>
            <w:r>
              <w:rPr>
                <w:spacing w:val="-3"/>
              </w:rPr>
              <w:t xml:space="preserve"> </w:t>
            </w:r>
            <w:r>
              <w:t>the</w:t>
            </w:r>
            <w:r>
              <w:rPr>
                <w:spacing w:val="-3"/>
              </w:rPr>
              <w:t xml:space="preserve"> </w:t>
            </w:r>
            <w:r>
              <w:t>system</w:t>
            </w:r>
            <w:r>
              <w:rPr>
                <w:spacing w:val="-5"/>
              </w:rPr>
              <w:t xml:space="preserve"> </w:t>
            </w:r>
            <w:r>
              <w:t>after</w:t>
            </w:r>
            <w:r>
              <w:rPr>
                <w:spacing w:val="-3"/>
              </w:rPr>
              <w:t xml:space="preserve"> </w:t>
            </w:r>
            <w:r>
              <w:rPr>
                <w:spacing w:val="-2"/>
              </w:rPr>
              <w:t>assembly;</w:t>
            </w:r>
          </w:p>
        </w:tc>
        <w:tc>
          <w:tcPr>
            <w:tcW w:w="1496" w:type="dxa"/>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23)</w:t>
            </w:r>
          </w:p>
        </w:tc>
        <w:tc>
          <w:tcPr>
            <w:tcW w:w="2617" w:type="dxa"/>
          </w:tcPr>
          <w:p w:rsidR="00991540" w:rsidRDefault="00A109F3">
            <w:pPr>
              <w:pStyle w:val="TableParagraph"/>
              <w:spacing w:before="121"/>
              <w:ind w:left="101"/>
            </w:pPr>
            <w:r>
              <w:t>инсталација</w:t>
            </w:r>
            <w:r>
              <w:rPr>
                <w:spacing w:val="-11"/>
              </w:rPr>
              <w:t xml:space="preserve"> </w:t>
            </w:r>
            <w:r>
              <w:t>(у</w:t>
            </w:r>
            <w:r>
              <w:rPr>
                <w:spacing w:val="-14"/>
              </w:rPr>
              <w:t xml:space="preserve"> </w:t>
            </w:r>
            <w:r>
              <w:t>односу</w:t>
            </w:r>
            <w:r>
              <w:rPr>
                <w:spacing w:val="-11"/>
              </w:rPr>
              <w:t xml:space="preserve"> </w:t>
            </w:r>
            <w:r>
              <w:t>на расхладну и</w:t>
            </w:r>
          </w:p>
          <w:p w:rsidR="00991540" w:rsidRDefault="00A109F3">
            <w:pPr>
              <w:pStyle w:val="TableParagraph"/>
              <w:ind w:left="101" w:right="217"/>
            </w:pPr>
            <w:r>
              <w:t>климатизациону</w:t>
            </w:r>
            <w:r>
              <w:rPr>
                <w:spacing w:val="-14"/>
              </w:rPr>
              <w:t xml:space="preserve"> </w:t>
            </w:r>
            <w:r>
              <w:t>опрему и топлотне пумпе које</w:t>
            </w:r>
          </w:p>
          <w:p w:rsidR="00991540" w:rsidRDefault="00A109F3">
            <w:pPr>
              <w:pStyle w:val="TableParagraph"/>
              <w:ind w:left="101" w:right="96"/>
            </w:pPr>
            <w:r>
              <w:t>садрже или се ослањају на флуороване гасове са ефектом</w:t>
            </w:r>
            <w:r>
              <w:rPr>
                <w:spacing w:val="-14"/>
              </w:rPr>
              <w:t xml:space="preserve"> </w:t>
            </w:r>
            <w:r>
              <w:t>стаклене</w:t>
            </w:r>
            <w:r>
              <w:rPr>
                <w:spacing w:val="-14"/>
              </w:rPr>
              <w:t xml:space="preserve"> </w:t>
            </w:r>
            <w:r>
              <w:t>баште) је спајање два или више делова опреме и</w:t>
            </w:r>
          </w:p>
          <w:p w:rsidR="00991540" w:rsidRDefault="00A109F3">
            <w:pPr>
              <w:pStyle w:val="TableParagraph"/>
              <w:ind w:left="101" w:right="207"/>
            </w:pPr>
            <w:r>
              <w:t>цевовода</w:t>
            </w:r>
            <w:r>
              <w:rPr>
                <w:spacing w:val="-14"/>
              </w:rPr>
              <w:t xml:space="preserve"> </w:t>
            </w:r>
            <w:r>
              <w:t>који</w:t>
            </w:r>
            <w:r>
              <w:rPr>
                <w:spacing w:val="-14"/>
              </w:rPr>
              <w:t xml:space="preserve"> </w:t>
            </w:r>
            <w:r>
              <w:t>садрже или су намењени да</w:t>
            </w:r>
          </w:p>
          <w:p w:rsidR="00991540" w:rsidRDefault="00A109F3">
            <w:pPr>
              <w:pStyle w:val="TableParagraph"/>
              <w:ind w:left="101" w:right="207"/>
            </w:pPr>
            <w:r>
              <w:t>садрже</w:t>
            </w:r>
            <w:r>
              <w:rPr>
                <w:spacing w:val="-14"/>
              </w:rPr>
              <w:t xml:space="preserve"> </w:t>
            </w:r>
            <w:r>
              <w:t>флуоровани</w:t>
            </w:r>
            <w:r>
              <w:rPr>
                <w:spacing w:val="-14"/>
              </w:rPr>
              <w:t xml:space="preserve"> </w:t>
            </w:r>
            <w:r>
              <w:t>гас са ефектом стаклене</w:t>
            </w:r>
          </w:p>
          <w:p w:rsidR="00991540" w:rsidRDefault="00A109F3">
            <w:pPr>
              <w:pStyle w:val="TableParagraph"/>
              <w:ind w:left="101"/>
            </w:pPr>
            <w:r>
              <w:t>баште</w:t>
            </w:r>
            <w:r>
              <w:rPr>
                <w:spacing w:val="-14"/>
              </w:rPr>
              <w:t xml:space="preserve"> </w:t>
            </w:r>
            <w:r>
              <w:t>као</w:t>
            </w:r>
            <w:r>
              <w:rPr>
                <w:spacing w:val="-14"/>
              </w:rPr>
              <w:t xml:space="preserve"> </w:t>
            </w:r>
            <w:r>
              <w:t>расхладно средство, са циљем</w:t>
            </w:r>
          </w:p>
          <w:p w:rsidR="00991540" w:rsidRDefault="00A109F3">
            <w:pPr>
              <w:pStyle w:val="TableParagraph"/>
              <w:ind w:left="101"/>
            </w:pPr>
            <w:r>
              <w:t>постављања</w:t>
            </w:r>
            <w:r>
              <w:rPr>
                <w:spacing w:val="-14"/>
              </w:rPr>
              <w:t xml:space="preserve"> </w:t>
            </w:r>
            <w:r>
              <w:t>система</w:t>
            </w:r>
            <w:r>
              <w:rPr>
                <w:spacing w:val="-14"/>
              </w:rPr>
              <w:t xml:space="preserve"> </w:t>
            </w:r>
            <w:r>
              <w:t>на локацији рада,</w:t>
            </w:r>
          </w:p>
          <w:p w:rsidR="00991540" w:rsidRDefault="00A109F3">
            <w:pPr>
              <w:pStyle w:val="TableParagraph"/>
              <w:spacing w:before="1"/>
              <w:ind w:left="101"/>
            </w:pPr>
            <w:r>
              <w:t>укључујући</w:t>
            </w:r>
            <w:r>
              <w:rPr>
                <w:spacing w:val="-14"/>
              </w:rPr>
              <w:t xml:space="preserve"> </w:t>
            </w:r>
            <w:r>
              <w:t>активности</w:t>
            </w:r>
            <w:r>
              <w:rPr>
                <w:spacing w:val="-14"/>
              </w:rPr>
              <w:t xml:space="preserve"> </w:t>
            </w:r>
            <w:r>
              <w:t>у којима се цевоводи</w:t>
            </w:r>
          </w:p>
          <w:p w:rsidR="00991540" w:rsidRDefault="00A109F3">
            <w:pPr>
              <w:pStyle w:val="TableParagraph"/>
              <w:ind w:left="101"/>
            </w:pPr>
            <w:r>
              <w:t>расхладног система повезују</w:t>
            </w:r>
            <w:r>
              <w:rPr>
                <w:spacing w:val="-14"/>
              </w:rPr>
              <w:t xml:space="preserve"> </w:t>
            </w:r>
            <w:r>
              <w:t>ради</w:t>
            </w:r>
            <w:r>
              <w:rPr>
                <w:spacing w:val="-14"/>
              </w:rPr>
              <w:t xml:space="preserve"> </w:t>
            </w:r>
            <w:r>
              <w:t>затварања расхладног круга, независно од потребе</w:t>
            </w:r>
          </w:p>
          <w:p w:rsidR="00991540" w:rsidRDefault="00A109F3">
            <w:pPr>
              <w:pStyle w:val="TableParagraph"/>
              <w:ind w:left="101" w:right="207"/>
            </w:pPr>
            <w:r>
              <w:t>система за пуњењем након постављања. Постављање</w:t>
            </w:r>
            <w:r>
              <w:rPr>
                <w:spacing w:val="-14"/>
              </w:rPr>
              <w:t xml:space="preserve"> </w:t>
            </w:r>
            <w:r>
              <w:t>опреме</w:t>
            </w:r>
            <w:r>
              <w:rPr>
                <w:spacing w:val="-14"/>
              </w:rPr>
              <w:t xml:space="preserve"> </w:t>
            </w:r>
            <w:r>
              <w:t>на производној локацији произвођача није</w:t>
            </w:r>
          </w:p>
          <w:p w:rsidR="00991540" w:rsidRDefault="00A109F3">
            <w:pPr>
              <w:pStyle w:val="TableParagraph"/>
              <w:ind w:left="101"/>
            </w:pPr>
            <w:r>
              <w:t>инсталација</w:t>
            </w:r>
            <w:r>
              <w:rPr>
                <w:spacing w:val="-12"/>
              </w:rPr>
              <w:t xml:space="preserve"> </w:t>
            </w:r>
            <w:r>
              <w:t>у</w:t>
            </w:r>
            <w:r>
              <w:rPr>
                <w:spacing w:val="-12"/>
              </w:rPr>
              <w:t xml:space="preserve"> </w:t>
            </w:r>
            <w:r>
              <w:t>смислу</w:t>
            </w:r>
            <w:r>
              <w:rPr>
                <w:spacing w:val="-12"/>
              </w:rPr>
              <w:t xml:space="preserve"> </w:t>
            </w:r>
            <w:r>
              <w:t xml:space="preserve">ове </w:t>
            </w:r>
            <w:r>
              <w:rPr>
                <w:spacing w:val="-2"/>
              </w:rPr>
              <w:t>уредбе;</w:t>
            </w:r>
          </w:p>
        </w:tc>
        <w:tc>
          <w:tcPr>
            <w:tcW w:w="2127" w:type="dxa"/>
          </w:tcPr>
          <w:p w:rsidR="00991540" w:rsidRDefault="00A109F3">
            <w:pPr>
              <w:pStyle w:val="TableParagraph"/>
              <w:spacing w:before="123"/>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012"/>
        </w:trPr>
        <w:tc>
          <w:tcPr>
            <w:tcW w:w="1311" w:type="dxa"/>
          </w:tcPr>
          <w:p w:rsidR="00991540" w:rsidRDefault="00A109F3">
            <w:pPr>
              <w:pStyle w:val="TableParagraph"/>
              <w:spacing w:before="120"/>
              <w:ind w:left="103"/>
            </w:pPr>
            <w:r>
              <w:t xml:space="preserve">3 </w:t>
            </w:r>
            <w:r>
              <w:rPr>
                <w:spacing w:val="-4"/>
              </w:rPr>
              <w:t>(19)</w:t>
            </w:r>
          </w:p>
        </w:tc>
        <w:tc>
          <w:tcPr>
            <w:tcW w:w="3186" w:type="dxa"/>
          </w:tcPr>
          <w:p w:rsidR="00991540" w:rsidRDefault="00A109F3">
            <w:pPr>
              <w:pStyle w:val="TableParagraph"/>
              <w:ind w:left="102" w:right="192"/>
            </w:pPr>
            <w:r>
              <w:t>‘virgin</w:t>
            </w:r>
            <w:r>
              <w:rPr>
                <w:spacing w:val="-14"/>
              </w:rPr>
              <w:t xml:space="preserve"> </w:t>
            </w:r>
            <w:r>
              <w:t>substance’</w:t>
            </w:r>
            <w:r>
              <w:rPr>
                <w:spacing w:val="-12"/>
              </w:rPr>
              <w:t xml:space="preserve"> </w:t>
            </w:r>
            <w:r>
              <w:t>means</w:t>
            </w:r>
            <w:r>
              <w:rPr>
                <w:spacing w:val="-12"/>
              </w:rPr>
              <w:t xml:space="preserve"> </w:t>
            </w:r>
            <w:r>
              <w:t>a substance which has not previously been used;</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0"/>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519"/>
        </w:trPr>
        <w:tc>
          <w:tcPr>
            <w:tcW w:w="1311" w:type="dxa"/>
          </w:tcPr>
          <w:p w:rsidR="00991540" w:rsidRDefault="00A109F3">
            <w:pPr>
              <w:pStyle w:val="TableParagraph"/>
              <w:spacing w:before="123"/>
              <w:ind w:left="103"/>
            </w:pPr>
            <w:r>
              <w:t xml:space="preserve">3 </w:t>
            </w:r>
            <w:r>
              <w:rPr>
                <w:spacing w:val="-4"/>
              </w:rPr>
              <w:t>(20)</w:t>
            </w:r>
          </w:p>
        </w:tc>
        <w:tc>
          <w:tcPr>
            <w:tcW w:w="3186" w:type="dxa"/>
          </w:tcPr>
          <w:p w:rsidR="00991540" w:rsidRDefault="00A109F3">
            <w:pPr>
              <w:pStyle w:val="TableParagraph"/>
              <w:spacing w:before="1"/>
              <w:ind w:left="102" w:right="192"/>
            </w:pPr>
            <w:r>
              <w:t>‘stationary’</w:t>
            </w:r>
            <w:r>
              <w:rPr>
                <w:spacing w:val="-12"/>
              </w:rPr>
              <w:t xml:space="preserve"> </w:t>
            </w:r>
            <w:r>
              <w:t>means</w:t>
            </w:r>
            <w:r>
              <w:rPr>
                <w:spacing w:val="-12"/>
              </w:rPr>
              <w:t xml:space="preserve"> </w:t>
            </w:r>
            <w:r>
              <w:t>not</w:t>
            </w:r>
            <w:r>
              <w:rPr>
                <w:spacing w:val="-12"/>
              </w:rPr>
              <w:t xml:space="preserve"> </w:t>
            </w:r>
            <w:r>
              <w:t>normally in transit during operation and covers room air conditioning equipment which is moveable between rooms;</w:t>
            </w:r>
          </w:p>
        </w:tc>
        <w:tc>
          <w:tcPr>
            <w:tcW w:w="1496" w:type="dxa"/>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26)</w:t>
            </w:r>
          </w:p>
        </w:tc>
        <w:tc>
          <w:tcPr>
            <w:tcW w:w="2617" w:type="dxa"/>
          </w:tcPr>
          <w:p w:rsidR="00991540" w:rsidRDefault="00A109F3">
            <w:pPr>
              <w:pStyle w:val="TableParagraph"/>
              <w:spacing w:before="121"/>
              <w:ind w:left="101" w:firstLine="4"/>
            </w:pPr>
            <w:r>
              <w:t>стационарна</w:t>
            </w:r>
            <w:r>
              <w:rPr>
                <w:spacing w:val="-14"/>
              </w:rPr>
              <w:t xml:space="preserve"> </w:t>
            </w:r>
            <w:r>
              <w:t>опрема</w:t>
            </w:r>
            <w:r>
              <w:rPr>
                <w:spacing w:val="-14"/>
              </w:rPr>
              <w:t xml:space="preserve"> </w:t>
            </w:r>
            <w:r>
              <w:t>је свака одговарајућа</w:t>
            </w:r>
          </w:p>
          <w:p w:rsidR="00991540" w:rsidRDefault="00A109F3">
            <w:pPr>
              <w:pStyle w:val="TableParagraph"/>
              <w:spacing w:line="244" w:lineRule="auto"/>
              <w:ind w:left="101" w:right="207"/>
            </w:pPr>
            <w:r>
              <w:t>опрема</w:t>
            </w:r>
            <w:r>
              <w:rPr>
                <w:spacing w:val="-11"/>
              </w:rPr>
              <w:t xml:space="preserve"> </w:t>
            </w:r>
            <w:r>
              <w:t>која</w:t>
            </w:r>
            <w:r>
              <w:rPr>
                <w:spacing w:val="-13"/>
              </w:rPr>
              <w:t xml:space="preserve"> </w:t>
            </w:r>
            <w:r>
              <w:t>при</w:t>
            </w:r>
            <w:r>
              <w:rPr>
                <w:spacing w:val="-12"/>
              </w:rPr>
              <w:t xml:space="preserve"> </w:t>
            </w:r>
            <w:r>
              <w:t>раду није у покрету;</w:t>
            </w:r>
          </w:p>
        </w:tc>
        <w:tc>
          <w:tcPr>
            <w:tcW w:w="2127" w:type="dxa"/>
          </w:tcPr>
          <w:p w:rsidR="00991540" w:rsidRDefault="00A109F3">
            <w:pPr>
              <w:pStyle w:val="TableParagraph"/>
              <w:spacing w:before="123"/>
              <w:ind w:left="105"/>
            </w:pPr>
            <w:r>
              <w:rPr>
                <w:spacing w:val="-5"/>
              </w:rPr>
              <w:t>ДУ</w:t>
            </w:r>
          </w:p>
        </w:tc>
        <w:tc>
          <w:tcPr>
            <w:tcW w:w="1739" w:type="dxa"/>
          </w:tcPr>
          <w:p w:rsidR="00991540" w:rsidRDefault="00A109F3">
            <w:pPr>
              <w:pStyle w:val="TableParagraph"/>
              <w:spacing w:before="121"/>
              <w:ind w:left="100" w:right="162" w:firstLine="4"/>
              <w:jc w:val="both"/>
            </w:pPr>
            <w:r>
              <w:t>није</w:t>
            </w:r>
            <w:r>
              <w:rPr>
                <w:spacing w:val="-14"/>
              </w:rPr>
              <w:t xml:space="preserve"> </w:t>
            </w:r>
            <w:r>
              <w:t>наглашено да укључује</w:t>
            </w:r>
          </w:p>
          <w:p w:rsidR="00991540" w:rsidRDefault="00A109F3">
            <w:pPr>
              <w:pStyle w:val="TableParagraph"/>
              <w:ind w:left="100" w:right="179"/>
              <w:jc w:val="both"/>
            </w:pPr>
            <w:r>
              <w:t>покретне</w:t>
            </w:r>
            <w:r>
              <w:rPr>
                <w:spacing w:val="-14"/>
              </w:rPr>
              <w:t xml:space="preserve"> </w:t>
            </w:r>
            <w:r>
              <w:t xml:space="preserve">собне </w:t>
            </w:r>
            <w:r>
              <w:rPr>
                <w:spacing w:val="-2"/>
              </w:rPr>
              <w:t xml:space="preserve">климатизацион </w:t>
            </w:r>
            <w:r>
              <w:t>е уређаје</w:t>
            </w:r>
          </w:p>
        </w:tc>
        <w:tc>
          <w:tcPr>
            <w:tcW w:w="1981" w:type="dxa"/>
          </w:tcPr>
          <w:p w:rsidR="00991540" w:rsidRDefault="00991540">
            <w:pPr>
              <w:pStyle w:val="TableParagraph"/>
            </w:pPr>
          </w:p>
        </w:tc>
      </w:tr>
      <w:tr w:rsidR="00991540">
        <w:trPr>
          <w:trHeight w:val="760"/>
        </w:trPr>
        <w:tc>
          <w:tcPr>
            <w:tcW w:w="1311" w:type="dxa"/>
          </w:tcPr>
          <w:p w:rsidR="00991540" w:rsidRDefault="00A109F3">
            <w:pPr>
              <w:pStyle w:val="TableParagraph"/>
              <w:spacing w:before="121"/>
              <w:ind w:left="103"/>
            </w:pPr>
            <w:r>
              <w:t xml:space="preserve">3 </w:t>
            </w:r>
            <w:r>
              <w:rPr>
                <w:spacing w:val="-4"/>
              </w:rPr>
              <w:t>(21)</w:t>
            </w:r>
          </w:p>
        </w:tc>
        <w:tc>
          <w:tcPr>
            <w:tcW w:w="3186" w:type="dxa"/>
          </w:tcPr>
          <w:p w:rsidR="00991540" w:rsidRDefault="00A109F3">
            <w:pPr>
              <w:pStyle w:val="TableParagraph"/>
              <w:ind w:left="102" w:right="192"/>
            </w:pPr>
            <w:r>
              <w:t>‘mobile’</w:t>
            </w:r>
            <w:r>
              <w:rPr>
                <w:spacing w:val="-13"/>
              </w:rPr>
              <w:t xml:space="preserve"> </w:t>
            </w:r>
            <w:r>
              <w:t>means</w:t>
            </w:r>
            <w:r>
              <w:rPr>
                <w:spacing w:val="-11"/>
              </w:rPr>
              <w:t xml:space="preserve"> </w:t>
            </w:r>
            <w:r>
              <w:t>normally</w:t>
            </w:r>
            <w:r>
              <w:rPr>
                <w:spacing w:val="-14"/>
              </w:rPr>
              <w:t xml:space="preserve"> </w:t>
            </w:r>
            <w:r>
              <w:t>in transit during operation;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5"/>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023"/>
        </w:trPr>
        <w:tc>
          <w:tcPr>
            <w:tcW w:w="1311" w:type="dxa"/>
          </w:tcPr>
          <w:p w:rsidR="00991540" w:rsidRDefault="00A109F3">
            <w:pPr>
              <w:pStyle w:val="TableParagraph"/>
              <w:spacing w:before="121"/>
              <w:ind w:left="103"/>
            </w:pPr>
            <w:r>
              <w:t xml:space="preserve">3 </w:t>
            </w:r>
            <w:r>
              <w:rPr>
                <w:spacing w:val="-4"/>
              </w:rPr>
              <w:t>(22)</w:t>
            </w:r>
          </w:p>
        </w:tc>
        <w:tc>
          <w:tcPr>
            <w:tcW w:w="3186" w:type="dxa"/>
          </w:tcPr>
          <w:p w:rsidR="00991540" w:rsidRDefault="00A109F3">
            <w:pPr>
              <w:pStyle w:val="TableParagraph"/>
              <w:ind w:left="102" w:right="114"/>
            </w:pPr>
            <w:r>
              <w:t>‘one-component foam’ means a foam composition</w:t>
            </w:r>
            <w:r>
              <w:rPr>
                <w:spacing w:val="-3"/>
              </w:rPr>
              <w:t xml:space="preserve"> </w:t>
            </w:r>
            <w:r>
              <w:t>contained in a single aerosol dispenser in unreacted</w:t>
            </w:r>
            <w:r>
              <w:rPr>
                <w:spacing w:val="-9"/>
              </w:rPr>
              <w:t xml:space="preserve"> </w:t>
            </w:r>
            <w:r>
              <w:t>or</w:t>
            </w:r>
            <w:r>
              <w:rPr>
                <w:spacing w:val="-9"/>
              </w:rPr>
              <w:t xml:space="preserve"> </w:t>
            </w:r>
            <w:r>
              <w:t>partly</w:t>
            </w:r>
            <w:r>
              <w:rPr>
                <w:spacing w:val="-9"/>
              </w:rPr>
              <w:t xml:space="preserve"> </w:t>
            </w:r>
            <w:r>
              <w:t>reacted</w:t>
            </w:r>
            <w:r>
              <w:rPr>
                <w:spacing w:val="-10"/>
              </w:rPr>
              <w:t xml:space="preserve"> </w:t>
            </w:r>
            <w:r>
              <w:t xml:space="preserve">liquid state and that expands and hardens when it leaves the </w:t>
            </w:r>
            <w:r>
              <w:rPr>
                <w:spacing w:val="-2"/>
              </w:rPr>
              <w:t>dispenser;</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5"/>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21"/>
              <w:ind w:left="103"/>
            </w:pPr>
            <w:r>
              <w:t xml:space="preserve">3 </w:t>
            </w:r>
            <w:r>
              <w:rPr>
                <w:spacing w:val="-4"/>
              </w:rPr>
              <w:t>(23)</w:t>
            </w:r>
          </w:p>
        </w:tc>
        <w:tc>
          <w:tcPr>
            <w:tcW w:w="3186" w:type="dxa"/>
          </w:tcPr>
          <w:p w:rsidR="00991540" w:rsidRDefault="00A109F3">
            <w:pPr>
              <w:pStyle w:val="TableParagraph"/>
              <w:ind w:left="102"/>
            </w:pPr>
            <w:r>
              <w:t>refrigerated</w:t>
            </w:r>
            <w:r>
              <w:rPr>
                <w:spacing w:val="-9"/>
              </w:rPr>
              <w:t xml:space="preserve"> </w:t>
            </w:r>
            <w:r>
              <w:t>truck’</w:t>
            </w:r>
            <w:r>
              <w:rPr>
                <w:spacing w:val="-9"/>
              </w:rPr>
              <w:t xml:space="preserve"> </w:t>
            </w:r>
            <w:r>
              <w:t>means</w:t>
            </w:r>
            <w:r>
              <w:rPr>
                <w:spacing w:val="-9"/>
              </w:rPr>
              <w:t xml:space="preserve"> </w:t>
            </w:r>
            <w:r>
              <w:t>a</w:t>
            </w:r>
            <w:r>
              <w:rPr>
                <w:spacing w:val="-11"/>
              </w:rPr>
              <w:t xml:space="preserve"> </w:t>
            </w:r>
            <w:r>
              <w:t xml:space="preserve">motor vehicle with a mass of more than 3,5 tonnes that is designed and </w:t>
            </w:r>
            <w:r>
              <w:rPr>
                <w:spacing w:val="-2"/>
              </w:rPr>
              <w:t>constructed</w:t>
            </w:r>
          </w:p>
          <w:p w:rsidR="00991540" w:rsidRDefault="00A109F3">
            <w:pPr>
              <w:pStyle w:val="TableParagraph"/>
              <w:ind w:left="102" w:right="114"/>
            </w:pPr>
            <w:r>
              <w:t>primarily</w:t>
            </w:r>
            <w:r>
              <w:rPr>
                <w:spacing w:val="-7"/>
              </w:rPr>
              <w:t xml:space="preserve"> </w:t>
            </w:r>
            <w:r>
              <w:t>to</w:t>
            </w:r>
            <w:r>
              <w:rPr>
                <w:spacing w:val="-7"/>
              </w:rPr>
              <w:t xml:space="preserve"> </w:t>
            </w:r>
            <w:r>
              <w:t>carry</w:t>
            </w:r>
            <w:r>
              <w:rPr>
                <w:spacing w:val="-10"/>
              </w:rPr>
              <w:t xml:space="preserve"> </w:t>
            </w:r>
            <w:r>
              <w:t>goods</w:t>
            </w:r>
            <w:r>
              <w:rPr>
                <w:spacing w:val="-7"/>
              </w:rPr>
              <w:t xml:space="preserve"> </w:t>
            </w:r>
            <w:r>
              <w:t>and</w:t>
            </w:r>
            <w:r>
              <w:rPr>
                <w:spacing w:val="-7"/>
              </w:rPr>
              <w:t xml:space="preserve"> </w:t>
            </w:r>
            <w:r>
              <w:t xml:space="preserve">that is equipped with a refrigeration </w:t>
            </w:r>
            <w:r>
              <w:rPr>
                <w:spacing w:val="-2"/>
              </w:rPr>
              <w:t>unit;</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9"/>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30)</w:t>
            </w:r>
          </w:p>
        </w:tc>
        <w:tc>
          <w:tcPr>
            <w:tcW w:w="2617" w:type="dxa"/>
          </w:tcPr>
          <w:p w:rsidR="00991540" w:rsidRDefault="00A109F3">
            <w:pPr>
              <w:pStyle w:val="TableParagraph"/>
              <w:spacing w:before="118"/>
              <w:ind w:left="101" w:right="108" w:firstLine="4"/>
            </w:pPr>
            <w:r>
              <w:t>одређено моторно</w:t>
            </w:r>
            <w:r>
              <w:rPr>
                <w:spacing w:val="40"/>
              </w:rPr>
              <w:t xml:space="preserve"> </w:t>
            </w:r>
            <w:r>
              <w:t>возило</w:t>
            </w:r>
            <w:r>
              <w:rPr>
                <w:spacing w:val="-12"/>
              </w:rPr>
              <w:t xml:space="preserve"> </w:t>
            </w:r>
            <w:r>
              <w:t>је</w:t>
            </w:r>
            <w:r>
              <w:rPr>
                <w:spacing w:val="-12"/>
              </w:rPr>
              <w:t xml:space="preserve"> </w:t>
            </w:r>
            <w:r>
              <w:t>моторно</w:t>
            </w:r>
            <w:r>
              <w:rPr>
                <w:spacing w:val="-12"/>
              </w:rPr>
              <w:t xml:space="preserve"> </w:t>
            </w:r>
            <w:r>
              <w:t>возило класе М1 или Н1 у</w:t>
            </w:r>
          </w:p>
          <w:p w:rsidR="00991540" w:rsidRDefault="00A109F3">
            <w:pPr>
              <w:pStyle w:val="TableParagraph"/>
              <w:ind w:left="101"/>
            </w:pPr>
            <w:r>
              <w:t>складу</w:t>
            </w:r>
            <w:r>
              <w:rPr>
                <w:spacing w:val="-4"/>
              </w:rPr>
              <w:t xml:space="preserve"> </w:t>
            </w:r>
            <w:r>
              <w:t>са</w:t>
            </w:r>
            <w:r>
              <w:rPr>
                <w:spacing w:val="-2"/>
              </w:rPr>
              <w:t xml:space="preserve"> прописом</w:t>
            </w:r>
          </w:p>
          <w:p w:rsidR="00991540" w:rsidRDefault="00A109F3">
            <w:pPr>
              <w:pStyle w:val="TableParagraph"/>
              <w:spacing w:before="1"/>
              <w:ind w:left="101" w:right="162"/>
            </w:pPr>
            <w:r>
              <w:t>којим се уређује подела моторних</w:t>
            </w:r>
            <w:r>
              <w:rPr>
                <w:spacing w:val="-14"/>
              </w:rPr>
              <w:t xml:space="preserve"> </w:t>
            </w:r>
            <w:r>
              <w:t>и</w:t>
            </w:r>
            <w:r>
              <w:rPr>
                <w:spacing w:val="-14"/>
              </w:rPr>
              <w:t xml:space="preserve"> </w:t>
            </w:r>
            <w:r>
              <w:t>прикључних возила и технички услови за возила у</w:t>
            </w:r>
          </w:p>
          <w:p w:rsidR="00991540" w:rsidRDefault="00A109F3">
            <w:pPr>
              <w:pStyle w:val="TableParagraph"/>
              <w:spacing w:before="1"/>
              <w:ind w:left="101"/>
            </w:pPr>
            <w:r>
              <w:t>саобраћају</w:t>
            </w:r>
            <w:r>
              <w:rPr>
                <w:spacing w:val="-2"/>
              </w:rPr>
              <w:t xml:space="preserve"> </w:t>
            </w:r>
            <w:r>
              <w:t>на</w:t>
            </w:r>
            <w:r>
              <w:rPr>
                <w:spacing w:val="-2"/>
              </w:rPr>
              <w:t xml:space="preserve"> путевима;</w:t>
            </w:r>
          </w:p>
        </w:tc>
        <w:tc>
          <w:tcPr>
            <w:tcW w:w="2127" w:type="dxa"/>
          </w:tcPr>
          <w:p w:rsidR="00991540" w:rsidRDefault="00A109F3">
            <w:pPr>
              <w:pStyle w:val="TableParagraph"/>
              <w:spacing w:before="121"/>
              <w:ind w:left="105"/>
            </w:pPr>
            <w:r>
              <w:rPr>
                <w:spacing w:val="-5"/>
              </w:rPr>
              <w:t>ДУ</w:t>
            </w:r>
          </w:p>
        </w:tc>
        <w:tc>
          <w:tcPr>
            <w:tcW w:w="1739" w:type="dxa"/>
          </w:tcPr>
          <w:p w:rsidR="00991540" w:rsidRDefault="00A109F3">
            <w:pPr>
              <w:pStyle w:val="TableParagraph"/>
              <w:spacing w:before="118"/>
              <w:ind w:left="104"/>
            </w:pPr>
            <w:r>
              <w:rPr>
                <w:spacing w:val="-4"/>
              </w:rPr>
              <w:t>шира</w:t>
            </w:r>
          </w:p>
          <w:p w:rsidR="00991540" w:rsidRDefault="00A109F3">
            <w:pPr>
              <w:pStyle w:val="TableParagraph"/>
              <w:spacing w:before="4"/>
              <w:ind w:left="100"/>
            </w:pPr>
            <w:r>
              <w:rPr>
                <w:spacing w:val="-2"/>
              </w:rPr>
              <w:t>дефиниција</w:t>
            </w: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21"/>
              <w:ind w:left="103"/>
            </w:pPr>
            <w:r>
              <w:t xml:space="preserve">3 </w:t>
            </w:r>
            <w:r>
              <w:rPr>
                <w:spacing w:val="-4"/>
              </w:rPr>
              <w:t>(24)</w:t>
            </w:r>
          </w:p>
        </w:tc>
        <w:tc>
          <w:tcPr>
            <w:tcW w:w="3186" w:type="dxa"/>
          </w:tcPr>
          <w:p w:rsidR="00991540" w:rsidRDefault="00A109F3">
            <w:pPr>
              <w:pStyle w:val="TableParagraph"/>
              <w:ind w:left="102"/>
            </w:pPr>
            <w:r>
              <w:t>‘refrigerated trailer’ means a vehicle that is designed and constructed</w:t>
            </w:r>
            <w:r>
              <w:rPr>
                <w:spacing w:val="-8"/>
              </w:rPr>
              <w:t xml:space="preserve"> </w:t>
            </w:r>
            <w:r>
              <w:t>to</w:t>
            </w:r>
            <w:r>
              <w:rPr>
                <w:spacing w:val="-6"/>
              </w:rPr>
              <w:t xml:space="preserve"> </w:t>
            </w:r>
            <w:r>
              <w:t>be</w:t>
            </w:r>
            <w:r>
              <w:rPr>
                <w:spacing w:val="-6"/>
              </w:rPr>
              <w:t xml:space="preserve"> </w:t>
            </w:r>
            <w:r>
              <w:t>towed</w:t>
            </w:r>
            <w:r>
              <w:rPr>
                <w:spacing w:val="-6"/>
              </w:rPr>
              <w:t xml:space="preserve"> </w:t>
            </w:r>
            <w:r>
              <w:t>by</w:t>
            </w:r>
            <w:r>
              <w:rPr>
                <w:spacing w:val="-8"/>
              </w:rPr>
              <w:t xml:space="preserve"> </w:t>
            </w:r>
            <w:r>
              <w:t>a</w:t>
            </w:r>
            <w:r>
              <w:rPr>
                <w:spacing w:val="-6"/>
              </w:rPr>
              <w:t xml:space="preserve"> </w:t>
            </w:r>
            <w:r>
              <w:t>road vehicle or a tractor,</w:t>
            </w:r>
          </w:p>
          <w:p w:rsidR="00991540" w:rsidRDefault="00A109F3">
            <w:pPr>
              <w:pStyle w:val="TableParagraph"/>
              <w:ind w:left="102" w:right="114"/>
            </w:pPr>
            <w:r>
              <w:t>primarily</w:t>
            </w:r>
            <w:r>
              <w:rPr>
                <w:spacing w:val="-7"/>
              </w:rPr>
              <w:t xml:space="preserve"> </w:t>
            </w:r>
            <w:r>
              <w:t>to</w:t>
            </w:r>
            <w:r>
              <w:rPr>
                <w:spacing w:val="-7"/>
              </w:rPr>
              <w:t xml:space="preserve"> </w:t>
            </w:r>
            <w:r>
              <w:t>carry</w:t>
            </w:r>
            <w:r>
              <w:rPr>
                <w:spacing w:val="-10"/>
              </w:rPr>
              <w:t xml:space="preserve"> </w:t>
            </w:r>
            <w:r>
              <w:t>goods</w:t>
            </w:r>
            <w:r>
              <w:rPr>
                <w:spacing w:val="-7"/>
              </w:rPr>
              <w:t xml:space="preserve"> </w:t>
            </w:r>
            <w:r>
              <w:t>and</w:t>
            </w:r>
            <w:r>
              <w:rPr>
                <w:spacing w:val="-7"/>
              </w:rPr>
              <w:t xml:space="preserve"> </w:t>
            </w:r>
            <w:r>
              <w:t xml:space="preserve">that is equipped with a refrigeration </w:t>
            </w:r>
            <w:r>
              <w:rPr>
                <w:spacing w:val="-2"/>
              </w:rPr>
              <w:t>unit;</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4"/>
              <w:ind w:left="102"/>
            </w:pPr>
            <w:r>
              <w:t>1.</w:t>
            </w:r>
            <w:r>
              <w:rPr>
                <w:spacing w:val="-1"/>
              </w:rPr>
              <w:t xml:space="preserve"> </w:t>
            </w:r>
            <w:r>
              <w:t xml:space="preserve">тачка </w:t>
            </w:r>
            <w:r>
              <w:rPr>
                <w:spacing w:val="-5"/>
              </w:rPr>
              <w:t>30)</w:t>
            </w:r>
          </w:p>
        </w:tc>
        <w:tc>
          <w:tcPr>
            <w:tcW w:w="2617" w:type="dxa"/>
          </w:tcPr>
          <w:p w:rsidR="00991540" w:rsidRDefault="00A109F3">
            <w:pPr>
              <w:pStyle w:val="TableParagraph"/>
              <w:spacing w:before="118"/>
              <w:ind w:left="101" w:right="108" w:firstLine="4"/>
            </w:pPr>
            <w:r>
              <w:t>одређено моторно</w:t>
            </w:r>
            <w:r>
              <w:rPr>
                <w:spacing w:val="40"/>
              </w:rPr>
              <w:t xml:space="preserve"> </w:t>
            </w:r>
            <w:r>
              <w:t>возило</w:t>
            </w:r>
            <w:r>
              <w:rPr>
                <w:spacing w:val="-12"/>
              </w:rPr>
              <w:t xml:space="preserve"> </w:t>
            </w:r>
            <w:r>
              <w:t>је</w:t>
            </w:r>
            <w:r>
              <w:rPr>
                <w:spacing w:val="-12"/>
              </w:rPr>
              <w:t xml:space="preserve"> </w:t>
            </w:r>
            <w:r>
              <w:t>моторно</w:t>
            </w:r>
            <w:r>
              <w:rPr>
                <w:spacing w:val="-12"/>
              </w:rPr>
              <w:t xml:space="preserve"> </w:t>
            </w:r>
            <w:r>
              <w:t>возило класе М1 или Н1 у</w:t>
            </w:r>
          </w:p>
          <w:p w:rsidR="00991540" w:rsidRDefault="00A109F3">
            <w:pPr>
              <w:pStyle w:val="TableParagraph"/>
              <w:ind w:left="101"/>
            </w:pPr>
            <w:r>
              <w:t>складу</w:t>
            </w:r>
            <w:r>
              <w:rPr>
                <w:spacing w:val="-4"/>
              </w:rPr>
              <w:t xml:space="preserve"> </w:t>
            </w:r>
            <w:r>
              <w:t>са</w:t>
            </w:r>
            <w:r>
              <w:rPr>
                <w:spacing w:val="-2"/>
              </w:rPr>
              <w:t xml:space="preserve"> прописом</w:t>
            </w:r>
          </w:p>
          <w:p w:rsidR="00991540" w:rsidRDefault="00A109F3">
            <w:pPr>
              <w:pStyle w:val="TableParagraph"/>
              <w:spacing w:before="2"/>
              <w:ind w:left="101" w:right="162"/>
            </w:pPr>
            <w:r>
              <w:t>којим се уређује подела моторних</w:t>
            </w:r>
            <w:r>
              <w:rPr>
                <w:spacing w:val="-14"/>
              </w:rPr>
              <w:t xml:space="preserve"> </w:t>
            </w:r>
            <w:r>
              <w:t>и</w:t>
            </w:r>
            <w:r>
              <w:rPr>
                <w:spacing w:val="-14"/>
              </w:rPr>
              <w:t xml:space="preserve"> </w:t>
            </w:r>
            <w:r>
              <w:t>прикључних возила и технички услови за возила у</w:t>
            </w:r>
          </w:p>
          <w:p w:rsidR="00991540" w:rsidRDefault="00A109F3">
            <w:pPr>
              <w:pStyle w:val="TableParagraph"/>
              <w:ind w:left="101"/>
            </w:pPr>
            <w:r>
              <w:t>саобраћају</w:t>
            </w:r>
            <w:r>
              <w:rPr>
                <w:spacing w:val="-2"/>
              </w:rPr>
              <w:t xml:space="preserve"> </w:t>
            </w:r>
            <w:r>
              <w:t>на</w:t>
            </w:r>
            <w:r>
              <w:rPr>
                <w:spacing w:val="-2"/>
              </w:rPr>
              <w:t xml:space="preserve"> путевима;</w:t>
            </w:r>
          </w:p>
        </w:tc>
        <w:tc>
          <w:tcPr>
            <w:tcW w:w="2127" w:type="dxa"/>
          </w:tcPr>
          <w:p w:rsidR="00991540" w:rsidRDefault="00A109F3">
            <w:pPr>
              <w:pStyle w:val="TableParagraph"/>
              <w:spacing w:before="121"/>
              <w:ind w:left="105"/>
            </w:pPr>
            <w:r>
              <w:rPr>
                <w:spacing w:val="-5"/>
              </w:rPr>
              <w:t>ДУ</w:t>
            </w:r>
          </w:p>
        </w:tc>
        <w:tc>
          <w:tcPr>
            <w:tcW w:w="1739" w:type="dxa"/>
          </w:tcPr>
          <w:p w:rsidR="00991540" w:rsidRDefault="00A109F3">
            <w:pPr>
              <w:pStyle w:val="TableParagraph"/>
              <w:spacing w:before="118"/>
              <w:ind w:left="104"/>
            </w:pPr>
            <w:r>
              <w:rPr>
                <w:spacing w:val="-4"/>
              </w:rPr>
              <w:t>шира</w:t>
            </w:r>
          </w:p>
          <w:p w:rsidR="00991540" w:rsidRDefault="00A109F3">
            <w:pPr>
              <w:pStyle w:val="TableParagraph"/>
              <w:spacing w:before="2"/>
              <w:ind w:left="100"/>
            </w:pPr>
            <w:r>
              <w:rPr>
                <w:spacing w:val="-2"/>
              </w:rPr>
              <w:t>дефиниција</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517"/>
        </w:trPr>
        <w:tc>
          <w:tcPr>
            <w:tcW w:w="1311" w:type="dxa"/>
          </w:tcPr>
          <w:p w:rsidR="00991540" w:rsidRDefault="00A109F3">
            <w:pPr>
              <w:pStyle w:val="TableParagraph"/>
              <w:spacing w:before="123"/>
              <w:ind w:left="103"/>
            </w:pPr>
            <w:r>
              <w:t xml:space="preserve">3 </w:t>
            </w:r>
            <w:r>
              <w:rPr>
                <w:spacing w:val="-4"/>
              </w:rPr>
              <w:t>(25)</w:t>
            </w:r>
          </w:p>
        </w:tc>
        <w:tc>
          <w:tcPr>
            <w:tcW w:w="3186" w:type="dxa"/>
          </w:tcPr>
          <w:p w:rsidR="00991540" w:rsidRDefault="00A109F3">
            <w:pPr>
              <w:pStyle w:val="TableParagraph"/>
              <w:spacing w:before="1"/>
              <w:ind w:left="102" w:right="192"/>
            </w:pPr>
            <w:r>
              <w:t>‘refrigerated light-duty vehicle’ means a motor vehicle with a mass</w:t>
            </w:r>
            <w:r>
              <w:rPr>
                <w:spacing w:val="-5"/>
              </w:rPr>
              <w:t xml:space="preserve"> </w:t>
            </w:r>
            <w:r>
              <w:t>of</w:t>
            </w:r>
            <w:r>
              <w:rPr>
                <w:spacing w:val="-7"/>
              </w:rPr>
              <w:t xml:space="preserve"> </w:t>
            </w:r>
            <w:r>
              <w:t>3,5</w:t>
            </w:r>
            <w:r>
              <w:rPr>
                <w:spacing w:val="-5"/>
              </w:rPr>
              <w:t xml:space="preserve"> </w:t>
            </w:r>
            <w:r>
              <w:t>tonnes</w:t>
            </w:r>
            <w:r>
              <w:rPr>
                <w:spacing w:val="-5"/>
              </w:rPr>
              <w:t xml:space="preserve"> </w:t>
            </w:r>
            <w:r>
              <w:t>or</w:t>
            </w:r>
            <w:r>
              <w:rPr>
                <w:spacing w:val="-7"/>
              </w:rPr>
              <w:t xml:space="preserve"> </w:t>
            </w:r>
            <w:r>
              <w:t>less</w:t>
            </w:r>
            <w:r>
              <w:rPr>
                <w:spacing w:val="-4"/>
              </w:rPr>
              <w:t xml:space="preserve"> </w:t>
            </w:r>
            <w:r>
              <w:t>that</w:t>
            </w:r>
            <w:r>
              <w:rPr>
                <w:spacing w:val="-7"/>
              </w:rPr>
              <w:t xml:space="preserve"> </w:t>
            </w:r>
            <w:r>
              <w:t>is designed and</w:t>
            </w:r>
          </w:p>
          <w:p w:rsidR="00991540" w:rsidRDefault="00A109F3">
            <w:pPr>
              <w:pStyle w:val="TableParagraph"/>
              <w:ind w:left="102"/>
            </w:pPr>
            <w:r>
              <w:t>constructed primarily to carry goods</w:t>
            </w:r>
            <w:r>
              <w:rPr>
                <w:spacing w:val="-5"/>
              </w:rPr>
              <w:t xml:space="preserve"> </w:t>
            </w:r>
            <w:r>
              <w:t>and</w:t>
            </w:r>
            <w:r>
              <w:rPr>
                <w:spacing w:val="-5"/>
              </w:rPr>
              <w:t xml:space="preserve"> </w:t>
            </w:r>
            <w:r>
              <w:t>that</w:t>
            </w:r>
            <w:r>
              <w:rPr>
                <w:spacing w:val="-7"/>
              </w:rPr>
              <w:t xml:space="preserve"> </w:t>
            </w:r>
            <w:r>
              <w:t>is</w:t>
            </w:r>
            <w:r>
              <w:rPr>
                <w:spacing w:val="-7"/>
              </w:rPr>
              <w:t xml:space="preserve"> </w:t>
            </w:r>
            <w:r>
              <w:t>equipped</w:t>
            </w:r>
            <w:r>
              <w:rPr>
                <w:spacing w:val="-7"/>
              </w:rPr>
              <w:t xml:space="preserve"> </w:t>
            </w:r>
            <w:r>
              <w:t>with</w:t>
            </w:r>
            <w:r>
              <w:rPr>
                <w:spacing w:val="-5"/>
              </w:rPr>
              <w:t xml:space="preserve"> </w:t>
            </w:r>
            <w:r>
              <w:t>a refrigeration unit;</w:t>
            </w:r>
          </w:p>
        </w:tc>
        <w:tc>
          <w:tcPr>
            <w:tcW w:w="1496" w:type="dxa"/>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1"/>
              <w:ind w:left="102"/>
            </w:pPr>
            <w:r>
              <w:t>1.</w:t>
            </w:r>
            <w:r>
              <w:rPr>
                <w:spacing w:val="-1"/>
              </w:rPr>
              <w:t xml:space="preserve"> </w:t>
            </w:r>
            <w:r>
              <w:t xml:space="preserve">тачка </w:t>
            </w:r>
            <w:r>
              <w:rPr>
                <w:spacing w:val="-5"/>
              </w:rPr>
              <w:t>30)</w:t>
            </w:r>
          </w:p>
        </w:tc>
        <w:tc>
          <w:tcPr>
            <w:tcW w:w="2617" w:type="dxa"/>
          </w:tcPr>
          <w:p w:rsidR="00991540" w:rsidRDefault="00A109F3">
            <w:pPr>
              <w:pStyle w:val="TableParagraph"/>
              <w:spacing w:before="121"/>
              <w:ind w:left="101" w:right="108" w:firstLine="4"/>
            </w:pPr>
            <w:r>
              <w:t>одређено моторно</w:t>
            </w:r>
            <w:r>
              <w:rPr>
                <w:spacing w:val="40"/>
              </w:rPr>
              <w:t xml:space="preserve"> </w:t>
            </w:r>
            <w:r>
              <w:t>возило</w:t>
            </w:r>
            <w:r>
              <w:rPr>
                <w:spacing w:val="-12"/>
              </w:rPr>
              <w:t xml:space="preserve"> </w:t>
            </w:r>
            <w:r>
              <w:t>је</w:t>
            </w:r>
            <w:r>
              <w:rPr>
                <w:spacing w:val="-12"/>
              </w:rPr>
              <w:t xml:space="preserve"> </w:t>
            </w:r>
            <w:r>
              <w:t>моторно</w:t>
            </w:r>
            <w:r>
              <w:rPr>
                <w:spacing w:val="-12"/>
              </w:rPr>
              <w:t xml:space="preserve"> </w:t>
            </w:r>
            <w:r>
              <w:t>возило класе М1 или Н1 у</w:t>
            </w:r>
          </w:p>
          <w:p w:rsidR="00991540" w:rsidRDefault="00A109F3">
            <w:pPr>
              <w:pStyle w:val="TableParagraph"/>
              <w:spacing w:line="252" w:lineRule="exact"/>
              <w:ind w:left="101"/>
            </w:pPr>
            <w:r>
              <w:t>складу</w:t>
            </w:r>
            <w:r>
              <w:rPr>
                <w:spacing w:val="-4"/>
              </w:rPr>
              <w:t xml:space="preserve"> </w:t>
            </w:r>
            <w:r>
              <w:t>са</w:t>
            </w:r>
            <w:r>
              <w:rPr>
                <w:spacing w:val="-2"/>
              </w:rPr>
              <w:t xml:space="preserve"> прописом</w:t>
            </w:r>
          </w:p>
          <w:p w:rsidR="00991540" w:rsidRDefault="00A109F3">
            <w:pPr>
              <w:pStyle w:val="TableParagraph"/>
              <w:ind w:left="101" w:right="162"/>
            </w:pPr>
            <w:r>
              <w:t>којим се уређује подела моторних</w:t>
            </w:r>
            <w:r>
              <w:rPr>
                <w:spacing w:val="-14"/>
              </w:rPr>
              <w:t xml:space="preserve"> </w:t>
            </w:r>
            <w:r>
              <w:t>и</w:t>
            </w:r>
            <w:r>
              <w:rPr>
                <w:spacing w:val="-14"/>
              </w:rPr>
              <w:t xml:space="preserve"> </w:t>
            </w:r>
            <w:r>
              <w:t>прикључних возила и технички услови за возила у</w:t>
            </w:r>
          </w:p>
          <w:p w:rsidR="00991540" w:rsidRDefault="00A109F3">
            <w:pPr>
              <w:pStyle w:val="TableParagraph"/>
              <w:spacing w:before="3"/>
              <w:ind w:left="101"/>
            </w:pPr>
            <w:r>
              <w:t>саобраћају</w:t>
            </w:r>
            <w:r>
              <w:rPr>
                <w:spacing w:val="-2"/>
              </w:rPr>
              <w:t xml:space="preserve"> </w:t>
            </w:r>
            <w:r>
              <w:t>на</w:t>
            </w:r>
            <w:r>
              <w:rPr>
                <w:spacing w:val="-2"/>
              </w:rPr>
              <w:t xml:space="preserve"> путевима;</w:t>
            </w:r>
          </w:p>
        </w:tc>
        <w:tc>
          <w:tcPr>
            <w:tcW w:w="2127" w:type="dxa"/>
          </w:tcPr>
          <w:p w:rsidR="00991540" w:rsidRDefault="00A109F3">
            <w:pPr>
              <w:pStyle w:val="TableParagraph"/>
              <w:spacing w:before="123"/>
              <w:ind w:left="105"/>
            </w:pPr>
            <w:r>
              <w:rPr>
                <w:spacing w:val="-5"/>
              </w:rPr>
              <w:t>ДУ</w:t>
            </w:r>
          </w:p>
        </w:tc>
        <w:tc>
          <w:tcPr>
            <w:tcW w:w="1739" w:type="dxa"/>
          </w:tcPr>
          <w:p w:rsidR="00991540" w:rsidRDefault="00A109F3">
            <w:pPr>
              <w:pStyle w:val="TableParagraph"/>
              <w:spacing w:before="121"/>
              <w:ind w:left="104"/>
            </w:pPr>
            <w:r>
              <w:rPr>
                <w:spacing w:val="-4"/>
              </w:rPr>
              <w:t>шира</w:t>
            </w:r>
          </w:p>
          <w:p w:rsidR="00991540" w:rsidRDefault="00A109F3">
            <w:pPr>
              <w:pStyle w:val="TableParagraph"/>
              <w:spacing w:before="1"/>
              <w:ind w:left="100"/>
            </w:pPr>
            <w:r>
              <w:rPr>
                <w:spacing w:val="-2"/>
              </w:rPr>
              <w:t>дефиниција</w:t>
            </w:r>
          </w:p>
        </w:tc>
        <w:tc>
          <w:tcPr>
            <w:tcW w:w="1981" w:type="dxa"/>
          </w:tcPr>
          <w:p w:rsidR="00991540" w:rsidRDefault="00991540">
            <w:pPr>
              <w:pStyle w:val="TableParagraph"/>
            </w:pPr>
          </w:p>
        </w:tc>
      </w:tr>
      <w:tr w:rsidR="00991540">
        <w:trPr>
          <w:trHeight w:val="3024"/>
        </w:trPr>
        <w:tc>
          <w:tcPr>
            <w:tcW w:w="1311" w:type="dxa"/>
          </w:tcPr>
          <w:p w:rsidR="00991540" w:rsidRDefault="00A109F3">
            <w:pPr>
              <w:pStyle w:val="TableParagraph"/>
              <w:spacing w:before="124"/>
              <w:ind w:left="103"/>
            </w:pPr>
            <w:r>
              <w:t xml:space="preserve">3 </w:t>
            </w:r>
            <w:r>
              <w:rPr>
                <w:spacing w:val="-4"/>
              </w:rPr>
              <w:t>(26)</w:t>
            </w:r>
          </w:p>
        </w:tc>
        <w:tc>
          <w:tcPr>
            <w:tcW w:w="3186" w:type="dxa"/>
          </w:tcPr>
          <w:p w:rsidR="00991540" w:rsidRDefault="00A109F3">
            <w:pPr>
              <w:pStyle w:val="TableParagraph"/>
              <w:spacing w:before="1"/>
              <w:ind w:left="102" w:right="116"/>
            </w:pPr>
            <w:r>
              <w:t>‘leakage</w:t>
            </w:r>
            <w:r>
              <w:rPr>
                <w:spacing w:val="-13"/>
              </w:rPr>
              <w:t xml:space="preserve"> </w:t>
            </w:r>
            <w:r>
              <w:t>detection</w:t>
            </w:r>
            <w:r>
              <w:rPr>
                <w:spacing w:val="-13"/>
              </w:rPr>
              <w:t xml:space="preserve"> </w:t>
            </w:r>
            <w:r>
              <w:t>system’</w:t>
            </w:r>
            <w:r>
              <w:rPr>
                <w:spacing w:val="-14"/>
              </w:rPr>
              <w:t xml:space="preserve"> </w:t>
            </w:r>
            <w:r>
              <w:t>means a calibrated mechanical,</w:t>
            </w:r>
            <w:r>
              <w:rPr>
                <w:spacing w:val="40"/>
              </w:rPr>
              <w:t xml:space="preserve"> </w:t>
            </w:r>
            <w:r>
              <w:t>electrical or electronic device for detecting leakage of</w:t>
            </w:r>
          </w:p>
          <w:p w:rsidR="00991540" w:rsidRDefault="00A109F3">
            <w:pPr>
              <w:pStyle w:val="TableParagraph"/>
              <w:ind w:left="102"/>
            </w:pPr>
            <w:r>
              <w:t>fluorinated greenhouse gases which,</w:t>
            </w:r>
            <w:r>
              <w:rPr>
                <w:spacing w:val="-9"/>
              </w:rPr>
              <w:t xml:space="preserve"> </w:t>
            </w:r>
            <w:r>
              <w:t>on</w:t>
            </w:r>
            <w:r>
              <w:rPr>
                <w:spacing w:val="-11"/>
              </w:rPr>
              <w:t xml:space="preserve"> </w:t>
            </w:r>
            <w:r>
              <w:t>detection,</w:t>
            </w:r>
            <w:r>
              <w:rPr>
                <w:spacing w:val="-9"/>
              </w:rPr>
              <w:t xml:space="preserve"> </w:t>
            </w:r>
            <w:r>
              <w:t>alerts</w:t>
            </w:r>
            <w:r>
              <w:rPr>
                <w:spacing w:val="-11"/>
              </w:rPr>
              <w:t xml:space="preserve"> </w:t>
            </w:r>
            <w:r>
              <w:t xml:space="preserve">the </w:t>
            </w:r>
            <w:r>
              <w:rPr>
                <w:spacing w:val="-2"/>
              </w:rPr>
              <w:t>operator;</w:t>
            </w:r>
          </w:p>
        </w:tc>
        <w:tc>
          <w:tcPr>
            <w:tcW w:w="1496" w:type="dxa"/>
          </w:tcPr>
          <w:p w:rsidR="00991540" w:rsidRDefault="00A109F3">
            <w:pPr>
              <w:pStyle w:val="TableParagraph"/>
              <w:spacing w:before="124"/>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2"/>
              <w:ind w:left="102"/>
            </w:pPr>
            <w:r>
              <w:t>1.</w:t>
            </w:r>
            <w:r>
              <w:rPr>
                <w:spacing w:val="-1"/>
              </w:rPr>
              <w:t xml:space="preserve"> </w:t>
            </w:r>
            <w:r>
              <w:t xml:space="preserve">тачка </w:t>
            </w:r>
            <w:r>
              <w:rPr>
                <w:spacing w:val="-5"/>
              </w:rPr>
              <w:t>19)</w:t>
            </w:r>
          </w:p>
        </w:tc>
        <w:tc>
          <w:tcPr>
            <w:tcW w:w="2617" w:type="dxa"/>
          </w:tcPr>
          <w:p w:rsidR="00991540" w:rsidRDefault="00A109F3">
            <w:pPr>
              <w:pStyle w:val="TableParagraph"/>
              <w:spacing w:before="121"/>
              <w:ind w:left="101"/>
            </w:pPr>
            <w:r>
              <w:t>систем</w:t>
            </w:r>
            <w:r>
              <w:rPr>
                <w:spacing w:val="-14"/>
              </w:rPr>
              <w:t xml:space="preserve"> </w:t>
            </w:r>
            <w:r>
              <w:t>за</w:t>
            </w:r>
            <w:r>
              <w:rPr>
                <w:spacing w:val="-14"/>
              </w:rPr>
              <w:t xml:space="preserve"> </w:t>
            </w:r>
            <w:r>
              <w:t>детекцију испуштања је</w:t>
            </w:r>
          </w:p>
          <w:p w:rsidR="00991540" w:rsidRDefault="00A109F3">
            <w:pPr>
              <w:pStyle w:val="TableParagraph"/>
              <w:ind w:left="101" w:right="290"/>
            </w:pPr>
            <w:r>
              <w:t>калибрисан</w:t>
            </w:r>
            <w:r>
              <w:rPr>
                <w:spacing w:val="-14"/>
              </w:rPr>
              <w:t xml:space="preserve"> </w:t>
            </w:r>
            <w:r>
              <w:t>механички, електрични или</w:t>
            </w:r>
          </w:p>
          <w:p w:rsidR="00991540" w:rsidRDefault="00A109F3">
            <w:pPr>
              <w:pStyle w:val="TableParagraph"/>
              <w:ind w:left="101" w:right="361"/>
              <w:jc w:val="both"/>
            </w:pPr>
            <w:r>
              <w:t>електронски уређај за детекцију испуштања флуорованих</w:t>
            </w:r>
            <w:r>
              <w:rPr>
                <w:spacing w:val="-6"/>
              </w:rPr>
              <w:t xml:space="preserve"> </w:t>
            </w:r>
            <w:r>
              <w:t>гасова</w:t>
            </w:r>
            <w:r>
              <w:rPr>
                <w:spacing w:val="-5"/>
              </w:rPr>
              <w:t xml:space="preserve">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који по детекцији</w:t>
            </w:r>
          </w:p>
          <w:p w:rsidR="00991540" w:rsidRDefault="00A109F3">
            <w:pPr>
              <w:pStyle w:val="TableParagraph"/>
              <w:spacing w:line="244" w:lineRule="auto"/>
              <w:ind w:left="101" w:right="502"/>
            </w:pPr>
            <w:r>
              <w:t>испуштања</w:t>
            </w:r>
            <w:r>
              <w:rPr>
                <w:spacing w:val="-14"/>
              </w:rPr>
              <w:t xml:space="preserve"> </w:t>
            </w:r>
            <w:r>
              <w:t xml:space="preserve">алармира </w:t>
            </w:r>
            <w:r>
              <w:rPr>
                <w:spacing w:val="-2"/>
              </w:rPr>
              <w:t>оператера;</w:t>
            </w:r>
          </w:p>
        </w:tc>
        <w:tc>
          <w:tcPr>
            <w:tcW w:w="2127" w:type="dxa"/>
          </w:tcPr>
          <w:p w:rsidR="00991540" w:rsidRDefault="00A109F3">
            <w:pPr>
              <w:pStyle w:val="TableParagraph"/>
              <w:spacing w:before="124"/>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264"/>
        </w:trPr>
        <w:tc>
          <w:tcPr>
            <w:tcW w:w="1311" w:type="dxa"/>
            <w:tcBorders>
              <w:bottom w:val="nil"/>
            </w:tcBorders>
          </w:tcPr>
          <w:p w:rsidR="00991540" w:rsidRDefault="00A109F3">
            <w:pPr>
              <w:pStyle w:val="TableParagraph"/>
              <w:spacing w:before="121"/>
              <w:ind w:left="103"/>
            </w:pPr>
            <w:r>
              <w:t xml:space="preserve">3 </w:t>
            </w:r>
            <w:r>
              <w:rPr>
                <w:spacing w:val="-4"/>
              </w:rPr>
              <w:t>(27)</w:t>
            </w:r>
          </w:p>
        </w:tc>
        <w:tc>
          <w:tcPr>
            <w:tcW w:w="3186" w:type="dxa"/>
            <w:tcBorders>
              <w:bottom w:val="nil"/>
            </w:tcBorders>
          </w:tcPr>
          <w:p w:rsidR="00991540" w:rsidRDefault="00A109F3">
            <w:pPr>
              <w:pStyle w:val="TableParagraph"/>
              <w:ind w:left="102" w:right="192"/>
            </w:pPr>
            <w:r>
              <w:t>‘undertaking’</w:t>
            </w:r>
            <w:r>
              <w:rPr>
                <w:spacing w:val="-6"/>
              </w:rPr>
              <w:t xml:space="preserve"> </w:t>
            </w:r>
            <w:r>
              <w:t>means</w:t>
            </w:r>
            <w:r>
              <w:rPr>
                <w:spacing w:val="-4"/>
              </w:rPr>
              <w:t xml:space="preserve"> </w:t>
            </w:r>
            <w:r>
              <w:t>any</w:t>
            </w:r>
            <w:r>
              <w:rPr>
                <w:spacing w:val="-4"/>
              </w:rPr>
              <w:t xml:space="preserve"> </w:t>
            </w:r>
            <w:r>
              <w:t>natural or</w:t>
            </w:r>
            <w:r>
              <w:rPr>
                <w:spacing w:val="-8"/>
              </w:rPr>
              <w:t xml:space="preserve"> </w:t>
            </w:r>
            <w:r>
              <w:t>legal</w:t>
            </w:r>
            <w:r>
              <w:rPr>
                <w:spacing w:val="-7"/>
              </w:rPr>
              <w:t xml:space="preserve"> </w:t>
            </w:r>
            <w:r>
              <w:t>person</w:t>
            </w:r>
            <w:r>
              <w:rPr>
                <w:spacing w:val="-8"/>
              </w:rPr>
              <w:t xml:space="preserve"> </w:t>
            </w:r>
            <w:r>
              <w:t>which</w:t>
            </w:r>
            <w:r>
              <w:rPr>
                <w:spacing w:val="-10"/>
              </w:rPr>
              <w:t xml:space="preserve"> </w:t>
            </w:r>
            <w:r>
              <w:t>carries</w:t>
            </w:r>
            <w:r>
              <w:rPr>
                <w:spacing w:val="-8"/>
              </w:rPr>
              <w:t xml:space="preserve"> </w:t>
            </w:r>
            <w:r>
              <w:t xml:space="preserve">out an activity referred to in this </w:t>
            </w:r>
            <w:r>
              <w:rPr>
                <w:spacing w:val="-2"/>
              </w:rPr>
              <w:t>Regulation;</w:t>
            </w:r>
          </w:p>
        </w:tc>
        <w:tc>
          <w:tcPr>
            <w:tcW w:w="1496" w:type="dxa"/>
            <w:vMerge w:val="restart"/>
          </w:tcPr>
          <w:p w:rsidR="00991540" w:rsidRDefault="00991540">
            <w:pPr>
              <w:pStyle w:val="TableParagraph"/>
            </w:pPr>
          </w:p>
        </w:tc>
        <w:tc>
          <w:tcPr>
            <w:tcW w:w="2617" w:type="dxa"/>
            <w:vMerge w:val="restart"/>
          </w:tcPr>
          <w:p w:rsidR="00991540" w:rsidRDefault="00991540">
            <w:pPr>
              <w:pStyle w:val="TableParagraph"/>
            </w:pPr>
          </w:p>
        </w:tc>
        <w:tc>
          <w:tcPr>
            <w:tcW w:w="2127" w:type="dxa"/>
            <w:tcBorders>
              <w:bottom w:val="nil"/>
            </w:tcBorders>
          </w:tcPr>
          <w:p w:rsidR="00991540" w:rsidRDefault="00A109F3">
            <w:pPr>
              <w:pStyle w:val="TableParagraph"/>
              <w:spacing w:before="121"/>
              <w:ind w:left="100"/>
            </w:pPr>
            <w:r>
              <w:rPr>
                <w:spacing w:val="-5"/>
              </w:rPr>
              <w:t>НУ</w:t>
            </w:r>
          </w:p>
        </w:tc>
        <w:tc>
          <w:tcPr>
            <w:tcW w:w="1739"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7"/>
            </w:pPr>
          </w:p>
          <w:p w:rsidR="00991540" w:rsidRDefault="00A109F3">
            <w:pPr>
              <w:pStyle w:val="TableParagraph"/>
              <w:spacing w:before="1"/>
              <w:ind w:left="100" w:firstLine="4"/>
            </w:pPr>
            <w:r>
              <w:rPr>
                <w:spacing w:val="-2"/>
              </w:rPr>
              <w:t xml:space="preserve">Дефиниција </w:t>
            </w:r>
            <w:r>
              <w:t>постоји у</w:t>
            </w:r>
          </w:p>
          <w:p w:rsidR="00991540" w:rsidRDefault="00A109F3">
            <w:pPr>
              <w:pStyle w:val="TableParagraph"/>
              <w:ind w:left="100" w:right="140"/>
            </w:pPr>
            <w:r>
              <w:t>Уредби о поступању</w:t>
            </w:r>
            <w:r>
              <w:rPr>
                <w:spacing w:val="-6"/>
              </w:rPr>
              <w:t xml:space="preserve"> </w:t>
            </w:r>
            <w:r>
              <w:t xml:space="preserve">са </w:t>
            </w:r>
            <w:r>
              <w:rPr>
                <w:spacing w:val="-2"/>
              </w:rPr>
              <w:t xml:space="preserve">супсатанцама </w:t>
            </w:r>
            <w:r>
              <w:t>које</w:t>
            </w:r>
            <w:r>
              <w:rPr>
                <w:spacing w:val="-2"/>
              </w:rPr>
              <w:t xml:space="preserve"> оштећују</w:t>
            </w:r>
          </w:p>
          <w:p w:rsidR="00991540" w:rsidRDefault="00A109F3">
            <w:pPr>
              <w:pStyle w:val="TableParagraph"/>
              <w:spacing w:before="4"/>
              <w:ind w:left="100"/>
            </w:pPr>
            <w:r>
              <w:t>озонски</w:t>
            </w:r>
            <w:r>
              <w:rPr>
                <w:spacing w:val="-7"/>
              </w:rPr>
              <w:t xml:space="preserve"> </w:t>
            </w:r>
            <w:r>
              <w:rPr>
                <w:spacing w:val="-2"/>
              </w:rPr>
              <w:t>омотач,</w:t>
            </w:r>
          </w:p>
          <w:p w:rsidR="00991540" w:rsidRDefault="00A109F3">
            <w:pPr>
              <w:pStyle w:val="TableParagraph"/>
              <w:spacing w:before="116"/>
              <w:ind w:left="104"/>
            </w:pPr>
            <w:r>
              <w:rPr>
                <w:spacing w:val="-2"/>
              </w:rPr>
              <w:t>Потпуна</w:t>
            </w:r>
          </w:p>
          <w:p w:rsidR="00991540" w:rsidRDefault="00A109F3">
            <w:pPr>
              <w:pStyle w:val="TableParagraph"/>
              <w:spacing w:line="252" w:lineRule="exact"/>
              <w:ind w:left="100" w:right="431"/>
            </w:pPr>
            <w:r>
              <w:rPr>
                <w:spacing w:val="-2"/>
              </w:rPr>
              <w:t xml:space="preserve">усклађеност </w:t>
            </w:r>
            <w:r>
              <w:t>биће у</w:t>
            </w:r>
          </w:p>
        </w:tc>
        <w:tc>
          <w:tcPr>
            <w:tcW w:w="1981" w:type="dxa"/>
          </w:tcPr>
          <w:p w:rsidR="00991540" w:rsidRDefault="00991540">
            <w:pPr>
              <w:pStyle w:val="TableParagraph"/>
            </w:pPr>
          </w:p>
        </w:tc>
      </w:tr>
      <w:tr w:rsidR="00991540">
        <w:trPr>
          <w:trHeight w:val="2772"/>
        </w:trPr>
        <w:tc>
          <w:tcPr>
            <w:tcW w:w="1311" w:type="dxa"/>
            <w:tcBorders>
              <w:top w:val="nil"/>
            </w:tcBorders>
          </w:tcPr>
          <w:p w:rsidR="00991540" w:rsidRDefault="00A109F3">
            <w:pPr>
              <w:pStyle w:val="TableParagraph"/>
              <w:spacing w:before="121"/>
              <w:ind w:left="103"/>
            </w:pPr>
            <w:r>
              <w:t xml:space="preserve">3 </w:t>
            </w:r>
            <w:r>
              <w:rPr>
                <w:spacing w:val="-4"/>
              </w:rPr>
              <w:t>(28)</w:t>
            </w:r>
          </w:p>
        </w:tc>
        <w:tc>
          <w:tcPr>
            <w:tcW w:w="3186" w:type="dxa"/>
            <w:tcBorders>
              <w:top w:val="nil"/>
            </w:tcBorders>
          </w:tcPr>
          <w:p w:rsidR="00991540" w:rsidRDefault="00A109F3">
            <w:pPr>
              <w:pStyle w:val="TableParagraph"/>
              <w:ind w:left="102" w:right="157"/>
            </w:pPr>
            <w:r>
              <w:t>‘feedstock’ means any fluorinated</w:t>
            </w:r>
            <w:r>
              <w:rPr>
                <w:spacing w:val="-11"/>
              </w:rPr>
              <w:t xml:space="preserve"> </w:t>
            </w:r>
            <w:r>
              <w:t>greenhouse</w:t>
            </w:r>
            <w:r>
              <w:rPr>
                <w:spacing w:val="-13"/>
              </w:rPr>
              <w:t xml:space="preserve"> </w:t>
            </w:r>
            <w:r>
              <w:t>gas</w:t>
            </w:r>
            <w:r>
              <w:rPr>
                <w:spacing w:val="-13"/>
              </w:rPr>
              <w:t xml:space="preserve"> </w:t>
            </w:r>
            <w:r>
              <w:t>listed in Annex I or II, that undergoes chemical transformation in a process in which it is entirely converted from its original composition and whose emissions are insignificant;</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tcBorders>
              <w:top w:val="nil"/>
            </w:tcBorders>
          </w:tcPr>
          <w:p w:rsidR="00991540" w:rsidRDefault="00A109F3">
            <w:pPr>
              <w:pStyle w:val="TableParagraph"/>
              <w:spacing w:before="121"/>
              <w:ind w:left="100"/>
            </w:pPr>
            <w:r>
              <w:rPr>
                <w:spacing w:val="-5"/>
              </w:rPr>
              <w:t>НУ</w:t>
            </w:r>
          </w:p>
        </w:tc>
        <w:tc>
          <w:tcPr>
            <w:tcW w:w="1739" w:type="dxa"/>
            <w:vMerge/>
            <w:tcBorders>
              <w:top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387"/>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A109F3">
            <w:pPr>
              <w:pStyle w:val="TableParagraph"/>
              <w:spacing w:before="1"/>
              <w:ind w:left="100"/>
            </w:pPr>
            <w:r>
              <w:rPr>
                <w:spacing w:val="-2"/>
              </w:rPr>
              <w:t xml:space="preserve">подзаконском </w:t>
            </w:r>
            <w:r>
              <w:t>акту који је</w:t>
            </w:r>
          </w:p>
          <w:p w:rsidR="00991540" w:rsidRDefault="00A109F3">
            <w:pPr>
              <w:pStyle w:val="TableParagraph"/>
              <w:ind w:left="100"/>
            </w:pPr>
            <w:r>
              <w:t>према</w:t>
            </w:r>
            <w:r>
              <w:rPr>
                <w:spacing w:val="40"/>
              </w:rPr>
              <w:t xml:space="preserve"> </w:t>
            </w:r>
            <w:r>
              <w:t>NPAA палниран</w:t>
            </w:r>
            <w:r>
              <w:rPr>
                <w:spacing w:val="-14"/>
              </w:rPr>
              <w:t xml:space="preserve"> </w:t>
            </w:r>
            <w:r>
              <w:t>за</w:t>
            </w:r>
            <w:r>
              <w:rPr>
                <w:spacing w:val="-14"/>
              </w:rPr>
              <w:t xml:space="preserve"> </w:t>
            </w:r>
            <w:r>
              <w:t>IV квартал 2025</w:t>
            </w:r>
          </w:p>
        </w:tc>
        <w:tc>
          <w:tcPr>
            <w:tcW w:w="1981" w:type="dxa"/>
          </w:tcPr>
          <w:p w:rsidR="00991540" w:rsidRDefault="00991540">
            <w:pPr>
              <w:pStyle w:val="TableParagraph"/>
            </w:pPr>
          </w:p>
        </w:tc>
      </w:tr>
      <w:tr w:rsidR="00991540">
        <w:trPr>
          <w:trHeight w:val="2263"/>
        </w:trPr>
        <w:tc>
          <w:tcPr>
            <w:tcW w:w="1311" w:type="dxa"/>
          </w:tcPr>
          <w:p w:rsidR="00991540" w:rsidRDefault="00A109F3">
            <w:pPr>
              <w:pStyle w:val="TableParagraph"/>
              <w:spacing w:before="121"/>
              <w:ind w:left="103"/>
            </w:pPr>
            <w:r>
              <w:t xml:space="preserve">3 </w:t>
            </w:r>
            <w:r>
              <w:rPr>
                <w:spacing w:val="-4"/>
              </w:rPr>
              <w:t>(29)</w:t>
            </w:r>
          </w:p>
        </w:tc>
        <w:tc>
          <w:tcPr>
            <w:tcW w:w="3186" w:type="dxa"/>
          </w:tcPr>
          <w:p w:rsidR="00991540" w:rsidRDefault="00A109F3">
            <w:pPr>
              <w:pStyle w:val="TableParagraph"/>
              <w:ind w:left="102" w:right="114"/>
            </w:pPr>
            <w:r>
              <w:t>‘commercial use’ means use for the</w:t>
            </w:r>
            <w:r>
              <w:rPr>
                <w:spacing w:val="-9"/>
              </w:rPr>
              <w:t xml:space="preserve"> </w:t>
            </w:r>
            <w:r>
              <w:t>storage,</w:t>
            </w:r>
            <w:r>
              <w:rPr>
                <w:spacing w:val="-11"/>
              </w:rPr>
              <w:t xml:space="preserve"> </w:t>
            </w:r>
            <w:r>
              <w:t>display</w:t>
            </w:r>
            <w:r>
              <w:rPr>
                <w:spacing w:val="-9"/>
              </w:rPr>
              <w:t xml:space="preserve"> </w:t>
            </w:r>
            <w:r>
              <w:t>or</w:t>
            </w:r>
            <w:r>
              <w:rPr>
                <w:spacing w:val="-10"/>
              </w:rPr>
              <w:t xml:space="preserve"> </w:t>
            </w:r>
            <w:r>
              <w:t>dispensing of</w:t>
            </w:r>
            <w:r>
              <w:rPr>
                <w:spacing w:val="-3"/>
              </w:rPr>
              <w:t xml:space="preserve"> </w:t>
            </w:r>
            <w:r>
              <w:t>products,</w:t>
            </w:r>
            <w:r>
              <w:rPr>
                <w:spacing w:val="-5"/>
              </w:rPr>
              <w:t xml:space="preserve"> </w:t>
            </w:r>
            <w:r>
              <w:t>for</w:t>
            </w:r>
            <w:r>
              <w:rPr>
                <w:spacing w:val="-5"/>
              </w:rPr>
              <w:t xml:space="preserve"> </w:t>
            </w:r>
            <w:r>
              <w:t>sale</w:t>
            </w:r>
            <w:r>
              <w:rPr>
                <w:spacing w:val="-3"/>
              </w:rPr>
              <w:t xml:space="preserve"> </w:t>
            </w:r>
            <w:r>
              <w:t>to</w:t>
            </w:r>
            <w:r>
              <w:rPr>
                <w:spacing w:val="-3"/>
              </w:rPr>
              <w:t xml:space="preserve"> </w:t>
            </w:r>
            <w:r>
              <w:t>end</w:t>
            </w:r>
            <w:r>
              <w:rPr>
                <w:spacing w:val="-5"/>
              </w:rPr>
              <w:t xml:space="preserve"> </w:t>
            </w:r>
            <w:r>
              <w:t>users, in retail and food</w:t>
            </w:r>
          </w:p>
          <w:p w:rsidR="00991540" w:rsidRDefault="00A109F3">
            <w:pPr>
              <w:pStyle w:val="TableParagraph"/>
              <w:ind w:left="102"/>
            </w:pPr>
            <w:r>
              <w:rPr>
                <w:spacing w:val="-2"/>
              </w:rPr>
              <w:t>services;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8" w:line="252" w:lineRule="exact"/>
              <w:ind w:left="104"/>
            </w:pPr>
            <w:r>
              <w:rPr>
                <w:spacing w:val="-2"/>
              </w:rPr>
              <w:t>Потпуна</w:t>
            </w:r>
          </w:p>
          <w:p w:rsidR="00991540" w:rsidRDefault="00A109F3">
            <w:pPr>
              <w:pStyle w:val="TableParagraph"/>
              <w:ind w:left="100" w:right="431"/>
            </w:pPr>
            <w:r>
              <w:rPr>
                <w:spacing w:val="-2"/>
              </w:rPr>
              <w:t xml:space="preserve">усклађеност </w:t>
            </w:r>
            <w:r>
              <w:t>биће у</w:t>
            </w:r>
          </w:p>
          <w:p w:rsidR="00991540" w:rsidRDefault="00A109F3">
            <w:pPr>
              <w:pStyle w:val="TableParagraph"/>
              <w:spacing w:line="242" w:lineRule="auto"/>
              <w:ind w:left="100"/>
            </w:pPr>
            <w:r>
              <w:rPr>
                <w:spacing w:val="-2"/>
              </w:rPr>
              <w:t xml:space="preserve">подзаконском </w:t>
            </w:r>
            <w:r>
              <w:t>акту који је</w:t>
            </w:r>
          </w:p>
          <w:p w:rsidR="00991540" w:rsidRDefault="00A109F3">
            <w:pPr>
              <w:pStyle w:val="TableParagraph"/>
              <w:spacing w:line="242" w:lineRule="auto"/>
              <w:ind w:left="100"/>
            </w:pPr>
            <w:r>
              <w:t>према</w:t>
            </w:r>
            <w:r>
              <w:rPr>
                <w:spacing w:val="40"/>
              </w:rPr>
              <w:t xml:space="preserve"> </w:t>
            </w:r>
            <w:r>
              <w:t>NPAA палниран</w:t>
            </w:r>
            <w:r>
              <w:rPr>
                <w:spacing w:val="-14"/>
              </w:rPr>
              <w:t xml:space="preserve"> </w:t>
            </w:r>
            <w:r>
              <w:t>за</w:t>
            </w:r>
            <w:r>
              <w:rPr>
                <w:spacing w:val="-14"/>
              </w:rPr>
              <w:t xml:space="preserve"> </w:t>
            </w:r>
            <w:r>
              <w:t>IV квартал 2025</w:t>
            </w:r>
          </w:p>
        </w:tc>
        <w:tc>
          <w:tcPr>
            <w:tcW w:w="1981" w:type="dxa"/>
          </w:tcPr>
          <w:p w:rsidR="00991540" w:rsidRDefault="00991540">
            <w:pPr>
              <w:pStyle w:val="TableParagraph"/>
            </w:pPr>
          </w:p>
        </w:tc>
      </w:tr>
      <w:tr w:rsidR="00991540">
        <w:trPr>
          <w:trHeight w:val="5940"/>
        </w:trPr>
        <w:tc>
          <w:tcPr>
            <w:tcW w:w="1311" w:type="dxa"/>
            <w:tcBorders>
              <w:bottom w:val="nil"/>
            </w:tcBorders>
          </w:tcPr>
          <w:p w:rsidR="00991540" w:rsidRDefault="00A109F3">
            <w:pPr>
              <w:pStyle w:val="TableParagraph"/>
              <w:spacing w:before="121"/>
              <w:ind w:left="103"/>
            </w:pPr>
            <w:r>
              <w:t xml:space="preserve">3 </w:t>
            </w:r>
            <w:r>
              <w:rPr>
                <w:spacing w:val="-4"/>
              </w:rPr>
              <w:t>(30)</w:t>
            </w:r>
          </w:p>
        </w:tc>
        <w:tc>
          <w:tcPr>
            <w:tcW w:w="3186" w:type="dxa"/>
            <w:tcBorders>
              <w:bottom w:val="nil"/>
            </w:tcBorders>
          </w:tcPr>
          <w:p w:rsidR="00991540" w:rsidRDefault="00A109F3">
            <w:pPr>
              <w:pStyle w:val="TableParagraph"/>
              <w:ind w:left="102" w:right="192"/>
            </w:pPr>
            <w:r>
              <w:t>‘fire</w:t>
            </w:r>
            <w:r>
              <w:rPr>
                <w:spacing w:val="-14"/>
              </w:rPr>
              <w:t xml:space="preserve"> </w:t>
            </w:r>
            <w:r>
              <w:t>protection</w:t>
            </w:r>
            <w:r>
              <w:rPr>
                <w:spacing w:val="-14"/>
              </w:rPr>
              <w:t xml:space="preserve"> </w:t>
            </w:r>
            <w:r>
              <w:t xml:space="preserve">equipment’ means the equipment and systems utilised in fire prevention or suppression </w:t>
            </w:r>
            <w:r>
              <w:rPr>
                <w:spacing w:val="-2"/>
              </w:rPr>
              <w:t>applications</w:t>
            </w:r>
          </w:p>
          <w:p w:rsidR="00991540" w:rsidRDefault="00A109F3">
            <w:pPr>
              <w:pStyle w:val="TableParagraph"/>
              <w:ind w:left="102"/>
            </w:pPr>
            <w:r>
              <w:t>and</w:t>
            </w:r>
            <w:r>
              <w:rPr>
                <w:spacing w:val="-2"/>
              </w:rPr>
              <w:t xml:space="preserve"> </w:t>
            </w:r>
            <w:r>
              <w:t>includes</w:t>
            </w:r>
            <w:r>
              <w:rPr>
                <w:spacing w:val="-4"/>
              </w:rPr>
              <w:t xml:space="preserve"> </w:t>
            </w:r>
            <w:r>
              <w:t xml:space="preserve">fire </w:t>
            </w:r>
            <w:r>
              <w:rPr>
                <w:spacing w:val="-2"/>
              </w:rPr>
              <w:t>extinguishers;</w:t>
            </w:r>
          </w:p>
        </w:tc>
        <w:tc>
          <w:tcPr>
            <w:tcW w:w="1496" w:type="dxa"/>
            <w:tcBorders>
              <w:bottom w:val="nil"/>
            </w:tcBorders>
          </w:tcPr>
          <w:p w:rsidR="00991540" w:rsidRDefault="00A109F3">
            <w:pPr>
              <w:pStyle w:val="TableParagraph"/>
              <w:spacing w:before="121"/>
              <w:ind w:left="106"/>
            </w:pPr>
            <w:r>
              <w:rPr>
                <w:spacing w:val="-4"/>
              </w:rPr>
              <w:t>0.1.</w:t>
            </w:r>
          </w:p>
          <w:p w:rsidR="00991540" w:rsidRDefault="00A109F3">
            <w:pPr>
              <w:pStyle w:val="TableParagraph"/>
              <w:spacing w:before="121"/>
              <w:ind w:left="106"/>
            </w:pPr>
            <w:r>
              <w:t>Члан</w:t>
            </w:r>
            <w:r>
              <w:rPr>
                <w:spacing w:val="-1"/>
              </w:rPr>
              <w:t xml:space="preserve"> </w:t>
            </w:r>
            <w:r>
              <w:rPr>
                <w:spacing w:val="-5"/>
              </w:rPr>
              <w:t>50</w:t>
            </w:r>
          </w:p>
        </w:tc>
        <w:tc>
          <w:tcPr>
            <w:tcW w:w="2617" w:type="dxa"/>
          </w:tcPr>
          <w:p w:rsidR="00991540" w:rsidRDefault="00A109F3">
            <w:pPr>
              <w:pStyle w:val="TableParagraph"/>
              <w:spacing w:before="118"/>
              <w:ind w:left="101"/>
            </w:pPr>
            <w:r>
              <w:t>Поступно смањивање потрошње одређених флуорованих</w:t>
            </w:r>
            <w:r>
              <w:rPr>
                <w:spacing w:val="-14"/>
              </w:rPr>
              <w:t xml:space="preserve"> </w:t>
            </w:r>
            <w:r>
              <w:t>гасова</w:t>
            </w:r>
            <w:r>
              <w:rPr>
                <w:spacing w:val="-14"/>
              </w:rPr>
              <w:t xml:space="preserve"> </w:t>
            </w:r>
            <w:r>
              <w:t>са</w:t>
            </w:r>
          </w:p>
          <w:p w:rsidR="00991540" w:rsidRDefault="00A109F3">
            <w:pPr>
              <w:pStyle w:val="TableParagraph"/>
              <w:spacing w:before="2"/>
              <w:ind w:left="101" w:right="152"/>
              <w:jc w:val="both"/>
            </w:pPr>
            <w:r>
              <w:t>ефектом</w:t>
            </w:r>
            <w:r>
              <w:rPr>
                <w:spacing w:val="-14"/>
              </w:rPr>
              <w:t xml:space="preserve"> </w:t>
            </w:r>
            <w:r>
              <w:t>стаклене</w:t>
            </w:r>
            <w:r>
              <w:rPr>
                <w:spacing w:val="-14"/>
              </w:rPr>
              <w:t xml:space="preserve"> </w:t>
            </w:r>
            <w:r>
              <w:t>баште, контролу емисија, листу и састав флуорованих</w:t>
            </w:r>
          </w:p>
          <w:p w:rsidR="00991540" w:rsidRDefault="00A109F3">
            <w:pPr>
              <w:pStyle w:val="TableParagraph"/>
              <w:spacing w:line="252" w:lineRule="exact"/>
              <w:ind w:left="101"/>
              <w:jc w:val="both"/>
            </w:pPr>
            <w:r>
              <w:t>гасова</w:t>
            </w:r>
            <w:r>
              <w:rPr>
                <w:spacing w:val="-6"/>
              </w:rPr>
              <w:t xml:space="preserve"> </w:t>
            </w:r>
            <w:r>
              <w:t>са</w:t>
            </w:r>
            <w:r>
              <w:rPr>
                <w:spacing w:val="-1"/>
              </w:rPr>
              <w:t xml:space="preserve"> </w:t>
            </w:r>
            <w:r>
              <w:rPr>
                <w:spacing w:val="-2"/>
              </w:rPr>
              <w:t>ефектом</w:t>
            </w:r>
          </w:p>
          <w:p w:rsidR="00991540" w:rsidRDefault="00A109F3">
            <w:pPr>
              <w:pStyle w:val="TableParagraph"/>
              <w:ind w:left="101" w:right="162"/>
            </w:pPr>
            <w:r>
              <w:t>стаклене</w:t>
            </w:r>
            <w:r>
              <w:rPr>
                <w:spacing w:val="-3"/>
              </w:rPr>
              <w:t xml:space="preserve"> </w:t>
            </w:r>
            <w:r>
              <w:t>баште</w:t>
            </w:r>
            <w:r>
              <w:rPr>
                <w:spacing w:val="-3"/>
              </w:rPr>
              <w:t xml:space="preserve"> </w:t>
            </w:r>
            <w:r>
              <w:t>и</w:t>
            </w:r>
            <w:r>
              <w:rPr>
                <w:spacing w:val="-6"/>
              </w:rPr>
              <w:t xml:space="preserve"> </w:t>
            </w:r>
            <w:r>
              <w:t>њихов потенцијал глобалног загревања,</w:t>
            </w:r>
            <w:r>
              <w:rPr>
                <w:spacing w:val="-14"/>
              </w:rPr>
              <w:t xml:space="preserve"> </w:t>
            </w:r>
            <w:r>
              <w:t>поступање</w:t>
            </w:r>
            <w:r>
              <w:rPr>
                <w:spacing w:val="-14"/>
              </w:rPr>
              <w:t xml:space="preserve"> </w:t>
            </w:r>
            <w:r>
              <w:t>са флуорованим гасовима са ефектом стаклене</w:t>
            </w:r>
          </w:p>
          <w:p w:rsidR="00991540" w:rsidRDefault="00A109F3">
            <w:pPr>
              <w:pStyle w:val="TableParagraph"/>
              <w:ind w:left="101" w:right="207"/>
            </w:pPr>
            <w:r>
              <w:t>баште, производима и/или опремом који их садрже</w:t>
            </w:r>
            <w:r>
              <w:rPr>
                <w:spacing w:val="-12"/>
              </w:rPr>
              <w:t xml:space="preserve"> </w:t>
            </w:r>
            <w:r>
              <w:t>или</w:t>
            </w:r>
            <w:r>
              <w:rPr>
                <w:spacing w:val="-14"/>
              </w:rPr>
              <w:t xml:space="preserve"> </w:t>
            </w:r>
            <w:r>
              <w:t>се</w:t>
            </w:r>
            <w:r>
              <w:rPr>
                <w:spacing w:val="-12"/>
              </w:rPr>
              <w:t xml:space="preserve"> </w:t>
            </w:r>
            <w:r>
              <w:t>ослањају на њих, поступање са флуорованим гасовима са ефектом стаклене</w:t>
            </w:r>
          </w:p>
          <w:p w:rsidR="00991540" w:rsidRDefault="00A109F3">
            <w:pPr>
              <w:pStyle w:val="TableParagraph"/>
              <w:spacing w:before="1"/>
              <w:ind w:left="101" w:right="207"/>
            </w:pPr>
            <w:r>
              <w:t>баште</w:t>
            </w:r>
            <w:r>
              <w:rPr>
                <w:spacing w:val="-14"/>
              </w:rPr>
              <w:t xml:space="preserve"> </w:t>
            </w:r>
            <w:r>
              <w:t>након</w:t>
            </w:r>
            <w:r>
              <w:rPr>
                <w:spacing w:val="-14"/>
              </w:rPr>
              <w:t xml:space="preserve"> </w:t>
            </w:r>
            <w:r>
              <w:t>престанка употребе производа и/или опреме који их</w:t>
            </w:r>
          </w:p>
          <w:p w:rsidR="00991540" w:rsidRDefault="00A109F3">
            <w:pPr>
              <w:pStyle w:val="TableParagraph"/>
              <w:spacing w:line="252" w:lineRule="exact"/>
              <w:ind w:left="101" w:right="207"/>
            </w:pPr>
            <w:r>
              <w:t>садрже</w:t>
            </w:r>
            <w:r>
              <w:rPr>
                <w:spacing w:val="-12"/>
              </w:rPr>
              <w:t xml:space="preserve"> </w:t>
            </w:r>
            <w:r>
              <w:t>или</w:t>
            </w:r>
            <w:r>
              <w:rPr>
                <w:spacing w:val="-14"/>
              </w:rPr>
              <w:t xml:space="preserve"> </w:t>
            </w:r>
            <w:r>
              <w:t>се</w:t>
            </w:r>
            <w:r>
              <w:rPr>
                <w:spacing w:val="-12"/>
              </w:rPr>
              <w:t xml:space="preserve"> </w:t>
            </w:r>
            <w:r>
              <w:t>ослањају на</w:t>
            </w:r>
            <w:r>
              <w:rPr>
                <w:spacing w:val="-3"/>
              </w:rPr>
              <w:t xml:space="preserve"> </w:t>
            </w:r>
            <w:r>
              <w:t>њих,</w:t>
            </w:r>
            <w:r>
              <w:rPr>
                <w:spacing w:val="-2"/>
              </w:rPr>
              <w:t xml:space="preserve"> </w:t>
            </w:r>
            <w:r>
              <w:t>начин</w:t>
            </w:r>
            <w:r>
              <w:rPr>
                <w:spacing w:val="-2"/>
              </w:rPr>
              <w:t xml:space="preserve"> њиховог</w:t>
            </w:r>
          </w:p>
        </w:tc>
        <w:tc>
          <w:tcPr>
            <w:tcW w:w="2127" w:type="dxa"/>
            <w:tcBorders>
              <w:bottom w:val="nil"/>
            </w:tcBorders>
          </w:tcPr>
          <w:p w:rsidR="00991540" w:rsidRDefault="00A109F3">
            <w:pPr>
              <w:pStyle w:val="TableParagraph"/>
              <w:spacing w:before="121"/>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03"/>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34"/>
            </w:pPr>
          </w:p>
          <w:p w:rsidR="00991540" w:rsidRDefault="00A109F3">
            <w:pPr>
              <w:pStyle w:val="TableParagraph"/>
              <w:ind w:left="106"/>
            </w:pPr>
            <w:r>
              <w:rPr>
                <w:spacing w:val="-4"/>
              </w:rPr>
              <w:t>0.2.</w:t>
            </w:r>
          </w:p>
          <w:p w:rsidR="00991540" w:rsidRDefault="00A109F3">
            <w:pPr>
              <w:pStyle w:val="TableParagraph"/>
              <w:spacing w:before="117"/>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4"/>
              <w:ind w:left="102"/>
            </w:pPr>
            <w:r>
              <w:t>1.</w:t>
            </w:r>
            <w:r>
              <w:rPr>
                <w:spacing w:val="-1"/>
              </w:rPr>
              <w:t xml:space="preserve"> </w:t>
            </w:r>
            <w:r>
              <w:t xml:space="preserve">тачка </w:t>
            </w:r>
            <w:r>
              <w:rPr>
                <w:spacing w:val="-5"/>
              </w:rPr>
              <w:t>15)</w:t>
            </w:r>
          </w:p>
        </w:tc>
        <w:tc>
          <w:tcPr>
            <w:tcW w:w="2617" w:type="dxa"/>
          </w:tcPr>
          <w:p w:rsidR="00991540" w:rsidRDefault="00A109F3">
            <w:pPr>
              <w:pStyle w:val="TableParagraph"/>
              <w:spacing w:before="1"/>
              <w:ind w:left="101" w:right="187"/>
              <w:jc w:val="both"/>
            </w:pPr>
            <w:r>
              <w:t>сакупљања, обнављања, обраде</w:t>
            </w:r>
            <w:r>
              <w:rPr>
                <w:spacing w:val="-14"/>
              </w:rPr>
              <w:t xml:space="preserve"> </w:t>
            </w:r>
            <w:r>
              <w:t>или</w:t>
            </w:r>
            <w:r>
              <w:rPr>
                <w:spacing w:val="-14"/>
              </w:rPr>
              <w:t xml:space="preserve"> </w:t>
            </w:r>
            <w:r>
              <w:t>уништавања, употребе и трајног</w:t>
            </w:r>
          </w:p>
          <w:p w:rsidR="00991540" w:rsidRDefault="00A109F3">
            <w:pPr>
              <w:pStyle w:val="TableParagraph"/>
              <w:spacing w:line="252" w:lineRule="exact"/>
              <w:ind w:left="101"/>
              <w:jc w:val="both"/>
            </w:pPr>
            <w:r>
              <w:t>одлагања,</w:t>
            </w:r>
            <w:r>
              <w:rPr>
                <w:spacing w:val="-5"/>
              </w:rPr>
              <w:t xml:space="preserve"> </w:t>
            </w:r>
            <w:r>
              <w:t>стављања</w:t>
            </w:r>
            <w:r>
              <w:rPr>
                <w:spacing w:val="-5"/>
              </w:rPr>
              <w:t xml:space="preserve"> </w:t>
            </w:r>
            <w:r>
              <w:rPr>
                <w:spacing w:val="-10"/>
              </w:rPr>
              <w:t>у</w:t>
            </w:r>
          </w:p>
          <w:p w:rsidR="00991540" w:rsidRDefault="00A109F3">
            <w:pPr>
              <w:pStyle w:val="TableParagraph"/>
              <w:ind w:left="101" w:right="96"/>
            </w:pPr>
            <w:r>
              <w:t>промет, начин обрачуна трошкова њихове поновне</w:t>
            </w:r>
            <w:r>
              <w:rPr>
                <w:spacing w:val="-14"/>
              </w:rPr>
              <w:t xml:space="preserve"> </w:t>
            </w:r>
            <w:r>
              <w:t>употребе,</w:t>
            </w:r>
            <w:r>
              <w:rPr>
                <w:spacing w:val="-14"/>
              </w:rPr>
              <w:t xml:space="preserve"> </w:t>
            </w:r>
            <w:r>
              <w:t>начин означавања производа и/или опреме који</w:t>
            </w:r>
          </w:p>
          <w:p w:rsidR="00991540" w:rsidRDefault="00A109F3">
            <w:pPr>
              <w:pStyle w:val="TableParagraph"/>
              <w:spacing w:line="242" w:lineRule="auto"/>
              <w:ind w:left="101" w:right="668"/>
            </w:pPr>
            <w:r>
              <w:t>садрже</w:t>
            </w:r>
            <w:r>
              <w:rPr>
                <w:spacing w:val="-14"/>
              </w:rPr>
              <w:t xml:space="preserve"> </w:t>
            </w:r>
            <w:r>
              <w:t>флуороване гасове са ефектом</w:t>
            </w:r>
          </w:p>
          <w:p w:rsidR="00991540" w:rsidRDefault="00A109F3">
            <w:pPr>
              <w:pStyle w:val="TableParagraph"/>
              <w:ind w:left="101" w:right="204"/>
            </w:pPr>
            <w:r>
              <w:t>стаклене баште, начин контроле употребе, процедуре за проверу испуштања</w:t>
            </w:r>
            <w:r>
              <w:rPr>
                <w:spacing w:val="-14"/>
              </w:rPr>
              <w:t xml:space="preserve"> </w:t>
            </w:r>
            <w:r>
              <w:t>стационарне расхладне и</w:t>
            </w:r>
          </w:p>
          <w:p w:rsidR="00991540" w:rsidRDefault="00A109F3">
            <w:pPr>
              <w:pStyle w:val="TableParagraph"/>
              <w:ind w:left="101" w:right="187"/>
            </w:pPr>
            <w:r>
              <w:t>климатизационе</w:t>
            </w:r>
            <w:r>
              <w:rPr>
                <w:spacing w:val="-14"/>
              </w:rPr>
              <w:t xml:space="preserve"> </w:t>
            </w:r>
            <w:r>
              <w:t>опреме, топлотних пумпи и</w:t>
            </w:r>
          </w:p>
          <w:p w:rsidR="00991540" w:rsidRDefault="00A109F3">
            <w:pPr>
              <w:pStyle w:val="TableParagraph"/>
              <w:ind w:left="101"/>
            </w:pPr>
            <w:r>
              <w:t>система за заштиту од пожара</w:t>
            </w:r>
            <w:r>
              <w:rPr>
                <w:spacing w:val="-12"/>
              </w:rPr>
              <w:t xml:space="preserve"> </w:t>
            </w:r>
            <w:r>
              <w:t>који</w:t>
            </w:r>
            <w:r>
              <w:rPr>
                <w:spacing w:val="-12"/>
              </w:rPr>
              <w:t xml:space="preserve"> </w:t>
            </w:r>
            <w:r>
              <w:t>садрже</w:t>
            </w:r>
            <w:r>
              <w:rPr>
                <w:spacing w:val="-12"/>
              </w:rPr>
              <w:t xml:space="preserve"> </w:t>
            </w:r>
            <w:r>
              <w:t>три или више килограма флуорованих гасова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као и поступање са</w:t>
            </w:r>
          </w:p>
          <w:p w:rsidR="00991540" w:rsidRDefault="00A109F3">
            <w:pPr>
              <w:pStyle w:val="TableParagraph"/>
              <w:ind w:left="101"/>
            </w:pPr>
            <w:r>
              <w:rPr>
                <w:spacing w:val="-2"/>
              </w:rPr>
              <w:t xml:space="preserve">климатизационим </w:t>
            </w:r>
            <w:r>
              <w:t>системима у одређеним моторним</w:t>
            </w:r>
            <w:r>
              <w:rPr>
                <w:spacing w:val="-14"/>
              </w:rPr>
              <w:t xml:space="preserve"> </w:t>
            </w:r>
            <w:r>
              <w:t>возилима,</w:t>
            </w:r>
            <w:r>
              <w:rPr>
                <w:spacing w:val="-14"/>
              </w:rPr>
              <w:t xml:space="preserve"> </w:t>
            </w:r>
            <w:r>
              <w:t>који садрже флуороване</w:t>
            </w:r>
          </w:p>
          <w:p w:rsidR="00991540" w:rsidRDefault="00A109F3">
            <w:pPr>
              <w:pStyle w:val="TableParagraph"/>
              <w:ind w:left="101" w:right="207"/>
            </w:pPr>
            <w:r>
              <w:t>гасове са ефектом стаклене баште прописује</w:t>
            </w:r>
            <w:r>
              <w:rPr>
                <w:spacing w:val="-14"/>
              </w:rPr>
              <w:t xml:space="preserve"> </w:t>
            </w:r>
            <w:r>
              <w:t>Влада</w:t>
            </w:r>
            <w:r>
              <w:rPr>
                <w:spacing w:val="-14"/>
              </w:rPr>
              <w:t xml:space="preserve"> </w:t>
            </w:r>
            <w:r>
              <w:t>на</w:t>
            </w:r>
          </w:p>
          <w:p w:rsidR="00991540" w:rsidRDefault="00A109F3">
            <w:pPr>
              <w:pStyle w:val="TableParagraph"/>
              <w:ind w:left="101"/>
            </w:pPr>
            <w:r>
              <w:t>предлог</w:t>
            </w:r>
            <w:r>
              <w:rPr>
                <w:spacing w:val="-2"/>
              </w:rPr>
              <w:t xml:space="preserve"> Министарства</w:t>
            </w:r>
          </w:p>
          <w:p w:rsidR="00991540" w:rsidRDefault="00991540">
            <w:pPr>
              <w:pStyle w:val="TableParagraph"/>
              <w:spacing w:before="236"/>
            </w:pPr>
          </w:p>
          <w:p w:rsidR="00991540" w:rsidRDefault="00A109F3">
            <w:pPr>
              <w:pStyle w:val="TableParagraph"/>
              <w:ind w:left="101" w:right="96"/>
            </w:pPr>
            <w:r>
              <w:t>производи и опрема су сви</w:t>
            </w:r>
            <w:r>
              <w:rPr>
                <w:spacing w:val="-12"/>
              </w:rPr>
              <w:t xml:space="preserve"> </w:t>
            </w:r>
            <w:r>
              <w:t>производи</w:t>
            </w:r>
            <w:r>
              <w:rPr>
                <w:spacing w:val="-12"/>
              </w:rPr>
              <w:t xml:space="preserve"> </w:t>
            </w:r>
            <w:r>
              <w:t>и</w:t>
            </w:r>
            <w:r>
              <w:rPr>
                <w:spacing w:val="-12"/>
              </w:rPr>
              <w:t xml:space="preserve"> </w:t>
            </w:r>
            <w:r>
              <w:t>опрема,</w:t>
            </w:r>
          </w:p>
          <w:p w:rsidR="00991540" w:rsidRDefault="00A109F3">
            <w:pPr>
              <w:pStyle w:val="TableParagraph"/>
              <w:spacing w:line="252" w:lineRule="exact"/>
              <w:ind w:left="101" w:right="982"/>
            </w:pPr>
            <w:r>
              <w:t>осим</w:t>
            </w:r>
            <w:r>
              <w:rPr>
                <w:spacing w:val="-14"/>
              </w:rPr>
              <w:t xml:space="preserve"> </w:t>
            </w:r>
            <w:r>
              <w:t>цилиндара коришћених за</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7325"/>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A109F3">
            <w:pPr>
              <w:pStyle w:val="TableParagraph"/>
              <w:spacing w:before="3"/>
              <w:ind w:left="106"/>
            </w:pPr>
            <w:r>
              <w:t>и</w:t>
            </w:r>
            <w:r>
              <w:rPr>
                <w:spacing w:val="-2"/>
              </w:rPr>
              <w:t xml:space="preserve"> </w:t>
            </w:r>
            <w:r>
              <w:t xml:space="preserve">тачка </w:t>
            </w:r>
            <w:r>
              <w:rPr>
                <w:spacing w:val="-5"/>
              </w:rPr>
              <w:t>18)</w:t>
            </w:r>
          </w:p>
        </w:tc>
        <w:tc>
          <w:tcPr>
            <w:tcW w:w="2617" w:type="dxa"/>
          </w:tcPr>
          <w:p w:rsidR="00991540" w:rsidRDefault="00A109F3">
            <w:pPr>
              <w:pStyle w:val="TableParagraph"/>
              <w:spacing w:before="1"/>
              <w:ind w:left="101" w:right="1146"/>
            </w:pPr>
            <w:r>
              <w:t>транспорт</w:t>
            </w:r>
            <w:r>
              <w:rPr>
                <w:spacing w:val="-14"/>
              </w:rPr>
              <w:t xml:space="preserve"> </w:t>
            </w:r>
            <w:r>
              <w:t xml:space="preserve">или </w:t>
            </w:r>
            <w:r>
              <w:rPr>
                <w:spacing w:val="-2"/>
              </w:rPr>
              <w:t>складиштење,</w:t>
            </w:r>
          </w:p>
          <w:p w:rsidR="00991540" w:rsidRDefault="00A109F3">
            <w:pPr>
              <w:pStyle w:val="TableParagraph"/>
              <w:ind w:left="101"/>
            </w:pPr>
            <w:r>
              <w:t>укључујући</w:t>
            </w:r>
            <w:r>
              <w:rPr>
                <w:spacing w:val="-14"/>
              </w:rPr>
              <w:t xml:space="preserve"> </w:t>
            </w:r>
            <w:r>
              <w:t>системе</w:t>
            </w:r>
            <w:r>
              <w:rPr>
                <w:spacing w:val="-14"/>
              </w:rPr>
              <w:t xml:space="preserve"> </w:t>
            </w:r>
            <w:r>
              <w:t>за заштиту од пожара и</w:t>
            </w:r>
          </w:p>
          <w:p w:rsidR="00991540" w:rsidRDefault="00A109F3">
            <w:pPr>
              <w:pStyle w:val="TableParagraph"/>
              <w:spacing w:line="244" w:lineRule="auto"/>
              <w:ind w:left="101" w:right="207"/>
            </w:pPr>
            <w:r>
              <w:t>апарате</w:t>
            </w:r>
            <w:r>
              <w:rPr>
                <w:spacing w:val="-14"/>
              </w:rPr>
              <w:t xml:space="preserve"> </w:t>
            </w:r>
            <w:r>
              <w:t>за</w:t>
            </w:r>
            <w:r>
              <w:rPr>
                <w:spacing w:val="-14"/>
              </w:rPr>
              <w:t xml:space="preserve"> </w:t>
            </w:r>
            <w:r>
              <w:t xml:space="preserve">гашење </w:t>
            </w:r>
            <w:r>
              <w:rPr>
                <w:spacing w:val="-2"/>
              </w:rPr>
              <w:t>пожара;</w:t>
            </w:r>
          </w:p>
          <w:p w:rsidR="00991540" w:rsidRDefault="00A109F3">
            <w:pPr>
              <w:pStyle w:val="TableParagraph"/>
              <w:spacing w:before="109"/>
              <w:ind w:left="101"/>
            </w:pPr>
            <w:r>
              <w:t>одржавање</w:t>
            </w:r>
            <w:r>
              <w:rPr>
                <w:spacing w:val="-8"/>
              </w:rPr>
              <w:t xml:space="preserve"> </w:t>
            </w:r>
            <w:r>
              <w:rPr>
                <w:spacing w:val="-5"/>
              </w:rPr>
              <w:t>или</w:t>
            </w:r>
          </w:p>
          <w:p w:rsidR="00991540" w:rsidRDefault="00A109F3">
            <w:pPr>
              <w:pStyle w:val="TableParagraph"/>
              <w:spacing w:before="1" w:line="252" w:lineRule="exact"/>
              <w:ind w:left="101"/>
            </w:pPr>
            <w:r>
              <w:t>сервисирање</w:t>
            </w:r>
            <w:r>
              <w:rPr>
                <w:spacing w:val="-6"/>
              </w:rPr>
              <w:t xml:space="preserve"> </w:t>
            </w:r>
            <w:r>
              <w:t>(у</w:t>
            </w:r>
            <w:r>
              <w:rPr>
                <w:spacing w:val="-4"/>
              </w:rPr>
              <w:t xml:space="preserve"> </w:t>
            </w:r>
            <w:r>
              <w:rPr>
                <w:spacing w:val="-2"/>
              </w:rPr>
              <w:t>односу</w:t>
            </w:r>
          </w:p>
          <w:p w:rsidR="00991540" w:rsidRDefault="00A109F3">
            <w:pPr>
              <w:pStyle w:val="TableParagraph"/>
              <w:ind w:left="101" w:right="96"/>
            </w:pPr>
            <w:r>
              <w:t>на</w:t>
            </w:r>
            <w:r>
              <w:rPr>
                <w:spacing w:val="-9"/>
              </w:rPr>
              <w:t xml:space="preserve"> </w:t>
            </w:r>
            <w:r>
              <w:t>системе</w:t>
            </w:r>
            <w:r>
              <w:rPr>
                <w:spacing w:val="-11"/>
              </w:rPr>
              <w:t xml:space="preserve"> </w:t>
            </w:r>
            <w:r>
              <w:t>за</w:t>
            </w:r>
            <w:r>
              <w:rPr>
                <w:spacing w:val="-9"/>
              </w:rPr>
              <w:t xml:space="preserve"> </w:t>
            </w:r>
            <w:r>
              <w:t>заштиту</w:t>
            </w:r>
            <w:r>
              <w:rPr>
                <w:spacing w:val="-9"/>
              </w:rPr>
              <w:t xml:space="preserve"> </w:t>
            </w:r>
            <w:r>
              <w:t>од пожара који садрже или се ослањају на</w:t>
            </w:r>
          </w:p>
          <w:p w:rsidR="00991540" w:rsidRDefault="00A109F3">
            <w:pPr>
              <w:pStyle w:val="TableParagraph"/>
              <w:ind w:left="101"/>
            </w:pPr>
            <w:r>
              <w:t>флуороване</w:t>
            </w:r>
            <w:r>
              <w:rPr>
                <w:spacing w:val="-6"/>
              </w:rPr>
              <w:t xml:space="preserve"> </w:t>
            </w:r>
            <w:r>
              <w:t>гасове</w:t>
            </w:r>
            <w:r>
              <w:rPr>
                <w:spacing w:val="-5"/>
              </w:rPr>
              <w:t xml:space="preserve"> са</w:t>
            </w:r>
          </w:p>
          <w:p w:rsidR="00991540" w:rsidRDefault="00A109F3">
            <w:pPr>
              <w:pStyle w:val="TableParagraph"/>
              <w:spacing w:before="1"/>
              <w:ind w:left="101"/>
            </w:pPr>
            <w:r>
              <w:t>ефектом</w:t>
            </w:r>
            <w:r>
              <w:rPr>
                <w:spacing w:val="-14"/>
              </w:rPr>
              <w:t xml:space="preserve"> </w:t>
            </w:r>
            <w:r>
              <w:t>стаклене</w:t>
            </w:r>
            <w:r>
              <w:rPr>
                <w:spacing w:val="-14"/>
              </w:rPr>
              <w:t xml:space="preserve"> </w:t>
            </w:r>
            <w:r>
              <w:t>баште) су све делатности које захтевају рад на</w:t>
            </w:r>
          </w:p>
          <w:p w:rsidR="00991540" w:rsidRDefault="00A109F3">
            <w:pPr>
              <w:pStyle w:val="TableParagraph"/>
              <w:ind w:left="101"/>
            </w:pPr>
            <w:r>
              <w:t>цилиндрима</w:t>
            </w:r>
            <w:r>
              <w:rPr>
                <w:spacing w:val="-14"/>
              </w:rPr>
              <w:t xml:space="preserve"> </w:t>
            </w:r>
            <w:r>
              <w:t>који</w:t>
            </w:r>
            <w:r>
              <w:rPr>
                <w:spacing w:val="-14"/>
              </w:rPr>
              <w:t xml:space="preserve"> </w:t>
            </w:r>
            <w:r>
              <w:t>садрже или су пројектовани да</w:t>
            </w:r>
          </w:p>
          <w:p w:rsidR="00991540" w:rsidRDefault="00A109F3">
            <w:pPr>
              <w:pStyle w:val="TableParagraph"/>
              <w:ind w:left="101" w:right="207"/>
            </w:pPr>
            <w:r>
              <w:t>садрже</w:t>
            </w:r>
            <w:r>
              <w:rPr>
                <w:spacing w:val="-14"/>
              </w:rPr>
              <w:t xml:space="preserve"> </w:t>
            </w:r>
            <w:r>
              <w:t>флуоровани</w:t>
            </w:r>
            <w:r>
              <w:rPr>
                <w:spacing w:val="-14"/>
              </w:rPr>
              <w:t xml:space="preserve"> </w:t>
            </w:r>
            <w:r>
              <w:t>гас са ефектом стаклене</w:t>
            </w:r>
          </w:p>
          <w:p w:rsidR="00991540" w:rsidRDefault="00A109F3">
            <w:pPr>
              <w:pStyle w:val="TableParagraph"/>
              <w:ind w:left="101" w:right="211"/>
            </w:pPr>
            <w:r>
              <w:t>баште као средство за гашење пожара, или на пратећим</w:t>
            </w:r>
            <w:r>
              <w:rPr>
                <w:spacing w:val="-14"/>
              </w:rPr>
              <w:t xml:space="preserve"> </w:t>
            </w:r>
            <w:r>
              <w:t>компонентама које не утичу на</w:t>
            </w:r>
          </w:p>
          <w:p w:rsidR="00991540" w:rsidRDefault="00A109F3">
            <w:pPr>
              <w:pStyle w:val="TableParagraph"/>
              <w:ind w:left="101"/>
            </w:pPr>
            <w:r>
              <w:t>задржавање</w:t>
            </w:r>
            <w:r>
              <w:rPr>
                <w:spacing w:val="-14"/>
              </w:rPr>
              <w:t xml:space="preserve"> </w:t>
            </w:r>
            <w:r>
              <w:t>средства</w:t>
            </w:r>
            <w:r>
              <w:rPr>
                <w:spacing w:val="-14"/>
              </w:rPr>
              <w:t xml:space="preserve"> </w:t>
            </w:r>
            <w:r>
              <w:t>за гашење пожара пре његовог испуштања у</w:t>
            </w:r>
          </w:p>
          <w:p w:rsidR="00991540" w:rsidRDefault="00A109F3">
            <w:pPr>
              <w:pStyle w:val="TableParagraph"/>
              <w:spacing w:line="244" w:lineRule="auto"/>
              <w:ind w:left="101" w:right="400"/>
            </w:pPr>
            <w:r>
              <w:t>сврхе</w:t>
            </w:r>
            <w:r>
              <w:rPr>
                <w:spacing w:val="-14"/>
              </w:rPr>
              <w:t xml:space="preserve"> </w:t>
            </w:r>
            <w:r>
              <w:t>заштите</w:t>
            </w:r>
            <w:r>
              <w:rPr>
                <w:spacing w:val="-14"/>
              </w:rPr>
              <w:t xml:space="preserve"> </w:t>
            </w:r>
            <w:r>
              <w:t xml:space="preserve">од </w:t>
            </w:r>
            <w:r>
              <w:rPr>
                <w:spacing w:val="-2"/>
              </w:rPr>
              <w:t>пожара;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771"/>
        </w:trPr>
        <w:tc>
          <w:tcPr>
            <w:tcW w:w="1311" w:type="dxa"/>
          </w:tcPr>
          <w:p w:rsidR="00991540" w:rsidRDefault="00A109F3">
            <w:pPr>
              <w:pStyle w:val="TableParagraph"/>
              <w:spacing w:before="121"/>
              <w:ind w:left="103"/>
            </w:pPr>
            <w:r>
              <w:t xml:space="preserve">3 </w:t>
            </w:r>
            <w:r>
              <w:rPr>
                <w:spacing w:val="-4"/>
              </w:rPr>
              <w:t>(31)</w:t>
            </w:r>
          </w:p>
        </w:tc>
        <w:tc>
          <w:tcPr>
            <w:tcW w:w="3186" w:type="dxa"/>
          </w:tcPr>
          <w:p w:rsidR="00991540" w:rsidRDefault="00A109F3">
            <w:pPr>
              <w:pStyle w:val="TableParagraph"/>
              <w:ind w:left="102" w:right="157"/>
            </w:pPr>
            <w:r>
              <w:t>‘organic</w:t>
            </w:r>
            <w:r>
              <w:rPr>
                <w:spacing w:val="-8"/>
              </w:rPr>
              <w:t xml:space="preserve"> </w:t>
            </w:r>
            <w:r>
              <w:t>Rankine</w:t>
            </w:r>
            <w:r>
              <w:rPr>
                <w:spacing w:val="-10"/>
              </w:rPr>
              <w:t xml:space="preserve"> </w:t>
            </w:r>
            <w:r>
              <w:t>cycle’</w:t>
            </w:r>
            <w:r>
              <w:rPr>
                <w:spacing w:val="-10"/>
              </w:rPr>
              <w:t xml:space="preserve"> </w:t>
            </w:r>
            <w:r>
              <w:t>means</w:t>
            </w:r>
            <w:r>
              <w:rPr>
                <w:spacing w:val="-8"/>
              </w:rPr>
              <w:t xml:space="preserve"> </w:t>
            </w:r>
            <w:r>
              <w:t>a cycle containing condensable substances converting heat from a heat source into</w:t>
            </w:r>
          </w:p>
          <w:p w:rsidR="00991540" w:rsidRDefault="00A109F3">
            <w:pPr>
              <w:pStyle w:val="TableParagraph"/>
              <w:ind w:left="102" w:right="192"/>
            </w:pPr>
            <w:r>
              <w:t>power for the generation of electric</w:t>
            </w:r>
            <w:r>
              <w:rPr>
                <w:spacing w:val="-14"/>
              </w:rPr>
              <w:t xml:space="preserve"> </w:t>
            </w:r>
            <w:r>
              <w:t>or</w:t>
            </w:r>
            <w:r>
              <w:rPr>
                <w:spacing w:val="-13"/>
              </w:rPr>
              <w:t xml:space="preserve"> </w:t>
            </w:r>
            <w:r>
              <w:t>mechanical</w:t>
            </w:r>
            <w:r>
              <w:rPr>
                <w:spacing w:val="-11"/>
              </w:rPr>
              <w:t xml:space="preserve"> </w:t>
            </w:r>
            <w:r>
              <w:t>energy;</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773"/>
        </w:trPr>
        <w:tc>
          <w:tcPr>
            <w:tcW w:w="1311" w:type="dxa"/>
          </w:tcPr>
          <w:p w:rsidR="00991540" w:rsidRDefault="00A109F3">
            <w:pPr>
              <w:pStyle w:val="TableParagraph"/>
              <w:spacing w:before="123"/>
              <w:ind w:left="103"/>
            </w:pPr>
            <w:r>
              <w:t xml:space="preserve">3 </w:t>
            </w:r>
            <w:r>
              <w:rPr>
                <w:spacing w:val="-4"/>
              </w:rPr>
              <w:t>(32)</w:t>
            </w:r>
          </w:p>
        </w:tc>
        <w:tc>
          <w:tcPr>
            <w:tcW w:w="3186" w:type="dxa"/>
          </w:tcPr>
          <w:p w:rsidR="00991540" w:rsidRDefault="00A109F3">
            <w:pPr>
              <w:pStyle w:val="TableParagraph"/>
              <w:spacing w:before="1"/>
              <w:ind w:left="102" w:right="168"/>
            </w:pPr>
            <w:r>
              <w:t>‘military equipment’ means arms, munitions and material intended</w:t>
            </w:r>
            <w:r>
              <w:rPr>
                <w:spacing w:val="-14"/>
              </w:rPr>
              <w:t xml:space="preserve"> </w:t>
            </w:r>
            <w:r>
              <w:t>specifically</w:t>
            </w:r>
            <w:r>
              <w:rPr>
                <w:spacing w:val="-11"/>
              </w:rPr>
              <w:t xml:space="preserve"> </w:t>
            </w:r>
            <w:r>
              <w:t>for</w:t>
            </w:r>
            <w:r>
              <w:rPr>
                <w:spacing w:val="-13"/>
              </w:rPr>
              <w:t xml:space="preserve"> </w:t>
            </w:r>
            <w:r>
              <w:t>military purposes which are</w:t>
            </w:r>
          </w:p>
          <w:p w:rsidR="00991540" w:rsidRDefault="00A109F3">
            <w:pPr>
              <w:pStyle w:val="TableParagraph"/>
              <w:spacing w:line="251" w:lineRule="exact"/>
              <w:ind w:left="102"/>
            </w:pPr>
            <w:r>
              <w:t>necessary</w:t>
            </w:r>
            <w:r>
              <w:rPr>
                <w:spacing w:val="-4"/>
              </w:rPr>
              <w:t xml:space="preserve"> </w:t>
            </w:r>
            <w:r>
              <w:t>for</w:t>
            </w:r>
            <w:r>
              <w:rPr>
                <w:spacing w:val="-4"/>
              </w:rPr>
              <w:t xml:space="preserve"> </w:t>
            </w:r>
            <w:r>
              <w:t>the</w:t>
            </w:r>
            <w:r>
              <w:rPr>
                <w:spacing w:val="-4"/>
              </w:rPr>
              <w:t xml:space="preserve"> </w:t>
            </w:r>
            <w:r>
              <w:t>protection</w:t>
            </w:r>
            <w:r>
              <w:rPr>
                <w:spacing w:val="-6"/>
              </w:rPr>
              <w:t xml:space="preserve"> </w:t>
            </w:r>
            <w:r>
              <w:rPr>
                <w:spacing w:val="-5"/>
              </w:rPr>
              <w:t>of</w:t>
            </w:r>
          </w:p>
          <w:p w:rsidR="00991540" w:rsidRDefault="00A109F3">
            <w:pPr>
              <w:pStyle w:val="TableParagraph"/>
              <w:spacing w:line="252" w:lineRule="exact"/>
              <w:ind w:left="102" w:right="192"/>
            </w:pPr>
            <w:r>
              <w:t>the</w:t>
            </w:r>
            <w:r>
              <w:rPr>
                <w:spacing w:val="-9"/>
              </w:rPr>
              <w:t xml:space="preserve"> </w:t>
            </w:r>
            <w:r>
              <w:t>essential</w:t>
            </w:r>
            <w:r>
              <w:rPr>
                <w:spacing w:val="-10"/>
              </w:rPr>
              <w:t xml:space="preserve"> </w:t>
            </w:r>
            <w:r>
              <w:t>interests</w:t>
            </w:r>
            <w:r>
              <w:rPr>
                <w:spacing w:val="-9"/>
              </w:rPr>
              <w:t xml:space="preserve"> </w:t>
            </w:r>
            <w:r>
              <w:t>of</w:t>
            </w:r>
            <w:r>
              <w:rPr>
                <w:spacing w:val="-9"/>
              </w:rPr>
              <w:t xml:space="preserve"> </w:t>
            </w:r>
            <w:r>
              <w:t>the security of Member States;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541"/>
        </w:trPr>
        <w:tc>
          <w:tcPr>
            <w:tcW w:w="1311" w:type="dxa"/>
          </w:tcPr>
          <w:p w:rsidR="00991540" w:rsidRDefault="00A109F3">
            <w:pPr>
              <w:pStyle w:val="TableParagraph"/>
              <w:spacing w:before="121"/>
              <w:ind w:left="103"/>
            </w:pPr>
            <w:r>
              <w:t xml:space="preserve">3 </w:t>
            </w:r>
            <w:r>
              <w:rPr>
                <w:spacing w:val="-4"/>
              </w:rPr>
              <w:t>(33)</w:t>
            </w:r>
          </w:p>
        </w:tc>
        <w:tc>
          <w:tcPr>
            <w:tcW w:w="3186" w:type="dxa"/>
          </w:tcPr>
          <w:p w:rsidR="00991540" w:rsidRDefault="00A109F3">
            <w:pPr>
              <w:pStyle w:val="TableParagraph"/>
              <w:ind w:left="102"/>
            </w:pPr>
            <w:r>
              <w:t>‘electrical switchgear’ means switching devices and the combination</w:t>
            </w:r>
            <w:r>
              <w:rPr>
                <w:spacing w:val="-8"/>
              </w:rPr>
              <w:t xml:space="preserve"> </w:t>
            </w:r>
            <w:r>
              <w:t>of</w:t>
            </w:r>
            <w:r>
              <w:rPr>
                <w:spacing w:val="-10"/>
              </w:rPr>
              <w:t xml:space="preserve"> </w:t>
            </w:r>
            <w:r>
              <w:t>such</w:t>
            </w:r>
            <w:r>
              <w:rPr>
                <w:spacing w:val="-11"/>
              </w:rPr>
              <w:t xml:space="preserve"> </w:t>
            </w:r>
            <w:r>
              <w:t>devices</w:t>
            </w:r>
            <w:r>
              <w:rPr>
                <w:spacing w:val="-8"/>
              </w:rPr>
              <w:t xml:space="preserve"> </w:t>
            </w:r>
            <w:r>
              <w:t>with associated control,</w:t>
            </w:r>
          </w:p>
          <w:p w:rsidR="00991540" w:rsidRDefault="00A109F3">
            <w:pPr>
              <w:pStyle w:val="TableParagraph"/>
              <w:ind w:left="102"/>
            </w:pPr>
            <w:r>
              <w:t>measuring, protective and regulating equipment, and assemblies of such devices and equipment with associated interconnections, accessories, enclosures and supporting structures,</w:t>
            </w:r>
            <w:r>
              <w:rPr>
                <w:spacing w:val="-9"/>
              </w:rPr>
              <w:t xml:space="preserve"> </w:t>
            </w:r>
            <w:r>
              <w:t>intended</w:t>
            </w:r>
            <w:r>
              <w:rPr>
                <w:spacing w:val="-10"/>
              </w:rPr>
              <w:t xml:space="preserve"> </w:t>
            </w:r>
            <w:r>
              <w:t>for</w:t>
            </w:r>
            <w:r>
              <w:rPr>
                <w:spacing w:val="-10"/>
              </w:rPr>
              <w:t xml:space="preserve"> </w:t>
            </w:r>
            <w:r>
              <w:t>usage</w:t>
            </w:r>
            <w:r>
              <w:rPr>
                <w:spacing w:val="-9"/>
              </w:rPr>
              <w:t xml:space="preserve"> </w:t>
            </w:r>
            <w:r>
              <w:t>in connection with the</w:t>
            </w:r>
          </w:p>
          <w:p w:rsidR="00991540" w:rsidRDefault="00A109F3">
            <w:pPr>
              <w:pStyle w:val="TableParagraph"/>
              <w:ind w:left="102"/>
            </w:pPr>
            <w:r>
              <w:t>generation, transmission, distribution</w:t>
            </w:r>
            <w:r>
              <w:rPr>
                <w:spacing w:val="-14"/>
              </w:rPr>
              <w:t xml:space="preserve"> </w:t>
            </w:r>
            <w:r>
              <w:t>and</w:t>
            </w:r>
            <w:r>
              <w:rPr>
                <w:spacing w:val="-11"/>
              </w:rPr>
              <w:t xml:space="preserve"> </w:t>
            </w:r>
            <w:r>
              <w:t>conversion</w:t>
            </w:r>
            <w:r>
              <w:rPr>
                <w:spacing w:val="-14"/>
              </w:rPr>
              <w:t xml:space="preserve"> </w:t>
            </w:r>
            <w:r>
              <w:t>of electric energy;</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5"/>
              <w:ind w:left="102"/>
            </w:pPr>
            <w:r>
              <w:t>1.</w:t>
            </w:r>
            <w:r>
              <w:rPr>
                <w:spacing w:val="-1"/>
              </w:rPr>
              <w:t xml:space="preserve"> </w:t>
            </w:r>
            <w:r>
              <w:t xml:space="preserve">тачка </w:t>
            </w:r>
            <w:r>
              <w:rPr>
                <w:spacing w:val="-5"/>
              </w:rPr>
              <w:t>29)</w:t>
            </w:r>
          </w:p>
        </w:tc>
        <w:tc>
          <w:tcPr>
            <w:tcW w:w="2617" w:type="dxa"/>
          </w:tcPr>
          <w:p w:rsidR="00991540" w:rsidRDefault="00A109F3">
            <w:pPr>
              <w:pStyle w:val="TableParagraph"/>
              <w:spacing w:before="118" w:line="252" w:lineRule="exact"/>
              <w:ind w:left="101"/>
            </w:pPr>
            <w:r>
              <w:rPr>
                <w:spacing w:val="-2"/>
              </w:rPr>
              <w:t>високонапонски</w:t>
            </w:r>
          </w:p>
          <w:p w:rsidR="00991540" w:rsidRDefault="00A109F3">
            <w:pPr>
              <w:pStyle w:val="TableParagraph"/>
              <w:spacing w:line="252" w:lineRule="exact"/>
              <w:ind w:left="101"/>
            </w:pPr>
            <w:r>
              <w:t>прекидач</w:t>
            </w:r>
            <w:r>
              <w:rPr>
                <w:spacing w:val="-4"/>
              </w:rPr>
              <w:t xml:space="preserve"> </w:t>
            </w:r>
            <w:r>
              <w:t>је</w:t>
            </w:r>
            <w:r>
              <w:rPr>
                <w:spacing w:val="-3"/>
              </w:rPr>
              <w:t xml:space="preserve"> </w:t>
            </w:r>
            <w:r>
              <w:t xml:space="preserve">уређај </w:t>
            </w:r>
            <w:r>
              <w:rPr>
                <w:spacing w:val="-5"/>
              </w:rPr>
              <w:t>за</w:t>
            </w:r>
          </w:p>
          <w:p w:rsidR="00991540" w:rsidRDefault="00A109F3">
            <w:pPr>
              <w:pStyle w:val="TableParagraph"/>
              <w:spacing w:before="2"/>
              <w:ind w:left="101"/>
            </w:pPr>
            <w:r>
              <w:t>прекидање као и његова комбинација</w:t>
            </w:r>
            <w:r>
              <w:rPr>
                <w:spacing w:val="-14"/>
              </w:rPr>
              <w:t xml:space="preserve"> </w:t>
            </w:r>
            <w:r>
              <w:t>са</w:t>
            </w:r>
            <w:r>
              <w:rPr>
                <w:spacing w:val="-14"/>
              </w:rPr>
              <w:t xml:space="preserve"> </w:t>
            </w:r>
            <w:r>
              <w:t>пратећом опремом за контролу, мерење, заштиту и регулисање, и склоп тих уређаја и опреме</w:t>
            </w:r>
          </w:p>
          <w:p w:rsidR="00991540" w:rsidRDefault="00A109F3">
            <w:pPr>
              <w:pStyle w:val="TableParagraph"/>
              <w:ind w:left="101"/>
            </w:pPr>
            <w:r>
              <w:t>сапратећим</w:t>
            </w:r>
            <w:r>
              <w:rPr>
                <w:spacing w:val="-14"/>
              </w:rPr>
              <w:t xml:space="preserve"> </w:t>
            </w:r>
            <w:r>
              <w:t>међу-везама, помоћним и потпорним структурама,</w:t>
            </w:r>
            <w:r>
              <w:rPr>
                <w:spacing w:val="-14"/>
              </w:rPr>
              <w:t xml:space="preserve"> </w:t>
            </w:r>
            <w:r>
              <w:t>намењен</w:t>
            </w:r>
            <w:r>
              <w:rPr>
                <w:spacing w:val="-14"/>
              </w:rPr>
              <w:t xml:space="preserve"> </w:t>
            </w:r>
            <w:r>
              <w:t>за употребу у вези са производњом,</w:t>
            </w:r>
            <w:r>
              <w:rPr>
                <w:spacing w:val="-14"/>
              </w:rPr>
              <w:t xml:space="preserve"> </w:t>
            </w:r>
            <w:r>
              <w:t>преносом, дистрибуцијом и конверзијом електричне енергије при одређеном напону изнад 1000 V;</w:t>
            </w:r>
          </w:p>
        </w:tc>
        <w:tc>
          <w:tcPr>
            <w:tcW w:w="2127" w:type="dxa"/>
          </w:tcPr>
          <w:p w:rsidR="00991540" w:rsidRDefault="00A109F3">
            <w:pPr>
              <w:pStyle w:val="TableParagraph"/>
              <w:spacing w:before="121"/>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3036"/>
        </w:trPr>
        <w:tc>
          <w:tcPr>
            <w:tcW w:w="1311" w:type="dxa"/>
            <w:tcBorders>
              <w:bottom w:val="nil"/>
            </w:tcBorders>
          </w:tcPr>
          <w:p w:rsidR="00991540" w:rsidRDefault="00A109F3">
            <w:pPr>
              <w:pStyle w:val="TableParagraph"/>
              <w:spacing w:before="121"/>
              <w:ind w:left="103"/>
            </w:pPr>
            <w:r>
              <w:t xml:space="preserve">3 </w:t>
            </w:r>
            <w:r>
              <w:rPr>
                <w:spacing w:val="-4"/>
              </w:rPr>
              <w:t>(34)</w:t>
            </w:r>
          </w:p>
        </w:tc>
        <w:tc>
          <w:tcPr>
            <w:tcW w:w="3186" w:type="dxa"/>
          </w:tcPr>
          <w:p w:rsidR="00991540" w:rsidRDefault="00A109F3">
            <w:pPr>
              <w:pStyle w:val="TableParagraph"/>
              <w:ind w:left="102" w:right="192"/>
            </w:pPr>
            <w:r>
              <w:t>‘multipack centralised refrigeration</w:t>
            </w:r>
            <w:r>
              <w:rPr>
                <w:spacing w:val="-14"/>
              </w:rPr>
              <w:t xml:space="preserve"> </w:t>
            </w:r>
            <w:r>
              <w:t>systems’</w:t>
            </w:r>
            <w:r>
              <w:rPr>
                <w:spacing w:val="-14"/>
              </w:rPr>
              <w:t xml:space="preserve"> </w:t>
            </w:r>
            <w:r>
              <w:t>means systems with two or more</w:t>
            </w:r>
          </w:p>
          <w:p w:rsidR="00991540" w:rsidRDefault="00A109F3">
            <w:pPr>
              <w:pStyle w:val="TableParagraph"/>
              <w:ind w:left="102"/>
            </w:pPr>
            <w:r>
              <w:t>compressors</w:t>
            </w:r>
            <w:r>
              <w:rPr>
                <w:spacing w:val="-13"/>
              </w:rPr>
              <w:t xml:space="preserve"> </w:t>
            </w:r>
            <w:r>
              <w:t>operated</w:t>
            </w:r>
            <w:r>
              <w:rPr>
                <w:spacing w:val="-14"/>
              </w:rPr>
              <w:t xml:space="preserve"> </w:t>
            </w:r>
            <w:r>
              <w:t>in</w:t>
            </w:r>
            <w:r>
              <w:rPr>
                <w:spacing w:val="-12"/>
              </w:rPr>
              <w:t xml:space="preserve"> </w:t>
            </w:r>
            <w:r>
              <w:t xml:space="preserve">parallel, </w:t>
            </w:r>
            <w:r>
              <w:rPr>
                <w:spacing w:val="-2"/>
              </w:rPr>
              <w:t>which</w:t>
            </w:r>
          </w:p>
          <w:p w:rsidR="00991540" w:rsidRDefault="00A109F3">
            <w:pPr>
              <w:pStyle w:val="TableParagraph"/>
              <w:ind w:left="102" w:right="192"/>
            </w:pPr>
            <w:r>
              <w:t>are connected to one or more common condensers and to a number</w:t>
            </w:r>
            <w:r>
              <w:rPr>
                <w:spacing w:val="-9"/>
              </w:rPr>
              <w:t xml:space="preserve"> </w:t>
            </w:r>
            <w:r>
              <w:t>of</w:t>
            </w:r>
            <w:r>
              <w:rPr>
                <w:spacing w:val="-9"/>
              </w:rPr>
              <w:t xml:space="preserve"> </w:t>
            </w:r>
            <w:r>
              <w:t>cooling</w:t>
            </w:r>
            <w:r>
              <w:rPr>
                <w:spacing w:val="-9"/>
              </w:rPr>
              <w:t xml:space="preserve"> </w:t>
            </w:r>
            <w:r>
              <w:t>devices</w:t>
            </w:r>
            <w:r>
              <w:rPr>
                <w:spacing w:val="-11"/>
              </w:rPr>
              <w:t xml:space="preserve"> </w:t>
            </w:r>
            <w:r>
              <w:t>such as display cases, cabinets</w:t>
            </w:r>
          </w:p>
          <w:p w:rsidR="00991540" w:rsidRDefault="00A109F3">
            <w:pPr>
              <w:pStyle w:val="TableParagraph"/>
              <w:ind w:left="102"/>
            </w:pPr>
            <w:r>
              <w:t>and</w:t>
            </w:r>
            <w:r>
              <w:rPr>
                <w:spacing w:val="-7"/>
              </w:rPr>
              <w:t xml:space="preserve"> </w:t>
            </w:r>
            <w:r>
              <w:t>freezers,</w:t>
            </w:r>
            <w:r>
              <w:rPr>
                <w:spacing w:val="-7"/>
              </w:rPr>
              <w:t xml:space="preserve"> </w:t>
            </w:r>
            <w:r>
              <w:t>or</w:t>
            </w:r>
            <w:r>
              <w:rPr>
                <w:spacing w:val="-8"/>
              </w:rPr>
              <w:t xml:space="preserve"> </w:t>
            </w:r>
            <w:r>
              <w:t>to</w:t>
            </w:r>
            <w:r>
              <w:rPr>
                <w:spacing w:val="-10"/>
              </w:rPr>
              <w:t xml:space="preserve"> </w:t>
            </w:r>
            <w:r>
              <w:t>chilled</w:t>
            </w:r>
            <w:r>
              <w:rPr>
                <w:spacing w:val="-7"/>
              </w:rPr>
              <w:t xml:space="preserve"> </w:t>
            </w:r>
            <w:r>
              <w:t xml:space="preserve">store </w:t>
            </w:r>
            <w:r>
              <w:rPr>
                <w:spacing w:val="-2"/>
              </w:rPr>
              <w:t>rooms;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1"/>
              <w:ind w:left="100"/>
            </w:pPr>
            <w:r>
              <w:rPr>
                <w:spacing w:val="-5"/>
              </w:rPr>
              <w:t>НУ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038"/>
        </w:trPr>
        <w:tc>
          <w:tcPr>
            <w:tcW w:w="1311" w:type="dxa"/>
          </w:tcPr>
          <w:p w:rsidR="00991540" w:rsidRDefault="00A109F3">
            <w:pPr>
              <w:pStyle w:val="TableParagraph"/>
              <w:spacing w:before="123"/>
              <w:ind w:left="103"/>
            </w:pPr>
            <w:r>
              <w:t xml:space="preserve">3 </w:t>
            </w:r>
            <w:r>
              <w:rPr>
                <w:spacing w:val="-4"/>
              </w:rPr>
              <w:t>(35)</w:t>
            </w:r>
          </w:p>
        </w:tc>
        <w:tc>
          <w:tcPr>
            <w:tcW w:w="3186" w:type="dxa"/>
          </w:tcPr>
          <w:p w:rsidR="00991540" w:rsidRDefault="00A109F3">
            <w:pPr>
              <w:pStyle w:val="TableParagraph"/>
              <w:spacing w:before="1"/>
              <w:ind w:left="102" w:right="192"/>
            </w:pPr>
            <w:r>
              <w:t>‘primary refrigerant circuit of cascade systems’ means the primary circuit in indirect medium temperature systems where</w:t>
            </w:r>
            <w:r>
              <w:rPr>
                <w:spacing w:val="-7"/>
              </w:rPr>
              <w:t xml:space="preserve"> </w:t>
            </w:r>
            <w:r>
              <w:t>a</w:t>
            </w:r>
            <w:r>
              <w:rPr>
                <w:spacing w:val="-9"/>
              </w:rPr>
              <w:t xml:space="preserve"> </w:t>
            </w:r>
            <w:r>
              <w:t>combination</w:t>
            </w:r>
            <w:r>
              <w:rPr>
                <w:spacing w:val="-7"/>
              </w:rPr>
              <w:t xml:space="preserve"> </w:t>
            </w:r>
            <w:r>
              <w:t>of</w:t>
            </w:r>
            <w:r>
              <w:rPr>
                <w:spacing w:val="-9"/>
              </w:rPr>
              <w:t xml:space="preserve"> </w:t>
            </w:r>
            <w:r>
              <w:t>two</w:t>
            </w:r>
            <w:r>
              <w:rPr>
                <w:spacing w:val="-7"/>
              </w:rPr>
              <w:t xml:space="preserve"> </w:t>
            </w:r>
            <w:r>
              <w:t>or more separate refrigeration circuits</w:t>
            </w:r>
            <w:r>
              <w:rPr>
                <w:spacing w:val="-9"/>
              </w:rPr>
              <w:t xml:space="preserve"> </w:t>
            </w:r>
            <w:r>
              <w:t>are</w:t>
            </w:r>
            <w:r>
              <w:rPr>
                <w:spacing w:val="-9"/>
              </w:rPr>
              <w:t xml:space="preserve"> </w:t>
            </w:r>
            <w:r>
              <w:t>connected</w:t>
            </w:r>
            <w:r>
              <w:rPr>
                <w:spacing w:val="-7"/>
              </w:rPr>
              <w:t xml:space="preserve"> </w:t>
            </w:r>
            <w:r>
              <w:t>in</w:t>
            </w:r>
            <w:r>
              <w:rPr>
                <w:spacing w:val="-7"/>
              </w:rPr>
              <w:t xml:space="preserve"> </w:t>
            </w:r>
            <w:r>
              <w:t>series such that the primary</w:t>
            </w:r>
          </w:p>
          <w:p w:rsidR="00991540" w:rsidRDefault="00A109F3">
            <w:pPr>
              <w:pStyle w:val="TableParagraph"/>
              <w:ind w:left="102" w:right="192"/>
            </w:pPr>
            <w:r>
              <w:t>circuit absorbs the condenser heat</w:t>
            </w:r>
            <w:r>
              <w:rPr>
                <w:spacing w:val="-9"/>
              </w:rPr>
              <w:t xml:space="preserve"> </w:t>
            </w:r>
            <w:r>
              <w:t>from</w:t>
            </w:r>
            <w:r>
              <w:rPr>
                <w:spacing w:val="-9"/>
              </w:rPr>
              <w:t xml:space="preserve"> </w:t>
            </w:r>
            <w:r>
              <w:t>a</w:t>
            </w:r>
            <w:r>
              <w:rPr>
                <w:spacing w:val="-7"/>
              </w:rPr>
              <w:t xml:space="preserve"> </w:t>
            </w:r>
            <w:r>
              <w:t>secondary</w:t>
            </w:r>
            <w:r>
              <w:rPr>
                <w:spacing w:val="-7"/>
              </w:rPr>
              <w:t xml:space="preserve"> </w:t>
            </w:r>
            <w:r>
              <w:t>circuit</w:t>
            </w:r>
            <w:r>
              <w:rPr>
                <w:spacing w:val="-9"/>
              </w:rPr>
              <w:t xml:space="preserve"> </w:t>
            </w:r>
            <w:r>
              <w:t>for the medium temperature;</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769"/>
        </w:trPr>
        <w:tc>
          <w:tcPr>
            <w:tcW w:w="1311" w:type="dxa"/>
          </w:tcPr>
          <w:p w:rsidR="00991540" w:rsidRDefault="00A109F3">
            <w:pPr>
              <w:pStyle w:val="TableParagraph"/>
              <w:spacing w:before="121"/>
              <w:ind w:left="103"/>
            </w:pPr>
            <w:r>
              <w:t xml:space="preserve">3 </w:t>
            </w:r>
            <w:r>
              <w:rPr>
                <w:spacing w:val="-4"/>
              </w:rPr>
              <w:t>(36)</w:t>
            </w:r>
          </w:p>
        </w:tc>
        <w:tc>
          <w:tcPr>
            <w:tcW w:w="3186" w:type="dxa"/>
          </w:tcPr>
          <w:p w:rsidR="00991540" w:rsidRDefault="00A109F3">
            <w:pPr>
              <w:pStyle w:val="TableParagraph"/>
              <w:ind w:left="102" w:right="114"/>
            </w:pPr>
            <w:r>
              <w:t>‘use’ means, in relation to fluorinated greenhouse gases, their</w:t>
            </w:r>
            <w:r>
              <w:rPr>
                <w:spacing w:val="-8"/>
              </w:rPr>
              <w:t xml:space="preserve"> </w:t>
            </w:r>
            <w:r>
              <w:t>utilisation</w:t>
            </w:r>
            <w:r>
              <w:rPr>
                <w:spacing w:val="-11"/>
              </w:rPr>
              <w:t xml:space="preserve"> </w:t>
            </w:r>
            <w:r>
              <w:t>in</w:t>
            </w:r>
            <w:r>
              <w:rPr>
                <w:spacing w:val="-11"/>
              </w:rPr>
              <w:t xml:space="preserve"> </w:t>
            </w:r>
            <w:r>
              <w:t>the</w:t>
            </w:r>
            <w:r>
              <w:rPr>
                <w:spacing w:val="-8"/>
              </w:rPr>
              <w:t xml:space="preserve"> </w:t>
            </w:r>
            <w:r>
              <w:t>production, maintenance or servicing, including refilling, of products and equipment, or in other activities and processes referred to in this Regulation;</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4"/>
              <w:ind w:left="102"/>
            </w:pPr>
            <w:r>
              <w:t>1.</w:t>
            </w:r>
            <w:r>
              <w:rPr>
                <w:spacing w:val="-1"/>
              </w:rPr>
              <w:t xml:space="preserve"> </w:t>
            </w:r>
            <w:r>
              <w:t xml:space="preserve">тачка </w:t>
            </w:r>
            <w:r>
              <w:rPr>
                <w:spacing w:val="-5"/>
              </w:rPr>
              <w:t>8)</w:t>
            </w:r>
          </w:p>
        </w:tc>
        <w:tc>
          <w:tcPr>
            <w:tcW w:w="2617" w:type="dxa"/>
          </w:tcPr>
          <w:p w:rsidR="00991540" w:rsidRDefault="00A109F3">
            <w:pPr>
              <w:pStyle w:val="TableParagraph"/>
              <w:spacing w:before="118"/>
              <w:ind w:left="101"/>
            </w:pPr>
            <w:r>
              <w:t>употреба</w:t>
            </w:r>
            <w:r>
              <w:rPr>
                <w:spacing w:val="-14"/>
              </w:rPr>
              <w:t xml:space="preserve"> </w:t>
            </w:r>
            <w:r>
              <w:t>је</w:t>
            </w:r>
            <w:r>
              <w:rPr>
                <w:spacing w:val="-14"/>
              </w:rPr>
              <w:t xml:space="preserve"> </w:t>
            </w:r>
            <w:r>
              <w:t>коришћење флуорованих гасова са</w:t>
            </w:r>
          </w:p>
          <w:p w:rsidR="00991540" w:rsidRDefault="00A109F3">
            <w:pPr>
              <w:pStyle w:val="TableParagraph"/>
              <w:spacing w:before="1"/>
              <w:ind w:left="101" w:right="207"/>
            </w:pPr>
            <w:r>
              <w:t>ефектом</w:t>
            </w:r>
            <w:r>
              <w:rPr>
                <w:spacing w:val="-14"/>
              </w:rPr>
              <w:t xml:space="preserve"> </w:t>
            </w:r>
            <w:r>
              <w:t>стаклене</w:t>
            </w:r>
            <w:r>
              <w:rPr>
                <w:spacing w:val="-14"/>
              </w:rPr>
              <w:t xml:space="preserve"> </w:t>
            </w:r>
            <w:r>
              <w:t>баште у производњи,</w:t>
            </w:r>
          </w:p>
          <w:p w:rsidR="00991540" w:rsidRDefault="00A109F3">
            <w:pPr>
              <w:pStyle w:val="TableParagraph"/>
              <w:ind w:left="101" w:right="1047"/>
            </w:pPr>
            <w:r>
              <w:t>одржавању</w:t>
            </w:r>
            <w:r>
              <w:rPr>
                <w:spacing w:val="-14"/>
              </w:rPr>
              <w:t xml:space="preserve"> </w:t>
            </w:r>
            <w:r>
              <w:t xml:space="preserve">или </w:t>
            </w:r>
            <w:r>
              <w:rPr>
                <w:spacing w:val="-2"/>
              </w:rPr>
              <w:t>сервисирању,</w:t>
            </w:r>
          </w:p>
          <w:p w:rsidR="00991540" w:rsidRDefault="00A109F3">
            <w:pPr>
              <w:pStyle w:val="TableParagraph"/>
              <w:ind w:left="101"/>
            </w:pPr>
            <w:r>
              <w:t>укључујући</w:t>
            </w:r>
            <w:r>
              <w:rPr>
                <w:spacing w:val="-5"/>
              </w:rPr>
              <w:t xml:space="preserve"> </w:t>
            </w:r>
            <w:r>
              <w:rPr>
                <w:spacing w:val="-2"/>
              </w:rPr>
              <w:t>поновно</w:t>
            </w:r>
          </w:p>
          <w:p w:rsidR="00991540" w:rsidRDefault="00A109F3">
            <w:pPr>
              <w:pStyle w:val="TableParagraph"/>
              <w:ind w:left="101"/>
            </w:pPr>
            <w:r>
              <w:t>пуњење</w:t>
            </w:r>
            <w:r>
              <w:rPr>
                <w:spacing w:val="-14"/>
              </w:rPr>
              <w:t xml:space="preserve"> </w:t>
            </w:r>
            <w:r>
              <w:t>производа</w:t>
            </w:r>
            <w:r>
              <w:rPr>
                <w:spacing w:val="-14"/>
              </w:rPr>
              <w:t xml:space="preserve"> </w:t>
            </w:r>
            <w:r>
              <w:t xml:space="preserve">или опреме, или у другим </w:t>
            </w:r>
            <w:r>
              <w:rPr>
                <w:spacing w:val="-2"/>
              </w:rPr>
              <w:t>процесима;</w:t>
            </w:r>
          </w:p>
        </w:tc>
        <w:tc>
          <w:tcPr>
            <w:tcW w:w="2127" w:type="dxa"/>
          </w:tcPr>
          <w:p w:rsidR="00991540" w:rsidRDefault="00A109F3">
            <w:pPr>
              <w:pStyle w:val="TableParagraph"/>
              <w:spacing w:before="121"/>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3036"/>
        </w:trPr>
        <w:tc>
          <w:tcPr>
            <w:tcW w:w="1311" w:type="dxa"/>
          </w:tcPr>
          <w:p w:rsidR="00991540" w:rsidRDefault="00A109F3">
            <w:pPr>
              <w:pStyle w:val="TableParagraph"/>
              <w:spacing w:before="121"/>
              <w:ind w:left="103"/>
            </w:pPr>
            <w:r>
              <w:t xml:space="preserve">3 </w:t>
            </w:r>
            <w:r>
              <w:rPr>
                <w:spacing w:val="-4"/>
              </w:rPr>
              <w:t>(37)</w:t>
            </w:r>
          </w:p>
        </w:tc>
        <w:tc>
          <w:tcPr>
            <w:tcW w:w="3186" w:type="dxa"/>
          </w:tcPr>
          <w:p w:rsidR="00991540" w:rsidRDefault="00A109F3">
            <w:pPr>
              <w:pStyle w:val="TableParagraph"/>
              <w:ind w:left="102" w:right="168"/>
            </w:pPr>
            <w:r>
              <w:t>‘establishment</w:t>
            </w:r>
            <w:r>
              <w:rPr>
                <w:spacing w:val="-11"/>
              </w:rPr>
              <w:t xml:space="preserve"> </w:t>
            </w:r>
            <w:r>
              <w:t>within</w:t>
            </w:r>
            <w:r>
              <w:rPr>
                <w:spacing w:val="-14"/>
              </w:rPr>
              <w:t xml:space="preserve"> </w:t>
            </w:r>
            <w:r>
              <w:t>the</w:t>
            </w:r>
            <w:r>
              <w:rPr>
                <w:spacing w:val="-12"/>
              </w:rPr>
              <w:t xml:space="preserve"> </w:t>
            </w:r>
            <w:r>
              <w:t xml:space="preserve">Union’ means, in relation to a natural person, for that person to have his or her habitual residence in the Union and, in relation to a legal person, for that person to have a permanent business </w:t>
            </w:r>
            <w:r>
              <w:rPr>
                <w:spacing w:val="-2"/>
              </w:rPr>
              <w:t>establishment</w:t>
            </w:r>
          </w:p>
          <w:p w:rsidR="00991540" w:rsidRDefault="00A109F3">
            <w:pPr>
              <w:pStyle w:val="TableParagraph"/>
              <w:ind w:left="102"/>
            </w:pPr>
            <w:r>
              <w:t>as</w:t>
            </w:r>
            <w:r>
              <w:rPr>
                <w:spacing w:val="-6"/>
              </w:rPr>
              <w:t xml:space="preserve"> </w:t>
            </w:r>
            <w:r>
              <w:t>referred</w:t>
            </w:r>
            <w:r>
              <w:rPr>
                <w:spacing w:val="-6"/>
              </w:rPr>
              <w:t xml:space="preserve"> </w:t>
            </w:r>
            <w:r>
              <w:t>to</w:t>
            </w:r>
            <w:r>
              <w:rPr>
                <w:spacing w:val="-9"/>
              </w:rPr>
              <w:t xml:space="preserve"> </w:t>
            </w:r>
            <w:r>
              <w:t>in</w:t>
            </w:r>
            <w:r>
              <w:rPr>
                <w:spacing w:val="-6"/>
              </w:rPr>
              <w:t xml:space="preserve"> </w:t>
            </w:r>
            <w:r>
              <w:t>Article</w:t>
            </w:r>
            <w:r>
              <w:rPr>
                <w:spacing w:val="-6"/>
              </w:rPr>
              <w:t xml:space="preserve"> </w:t>
            </w:r>
            <w:r>
              <w:t>5,</w:t>
            </w:r>
            <w:r>
              <w:rPr>
                <w:spacing w:val="-6"/>
              </w:rPr>
              <w:t xml:space="preserve"> </w:t>
            </w:r>
            <w:r>
              <w:t>point (32), of Regulation (EU) No 952/2013 in the Union;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НП</w:t>
            </w:r>
          </w:p>
        </w:tc>
        <w:tc>
          <w:tcPr>
            <w:tcW w:w="1739" w:type="dxa"/>
          </w:tcPr>
          <w:p w:rsidR="00991540" w:rsidRDefault="00A109F3">
            <w:pPr>
              <w:pStyle w:val="TableParagraph"/>
              <w:spacing w:before="118"/>
              <w:ind w:left="100" w:firstLine="4"/>
            </w:pPr>
            <w:r>
              <w:t>Односи</w:t>
            </w:r>
            <w:r>
              <w:rPr>
                <w:spacing w:val="-14"/>
              </w:rPr>
              <w:t xml:space="preserve"> </w:t>
            </w:r>
            <w:r>
              <w:t>се</w:t>
            </w:r>
            <w:r>
              <w:rPr>
                <w:spacing w:val="-14"/>
              </w:rPr>
              <w:t xml:space="preserve"> </w:t>
            </w:r>
            <w:r>
              <w:t>на земље ЕУ</w:t>
            </w:r>
          </w:p>
        </w:tc>
        <w:tc>
          <w:tcPr>
            <w:tcW w:w="1981" w:type="dxa"/>
          </w:tcPr>
          <w:p w:rsidR="00991540" w:rsidRDefault="00991540">
            <w:pPr>
              <w:pStyle w:val="TableParagraph"/>
            </w:pPr>
          </w:p>
        </w:tc>
      </w:tr>
      <w:tr w:rsidR="00991540">
        <w:trPr>
          <w:trHeight w:val="506"/>
        </w:trPr>
        <w:tc>
          <w:tcPr>
            <w:tcW w:w="1311" w:type="dxa"/>
          </w:tcPr>
          <w:p w:rsidR="00991540" w:rsidRDefault="00A109F3">
            <w:pPr>
              <w:pStyle w:val="TableParagraph"/>
              <w:spacing w:before="121"/>
              <w:ind w:left="103"/>
            </w:pPr>
            <w:r>
              <w:t xml:space="preserve">3 </w:t>
            </w:r>
            <w:r>
              <w:rPr>
                <w:spacing w:val="-4"/>
              </w:rPr>
              <w:t>(38)</w:t>
            </w:r>
          </w:p>
        </w:tc>
        <w:tc>
          <w:tcPr>
            <w:tcW w:w="3186" w:type="dxa"/>
          </w:tcPr>
          <w:p w:rsidR="00991540" w:rsidRDefault="00A109F3">
            <w:pPr>
              <w:pStyle w:val="TableParagraph"/>
              <w:spacing w:line="252" w:lineRule="exact"/>
              <w:ind w:left="102" w:right="192"/>
            </w:pPr>
            <w:r>
              <w:t>‘self-contained’ means a complete</w:t>
            </w:r>
            <w:r>
              <w:rPr>
                <w:spacing w:val="-14"/>
              </w:rPr>
              <w:t xml:space="preserve"> </w:t>
            </w:r>
            <w:r>
              <w:t>factory-made</w:t>
            </w:r>
            <w:r>
              <w:rPr>
                <w:spacing w:val="-14"/>
              </w:rPr>
              <w:t xml:space="preserve"> </w:t>
            </w:r>
            <w:r>
              <w:t>system</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025"/>
        </w:trPr>
        <w:tc>
          <w:tcPr>
            <w:tcW w:w="1311" w:type="dxa"/>
          </w:tcPr>
          <w:p w:rsidR="00991540" w:rsidRDefault="00991540">
            <w:pPr>
              <w:pStyle w:val="TableParagraph"/>
            </w:pPr>
          </w:p>
        </w:tc>
        <w:tc>
          <w:tcPr>
            <w:tcW w:w="3186" w:type="dxa"/>
          </w:tcPr>
          <w:p w:rsidR="00991540" w:rsidRDefault="00A109F3">
            <w:pPr>
              <w:pStyle w:val="TableParagraph"/>
              <w:spacing w:before="1"/>
              <w:ind w:left="102" w:right="133"/>
            </w:pPr>
            <w:r>
              <w:t>which is in a suitable frame or casing, is fabricated and transported</w:t>
            </w:r>
            <w:r>
              <w:rPr>
                <w:spacing w:val="-7"/>
              </w:rPr>
              <w:t xml:space="preserve"> </w:t>
            </w:r>
            <w:r>
              <w:t>complete</w:t>
            </w:r>
            <w:r>
              <w:rPr>
                <w:spacing w:val="-7"/>
              </w:rPr>
              <w:t xml:space="preserve"> </w:t>
            </w:r>
            <w:r>
              <w:t>or</w:t>
            </w:r>
            <w:r>
              <w:rPr>
                <w:spacing w:val="-9"/>
              </w:rPr>
              <w:t xml:space="preserve"> </w:t>
            </w:r>
            <w:r>
              <w:t>in</w:t>
            </w:r>
            <w:r>
              <w:rPr>
                <w:spacing w:val="-10"/>
              </w:rPr>
              <w:t xml:space="preserve"> </w:t>
            </w:r>
            <w:r>
              <w:t>two</w:t>
            </w:r>
            <w:r>
              <w:rPr>
                <w:spacing w:val="-7"/>
              </w:rPr>
              <w:t xml:space="preserve"> </w:t>
            </w:r>
            <w:r>
              <w:t>or more sections, can contain isolation valves and in which no gas-containing parts are connected on site;</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277"/>
        </w:trPr>
        <w:tc>
          <w:tcPr>
            <w:tcW w:w="1311" w:type="dxa"/>
          </w:tcPr>
          <w:p w:rsidR="00991540" w:rsidRDefault="00A109F3">
            <w:pPr>
              <w:pStyle w:val="TableParagraph"/>
              <w:spacing w:before="121"/>
              <w:ind w:left="103"/>
            </w:pPr>
            <w:r>
              <w:t xml:space="preserve">3 </w:t>
            </w:r>
            <w:r>
              <w:rPr>
                <w:spacing w:val="-4"/>
              </w:rPr>
              <w:t>(39)</w:t>
            </w:r>
          </w:p>
        </w:tc>
        <w:tc>
          <w:tcPr>
            <w:tcW w:w="3186" w:type="dxa"/>
          </w:tcPr>
          <w:p w:rsidR="00991540" w:rsidRDefault="00A109F3">
            <w:pPr>
              <w:pStyle w:val="TableParagraph"/>
              <w:ind w:left="102" w:right="107"/>
            </w:pPr>
            <w:r>
              <w:t>‘split system’ means a system consisting of a number of refrigerant piped units that form</w:t>
            </w:r>
            <w:r>
              <w:rPr>
                <w:spacing w:val="40"/>
              </w:rPr>
              <w:t xml:space="preserve"> </w:t>
            </w:r>
            <w:r>
              <w:t>a separate but interconnected unit, requiring the installation</w:t>
            </w:r>
            <w:r>
              <w:rPr>
                <w:spacing w:val="40"/>
              </w:rPr>
              <w:t xml:space="preserve"> </w:t>
            </w:r>
            <w:r>
              <w:t>and connection of refrigerant circuit</w:t>
            </w:r>
            <w:r>
              <w:rPr>
                <w:spacing w:val="-7"/>
              </w:rPr>
              <w:t xml:space="preserve"> </w:t>
            </w:r>
            <w:r>
              <w:t>components</w:t>
            </w:r>
            <w:r>
              <w:rPr>
                <w:spacing w:val="-8"/>
              </w:rPr>
              <w:t xml:space="preserve"> </w:t>
            </w:r>
            <w:r>
              <w:t>at</w:t>
            </w:r>
            <w:r>
              <w:rPr>
                <w:spacing w:val="-7"/>
              </w:rPr>
              <w:t xml:space="preserve"> </w:t>
            </w:r>
            <w:r>
              <w:t>the</w:t>
            </w:r>
            <w:r>
              <w:rPr>
                <w:spacing w:val="-8"/>
              </w:rPr>
              <w:t xml:space="preserve"> </w:t>
            </w:r>
            <w:r>
              <w:t>point</w:t>
            </w:r>
            <w:r>
              <w:rPr>
                <w:spacing w:val="-9"/>
              </w:rPr>
              <w:t xml:space="preserve"> </w:t>
            </w:r>
            <w:r>
              <w:t xml:space="preserve">of </w:t>
            </w:r>
            <w:r>
              <w:rPr>
                <w:spacing w:val="-4"/>
              </w:rPr>
              <w:t>use;</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771"/>
        </w:trPr>
        <w:tc>
          <w:tcPr>
            <w:tcW w:w="1311" w:type="dxa"/>
          </w:tcPr>
          <w:p w:rsidR="00991540" w:rsidRDefault="00A109F3">
            <w:pPr>
              <w:pStyle w:val="TableParagraph"/>
              <w:spacing w:before="121"/>
              <w:ind w:left="103"/>
            </w:pPr>
            <w:r>
              <w:t xml:space="preserve">3 </w:t>
            </w:r>
            <w:r>
              <w:rPr>
                <w:spacing w:val="-4"/>
              </w:rPr>
              <w:t>(40)</w:t>
            </w:r>
          </w:p>
        </w:tc>
        <w:tc>
          <w:tcPr>
            <w:tcW w:w="3186" w:type="dxa"/>
          </w:tcPr>
          <w:p w:rsidR="00991540" w:rsidRDefault="00A109F3">
            <w:pPr>
              <w:pStyle w:val="TableParagraph"/>
              <w:ind w:left="102" w:right="118"/>
            </w:pPr>
            <w:r>
              <w:t>‘air-conditioning’ means the process</w:t>
            </w:r>
            <w:r>
              <w:rPr>
                <w:spacing w:val="-5"/>
              </w:rPr>
              <w:t xml:space="preserve"> </w:t>
            </w:r>
            <w:r>
              <w:t>of</w:t>
            </w:r>
            <w:r>
              <w:rPr>
                <w:spacing w:val="-6"/>
              </w:rPr>
              <w:t xml:space="preserve"> </w:t>
            </w:r>
            <w:r>
              <w:t>treating</w:t>
            </w:r>
            <w:r>
              <w:rPr>
                <w:spacing w:val="-6"/>
              </w:rPr>
              <w:t xml:space="preserve"> </w:t>
            </w:r>
            <w:r>
              <w:t>air</w:t>
            </w:r>
            <w:r>
              <w:rPr>
                <w:spacing w:val="-8"/>
              </w:rPr>
              <w:t xml:space="preserve"> </w:t>
            </w:r>
            <w:r>
              <w:t>to</w:t>
            </w:r>
            <w:r>
              <w:rPr>
                <w:spacing w:val="-8"/>
              </w:rPr>
              <w:t xml:space="preserve"> </w:t>
            </w:r>
            <w:r>
              <w:t>meet</w:t>
            </w:r>
            <w:r>
              <w:rPr>
                <w:spacing w:val="-8"/>
              </w:rPr>
              <w:t xml:space="preserve"> </w:t>
            </w:r>
            <w:r>
              <w:t>the requirements of a conditioned space by controlling its temperature, humidity, cleanliness or distribution;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3036"/>
        </w:trPr>
        <w:tc>
          <w:tcPr>
            <w:tcW w:w="1311" w:type="dxa"/>
            <w:tcBorders>
              <w:bottom w:val="nil"/>
            </w:tcBorders>
          </w:tcPr>
          <w:p w:rsidR="00991540" w:rsidRDefault="00A109F3">
            <w:pPr>
              <w:pStyle w:val="TableParagraph"/>
              <w:spacing w:before="121"/>
              <w:ind w:left="103"/>
            </w:pPr>
            <w:r>
              <w:t xml:space="preserve">3 </w:t>
            </w:r>
            <w:r>
              <w:rPr>
                <w:spacing w:val="-4"/>
              </w:rPr>
              <w:t>(41)</w:t>
            </w:r>
          </w:p>
        </w:tc>
        <w:tc>
          <w:tcPr>
            <w:tcW w:w="3186" w:type="dxa"/>
          </w:tcPr>
          <w:p w:rsidR="00991540" w:rsidRDefault="00A109F3">
            <w:pPr>
              <w:pStyle w:val="TableParagraph"/>
              <w:ind w:left="102" w:right="114"/>
            </w:pPr>
            <w:r>
              <w:t>‘heat pump’ means a piece of equipment capable of using ambient heat or waste heat from air, water or ground sources to provide heat or cooling and is based on the interconnection of one</w:t>
            </w:r>
            <w:r>
              <w:rPr>
                <w:spacing w:val="-9"/>
              </w:rPr>
              <w:t xml:space="preserve"> </w:t>
            </w:r>
            <w:r>
              <w:t>or</w:t>
            </w:r>
            <w:r>
              <w:rPr>
                <w:spacing w:val="-10"/>
              </w:rPr>
              <w:t xml:space="preserve"> </w:t>
            </w:r>
            <w:r>
              <w:t>more</w:t>
            </w:r>
            <w:r>
              <w:rPr>
                <w:spacing w:val="-9"/>
              </w:rPr>
              <w:t xml:space="preserve"> </w:t>
            </w:r>
            <w:r>
              <w:t>components</w:t>
            </w:r>
            <w:r>
              <w:rPr>
                <w:spacing w:val="-10"/>
              </w:rPr>
              <w:t xml:space="preserve"> </w:t>
            </w:r>
            <w:r>
              <w:t>forming a closed</w:t>
            </w:r>
          </w:p>
          <w:p w:rsidR="00991540" w:rsidRDefault="00A109F3">
            <w:pPr>
              <w:pStyle w:val="TableParagraph"/>
              <w:ind w:left="102" w:right="192"/>
            </w:pPr>
            <w:r>
              <w:t>cooling circuit in which a refrigerant</w:t>
            </w:r>
            <w:r>
              <w:rPr>
                <w:spacing w:val="-13"/>
              </w:rPr>
              <w:t xml:space="preserve"> </w:t>
            </w:r>
            <w:r>
              <w:t>circulates</w:t>
            </w:r>
            <w:r>
              <w:rPr>
                <w:spacing w:val="-13"/>
              </w:rPr>
              <w:t xml:space="preserve"> </w:t>
            </w:r>
            <w:r>
              <w:t>to</w:t>
            </w:r>
            <w:r>
              <w:rPr>
                <w:spacing w:val="-12"/>
              </w:rPr>
              <w:t xml:space="preserve"> </w:t>
            </w:r>
            <w:r>
              <w:t>extract and release heat;</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6"/>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4"/>
              <w:ind w:left="102"/>
            </w:pPr>
            <w:r>
              <w:t>1.</w:t>
            </w:r>
            <w:r>
              <w:rPr>
                <w:spacing w:val="-1"/>
              </w:rPr>
              <w:t xml:space="preserve"> </w:t>
            </w:r>
            <w:r>
              <w:t xml:space="preserve">тачка </w:t>
            </w:r>
            <w:r>
              <w:rPr>
                <w:spacing w:val="-5"/>
              </w:rPr>
              <w:t>9)</w:t>
            </w:r>
          </w:p>
        </w:tc>
        <w:tc>
          <w:tcPr>
            <w:tcW w:w="2617" w:type="dxa"/>
          </w:tcPr>
          <w:p w:rsidR="00991540" w:rsidRDefault="00A109F3">
            <w:pPr>
              <w:pStyle w:val="TableParagraph"/>
              <w:spacing w:before="118"/>
              <w:ind w:left="101" w:right="145"/>
            </w:pPr>
            <w:r>
              <w:t>топлотна</w:t>
            </w:r>
            <w:r>
              <w:rPr>
                <w:spacing w:val="-12"/>
              </w:rPr>
              <w:t xml:space="preserve"> </w:t>
            </w:r>
            <w:r>
              <w:t>пумпа</w:t>
            </w:r>
            <w:r>
              <w:rPr>
                <w:spacing w:val="-14"/>
              </w:rPr>
              <w:t xml:space="preserve"> </w:t>
            </w:r>
            <w:r>
              <w:t>је</w:t>
            </w:r>
            <w:r>
              <w:rPr>
                <w:spacing w:val="-11"/>
              </w:rPr>
              <w:t xml:space="preserve"> </w:t>
            </w:r>
            <w:r>
              <w:t>уређај или постројење које при ниским температурама извлачи топлоту из ваздуха, воде или земље и</w:t>
            </w:r>
            <w:r>
              <w:rPr>
                <w:spacing w:val="-12"/>
              </w:rPr>
              <w:t xml:space="preserve"> </w:t>
            </w:r>
            <w:r>
              <w:t>ту</w:t>
            </w:r>
            <w:r>
              <w:rPr>
                <w:spacing w:val="-12"/>
              </w:rPr>
              <w:t xml:space="preserve"> </w:t>
            </w:r>
            <w:r>
              <w:t>топлоту</w:t>
            </w:r>
            <w:r>
              <w:rPr>
                <w:spacing w:val="-12"/>
              </w:rPr>
              <w:t xml:space="preserve"> </w:t>
            </w:r>
            <w:r>
              <w:t>испоручује;</w:t>
            </w:r>
          </w:p>
        </w:tc>
        <w:tc>
          <w:tcPr>
            <w:tcW w:w="2127" w:type="dxa"/>
            <w:tcBorders>
              <w:bottom w:val="nil"/>
            </w:tcBorders>
          </w:tcPr>
          <w:p w:rsidR="00991540" w:rsidRDefault="00A109F3">
            <w:pPr>
              <w:pStyle w:val="TableParagraph"/>
              <w:spacing w:before="121"/>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072"/>
        </w:trPr>
        <w:tc>
          <w:tcPr>
            <w:tcW w:w="1311" w:type="dxa"/>
          </w:tcPr>
          <w:p w:rsidR="00991540" w:rsidRDefault="00A109F3">
            <w:pPr>
              <w:pStyle w:val="TableParagraph"/>
              <w:spacing w:before="123"/>
              <w:ind w:left="103"/>
            </w:pPr>
            <w:r>
              <w:t xml:space="preserve">3 </w:t>
            </w:r>
            <w:r>
              <w:rPr>
                <w:spacing w:val="-4"/>
              </w:rPr>
              <w:t>(42)</w:t>
            </w:r>
          </w:p>
        </w:tc>
        <w:tc>
          <w:tcPr>
            <w:tcW w:w="3186" w:type="dxa"/>
          </w:tcPr>
          <w:p w:rsidR="00991540" w:rsidRDefault="00A109F3">
            <w:pPr>
              <w:pStyle w:val="TableParagraph"/>
              <w:spacing w:before="1"/>
              <w:ind w:left="102" w:right="192"/>
            </w:pPr>
            <w:r>
              <w:t>‘safety requirements’ means requirements on the safety of using fluorinated greenhouse gases</w:t>
            </w:r>
            <w:r>
              <w:rPr>
                <w:spacing w:val="-11"/>
              </w:rPr>
              <w:t xml:space="preserve"> </w:t>
            </w:r>
            <w:r>
              <w:t>and</w:t>
            </w:r>
            <w:r>
              <w:rPr>
                <w:spacing w:val="-10"/>
              </w:rPr>
              <w:t xml:space="preserve"> </w:t>
            </w:r>
            <w:r>
              <w:t>natural</w:t>
            </w:r>
            <w:r>
              <w:rPr>
                <w:spacing w:val="-9"/>
              </w:rPr>
              <w:t xml:space="preserve"> </w:t>
            </w:r>
            <w:r>
              <w:t>refrigerants</w:t>
            </w:r>
            <w:r>
              <w:rPr>
                <w:spacing w:val="-10"/>
              </w:rPr>
              <w:t xml:space="preserve"> </w:t>
            </w:r>
            <w:r>
              <w:t>or products and equipment containing or relying on them, prohibiting the use of certain fluorinated greenhouse gases</w:t>
            </w:r>
          </w:p>
          <w:p w:rsidR="00991540" w:rsidRDefault="00A109F3">
            <w:pPr>
              <w:pStyle w:val="TableParagraph"/>
              <w:ind w:left="102" w:right="114"/>
            </w:pPr>
            <w:r>
              <w:t>or their alternatives, including when</w:t>
            </w:r>
            <w:r>
              <w:rPr>
                <w:spacing w:val="-6"/>
              </w:rPr>
              <w:t xml:space="preserve"> </w:t>
            </w:r>
            <w:r>
              <w:t>contained</w:t>
            </w:r>
            <w:r>
              <w:rPr>
                <w:spacing w:val="-8"/>
              </w:rPr>
              <w:t xml:space="preserve"> </w:t>
            </w:r>
            <w:r>
              <w:t>in</w:t>
            </w:r>
            <w:r>
              <w:rPr>
                <w:spacing w:val="-6"/>
              </w:rPr>
              <w:t xml:space="preserve"> </w:t>
            </w:r>
            <w:r>
              <w:t>a</w:t>
            </w:r>
            <w:r>
              <w:rPr>
                <w:spacing w:val="-8"/>
              </w:rPr>
              <w:t xml:space="preserve"> </w:t>
            </w:r>
            <w:r>
              <w:t>product</w:t>
            </w:r>
            <w:r>
              <w:rPr>
                <w:spacing w:val="-5"/>
              </w:rPr>
              <w:t xml:space="preserve"> </w:t>
            </w:r>
            <w:r>
              <w:t>or</w:t>
            </w:r>
            <w:r>
              <w:rPr>
                <w:spacing w:val="-8"/>
              </w:rPr>
              <w:t xml:space="preserve"> </w:t>
            </w:r>
            <w:r>
              <w:t>in equipment at a specific place of intended utilisation due to site and application specificities that are set out in:</w:t>
            </w:r>
          </w:p>
          <w:p w:rsidR="00991540" w:rsidRDefault="00A109F3">
            <w:pPr>
              <w:pStyle w:val="TableParagraph"/>
              <w:numPr>
                <w:ilvl w:val="0"/>
                <w:numId w:val="88"/>
              </w:numPr>
              <w:tabs>
                <w:tab w:val="left" w:pos="403"/>
              </w:tabs>
              <w:spacing w:line="253" w:lineRule="exact"/>
              <w:ind w:left="403" w:hanging="301"/>
            </w:pPr>
            <w:r>
              <w:t>Union</w:t>
            </w:r>
            <w:r>
              <w:rPr>
                <w:spacing w:val="-4"/>
              </w:rPr>
              <w:t xml:space="preserve"> </w:t>
            </w:r>
            <w:r>
              <w:t>or</w:t>
            </w:r>
            <w:r>
              <w:rPr>
                <w:spacing w:val="-4"/>
              </w:rPr>
              <w:t xml:space="preserve"> </w:t>
            </w:r>
            <w:r>
              <w:t>national</w:t>
            </w:r>
            <w:r>
              <w:rPr>
                <w:spacing w:val="-4"/>
              </w:rPr>
              <w:t xml:space="preserve"> </w:t>
            </w:r>
            <w:r>
              <w:t>law;</w:t>
            </w:r>
            <w:r>
              <w:rPr>
                <w:spacing w:val="-3"/>
              </w:rPr>
              <w:t xml:space="preserve"> </w:t>
            </w:r>
            <w:r>
              <w:rPr>
                <w:spacing w:val="-5"/>
              </w:rPr>
              <w:t>or</w:t>
            </w:r>
          </w:p>
          <w:p w:rsidR="00991540" w:rsidRDefault="00A109F3">
            <w:pPr>
              <w:pStyle w:val="TableParagraph"/>
              <w:numPr>
                <w:ilvl w:val="0"/>
                <w:numId w:val="88"/>
              </w:numPr>
              <w:tabs>
                <w:tab w:val="left" w:pos="414"/>
              </w:tabs>
              <w:spacing w:before="1"/>
              <w:ind w:left="102" w:right="256" w:firstLine="0"/>
            </w:pPr>
            <w:r>
              <w:t>a non-legally binding act containing technical documentation</w:t>
            </w:r>
            <w:r>
              <w:rPr>
                <w:spacing w:val="-13"/>
              </w:rPr>
              <w:t xml:space="preserve"> </w:t>
            </w:r>
            <w:r>
              <w:t>or</w:t>
            </w:r>
            <w:r>
              <w:rPr>
                <w:spacing w:val="-13"/>
              </w:rPr>
              <w:t xml:space="preserve"> </w:t>
            </w:r>
            <w:r>
              <w:t>standards</w:t>
            </w:r>
            <w:r>
              <w:rPr>
                <w:spacing w:val="-14"/>
              </w:rPr>
              <w:t xml:space="preserve"> </w:t>
            </w:r>
            <w:r>
              <w:t xml:space="preserve">that have to be applied to ensure </w:t>
            </w:r>
            <w:r>
              <w:rPr>
                <w:spacing w:val="-2"/>
              </w:rPr>
              <w:t>safety</w:t>
            </w:r>
          </w:p>
          <w:p w:rsidR="00991540" w:rsidRDefault="00A109F3">
            <w:pPr>
              <w:pStyle w:val="TableParagraph"/>
              <w:ind w:left="102"/>
            </w:pPr>
            <w:r>
              <w:t>at</w:t>
            </w:r>
            <w:r>
              <w:rPr>
                <w:spacing w:val="-9"/>
              </w:rPr>
              <w:t xml:space="preserve"> </w:t>
            </w:r>
            <w:r>
              <w:t>the</w:t>
            </w:r>
            <w:r>
              <w:rPr>
                <w:spacing w:val="-9"/>
              </w:rPr>
              <w:t xml:space="preserve"> </w:t>
            </w:r>
            <w:r>
              <w:t>specific</w:t>
            </w:r>
            <w:r>
              <w:rPr>
                <w:spacing w:val="-11"/>
              </w:rPr>
              <w:t xml:space="preserve"> </w:t>
            </w:r>
            <w:r>
              <w:t>location,</w:t>
            </w:r>
            <w:r>
              <w:rPr>
                <w:spacing w:val="-9"/>
              </w:rPr>
              <w:t xml:space="preserve"> </w:t>
            </w:r>
            <w:r>
              <w:t>provided that they are in accordance with relevant Union or national law;</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518"/>
        </w:trPr>
        <w:tc>
          <w:tcPr>
            <w:tcW w:w="1311" w:type="dxa"/>
          </w:tcPr>
          <w:p w:rsidR="00991540" w:rsidRDefault="00A109F3">
            <w:pPr>
              <w:pStyle w:val="TableParagraph"/>
              <w:spacing w:before="123"/>
              <w:ind w:left="103"/>
            </w:pPr>
            <w:r>
              <w:t xml:space="preserve">3 </w:t>
            </w:r>
            <w:r>
              <w:rPr>
                <w:spacing w:val="-4"/>
              </w:rPr>
              <w:t>(43)</w:t>
            </w:r>
          </w:p>
        </w:tc>
        <w:tc>
          <w:tcPr>
            <w:tcW w:w="3186" w:type="dxa"/>
          </w:tcPr>
          <w:p w:rsidR="00991540" w:rsidRDefault="00A109F3">
            <w:pPr>
              <w:pStyle w:val="TableParagraph"/>
              <w:spacing w:before="1"/>
              <w:ind w:left="102" w:right="114"/>
            </w:pPr>
            <w:r>
              <w:t>‘refrigeration’</w:t>
            </w:r>
            <w:r>
              <w:rPr>
                <w:spacing w:val="-14"/>
              </w:rPr>
              <w:t xml:space="preserve"> </w:t>
            </w:r>
            <w:r>
              <w:t>means</w:t>
            </w:r>
            <w:r>
              <w:rPr>
                <w:spacing w:val="-12"/>
              </w:rPr>
              <w:t xml:space="preserve"> </w:t>
            </w:r>
            <w:r>
              <w:t>the</w:t>
            </w:r>
            <w:r>
              <w:rPr>
                <w:spacing w:val="-13"/>
              </w:rPr>
              <w:t xml:space="preserve"> </w:t>
            </w:r>
            <w:r>
              <w:t>process of maintaining or lowering the temperature of a product, substance, system or other</w:t>
            </w:r>
          </w:p>
          <w:p w:rsidR="00991540" w:rsidRDefault="00A109F3">
            <w:pPr>
              <w:pStyle w:val="TableParagraph"/>
              <w:spacing w:line="251" w:lineRule="exact"/>
              <w:ind w:left="102"/>
            </w:pPr>
            <w:r>
              <w:rPr>
                <w:spacing w:val="-2"/>
              </w:rPr>
              <w:t>item;</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771"/>
        </w:trPr>
        <w:tc>
          <w:tcPr>
            <w:tcW w:w="1311" w:type="dxa"/>
          </w:tcPr>
          <w:p w:rsidR="00991540" w:rsidRDefault="00A109F3">
            <w:pPr>
              <w:pStyle w:val="TableParagraph"/>
              <w:spacing w:before="121"/>
              <w:ind w:left="103"/>
            </w:pPr>
            <w:r>
              <w:t xml:space="preserve">3 </w:t>
            </w:r>
            <w:r>
              <w:rPr>
                <w:spacing w:val="-4"/>
              </w:rPr>
              <w:t>(44)</w:t>
            </w:r>
          </w:p>
        </w:tc>
        <w:tc>
          <w:tcPr>
            <w:tcW w:w="3186" w:type="dxa"/>
          </w:tcPr>
          <w:p w:rsidR="00991540" w:rsidRDefault="00A109F3">
            <w:pPr>
              <w:pStyle w:val="TableParagraph"/>
              <w:ind w:left="102" w:right="107"/>
            </w:pPr>
            <w:r>
              <w:t>‘chiller’ means a single system whose</w:t>
            </w:r>
            <w:r>
              <w:rPr>
                <w:spacing w:val="-7"/>
              </w:rPr>
              <w:t xml:space="preserve"> </w:t>
            </w:r>
            <w:r>
              <w:t>primary</w:t>
            </w:r>
            <w:r>
              <w:rPr>
                <w:spacing w:val="-7"/>
              </w:rPr>
              <w:t xml:space="preserve"> </w:t>
            </w:r>
            <w:r>
              <w:t>function</w:t>
            </w:r>
            <w:r>
              <w:rPr>
                <w:spacing w:val="-10"/>
              </w:rPr>
              <w:t xml:space="preserve"> </w:t>
            </w:r>
            <w:r>
              <w:t>is</w:t>
            </w:r>
            <w:r>
              <w:rPr>
                <w:spacing w:val="-9"/>
              </w:rPr>
              <w:t xml:space="preserve"> </w:t>
            </w:r>
            <w:r>
              <w:t>to</w:t>
            </w:r>
            <w:r>
              <w:rPr>
                <w:spacing w:val="-7"/>
              </w:rPr>
              <w:t xml:space="preserve"> </w:t>
            </w:r>
            <w:r>
              <w:t>cool a heat transfer fluid (such as water, glycol, brine or CO2) for refrigeration, process,</w:t>
            </w:r>
          </w:p>
          <w:p w:rsidR="00991540" w:rsidRDefault="00A109F3">
            <w:pPr>
              <w:pStyle w:val="TableParagraph"/>
              <w:spacing w:line="254" w:lineRule="exact"/>
              <w:ind w:left="102" w:right="363"/>
            </w:pPr>
            <w:r>
              <w:t>preservation</w:t>
            </w:r>
            <w:r>
              <w:rPr>
                <w:spacing w:val="-14"/>
              </w:rPr>
              <w:t xml:space="preserve"> </w:t>
            </w:r>
            <w:r>
              <w:t>or</w:t>
            </w:r>
            <w:r>
              <w:rPr>
                <w:spacing w:val="-14"/>
              </w:rPr>
              <w:t xml:space="preserve"> </w:t>
            </w:r>
            <w:r>
              <w:t xml:space="preserve">comfort </w:t>
            </w:r>
            <w:r>
              <w:rPr>
                <w:spacing w:val="-2"/>
              </w:rPr>
              <w:t>purposes;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54"/>
        </w:trPr>
        <w:tc>
          <w:tcPr>
            <w:tcW w:w="1311" w:type="dxa"/>
          </w:tcPr>
          <w:p w:rsidR="00991540" w:rsidRDefault="00991540">
            <w:pPr>
              <w:pStyle w:val="TableParagraph"/>
              <w:rPr>
                <w:sz w:val="18"/>
              </w:rPr>
            </w:pPr>
          </w:p>
        </w:tc>
        <w:tc>
          <w:tcPr>
            <w:tcW w:w="3186" w:type="dxa"/>
          </w:tcPr>
          <w:p w:rsidR="00991540" w:rsidRDefault="00991540">
            <w:pPr>
              <w:pStyle w:val="TableParagraph"/>
              <w:rPr>
                <w:sz w:val="18"/>
              </w:rPr>
            </w:pPr>
          </w:p>
        </w:tc>
        <w:tc>
          <w:tcPr>
            <w:tcW w:w="1496" w:type="dxa"/>
          </w:tcPr>
          <w:p w:rsidR="00991540" w:rsidRDefault="00991540">
            <w:pPr>
              <w:pStyle w:val="TableParagraph"/>
              <w:rPr>
                <w:sz w:val="18"/>
              </w:rPr>
            </w:pPr>
          </w:p>
        </w:tc>
        <w:tc>
          <w:tcPr>
            <w:tcW w:w="2617" w:type="dxa"/>
          </w:tcPr>
          <w:p w:rsidR="00991540" w:rsidRDefault="00991540">
            <w:pPr>
              <w:pStyle w:val="TableParagraph"/>
              <w:rPr>
                <w:sz w:val="18"/>
              </w:rPr>
            </w:pPr>
          </w:p>
        </w:tc>
        <w:tc>
          <w:tcPr>
            <w:tcW w:w="2127" w:type="dxa"/>
          </w:tcPr>
          <w:p w:rsidR="00991540" w:rsidRDefault="00991540">
            <w:pPr>
              <w:pStyle w:val="TableParagraph"/>
              <w:rPr>
                <w:sz w:val="18"/>
              </w:rPr>
            </w:pPr>
          </w:p>
        </w:tc>
        <w:tc>
          <w:tcPr>
            <w:tcW w:w="1739" w:type="dxa"/>
          </w:tcPr>
          <w:p w:rsidR="00991540" w:rsidRDefault="00991540">
            <w:pPr>
              <w:pStyle w:val="TableParagraph"/>
              <w:rPr>
                <w:sz w:val="18"/>
              </w:rPr>
            </w:pPr>
          </w:p>
        </w:tc>
        <w:tc>
          <w:tcPr>
            <w:tcW w:w="1981" w:type="dxa"/>
          </w:tcPr>
          <w:p w:rsidR="00991540" w:rsidRDefault="00991540">
            <w:pPr>
              <w:pStyle w:val="TableParagraph"/>
              <w:rPr>
                <w:sz w:val="18"/>
              </w:rPr>
            </w:pPr>
          </w:p>
        </w:tc>
      </w:tr>
      <w:tr w:rsidR="00991540">
        <w:trPr>
          <w:trHeight w:val="1518"/>
        </w:trPr>
        <w:tc>
          <w:tcPr>
            <w:tcW w:w="1311" w:type="dxa"/>
          </w:tcPr>
          <w:p w:rsidR="00991540" w:rsidRDefault="00A109F3">
            <w:pPr>
              <w:pStyle w:val="TableParagraph"/>
              <w:spacing w:before="121"/>
              <w:ind w:left="103"/>
            </w:pPr>
            <w:r>
              <w:t xml:space="preserve">3 </w:t>
            </w:r>
            <w:r>
              <w:rPr>
                <w:spacing w:val="-4"/>
              </w:rPr>
              <w:t>(45)</w:t>
            </w:r>
          </w:p>
        </w:tc>
        <w:tc>
          <w:tcPr>
            <w:tcW w:w="3186" w:type="dxa"/>
          </w:tcPr>
          <w:p w:rsidR="00991540" w:rsidRDefault="00A109F3">
            <w:pPr>
              <w:pStyle w:val="TableParagraph"/>
              <w:ind w:left="102" w:right="133"/>
            </w:pPr>
            <w:r>
              <w:t>‘foam panel’ means a structure made</w:t>
            </w:r>
            <w:r>
              <w:rPr>
                <w:spacing w:val="-8"/>
              </w:rPr>
              <w:t xml:space="preserve"> </w:t>
            </w:r>
            <w:r>
              <w:t>of</w:t>
            </w:r>
            <w:r>
              <w:rPr>
                <w:spacing w:val="-8"/>
              </w:rPr>
              <w:t xml:space="preserve"> </w:t>
            </w:r>
            <w:r>
              <w:t>layers</w:t>
            </w:r>
            <w:r>
              <w:rPr>
                <w:spacing w:val="-8"/>
              </w:rPr>
              <w:t xml:space="preserve"> </w:t>
            </w:r>
            <w:r>
              <w:t>containing</w:t>
            </w:r>
            <w:r>
              <w:rPr>
                <w:spacing w:val="-9"/>
              </w:rPr>
              <w:t xml:space="preserve"> </w:t>
            </w:r>
            <w:r>
              <w:t>a</w:t>
            </w:r>
            <w:r>
              <w:rPr>
                <w:spacing w:val="-8"/>
              </w:rPr>
              <w:t xml:space="preserve"> </w:t>
            </w:r>
            <w:r>
              <w:t>foam and a rigid material, such as wood or metal, bound to one or both sides;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505"/>
        </w:trPr>
        <w:tc>
          <w:tcPr>
            <w:tcW w:w="1311" w:type="dxa"/>
          </w:tcPr>
          <w:p w:rsidR="00991540" w:rsidRDefault="00A109F3">
            <w:pPr>
              <w:pStyle w:val="TableParagraph"/>
              <w:spacing w:before="121"/>
              <w:ind w:left="103"/>
            </w:pPr>
            <w:r>
              <w:t xml:space="preserve">3 </w:t>
            </w:r>
            <w:r>
              <w:rPr>
                <w:spacing w:val="-4"/>
              </w:rPr>
              <w:t>(46)</w:t>
            </w:r>
          </w:p>
        </w:tc>
        <w:tc>
          <w:tcPr>
            <w:tcW w:w="3186" w:type="dxa"/>
          </w:tcPr>
          <w:p w:rsidR="00991540" w:rsidRDefault="00A109F3">
            <w:pPr>
              <w:pStyle w:val="TableParagraph"/>
              <w:ind w:left="102" w:right="192"/>
            </w:pPr>
            <w:r>
              <w:t>‘laminated</w:t>
            </w:r>
            <w:r>
              <w:rPr>
                <w:spacing w:val="-9"/>
              </w:rPr>
              <w:t xml:space="preserve"> </w:t>
            </w:r>
            <w:r>
              <w:t>board’</w:t>
            </w:r>
            <w:r>
              <w:rPr>
                <w:spacing w:val="-11"/>
              </w:rPr>
              <w:t xml:space="preserve"> </w:t>
            </w:r>
            <w:r>
              <w:t>means</w:t>
            </w:r>
            <w:r>
              <w:rPr>
                <w:spacing w:val="-9"/>
              </w:rPr>
              <w:t xml:space="preserve"> </w:t>
            </w:r>
            <w:r>
              <w:t>a</w:t>
            </w:r>
            <w:r>
              <w:rPr>
                <w:spacing w:val="-11"/>
              </w:rPr>
              <w:t xml:space="preserve"> </w:t>
            </w:r>
            <w:r>
              <w:t>foam board that is covered by a thin layer of a non-rigid material, such as plastic.</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8"/>
              <w:ind w:left="100" w:right="140"/>
            </w:pPr>
            <w:r>
              <w:t>Дефинисано у пропису</w:t>
            </w:r>
            <w:r>
              <w:rPr>
                <w:spacing w:val="-14"/>
              </w:rPr>
              <w:t xml:space="preserve"> </w:t>
            </w:r>
            <w:r>
              <w:t>који</w:t>
            </w:r>
            <w:r>
              <w:rPr>
                <w:spacing w:val="-14"/>
              </w:rPr>
              <w:t xml:space="preserve"> </w:t>
            </w:r>
            <w:r>
              <w:t xml:space="preserve">је у надлежности </w:t>
            </w:r>
            <w:r>
              <w:rPr>
                <w:spacing w:val="-4"/>
              </w:rPr>
              <w:t xml:space="preserve">друге </w:t>
            </w:r>
            <w:r>
              <w:rPr>
                <w:spacing w:val="-2"/>
              </w:rPr>
              <w:t>институције</w:t>
            </w:r>
          </w:p>
        </w:tc>
        <w:tc>
          <w:tcPr>
            <w:tcW w:w="1981" w:type="dxa"/>
          </w:tcPr>
          <w:p w:rsidR="00991540" w:rsidRDefault="00991540">
            <w:pPr>
              <w:pStyle w:val="TableParagraph"/>
            </w:pPr>
          </w:p>
        </w:tc>
      </w:tr>
      <w:tr w:rsidR="00991540">
        <w:trPr>
          <w:trHeight w:val="870"/>
        </w:trPr>
        <w:tc>
          <w:tcPr>
            <w:tcW w:w="1311" w:type="dxa"/>
            <w:tcBorders>
              <w:bottom w:val="nil"/>
            </w:tcBorders>
          </w:tcPr>
          <w:p w:rsidR="00991540" w:rsidRDefault="00A109F3">
            <w:pPr>
              <w:pStyle w:val="TableParagraph"/>
              <w:spacing w:before="118"/>
              <w:ind w:left="103" w:right="189"/>
            </w:pPr>
            <w:r>
              <w:rPr>
                <w:spacing w:val="-2"/>
              </w:rPr>
              <w:t xml:space="preserve">CHAPTER </w:t>
            </w:r>
            <w:r>
              <w:rPr>
                <w:spacing w:val="-6"/>
              </w:rPr>
              <w:t>II</w:t>
            </w:r>
          </w:p>
        </w:tc>
        <w:tc>
          <w:tcPr>
            <w:tcW w:w="3186" w:type="dxa"/>
            <w:tcBorders>
              <w:bottom w:val="nil"/>
            </w:tcBorders>
          </w:tcPr>
          <w:p w:rsidR="00991540" w:rsidRDefault="00A109F3">
            <w:pPr>
              <w:pStyle w:val="TableParagraph"/>
              <w:spacing w:before="250"/>
              <w:ind w:left="102"/>
              <w:rPr>
                <w:b/>
              </w:rPr>
            </w:pPr>
            <w:r>
              <w:rPr>
                <w:b/>
                <w:spacing w:val="-2"/>
              </w:rPr>
              <w:t>Containment</w:t>
            </w:r>
          </w:p>
        </w:tc>
        <w:tc>
          <w:tcPr>
            <w:tcW w:w="1496"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16"/>
            </w:pPr>
          </w:p>
          <w:p w:rsidR="00991540" w:rsidRDefault="00A109F3">
            <w:pPr>
              <w:pStyle w:val="TableParagraph"/>
              <w:ind w:left="106"/>
            </w:pPr>
            <w:r>
              <w:rPr>
                <w:spacing w:val="-4"/>
              </w:rPr>
              <w:t>0.2.</w:t>
            </w:r>
          </w:p>
          <w:p w:rsidR="00991540" w:rsidRDefault="00A109F3">
            <w:pPr>
              <w:pStyle w:val="TableParagraph"/>
              <w:spacing w:before="116"/>
              <w:ind w:left="106"/>
            </w:pPr>
            <w:r>
              <w:t>члан</w:t>
            </w:r>
            <w:r>
              <w:rPr>
                <w:spacing w:val="-2"/>
              </w:rPr>
              <w:t xml:space="preserve"> </w:t>
            </w:r>
            <w:r>
              <w:t>17.</w:t>
            </w:r>
            <w:r>
              <w:rPr>
                <w:spacing w:val="-1"/>
              </w:rPr>
              <w:t xml:space="preserve"> </w:t>
            </w:r>
            <w:r>
              <w:rPr>
                <w:spacing w:val="-4"/>
              </w:rPr>
              <w:t>став</w:t>
            </w:r>
          </w:p>
          <w:p w:rsidR="00991540" w:rsidRDefault="00A109F3">
            <w:pPr>
              <w:pStyle w:val="TableParagraph"/>
              <w:spacing w:before="4"/>
              <w:ind w:left="102"/>
            </w:pPr>
            <w:r>
              <w:rPr>
                <w:spacing w:val="-5"/>
              </w:rPr>
              <w:t>1.</w:t>
            </w:r>
          </w:p>
        </w:tc>
        <w:tc>
          <w:tcPr>
            <w:tcW w:w="261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13"/>
            </w:pPr>
          </w:p>
          <w:p w:rsidR="00991540" w:rsidRDefault="00A109F3">
            <w:pPr>
              <w:pStyle w:val="TableParagraph"/>
              <w:ind w:left="101" w:right="381"/>
            </w:pPr>
            <w:r>
              <w:t>Оператер</w:t>
            </w:r>
            <w:r>
              <w:rPr>
                <w:spacing w:val="-14"/>
              </w:rPr>
              <w:t xml:space="preserve"> </w:t>
            </w:r>
            <w:r>
              <w:t>стационарне расхладне и</w:t>
            </w:r>
          </w:p>
          <w:p w:rsidR="00991540" w:rsidRDefault="00A109F3">
            <w:pPr>
              <w:pStyle w:val="TableParagraph"/>
              <w:spacing w:before="1"/>
              <w:ind w:left="101" w:right="187"/>
            </w:pPr>
            <w:r>
              <w:t>климатизационе</w:t>
            </w:r>
            <w:r>
              <w:rPr>
                <w:spacing w:val="-14"/>
              </w:rPr>
              <w:t xml:space="preserve"> </w:t>
            </w:r>
            <w:r>
              <w:t>опреме, топлотних пумпи и</w:t>
            </w:r>
          </w:p>
          <w:p w:rsidR="00991540" w:rsidRDefault="00A109F3">
            <w:pPr>
              <w:pStyle w:val="TableParagraph"/>
              <w:ind w:left="101" w:right="381"/>
            </w:pPr>
            <w:r>
              <w:t>система</w:t>
            </w:r>
            <w:r>
              <w:rPr>
                <w:spacing w:val="-12"/>
              </w:rPr>
              <w:t xml:space="preserve"> </w:t>
            </w:r>
            <w:r>
              <w:t>за</w:t>
            </w:r>
            <w:r>
              <w:rPr>
                <w:spacing w:val="-12"/>
              </w:rPr>
              <w:t xml:space="preserve"> </w:t>
            </w:r>
            <w:r>
              <w:t>заштиту</w:t>
            </w:r>
            <w:r>
              <w:rPr>
                <w:spacing w:val="-12"/>
              </w:rPr>
              <w:t xml:space="preserve"> </w:t>
            </w:r>
            <w:r>
              <w:t>од пожара који садрже флуороване гасове са</w:t>
            </w:r>
          </w:p>
          <w:p w:rsidR="00991540" w:rsidRDefault="00A109F3">
            <w:pPr>
              <w:pStyle w:val="TableParagraph"/>
              <w:ind w:left="101" w:right="145"/>
              <w:jc w:val="both"/>
            </w:pPr>
            <w:r>
              <w:t>ефектом</w:t>
            </w:r>
            <w:r>
              <w:rPr>
                <w:spacing w:val="-14"/>
              </w:rPr>
              <w:t xml:space="preserve"> </w:t>
            </w:r>
            <w:r>
              <w:t>стаклене</w:t>
            </w:r>
            <w:r>
              <w:rPr>
                <w:spacing w:val="-14"/>
              </w:rPr>
              <w:t xml:space="preserve"> </w:t>
            </w:r>
            <w:r>
              <w:t>баште, дужан</w:t>
            </w:r>
            <w:r>
              <w:rPr>
                <w:spacing w:val="-8"/>
              </w:rPr>
              <w:t xml:space="preserve"> </w:t>
            </w:r>
            <w:r>
              <w:t>је</w:t>
            </w:r>
            <w:r>
              <w:rPr>
                <w:spacing w:val="-7"/>
              </w:rPr>
              <w:t xml:space="preserve"> </w:t>
            </w:r>
            <w:r>
              <w:t>да</w:t>
            </w:r>
            <w:r>
              <w:rPr>
                <w:spacing w:val="-5"/>
              </w:rPr>
              <w:t xml:space="preserve"> </w:t>
            </w:r>
            <w:r>
              <w:t>спречи</w:t>
            </w:r>
            <w:r>
              <w:rPr>
                <w:spacing w:val="-6"/>
              </w:rPr>
              <w:t xml:space="preserve"> </w:t>
            </w:r>
            <w:r>
              <w:t>свако испуштање</w:t>
            </w:r>
            <w:r>
              <w:rPr>
                <w:spacing w:val="-14"/>
              </w:rPr>
              <w:t xml:space="preserve"> </w:t>
            </w:r>
            <w:r>
              <w:t>флуорованих гасова са ефектом</w:t>
            </w:r>
          </w:p>
          <w:p w:rsidR="00991540" w:rsidRDefault="00A109F3">
            <w:pPr>
              <w:pStyle w:val="TableParagraph"/>
              <w:spacing w:line="244" w:lineRule="auto"/>
              <w:ind w:left="101" w:right="543"/>
              <w:jc w:val="both"/>
            </w:pPr>
            <w:r>
              <w:t>стаклене</w:t>
            </w:r>
            <w:r>
              <w:rPr>
                <w:spacing w:val="-11"/>
              </w:rPr>
              <w:t xml:space="preserve"> </w:t>
            </w:r>
            <w:r>
              <w:t>баште</w:t>
            </w:r>
            <w:r>
              <w:rPr>
                <w:spacing w:val="-11"/>
              </w:rPr>
              <w:t xml:space="preserve"> </w:t>
            </w:r>
            <w:r>
              <w:t>из</w:t>
            </w:r>
            <w:r>
              <w:rPr>
                <w:spacing w:val="-13"/>
              </w:rPr>
              <w:t xml:space="preserve"> </w:t>
            </w:r>
            <w:r>
              <w:t>те опреме</w:t>
            </w:r>
            <w:r>
              <w:rPr>
                <w:spacing w:val="-4"/>
              </w:rPr>
              <w:t xml:space="preserve"> </w:t>
            </w:r>
            <w:r>
              <w:t>или</w:t>
            </w:r>
            <w:r>
              <w:rPr>
                <w:spacing w:val="-1"/>
              </w:rPr>
              <w:t xml:space="preserve"> </w:t>
            </w:r>
            <w:r>
              <w:rPr>
                <w:spacing w:val="-2"/>
              </w:rPr>
              <w:t>система.</w:t>
            </w:r>
          </w:p>
        </w:tc>
        <w:tc>
          <w:tcPr>
            <w:tcW w:w="212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16"/>
            </w:pPr>
          </w:p>
          <w:p w:rsidR="00991540" w:rsidRDefault="00A109F3">
            <w:pPr>
              <w:pStyle w:val="TableParagraph"/>
              <w:ind w:left="100"/>
            </w:pPr>
            <w:r>
              <w:rPr>
                <w:spacing w:val="-5"/>
              </w:rPr>
              <w:t>ПУ</w:t>
            </w:r>
          </w:p>
        </w:tc>
        <w:tc>
          <w:tcPr>
            <w:tcW w:w="1739" w:type="dxa"/>
            <w:vMerge w:val="restart"/>
          </w:tcPr>
          <w:p w:rsidR="00991540" w:rsidRDefault="00991540">
            <w:pPr>
              <w:pStyle w:val="TableParagraph"/>
            </w:pPr>
          </w:p>
        </w:tc>
        <w:tc>
          <w:tcPr>
            <w:tcW w:w="1981" w:type="dxa"/>
            <w:vMerge w:val="restart"/>
          </w:tcPr>
          <w:p w:rsidR="00991540" w:rsidRDefault="00991540">
            <w:pPr>
              <w:pStyle w:val="TableParagraph"/>
            </w:pPr>
          </w:p>
        </w:tc>
      </w:tr>
      <w:tr w:rsidR="00991540">
        <w:trPr>
          <w:trHeight w:val="670"/>
        </w:trPr>
        <w:tc>
          <w:tcPr>
            <w:tcW w:w="1311" w:type="dxa"/>
            <w:tcBorders>
              <w:top w:val="nil"/>
              <w:bottom w:val="nil"/>
            </w:tcBorders>
          </w:tcPr>
          <w:p w:rsidR="00991540" w:rsidRDefault="00991540">
            <w:pPr>
              <w:pStyle w:val="TableParagraph"/>
              <w:spacing w:before="105"/>
            </w:pPr>
          </w:p>
          <w:p w:rsidR="00991540" w:rsidRDefault="00A109F3">
            <w:pPr>
              <w:pStyle w:val="TableParagraph"/>
              <w:ind w:left="103"/>
            </w:pPr>
            <w:r>
              <w:rPr>
                <w:spacing w:val="-10"/>
              </w:rPr>
              <w:t>4</w:t>
            </w:r>
          </w:p>
        </w:tc>
        <w:tc>
          <w:tcPr>
            <w:tcW w:w="3186" w:type="dxa"/>
            <w:tcBorders>
              <w:top w:val="nil"/>
              <w:bottom w:val="nil"/>
            </w:tcBorders>
          </w:tcPr>
          <w:p w:rsidR="00991540" w:rsidRDefault="00A109F3">
            <w:pPr>
              <w:pStyle w:val="TableParagraph"/>
              <w:spacing w:before="236"/>
              <w:ind w:left="102"/>
              <w:rPr>
                <w:b/>
              </w:rPr>
            </w:pPr>
            <w:r>
              <w:rPr>
                <w:b/>
              </w:rPr>
              <w:t>Prevention</w:t>
            </w:r>
            <w:r>
              <w:rPr>
                <w:b/>
                <w:spacing w:val="-7"/>
              </w:rPr>
              <w:t xml:space="preserve"> </w:t>
            </w:r>
            <w:r>
              <w:rPr>
                <w:b/>
              </w:rPr>
              <w:t>of</w:t>
            </w:r>
            <w:r>
              <w:rPr>
                <w:b/>
                <w:spacing w:val="-1"/>
              </w:rPr>
              <w:t xml:space="preserve"> </w:t>
            </w:r>
            <w:r>
              <w:rPr>
                <w:b/>
                <w:spacing w:val="-2"/>
              </w:rPr>
              <w:t>emissions</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39" w:type="dxa"/>
            <w:vMerge/>
            <w:tcBorders>
              <w:top w:val="nil"/>
            </w:tcBorders>
          </w:tcPr>
          <w:p w:rsidR="00991540" w:rsidRDefault="00991540">
            <w:pPr>
              <w:rPr>
                <w:sz w:val="2"/>
                <w:szCs w:val="2"/>
              </w:rPr>
            </w:pPr>
          </w:p>
        </w:tc>
        <w:tc>
          <w:tcPr>
            <w:tcW w:w="1981" w:type="dxa"/>
            <w:vMerge/>
            <w:tcBorders>
              <w:top w:val="nil"/>
            </w:tcBorders>
          </w:tcPr>
          <w:p w:rsidR="00991540" w:rsidRDefault="00991540">
            <w:pPr>
              <w:rPr>
                <w:sz w:val="2"/>
                <w:szCs w:val="2"/>
              </w:rPr>
            </w:pPr>
          </w:p>
        </w:tc>
      </w:tr>
      <w:tr w:rsidR="00991540">
        <w:trPr>
          <w:trHeight w:val="4353"/>
        </w:trPr>
        <w:tc>
          <w:tcPr>
            <w:tcW w:w="1311" w:type="dxa"/>
            <w:tcBorders>
              <w:top w:val="nil"/>
            </w:tcBorders>
          </w:tcPr>
          <w:p w:rsidR="00991540" w:rsidRDefault="00A109F3">
            <w:pPr>
              <w:pStyle w:val="TableParagraph"/>
              <w:spacing w:before="173"/>
              <w:ind w:left="103"/>
            </w:pPr>
            <w:r>
              <w:t xml:space="preserve">4 </w:t>
            </w:r>
            <w:r>
              <w:rPr>
                <w:spacing w:val="-5"/>
              </w:rPr>
              <w:t>(1)</w:t>
            </w:r>
          </w:p>
        </w:tc>
        <w:tc>
          <w:tcPr>
            <w:tcW w:w="3186" w:type="dxa"/>
            <w:tcBorders>
              <w:top w:val="nil"/>
            </w:tcBorders>
          </w:tcPr>
          <w:p w:rsidR="00991540" w:rsidRDefault="00A109F3">
            <w:pPr>
              <w:pStyle w:val="TableParagraph"/>
              <w:spacing w:before="50"/>
              <w:ind w:left="102" w:right="118"/>
            </w:pPr>
            <w:r>
              <w:t>The intentional release of fluorinated</w:t>
            </w:r>
            <w:r>
              <w:rPr>
                <w:spacing w:val="-12"/>
              </w:rPr>
              <w:t xml:space="preserve"> </w:t>
            </w:r>
            <w:r>
              <w:t>greenhouse</w:t>
            </w:r>
            <w:r>
              <w:rPr>
                <w:spacing w:val="-13"/>
              </w:rPr>
              <w:t xml:space="preserve"> </w:t>
            </w:r>
            <w:r>
              <w:t>gases</w:t>
            </w:r>
            <w:r>
              <w:rPr>
                <w:spacing w:val="-12"/>
              </w:rPr>
              <w:t xml:space="preserve"> </w:t>
            </w:r>
            <w:r>
              <w:t>into the atmosphere shall be prohibited where the release is not technically necessary for the intended use.</w:t>
            </w:r>
          </w:p>
          <w:p w:rsidR="00991540" w:rsidRDefault="00A109F3">
            <w:pPr>
              <w:pStyle w:val="TableParagraph"/>
              <w:ind w:left="102" w:right="192"/>
            </w:pPr>
            <w:r>
              <w:t>If an intentional release is technically necessary for the intended use, operators of equipment that contains fluorinated</w:t>
            </w:r>
            <w:r>
              <w:rPr>
                <w:spacing w:val="-2"/>
              </w:rPr>
              <w:t xml:space="preserve"> </w:t>
            </w:r>
            <w:r>
              <w:t>greenhouse</w:t>
            </w:r>
            <w:r>
              <w:rPr>
                <w:spacing w:val="-4"/>
              </w:rPr>
              <w:t xml:space="preserve"> </w:t>
            </w:r>
            <w:r>
              <w:t>gases</w:t>
            </w:r>
            <w:r>
              <w:rPr>
                <w:spacing w:val="-2"/>
              </w:rPr>
              <w:t xml:space="preserve"> </w:t>
            </w:r>
            <w:r>
              <w:t>or of facilities where fluorinated greenhouse gases are used</w:t>
            </w:r>
            <w:r>
              <w:rPr>
                <w:spacing w:val="-3"/>
              </w:rPr>
              <w:t xml:space="preserve"> </w:t>
            </w:r>
            <w:r>
              <w:t>shall take all measures that are technically and economically</w:t>
            </w:r>
          </w:p>
          <w:p w:rsidR="00991540" w:rsidRDefault="00A109F3">
            <w:pPr>
              <w:pStyle w:val="TableParagraph"/>
              <w:spacing w:line="252" w:lineRule="exact"/>
              <w:ind w:left="102"/>
            </w:pPr>
            <w:r>
              <w:t>feasible</w:t>
            </w:r>
            <w:r>
              <w:rPr>
                <w:spacing w:val="-9"/>
              </w:rPr>
              <w:t xml:space="preserve"> </w:t>
            </w:r>
            <w:r>
              <w:t>to</w:t>
            </w:r>
            <w:r>
              <w:rPr>
                <w:spacing w:val="-7"/>
              </w:rPr>
              <w:t xml:space="preserve"> </w:t>
            </w:r>
            <w:r>
              <w:t>prevent,</w:t>
            </w:r>
            <w:r>
              <w:rPr>
                <w:spacing w:val="-10"/>
              </w:rPr>
              <w:t xml:space="preserve"> </w:t>
            </w:r>
            <w:r>
              <w:t>to</w:t>
            </w:r>
            <w:r>
              <w:rPr>
                <w:spacing w:val="-7"/>
              </w:rPr>
              <w:t xml:space="preserve"> </w:t>
            </w:r>
            <w:r>
              <w:t>the</w:t>
            </w:r>
            <w:r>
              <w:rPr>
                <w:spacing w:val="-7"/>
              </w:rPr>
              <w:t xml:space="preserve"> </w:t>
            </w:r>
            <w:r>
              <w:t>extent possible, their release into the</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39" w:type="dxa"/>
            <w:vMerge/>
            <w:tcBorders>
              <w:top w:val="nil"/>
            </w:tcBorders>
          </w:tcPr>
          <w:p w:rsidR="00991540" w:rsidRDefault="00991540">
            <w:pPr>
              <w:rPr>
                <w:sz w:val="2"/>
                <w:szCs w:val="2"/>
              </w:rPr>
            </w:pPr>
          </w:p>
        </w:tc>
        <w:tc>
          <w:tcPr>
            <w:tcW w:w="1981" w:type="dxa"/>
            <w:vMerge/>
            <w:tcBorders>
              <w:top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012"/>
        </w:trPr>
        <w:tc>
          <w:tcPr>
            <w:tcW w:w="1311" w:type="dxa"/>
          </w:tcPr>
          <w:p w:rsidR="00991540" w:rsidRDefault="00991540">
            <w:pPr>
              <w:pStyle w:val="TableParagraph"/>
            </w:pPr>
          </w:p>
        </w:tc>
        <w:tc>
          <w:tcPr>
            <w:tcW w:w="3186" w:type="dxa"/>
          </w:tcPr>
          <w:p w:rsidR="00991540" w:rsidRDefault="00A109F3">
            <w:pPr>
              <w:pStyle w:val="TableParagraph"/>
              <w:spacing w:before="1"/>
              <w:ind w:left="102"/>
            </w:pPr>
            <w:r>
              <w:t>atmosphere,</w:t>
            </w:r>
            <w:r>
              <w:rPr>
                <w:spacing w:val="-14"/>
              </w:rPr>
              <w:t xml:space="preserve"> </w:t>
            </w:r>
            <w:r>
              <w:t>including</w:t>
            </w:r>
            <w:r>
              <w:rPr>
                <w:spacing w:val="-14"/>
              </w:rPr>
              <w:t xml:space="preserve"> </w:t>
            </w:r>
            <w:r>
              <w:t>by recapturing the</w:t>
            </w:r>
          </w:p>
          <w:p w:rsidR="00991540" w:rsidRDefault="00A109F3">
            <w:pPr>
              <w:pStyle w:val="TableParagraph"/>
              <w:spacing w:line="251" w:lineRule="exact"/>
              <w:ind w:left="102"/>
            </w:pPr>
            <w:r>
              <w:t>gases</w:t>
            </w:r>
            <w:r>
              <w:rPr>
                <w:spacing w:val="-4"/>
              </w:rPr>
              <w:t xml:space="preserve"> </w:t>
            </w:r>
            <w:r>
              <w:rPr>
                <w:spacing w:val="-2"/>
              </w:rPr>
              <w:t>emitted.</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048"/>
        </w:trPr>
        <w:tc>
          <w:tcPr>
            <w:tcW w:w="1311" w:type="dxa"/>
          </w:tcPr>
          <w:p w:rsidR="00991540" w:rsidRDefault="00A109F3">
            <w:pPr>
              <w:pStyle w:val="TableParagraph"/>
              <w:spacing w:before="121"/>
              <w:ind w:left="103"/>
            </w:pPr>
            <w:r>
              <w:t xml:space="preserve">4 </w:t>
            </w:r>
            <w:r>
              <w:rPr>
                <w:spacing w:val="-5"/>
              </w:rPr>
              <w:t>(2)</w:t>
            </w:r>
          </w:p>
        </w:tc>
        <w:tc>
          <w:tcPr>
            <w:tcW w:w="3186" w:type="dxa"/>
          </w:tcPr>
          <w:p w:rsidR="00991540" w:rsidRDefault="00A109F3">
            <w:pPr>
              <w:pStyle w:val="TableParagraph"/>
              <w:ind w:left="102" w:right="192"/>
            </w:pPr>
            <w:r>
              <w:t>In the case of fumigation with sulfuryl</w:t>
            </w:r>
            <w:r>
              <w:rPr>
                <w:spacing w:val="-12"/>
              </w:rPr>
              <w:t xml:space="preserve"> </w:t>
            </w:r>
            <w:r>
              <w:t>fluoride,</w:t>
            </w:r>
            <w:r>
              <w:rPr>
                <w:spacing w:val="-13"/>
              </w:rPr>
              <w:t xml:space="preserve"> </w:t>
            </w:r>
            <w:r>
              <w:t>operators</w:t>
            </w:r>
            <w:r>
              <w:rPr>
                <w:spacing w:val="-14"/>
              </w:rPr>
              <w:t xml:space="preserve"> </w:t>
            </w:r>
            <w:r>
              <w:t>shall document the use of capturing and collection</w:t>
            </w:r>
          </w:p>
          <w:p w:rsidR="00991540" w:rsidRDefault="00A109F3">
            <w:pPr>
              <w:pStyle w:val="TableParagraph"/>
              <w:ind w:left="102" w:right="192"/>
            </w:pPr>
            <w:r>
              <w:t>measures</w:t>
            </w:r>
            <w:r>
              <w:rPr>
                <w:spacing w:val="-9"/>
              </w:rPr>
              <w:t xml:space="preserve"> </w:t>
            </w:r>
            <w:r>
              <w:t>or</w:t>
            </w:r>
            <w:r>
              <w:rPr>
                <w:spacing w:val="-9"/>
              </w:rPr>
              <w:t xml:space="preserve"> </w:t>
            </w:r>
            <w:r>
              <w:t>specify</w:t>
            </w:r>
            <w:r>
              <w:rPr>
                <w:spacing w:val="-11"/>
              </w:rPr>
              <w:t xml:space="preserve"> </w:t>
            </w:r>
            <w:r>
              <w:t>the</w:t>
            </w:r>
            <w:r>
              <w:rPr>
                <w:spacing w:val="-10"/>
              </w:rPr>
              <w:t xml:space="preserve"> </w:t>
            </w:r>
            <w:r>
              <w:t xml:space="preserve">reasons for which capturing and collection measures were not technically or economically </w:t>
            </w:r>
            <w:r>
              <w:rPr>
                <w:spacing w:val="-2"/>
              </w:rPr>
              <w:t>feasible.</w:t>
            </w:r>
          </w:p>
          <w:p w:rsidR="00991540" w:rsidRDefault="00A109F3">
            <w:pPr>
              <w:pStyle w:val="TableParagraph"/>
              <w:ind w:left="102" w:right="114"/>
            </w:pPr>
            <w:r>
              <w:t>Operators shall keep the supporting evidence for 5 years and make it available, upon request, to the competent authority of the Member State concerned</w:t>
            </w:r>
            <w:r>
              <w:rPr>
                <w:spacing w:val="-11"/>
              </w:rPr>
              <w:t xml:space="preserve"> </w:t>
            </w:r>
            <w:r>
              <w:t>or</w:t>
            </w:r>
            <w:r>
              <w:rPr>
                <w:spacing w:val="-11"/>
              </w:rPr>
              <w:t xml:space="preserve"> </w:t>
            </w:r>
            <w:r>
              <w:t>to</w:t>
            </w:r>
            <w:r>
              <w:rPr>
                <w:spacing w:val="-9"/>
              </w:rPr>
              <w:t xml:space="preserve"> </w:t>
            </w:r>
            <w:r>
              <w:t>the</w:t>
            </w:r>
            <w:r>
              <w:rPr>
                <w:spacing w:val="-9"/>
              </w:rPr>
              <w:t xml:space="preserve"> </w:t>
            </w:r>
            <w:r>
              <w:t>Commission.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8" w:line="244" w:lineRule="auto"/>
              <w:ind w:left="100" w:right="634" w:firstLine="4"/>
            </w:pPr>
            <w:r>
              <w:t>SO₂F₂</w:t>
            </w:r>
            <w:r>
              <w:rPr>
                <w:spacing w:val="-14"/>
              </w:rPr>
              <w:t xml:space="preserve"> </w:t>
            </w:r>
            <w:r>
              <w:t xml:space="preserve">није </w:t>
            </w:r>
            <w:r>
              <w:rPr>
                <w:spacing w:val="-2"/>
              </w:rPr>
              <w:t>обухваћен</w:t>
            </w:r>
          </w:p>
        </w:tc>
        <w:tc>
          <w:tcPr>
            <w:tcW w:w="1981" w:type="dxa"/>
          </w:tcPr>
          <w:p w:rsidR="00991540" w:rsidRDefault="00991540">
            <w:pPr>
              <w:pStyle w:val="TableParagraph"/>
            </w:pPr>
          </w:p>
        </w:tc>
      </w:tr>
      <w:tr w:rsidR="00991540">
        <w:trPr>
          <w:trHeight w:val="4289"/>
        </w:trPr>
        <w:tc>
          <w:tcPr>
            <w:tcW w:w="1311" w:type="dxa"/>
            <w:tcBorders>
              <w:bottom w:val="nil"/>
            </w:tcBorders>
          </w:tcPr>
          <w:p w:rsidR="00991540" w:rsidRDefault="00A109F3">
            <w:pPr>
              <w:pStyle w:val="TableParagraph"/>
              <w:spacing w:before="121"/>
              <w:ind w:left="103"/>
            </w:pPr>
            <w:r>
              <w:t xml:space="preserve">4 </w:t>
            </w:r>
            <w:r>
              <w:rPr>
                <w:spacing w:val="-5"/>
              </w:rPr>
              <w:t>(3)</w:t>
            </w:r>
          </w:p>
        </w:tc>
        <w:tc>
          <w:tcPr>
            <w:tcW w:w="3186" w:type="dxa"/>
            <w:tcBorders>
              <w:bottom w:val="nil"/>
            </w:tcBorders>
          </w:tcPr>
          <w:p w:rsidR="00991540" w:rsidRDefault="00A109F3">
            <w:pPr>
              <w:pStyle w:val="TableParagraph"/>
              <w:ind w:left="102" w:right="133"/>
            </w:pPr>
            <w:r>
              <w:t>Operators and manufacturers of equipment that contains fluorinated greenhouse gases or operators of facilities where fluorinated greenhouse gases are used, as well as undertakings in possession of such equipment during its transport or storage, shall take all necessary precautions to prevent the unintentional release of such gases. They shall take all measures</w:t>
            </w:r>
            <w:r>
              <w:rPr>
                <w:spacing w:val="-11"/>
              </w:rPr>
              <w:t xml:space="preserve"> </w:t>
            </w:r>
            <w:r>
              <w:t>that</w:t>
            </w:r>
            <w:r>
              <w:rPr>
                <w:spacing w:val="-8"/>
              </w:rPr>
              <w:t xml:space="preserve"> </w:t>
            </w:r>
            <w:r>
              <w:t>are</w:t>
            </w:r>
            <w:r>
              <w:rPr>
                <w:spacing w:val="-9"/>
              </w:rPr>
              <w:t xml:space="preserve"> </w:t>
            </w:r>
            <w:r>
              <w:t>technically</w:t>
            </w:r>
            <w:r>
              <w:rPr>
                <w:spacing w:val="-9"/>
              </w:rPr>
              <w:t xml:space="preserve"> </w:t>
            </w:r>
            <w:r>
              <w:t>and economically feasible to minimise leakage of the gases.</w:t>
            </w:r>
          </w:p>
        </w:tc>
        <w:tc>
          <w:tcPr>
            <w:tcW w:w="1496" w:type="dxa"/>
            <w:tcBorders>
              <w:bottom w:val="nil"/>
            </w:tcBorders>
          </w:tcPr>
          <w:p w:rsidR="00991540" w:rsidRDefault="00A109F3">
            <w:pPr>
              <w:pStyle w:val="TableParagraph"/>
              <w:spacing w:before="121"/>
              <w:ind w:left="106"/>
            </w:pPr>
            <w:r>
              <w:rPr>
                <w:spacing w:val="-4"/>
              </w:rPr>
              <w:t>0.2.</w:t>
            </w:r>
          </w:p>
          <w:p w:rsidR="00991540" w:rsidRDefault="00A109F3">
            <w:pPr>
              <w:pStyle w:val="TableParagraph"/>
              <w:spacing w:before="119"/>
              <w:ind w:left="106"/>
            </w:pPr>
            <w:r>
              <w:t>члан</w:t>
            </w:r>
            <w:r>
              <w:rPr>
                <w:spacing w:val="-2"/>
              </w:rPr>
              <w:t xml:space="preserve"> </w:t>
            </w:r>
            <w:r>
              <w:t>17.</w:t>
            </w:r>
            <w:r>
              <w:rPr>
                <w:spacing w:val="-1"/>
              </w:rPr>
              <w:t xml:space="preserve"> </w:t>
            </w:r>
            <w:r>
              <w:rPr>
                <w:spacing w:val="-4"/>
              </w:rPr>
              <w:t>став</w:t>
            </w:r>
          </w:p>
          <w:p w:rsidR="00991540" w:rsidRDefault="00A109F3">
            <w:pPr>
              <w:pStyle w:val="TableParagraph"/>
              <w:spacing w:before="1"/>
              <w:ind w:left="102"/>
            </w:pPr>
            <w:r>
              <w:t xml:space="preserve">2. и </w:t>
            </w:r>
            <w:r>
              <w:rPr>
                <w:spacing w:val="-5"/>
              </w:rPr>
              <w:t>3.</w:t>
            </w:r>
          </w:p>
        </w:tc>
        <w:tc>
          <w:tcPr>
            <w:tcW w:w="2617" w:type="dxa"/>
          </w:tcPr>
          <w:p w:rsidR="00991540" w:rsidRDefault="00A109F3">
            <w:pPr>
              <w:pStyle w:val="TableParagraph"/>
              <w:spacing w:before="119"/>
              <w:ind w:left="101"/>
            </w:pPr>
            <w:r>
              <w:t>Провера испуштања флуорованих</w:t>
            </w:r>
            <w:r>
              <w:rPr>
                <w:spacing w:val="-14"/>
              </w:rPr>
              <w:t xml:space="preserve"> </w:t>
            </w:r>
            <w:r>
              <w:t>гасова</w:t>
            </w:r>
            <w:r>
              <w:rPr>
                <w:spacing w:val="-14"/>
              </w:rPr>
              <w:t xml:space="preserve"> </w:t>
            </w:r>
            <w:r>
              <w:t>са</w:t>
            </w:r>
          </w:p>
          <w:p w:rsidR="00991540" w:rsidRDefault="00A109F3">
            <w:pPr>
              <w:pStyle w:val="TableParagraph"/>
              <w:ind w:left="101" w:right="96"/>
            </w:pPr>
            <w:r>
              <w:t>ефектом стаклене баште (у</w:t>
            </w:r>
            <w:r>
              <w:rPr>
                <w:spacing w:val="-13"/>
              </w:rPr>
              <w:t xml:space="preserve"> </w:t>
            </w:r>
            <w:r>
              <w:t>даљем</w:t>
            </w:r>
            <w:r>
              <w:rPr>
                <w:spacing w:val="-13"/>
              </w:rPr>
              <w:t xml:space="preserve"> </w:t>
            </w:r>
            <w:r>
              <w:t>тексту:</w:t>
            </w:r>
            <w:r>
              <w:rPr>
                <w:spacing w:val="-12"/>
              </w:rPr>
              <w:t xml:space="preserve"> </w:t>
            </w:r>
            <w:r>
              <w:t>провера испуштања) спроводи се за стационарну</w:t>
            </w:r>
          </w:p>
          <w:p w:rsidR="00991540" w:rsidRDefault="00A109F3">
            <w:pPr>
              <w:pStyle w:val="TableParagraph"/>
              <w:spacing w:before="1" w:line="252" w:lineRule="exact"/>
              <w:ind w:left="101"/>
            </w:pPr>
            <w:r>
              <w:t>расхладну</w:t>
            </w:r>
            <w:r>
              <w:rPr>
                <w:spacing w:val="-3"/>
              </w:rPr>
              <w:t xml:space="preserve"> </w:t>
            </w:r>
            <w:r>
              <w:rPr>
                <w:spacing w:val="-10"/>
              </w:rPr>
              <w:t>и</w:t>
            </w:r>
          </w:p>
          <w:p w:rsidR="00991540" w:rsidRDefault="00A109F3">
            <w:pPr>
              <w:pStyle w:val="TableParagraph"/>
              <w:ind w:left="101" w:right="162"/>
            </w:pPr>
            <w:r>
              <w:t>климатизациону</w:t>
            </w:r>
            <w:r>
              <w:rPr>
                <w:spacing w:val="-14"/>
              </w:rPr>
              <w:t xml:space="preserve"> </w:t>
            </w:r>
            <w:r>
              <w:t>опрему, топлотне пумпе и</w:t>
            </w:r>
          </w:p>
          <w:p w:rsidR="00991540" w:rsidRDefault="00A109F3">
            <w:pPr>
              <w:pStyle w:val="TableParagraph"/>
              <w:spacing w:line="242" w:lineRule="auto"/>
              <w:ind w:left="101"/>
            </w:pPr>
            <w:r>
              <w:t>системе</w:t>
            </w:r>
            <w:r>
              <w:rPr>
                <w:spacing w:val="-12"/>
              </w:rPr>
              <w:t xml:space="preserve"> </w:t>
            </w:r>
            <w:r>
              <w:t>за</w:t>
            </w:r>
            <w:r>
              <w:rPr>
                <w:spacing w:val="-12"/>
              </w:rPr>
              <w:t xml:space="preserve"> </w:t>
            </w:r>
            <w:r>
              <w:t>заштиту</w:t>
            </w:r>
            <w:r>
              <w:rPr>
                <w:spacing w:val="-12"/>
              </w:rPr>
              <w:t xml:space="preserve"> </w:t>
            </w:r>
            <w:r>
              <w:t>од пожара који садрже:</w:t>
            </w:r>
          </w:p>
          <w:p w:rsidR="00991540" w:rsidRDefault="00A109F3">
            <w:pPr>
              <w:pStyle w:val="TableParagraph"/>
              <w:spacing w:before="116"/>
              <w:ind w:left="101" w:right="226"/>
            </w:pPr>
            <w:r>
              <w:t>1) три или више килограма</w:t>
            </w:r>
            <w:r>
              <w:rPr>
                <w:spacing w:val="-14"/>
              </w:rPr>
              <w:t xml:space="preserve"> </w:t>
            </w:r>
            <w:r>
              <w:t>флуорованих гасова са ефектом</w:t>
            </w:r>
          </w:p>
          <w:p w:rsidR="00991540" w:rsidRDefault="00A109F3">
            <w:pPr>
              <w:pStyle w:val="TableParagraph"/>
              <w:spacing w:line="252" w:lineRule="exact"/>
              <w:ind w:left="101"/>
            </w:pPr>
            <w:r>
              <w:t>стаклене</w:t>
            </w:r>
            <w:r>
              <w:rPr>
                <w:spacing w:val="-14"/>
              </w:rPr>
              <w:t xml:space="preserve"> </w:t>
            </w:r>
            <w:r>
              <w:t>баште,</w:t>
            </w:r>
            <w:r>
              <w:rPr>
                <w:spacing w:val="-14"/>
              </w:rPr>
              <w:t xml:space="preserve"> </w:t>
            </w:r>
            <w:r>
              <w:t>најмање једном у 12 месеци, са</w:t>
            </w:r>
          </w:p>
        </w:tc>
        <w:tc>
          <w:tcPr>
            <w:tcW w:w="2127" w:type="dxa"/>
            <w:tcBorders>
              <w:bottom w:val="nil"/>
            </w:tcBorders>
          </w:tcPr>
          <w:p w:rsidR="00991540" w:rsidRDefault="00A109F3">
            <w:pPr>
              <w:pStyle w:val="TableParagraph"/>
              <w:spacing w:before="121"/>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471"/>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tc>
        <w:tc>
          <w:tcPr>
            <w:tcW w:w="2617" w:type="dxa"/>
          </w:tcPr>
          <w:p w:rsidR="00991540" w:rsidRDefault="00A109F3">
            <w:pPr>
              <w:pStyle w:val="TableParagraph"/>
              <w:spacing w:before="1"/>
              <w:ind w:left="101"/>
            </w:pPr>
            <w:r>
              <w:t>изузетком херметички затворених</w:t>
            </w:r>
            <w:r>
              <w:rPr>
                <w:spacing w:val="-14"/>
              </w:rPr>
              <w:t xml:space="preserve"> </w:t>
            </w:r>
            <w:r>
              <w:t>система</w:t>
            </w:r>
            <w:r>
              <w:rPr>
                <w:spacing w:val="-14"/>
              </w:rPr>
              <w:t xml:space="preserve"> </w:t>
            </w:r>
            <w:r>
              <w:t>који садрже флуороване</w:t>
            </w:r>
          </w:p>
          <w:p w:rsidR="00991540" w:rsidRDefault="00A109F3">
            <w:pPr>
              <w:pStyle w:val="TableParagraph"/>
              <w:spacing w:line="252" w:lineRule="exact"/>
              <w:ind w:left="101"/>
            </w:pPr>
            <w:r>
              <w:t>гасове</w:t>
            </w:r>
            <w:r>
              <w:rPr>
                <w:spacing w:val="-6"/>
              </w:rPr>
              <w:t xml:space="preserve"> </w:t>
            </w:r>
            <w:r>
              <w:t>са</w:t>
            </w:r>
            <w:r>
              <w:rPr>
                <w:spacing w:val="-1"/>
              </w:rPr>
              <w:t xml:space="preserve"> </w:t>
            </w:r>
            <w:r>
              <w:rPr>
                <w:spacing w:val="-2"/>
              </w:rPr>
              <w:t>ефектом</w:t>
            </w:r>
          </w:p>
          <w:p w:rsidR="00991540" w:rsidRDefault="00A109F3">
            <w:pPr>
              <w:pStyle w:val="TableParagraph"/>
              <w:ind w:left="101" w:right="352"/>
              <w:jc w:val="both"/>
            </w:pPr>
            <w:r>
              <w:t>стаклене</w:t>
            </w:r>
            <w:r>
              <w:rPr>
                <w:spacing w:val="-11"/>
              </w:rPr>
              <w:t xml:space="preserve"> </w:t>
            </w:r>
            <w:r>
              <w:t>баште</w:t>
            </w:r>
            <w:r>
              <w:rPr>
                <w:spacing w:val="-13"/>
              </w:rPr>
              <w:t xml:space="preserve"> </w:t>
            </w:r>
            <w:r>
              <w:t>који</w:t>
            </w:r>
            <w:r>
              <w:rPr>
                <w:spacing w:val="-13"/>
              </w:rPr>
              <w:t xml:space="preserve"> </w:t>
            </w:r>
            <w:r>
              <w:t>се користе као расхладна средства, који су тако</w:t>
            </w:r>
          </w:p>
          <w:p w:rsidR="00991540" w:rsidRDefault="00A109F3">
            <w:pPr>
              <w:pStyle w:val="TableParagraph"/>
              <w:spacing w:before="1"/>
              <w:ind w:left="101" w:right="145"/>
              <w:jc w:val="both"/>
            </w:pPr>
            <w:r>
              <w:t>обележени</w:t>
            </w:r>
            <w:r>
              <w:rPr>
                <w:spacing w:val="-12"/>
              </w:rPr>
              <w:t xml:space="preserve"> </w:t>
            </w:r>
            <w:r>
              <w:t>и</w:t>
            </w:r>
            <w:r>
              <w:rPr>
                <w:spacing w:val="-14"/>
              </w:rPr>
              <w:t xml:space="preserve"> </w:t>
            </w:r>
            <w:r>
              <w:t>који</w:t>
            </w:r>
            <w:r>
              <w:rPr>
                <w:spacing w:val="-11"/>
              </w:rPr>
              <w:t xml:space="preserve"> </w:t>
            </w:r>
            <w:r>
              <w:t>садрже мање</w:t>
            </w:r>
            <w:r>
              <w:rPr>
                <w:spacing w:val="-1"/>
              </w:rPr>
              <w:t xml:space="preserve"> </w:t>
            </w:r>
            <w:r>
              <w:t>од шест</w:t>
            </w:r>
            <w:r>
              <w:rPr>
                <w:spacing w:val="-2"/>
              </w:rPr>
              <w:t xml:space="preserve"> </w:t>
            </w:r>
            <w:r>
              <w:t>килограма флуорованих гасова са</w:t>
            </w:r>
          </w:p>
          <w:p w:rsidR="00991540" w:rsidRDefault="00A109F3">
            <w:pPr>
              <w:pStyle w:val="TableParagraph"/>
              <w:spacing w:before="3"/>
              <w:ind w:left="101"/>
              <w:jc w:val="both"/>
            </w:pPr>
            <w:r>
              <w:t>ефектом</w:t>
            </w:r>
            <w:r>
              <w:rPr>
                <w:spacing w:val="-6"/>
              </w:rPr>
              <w:t xml:space="preserve"> </w:t>
            </w:r>
            <w:r>
              <w:t>стаклене</w:t>
            </w:r>
            <w:r>
              <w:rPr>
                <w:spacing w:val="-4"/>
              </w:rPr>
              <w:t xml:space="preserve"> </w:t>
            </w:r>
            <w:r>
              <w:rPr>
                <w:spacing w:val="-2"/>
              </w:rPr>
              <w:t>баште;</w:t>
            </w:r>
          </w:p>
          <w:p w:rsidR="00991540" w:rsidRDefault="00A109F3">
            <w:pPr>
              <w:pStyle w:val="TableParagraph"/>
              <w:numPr>
                <w:ilvl w:val="0"/>
                <w:numId w:val="87"/>
              </w:numPr>
              <w:tabs>
                <w:tab w:val="left" w:pos="339"/>
              </w:tabs>
              <w:spacing w:before="116"/>
              <w:ind w:left="339" w:hanging="238"/>
              <w:jc w:val="both"/>
            </w:pPr>
            <w:r>
              <w:t>30</w:t>
            </w:r>
            <w:r>
              <w:rPr>
                <w:spacing w:val="-3"/>
              </w:rPr>
              <w:t xml:space="preserve"> </w:t>
            </w:r>
            <w:r>
              <w:t>или</w:t>
            </w:r>
            <w:r>
              <w:rPr>
                <w:spacing w:val="-2"/>
              </w:rPr>
              <w:t xml:space="preserve"> </w:t>
            </w:r>
            <w:r>
              <w:rPr>
                <w:spacing w:val="-4"/>
              </w:rPr>
              <w:t>више</w:t>
            </w:r>
          </w:p>
          <w:p w:rsidR="00991540" w:rsidRDefault="00A109F3">
            <w:pPr>
              <w:pStyle w:val="TableParagraph"/>
              <w:spacing w:before="2"/>
              <w:ind w:left="101" w:right="228"/>
              <w:jc w:val="both"/>
            </w:pPr>
            <w:r>
              <w:t>килограма</w:t>
            </w:r>
            <w:r>
              <w:rPr>
                <w:spacing w:val="-14"/>
              </w:rPr>
              <w:t xml:space="preserve"> </w:t>
            </w:r>
            <w:r>
              <w:t>флуорованих гасова са ефектом</w:t>
            </w:r>
          </w:p>
          <w:p w:rsidR="00991540" w:rsidRDefault="00A109F3">
            <w:pPr>
              <w:pStyle w:val="TableParagraph"/>
              <w:spacing w:line="244" w:lineRule="auto"/>
              <w:ind w:left="101" w:right="174"/>
              <w:jc w:val="both"/>
            </w:pPr>
            <w:r>
              <w:t>стаклене</w:t>
            </w:r>
            <w:r>
              <w:rPr>
                <w:spacing w:val="-14"/>
              </w:rPr>
              <w:t xml:space="preserve"> </w:t>
            </w:r>
            <w:r>
              <w:t>баште,</w:t>
            </w:r>
            <w:r>
              <w:rPr>
                <w:spacing w:val="-14"/>
              </w:rPr>
              <w:t xml:space="preserve"> </w:t>
            </w:r>
            <w:r>
              <w:t>најмање једном у шест месеци;</w:t>
            </w:r>
          </w:p>
          <w:p w:rsidR="00991540" w:rsidRDefault="00A109F3">
            <w:pPr>
              <w:pStyle w:val="TableParagraph"/>
              <w:numPr>
                <w:ilvl w:val="0"/>
                <w:numId w:val="87"/>
              </w:numPr>
              <w:tabs>
                <w:tab w:val="left" w:pos="339"/>
              </w:tabs>
              <w:spacing w:before="108"/>
              <w:ind w:left="101" w:right="228" w:firstLine="0"/>
            </w:pPr>
            <w:r>
              <w:t>300 или више килограма</w:t>
            </w:r>
            <w:r>
              <w:rPr>
                <w:spacing w:val="-14"/>
              </w:rPr>
              <w:t xml:space="preserve"> </w:t>
            </w:r>
            <w:r>
              <w:t>флуорованих гасова са ефектом</w:t>
            </w:r>
          </w:p>
          <w:p w:rsidR="00991540" w:rsidRDefault="00A109F3">
            <w:pPr>
              <w:pStyle w:val="TableParagraph"/>
              <w:spacing w:line="244" w:lineRule="auto"/>
              <w:ind w:left="101"/>
            </w:pPr>
            <w:r>
              <w:t>стаклене</w:t>
            </w:r>
            <w:r>
              <w:rPr>
                <w:spacing w:val="-14"/>
              </w:rPr>
              <w:t xml:space="preserve"> </w:t>
            </w:r>
            <w:r>
              <w:t>баште,</w:t>
            </w:r>
            <w:r>
              <w:rPr>
                <w:spacing w:val="-14"/>
              </w:rPr>
              <w:t xml:space="preserve"> </w:t>
            </w:r>
            <w:r>
              <w:t>најмање једном у три месеца.</w:t>
            </w:r>
          </w:p>
          <w:p w:rsidR="00991540" w:rsidRDefault="00A109F3">
            <w:pPr>
              <w:pStyle w:val="TableParagraph"/>
              <w:spacing w:before="110"/>
              <w:ind w:left="101"/>
            </w:pPr>
            <w:r>
              <w:t>Изузетно</w:t>
            </w:r>
            <w:r>
              <w:rPr>
                <w:spacing w:val="-3"/>
              </w:rPr>
              <w:t xml:space="preserve"> </w:t>
            </w:r>
            <w:r>
              <w:t>од</w:t>
            </w:r>
            <w:r>
              <w:rPr>
                <w:spacing w:val="-2"/>
              </w:rPr>
              <w:t xml:space="preserve"> </w:t>
            </w:r>
            <w:r>
              <w:t>става</w:t>
            </w:r>
            <w:r>
              <w:rPr>
                <w:spacing w:val="-2"/>
              </w:rPr>
              <w:t xml:space="preserve"> </w:t>
            </w:r>
            <w:r>
              <w:t>2.</w:t>
            </w:r>
            <w:r>
              <w:rPr>
                <w:spacing w:val="-4"/>
              </w:rPr>
              <w:t xml:space="preserve"> тач.</w:t>
            </w:r>
          </w:p>
          <w:p w:rsidR="00991540" w:rsidRDefault="00A109F3">
            <w:pPr>
              <w:pStyle w:val="TableParagraph"/>
              <w:spacing w:before="2" w:line="252" w:lineRule="exact"/>
              <w:ind w:left="101"/>
            </w:pPr>
            <w:r>
              <w:t>2)</w:t>
            </w:r>
            <w:r>
              <w:rPr>
                <w:spacing w:val="-1"/>
              </w:rPr>
              <w:t xml:space="preserve"> </w:t>
            </w:r>
            <w:r>
              <w:t>и</w:t>
            </w:r>
            <w:r>
              <w:rPr>
                <w:spacing w:val="-2"/>
              </w:rPr>
              <w:t xml:space="preserve"> </w:t>
            </w:r>
            <w:r>
              <w:t>3)</w:t>
            </w:r>
            <w:r>
              <w:rPr>
                <w:spacing w:val="-2"/>
              </w:rPr>
              <w:t xml:space="preserve"> </w:t>
            </w:r>
            <w:r>
              <w:t>овог</w:t>
            </w:r>
            <w:r>
              <w:rPr>
                <w:spacing w:val="-1"/>
              </w:rPr>
              <w:t xml:space="preserve"> </w:t>
            </w:r>
            <w:r>
              <w:rPr>
                <w:spacing w:val="-2"/>
              </w:rPr>
              <w:t>члана,</w:t>
            </w:r>
          </w:p>
          <w:p w:rsidR="00991540" w:rsidRDefault="00A109F3">
            <w:pPr>
              <w:pStyle w:val="TableParagraph"/>
              <w:ind w:left="101" w:right="304"/>
            </w:pPr>
            <w:r>
              <w:t>уколико је инсталиран фиксни</w:t>
            </w:r>
            <w:r>
              <w:rPr>
                <w:spacing w:val="-14"/>
              </w:rPr>
              <w:t xml:space="preserve"> </w:t>
            </w:r>
            <w:r>
              <w:t>идентификатор цурења</w:t>
            </w:r>
            <w:r>
              <w:rPr>
                <w:spacing w:val="-12"/>
              </w:rPr>
              <w:t xml:space="preserve"> </w:t>
            </w:r>
            <w:r>
              <w:t>са</w:t>
            </w:r>
            <w:r>
              <w:rPr>
                <w:spacing w:val="-12"/>
              </w:rPr>
              <w:t xml:space="preserve"> </w:t>
            </w:r>
            <w:r>
              <w:t>тачношћу</w:t>
            </w:r>
            <w:r>
              <w:rPr>
                <w:spacing w:val="-13"/>
              </w:rPr>
              <w:t xml:space="preserve"> </w:t>
            </w:r>
            <w:r>
              <w:t>од најмање пет грама на годишњем нивоу, провера испуштања</w:t>
            </w:r>
          </w:p>
          <w:p w:rsidR="00991540" w:rsidRDefault="00A109F3">
            <w:pPr>
              <w:pStyle w:val="TableParagraph"/>
              <w:ind w:left="101"/>
            </w:pPr>
            <w:r>
              <w:t>спроводи се једном у 12 месеци</w:t>
            </w:r>
            <w:r>
              <w:rPr>
                <w:spacing w:val="-13"/>
              </w:rPr>
              <w:t xml:space="preserve"> </w:t>
            </w:r>
            <w:r>
              <w:t>у</w:t>
            </w:r>
            <w:r>
              <w:rPr>
                <w:spacing w:val="-13"/>
              </w:rPr>
              <w:t xml:space="preserve"> </w:t>
            </w:r>
            <w:r>
              <w:t>случају</w:t>
            </w:r>
            <w:r>
              <w:rPr>
                <w:spacing w:val="-13"/>
              </w:rPr>
              <w:t xml:space="preserve"> </w:t>
            </w:r>
            <w:r>
              <w:t>провере из тачке 2), односно</w:t>
            </w:r>
          </w:p>
          <w:p w:rsidR="00991540" w:rsidRDefault="00A109F3">
            <w:pPr>
              <w:pStyle w:val="TableParagraph"/>
              <w:spacing w:before="1"/>
              <w:ind w:left="101"/>
            </w:pPr>
            <w:r>
              <w:t>једном у шест месеци у случају</w:t>
            </w:r>
            <w:r>
              <w:rPr>
                <w:spacing w:val="-3"/>
              </w:rPr>
              <w:t xml:space="preserve"> </w:t>
            </w:r>
            <w:r>
              <w:t>провере</w:t>
            </w:r>
            <w:r>
              <w:rPr>
                <w:spacing w:val="-4"/>
              </w:rPr>
              <w:t xml:space="preserve"> </w:t>
            </w:r>
            <w:r>
              <w:t>из</w:t>
            </w:r>
            <w:r>
              <w:rPr>
                <w:spacing w:val="-4"/>
              </w:rPr>
              <w:t xml:space="preserve"> тачке</w:t>
            </w:r>
          </w:p>
          <w:p w:rsidR="00991540" w:rsidRDefault="00A109F3">
            <w:pPr>
              <w:pStyle w:val="TableParagraph"/>
              <w:spacing w:line="252" w:lineRule="exact"/>
              <w:ind w:left="101"/>
            </w:pPr>
            <w:r>
              <w:t xml:space="preserve">3). Тачност </w:t>
            </w:r>
            <w:r>
              <w:rPr>
                <w:spacing w:val="-2"/>
              </w:rPr>
              <w:t>идентификатора</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26"/>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ind w:left="101"/>
            </w:pPr>
            <w:r>
              <w:t>проверава</w:t>
            </w:r>
            <w:r>
              <w:rPr>
                <w:spacing w:val="-14"/>
              </w:rPr>
              <w:t xml:space="preserve"> </w:t>
            </w:r>
            <w:r>
              <w:t>се</w:t>
            </w:r>
            <w:r>
              <w:rPr>
                <w:spacing w:val="-14"/>
              </w:rPr>
              <w:t xml:space="preserve"> </w:t>
            </w:r>
            <w:r>
              <w:t>најмање једном у 12 месеци.</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048"/>
        </w:trPr>
        <w:tc>
          <w:tcPr>
            <w:tcW w:w="1311" w:type="dxa"/>
            <w:tcBorders>
              <w:bottom w:val="nil"/>
            </w:tcBorders>
          </w:tcPr>
          <w:p w:rsidR="00991540" w:rsidRDefault="00A109F3">
            <w:pPr>
              <w:pStyle w:val="TableParagraph"/>
              <w:spacing w:before="123"/>
              <w:ind w:left="103"/>
            </w:pPr>
            <w:r>
              <w:t xml:space="preserve">4 </w:t>
            </w:r>
            <w:r>
              <w:rPr>
                <w:spacing w:val="-5"/>
              </w:rPr>
              <w:t>(4)</w:t>
            </w:r>
          </w:p>
        </w:tc>
        <w:tc>
          <w:tcPr>
            <w:tcW w:w="3186" w:type="dxa"/>
            <w:tcBorders>
              <w:bottom w:val="nil"/>
            </w:tcBorders>
          </w:tcPr>
          <w:p w:rsidR="00991540" w:rsidRDefault="00A109F3">
            <w:pPr>
              <w:pStyle w:val="TableParagraph"/>
              <w:spacing w:before="1"/>
              <w:ind w:left="102" w:right="304"/>
            </w:pPr>
            <w:r>
              <w:t>During</w:t>
            </w:r>
            <w:r>
              <w:rPr>
                <w:spacing w:val="-9"/>
              </w:rPr>
              <w:t xml:space="preserve"> </w:t>
            </w:r>
            <w:r>
              <w:t>the</w:t>
            </w:r>
            <w:r>
              <w:rPr>
                <w:spacing w:val="-8"/>
              </w:rPr>
              <w:t xml:space="preserve"> </w:t>
            </w:r>
            <w:r>
              <w:t>production,</w:t>
            </w:r>
            <w:r>
              <w:rPr>
                <w:spacing w:val="-9"/>
              </w:rPr>
              <w:t xml:space="preserve"> </w:t>
            </w:r>
            <w:r>
              <w:t>storage, transport and transfer of fluorinated greenhouse gases from one container or system</w:t>
            </w:r>
            <w:r>
              <w:rPr>
                <w:spacing w:val="40"/>
              </w:rPr>
              <w:t xml:space="preserve"> </w:t>
            </w:r>
            <w:r>
              <w:t>to</w:t>
            </w:r>
            <w:r>
              <w:rPr>
                <w:spacing w:val="-6"/>
              </w:rPr>
              <w:t xml:space="preserve"> </w:t>
            </w:r>
            <w:r>
              <w:t>another,</w:t>
            </w:r>
            <w:r>
              <w:rPr>
                <w:spacing w:val="-9"/>
              </w:rPr>
              <w:t xml:space="preserve"> </w:t>
            </w:r>
            <w:r>
              <w:t>to</w:t>
            </w:r>
            <w:r>
              <w:rPr>
                <w:spacing w:val="-6"/>
              </w:rPr>
              <w:t xml:space="preserve"> </w:t>
            </w:r>
            <w:r>
              <w:t>equipment</w:t>
            </w:r>
            <w:r>
              <w:rPr>
                <w:spacing w:val="-5"/>
              </w:rPr>
              <w:t xml:space="preserve"> </w:t>
            </w:r>
            <w:r>
              <w:t>or</w:t>
            </w:r>
            <w:r>
              <w:rPr>
                <w:spacing w:val="-8"/>
              </w:rPr>
              <w:t xml:space="preserve"> </w:t>
            </w:r>
            <w:r>
              <w:t>to</w:t>
            </w:r>
            <w:r>
              <w:rPr>
                <w:spacing w:val="-6"/>
              </w:rPr>
              <w:t xml:space="preserve"> </w:t>
            </w:r>
            <w:r>
              <w:t>a facility, the undertaking concerned shall take all necessary precautions to limit release of</w:t>
            </w:r>
          </w:p>
          <w:p w:rsidR="00991540" w:rsidRDefault="00A109F3">
            <w:pPr>
              <w:pStyle w:val="TableParagraph"/>
              <w:ind w:left="102" w:right="114"/>
            </w:pPr>
            <w:r>
              <w:t>fluorinated greenhouse gases to the</w:t>
            </w:r>
            <w:r>
              <w:rPr>
                <w:spacing w:val="-5"/>
              </w:rPr>
              <w:t xml:space="preserve"> </w:t>
            </w:r>
            <w:r>
              <w:t>greatest</w:t>
            </w:r>
            <w:r>
              <w:rPr>
                <w:spacing w:val="-4"/>
              </w:rPr>
              <w:t xml:space="preserve"> </w:t>
            </w:r>
            <w:r>
              <w:t>extent</w:t>
            </w:r>
            <w:r>
              <w:rPr>
                <w:spacing w:val="-4"/>
              </w:rPr>
              <w:t xml:space="preserve"> </w:t>
            </w:r>
            <w:r>
              <w:t>possible.</w:t>
            </w:r>
            <w:r>
              <w:rPr>
                <w:spacing w:val="-7"/>
              </w:rPr>
              <w:t xml:space="preserve"> </w:t>
            </w:r>
            <w:r>
              <w:t>This paragraph</w:t>
            </w:r>
            <w:r>
              <w:rPr>
                <w:spacing w:val="-8"/>
              </w:rPr>
              <w:t xml:space="preserve"> </w:t>
            </w:r>
            <w:r>
              <w:t>shall</w:t>
            </w:r>
            <w:r>
              <w:rPr>
                <w:spacing w:val="-10"/>
              </w:rPr>
              <w:t xml:space="preserve"> </w:t>
            </w:r>
            <w:r>
              <w:t>also</w:t>
            </w:r>
            <w:r>
              <w:rPr>
                <w:spacing w:val="-8"/>
              </w:rPr>
              <w:t xml:space="preserve"> </w:t>
            </w:r>
            <w:r>
              <w:t>apply</w:t>
            </w:r>
            <w:r>
              <w:rPr>
                <w:spacing w:val="-11"/>
              </w:rPr>
              <w:t xml:space="preserve"> </w:t>
            </w:r>
            <w:r>
              <w:t>where fluorinated greenhouse</w:t>
            </w:r>
          </w:p>
          <w:p w:rsidR="00991540" w:rsidRDefault="00A109F3">
            <w:pPr>
              <w:pStyle w:val="TableParagraph"/>
              <w:ind w:left="102" w:right="192"/>
            </w:pPr>
            <w:r>
              <w:t>gases</w:t>
            </w:r>
            <w:r>
              <w:rPr>
                <w:spacing w:val="-10"/>
              </w:rPr>
              <w:t xml:space="preserve"> </w:t>
            </w:r>
            <w:r>
              <w:t>are</w:t>
            </w:r>
            <w:r>
              <w:rPr>
                <w:spacing w:val="-8"/>
              </w:rPr>
              <w:t xml:space="preserve"> </w:t>
            </w:r>
            <w:r>
              <w:t>produced</w:t>
            </w:r>
            <w:r>
              <w:rPr>
                <w:spacing w:val="-8"/>
              </w:rPr>
              <w:t xml:space="preserve"> </w:t>
            </w:r>
            <w:r>
              <w:t>as</w:t>
            </w:r>
            <w:r>
              <w:rPr>
                <w:spacing w:val="-10"/>
              </w:rPr>
              <w:t xml:space="preserve"> </w:t>
            </w:r>
            <w:r>
              <w:t xml:space="preserve">by- </w:t>
            </w:r>
            <w:r>
              <w:rPr>
                <w:spacing w:val="-2"/>
              </w:rPr>
              <w:t>products.</w:t>
            </w:r>
          </w:p>
        </w:tc>
        <w:tc>
          <w:tcPr>
            <w:tcW w:w="1496"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9"/>
            </w:pPr>
          </w:p>
          <w:p w:rsidR="00991540" w:rsidRDefault="00A109F3">
            <w:pPr>
              <w:pStyle w:val="TableParagraph"/>
              <w:ind w:left="102"/>
            </w:pPr>
            <w:r>
              <w:rPr>
                <w:spacing w:val="-4"/>
              </w:rPr>
              <w:t>0.2.</w:t>
            </w:r>
          </w:p>
          <w:p w:rsidR="00991540" w:rsidRDefault="00A109F3">
            <w:pPr>
              <w:pStyle w:val="TableParagraph"/>
              <w:spacing w:before="2" w:line="253" w:lineRule="exact"/>
              <w:ind w:left="102"/>
            </w:pPr>
            <w:r>
              <w:t>члан</w:t>
            </w:r>
            <w:r>
              <w:rPr>
                <w:spacing w:val="-2"/>
              </w:rPr>
              <w:t xml:space="preserve"> </w:t>
            </w:r>
            <w:r>
              <w:t>17.</w:t>
            </w:r>
            <w:r>
              <w:rPr>
                <w:spacing w:val="-1"/>
              </w:rPr>
              <w:t xml:space="preserve"> </w:t>
            </w:r>
            <w:r>
              <w:rPr>
                <w:spacing w:val="-4"/>
              </w:rPr>
              <w:t>став</w:t>
            </w:r>
          </w:p>
          <w:p w:rsidR="00991540" w:rsidRDefault="00A109F3">
            <w:pPr>
              <w:pStyle w:val="TableParagraph"/>
              <w:spacing w:line="253" w:lineRule="exact"/>
              <w:ind w:left="102"/>
            </w:pPr>
            <w:r>
              <w:t xml:space="preserve">4. и </w:t>
            </w:r>
            <w:r>
              <w:rPr>
                <w:spacing w:val="-5"/>
              </w:rPr>
              <w:t>5.</w:t>
            </w:r>
          </w:p>
        </w:tc>
        <w:tc>
          <w:tcPr>
            <w:tcW w:w="261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9"/>
            </w:pPr>
          </w:p>
          <w:p w:rsidR="00991540" w:rsidRDefault="00A109F3">
            <w:pPr>
              <w:pStyle w:val="TableParagraph"/>
              <w:ind w:left="101" w:right="187"/>
            </w:pPr>
            <w:r>
              <w:t>Испуштања утврђена проверама</w:t>
            </w:r>
            <w:r>
              <w:rPr>
                <w:spacing w:val="-5"/>
              </w:rPr>
              <w:t xml:space="preserve"> </w:t>
            </w:r>
            <w:r>
              <w:t>из</w:t>
            </w:r>
            <w:r>
              <w:rPr>
                <w:spacing w:val="-6"/>
              </w:rPr>
              <w:t xml:space="preserve"> </w:t>
            </w:r>
            <w:r>
              <w:t>ст.</w:t>
            </w:r>
            <w:r>
              <w:rPr>
                <w:spacing w:val="-7"/>
              </w:rPr>
              <w:t xml:space="preserve"> </w:t>
            </w:r>
            <w:r>
              <w:t>2.</w:t>
            </w:r>
            <w:r>
              <w:rPr>
                <w:spacing w:val="-5"/>
              </w:rPr>
              <w:t xml:space="preserve"> </w:t>
            </w:r>
            <w:r>
              <w:t>и</w:t>
            </w:r>
            <w:r>
              <w:rPr>
                <w:spacing w:val="-5"/>
              </w:rPr>
              <w:t xml:space="preserve"> </w:t>
            </w:r>
            <w:r>
              <w:t>3. овог</w:t>
            </w:r>
            <w:r>
              <w:rPr>
                <w:spacing w:val="-12"/>
              </w:rPr>
              <w:t xml:space="preserve"> </w:t>
            </w:r>
            <w:r>
              <w:t>члана,</w:t>
            </w:r>
            <w:r>
              <w:rPr>
                <w:spacing w:val="-14"/>
              </w:rPr>
              <w:t xml:space="preserve"> </w:t>
            </w:r>
            <w:r>
              <w:t>санирају</w:t>
            </w:r>
            <w:r>
              <w:rPr>
                <w:spacing w:val="-12"/>
              </w:rPr>
              <w:t xml:space="preserve"> </w:t>
            </w:r>
            <w:r>
              <w:t>се одмах, а најкасније у</w:t>
            </w:r>
          </w:p>
          <w:p w:rsidR="00991540" w:rsidRDefault="00A109F3">
            <w:pPr>
              <w:pStyle w:val="TableParagraph"/>
              <w:spacing w:before="2" w:line="252" w:lineRule="exact"/>
              <w:ind w:left="101"/>
            </w:pPr>
            <w:r>
              <w:t>року</w:t>
            </w:r>
            <w:r>
              <w:rPr>
                <w:spacing w:val="-3"/>
              </w:rPr>
              <w:t xml:space="preserve"> </w:t>
            </w:r>
            <w:r>
              <w:t>од</w:t>
            </w:r>
            <w:r>
              <w:rPr>
                <w:spacing w:val="-1"/>
              </w:rPr>
              <w:t xml:space="preserve"> </w:t>
            </w:r>
            <w:r>
              <w:t>14</w:t>
            </w:r>
            <w:r>
              <w:rPr>
                <w:spacing w:val="-1"/>
              </w:rPr>
              <w:t xml:space="preserve"> </w:t>
            </w:r>
            <w:r>
              <w:rPr>
                <w:spacing w:val="-2"/>
              </w:rPr>
              <w:t>дана.</w:t>
            </w:r>
          </w:p>
          <w:p w:rsidR="00991540" w:rsidRDefault="00A109F3">
            <w:pPr>
              <w:pStyle w:val="TableParagraph"/>
              <w:spacing w:line="252" w:lineRule="exact"/>
              <w:ind w:left="101"/>
            </w:pPr>
            <w:r>
              <w:t>Поновна</w:t>
            </w:r>
            <w:r>
              <w:rPr>
                <w:spacing w:val="-7"/>
              </w:rPr>
              <w:t xml:space="preserve"> </w:t>
            </w:r>
            <w:r>
              <w:rPr>
                <w:spacing w:val="-2"/>
              </w:rPr>
              <w:t>провера</w:t>
            </w:r>
          </w:p>
          <w:p w:rsidR="00991540" w:rsidRDefault="00A109F3">
            <w:pPr>
              <w:pStyle w:val="TableParagraph"/>
              <w:spacing w:before="1"/>
              <w:ind w:left="101"/>
            </w:pPr>
            <w:r>
              <w:t>санираних</w:t>
            </w:r>
            <w:r>
              <w:rPr>
                <w:spacing w:val="-14"/>
              </w:rPr>
              <w:t xml:space="preserve"> </w:t>
            </w:r>
            <w:r>
              <w:t>испуштања</w:t>
            </w:r>
            <w:r>
              <w:rPr>
                <w:spacing w:val="-14"/>
              </w:rPr>
              <w:t xml:space="preserve"> </w:t>
            </w:r>
            <w:r>
              <w:t>из става 4. овог члана спроводи</w:t>
            </w:r>
            <w:r>
              <w:rPr>
                <w:spacing w:val="-2"/>
              </w:rPr>
              <w:t xml:space="preserve"> </w:t>
            </w:r>
            <w:r>
              <w:t>се</w:t>
            </w:r>
            <w:r>
              <w:rPr>
                <w:spacing w:val="-4"/>
              </w:rPr>
              <w:t xml:space="preserve"> </w:t>
            </w:r>
            <w:r>
              <w:t>у</w:t>
            </w:r>
            <w:r>
              <w:rPr>
                <w:spacing w:val="-2"/>
              </w:rPr>
              <w:t xml:space="preserve"> </w:t>
            </w:r>
            <w:r>
              <w:t>року</w:t>
            </w:r>
            <w:r>
              <w:rPr>
                <w:spacing w:val="-2"/>
              </w:rPr>
              <w:t xml:space="preserve"> </w:t>
            </w:r>
            <w:r>
              <w:t>од</w:t>
            </w:r>
            <w:r>
              <w:rPr>
                <w:spacing w:val="-4"/>
              </w:rPr>
              <w:t xml:space="preserve"> </w:t>
            </w:r>
            <w:r>
              <w:t>30 дана након санације.</w:t>
            </w:r>
          </w:p>
        </w:tc>
        <w:tc>
          <w:tcPr>
            <w:tcW w:w="2127" w:type="dxa"/>
            <w:tcBorders>
              <w:bottom w:val="nil"/>
            </w:tcBorders>
          </w:tcPr>
          <w:p w:rsidR="00991540" w:rsidRDefault="00A109F3">
            <w:pPr>
              <w:pStyle w:val="TableParagraph"/>
              <w:spacing w:before="123"/>
              <w:ind w:left="100"/>
            </w:pPr>
            <w:r>
              <w:rPr>
                <w:spacing w:val="-5"/>
              </w:rPr>
              <w:t>НУ</w:t>
            </w:r>
          </w:p>
        </w:tc>
        <w:tc>
          <w:tcPr>
            <w:tcW w:w="1739" w:type="dxa"/>
            <w:vMerge w:val="restart"/>
          </w:tcPr>
          <w:p w:rsidR="00991540" w:rsidRDefault="00A109F3">
            <w:pPr>
              <w:pStyle w:val="TableParagraph"/>
              <w:spacing w:before="121"/>
              <w:ind w:left="100" w:firstLine="21"/>
            </w:pPr>
            <w:r>
              <w:t>У</w:t>
            </w:r>
            <w:r>
              <w:rPr>
                <w:spacing w:val="-14"/>
              </w:rPr>
              <w:t xml:space="preserve"> </w:t>
            </w:r>
            <w:r>
              <w:t>Републици Србији</w:t>
            </w:r>
            <w:r>
              <w:rPr>
                <w:spacing w:val="40"/>
              </w:rPr>
              <w:t xml:space="preserve"> </w:t>
            </w:r>
            <w:r>
              <w:t xml:space="preserve">нема </w:t>
            </w:r>
            <w:r>
              <w:rPr>
                <w:spacing w:val="-2"/>
              </w:rPr>
              <w:t xml:space="preserve">производње флуорованих </w:t>
            </w:r>
            <w:r>
              <w:t>гасова са</w:t>
            </w:r>
          </w:p>
          <w:p w:rsidR="00991540" w:rsidRDefault="00A109F3">
            <w:pPr>
              <w:pStyle w:val="TableParagraph"/>
              <w:ind w:left="100"/>
            </w:pPr>
            <w:r>
              <w:rPr>
                <w:spacing w:val="-2"/>
              </w:rPr>
              <w:t>ефектом</w:t>
            </w:r>
          </w:p>
          <w:p w:rsidR="00991540" w:rsidRDefault="00A109F3">
            <w:pPr>
              <w:pStyle w:val="TableParagraph"/>
              <w:spacing w:before="1"/>
              <w:ind w:left="100"/>
            </w:pPr>
            <w:r>
              <w:t>стаклене</w:t>
            </w:r>
            <w:r>
              <w:rPr>
                <w:spacing w:val="-3"/>
              </w:rPr>
              <w:t xml:space="preserve"> </w:t>
            </w:r>
            <w:r>
              <w:rPr>
                <w:spacing w:val="-2"/>
              </w:rPr>
              <w:t>баште.</w:t>
            </w:r>
          </w:p>
        </w:tc>
        <w:tc>
          <w:tcPr>
            <w:tcW w:w="1981" w:type="dxa"/>
          </w:tcPr>
          <w:p w:rsidR="00991540" w:rsidRDefault="00991540">
            <w:pPr>
              <w:pStyle w:val="TableParagraph"/>
            </w:pPr>
          </w:p>
        </w:tc>
      </w:tr>
      <w:tr w:rsidR="00991540">
        <w:trPr>
          <w:trHeight w:val="4807"/>
        </w:trPr>
        <w:tc>
          <w:tcPr>
            <w:tcW w:w="1311" w:type="dxa"/>
            <w:tcBorders>
              <w:top w:val="nil"/>
            </w:tcBorders>
          </w:tcPr>
          <w:p w:rsidR="00991540" w:rsidRDefault="00A109F3">
            <w:pPr>
              <w:pStyle w:val="TableParagraph"/>
              <w:spacing w:before="121"/>
              <w:ind w:left="103"/>
            </w:pPr>
            <w:r>
              <w:t xml:space="preserve">4 </w:t>
            </w:r>
            <w:r>
              <w:rPr>
                <w:spacing w:val="-5"/>
              </w:rPr>
              <w:t>(5)</w:t>
            </w:r>
          </w:p>
        </w:tc>
        <w:tc>
          <w:tcPr>
            <w:tcW w:w="3186" w:type="dxa"/>
            <w:tcBorders>
              <w:top w:val="nil"/>
            </w:tcBorders>
          </w:tcPr>
          <w:p w:rsidR="00991540" w:rsidRDefault="00A109F3">
            <w:pPr>
              <w:pStyle w:val="TableParagraph"/>
              <w:ind w:left="102"/>
            </w:pPr>
            <w:r>
              <w:t>Where a leakage of fluorinated greenhouse</w:t>
            </w:r>
            <w:r>
              <w:rPr>
                <w:spacing w:val="-9"/>
              </w:rPr>
              <w:t xml:space="preserve"> </w:t>
            </w:r>
            <w:r>
              <w:t>gases</w:t>
            </w:r>
            <w:r>
              <w:rPr>
                <w:spacing w:val="-11"/>
              </w:rPr>
              <w:t xml:space="preserve"> </w:t>
            </w:r>
            <w:r>
              <w:t>is</w:t>
            </w:r>
            <w:r>
              <w:rPr>
                <w:spacing w:val="-9"/>
              </w:rPr>
              <w:t xml:space="preserve"> </w:t>
            </w:r>
            <w:r>
              <w:t>detected,</w:t>
            </w:r>
            <w:r>
              <w:rPr>
                <w:spacing w:val="-9"/>
              </w:rPr>
              <w:t xml:space="preserve"> </w:t>
            </w:r>
            <w:r>
              <w:t>the operators and manufacturers of equipment and the</w:t>
            </w:r>
          </w:p>
          <w:p w:rsidR="00991540" w:rsidRDefault="00A109F3">
            <w:pPr>
              <w:pStyle w:val="TableParagraph"/>
              <w:ind w:left="102" w:right="192"/>
            </w:pPr>
            <w:r>
              <w:t>operators of facilities where fluorinated</w:t>
            </w:r>
            <w:r>
              <w:rPr>
                <w:spacing w:val="-12"/>
              </w:rPr>
              <w:t xml:space="preserve"> </w:t>
            </w:r>
            <w:r>
              <w:t>greenhouse</w:t>
            </w:r>
            <w:r>
              <w:rPr>
                <w:spacing w:val="-14"/>
              </w:rPr>
              <w:t xml:space="preserve"> </w:t>
            </w:r>
            <w:r>
              <w:t>gases</w:t>
            </w:r>
            <w:r>
              <w:rPr>
                <w:spacing w:val="-12"/>
              </w:rPr>
              <w:t xml:space="preserve"> </w:t>
            </w:r>
            <w:r>
              <w:t>are used, and the undertakings in possession of such equipment during its transport or storage, shall ensure that the equipment or facility where fluorinated greenhouse gases are used is repaired without undue delay.</w:t>
            </w:r>
          </w:p>
          <w:p w:rsidR="00991540" w:rsidRDefault="00A109F3">
            <w:pPr>
              <w:pStyle w:val="TableParagraph"/>
              <w:spacing w:before="1"/>
              <w:ind w:left="102" w:right="157"/>
            </w:pPr>
            <w:r>
              <w:t>Where the equipment is subject to</w:t>
            </w:r>
            <w:r>
              <w:rPr>
                <w:spacing w:val="-8"/>
              </w:rPr>
              <w:t xml:space="preserve"> </w:t>
            </w:r>
            <w:r>
              <w:t>leak</w:t>
            </w:r>
            <w:r>
              <w:rPr>
                <w:spacing w:val="-8"/>
              </w:rPr>
              <w:t xml:space="preserve"> </w:t>
            </w:r>
            <w:r>
              <w:t>checks</w:t>
            </w:r>
            <w:r>
              <w:rPr>
                <w:spacing w:val="-8"/>
              </w:rPr>
              <w:t xml:space="preserve"> </w:t>
            </w:r>
            <w:r>
              <w:t>under</w:t>
            </w:r>
            <w:r>
              <w:rPr>
                <w:spacing w:val="-7"/>
              </w:rPr>
              <w:t xml:space="preserve"> </w:t>
            </w:r>
            <w:r>
              <w:t>Article</w:t>
            </w:r>
            <w:r>
              <w:rPr>
                <w:spacing w:val="-8"/>
              </w:rPr>
              <w:t xml:space="preserve"> </w:t>
            </w:r>
            <w:r>
              <w:t>5(1) and a leak in the equipment has been repaired, the</w:t>
            </w:r>
          </w:p>
          <w:p w:rsidR="00991540" w:rsidRDefault="00A109F3">
            <w:pPr>
              <w:pStyle w:val="TableParagraph"/>
              <w:spacing w:line="254" w:lineRule="exact"/>
              <w:ind w:left="102"/>
            </w:pPr>
            <w:r>
              <w:t>operators</w:t>
            </w:r>
            <w:r>
              <w:rPr>
                <w:spacing w:val="-10"/>
              </w:rPr>
              <w:t xml:space="preserve"> </w:t>
            </w:r>
            <w:r>
              <w:t>of</w:t>
            </w:r>
            <w:r>
              <w:rPr>
                <w:spacing w:val="-10"/>
              </w:rPr>
              <w:t xml:space="preserve"> </w:t>
            </w:r>
            <w:r>
              <w:t>the</w:t>
            </w:r>
            <w:r>
              <w:rPr>
                <w:spacing w:val="-10"/>
              </w:rPr>
              <w:t xml:space="preserve"> </w:t>
            </w:r>
            <w:r>
              <w:t>equipment</w:t>
            </w:r>
            <w:r>
              <w:rPr>
                <w:spacing w:val="-11"/>
              </w:rPr>
              <w:t xml:space="preserve"> </w:t>
            </w:r>
            <w:r>
              <w:t>shall ensure that the equipment is</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tcBorders>
              <w:top w:val="nil"/>
            </w:tcBorders>
          </w:tcPr>
          <w:p w:rsidR="00991540" w:rsidRDefault="00A109F3">
            <w:pPr>
              <w:pStyle w:val="TableParagraph"/>
              <w:spacing w:line="251" w:lineRule="exact"/>
              <w:ind w:left="100"/>
            </w:pPr>
            <w:r>
              <w:rPr>
                <w:spacing w:val="-5"/>
              </w:rPr>
              <w:t>ПУ</w:t>
            </w:r>
          </w:p>
        </w:tc>
        <w:tc>
          <w:tcPr>
            <w:tcW w:w="1739" w:type="dxa"/>
            <w:vMerge/>
            <w:tcBorders>
              <w:top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291"/>
        </w:trPr>
        <w:tc>
          <w:tcPr>
            <w:tcW w:w="1311" w:type="dxa"/>
          </w:tcPr>
          <w:p w:rsidR="00991540" w:rsidRDefault="00991540">
            <w:pPr>
              <w:pStyle w:val="TableParagraph"/>
            </w:pPr>
          </w:p>
        </w:tc>
        <w:tc>
          <w:tcPr>
            <w:tcW w:w="3186" w:type="dxa"/>
          </w:tcPr>
          <w:p w:rsidR="00991540" w:rsidRDefault="00A109F3">
            <w:pPr>
              <w:pStyle w:val="TableParagraph"/>
              <w:spacing w:before="1"/>
              <w:ind w:left="102" w:right="114"/>
            </w:pPr>
            <w:r>
              <w:t>checked</w:t>
            </w:r>
            <w:r>
              <w:rPr>
                <w:spacing w:val="-7"/>
              </w:rPr>
              <w:t xml:space="preserve"> </w:t>
            </w:r>
            <w:r>
              <w:t>by</w:t>
            </w:r>
            <w:r>
              <w:rPr>
                <w:spacing w:val="-9"/>
              </w:rPr>
              <w:t xml:space="preserve"> </w:t>
            </w:r>
            <w:r>
              <w:t>a</w:t>
            </w:r>
            <w:r>
              <w:rPr>
                <w:spacing w:val="-7"/>
              </w:rPr>
              <w:t xml:space="preserve"> </w:t>
            </w:r>
            <w:r>
              <w:t>natural</w:t>
            </w:r>
            <w:r>
              <w:rPr>
                <w:spacing w:val="-6"/>
              </w:rPr>
              <w:t xml:space="preserve"> </w:t>
            </w:r>
            <w:r>
              <w:t>person</w:t>
            </w:r>
            <w:r>
              <w:rPr>
                <w:spacing w:val="-10"/>
              </w:rPr>
              <w:t xml:space="preserve"> </w:t>
            </w:r>
            <w:r>
              <w:t>who is certified in accordance</w:t>
            </w:r>
          </w:p>
          <w:p w:rsidR="00991540" w:rsidRDefault="00A109F3">
            <w:pPr>
              <w:pStyle w:val="TableParagraph"/>
              <w:ind w:left="102" w:right="192"/>
            </w:pPr>
            <w:r>
              <w:t>with Article 10 at the earliest after an operating time of 24 hours has elapsed but not later than 1 month after the repair to verify that the repair has been effective.</w:t>
            </w:r>
            <w:r>
              <w:rPr>
                <w:spacing w:val="-14"/>
              </w:rPr>
              <w:t xml:space="preserve"> </w:t>
            </w:r>
            <w:r>
              <w:t>For</w:t>
            </w:r>
            <w:r>
              <w:rPr>
                <w:spacing w:val="-13"/>
              </w:rPr>
              <w:t xml:space="preserve"> </w:t>
            </w:r>
            <w:r>
              <w:t>mobile</w:t>
            </w:r>
            <w:r>
              <w:rPr>
                <w:spacing w:val="-12"/>
              </w:rPr>
              <w:t xml:space="preserve"> </w:t>
            </w:r>
            <w:r>
              <w:t>equipment listed</w:t>
            </w:r>
            <w:r>
              <w:rPr>
                <w:spacing w:val="-1"/>
              </w:rPr>
              <w:t xml:space="preserve"> </w:t>
            </w:r>
            <w:r>
              <w:t>in Article 5(3), points</w:t>
            </w:r>
            <w:r>
              <w:rPr>
                <w:spacing w:val="-1"/>
              </w:rPr>
              <w:t xml:space="preserve"> </w:t>
            </w:r>
            <w:r>
              <w:t>(a),</w:t>
            </w:r>
          </w:p>
          <w:p w:rsidR="00991540" w:rsidRDefault="00A109F3">
            <w:pPr>
              <w:pStyle w:val="TableParagraph"/>
              <w:ind w:left="102" w:right="512"/>
              <w:jc w:val="both"/>
            </w:pPr>
            <w:r>
              <w:t>(b)</w:t>
            </w:r>
            <w:r>
              <w:rPr>
                <w:spacing w:val="-6"/>
              </w:rPr>
              <w:t xml:space="preserve"> </w:t>
            </w:r>
            <w:r>
              <w:t>and</w:t>
            </w:r>
            <w:r>
              <w:rPr>
                <w:spacing w:val="-6"/>
              </w:rPr>
              <w:t xml:space="preserve"> </w:t>
            </w:r>
            <w:r>
              <w:t>(c),</w:t>
            </w:r>
            <w:r>
              <w:rPr>
                <w:spacing w:val="-9"/>
              </w:rPr>
              <w:t xml:space="preserve"> </w:t>
            </w:r>
            <w:r>
              <w:t>a</w:t>
            </w:r>
            <w:r>
              <w:rPr>
                <w:spacing w:val="-6"/>
              </w:rPr>
              <w:t xml:space="preserve"> </w:t>
            </w:r>
            <w:r>
              <w:t>leak</w:t>
            </w:r>
            <w:r>
              <w:rPr>
                <w:spacing w:val="-6"/>
              </w:rPr>
              <w:t xml:space="preserve"> </w:t>
            </w:r>
            <w:r>
              <w:t>check</w:t>
            </w:r>
            <w:r>
              <w:rPr>
                <w:spacing w:val="-9"/>
              </w:rPr>
              <w:t xml:space="preserve"> </w:t>
            </w:r>
            <w:r>
              <w:t>may be</w:t>
            </w:r>
            <w:r>
              <w:rPr>
                <w:spacing w:val="-5"/>
              </w:rPr>
              <w:t xml:space="preserve"> </w:t>
            </w:r>
            <w:r>
              <w:t>carried</w:t>
            </w:r>
            <w:r>
              <w:rPr>
                <w:spacing w:val="-5"/>
              </w:rPr>
              <w:t xml:space="preserve"> </w:t>
            </w:r>
            <w:r>
              <w:t>out</w:t>
            </w:r>
            <w:r>
              <w:rPr>
                <w:spacing w:val="-4"/>
              </w:rPr>
              <w:t xml:space="preserve"> </w:t>
            </w:r>
            <w:r>
              <w:t>directly</w:t>
            </w:r>
            <w:r>
              <w:rPr>
                <w:spacing w:val="-8"/>
              </w:rPr>
              <w:t xml:space="preserve"> </w:t>
            </w:r>
            <w:r>
              <w:t>after</w:t>
            </w:r>
            <w:r>
              <w:rPr>
                <w:spacing w:val="-7"/>
              </w:rPr>
              <w:t xml:space="preserve"> </w:t>
            </w:r>
            <w:r>
              <w:t xml:space="preserve">a </w:t>
            </w:r>
            <w:r>
              <w:rPr>
                <w:spacing w:val="-2"/>
              </w:rPr>
              <w:t>repair.</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5820"/>
        </w:trPr>
        <w:tc>
          <w:tcPr>
            <w:tcW w:w="1311" w:type="dxa"/>
            <w:tcBorders>
              <w:bottom w:val="nil"/>
            </w:tcBorders>
          </w:tcPr>
          <w:p w:rsidR="00991540" w:rsidRDefault="00A109F3">
            <w:pPr>
              <w:pStyle w:val="TableParagraph"/>
              <w:spacing w:before="121"/>
              <w:ind w:left="103"/>
            </w:pPr>
            <w:r>
              <w:t xml:space="preserve">4 </w:t>
            </w:r>
            <w:r>
              <w:rPr>
                <w:spacing w:val="-5"/>
              </w:rPr>
              <w:t>(6)</w:t>
            </w:r>
          </w:p>
        </w:tc>
        <w:tc>
          <w:tcPr>
            <w:tcW w:w="3186" w:type="dxa"/>
            <w:tcBorders>
              <w:bottom w:val="nil"/>
            </w:tcBorders>
          </w:tcPr>
          <w:p w:rsidR="00991540" w:rsidRDefault="00A109F3">
            <w:pPr>
              <w:pStyle w:val="TableParagraph"/>
              <w:ind w:left="102" w:right="192"/>
            </w:pPr>
            <w:r>
              <w:t>Without prejudice to Article 11(1), first subparagraph, the placing on the market of fluorinated greenhouse gases shall be prohibited, unless producers</w:t>
            </w:r>
            <w:r>
              <w:rPr>
                <w:spacing w:val="-12"/>
              </w:rPr>
              <w:t xml:space="preserve"> </w:t>
            </w:r>
            <w:r>
              <w:t>or</w:t>
            </w:r>
            <w:r>
              <w:rPr>
                <w:spacing w:val="-14"/>
              </w:rPr>
              <w:t xml:space="preserve"> </w:t>
            </w:r>
            <w:r>
              <w:t>importers</w:t>
            </w:r>
            <w:r>
              <w:rPr>
                <w:spacing w:val="-12"/>
              </w:rPr>
              <w:t xml:space="preserve"> </w:t>
            </w:r>
            <w:r>
              <w:t>provide evidence to the competent authority of a</w:t>
            </w:r>
            <w:r>
              <w:rPr>
                <w:spacing w:val="-2"/>
              </w:rPr>
              <w:t xml:space="preserve"> </w:t>
            </w:r>
            <w:r>
              <w:t xml:space="preserve">Member State at </w:t>
            </w:r>
            <w:r>
              <w:rPr>
                <w:spacing w:val="-4"/>
              </w:rPr>
              <w:t>the</w:t>
            </w:r>
          </w:p>
          <w:p w:rsidR="00991540" w:rsidRDefault="00A109F3">
            <w:pPr>
              <w:pStyle w:val="TableParagraph"/>
              <w:ind w:left="102" w:right="144"/>
            </w:pPr>
            <w:r>
              <w:t>time of such placing on the market, that any trifluoromethane, produced as a by-product</w:t>
            </w:r>
            <w:r>
              <w:rPr>
                <w:spacing w:val="-12"/>
              </w:rPr>
              <w:t xml:space="preserve"> </w:t>
            </w:r>
            <w:r>
              <w:t>during</w:t>
            </w:r>
            <w:r>
              <w:rPr>
                <w:spacing w:val="-14"/>
              </w:rPr>
              <w:t xml:space="preserve"> </w:t>
            </w:r>
            <w:r>
              <w:t>the</w:t>
            </w:r>
            <w:r>
              <w:rPr>
                <w:spacing w:val="-12"/>
              </w:rPr>
              <w:t xml:space="preserve"> </w:t>
            </w:r>
            <w:r>
              <w:t>production process of</w:t>
            </w:r>
          </w:p>
          <w:p w:rsidR="00991540" w:rsidRDefault="00A109F3">
            <w:pPr>
              <w:pStyle w:val="TableParagraph"/>
              <w:ind w:left="102" w:right="109"/>
            </w:pPr>
            <w:r>
              <w:t>the</w:t>
            </w:r>
            <w:r>
              <w:rPr>
                <w:spacing w:val="-4"/>
              </w:rPr>
              <w:t xml:space="preserve"> </w:t>
            </w:r>
            <w:r>
              <w:t>fluorinated</w:t>
            </w:r>
            <w:r>
              <w:rPr>
                <w:spacing w:val="-2"/>
              </w:rPr>
              <w:t xml:space="preserve"> </w:t>
            </w:r>
            <w:r>
              <w:t>greenhouse</w:t>
            </w:r>
            <w:r>
              <w:rPr>
                <w:spacing w:val="-4"/>
              </w:rPr>
              <w:t xml:space="preserve"> </w:t>
            </w:r>
            <w:r>
              <w:t>gases, including during the production of</w:t>
            </w:r>
            <w:r>
              <w:rPr>
                <w:spacing w:val="-8"/>
              </w:rPr>
              <w:t xml:space="preserve"> </w:t>
            </w:r>
            <w:r>
              <w:t>feedstock</w:t>
            </w:r>
            <w:r>
              <w:rPr>
                <w:spacing w:val="-10"/>
              </w:rPr>
              <w:t xml:space="preserve"> </w:t>
            </w:r>
            <w:r>
              <w:t>for</w:t>
            </w:r>
            <w:r>
              <w:rPr>
                <w:spacing w:val="-8"/>
              </w:rPr>
              <w:t xml:space="preserve"> </w:t>
            </w:r>
            <w:r>
              <w:t>the</w:t>
            </w:r>
            <w:r>
              <w:rPr>
                <w:spacing w:val="-8"/>
              </w:rPr>
              <w:t xml:space="preserve"> </w:t>
            </w:r>
            <w:r>
              <w:t>production</w:t>
            </w:r>
            <w:r>
              <w:rPr>
                <w:spacing w:val="-8"/>
              </w:rPr>
              <w:t xml:space="preserve"> </w:t>
            </w:r>
            <w:r>
              <w:t>of those gases, has been</w:t>
            </w:r>
          </w:p>
          <w:p w:rsidR="00991540" w:rsidRDefault="00A109F3">
            <w:pPr>
              <w:pStyle w:val="TableParagraph"/>
              <w:ind w:left="102" w:right="743"/>
              <w:jc w:val="both"/>
            </w:pPr>
            <w:r>
              <w:t>destroyed</w:t>
            </w:r>
            <w:r>
              <w:rPr>
                <w:spacing w:val="-12"/>
              </w:rPr>
              <w:t xml:space="preserve"> </w:t>
            </w:r>
            <w:r>
              <w:t>or</w:t>
            </w:r>
            <w:r>
              <w:rPr>
                <w:spacing w:val="-13"/>
              </w:rPr>
              <w:t xml:space="preserve"> </w:t>
            </w:r>
            <w:r>
              <w:t>recovered</w:t>
            </w:r>
            <w:r>
              <w:rPr>
                <w:spacing w:val="-13"/>
              </w:rPr>
              <w:t xml:space="preserve"> </w:t>
            </w:r>
            <w:r>
              <w:t>for subsequent</w:t>
            </w:r>
            <w:r>
              <w:rPr>
                <w:spacing w:val="-10"/>
              </w:rPr>
              <w:t xml:space="preserve"> </w:t>
            </w:r>
            <w:r>
              <w:t>use,</w:t>
            </w:r>
            <w:r>
              <w:rPr>
                <w:spacing w:val="-11"/>
              </w:rPr>
              <w:t xml:space="preserve"> </w:t>
            </w:r>
            <w:r>
              <w:t>using</w:t>
            </w:r>
            <w:r>
              <w:rPr>
                <w:spacing w:val="-11"/>
              </w:rPr>
              <w:t xml:space="preserve"> </w:t>
            </w:r>
            <w:r>
              <w:t>best available techniques.</w:t>
            </w:r>
          </w:p>
          <w:p w:rsidR="00991540" w:rsidRDefault="00A109F3">
            <w:pPr>
              <w:pStyle w:val="TableParagraph"/>
              <w:spacing w:line="252" w:lineRule="exact"/>
              <w:ind w:left="102" w:right="157"/>
              <w:jc w:val="both"/>
            </w:pPr>
            <w:r>
              <w:t>For</w:t>
            </w:r>
            <w:r>
              <w:rPr>
                <w:spacing w:val="-8"/>
              </w:rPr>
              <w:t xml:space="preserve"> </w:t>
            </w:r>
            <w:r>
              <w:t>the</w:t>
            </w:r>
            <w:r>
              <w:rPr>
                <w:spacing w:val="-8"/>
              </w:rPr>
              <w:t xml:space="preserve"> </w:t>
            </w:r>
            <w:r>
              <w:t>purpose</w:t>
            </w:r>
            <w:r>
              <w:rPr>
                <w:spacing w:val="-8"/>
              </w:rPr>
              <w:t xml:space="preserve"> </w:t>
            </w:r>
            <w:r>
              <w:t>of</w:t>
            </w:r>
            <w:r>
              <w:rPr>
                <w:spacing w:val="-9"/>
              </w:rPr>
              <w:t xml:space="preserve"> </w:t>
            </w:r>
            <w:r>
              <w:t>providing</w:t>
            </w:r>
            <w:r>
              <w:rPr>
                <w:spacing w:val="-8"/>
              </w:rPr>
              <w:t xml:space="preserve"> </w:t>
            </w:r>
            <w:r>
              <w:t>that evidence, producers and</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line="251" w:lineRule="exact"/>
              <w:ind w:left="100"/>
            </w:pPr>
            <w:r>
              <w:rPr>
                <w:spacing w:val="-5"/>
              </w:rPr>
              <w:t>НУ</w:t>
            </w:r>
          </w:p>
        </w:tc>
        <w:tc>
          <w:tcPr>
            <w:tcW w:w="1739" w:type="dxa"/>
            <w:tcBorders>
              <w:bottom w:val="nil"/>
            </w:tcBorders>
          </w:tcPr>
          <w:p w:rsidR="00991540" w:rsidRDefault="00A109F3">
            <w:pPr>
              <w:pStyle w:val="TableParagraph"/>
              <w:ind w:left="100" w:firstLine="21"/>
            </w:pPr>
            <w:r>
              <w:t>У</w:t>
            </w:r>
            <w:r>
              <w:rPr>
                <w:spacing w:val="-14"/>
              </w:rPr>
              <w:t xml:space="preserve"> </w:t>
            </w:r>
            <w:r>
              <w:t>Републици Србији</w:t>
            </w:r>
            <w:r>
              <w:rPr>
                <w:spacing w:val="40"/>
              </w:rPr>
              <w:t xml:space="preserve"> </w:t>
            </w:r>
            <w:r>
              <w:t xml:space="preserve">нема </w:t>
            </w:r>
            <w:r>
              <w:rPr>
                <w:spacing w:val="-2"/>
              </w:rPr>
              <w:t xml:space="preserve">производње флуорованих </w:t>
            </w:r>
            <w:r>
              <w:t>гасова са</w:t>
            </w:r>
          </w:p>
          <w:p w:rsidR="00991540" w:rsidRDefault="00A109F3">
            <w:pPr>
              <w:pStyle w:val="TableParagraph"/>
              <w:ind w:left="100"/>
            </w:pPr>
            <w:r>
              <w:rPr>
                <w:spacing w:val="-2"/>
              </w:rPr>
              <w:t>ефектом</w:t>
            </w:r>
          </w:p>
          <w:p w:rsidR="00991540" w:rsidRDefault="00A109F3">
            <w:pPr>
              <w:pStyle w:val="TableParagraph"/>
              <w:ind w:left="100"/>
            </w:pPr>
            <w:r>
              <w:t>стаклене</w:t>
            </w:r>
            <w:r>
              <w:rPr>
                <w:spacing w:val="-3"/>
              </w:rPr>
              <w:t xml:space="preserve"> </w:t>
            </w:r>
            <w:r>
              <w:rPr>
                <w:spacing w:val="-2"/>
              </w:rPr>
              <w:t>баште</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importers shall draw up a declaration of conformity, accompanied</w:t>
            </w:r>
            <w:r>
              <w:rPr>
                <w:spacing w:val="-14"/>
              </w:rPr>
              <w:t xml:space="preserve"> </w:t>
            </w:r>
            <w:r>
              <w:t>by</w:t>
            </w:r>
            <w:r>
              <w:rPr>
                <w:spacing w:val="-14"/>
              </w:rPr>
              <w:t xml:space="preserve"> </w:t>
            </w:r>
            <w:r>
              <w:t xml:space="preserve">supporting </w:t>
            </w:r>
            <w:r>
              <w:rPr>
                <w:spacing w:val="-2"/>
              </w:rPr>
              <w:t>documentation:</w:t>
            </w:r>
          </w:p>
          <w:p w:rsidR="00991540" w:rsidRDefault="00A109F3">
            <w:pPr>
              <w:pStyle w:val="TableParagraph"/>
              <w:numPr>
                <w:ilvl w:val="0"/>
                <w:numId w:val="86"/>
              </w:numPr>
              <w:tabs>
                <w:tab w:val="left" w:pos="400"/>
              </w:tabs>
              <w:ind w:right="255" w:firstLine="0"/>
              <w:jc w:val="both"/>
            </w:pPr>
            <w:r>
              <w:t>establishing</w:t>
            </w:r>
            <w:r>
              <w:rPr>
                <w:spacing w:val="-11"/>
              </w:rPr>
              <w:t xml:space="preserve"> </w:t>
            </w:r>
            <w:r>
              <w:t>the</w:t>
            </w:r>
            <w:r>
              <w:rPr>
                <w:spacing w:val="-10"/>
              </w:rPr>
              <w:t xml:space="preserve"> </w:t>
            </w:r>
            <w:r>
              <w:t>origin</w:t>
            </w:r>
            <w:r>
              <w:rPr>
                <w:spacing w:val="-9"/>
              </w:rPr>
              <w:t xml:space="preserve"> </w:t>
            </w:r>
            <w:r>
              <w:t>of</w:t>
            </w:r>
            <w:r>
              <w:rPr>
                <w:spacing w:val="-9"/>
              </w:rPr>
              <w:t xml:space="preserve"> </w:t>
            </w:r>
            <w:r>
              <w:t>the fluorinated greenhouse</w:t>
            </w:r>
            <w:r>
              <w:rPr>
                <w:spacing w:val="-2"/>
              </w:rPr>
              <w:t xml:space="preserve"> </w:t>
            </w:r>
            <w:r>
              <w:t>gases to be placed on the market;</w:t>
            </w:r>
          </w:p>
          <w:p w:rsidR="00991540" w:rsidRDefault="00A109F3">
            <w:pPr>
              <w:pStyle w:val="TableParagraph"/>
              <w:numPr>
                <w:ilvl w:val="0"/>
                <w:numId w:val="86"/>
              </w:numPr>
              <w:tabs>
                <w:tab w:val="left" w:pos="412"/>
              </w:tabs>
              <w:ind w:right="143" w:firstLine="0"/>
            </w:pPr>
            <w:r>
              <w:t>identifying the production facility of origin of the fluorinated greenhouse gases to be placed on the market, including an identification of those facilities of origin of any precursor</w:t>
            </w:r>
            <w:r>
              <w:rPr>
                <w:spacing w:val="-12"/>
              </w:rPr>
              <w:t xml:space="preserve"> </w:t>
            </w:r>
            <w:r>
              <w:t>substances</w:t>
            </w:r>
            <w:r>
              <w:rPr>
                <w:spacing w:val="-12"/>
              </w:rPr>
              <w:t xml:space="preserve"> </w:t>
            </w:r>
            <w:r>
              <w:t>that</w:t>
            </w:r>
            <w:r>
              <w:rPr>
                <w:spacing w:val="-13"/>
              </w:rPr>
              <w:t xml:space="preserve"> </w:t>
            </w:r>
            <w:r>
              <w:t xml:space="preserve">involve the generation of </w:t>
            </w:r>
            <w:r>
              <w:rPr>
                <w:spacing w:val="-2"/>
              </w:rPr>
              <w:t>chlorodifluoromethane</w:t>
            </w:r>
          </w:p>
          <w:p w:rsidR="00991540" w:rsidRDefault="00A109F3">
            <w:pPr>
              <w:pStyle w:val="TableParagraph"/>
              <w:ind w:left="102" w:right="192"/>
            </w:pPr>
            <w:r>
              <w:t>(R-22)</w:t>
            </w:r>
            <w:r>
              <w:rPr>
                <w:spacing w:val="-7"/>
              </w:rPr>
              <w:t xml:space="preserve"> </w:t>
            </w:r>
            <w:r>
              <w:t>as</w:t>
            </w:r>
            <w:r>
              <w:rPr>
                <w:spacing w:val="-9"/>
              </w:rPr>
              <w:t xml:space="preserve"> </w:t>
            </w:r>
            <w:r>
              <w:t>part</w:t>
            </w:r>
            <w:r>
              <w:rPr>
                <w:spacing w:val="-6"/>
              </w:rPr>
              <w:t xml:space="preserve"> </w:t>
            </w:r>
            <w:r>
              <w:t>of</w:t>
            </w:r>
            <w:r>
              <w:rPr>
                <w:spacing w:val="-7"/>
              </w:rPr>
              <w:t xml:space="preserve"> </w:t>
            </w:r>
            <w:r>
              <w:t>the</w:t>
            </w:r>
            <w:r>
              <w:rPr>
                <w:spacing w:val="-7"/>
              </w:rPr>
              <w:t xml:space="preserve"> </w:t>
            </w:r>
            <w:r>
              <w:t>production process to produce the fluorinated</w:t>
            </w:r>
            <w:r>
              <w:rPr>
                <w:spacing w:val="-7"/>
              </w:rPr>
              <w:t xml:space="preserve"> </w:t>
            </w:r>
            <w:r>
              <w:t>greenhouse</w:t>
            </w:r>
            <w:r>
              <w:rPr>
                <w:spacing w:val="-9"/>
              </w:rPr>
              <w:t xml:space="preserve"> </w:t>
            </w:r>
            <w:r>
              <w:t>gases</w:t>
            </w:r>
            <w:r>
              <w:rPr>
                <w:spacing w:val="-7"/>
              </w:rPr>
              <w:t xml:space="preserve"> </w:t>
            </w:r>
            <w:r>
              <w:t>to be placed on the</w:t>
            </w:r>
          </w:p>
          <w:p w:rsidR="00991540" w:rsidRDefault="00A109F3">
            <w:pPr>
              <w:pStyle w:val="TableParagraph"/>
              <w:spacing w:before="1" w:line="252" w:lineRule="exact"/>
              <w:ind w:left="102"/>
            </w:pPr>
            <w:r>
              <w:rPr>
                <w:spacing w:val="-2"/>
              </w:rPr>
              <w:t>market;</w:t>
            </w:r>
          </w:p>
          <w:p w:rsidR="00991540" w:rsidRDefault="00A109F3">
            <w:pPr>
              <w:pStyle w:val="TableParagraph"/>
              <w:numPr>
                <w:ilvl w:val="0"/>
                <w:numId w:val="86"/>
              </w:numPr>
              <w:tabs>
                <w:tab w:val="left" w:pos="403"/>
              </w:tabs>
              <w:ind w:right="108" w:firstLine="0"/>
            </w:pPr>
            <w:r>
              <w:t>proving the availability and operation of the abatement technology at the facilities of origin equivalent to UNFCCC- approved baseline methodology AM0001 for incineration of trifluoromethane waste streams</w:t>
            </w:r>
            <w:r>
              <w:rPr>
                <w:spacing w:val="40"/>
              </w:rPr>
              <w:t xml:space="preserve"> </w:t>
            </w:r>
            <w:r>
              <w:t>or proving the capture and destruction methodology that ensured that emissions of trifluoromethane</w:t>
            </w:r>
            <w:r>
              <w:rPr>
                <w:spacing w:val="-5"/>
              </w:rPr>
              <w:t xml:space="preserve"> </w:t>
            </w:r>
            <w:r>
              <w:t>are</w:t>
            </w:r>
            <w:r>
              <w:rPr>
                <w:spacing w:val="-5"/>
              </w:rPr>
              <w:t xml:space="preserve"> </w:t>
            </w:r>
            <w:r>
              <w:t>destroyed</w:t>
            </w:r>
            <w:r>
              <w:rPr>
                <w:spacing w:val="-5"/>
              </w:rPr>
              <w:t xml:space="preserve"> </w:t>
            </w:r>
            <w:r>
              <w:t>in accordance</w:t>
            </w:r>
            <w:r>
              <w:rPr>
                <w:spacing w:val="-12"/>
              </w:rPr>
              <w:t xml:space="preserve"> </w:t>
            </w:r>
            <w:r>
              <w:t>with</w:t>
            </w:r>
            <w:r>
              <w:rPr>
                <w:spacing w:val="-14"/>
              </w:rPr>
              <w:t xml:space="preserve"> </w:t>
            </w:r>
            <w:r>
              <w:t>the</w:t>
            </w:r>
            <w:r>
              <w:rPr>
                <w:spacing w:val="-12"/>
              </w:rPr>
              <w:t xml:space="preserve"> </w:t>
            </w:r>
            <w:r>
              <w:t>requirements under the Protocol;</w:t>
            </w:r>
          </w:p>
          <w:p w:rsidR="00991540" w:rsidRDefault="00A109F3">
            <w:pPr>
              <w:pStyle w:val="TableParagraph"/>
              <w:numPr>
                <w:ilvl w:val="0"/>
                <w:numId w:val="86"/>
              </w:numPr>
              <w:tabs>
                <w:tab w:val="left" w:pos="414"/>
              </w:tabs>
              <w:spacing w:before="1"/>
              <w:ind w:right="137" w:firstLine="0"/>
            </w:pPr>
            <w:r>
              <w:t>on</w:t>
            </w:r>
            <w:r>
              <w:rPr>
                <w:spacing w:val="-12"/>
              </w:rPr>
              <w:t xml:space="preserve"> </w:t>
            </w:r>
            <w:r>
              <w:t>any</w:t>
            </w:r>
            <w:r>
              <w:rPr>
                <w:spacing w:val="-14"/>
              </w:rPr>
              <w:t xml:space="preserve"> </w:t>
            </w:r>
            <w:r>
              <w:t>additional</w:t>
            </w:r>
            <w:r>
              <w:rPr>
                <w:spacing w:val="-11"/>
              </w:rPr>
              <w:t xml:space="preserve"> </w:t>
            </w:r>
            <w:r>
              <w:t>information facilitating the tracking of the fluorinated greenhouse gas prior</w:t>
            </w:r>
          </w:p>
          <w:p w:rsidR="00991540" w:rsidRDefault="00A109F3">
            <w:pPr>
              <w:pStyle w:val="TableParagraph"/>
              <w:spacing w:line="233" w:lineRule="exact"/>
              <w:ind w:left="102"/>
            </w:pPr>
            <w:r>
              <w:t xml:space="preserve">to </w:t>
            </w:r>
            <w:r>
              <w:rPr>
                <w:spacing w:val="-2"/>
              </w:rPr>
              <w:t>import.</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569"/>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4"/>
            </w:pPr>
          </w:p>
          <w:p w:rsidR="00991540" w:rsidRDefault="00A109F3">
            <w:pPr>
              <w:pStyle w:val="TableParagraph"/>
              <w:ind w:left="103"/>
            </w:pPr>
            <w:r>
              <w:t xml:space="preserve">4 </w:t>
            </w:r>
            <w:r>
              <w:rPr>
                <w:spacing w:val="-5"/>
              </w:rPr>
              <w:t>(7)</w:t>
            </w:r>
          </w:p>
        </w:tc>
        <w:tc>
          <w:tcPr>
            <w:tcW w:w="3186" w:type="dxa"/>
            <w:tcBorders>
              <w:bottom w:val="nil"/>
            </w:tcBorders>
          </w:tcPr>
          <w:p w:rsidR="00991540" w:rsidRDefault="00A109F3">
            <w:pPr>
              <w:pStyle w:val="TableParagraph"/>
              <w:spacing w:before="1"/>
              <w:ind w:left="102" w:right="192"/>
            </w:pPr>
            <w:r>
              <w:t>Producers and importers shall keep the declaration of conformity and supporting documentation</w:t>
            </w:r>
            <w:r>
              <w:rPr>
                <w:spacing w:val="-10"/>
              </w:rPr>
              <w:t xml:space="preserve"> </w:t>
            </w:r>
            <w:r>
              <w:t>for</w:t>
            </w:r>
            <w:r>
              <w:rPr>
                <w:spacing w:val="-9"/>
              </w:rPr>
              <w:t xml:space="preserve"> </w:t>
            </w:r>
            <w:r>
              <w:t>a</w:t>
            </w:r>
            <w:r>
              <w:rPr>
                <w:spacing w:val="-7"/>
              </w:rPr>
              <w:t xml:space="preserve"> </w:t>
            </w:r>
            <w:r>
              <w:t>period</w:t>
            </w:r>
            <w:r>
              <w:rPr>
                <w:spacing w:val="-10"/>
              </w:rPr>
              <w:t xml:space="preserve"> </w:t>
            </w:r>
            <w:r>
              <w:t>of</w:t>
            </w:r>
            <w:r>
              <w:rPr>
                <w:spacing w:val="-7"/>
              </w:rPr>
              <w:t xml:space="preserve"> </w:t>
            </w:r>
            <w:r>
              <w:t xml:space="preserve">at </w:t>
            </w:r>
            <w:r>
              <w:rPr>
                <w:spacing w:val="-2"/>
              </w:rPr>
              <w:t>least</w:t>
            </w:r>
          </w:p>
          <w:p w:rsidR="00991540" w:rsidRDefault="00A109F3">
            <w:pPr>
              <w:pStyle w:val="TableParagraph"/>
              <w:ind w:left="102" w:right="157"/>
            </w:pPr>
            <w:r>
              <w:t>5 years from the placing on the market</w:t>
            </w:r>
            <w:r>
              <w:rPr>
                <w:spacing w:val="-10"/>
              </w:rPr>
              <w:t xml:space="preserve"> </w:t>
            </w:r>
            <w:r>
              <w:t>and</w:t>
            </w:r>
            <w:r>
              <w:rPr>
                <w:spacing w:val="-11"/>
              </w:rPr>
              <w:t xml:space="preserve"> </w:t>
            </w:r>
            <w:r>
              <w:t>make</w:t>
            </w:r>
            <w:r>
              <w:rPr>
                <w:spacing w:val="-9"/>
              </w:rPr>
              <w:t xml:space="preserve"> </w:t>
            </w:r>
            <w:r>
              <w:t>them</w:t>
            </w:r>
            <w:r>
              <w:rPr>
                <w:spacing w:val="-8"/>
              </w:rPr>
              <w:t xml:space="preserve"> </w:t>
            </w:r>
            <w:r>
              <w:t>available, upon request, to the competent authority of the Member State concerned</w:t>
            </w:r>
            <w:r>
              <w:rPr>
                <w:spacing w:val="-11"/>
              </w:rPr>
              <w:t xml:space="preserve"> </w:t>
            </w:r>
            <w:r>
              <w:t>or</w:t>
            </w:r>
            <w:r>
              <w:rPr>
                <w:spacing w:val="-11"/>
              </w:rPr>
              <w:t xml:space="preserve"> </w:t>
            </w:r>
            <w:r>
              <w:t>to</w:t>
            </w:r>
            <w:r>
              <w:rPr>
                <w:spacing w:val="-9"/>
              </w:rPr>
              <w:t xml:space="preserve"> </w:t>
            </w:r>
            <w:r>
              <w:t>the</w:t>
            </w:r>
            <w:r>
              <w:rPr>
                <w:spacing w:val="-9"/>
              </w:rPr>
              <w:t xml:space="preserve"> </w:t>
            </w:r>
            <w:r>
              <w:t>Commission. The</w:t>
            </w:r>
            <w:r>
              <w:rPr>
                <w:spacing w:val="-2"/>
              </w:rPr>
              <w:t xml:space="preserve"> </w:t>
            </w:r>
            <w:r>
              <w:t>Commission</w:t>
            </w:r>
            <w:r>
              <w:rPr>
                <w:spacing w:val="-5"/>
              </w:rPr>
              <w:t xml:space="preserve"> </w:t>
            </w:r>
            <w:r>
              <w:t>may,</w:t>
            </w:r>
            <w:r>
              <w:rPr>
                <w:spacing w:val="-4"/>
              </w:rPr>
              <w:t xml:space="preserve"> </w:t>
            </w:r>
            <w:r>
              <w:t>by</w:t>
            </w:r>
            <w:r>
              <w:rPr>
                <w:spacing w:val="-5"/>
              </w:rPr>
              <w:t xml:space="preserve"> </w:t>
            </w:r>
            <w:r>
              <w:t>means of implementing acts, determine the detailed arrangements relating to the declaration of conformity and supporting documentation referred to in the second subparagraph. Those implementing acts shall be adopted in accordance with the examination procedure referred to in Article 34(2).</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spacing w:before="1" w:line="252" w:lineRule="exact"/>
              <w:ind w:left="102"/>
            </w:pPr>
            <w:r>
              <w:rPr>
                <w:spacing w:val="-4"/>
              </w:rPr>
              <w:t>0.2.</w:t>
            </w:r>
          </w:p>
          <w:p w:rsidR="00991540" w:rsidRDefault="00A109F3">
            <w:pPr>
              <w:pStyle w:val="TableParagraph"/>
              <w:spacing w:line="252" w:lineRule="exact"/>
              <w:ind w:left="102"/>
            </w:pPr>
            <w:r>
              <w:t>Члан</w:t>
            </w:r>
            <w:r>
              <w:rPr>
                <w:spacing w:val="-1"/>
              </w:rPr>
              <w:t xml:space="preserve"> </w:t>
            </w:r>
            <w:r>
              <w:rPr>
                <w:spacing w:val="-5"/>
              </w:rPr>
              <w:t>17.</w:t>
            </w:r>
          </w:p>
          <w:p w:rsidR="00991540" w:rsidRDefault="00A109F3">
            <w:pPr>
              <w:pStyle w:val="TableParagraph"/>
              <w:spacing w:before="1"/>
              <w:ind w:left="102"/>
            </w:pPr>
            <w:r>
              <w:t>Став</w:t>
            </w:r>
            <w:r>
              <w:rPr>
                <w:spacing w:val="-4"/>
              </w:rPr>
              <w:t xml:space="preserve"> </w:t>
            </w:r>
            <w:r>
              <w:rPr>
                <w:spacing w:val="-5"/>
              </w:rPr>
              <w:t>6.</w:t>
            </w:r>
          </w:p>
        </w:tc>
        <w:tc>
          <w:tcPr>
            <w:tcW w:w="261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spacing w:before="1"/>
              <w:ind w:left="101" w:right="125"/>
            </w:pPr>
            <w:r>
              <w:t>Оператер из става 1. Овог</w:t>
            </w:r>
            <w:r>
              <w:rPr>
                <w:spacing w:val="-8"/>
              </w:rPr>
              <w:t xml:space="preserve"> </w:t>
            </w:r>
            <w:r>
              <w:t>члана</w:t>
            </w:r>
            <w:r>
              <w:rPr>
                <w:spacing w:val="-8"/>
              </w:rPr>
              <w:t xml:space="preserve"> </w:t>
            </w:r>
            <w:r>
              <w:t>обезбеђује</w:t>
            </w:r>
            <w:r>
              <w:rPr>
                <w:spacing w:val="-8"/>
              </w:rPr>
              <w:t xml:space="preserve"> </w:t>
            </w:r>
            <w:r>
              <w:t>да проверу испуштања спроводи</w:t>
            </w:r>
            <w:r>
              <w:rPr>
                <w:spacing w:val="-14"/>
              </w:rPr>
              <w:t xml:space="preserve"> </w:t>
            </w:r>
            <w:r>
              <w:t xml:space="preserve">квалификовано лице које поседује </w:t>
            </w:r>
            <w:r>
              <w:rPr>
                <w:spacing w:val="-2"/>
              </w:rPr>
              <w:t>одговарајући</w:t>
            </w:r>
          </w:p>
          <w:p w:rsidR="00991540" w:rsidRDefault="00A109F3">
            <w:pPr>
              <w:pStyle w:val="TableParagraph"/>
              <w:ind w:left="101" w:right="101"/>
            </w:pPr>
            <w:r>
              <w:t>сертификат,</w:t>
            </w:r>
            <w:r>
              <w:rPr>
                <w:spacing w:val="-4"/>
              </w:rPr>
              <w:t xml:space="preserve"> </w:t>
            </w:r>
            <w:r>
              <w:t>а</w:t>
            </w:r>
            <w:r>
              <w:rPr>
                <w:spacing w:val="-4"/>
              </w:rPr>
              <w:t xml:space="preserve"> </w:t>
            </w:r>
            <w:r>
              <w:t>запослено је</w:t>
            </w:r>
            <w:r>
              <w:rPr>
                <w:spacing w:val="-9"/>
              </w:rPr>
              <w:t xml:space="preserve"> </w:t>
            </w:r>
            <w:r>
              <w:t>код</w:t>
            </w:r>
            <w:r>
              <w:rPr>
                <w:spacing w:val="-9"/>
              </w:rPr>
              <w:t xml:space="preserve"> </w:t>
            </w:r>
            <w:r>
              <w:t>оператера</w:t>
            </w:r>
            <w:r>
              <w:rPr>
                <w:spacing w:val="-9"/>
              </w:rPr>
              <w:t xml:space="preserve"> </w:t>
            </w:r>
            <w:r>
              <w:t>или</w:t>
            </w:r>
            <w:r>
              <w:rPr>
                <w:spacing w:val="-9"/>
              </w:rPr>
              <w:t xml:space="preserve"> </w:t>
            </w:r>
            <w:r>
              <w:t>код правног лица или предузетника који поседује дозволу Министарства из члана</w:t>
            </w:r>
          </w:p>
          <w:p w:rsidR="00991540" w:rsidRDefault="00A109F3">
            <w:pPr>
              <w:pStyle w:val="TableParagraph"/>
              <w:ind w:left="101" w:right="381"/>
            </w:pPr>
            <w:r>
              <w:t>16.</w:t>
            </w:r>
            <w:r>
              <w:rPr>
                <w:spacing w:val="-7"/>
              </w:rPr>
              <w:t xml:space="preserve"> </w:t>
            </w:r>
            <w:r>
              <w:t>Ове</w:t>
            </w:r>
            <w:r>
              <w:rPr>
                <w:spacing w:val="-7"/>
              </w:rPr>
              <w:t xml:space="preserve"> </w:t>
            </w:r>
            <w:r>
              <w:t>уредбе</w:t>
            </w:r>
            <w:r>
              <w:rPr>
                <w:spacing w:val="-7"/>
              </w:rPr>
              <w:t xml:space="preserve"> </w:t>
            </w:r>
            <w:r>
              <w:t>и</w:t>
            </w:r>
            <w:r>
              <w:rPr>
                <w:spacing w:val="-10"/>
              </w:rPr>
              <w:t xml:space="preserve"> </w:t>
            </w:r>
            <w:r>
              <w:t>да</w:t>
            </w:r>
            <w:r>
              <w:rPr>
                <w:spacing w:val="-7"/>
              </w:rPr>
              <w:t xml:space="preserve"> </w:t>
            </w:r>
            <w:r>
              <w:t>се провера спроводи у</w:t>
            </w:r>
          </w:p>
          <w:p w:rsidR="00991540" w:rsidRDefault="00A109F3">
            <w:pPr>
              <w:pStyle w:val="TableParagraph"/>
              <w:spacing w:before="1" w:line="233" w:lineRule="exact"/>
              <w:ind w:left="101"/>
            </w:pPr>
            <w:r>
              <w:t>складу</w:t>
            </w:r>
            <w:r>
              <w:rPr>
                <w:spacing w:val="-2"/>
              </w:rPr>
              <w:t xml:space="preserve"> </w:t>
            </w:r>
            <w:r>
              <w:t>са</w:t>
            </w:r>
            <w:r>
              <w:rPr>
                <w:spacing w:val="-2"/>
              </w:rPr>
              <w:t xml:space="preserve"> процедурама</w:t>
            </w: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spacing w:before="1"/>
              <w:ind w:left="100"/>
            </w:pPr>
            <w:r>
              <w:rPr>
                <w:spacing w:val="-5"/>
              </w:rPr>
              <w:t>ПУ</w:t>
            </w:r>
          </w:p>
        </w:tc>
        <w:tc>
          <w:tcPr>
            <w:tcW w:w="1739" w:type="dxa"/>
            <w:vMerge w:val="restart"/>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3794"/>
        </w:trPr>
        <w:tc>
          <w:tcPr>
            <w:tcW w:w="1311" w:type="dxa"/>
            <w:vMerge/>
            <w:tcBorders>
              <w:top w:val="nil"/>
              <w:bottom w:val="nil"/>
            </w:tcBorders>
          </w:tcPr>
          <w:p w:rsidR="00991540" w:rsidRDefault="00991540">
            <w:pPr>
              <w:rPr>
                <w:sz w:val="2"/>
                <w:szCs w:val="2"/>
              </w:rPr>
            </w:pPr>
          </w:p>
        </w:tc>
        <w:tc>
          <w:tcPr>
            <w:tcW w:w="3186" w:type="dxa"/>
            <w:tcBorders>
              <w:top w:val="nil"/>
            </w:tcBorders>
          </w:tcPr>
          <w:p w:rsidR="00991540" w:rsidRDefault="00A109F3">
            <w:pPr>
              <w:pStyle w:val="TableParagraph"/>
              <w:ind w:left="102"/>
            </w:pPr>
            <w:r>
              <w:t>Natural</w:t>
            </w:r>
            <w:r>
              <w:rPr>
                <w:spacing w:val="-9"/>
              </w:rPr>
              <w:t xml:space="preserve"> </w:t>
            </w:r>
            <w:r>
              <w:t>persons</w:t>
            </w:r>
            <w:r>
              <w:rPr>
                <w:spacing w:val="-11"/>
              </w:rPr>
              <w:t xml:space="preserve"> </w:t>
            </w:r>
            <w:r>
              <w:t>carrying</w:t>
            </w:r>
            <w:r>
              <w:rPr>
                <w:spacing w:val="-10"/>
              </w:rPr>
              <w:t xml:space="preserve"> </w:t>
            </w:r>
            <w:r>
              <w:t>out</w:t>
            </w:r>
            <w:r>
              <w:rPr>
                <w:spacing w:val="-9"/>
              </w:rPr>
              <w:t xml:space="preserve"> </w:t>
            </w:r>
            <w:r>
              <w:t>the activities referred to in Article 10(1),</w:t>
            </w:r>
            <w:r>
              <w:rPr>
                <w:spacing w:val="-11"/>
              </w:rPr>
              <w:t xml:space="preserve"> </w:t>
            </w:r>
            <w:r>
              <w:t>first</w:t>
            </w:r>
            <w:r>
              <w:rPr>
                <w:spacing w:val="-10"/>
              </w:rPr>
              <w:t xml:space="preserve"> </w:t>
            </w:r>
            <w:r>
              <w:t>subparagraph,</w:t>
            </w:r>
            <w:r>
              <w:rPr>
                <w:spacing w:val="-12"/>
              </w:rPr>
              <w:t xml:space="preserve"> </w:t>
            </w:r>
            <w:r>
              <w:t>points (a), (b) and (c), shall</w:t>
            </w:r>
          </w:p>
          <w:p w:rsidR="00991540" w:rsidRDefault="00A109F3">
            <w:pPr>
              <w:pStyle w:val="TableParagraph"/>
              <w:ind w:left="102" w:right="107"/>
            </w:pPr>
            <w:r>
              <w:t>be certified in accordance with Article 10 and shall take precautionary measures to prevent leakage of fluorinated greenhouse gases listed in Annexes I and II and, when fluorinated greenhouse gases are used</w:t>
            </w:r>
            <w:r>
              <w:rPr>
                <w:spacing w:val="-12"/>
              </w:rPr>
              <w:t xml:space="preserve"> </w:t>
            </w:r>
            <w:r>
              <w:t>in</w:t>
            </w:r>
            <w:r>
              <w:rPr>
                <w:spacing w:val="-9"/>
              </w:rPr>
              <w:t xml:space="preserve"> </w:t>
            </w:r>
            <w:r>
              <w:t>electrical</w:t>
            </w:r>
            <w:r>
              <w:rPr>
                <w:spacing w:val="-8"/>
              </w:rPr>
              <w:t xml:space="preserve"> </w:t>
            </w:r>
            <w:r>
              <w:t>switchgear,</w:t>
            </w:r>
            <w:r>
              <w:rPr>
                <w:spacing w:val="-9"/>
              </w:rPr>
              <w:t xml:space="preserve"> </w:t>
            </w:r>
            <w:r>
              <w:t>also in Annex III.</w:t>
            </w:r>
          </w:p>
          <w:p w:rsidR="00991540" w:rsidRDefault="00A109F3">
            <w:pPr>
              <w:pStyle w:val="TableParagraph"/>
              <w:spacing w:line="250" w:lineRule="atLeast"/>
              <w:ind w:left="102"/>
            </w:pPr>
            <w:r>
              <w:t>Legal</w:t>
            </w:r>
            <w:r>
              <w:rPr>
                <w:spacing w:val="-10"/>
              </w:rPr>
              <w:t xml:space="preserve"> </w:t>
            </w:r>
            <w:r>
              <w:t>persons</w:t>
            </w:r>
            <w:r>
              <w:rPr>
                <w:spacing w:val="-10"/>
              </w:rPr>
              <w:t xml:space="preserve"> </w:t>
            </w:r>
            <w:r>
              <w:t>carrying</w:t>
            </w:r>
            <w:r>
              <w:rPr>
                <w:spacing w:val="-8"/>
              </w:rPr>
              <w:t xml:space="preserve"> </w:t>
            </w:r>
            <w:r>
              <w:t>out</w:t>
            </w:r>
            <w:r>
              <w:rPr>
                <w:spacing w:val="-10"/>
              </w:rPr>
              <w:t xml:space="preserve"> </w:t>
            </w:r>
            <w:r>
              <w:t>the installation, maintenance or</w:t>
            </w:r>
          </w:p>
        </w:tc>
        <w:tc>
          <w:tcPr>
            <w:tcW w:w="1496" w:type="dxa"/>
            <w:vMerge/>
            <w:tcBorders>
              <w:top w:val="nil"/>
              <w:bottom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833"/>
        </w:trPr>
        <w:tc>
          <w:tcPr>
            <w:tcW w:w="1311" w:type="dxa"/>
          </w:tcPr>
          <w:p w:rsidR="00991540" w:rsidRDefault="00991540">
            <w:pPr>
              <w:pStyle w:val="TableParagraph"/>
            </w:pPr>
          </w:p>
        </w:tc>
        <w:tc>
          <w:tcPr>
            <w:tcW w:w="3186" w:type="dxa"/>
          </w:tcPr>
          <w:p w:rsidR="00991540" w:rsidRDefault="00A109F3">
            <w:pPr>
              <w:pStyle w:val="TableParagraph"/>
              <w:spacing w:before="1"/>
              <w:ind w:left="102" w:right="192"/>
            </w:pPr>
            <w:r>
              <w:t>servicing, repair or decommissioning</w:t>
            </w:r>
            <w:r>
              <w:rPr>
                <w:spacing w:val="-14"/>
              </w:rPr>
              <w:t xml:space="preserve"> </w:t>
            </w:r>
            <w:r>
              <w:t>of</w:t>
            </w:r>
            <w:r>
              <w:rPr>
                <w:spacing w:val="-14"/>
              </w:rPr>
              <w:t xml:space="preserve"> </w:t>
            </w:r>
            <w:r>
              <w:t>the equipment listed in</w:t>
            </w:r>
          </w:p>
          <w:p w:rsidR="00991540" w:rsidRDefault="00A109F3">
            <w:pPr>
              <w:pStyle w:val="TableParagraph"/>
              <w:ind w:left="102"/>
            </w:pPr>
            <w:r>
              <w:t>Article</w:t>
            </w:r>
            <w:r>
              <w:rPr>
                <w:spacing w:val="-7"/>
              </w:rPr>
              <w:t xml:space="preserve"> </w:t>
            </w:r>
            <w:r>
              <w:t>5(2),</w:t>
            </w:r>
            <w:r>
              <w:rPr>
                <w:spacing w:val="-6"/>
              </w:rPr>
              <w:t xml:space="preserve"> </w:t>
            </w:r>
            <w:r>
              <w:t>points</w:t>
            </w:r>
            <w:r>
              <w:rPr>
                <w:spacing w:val="-6"/>
              </w:rPr>
              <w:t xml:space="preserve"> </w:t>
            </w:r>
            <w:r>
              <w:t>(a)</w:t>
            </w:r>
            <w:r>
              <w:rPr>
                <w:spacing w:val="-7"/>
              </w:rPr>
              <w:t xml:space="preserve"> </w:t>
            </w:r>
            <w:r>
              <w:t>to</w:t>
            </w:r>
            <w:r>
              <w:rPr>
                <w:spacing w:val="-8"/>
              </w:rPr>
              <w:t xml:space="preserve"> </w:t>
            </w:r>
            <w:r>
              <w:t>(e),</w:t>
            </w:r>
            <w:r>
              <w:rPr>
                <w:spacing w:val="-6"/>
              </w:rPr>
              <w:t xml:space="preserve"> </w:t>
            </w:r>
            <w:r>
              <w:t>and Article 5(3), points (a) and (b), shall be certified in accordance with Article 10 and shall</w:t>
            </w:r>
          </w:p>
          <w:p w:rsidR="00991540" w:rsidRDefault="00A109F3">
            <w:pPr>
              <w:pStyle w:val="TableParagraph"/>
              <w:ind w:left="102" w:right="133"/>
            </w:pPr>
            <w:r>
              <w:t>take precautionary measures to prevent leakage of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and Section 1 of Annex II. Natural persons carrying out the maintenance or servicing and repair of air-conditioning equipment</w:t>
            </w:r>
            <w:r>
              <w:rPr>
                <w:spacing w:val="-14"/>
              </w:rPr>
              <w:t xml:space="preserve"> </w:t>
            </w:r>
            <w:r>
              <w:t>containing</w:t>
            </w:r>
            <w:r>
              <w:rPr>
                <w:spacing w:val="-14"/>
              </w:rPr>
              <w:t xml:space="preserve"> </w:t>
            </w:r>
            <w:r>
              <w:t>fluorinated greenhouse gases in motor vehicles falling within the scope of Directive 2006/40/EC of the European Parliament and of the Council (25) and of mobile equipment listed in Article 5(3), point</w:t>
            </w:r>
            <w:r>
              <w:rPr>
                <w:spacing w:val="-2"/>
              </w:rPr>
              <w:t xml:space="preserve"> </w:t>
            </w:r>
            <w:r>
              <w:t>(c),</w:t>
            </w:r>
            <w:r>
              <w:rPr>
                <w:spacing w:val="-3"/>
              </w:rPr>
              <w:t xml:space="preserve"> </w:t>
            </w:r>
            <w:r>
              <w:t>of</w:t>
            </w:r>
            <w:r>
              <w:rPr>
                <w:spacing w:val="-3"/>
              </w:rPr>
              <w:t xml:space="preserve"> </w:t>
            </w:r>
            <w:r>
              <w:t>this</w:t>
            </w:r>
            <w:r>
              <w:rPr>
                <w:spacing w:val="-3"/>
              </w:rPr>
              <w:t xml:space="preserve"> </w:t>
            </w:r>
            <w:r>
              <w:t>Regulation</w:t>
            </w:r>
            <w:r>
              <w:rPr>
                <w:spacing w:val="-6"/>
              </w:rPr>
              <w:t xml:space="preserve"> </w:t>
            </w:r>
            <w:r>
              <w:t>shall hold at least a training</w:t>
            </w:r>
          </w:p>
          <w:p w:rsidR="00991540" w:rsidRDefault="00A109F3">
            <w:pPr>
              <w:pStyle w:val="TableParagraph"/>
              <w:ind w:left="102"/>
            </w:pPr>
            <w:r>
              <w:t>attestation in accordance with Article 10(1), second subparagraph,</w:t>
            </w:r>
            <w:r>
              <w:rPr>
                <w:spacing w:val="-13"/>
              </w:rPr>
              <w:t xml:space="preserve"> </w:t>
            </w:r>
            <w:r>
              <w:t>of</w:t>
            </w:r>
            <w:r>
              <w:rPr>
                <w:spacing w:val="-13"/>
              </w:rPr>
              <w:t xml:space="preserve"> </w:t>
            </w:r>
            <w:r>
              <w:t>this</w:t>
            </w:r>
            <w:r>
              <w:rPr>
                <w:spacing w:val="-12"/>
              </w:rPr>
              <w:t xml:space="preserve"> </w:t>
            </w:r>
            <w:r>
              <w:t>Regulation.</w:t>
            </w:r>
          </w:p>
        </w:tc>
        <w:tc>
          <w:tcPr>
            <w:tcW w:w="1496" w:type="dxa"/>
          </w:tcPr>
          <w:p w:rsidR="00991540" w:rsidRDefault="00991540">
            <w:pPr>
              <w:pStyle w:val="TableParagraph"/>
            </w:pPr>
          </w:p>
        </w:tc>
        <w:tc>
          <w:tcPr>
            <w:tcW w:w="2617" w:type="dxa"/>
          </w:tcPr>
          <w:p w:rsidR="00991540" w:rsidRDefault="00A109F3">
            <w:pPr>
              <w:pStyle w:val="TableParagraph"/>
              <w:spacing w:before="1"/>
              <w:ind w:left="101" w:right="96"/>
            </w:pPr>
            <w:r>
              <w:t>датим у Прилогу 5. Ове уредбе</w:t>
            </w:r>
            <w:r>
              <w:rPr>
                <w:spacing w:val="-12"/>
              </w:rPr>
              <w:t xml:space="preserve"> </w:t>
            </w:r>
            <w:r>
              <w:t>–</w:t>
            </w:r>
            <w:r>
              <w:rPr>
                <w:spacing w:val="-12"/>
              </w:rPr>
              <w:t xml:space="preserve"> </w:t>
            </w:r>
            <w:r>
              <w:t>Процедуре</w:t>
            </w:r>
            <w:r>
              <w:rPr>
                <w:spacing w:val="-13"/>
              </w:rPr>
              <w:t xml:space="preserve"> </w:t>
            </w:r>
            <w:r>
              <w:t>које је</w:t>
            </w:r>
            <w:r>
              <w:rPr>
                <w:spacing w:val="-6"/>
              </w:rPr>
              <w:t xml:space="preserve"> </w:t>
            </w:r>
            <w:r>
              <w:t>потребно</w:t>
            </w:r>
            <w:r>
              <w:rPr>
                <w:spacing w:val="-6"/>
              </w:rPr>
              <w:t xml:space="preserve"> </w:t>
            </w:r>
            <w:r>
              <w:t>пратити</w:t>
            </w:r>
            <w:r>
              <w:rPr>
                <w:spacing w:val="-6"/>
              </w:rPr>
              <w:t xml:space="preserve"> </w:t>
            </w:r>
            <w:r>
              <w:t>при провери испуштања</w:t>
            </w:r>
          </w:p>
          <w:p w:rsidR="00991540" w:rsidRDefault="00A109F3">
            <w:pPr>
              <w:pStyle w:val="TableParagraph"/>
              <w:spacing w:line="251" w:lineRule="exact"/>
              <w:ind w:left="101"/>
            </w:pPr>
            <w:r>
              <w:t>расхладне</w:t>
            </w:r>
            <w:r>
              <w:rPr>
                <w:spacing w:val="-3"/>
              </w:rPr>
              <w:t xml:space="preserve"> </w:t>
            </w:r>
            <w:r>
              <w:rPr>
                <w:spacing w:val="-10"/>
              </w:rPr>
              <w:t>и</w:t>
            </w:r>
          </w:p>
          <w:p w:rsidR="00991540" w:rsidRDefault="00A109F3">
            <w:pPr>
              <w:pStyle w:val="TableParagraph"/>
              <w:spacing w:before="1"/>
              <w:ind w:left="101" w:right="187"/>
            </w:pPr>
            <w:r>
              <w:t>климатизационе</w:t>
            </w:r>
            <w:r>
              <w:rPr>
                <w:spacing w:val="-14"/>
              </w:rPr>
              <w:t xml:space="preserve"> </w:t>
            </w:r>
            <w:r>
              <w:t>опреме, топлотних пумпи и</w:t>
            </w:r>
          </w:p>
          <w:p w:rsidR="00991540" w:rsidRDefault="00A109F3">
            <w:pPr>
              <w:pStyle w:val="TableParagraph"/>
              <w:spacing w:before="1" w:line="252" w:lineRule="exact"/>
              <w:ind w:left="101"/>
            </w:pPr>
            <w:r>
              <w:t>система</w:t>
            </w:r>
            <w:r>
              <w:rPr>
                <w:spacing w:val="-2"/>
              </w:rPr>
              <w:t xml:space="preserve"> </w:t>
            </w:r>
            <w:r>
              <w:t>за</w:t>
            </w:r>
            <w:r>
              <w:rPr>
                <w:spacing w:val="-2"/>
              </w:rPr>
              <w:t xml:space="preserve"> </w:t>
            </w:r>
            <w:r>
              <w:t>заштиту</w:t>
            </w:r>
            <w:r>
              <w:rPr>
                <w:spacing w:val="-2"/>
              </w:rPr>
              <w:t xml:space="preserve"> </w:t>
            </w:r>
            <w:r>
              <w:rPr>
                <w:spacing w:val="-5"/>
              </w:rPr>
              <w:t>од</w:t>
            </w:r>
          </w:p>
          <w:p w:rsidR="00991540" w:rsidRDefault="00A109F3">
            <w:pPr>
              <w:pStyle w:val="TableParagraph"/>
              <w:ind w:left="101"/>
            </w:pPr>
            <w:r>
              <w:t>пожара</w:t>
            </w:r>
            <w:r>
              <w:rPr>
                <w:spacing w:val="-9"/>
              </w:rPr>
              <w:t xml:space="preserve"> </w:t>
            </w:r>
            <w:r>
              <w:t>који</w:t>
            </w:r>
            <w:r>
              <w:rPr>
                <w:spacing w:val="-9"/>
              </w:rPr>
              <w:t xml:space="preserve"> </w:t>
            </w:r>
            <w:r>
              <w:t>садрже</w:t>
            </w:r>
            <w:r>
              <w:rPr>
                <w:spacing w:val="-9"/>
              </w:rPr>
              <w:t xml:space="preserve"> </w:t>
            </w:r>
            <w:r>
              <w:t>3</w:t>
            </w:r>
            <w:r>
              <w:rPr>
                <w:spacing w:val="-11"/>
              </w:rPr>
              <w:t xml:space="preserve"> </w:t>
            </w:r>
            <w:r>
              <w:t>кг или више флуорованих гасова са ефектом</w:t>
            </w:r>
          </w:p>
          <w:p w:rsidR="00991540" w:rsidRDefault="00A109F3">
            <w:pPr>
              <w:pStyle w:val="TableParagraph"/>
              <w:ind w:left="101"/>
            </w:pPr>
            <w:r>
              <w:t>стаклене</w:t>
            </w:r>
            <w:r>
              <w:rPr>
                <w:spacing w:val="-3"/>
              </w:rPr>
              <w:t xml:space="preserve"> </w:t>
            </w:r>
            <w:r>
              <w:rPr>
                <w:spacing w:val="-2"/>
              </w:rPr>
              <w:t>баште.</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529"/>
        </w:trPr>
        <w:tc>
          <w:tcPr>
            <w:tcW w:w="1311" w:type="dxa"/>
            <w:tcBorders>
              <w:bottom w:val="nil"/>
            </w:tcBorders>
          </w:tcPr>
          <w:p w:rsidR="00991540" w:rsidRDefault="00A109F3">
            <w:pPr>
              <w:pStyle w:val="TableParagraph"/>
              <w:spacing w:before="121"/>
              <w:ind w:left="103"/>
            </w:pPr>
            <w:r>
              <w:rPr>
                <w:spacing w:val="-10"/>
              </w:rPr>
              <w:t>5</w:t>
            </w:r>
          </w:p>
        </w:tc>
        <w:tc>
          <w:tcPr>
            <w:tcW w:w="3186" w:type="dxa"/>
            <w:tcBorders>
              <w:bottom w:val="nil"/>
            </w:tcBorders>
          </w:tcPr>
          <w:p w:rsidR="00991540" w:rsidRDefault="00A109F3">
            <w:pPr>
              <w:pStyle w:val="TableParagraph"/>
              <w:spacing w:line="251" w:lineRule="exact"/>
              <w:ind w:left="102"/>
              <w:rPr>
                <w:b/>
              </w:rPr>
            </w:pPr>
            <w:r>
              <w:rPr>
                <w:b/>
              </w:rPr>
              <w:t>Leak</w:t>
            </w:r>
            <w:r>
              <w:rPr>
                <w:b/>
                <w:spacing w:val="-1"/>
              </w:rPr>
              <w:t xml:space="preserve"> </w:t>
            </w:r>
            <w:r>
              <w:rPr>
                <w:b/>
                <w:spacing w:val="-2"/>
              </w:rPr>
              <w:t>checks</w:t>
            </w:r>
          </w:p>
          <w:p w:rsidR="00991540" w:rsidRDefault="00991540">
            <w:pPr>
              <w:pStyle w:val="TableParagraph"/>
            </w:pPr>
          </w:p>
          <w:p w:rsidR="00991540" w:rsidRDefault="00A109F3">
            <w:pPr>
              <w:pStyle w:val="TableParagraph"/>
              <w:ind w:left="102" w:right="192"/>
            </w:pPr>
            <w:r>
              <w:t>1.</w:t>
            </w:r>
            <w:r>
              <w:rPr>
                <w:spacing w:val="-13"/>
              </w:rPr>
              <w:t xml:space="preserve"> </w:t>
            </w:r>
            <w:r>
              <w:t>Operators</w:t>
            </w:r>
            <w:r>
              <w:rPr>
                <w:spacing w:val="-13"/>
              </w:rPr>
              <w:t xml:space="preserve"> </w:t>
            </w:r>
            <w:r>
              <w:t>and</w:t>
            </w:r>
            <w:r>
              <w:rPr>
                <w:spacing w:val="-13"/>
              </w:rPr>
              <w:t xml:space="preserve"> </w:t>
            </w:r>
            <w:r>
              <w:t>manufacturers of equipment that contains 5 tonnes of CO2 equivalent or more of fluorinated</w:t>
            </w:r>
          </w:p>
          <w:p w:rsidR="00991540" w:rsidRDefault="00A109F3">
            <w:pPr>
              <w:pStyle w:val="TableParagraph"/>
              <w:ind w:left="102" w:right="133"/>
            </w:pPr>
            <w:r>
              <w:t>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or 1 kilogram or more of fluorinated greenhouse gases</w:t>
            </w:r>
          </w:p>
          <w:p w:rsidR="00991540" w:rsidRDefault="00A109F3">
            <w:pPr>
              <w:pStyle w:val="TableParagraph"/>
              <w:spacing w:before="1" w:line="233" w:lineRule="exact"/>
              <w:ind w:left="102"/>
            </w:pPr>
            <w:r>
              <w:t>listed</w:t>
            </w:r>
            <w:r>
              <w:rPr>
                <w:spacing w:val="-5"/>
              </w:rPr>
              <w:t xml:space="preserve"> </w:t>
            </w:r>
            <w:r>
              <w:t>in</w:t>
            </w:r>
            <w:r>
              <w:rPr>
                <w:spacing w:val="-2"/>
              </w:rPr>
              <w:t xml:space="preserve"> </w:t>
            </w:r>
            <w:r>
              <w:t>Section</w:t>
            </w:r>
            <w:r>
              <w:rPr>
                <w:spacing w:val="-5"/>
              </w:rPr>
              <w:t xml:space="preserve"> </w:t>
            </w:r>
            <w:r>
              <w:t>1</w:t>
            </w:r>
            <w:r>
              <w:rPr>
                <w:spacing w:val="-3"/>
              </w:rPr>
              <w:t xml:space="preserve"> </w:t>
            </w:r>
            <w:r>
              <w:t>of</w:t>
            </w:r>
            <w:r>
              <w:rPr>
                <w:spacing w:val="-2"/>
              </w:rPr>
              <w:t xml:space="preserve"> </w:t>
            </w:r>
            <w:r>
              <w:t>Annex</w:t>
            </w:r>
            <w:r>
              <w:rPr>
                <w:spacing w:val="-2"/>
              </w:rPr>
              <w:t xml:space="preserve"> </w:t>
            </w:r>
            <w:r>
              <w:rPr>
                <w:spacing w:val="-5"/>
              </w:rPr>
              <w:t>II</w:t>
            </w:r>
          </w:p>
        </w:tc>
        <w:tc>
          <w:tcPr>
            <w:tcW w:w="1496" w:type="dxa"/>
            <w:tcBorders>
              <w:bottom w:val="nil"/>
            </w:tcBorders>
          </w:tcPr>
          <w:p w:rsidR="00991540" w:rsidRDefault="00A109F3">
            <w:pPr>
              <w:pStyle w:val="TableParagraph"/>
              <w:spacing w:line="251" w:lineRule="exact"/>
              <w:ind w:left="102"/>
            </w:pPr>
            <w:r>
              <w:rPr>
                <w:spacing w:val="-4"/>
              </w:rPr>
              <w:t>0.2.</w:t>
            </w:r>
          </w:p>
          <w:p w:rsidR="00991540" w:rsidRDefault="00A109F3">
            <w:pPr>
              <w:pStyle w:val="TableParagraph"/>
              <w:spacing w:line="252" w:lineRule="exact"/>
              <w:ind w:left="102"/>
            </w:pPr>
            <w:r>
              <w:t>члан</w:t>
            </w:r>
            <w:r>
              <w:rPr>
                <w:spacing w:val="-2"/>
              </w:rPr>
              <w:t xml:space="preserve"> </w:t>
            </w:r>
            <w:r>
              <w:t>17.</w:t>
            </w:r>
            <w:r>
              <w:rPr>
                <w:spacing w:val="-1"/>
              </w:rPr>
              <w:t xml:space="preserve"> </w:t>
            </w:r>
            <w:r>
              <w:rPr>
                <w:spacing w:val="-4"/>
              </w:rPr>
              <w:t>став</w:t>
            </w:r>
          </w:p>
          <w:p w:rsidR="00991540" w:rsidRDefault="00A109F3">
            <w:pPr>
              <w:pStyle w:val="TableParagraph"/>
              <w:spacing w:before="1"/>
              <w:ind w:left="102"/>
            </w:pPr>
            <w:r>
              <w:t>2.</w:t>
            </w:r>
            <w:r>
              <w:rPr>
                <w:spacing w:val="-2"/>
              </w:rPr>
              <w:t xml:space="preserve"> </w:t>
            </w:r>
            <w:r>
              <w:t>и</w:t>
            </w:r>
            <w:r>
              <w:rPr>
                <w:spacing w:val="-1"/>
              </w:rPr>
              <w:t xml:space="preserve"> </w:t>
            </w:r>
            <w:r>
              <w:t>став</w:t>
            </w:r>
            <w:r>
              <w:rPr>
                <w:spacing w:val="-2"/>
              </w:rPr>
              <w:t xml:space="preserve"> </w:t>
            </w:r>
            <w:r>
              <w:rPr>
                <w:spacing w:val="-5"/>
              </w:rPr>
              <w:t>6.</w:t>
            </w:r>
          </w:p>
        </w:tc>
        <w:tc>
          <w:tcPr>
            <w:tcW w:w="2617" w:type="dxa"/>
            <w:tcBorders>
              <w:bottom w:val="nil"/>
            </w:tcBorders>
          </w:tcPr>
          <w:p w:rsidR="00991540" w:rsidRDefault="00A109F3">
            <w:pPr>
              <w:pStyle w:val="TableParagraph"/>
              <w:spacing w:before="118"/>
              <w:ind w:left="101"/>
            </w:pPr>
            <w:r>
              <w:t>Провера испуштања флуорованих</w:t>
            </w:r>
            <w:r>
              <w:rPr>
                <w:spacing w:val="-14"/>
              </w:rPr>
              <w:t xml:space="preserve"> </w:t>
            </w:r>
            <w:r>
              <w:t>гасова</w:t>
            </w:r>
            <w:r>
              <w:rPr>
                <w:spacing w:val="-14"/>
              </w:rPr>
              <w:t xml:space="preserve"> </w:t>
            </w:r>
            <w:r>
              <w:t>са</w:t>
            </w:r>
          </w:p>
          <w:p w:rsidR="00991540" w:rsidRDefault="00A109F3">
            <w:pPr>
              <w:pStyle w:val="TableParagraph"/>
              <w:spacing w:before="1"/>
              <w:ind w:left="101" w:right="96"/>
            </w:pPr>
            <w:r>
              <w:t>ефектом стаклене баште (у</w:t>
            </w:r>
            <w:r>
              <w:rPr>
                <w:spacing w:val="-13"/>
              </w:rPr>
              <w:t xml:space="preserve"> </w:t>
            </w:r>
            <w:r>
              <w:t>даљем</w:t>
            </w:r>
            <w:r>
              <w:rPr>
                <w:spacing w:val="-13"/>
              </w:rPr>
              <w:t xml:space="preserve"> </w:t>
            </w:r>
            <w:r>
              <w:t>тексту:</w:t>
            </w:r>
            <w:r>
              <w:rPr>
                <w:spacing w:val="-12"/>
              </w:rPr>
              <w:t xml:space="preserve"> </w:t>
            </w:r>
            <w:r>
              <w:t>провера испуштања) спроводи се за стационарну</w:t>
            </w:r>
          </w:p>
          <w:p w:rsidR="00991540" w:rsidRDefault="00A109F3">
            <w:pPr>
              <w:pStyle w:val="TableParagraph"/>
              <w:spacing w:line="252" w:lineRule="exact"/>
              <w:ind w:left="101"/>
            </w:pPr>
            <w:r>
              <w:t>расхладну</w:t>
            </w:r>
            <w:r>
              <w:rPr>
                <w:spacing w:val="-3"/>
              </w:rPr>
              <w:t xml:space="preserve"> </w:t>
            </w:r>
            <w:r>
              <w:rPr>
                <w:spacing w:val="-10"/>
              </w:rPr>
              <w:t>и</w:t>
            </w:r>
          </w:p>
          <w:p w:rsidR="00991540" w:rsidRDefault="00A109F3">
            <w:pPr>
              <w:pStyle w:val="TableParagraph"/>
              <w:spacing w:before="1"/>
              <w:ind w:left="101" w:right="162"/>
            </w:pPr>
            <w:r>
              <w:t>климатизациону</w:t>
            </w:r>
            <w:r>
              <w:rPr>
                <w:spacing w:val="-14"/>
              </w:rPr>
              <w:t xml:space="preserve"> </w:t>
            </w:r>
            <w:r>
              <w:t>опрему, топлотне пумпе и</w:t>
            </w:r>
          </w:p>
        </w:tc>
        <w:tc>
          <w:tcPr>
            <w:tcW w:w="2127" w:type="dxa"/>
            <w:tcBorders>
              <w:bottom w:val="nil"/>
            </w:tcBorders>
          </w:tcPr>
          <w:p w:rsidR="00991540" w:rsidRDefault="00A109F3">
            <w:pPr>
              <w:pStyle w:val="TableParagraph"/>
              <w:spacing w:before="121"/>
              <w:ind w:left="100"/>
            </w:pPr>
            <w:r>
              <w:rPr>
                <w:spacing w:val="-5"/>
              </w:rPr>
              <w:t>ДУ</w:t>
            </w:r>
          </w:p>
        </w:tc>
        <w:tc>
          <w:tcPr>
            <w:tcW w:w="1739" w:type="dxa"/>
            <w:tcBorders>
              <w:bottom w:val="nil"/>
            </w:tcBorders>
          </w:tcPr>
          <w:p w:rsidR="00991540" w:rsidRDefault="00A109F3">
            <w:pPr>
              <w:pStyle w:val="TableParagraph"/>
              <w:spacing w:before="118"/>
              <w:ind w:left="100" w:right="149"/>
            </w:pPr>
            <w:r>
              <w:t>недостаје</w:t>
            </w:r>
            <w:r>
              <w:rPr>
                <w:spacing w:val="-14"/>
              </w:rPr>
              <w:t xml:space="preserve"> </w:t>
            </w:r>
            <w:r>
              <w:t>услов за испуњавање стандарда ISO 14520 или EN</w:t>
            </w:r>
          </w:p>
          <w:p w:rsidR="00991540" w:rsidRDefault="00A109F3">
            <w:pPr>
              <w:pStyle w:val="TableParagraph"/>
              <w:spacing w:before="2"/>
              <w:ind w:left="100"/>
            </w:pPr>
            <w:r>
              <w:rPr>
                <w:spacing w:val="-2"/>
              </w:rPr>
              <w:t>15004</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14"/>
            </w:pPr>
            <w:r>
              <w:t>that is not contained in foams, shall</w:t>
            </w:r>
            <w:r>
              <w:rPr>
                <w:spacing w:val="-7"/>
              </w:rPr>
              <w:t xml:space="preserve"> </w:t>
            </w:r>
            <w:r>
              <w:t>ensure</w:t>
            </w:r>
            <w:r>
              <w:rPr>
                <w:spacing w:val="-8"/>
              </w:rPr>
              <w:t xml:space="preserve"> </w:t>
            </w:r>
            <w:r>
              <w:t>that</w:t>
            </w:r>
            <w:r>
              <w:rPr>
                <w:spacing w:val="-9"/>
              </w:rPr>
              <w:t xml:space="preserve"> </w:t>
            </w:r>
            <w:r>
              <w:t>the</w:t>
            </w:r>
            <w:r>
              <w:rPr>
                <w:spacing w:val="-9"/>
              </w:rPr>
              <w:t xml:space="preserve"> </w:t>
            </w:r>
            <w:r>
              <w:t>equipment</w:t>
            </w:r>
            <w:r>
              <w:rPr>
                <w:spacing w:val="-7"/>
              </w:rPr>
              <w:t xml:space="preserve"> </w:t>
            </w:r>
            <w:r>
              <w:t>is checked for leaks.</w:t>
            </w:r>
          </w:p>
          <w:p w:rsidR="00991540" w:rsidRDefault="00A109F3">
            <w:pPr>
              <w:pStyle w:val="TableParagraph"/>
              <w:ind w:left="102" w:right="192"/>
            </w:pPr>
            <w:r>
              <w:t>Hermetically sealed equipment shall not be checked for leaks provided that it is labelled as hermetically sealed equipment and</w:t>
            </w:r>
            <w:r>
              <w:rPr>
                <w:spacing w:val="-6"/>
              </w:rPr>
              <w:t xml:space="preserve"> </w:t>
            </w:r>
            <w:r>
              <w:t>that</w:t>
            </w:r>
            <w:r>
              <w:rPr>
                <w:spacing w:val="-8"/>
              </w:rPr>
              <w:t xml:space="preserve"> </w:t>
            </w:r>
            <w:r>
              <w:t>it</w:t>
            </w:r>
            <w:r>
              <w:rPr>
                <w:spacing w:val="-8"/>
              </w:rPr>
              <w:t xml:space="preserve"> </w:t>
            </w:r>
            <w:r>
              <w:t>complies</w:t>
            </w:r>
            <w:r>
              <w:rPr>
                <w:spacing w:val="-6"/>
              </w:rPr>
              <w:t xml:space="preserve"> </w:t>
            </w:r>
            <w:r>
              <w:t>with</w:t>
            </w:r>
            <w:r>
              <w:rPr>
                <w:spacing w:val="-6"/>
              </w:rPr>
              <w:t xml:space="preserve"> </w:t>
            </w:r>
            <w:r>
              <w:t>one</w:t>
            </w:r>
            <w:r>
              <w:rPr>
                <w:spacing w:val="-6"/>
              </w:rPr>
              <w:t xml:space="preserve"> </w:t>
            </w:r>
            <w:r>
              <w:t>of the following conditions:</w:t>
            </w:r>
          </w:p>
          <w:p w:rsidR="00991540" w:rsidRDefault="00A109F3">
            <w:pPr>
              <w:pStyle w:val="TableParagraph"/>
              <w:numPr>
                <w:ilvl w:val="0"/>
                <w:numId w:val="85"/>
              </w:numPr>
              <w:tabs>
                <w:tab w:val="left" w:pos="400"/>
              </w:tabs>
              <w:ind w:right="138" w:firstLine="0"/>
              <w:jc w:val="both"/>
            </w:pPr>
            <w:r>
              <w:t>it</w:t>
            </w:r>
            <w:r>
              <w:rPr>
                <w:spacing w:val="-8"/>
              </w:rPr>
              <w:t xml:space="preserve"> </w:t>
            </w:r>
            <w:r>
              <w:t>contains</w:t>
            </w:r>
            <w:r>
              <w:rPr>
                <w:spacing w:val="-8"/>
              </w:rPr>
              <w:t xml:space="preserve"> </w:t>
            </w:r>
            <w:r>
              <w:t>less</w:t>
            </w:r>
            <w:r>
              <w:rPr>
                <w:spacing w:val="-7"/>
              </w:rPr>
              <w:t xml:space="preserve"> </w:t>
            </w:r>
            <w:r>
              <w:t>than</w:t>
            </w:r>
            <w:r>
              <w:rPr>
                <w:spacing w:val="-7"/>
              </w:rPr>
              <w:t xml:space="preserve"> </w:t>
            </w:r>
            <w:r>
              <w:t>10</w:t>
            </w:r>
            <w:r>
              <w:rPr>
                <w:spacing w:val="-8"/>
              </w:rPr>
              <w:t xml:space="preserve"> </w:t>
            </w:r>
            <w:r>
              <w:t>tonnes of CO2 equivalent of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or</w:t>
            </w:r>
          </w:p>
          <w:p w:rsidR="00991540" w:rsidRDefault="00A109F3">
            <w:pPr>
              <w:pStyle w:val="TableParagraph"/>
              <w:numPr>
                <w:ilvl w:val="0"/>
                <w:numId w:val="85"/>
              </w:numPr>
              <w:tabs>
                <w:tab w:val="left" w:pos="412"/>
              </w:tabs>
              <w:ind w:right="778" w:firstLine="0"/>
            </w:pPr>
            <w:r>
              <w:t>it contains less than 2 kilograms of fluorinated greenhouse</w:t>
            </w:r>
            <w:r>
              <w:rPr>
                <w:spacing w:val="-12"/>
              </w:rPr>
              <w:t xml:space="preserve"> </w:t>
            </w:r>
            <w:r>
              <w:t>gases</w:t>
            </w:r>
            <w:r>
              <w:rPr>
                <w:spacing w:val="-13"/>
              </w:rPr>
              <w:t xml:space="preserve"> </w:t>
            </w:r>
            <w:r>
              <w:t>listed</w:t>
            </w:r>
            <w:r>
              <w:rPr>
                <w:spacing w:val="-12"/>
              </w:rPr>
              <w:t xml:space="preserve"> </w:t>
            </w:r>
            <w:r>
              <w:t>in Section 1 of Annex II.</w:t>
            </w:r>
          </w:p>
          <w:p w:rsidR="00991540" w:rsidRDefault="00A109F3">
            <w:pPr>
              <w:pStyle w:val="TableParagraph"/>
              <w:spacing w:before="1"/>
              <w:ind w:left="102"/>
            </w:pPr>
            <w:r>
              <w:t>By way of derogation from the second subparagraph, where hermetically</w:t>
            </w:r>
            <w:r>
              <w:rPr>
                <w:spacing w:val="-12"/>
              </w:rPr>
              <w:t xml:space="preserve"> </w:t>
            </w:r>
            <w:r>
              <w:t>sealed</w:t>
            </w:r>
            <w:r>
              <w:rPr>
                <w:spacing w:val="-12"/>
              </w:rPr>
              <w:t xml:space="preserve"> </w:t>
            </w:r>
            <w:r>
              <w:t>equipment</w:t>
            </w:r>
            <w:r>
              <w:rPr>
                <w:spacing w:val="-14"/>
              </w:rPr>
              <w:t xml:space="preserve"> </w:t>
            </w:r>
            <w:r>
              <w:t>is installed in residential</w:t>
            </w:r>
          </w:p>
          <w:p w:rsidR="00991540" w:rsidRDefault="00A109F3">
            <w:pPr>
              <w:pStyle w:val="TableParagraph"/>
              <w:ind w:left="102"/>
            </w:pPr>
            <w:r>
              <w:t>buildings,</w:t>
            </w:r>
            <w:r>
              <w:rPr>
                <w:spacing w:val="-8"/>
              </w:rPr>
              <w:t xml:space="preserve"> </w:t>
            </w:r>
            <w:r>
              <w:t>it</w:t>
            </w:r>
            <w:r>
              <w:rPr>
                <w:spacing w:val="-7"/>
              </w:rPr>
              <w:t xml:space="preserve"> </w:t>
            </w:r>
            <w:r>
              <w:t>shall</w:t>
            </w:r>
            <w:r>
              <w:rPr>
                <w:spacing w:val="-7"/>
              </w:rPr>
              <w:t xml:space="preserve"> </w:t>
            </w:r>
            <w:r>
              <w:t>not</w:t>
            </w:r>
            <w:r>
              <w:rPr>
                <w:spacing w:val="-7"/>
              </w:rPr>
              <w:t xml:space="preserve"> </w:t>
            </w:r>
            <w:r>
              <w:t>be</w:t>
            </w:r>
            <w:r>
              <w:rPr>
                <w:spacing w:val="-9"/>
              </w:rPr>
              <w:t xml:space="preserve"> </w:t>
            </w:r>
            <w:r>
              <w:t>checked for leaks where that equipment contains</w:t>
            </w:r>
            <w:r>
              <w:rPr>
                <w:spacing w:val="-7"/>
              </w:rPr>
              <w:t xml:space="preserve"> </w:t>
            </w:r>
            <w:r>
              <w:t>less</w:t>
            </w:r>
            <w:r>
              <w:rPr>
                <w:spacing w:val="-7"/>
              </w:rPr>
              <w:t xml:space="preserve"> </w:t>
            </w:r>
            <w:r>
              <w:t>than</w:t>
            </w:r>
            <w:r>
              <w:rPr>
                <w:spacing w:val="-7"/>
              </w:rPr>
              <w:t xml:space="preserve"> </w:t>
            </w:r>
            <w:r>
              <w:t>3</w:t>
            </w:r>
            <w:r>
              <w:rPr>
                <w:spacing w:val="-5"/>
              </w:rPr>
              <w:t xml:space="preserve"> </w:t>
            </w:r>
            <w:r>
              <w:t>kilograms</w:t>
            </w:r>
            <w:r>
              <w:rPr>
                <w:spacing w:val="-5"/>
              </w:rPr>
              <w:t xml:space="preserve"> </w:t>
            </w:r>
            <w:r>
              <w:t>of fluorinated greenhouse</w:t>
            </w:r>
          </w:p>
          <w:p w:rsidR="00991540" w:rsidRDefault="00A109F3">
            <w:pPr>
              <w:pStyle w:val="TableParagraph"/>
              <w:ind w:left="102" w:right="192"/>
            </w:pPr>
            <w:r>
              <w:t>gases</w:t>
            </w:r>
            <w:r>
              <w:rPr>
                <w:spacing w:val="-8"/>
              </w:rPr>
              <w:t xml:space="preserve"> </w:t>
            </w:r>
            <w:r>
              <w:t>provided</w:t>
            </w:r>
            <w:r>
              <w:rPr>
                <w:spacing w:val="-6"/>
              </w:rPr>
              <w:t xml:space="preserve"> </w:t>
            </w:r>
            <w:r>
              <w:t>that</w:t>
            </w:r>
            <w:r>
              <w:rPr>
                <w:spacing w:val="-8"/>
              </w:rPr>
              <w:t xml:space="preserve"> </w:t>
            </w:r>
            <w:r>
              <w:t>it</w:t>
            </w:r>
            <w:r>
              <w:rPr>
                <w:spacing w:val="-8"/>
              </w:rPr>
              <w:t xml:space="preserve"> </w:t>
            </w:r>
            <w:r>
              <w:t>is</w:t>
            </w:r>
            <w:r>
              <w:rPr>
                <w:spacing w:val="-8"/>
              </w:rPr>
              <w:t xml:space="preserve"> </w:t>
            </w:r>
            <w:r>
              <w:t>labelled as hermetically sealed.</w:t>
            </w:r>
          </w:p>
          <w:p w:rsidR="00991540" w:rsidRDefault="00A109F3">
            <w:pPr>
              <w:pStyle w:val="TableParagraph"/>
              <w:ind w:left="102" w:right="114"/>
            </w:pPr>
            <w:r>
              <w:t>Electrical</w:t>
            </w:r>
            <w:r>
              <w:rPr>
                <w:spacing w:val="-5"/>
              </w:rPr>
              <w:t xml:space="preserve"> </w:t>
            </w:r>
            <w:r>
              <w:t>switchgear</w:t>
            </w:r>
            <w:r>
              <w:rPr>
                <w:spacing w:val="-6"/>
              </w:rPr>
              <w:t xml:space="preserve"> </w:t>
            </w:r>
            <w:r>
              <w:t>shall</w:t>
            </w:r>
            <w:r>
              <w:rPr>
                <w:spacing w:val="-7"/>
              </w:rPr>
              <w:t xml:space="preserve"> </w:t>
            </w:r>
            <w:r>
              <w:t>not</w:t>
            </w:r>
            <w:r>
              <w:rPr>
                <w:spacing w:val="-5"/>
              </w:rPr>
              <w:t xml:space="preserve"> </w:t>
            </w:r>
            <w:r>
              <w:t>be checked</w:t>
            </w:r>
            <w:r>
              <w:rPr>
                <w:spacing w:val="-8"/>
              </w:rPr>
              <w:t xml:space="preserve"> </w:t>
            </w:r>
            <w:r>
              <w:t>for</w:t>
            </w:r>
            <w:r>
              <w:rPr>
                <w:spacing w:val="-9"/>
              </w:rPr>
              <w:t xml:space="preserve"> </w:t>
            </w:r>
            <w:r>
              <w:t>leaks</w:t>
            </w:r>
            <w:r>
              <w:rPr>
                <w:spacing w:val="-8"/>
              </w:rPr>
              <w:t xml:space="preserve"> </w:t>
            </w:r>
            <w:r>
              <w:t>provided</w:t>
            </w:r>
            <w:r>
              <w:rPr>
                <w:spacing w:val="-9"/>
              </w:rPr>
              <w:t xml:space="preserve"> </w:t>
            </w:r>
            <w:r>
              <w:t>that</w:t>
            </w:r>
            <w:r>
              <w:rPr>
                <w:spacing w:val="-7"/>
              </w:rPr>
              <w:t xml:space="preserve"> </w:t>
            </w:r>
            <w:r>
              <w:t>it complies with one of the following conditions:</w:t>
            </w:r>
          </w:p>
          <w:p w:rsidR="00991540" w:rsidRDefault="00A109F3">
            <w:pPr>
              <w:pStyle w:val="TableParagraph"/>
              <w:numPr>
                <w:ilvl w:val="0"/>
                <w:numId w:val="84"/>
              </w:numPr>
              <w:tabs>
                <w:tab w:val="left" w:pos="400"/>
              </w:tabs>
              <w:ind w:right="212" w:firstLine="0"/>
            </w:pPr>
            <w:r>
              <w:t>it</w:t>
            </w:r>
            <w:r>
              <w:rPr>
                <w:spacing w:val="-4"/>
              </w:rPr>
              <w:t xml:space="preserve"> </w:t>
            </w:r>
            <w:r>
              <w:t>has</w:t>
            </w:r>
            <w:r>
              <w:rPr>
                <w:spacing w:val="-4"/>
              </w:rPr>
              <w:t xml:space="preserve"> </w:t>
            </w:r>
            <w:r>
              <w:t>a</w:t>
            </w:r>
            <w:r>
              <w:rPr>
                <w:spacing w:val="-2"/>
              </w:rPr>
              <w:t xml:space="preserve"> </w:t>
            </w:r>
            <w:r>
              <w:t>tested</w:t>
            </w:r>
            <w:r>
              <w:rPr>
                <w:spacing w:val="-4"/>
              </w:rPr>
              <w:t xml:space="preserve"> </w:t>
            </w:r>
            <w:r>
              <w:t>leakage</w:t>
            </w:r>
            <w:r>
              <w:rPr>
                <w:spacing w:val="-4"/>
              </w:rPr>
              <w:t xml:space="preserve"> </w:t>
            </w:r>
            <w:r>
              <w:t>rate</w:t>
            </w:r>
            <w:r>
              <w:rPr>
                <w:spacing w:val="-2"/>
              </w:rPr>
              <w:t xml:space="preserve"> </w:t>
            </w:r>
            <w:r>
              <w:t>of less than 0,1 % per year as set out</w:t>
            </w:r>
            <w:r>
              <w:rPr>
                <w:spacing w:val="-9"/>
              </w:rPr>
              <w:t xml:space="preserve"> </w:t>
            </w:r>
            <w:r>
              <w:t>in</w:t>
            </w:r>
            <w:r>
              <w:rPr>
                <w:spacing w:val="-10"/>
              </w:rPr>
              <w:t xml:space="preserve"> </w:t>
            </w:r>
            <w:r>
              <w:t>the</w:t>
            </w:r>
            <w:r>
              <w:rPr>
                <w:spacing w:val="-10"/>
              </w:rPr>
              <w:t xml:space="preserve"> </w:t>
            </w:r>
            <w:r>
              <w:t>technical</w:t>
            </w:r>
            <w:r>
              <w:rPr>
                <w:spacing w:val="-9"/>
              </w:rPr>
              <w:t xml:space="preserve"> </w:t>
            </w:r>
            <w:r>
              <w:t>specification of the manufacturer and is labelled accordingly;</w:t>
            </w:r>
          </w:p>
          <w:p w:rsidR="00991540" w:rsidRDefault="00A109F3">
            <w:pPr>
              <w:pStyle w:val="TableParagraph"/>
              <w:numPr>
                <w:ilvl w:val="0"/>
                <w:numId w:val="84"/>
              </w:numPr>
              <w:tabs>
                <w:tab w:val="left" w:pos="412"/>
              </w:tabs>
              <w:spacing w:line="254" w:lineRule="exact"/>
              <w:ind w:right="188" w:firstLine="0"/>
            </w:pPr>
            <w:r>
              <w:t>it</w:t>
            </w:r>
            <w:r>
              <w:rPr>
                <w:spacing w:val="-8"/>
              </w:rPr>
              <w:t xml:space="preserve"> </w:t>
            </w:r>
            <w:r>
              <w:t>is</w:t>
            </w:r>
            <w:r>
              <w:rPr>
                <w:spacing w:val="-8"/>
              </w:rPr>
              <w:t xml:space="preserve"> </w:t>
            </w:r>
            <w:r>
              <w:t>equipped</w:t>
            </w:r>
            <w:r>
              <w:rPr>
                <w:spacing w:val="-7"/>
              </w:rPr>
              <w:t xml:space="preserve"> </w:t>
            </w:r>
            <w:r>
              <w:t>with</w:t>
            </w:r>
            <w:r>
              <w:rPr>
                <w:spacing w:val="-9"/>
              </w:rPr>
              <w:t xml:space="preserve"> </w:t>
            </w:r>
            <w:r>
              <w:t>a</w:t>
            </w:r>
            <w:r>
              <w:rPr>
                <w:spacing w:val="-7"/>
              </w:rPr>
              <w:t xml:space="preserve"> </w:t>
            </w:r>
            <w:r>
              <w:t>pressure or density monitoring device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pPr>
            <w:r>
              <w:t>системе</w:t>
            </w:r>
            <w:r>
              <w:rPr>
                <w:spacing w:val="-12"/>
              </w:rPr>
              <w:t xml:space="preserve"> </w:t>
            </w:r>
            <w:r>
              <w:t>за</w:t>
            </w:r>
            <w:r>
              <w:rPr>
                <w:spacing w:val="-12"/>
              </w:rPr>
              <w:t xml:space="preserve"> </w:t>
            </w:r>
            <w:r>
              <w:t>заштиту</w:t>
            </w:r>
            <w:r>
              <w:rPr>
                <w:spacing w:val="-12"/>
              </w:rPr>
              <w:t xml:space="preserve"> </w:t>
            </w:r>
            <w:r>
              <w:t>од пожара који садрже:</w:t>
            </w:r>
          </w:p>
          <w:p w:rsidR="00991540" w:rsidRDefault="00A109F3">
            <w:pPr>
              <w:pStyle w:val="TableParagraph"/>
              <w:numPr>
                <w:ilvl w:val="0"/>
                <w:numId w:val="83"/>
              </w:numPr>
              <w:tabs>
                <w:tab w:val="left" w:pos="339"/>
              </w:tabs>
              <w:spacing w:before="118"/>
              <w:ind w:right="228" w:firstLine="0"/>
            </w:pPr>
            <w:r>
              <w:t>три или више килограма</w:t>
            </w:r>
            <w:r>
              <w:rPr>
                <w:spacing w:val="-14"/>
              </w:rPr>
              <w:t xml:space="preserve"> </w:t>
            </w:r>
            <w:r>
              <w:t>флуорованих гасова са ефектом</w:t>
            </w:r>
          </w:p>
          <w:p w:rsidR="00991540" w:rsidRDefault="00A109F3">
            <w:pPr>
              <w:pStyle w:val="TableParagraph"/>
              <w:spacing w:before="2"/>
              <w:ind w:left="101"/>
            </w:pPr>
            <w:r>
              <w:t>стаклене</w:t>
            </w:r>
            <w:r>
              <w:rPr>
                <w:spacing w:val="-14"/>
              </w:rPr>
              <w:t xml:space="preserve"> </w:t>
            </w:r>
            <w:r>
              <w:t>баште,</w:t>
            </w:r>
            <w:r>
              <w:rPr>
                <w:spacing w:val="-14"/>
              </w:rPr>
              <w:t xml:space="preserve"> </w:t>
            </w:r>
            <w:r>
              <w:t>најмање једном у 12 месеци, са изузетком херметички затворених</w:t>
            </w:r>
            <w:r>
              <w:rPr>
                <w:spacing w:val="-3"/>
              </w:rPr>
              <w:t xml:space="preserve"> </w:t>
            </w:r>
            <w:r>
              <w:t>система</w:t>
            </w:r>
            <w:r>
              <w:rPr>
                <w:spacing w:val="-3"/>
              </w:rPr>
              <w:t xml:space="preserve"> </w:t>
            </w:r>
            <w:r>
              <w:t>који садрже флуороване</w:t>
            </w:r>
          </w:p>
          <w:p w:rsidR="00991540" w:rsidRDefault="00A109F3">
            <w:pPr>
              <w:pStyle w:val="TableParagraph"/>
              <w:spacing w:line="252" w:lineRule="exact"/>
              <w:ind w:left="101"/>
            </w:pPr>
            <w:r>
              <w:t>гасове</w:t>
            </w:r>
            <w:r>
              <w:rPr>
                <w:spacing w:val="-6"/>
              </w:rPr>
              <w:t xml:space="preserve"> </w:t>
            </w:r>
            <w:r>
              <w:t>са</w:t>
            </w:r>
            <w:r>
              <w:rPr>
                <w:spacing w:val="-1"/>
              </w:rPr>
              <w:t xml:space="preserve"> </w:t>
            </w:r>
            <w:r>
              <w:rPr>
                <w:spacing w:val="-2"/>
              </w:rPr>
              <w:t>ефектом</w:t>
            </w:r>
          </w:p>
          <w:p w:rsidR="00991540" w:rsidRDefault="00A109F3">
            <w:pPr>
              <w:pStyle w:val="TableParagraph"/>
              <w:ind w:left="101" w:right="352"/>
              <w:jc w:val="both"/>
            </w:pPr>
            <w:r>
              <w:t>стаклене</w:t>
            </w:r>
            <w:r>
              <w:rPr>
                <w:spacing w:val="-11"/>
              </w:rPr>
              <w:t xml:space="preserve"> </w:t>
            </w:r>
            <w:r>
              <w:t>баште</w:t>
            </w:r>
            <w:r>
              <w:rPr>
                <w:spacing w:val="-13"/>
              </w:rPr>
              <w:t xml:space="preserve"> </w:t>
            </w:r>
            <w:r>
              <w:t>који</w:t>
            </w:r>
            <w:r>
              <w:rPr>
                <w:spacing w:val="-13"/>
              </w:rPr>
              <w:t xml:space="preserve"> </w:t>
            </w:r>
            <w:r>
              <w:t>се користе као расхладна средства, који су тако</w:t>
            </w:r>
          </w:p>
          <w:p w:rsidR="00991540" w:rsidRDefault="00A109F3">
            <w:pPr>
              <w:pStyle w:val="TableParagraph"/>
              <w:ind w:left="101" w:right="145"/>
              <w:jc w:val="both"/>
            </w:pPr>
            <w:r>
              <w:t>обележени</w:t>
            </w:r>
            <w:r>
              <w:rPr>
                <w:spacing w:val="-12"/>
              </w:rPr>
              <w:t xml:space="preserve"> </w:t>
            </w:r>
            <w:r>
              <w:t>и</w:t>
            </w:r>
            <w:r>
              <w:rPr>
                <w:spacing w:val="-14"/>
              </w:rPr>
              <w:t xml:space="preserve"> </w:t>
            </w:r>
            <w:r>
              <w:t>који</w:t>
            </w:r>
            <w:r>
              <w:rPr>
                <w:spacing w:val="-11"/>
              </w:rPr>
              <w:t xml:space="preserve"> </w:t>
            </w:r>
            <w:r>
              <w:t>садрже мање</w:t>
            </w:r>
            <w:r>
              <w:rPr>
                <w:spacing w:val="-1"/>
              </w:rPr>
              <w:t xml:space="preserve"> </w:t>
            </w:r>
            <w:r>
              <w:t>од шест</w:t>
            </w:r>
            <w:r>
              <w:rPr>
                <w:spacing w:val="-2"/>
              </w:rPr>
              <w:t xml:space="preserve"> </w:t>
            </w:r>
            <w:r>
              <w:t>килограма флуорованих гасова са</w:t>
            </w:r>
          </w:p>
          <w:p w:rsidR="00991540" w:rsidRDefault="00A109F3">
            <w:pPr>
              <w:pStyle w:val="TableParagraph"/>
              <w:spacing w:before="4"/>
              <w:ind w:left="101"/>
              <w:jc w:val="both"/>
            </w:pPr>
            <w:r>
              <w:t>ефектом</w:t>
            </w:r>
            <w:r>
              <w:rPr>
                <w:spacing w:val="-6"/>
              </w:rPr>
              <w:t xml:space="preserve"> </w:t>
            </w:r>
            <w:r>
              <w:t>стаклене</w:t>
            </w:r>
            <w:r>
              <w:rPr>
                <w:spacing w:val="-4"/>
              </w:rPr>
              <w:t xml:space="preserve"> </w:t>
            </w:r>
            <w:r>
              <w:rPr>
                <w:spacing w:val="-2"/>
              </w:rPr>
              <w:t>баште;</w:t>
            </w:r>
          </w:p>
          <w:p w:rsidR="00991540" w:rsidRDefault="00A109F3">
            <w:pPr>
              <w:pStyle w:val="TableParagraph"/>
              <w:numPr>
                <w:ilvl w:val="0"/>
                <w:numId w:val="83"/>
              </w:numPr>
              <w:tabs>
                <w:tab w:val="left" w:pos="339"/>
              </w:tabs>
              <w:spacing w:before="116" w:line="253" w:lineRule="exact"/>
              <w:ind w:left="339" w:hanging="238"/>
              <w:jc w:val="both"/>
            </w:pPr>
            <w:r>
              <w:t>30</w:t>
            </w:r>
            <w:r>
              <w:rPr>
                <w:spacing w:val="-3"/>
              </w:rPr>
              <w:t xml:space="preserve"> </w:t>
            </w:r>
            <w:r>
              <w:t>или</w:t>
            </w:r>
            <w:r>
              <w:rPr>
                <w:spacing w:val="-2"/>
              </w:rPr>
              <w:t xml:space="preserve"> </w:t>
            </w:r>
            <w:r>
              <w:rPr>
                <w:spacing w:val="-4"/>
              </w:rPr>
              <w:t>више</w:t>
            </w:r>
          </w:p>
          <w:p w:rsidR="00991540" w:rsidRDefault="00A109F3">
            <w:pPr>
              <w:pStyle w:val="TableParagraph"/>
              <w:ind w:left="101" w:right="228"/>
              <w:jc w:val="both"/>
            </w:pPr>
            <w:r>
              <w:t>килограма</w:t>
            </w:r>
            <w:r>
              <w:rPr>
                <w:spacing w:val="-14"/>
              </w:rPr>
              <w:t xml:space="preserve"> </w:t>
            </w:r>
            <w:r>
              <w:t>флуорованих гасоваса ефектом</w:t>
            </w:r>
          </w:p>
          <w:p w:rsidR="00991540" w:rsidRDefault="00A109F3">
            <w:pPr>
              <w:pStyle w:val="TableParagraph"/>
              <w:spacing w:line="244" w:lineRule="auto"/>
              <w:ind w:left="101" w:right="174"/>
              <w:jc w:val="both"/>
            </w:pPr>
            <w:r>
              <w:t>стаклене</w:t>
            </w:r>
            <w:r>
              <w:rPr>
                <w:spacing w:val="-14"/>
              </w:rPr>
              <w:t xml:space="preserve"> </w:t>
            </w:r>
            <w:r>
              <w:t>баште,</w:t>
            </w:r>
            <w:r>
              <w:rPr>
                <w:spacing w:val="-14"/>
              </w:rPr>
              <w:t xml:space="preserve"> </w:t>
            </w:r>
            <w:r>
              <w:t>најмање једном у шест месеци;</w:t>
            </w:r>
          </w:p>
          <w:p w:rsidR="00991540" w:rsidRDefault="00A109F3">
            <w:pPr>
              <w:pStyle w:val="TableParagraph"/>
              <w:numPr>
                <w:ilvl w:val="0"/>
                <w:numId w:val="83"/>
              </w:numPr>
              <w:tabs>
                <w:tab w:val="left" w:pos="339"/>
              </w:tabs>
              <w:spacing w:before="111"/>
              <w:ind w:right="228" w:firstLine="0"/>
            </w:pPr>
            <w:r>
              <w:t>300 или више килограма</w:t>
            </w:r>
            <w:r>
              <w:rPr>
                <w:spacing w:val="-14"/>
              </w:rPr>
              <w:t xml:space="preserve"> </w:t>
            </w:r>
            <w:r>
              <w:t>флуорованих гасова са ефектом</w:t>
            </w:r>
          </w:p>
          <w:p w:rsidR="00991540" w:rsidRDefault="00A109F3">
            <w:pPr>
              <w:pStyle w:val="TableParagraph"/>
              <w:spacing w:line="244" w:lineRule="auto"/>
              <w:ind w:left="101"/>
            </w:pPr>
            <w:r>
              <w:t>стаклене</w:t>
            </w:r>
            <w:r>
              <w:rPr>
                <w:spacing w:val="-14"/>
              </w:rPr>
              <w:t xml:space="preserve"> </w:t>
            </w:r>
            <w:r>
              <w:t>баште,</w:t>
            </w:r>
            <w:r>
              <w:rPr>
                <w:spacing w:val="-14"/>
              </w:rPr>
              <w:t xml:space="preserve"> </w:t>
            </w:r>
            <w:r>
              <w:t>најмање једном у три месеца.</w:t>
            </w:r>
          </w:p>
          <w:p w:rsidR="00991540" w:rsidRDefault="00A109F3">
            <w:pPr>
              <w:pStyle w:val="TableParagraph"/>
              <w:spacing w:before="109"/>
              <w:ind w:left="101"/>
            </w:pPr>
            <w:r>
              <w:t>Оператер</w:t>
            </w:r>
            <w:r>
              <w:rPr>
                <w:spacing w:val="-9"/>
              </w:rPr>
              <w:t xml:space="preserve"> </w:t>
            </w:r>
            <w:r>
              <w:t>из</w:t>
            </w:r>
            <w:r>
              <w:rPr>
                <w:spacing w:val="-10"/>
              </w:rPr>
              <w:t xml:space="preserve"> </w:t>
            </w:r>
            <w:r>
              <w:t>става</w:t>
            </w:r>
            <w:r>
              <w:rPr>
                <w:spacing w:val="-10"/>
              </w:rPr>
              <w:t xml:space="preserve"> </w:t>
            </w:r>
            <w:r>
              <w:t>1.</w:t>
            </w:r>
            <w:r>
              <w:rPr>
                <w:spacing w:val="-9"/>
              </w:rPr>
              <w:t xml:space="preserve"> </w:t>
            </w:r>
            <w:r>
              <w:t>овог члана обезбеђује да проверу испуштања спроводи</w:t>
            </w:r>
            <w:r>
              <w:rPr>
                <w:spacing w:val="-14"/>
              </w:rPr>
              <w:t xml:space="preserve"> </w:t>
            </w:r>
            <w:r>
              <w:t xml:space="preserve">квалификовано лице које поседује </w:t>
            </w:r>
            <w:r>
              <w:rPr>
                <w:spacing w:val="-2"/>
              </w:rPr>
              <w:t>одговарајући</w:t>
            </w:r>
          </w:p>
          <w:p w:rsidR="00991540" w:rsidRDefault="00A109F3">
            <w:pPr>
              <w:pStyle w:val="TableParagraph"/>
              <w:spacing w:before="2"/>
              <w:ind w:left="101" w:right="96"/>
            </w:pPr>
            <w:r>
              <w:t>сертификат,</w:t>
            </w:r>
            <w:r>
              <w:rPr>
                <w:spacing w:val="-4"/>
              </w:rPr>
              <w:t xml:space="preserve"> </w:t>
            </w:r>
            <w:r>
              <w:t>а</w:t>
            </w:r>
            <w:r>
              <w:rPr>
                <w:spacing w:val="-4"/>
              </w:rPr>
              <w:t xml:space="preserve"> </w:t>
            </w:r>
            <w:r>
              <w:t>запослено је</w:t>
            </w:r>
            <w:r>
              <w:rPr>
                <w:spacing w:val="-3"/>
              </w:rPr>
              <w:t xml:space="preserve"> </w:t>
            </w:r>
            <w:r>
              <w:t>код</w:t>
            </w:r>
            <w:r>
              <w:rPr>
                <w:spacing w:val="-2"/>
              </w:rPr>
              <w:t xml:space="preserve"> </w:t>
            </w:r>
            <w:r>
              <w:t>оператера</w:t>
            </w:r>
            <w:r>
              <w:rPr>
                <w:spacing w:val="-3"/>
              </w:rPr>
              <w:t xml:space="preserve"> </w:t>
            </w:r>
            <w:r>
              <w:t>или</w:t>
            </w:r>
            <w:r>
              <w:rPr>
                <w:spacing w:val="-2"/>
              </w:rPr>
              <w:t xml:space="preserve"> </w:t>
            </w:r>
            <w:r>
              <w:rPr>
                <w:spacing w:val="-5"/>
              </w:rPr>
              <w:t>код</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111"/>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with</w:t>
            </w:r>
            <w:r>
              <w:rPr>
                <w:spacing w:val="-9"/>
              </w:rPr>
              <w:t xml:space="preserve"> </w:t>
            </w:r>
            <w:r>
              <w:t>an</w:t>
            </w:r>
            <w:r>
              <w:rPr>
                <w:spacing w:val="-9"/>
              </w:rPr>
              <w:t xml:space="preserve"> </w:t>
            </w:r>
            <w:r>
              <w:t>automatic</w:t>
            </w:r>
            <w:r>
              <w:rPr>
                <w:spacing w:val="-11"/>
              </w:rPr>
              <w:t xml:space="preserve"> </w:t>
            </w:r>
            <w:r>
              <w:t>alert</w:t>
            </w:r>
            <w:r>
              <w:rPr>
                <w:spacing w:val="-11"/>
              </w:rPr>
              <w:t xml:space="preserve"> </w:t>
            </w:r>
            <w:r>
              <w:t>system while in operation;</w:t>
            </w:r>
          </w:p>
          <w:p w:rsidR="00991540" w:rsidRDefault="00A109F3">
            <w:pPr>
              <w:pStyle w:val="TableParagraph"/>
              <w:ind w:left="102" w:right="114"/>
            </w:pPr>
            <w:r>
              <w:t>(c) it contains less than 6 kilograms of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 xml:space="preserve">Annex </w:t>
            </w:r>
            <w:r>
              <w:rPr>
                <w:spacing w:val="-6"/>
              </w:rPr>
              <w:t>I.</w:t>
            </w:r>
          </w:p>
          <w:p w:rsidR="00991540" w:rsidRDefault="00A109F3">
            <w:pPr>
              <w:pStyle w:val="TableParagraph"/>
              <w:numPr>
                <w:ilvl w:val="0"/>
                <w:numId w:val="82"/>
              </w:numPr>
              <w:tabs>
                <w:tab w:val="left" w:pos="322"/>
              </w:tabs>
              <w:ind w:right="254" w:firstLine="0"/>
            </w:pPr>
            <w:r>
              <w:t>Paragraph 1 shall apply to operators and manufacturers of the following stationary equipment that contains fluorinated greenhouse gases listed</w:t>
            </w:r>
            <w:r>
              <w:rPr>
                <w:spacing w:val="-7"/>
              </w:rPr>
              <w:t xml:space="preserve"> </w:t>
            </w:r>
            <w:r>
              <w:t>in</w:t>
            </w:r>
            <w:r>
              <w:rPr>
                <w:spacing w:val="-5"/>
              </w:rPr>
              <w:t xml:space="preserve"> </w:t>
            </w:r>
            <w:r>
              <w:t>Annex</w:t>
            </w:r>
            <w:r>
              <w:rPr>
                <w:spacing w:val="-5"/>
              </w:rPr>
              <w:t xml:space="preserve"> </w:t>
            </w:r>
            <w:r>
              <w:t>I</w:t>
            </w:r>
            <w:r>
              <w:rPr>
                <w:spacing w:val="-6"/>
              </w:rPr>
              <w:t xml:space="preserve"> </w:t>
            </w:r>
            <w:r>
              <w:t>or</w:t>
            </w:r>
            <w:r>
              <w:rPr>
                <w:spacing w:val="-7"/>
              </w:rPr>
              <w:t xml:space="preserve"> </w:t>
            </w:r>
            <w:r>
              <w:t>in</w:t>
            </w:r>
            <w:r>
              <w:rPr>
                <w:spacing w:val="-5"/>
              </w:rPr>
              <w:t xml:space="preserve"> </w:t>
            </w:r>
            <w:r>
              <w:t>Section</w:t>
            </w:r>
            <w:r>
              <w:rPr>
                <w:spacing w:val="-5"/>
              </w:rPr>
              <w:t xml:space="preserve"> </w:t>
            </w:r>
            <w:r>
              <w:t>1 of Annex II:</w:t>
            </w:r>
          </w:p>
          <w:p w:rsidR="00991540" w:rsidRDefault="00A109F3">
            <w:pPr>
              <w:pStyle w:val="TableParagraph"/>
              <w:numPr>
                <w:ilvl w:val="1"/>
                <w:numId w:val="82"/>
              </w:numPr>
              <w:tabs>
                <w:tab w:val="left" w:pos="400"/>
              </w:tabs>
              <w:spacing w:line="252" w:lineRule="exact"/>
              <w:ind w:left="400" w:hanging="298"/>
            </w:pPr>
            <w:r>
              <w:t>refrigeration</w:t>
            </w:r>
            <w:r>
              <w:rPr>
                <w:spacing w:val="-11"/>
              </w:rPr>
              <w:t xml:space="preserve"> </w:t>
            </w:r>
            <w:r>
              <w:rPr>
                <w:spacing w:val="-2"/>
              </w:rPr>
              <w:t>equipment;</w:t>
            </w:r>
          </w:p>
          <w:p w:rsidR="00991540" w:rsidRDefault="00A109F3">
            <w:pPr>
              <w:pStyle w:val="TableParagraph"/>
              <w:numPr>
                <w:ilvl w:val="1"/>
                <w:numId w:val="82"/>
              </w:numPr>
              <w:tabs>
                <w:tab w:val="left" w:pos="414"/>
              </w:tabs>
              <w:spacing w:line="252" w:lineRule="exact"/>
              <w:ind w:left="414" w:hanging="312"/>
            </w:pPr>
            <w:r>
              <w:t>air-conditioning</w:t>
            </w:r>
            <w:r>
              <w:rPr>
                <w:spacing w:val="-12"/>
              </w:rPr>
              <w:t xml:space="preserve"> </w:t>
            </w:r>
            <w:r>
              <w:rPr>
                <w:spacing w:val="-2"/>
              </w:rPr>
              <w:t>equipment;</w:t>
            </w:r>
          </w:p>
          <w:p w:rsidR="00991540" w:rsidRDefault="00A109F3">
            <w:pPr>
              <w:pStyle w:val="TableParagraph"/>
              <w:numPr>
                <w:ilvl w:val="1"/>
                <w:numId w:val="82"/>
              </w:numPr>
              <w:tabs>
                <w:tab w:val="left" w:pos="403"/>
              </w:tabs>
              <w:spacing w:before="1" w:line="252" w:lineRule="exact"/>
              <w:ind w:left="403" w:hanging="301"/>
            </w:pPr>
            <w:r>
              <w:t>heat</w:t>
            </w:r>
            <w:r>
              <w:rPr>
                <w:spacing w:val="-6"/>
              </w:rPr>
              <w:t xml:space="preserve"> </w:t>
            </w:r>
            <w:r>
              <w:rPr>
                <w:spacing w:val="-2"/>
              </w:rPr>
              <w:t>pumps;</w:t>
            </w:r>
          </w:p>
          <w:p w:rsidR="00991540" w:rsidRDefault="00A109F3">
            <w:pPr>
              <w:pStyle w:val="TableParagraph"/>
              <w:numPr>
                <w:ilvl w:val="1"/>
                <w:numId w:val="82"/>
              </w:numPr>
              <w:tabs>
                <w:tab w:val="left" w:pos="412"/>
              </w:tabs>
              <w:spacing w:line="252" w:lineRule="exact"/>
              <w:ind w:left="412" w:hanging="310"/>
            </w:pPr>
            <w:r>
              <w:t>fire</w:t>
            </w:r>
            <w:r>
              <w:rPr>
                <w:spacing w:val="-7"/>
              </w:rPr>
              <w:t xml:space="preserve"> </w:t>
            </w:r>
            <w:r>
              <w:t>protection</w:t>
            </w:r>
            <w:r>
              <w:rPr>
                <w:spacing w:val="-6"/>
              </w:rPr>
              <w:t xml:space="preserve"> </w:t>
            </w:r>
            <w:r>
              <w:rPr>
                <w:spacing w:val="-2"/>
              </w:rPr>
              <w:t>equipment;</w:t>
            </w:r>
          </w:p>
          <w:p w:rsidR="00991540" w:rsidRDefault="00A109F3">
            <w:pPr>
              <w:pStyle w:val="TableParagraph"/>
              <w:numPr>
                <w:ilvl w:val="1"/>
                <w:numId w:val="82"/>
              </w:numPr>
              <w:tabs>
                <w:tab w:val="left" w:pos="403"/>
              </w:tabs>
              <w:spacing w:before="2" w:line="252" w:lineRule="exact"/>
              <w:ind w:left="403" w:hanging="301"/>
            </w:pPr>
            <w:r>
              <w:t>organic</w:t>
            </w:r>
            <w:r>
              <w:rPr>
                <w:spacing w:val="-6"/>
              </w:rPr>
              <w:t xml:space="preserve"> </w:t>
            </w:r>
            <w:r>
              <w:t>Rankine</w:t>
            </w:r>
            <w:r>
              <w:rPr>
                <w:spacing w:val="-4"/>
              </w:rPr>
              <w:t xml:space="preserve"> </w:t>
            </w:r>
            <w:r>
              <w:rPr>
                <w:spacing w:val="-2"/>
              </w:rPr>
              <w:t>cycles;</w:t>
            </w:r>
          </w:p>
          <w:p w:rsidR="00991540" w:rsidRDefault="00A109F3">
            <w:pPr>
              <w:pStyle w:val="TableParagraph"/>
              <w:numPr>
                <w:ilvl w:val="1"/>
                <w:numId w:val="82"/>
              </w:numPr>
              <w:tabs>
                <w:tab w:val="left" w:pos="375"/>
              </w:tabs>
              <w:spacing w:line="252" w:lineRule="exact"/>
              <w:ind w:left="375" w:hanging="273"/>
            </w:pPr>
            <w:r>
              <w:t>electrical</w:t>
            </w:r>
            <w:r>
              <w:rPr>
                <w:spacing w:val="-7"/>
              </w:rPr>
              <w:t xml:space="preserve"> </w:t>
            </w:r>
            <w:r>
              <w:rPr>
                <w:spacing w:val="-2"/>
              </w:rPr>
              <w:t>switchgear.</w:t>
            </w:r>
          </w:p>
          <w:p w:rsidR="00991540" w:rsidRDefault="00A109F3">
            <w:pPr>
              <w:pStyle w:val="TableParagraph"/>
              <w:numPr>
                <w:ilvl w:val="0"/>
                <w:numId w:val="81"/>
              </w:numPr>
              <w:tabs>
                <w:tab w:val="left" w:pos="322"/>
              </w:tabs>
              <w:ind w:right="138" w:firstLine="0"/>
            </w:pPr>
            <w:r>
              <w:t>Paragraph 1 shall apply to operators and manufacturers of the following mobile equipment that contains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or in Section 1 of Annex II:</w:t>
            </w:r>
          </w:p>
          <w:p w:rsidR="00991540" w:rsidRDefault="00A109F3">
            <w:pPr>
              <w:pStyle w:val="TableParagraph"/>
              <w:numPr>
                <w:ilvl w:val="1"/>
                <w:numId w:val="81"/>
              </w:numPr>
              <w:tabs>
                <w:tab w:val="left" w:pos="400"/>
              </w:tabs>
              <w:spacing w:before="1"/>
              <w:ind w:right="952" w:firstLine="0"/>
            </w:pPr>
            <w:r>
              <w:t>refrigeration</w:t>
            </w:r>
            <w:r>
              <w:rPr>
                <w:spacing w:val="-14"/>
              </w:rPr>
              <w:t xml:space="preserve"> </w:t>
            </w:r>
            <w:r>
              <w:t>units</w:t>
            </w:r>
            <w:r>
              <w:rPr>
                <w:spacing w:val="-14"/>
              </w:rPr>
              <w:t xml:space="preserve"> </w:t>
            </w:r>
            <w:r>
              <w:t>of refrigerated trucks and refrigerated trailers;</w:t>
            </w:r>
          </w:p>
          <w:p w:rsidR="00991540" w:rsidRDefault="00A109F3">
            <w:pPr>
              <w:pStyle w:val="TableParagraph"/>
              <w:numPr>
                <w:ilvl w:val="1"/>
                <w:numId w:val="81"/>
              </w:numPr>
              <w:tabs>
                <w:tab w:val="left" w:pos="412"/>
              </w:tabs>
              <w:ind w:right="216" w:firstLine="0"/>
            </w:pPr>
            <w:r>
              <w:t>refrigeration units of refrigerated light-duty vehicles, intermodal</w:t>
            </w:r>
            <w:r>
              <w:rPr>
                <w:spacing w:val="-14"/>
              </w:rPr>
              <w:t xml:space="preserve"> </w:t>
            </w:r>
            <w:r>
              <w:t>containers,</w:t>
            </w:r>
            <w:r>
              <w:rPr>
                <w:spacing w:val="-14"/>
              </w:rPr>
              <w:t xml:space="preserve"> </w:t>
            </w:r>
            <w:r>
              <w:t>including reefers, and train wagons;</w:t>
            </w:r>
          </w:p>
          <w:p w:rsidR="00991540" w:rsidRDefault="00A109F3">
            <w:pPr>
              <w:pStyle w:val="TableParagraph"/>
              <w:numPr>
                <w:ilvl w:val="1"/>
                <w:numId w:val="81"/>
              </w:numPr>
              <w:tabs>
                <w:tab w:val="left" w:pos="400"/>
              </w:tabs>
              <w:spacing w:before="1"/>
              <w:ind w:right="266" w:firstLine="0"/>
            </w:pPr>
            <w:r>
              <w:t>air-conditioning equipment and heat pumps in heavy duty vehicles,</w:t>
            </w:r>
            <w:r>
              <w:rPr>
                <w:spacing w:val="-12"/>
              </w:rPr>
              <w:t xml:space="preserve"> </w:t>
            </w:r>
            <w:r>
              <w:t>vans,</w:t>
            </w:r>
            <w:r>
              <w:rPr>
                <w:spacing w:val="-12"/>
              </w:rPr>
              <w:t xml:space="preserve"> </w:t>
            </w:r>
            <w:r>
              <w:t>non-road</w:t>
            </w:r>
            <w:r>
              <w:rPr>
                <w:spacing w:val="-14"/>
              </w:rPr>
              <w:t xml:space="preserve"> </w:t>
            </w:r>
            <w:r>
              <w:t>mobile</w:t>
            </w:r>
          </w:p>
          <w:p w:rsidR="00991540" w:rsidRDefault="00A109F3">
            <w:pPr>
              <w:pStyle w:val="TableParagraph"/>
              <w:spacing w:line="235" w:lineRule="exact"/>
              <w:ind w:left="102"/>
            </w:pPr>
            <w:r>
              <w:t>machinery</w:t>
            </w:r>
            <w:r>
              <w:rPr>
                <w:spacing w:val="-7"/>
              </w:rPr>
              <w:t xml:space="preserve"> </w:t>
            </w:r>
            <w:r>
              <w:t>used</w:t>
            </w:r>
            <w:r>
              <w:rPr>
                <w:spacing w:val="-6"/>
              </w:rPr>
              <w:t xml:space="preserve"> </w:t>
            </w:r>
            <w:r>
              <w:rPr>
                <w:spacing w:val="-5"/>
              </w:rPr>
              <w:t>in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right="207"/>
            </w:pPr>
            <w:r>
              <w:t>правног лица или предузетника који поседује дозволу Министарства</w:t>
            </w:r>
            <w:r>
              <w:rPr>
                <w:spacing w:val="-14"/>
              </w:rPr>
              <w:t xml:space="preserve"> </w:t>
            </w:r>
            <w:r>
              <w:t>из</w:t>
            </w:r>
            <w:r>
              <w:rPr>
                <w:spacing w:val="-14"/>
              </w:rPr>
              <w:t xml:space="preserve"> </w:t>
            </w:r>
            <w:r>
              <w:t>члана</w:t>
            </w:r>
          </w:p>
          <w:p w:rsidR="00991540" w:rsidRDefault="00A109F3">
            <w:pPr>
              <w:pStyle w:val="TableParagraph"/>
              <w:ind w:left="101"/>
            </w:pPr>
            <w:r>
              <w:t>16.</w:t>
            </w:r>
            <w:r>
              <w:rPr>
                <w:spacing w:val="-7"/>
              </w:rPr>
              <w:t xml:space="preserve"> </w:t>
            </w:r>
            <w:r>
              <w:t>ове</w:t>
            </w:r>
            <w:r>
              <w:rPr>
                <w:spacing w:val="-7"/>
              </w:rPr>
              <w:t xml:space="preserve"> </w:t>
            </w:r>
            <w:r>
              <w:t>уредбе</w:t>
            </w:r>
            <w:r>
              <w:rPr>
                <w:spacing w:val="-9"/>
              </w:rPr>
              <w:t xml:space="preserve"> </w:t>
            </w:r>
            <w:r>
              <w:t>и</w:t>
            </w:r>
            <w:r>
              <w:rPr>
                <w:spacing w:val="-7"/>
              </w:rPr>
              <w:t xml:space="preserve"> </w:t>
            </w:r>
            <w:r>
              <w:t>да</w:t>
            </w:r>
            <w:r>
              <w:rPr>
                <w:spacing w:val="-9"/>
              </w:rPr>
              <w:t xml:space="preserve"> </w:t>
            </w:r>
            <w:r>
              <w:t>се провера спроводи у</w:t>
            </w:r>
          </w:p>
          <w:p w:rsidR="00991540" w:rsidRDefault="00A109F3">
            <w:pPr>
              <w:pStyle w:val="TableParagraph"/>
              <w:ind w:left="101" w:right="207"/>
            </w:pPr>
            <w:r>
              <w:t>складу са процедурама датим у Прилогу 5. ове уредбе</w:t>
            </w:r>
            <w:r>
              <w:rPr>
                <w:spacing w:val="-6"/>
              </w:rPr>
              <w:t xml:space="preserve"> </w:t>
            </w:r>
            <w:r>
              <w:t>-</w:t>
            </w:r>
            <w:r>
              <w:rPr>
                <w:spacing w:val="-7"/>
              </w:rPr>
              <w:t xml:space="preserve"> </w:t>
            </w:r>
            <w:r>
              <w:t>Процедуре</w:t>
            </w:r>
            <w:r>
              <w:rPr>
                <w:spacing w:val="-6"/>
              </w:rPr>
              <w:t xml:space="preserve"> </w:t>
            </w:r>
            <w:r>
              <w:t>које је</w:t>
            </w:r>
            <w:r>
              <w:rPr>
                <w:spacing w:val="-12"/>
              </w:rPr>
              <w:t xml:space="preserve"> </w:t>
            </w:r>
            <w:r>
              <w:t>потребно</w:t>
            </w:r>
            <w:r>
              <w:rPr>
                <w:spacing w:val="-12"/>
              </w:rPr>
              <w:t xml:space="preserve"> </w:t>
            </w:r>
            <w:r>
              <w:t>пратити</w:t>
            </w:r>
            <w:r>
              <w:rPr>
                <w:spacing w:val="-12"/>
              </w:rPr>
              <w:t xml:space="preserve"> </w:t>
            </w:r>
            <w:r>
              <w:t>при провери испуштања</w:t>
            </w:r>
          </w:p>
          <w:p w:rsidR="00991540" w:rsidRDefault="00A109F3">
            <w:pPr>
              <w:pStyle w:val="TableParagraph"/>
              <w:ind w:left="101"/>
            </w:pPr>
            <w:r>
              <w:t>расхладне</w:t>
            </w:r>
            <w:r>
              <w:rPr>
                <w:spacing w:val="-3"/>
              </w:rPr>
              <w:t xml:space="preserve"> </w:t>
            </w:r>
            <w:r>
              <w:rPr>
                <w:spacing w:val="-10"/>
              </w:rPr>
              <w:t>и</w:t>
            </w:r>
          </w:p>
          <w:p w:rsidR="00991540" w:rsidRDefault="00A109F3">
            <w:pPr>
              <w:pStyle w:val="TableParagraph"/>
              <w:spacing w:before="1"/>
              <w:ind w:left="101"/>
            </w:pPr>
            <w:r>
              <w:t>климатизационе</w:t>
            </w:r>
            <w:r>
              <w:rPr>
                <w:spacing w:val="-14"/>
              </w:rPr>
              <w:t xml:space="preserve"> </w:t>
            </w:r>
            <w:r>
              <w:t>опреме, топлотних пумпи и</w:t>
            </w:r>
          </w:p>
          <w:p w:rsidR="00991540" w:rsidRDefault="00A109F3">
            <w:pPr>
              <w:pStyle w:val="TableParagraph"/>
              <w:spacing w:line="251" w:lineRule="exact"/>
              <w:ind w:left="101"/>
            </w:pPr>
            <w:r>
              <w:t>система</w:t>
            </w:r>
            <w:r>
              <w:rPr>
                <w:spacing w:val="-2"/>
              </w:rPr>
              <w:t xml:space="preserve"> </w:t>
            </w:r>
            <w:r>
              <w:t>за</w:t>
            </w:r>
            <w:r>
              <w:rPr>
                <w:spacing w:val="-2"/>
              </w:rPr>
              <w:t xml:space="preserve"> </w:t>
            </w:r>
            <w:r>
              <w:t>заштиту</w:t>
            </w:r>
            <w:r>
              <w:rPr>
                <w:spacing w:val="-2"/>
              </w:rPr>
              <w:t xml:space="preserve"> </w:t>
            </w:r>
            <w:r>
              <w:rPr>
                <w:spacing w:val="-5"/>
              </w:rPr>
              <w:t>од</w:t>
            </w:r>
          </w:p>
          <w:p w:rsidR="00991540" w:rsidRDefault="00A109F3">
            <w:pPr>
              <w:pStyle w:val="TableParagraph"/>
              <w:spacing w:before="1"/>
              <w:ind w:left="101"/>
            </w:pPr>
            <w:r>
              <w:t>пожара</w:t>
            </w:r>
            <w:r>
              <w:rPr>
                <w:spacing w:val="-9"/>
              </w:rPr>
              <w:t xml:space="preserve"> </w:t>
            </w:r>
            <w:r>
              <w:t>који</w:t>
            </w:r>
            <w:r>
              <w:rPr>
                <w:spacing w:val="-9"/>
              </w:rPr>
              <w:t xml:space="preserve"> </w:t>
            </w:r>
            <w:r>
              <w:t>садрже</w:t>
            </w:r>
            <w:r>
              <w:rPr>
                <w:spacing w:val="-9"/>
              </w:rPr>
              <w:t xml:space="preserve"> </w:t>
            </w:r>
            <w:r>
              <w:t>3</w:t>
            </w:r>
            <w:r>
              <w:rPr>
                <w:spacing w:val="-11"/>
              </w:rPr>
              <w:t xml:space="preserve"> </w:t>
            </w:r>
            <w:r>
              <w:t>кг или више флуорованих гасова са ефектом</w:t>
            </w:r>
          </w:p>
          <w:p w:rsidR="00991540" w:rsidRDefault="00A109F3">
            <w:pPr>
              <w:pStyle w:val="TableParagraph"/>
              <w:spacing w:before="2"/>
              <w:ind w:left="101"/>
            </w:pPr>
            <w:r>
              <w:t>стаклене</w:t>
            </w:r>
            <w:r>
              <w:rPr>
                <w:spacing w:val="-3"/>
              </w:rPr>
              <w:t xml:space="preserve"> </w:t>
            </w:r>
            <w:r>
              <w:rPr>
                <w:spacing w:val="-2"/>
              </w:rPr>
              <w:t>баште.</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agriculture, mining and construction</w:t>
            </w:r>
            <w:r>
              <w:rPr>
                <w:spacing w:val="-14"/>
              </w:rPr>
              <w:t xml:space="preserve"> </w:t>
            </w:r>
            <w:r>
              <w:t>operations,</w:t>
            </w:r>
            <w:r>
              <w:rPr>
                <w:spacing w:val="-14"/>
              </w:rPr>
              <w:t xml:space="preserve"> </w:t>
            </w:r>
            <w:r>
              <w:t>trains, metros, trams and aircraft.</w:t>
            </w:r>
          </w:p>
          <w:p w:rsidR="00991540" w:rsidRDefault="00A109F3">
            <w:pPr>
              <w:pStyle w:val="TableParagraph"/>
              <w:ind w:left="102" w:right="157"/>
            </w:pPr>
            <w:r>
              <w:t>As regards the equipment referred</w:t>
            </w:r>
            <w:r>
              <w:rPr>
                <w:spacing w:val="-9"/>
              </w:rPr>
              <w:t xml:space="preserve"> </w:t>
            </w:r>
            <w:r>
              <w:t>to</w:t>
            </w:r>
            <w:r>
              <w:rPr>
                <w:spacing w:val="-7"/>
              </w:rPr>
              <w:t xml:space="preserve"> </w:t>
            </w:r>
            <w:r>
              <w:t>in</w:t>
            </w:r>
            <w:r>
              <w:rPr>
                <w:spacing w:val="-7"/>
              </w:rPr>
              <w:t xml:space="preserve"> </w:t>
            </w:r>
            <w:r>
              <w:t>paragraph</w:t>
            </w:r>
            <w:r>
              <w:rPr>
                <w:spacing w:val="-7"/>
              </w:rPr>
              <w:t xml:space="preserve"> </w:t>
            </w:r>
            <w:r>
              <w:t>2,</w:t>
            </w:r>
            <w:r>
              <w:rPr>
                <w:spacing w:val="-11"/>
              </w:rPr>
              <w:t xml:space="preserve"> </w:t>
            </w:r>
            <w:r>
              <w:t>points</w:t>
            </w:r>
          </w:p>
          <w:p w:rsidR="00991540" w:rsidRDefault="00A109F3">
            <w:pPr>
              <w:pStyle w:val="TableParagraph"/>
              <w:ind w:left="102" w:right="192"/>
            </w:pPr>
            <w:r>
              <w:t>(a)</w:t>
            </w:r>
            <w:r>
              <w:rPr>
                <w:spacing w:val="-6"/>
              </w:rPr>
              <w:t xml:space="preserve"> </w:t>
            </w:r>
            <w:r>
              <w:t>to</w:t>
            </w:r>
            <w:r>
              <w:rPr>
                <w:spacing w:val="-7"/>
              </w:rPr>
              <w:t xml:space="preserve"> </w:t>
            </w:r>
            <w:r>
              <w:t>(e),</w:t>
            </w:r>
            <w:r>
              <w:rPr>
                <w:spacing w:val="-7"/>
              </w:rPr>
              <w:t xml:space="preserve"> </w:t>
            </w:r>
            <w:r>
              <w:t>and</w:t>
            </w:r>
            <w:r>
              <w:rPr>
                <w:spacing w:val="-4"/>
              </w:rPr>
              <w:t xml:space="preserve"> </w:t>
            </w:r>
            <w:r>
              <w:t>points</w:t>
            </w:r>
            <w:r>
              <w:rPr>
                <w:spacing w:val="-6"/>
              </w:rPr>
              <w:t xml:space="preserve"> </w:t>
            </w:r>
            <w:r>
              <w:t>(a)</w:t>
            </w:r>
            <w:r>
              <w:rPr>
                <w:spacing w:val="-5"/>
              </w:rPr>
              <w:t xml:space="preserve"> </w:t>
            </w:r>
            <w:r>
              <w:t>and</w:t>
            </w:r>
            <w:r>
              <w:rPr>
                <w:spacing w:val="-4"/>
              </w:rPr>
              <w:t xml:space="preserve"> </w:t>
            </w:r>
            <w:r>
              <w:t>(b) of this paragraph, the checks shall be carried out by natural persons certified in accordance with Article 10.</w:t>
            </w:r>
          </w:p>
          <w:p w:rsidR="00991540" w:rsidRDefault="00A109F3">
            <w:pPr>
              <w:pStyle w:val="TableParagraph"/>
              <w:numPr>
                <w:ilvl w:val="0"/>
                <w:numId w:val="80"/>
              </w:numPr>
              <w:tabs>
                <w:tab w:val="left" w:pos="322"/>
              </w:tabs>
              <w:ind w:right="106" w:firstLine="0"/>
            </w:pPr>
            <w:r>
              <w:t>As regards the mobile equipment referred to in paragraph</w:t>
            </w:r>
            <w:r>
              <w:rPr>
                <w:spacing w:val="-2"/>
              </w:rPr>
              <w:t xml:space="preserve"> </w:t>
            </w:r>
            <w:r>
              <w:t>3,</w:t>
            </w:r>
            <w:r>
              <w:rPr>
                <w:spacing w:val="-2"/>
              </w:rPr>
              <w:t xml:space="preserve"> </w:t>
            </w:r>
            <w:r>
              <w:t>point</w:t>
            </w:r>
            <w:r>
              <w:rPr>
                <w:spacing w:val="-4"/>
              </w:rPr>
              <w:t xml:space="preserve"> </w:t>
            </w:r>
            <w:r>
              <w:t>(c),</w:t>
            </w:r>
            <w:r>
              <w:rPr>
                <w:spacing w:val="-5"/>
              </w:rPr>
              <w:t xml:space="preserve"> </w:t>
            </w:r>
            <w:r>
              <w:t>the</w:t>
            </w:r>
            <w:r>
              <w:rPr>
                <w:spacing w:val="-2"/>
              </w:rPr>
              <w:t xml:space="preserve"> </w:t>
            </w:r>
            <w:r>
              <w:t>checks shall be carried out by natural persons</w:t>
            </w:r>
            <w:r>
              <w:rPr>
                <w:spacing w:val="-8"/>
              </w:rPr>
              <w:t xml:space="preserve"> </w:t>
            </w:r>
            <w:r>
              <w:t>holding</w:t>
            </w:r>
            <w:r>
              <w:rPr>
                <w:spacing w:val="-8"/>
              </w:rPr>
              <w:t xml:space="preserve"> </w:t>
            </w:r>
            <w:r>
              <w:t>at</w:t>
            </w:r>
            <w:r>
              <w:rPr>
                <w:spacing w:val="-7"/>
              </w:rPr>
              <w:t xml:space="preserve"> </w:t>
            </w:r>
            <w:r>
              <w:t>least</w:t>
            </w:r>
            <w:r>
              <w:rPr>
                <w:spacing w:val="-7"/>
              </w:rPr>
              <w:t xml:space="preserve"> </w:t>
            </w:r>
            <w:r>
              <w:t>a</w:t>
            </w:r>
            <w:r>
              <w:rPr>
                <w:spacing w:val="-9"/>
              </w:rPr>
              <w:t xml:space="preserve"> </w:t>
            </w:r>
            <w:r>
              <w:t xml:space="preserve">training attestation in accordance with Article 10(1), second </w:t>
            </w:r>
            <w:r>
              <w:rPr>
                <w:spacing w:val="-2"/>
              </w:rPr>
              <w:t>subparagraph.</w:t>
            </w:r>
          </w:p>
          <w:p w:rsidR="00991540" w:rsidRDefault="00A109F3">
            <w:pPr>
              <w:pStyle w:val="TableParagraph"/>
              <w:numPr>
                <w:ilvl w:val="0"/>
                <w:numId w:val="80"/>
              </w:numPr>
              <w:tabs>
                <w:tab w:val="left" w:pos="322"/>
              </w:tabs>
              <w:ind w:right="131" w:firstLine="0"/>
            </w:pPr>
            <w:r>
              <w:t>Paragraphs 1 and 6 shall not apply to operators of mobile equipment under paragraph 3, points</w:t>
            </w:r>
            <w:r>
              <w:rPr>
                <w:spacing w:val="-6"/>
              </w:rPr>
              <w:t xml:space="preserve"> </w:t>
            </w:r>
            <w:r>
              <w:t>(b)</w:t>
            </w:r>
            <w:r>
              <w:rPr>
                <w:spacing w:val="-6"/>
              </w:rPr>
              <w:t xml:space="preserve"> </w:t>
            </w:r>
            <w:r>
              <w:t>and</w:t>
            </w:r>
            <w:r>
              <w:rPr>
                <w:spacing w:val="-6"/>
              </w:rPr>
              <w:t xml:space="preserve"> </w:t>
            </w:r>
            <w:r>
              <w:t>(c),</w:t>
            </w:r>
            <w:r>
              <w:rPr>
                <w:spacing w:val="-6"/>
              </w:rPr>
              <w:t xml:space="preserve"> </w:t>
            </w:r>
            <w:r>
              <w:t>until</w:t>
            </w:r>
            <w:r>
              <w:rPr>
                <w:spacing w:val="-5"/>
              </w:rPr>
              <w:t xml:space="preserve"> </w:t>
            </w:r>
            <w:r>
              <w:t>12</w:t>
            </w:r>
            <w:r>
              <w:rPr>
                <w:spacing w:val="-9"/>
              </w:rPr>
              <w:t xml:space="preserve"> </w:t>
            </w:r>
            <w:r>
              <w:t xml:space="preserve">March </w:t>
            </w:r>
            <w:r>
              <w:rPr>
                <w:spacing w:val="-2"/>
              </w:rPr>
              <w:t>2027.</w:t>
            </w:r>
          </w:p>
          <w:p w:rsidR="00991540" w:rsidRDefault="00A109F3">
            <w:pPr>
              <w:pStyle w:val="TableParagraph"/>
              <w:numPr>
                <w:ilvl w:val="0"/>
                <w:numId w:val="80"/>
              </w:numPr>
              <w:tabs>
                <w:tab w:val="left" w:pos="322"/>
              </w:tabs>
              <w:ind w:right="228" w:firstLine="0"/>
            </w:pPr>
            <w:r>
              <w:t>The</w:t>
            </w:r>
            <w:r>
              <w:rPr>
                <w:spacing w:val="-6"/>
              </w:rPr>
              <w:t xml:space="preserve"> </w:t>
            </w:r>
            <w:r>
              <w:t>leak</w:t>
            </w:r>
            <w:r>
              <w:rPr>
                <w:spacing w:val="-9"/>
              </w:rPr>
              <w:t xml:space="preserve"> </w:t>
            </w:r>
            <w:r>
              <w:t>checks</w:t>
            </w:r>
            <w:r>
              <w:rPr>
                <w:spacing w:val="-6"/>
              </w:rPr>
              <w:t xml:space="preserve"> </w:t>
            </w:r>
            <w:r>
              <w:t>referred</w:t>
            </w:r>
            <w:r>
              <w:rPr>
                <w:spacing w:val="-8"/>
              </w:rPr>
              <w:t xml:space="preserve"> </w:t>
            </w:r>
            <w:r>
              <w:t>to</w:t>
            </w:r>
            <w:r>
              <w:rPr>
                <w:spacing w:val="-6"/>
              </w:rPr>
              <w:t xml:space="preserve"> </w:t>
            </w:r>
            <w:r>
              <w:t>in paragraph 1 shall be carried out with the following frequency:</w:t>
            </w:r>
          </w:p>
          <w:p w:rsidR="00991540" w:rsidRDefault="00A109F3">
            <w:pPr>
              <w:pStyle w:val="TableParagraph"/>
              <w:ind w:left="102" w:right="133"/>
            </w:pPr>
            <w:r>
              <w:t>(a) for equipment that contains less than 50 tonnes of CO2 equivalent of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or</w:t>
            </w:r>
          </w:p>
          <w:p w:rsidR="00991540" w:rsidRDefault="00A109F3">
            <w:pPr>
              <w:pStyle w:val="TableParagraph"/>
              <w:ind w:left="102" w:right="114"/>
            </w:pPr>
            <w:r>
              <w:t>less than 10 kilograms of fluorinated greenhouse gases listed</w:t>
            </w:r>
            <w:r>
              <w:rPr>
                <w:spacing w:val="-7"/>
              </w:rPr>
              <w:t xml:space="preserve"> </w:t>
            </w:r>
            <w:r>
              <w:t>in</w:t>
            </w:r>
            <w:r>
              <w:rPr>
                <w:spacing w:val="-6"/>
              </w:rPr>
              <w:t xml:space="preserve"> </w:t>
            </w:r>
            <w:r>
              <w:t>Section</w:t>
            </w:r>
            <w:r>
              <w:rPr>
                <w:spacing w:val="-8"/>
              </w:rPr>
              <w:t xml:space="preserve"> </w:t>
            </w:r>
            <w:r>
              <w:t>1</w:t>
            </w:r>
            <w:r>
              <w:rPr>
                <w:spacing w:val="-6"/>
              </w:rPr>
              <w:t xml:space="preserve"> </w:t>
            </w:r>
            <w:r>
              <w:t>of</w:t>
            </w:r>
            <w:r>
              <w:rPr>
                <w:spacing w:val="-6"/>
              </w:rPr>
              <w:t xml:space="preserve"> </w:t>
            </w:r>
            <w:r>
              <w:t>Annex</w:t>
            </w:r>
            <w:r>
              <w:rPr>
                <w:spacing w:val="-6"/>
              </w:rPr>
              <w:t xml:space="preserve"> </w:t>
            </w:r>
            <w:r>
              <w:t>II:</w:t>
            </w:r>
            <w:r>
              <w:rPr>
                <w:spacing w:val="-5"/>
              </w:rPr>
              <w:t xml:space="preserve"> </w:t>
            </w:r>
            <w:r>
              <w:t>at least every 12 months; or</w:t>
            </w:r>
          </w:p>
          <w:p w:rsidR="00991540" w:rsidRDefault="00A109F3">
            <w:pPr>
              <w:pStyle w:val="TableParagraph"/>
              <w:spacing w:before="1"/>
              <w:ind w:left="102" w:right="114"/>
            </w:pPr>
            <w:r>
              <w:t>where</w:t>
            </w:r>
            <w:r>
              <w:rPr>
                <w:spacing w:val="-9"/>
              </w:rPr>
              <w:t xml:space="preserve"> </w:t>
            </w:r>
            <w:r>
              <w:t>a</w:t>
            </w:r>
            <w:r>
              <w:rPr>
                <w:spacing w:val="-11"/>
              </w:rPr>
              <w:t xml:space="preserve"> </w:t>
            </w:r>
            <w:r>
              <w:t>leakage</w:t>
            </w:r>
            <w:r>
              <w:rPr>
                <w:spacing w:val="-9"/>
              </w:rPr>
              <w:t xml:space="preserve"> </w:t>
            </w:r>
            <w:r>
              <w:t>detection</w:t>
            </w:r>
            <w:r>
              <w:rPr>
                <w:spacing w:val="-9"/>
              </w:rPr>
              <w:t xml:space="preserve"> </w:t>
            </w:r>
            <w:r>
              <w:t>system is installed in such equipment, at</w:t>
            </w:r>
          </w:p>
          <w:p w:rsidR="00991540" w:rsidRDefault="00A109F3">
            <w:pPr>
              <w:pStyle w:val="TableParagraph"/>
              <w:spacing w:line="233" w:lineRule="exact"/>
              <w:ind w:left="102"/>
            </w:pPr>
            <w:r>
              <w:t>least</w:t>
            </w:r>
            <w:r>
              <w:rPr>
                <w:spacing w:val="-2"/>
              </w:rPr>
              <w:t xml:space="preserve"> </w:t>
            </w:r>
            <w:r>
              <w:t>every</w:t>
            </w:r>
            <w:r>
              <w:rPr>
                <w:spacing w:val="-2"/>
              </w:rPr>
              <w:t xml:space="preserve"> </w:t>
            </w:r>
            <w:r>
              <w:t>24</w:t>
            </w:r>
            <w:r>
              <w:rPr>
                <w:spacing w:val="-4"/>
              </w:rPr>
              <w:t xml:space="preserve"> </w:t>
            </w:r>
            <w:r>
              <w:rPr>
                <w:spacing w:val="-2"/>
              </w:rPr>
              <w:t>months;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numPr>
                <w:ilvl w:val="0"/>
                <w:numId w:val="79"/>
              </w:numPr>
              <w:tabs>
                <w:tab w:val="left" w:pos="412"/>
              </w:tabs>
              <w:spacing w:before="1"/>
              <w:ind w:right="157" w:firstLine="0"/>
            </w:pPr>
            <w:r>
              <w:t>for equipment that contains 50 tonnes of CO2 equivalent or more,</w:t>
            </w:r>
            <w:r>
              <w:rPr>
                <w:spacing w:val="-6"/>
              </w:rPr>
              <w:t xml:space="preserve"> </w:t>
            </w:r>
            <w:r>
              <w:t>but</w:t>
            </w:r>
            <w:r>
              <w:rPr>
                <w:spacing w:val="-5"/>
              </w:rPr>
              <w:t xml:space="preserve"> </w:t>
            </w:r>
            <w:r>
              <w:t>less</w:t>
            </w:r>
            <w:r>
              <w:rPr>
                <w:spacing w:val="-8"/>
              </w:rPr>
              <w:t xml:space="preserve"> </w:t>
            </w:r>
            <w:r>
              <w:t>than</w:t>
            </w:r>
            <w:r>
              <w:rPr>
                <w:spacing w:val="-8"/>
              </w:rPr>
              <w:t xml:space="preserve"> </w:t>
            </w:r>
            <w:r>
              <w:t>500</w:t>
            </w:r>
            <w:r>
              <w:rPr>
                <w:spacing w:val="-9"/>
              </w:rPr>
              <w:t xml:space="preserve"> </w:t>
            </w:r>
            <w:r>
              <w:t>tonnes</w:t>
            </w:r>
            <w:r>
              <w:rPr>
                <w:spacing w:val="-6"/>
              </w:rPr>
              <w:t xml:space="preserve"> </w:t>
            </w:r>
            <w:r>
              <w:t>of CO2 equivalent of</w:t>
            </w:r>
          </w:p>
          <w:p w:rsidR="00991540" w:rsidRDefault="00A109F3">
            <w:pPr>
              <w:pStyle w:val="TableParagraph"/>
              <w:ind w:left="102" w:right="144"/>
            </w:pPr>
            <w:r>
              <w:t>fluorinated greenhouse gases listed</w:t>
            </w:r>
            <w:r>
              <w:rPr>
                <w:spacing w:val="-8"/>
              </w:rPr>
              <w:t xml:space="preserve"> </w:t>
            </w:r>
            <w:r>
              <w:t>in</w:t>
            </w:r>
            <w:r>
              <w:rPr>
                <w:spacing w:val="-6"/>
              </w:rPr>
              <w:t xml:space="preserve"> </w:t>
            </w:r>
            <w:r>
              <w:t>Annex</w:t>
            </w:r>
            <w:r>
              <w:rPr>
                <w:spacing w:val="-6"/>
              </w:rPr>
              <w:t xml:space="preserve"> </w:t>
            </w:r>
            <w:r>
              <w:t>I</w:t>
            </w:r>
            <w:r>
              <w:rPr>
                <w:spacing w:val="-7"/>
              </w:rPr>
              <w:t xml:space="preserve"> </w:t>
            </w:r>
            <w:r>
              <w:t>or</w:t>
            </w:r>
            <w:r>
              <w:rPr>
                <w:spacing w:val="-6"/>
              </w:rPr>
              <w:t xml:space="preserve"> </w:t>
            </w:r>
            <w:r>
              <w:t>10</w:t>
            </w:r>
            <w:r>
              <w:rPr>
                <w:spacing w:val="-6"/>
              </w:rPr>
              <w:t xml:space="preserve"> </w:t>
            </w:r>
            <w:r>
              <w:t>kilograms or more, but less than 100 kilograms of fluorinated greenhouse gases listed in Section 1 of Annex II: at least every 6 months or, where a leakage detection system is installed in such equipment, at least every 12 months;</w:t>
            </w:r>
          </w:p>
          <w:p w:rsidR="00991540" w:rsidRDefault="00A109F3">
            <w:pPr>
              <w:pStyle w:val="TableParagraph"/>
              <w:numPr>
                <w:ilvl w:val="0"/>
                <w:numId w:val="79"/>
              </w:numPr>
              <w:tabs>
                <w:tab w:val="left" w:pos="400"/>
              </w:tabs>
              <w:ind w:right="193" w:firstLine="0"/>
            </w:pPr>
            <w:r>
              <w:t>for equipment that contains 500</w:t>
            </w:r>
            <w:r>
              <w:rPr>
                <w:spacing w:val="-8"/>
              </w:rPr>
              <w:t xml:space="preserve"> </w:t>
            </w:r>
            <w:r>
              <w:t>tonnes</w:t>
            </w:r>
            <w:r>
              <w:rPr>
                <w:spacing w:val="-8"/>
              </w:rPr>
              <w:t xml:space="preserve"> </w:t>
            </w:r>
            <w:r>
              <w:t>of</w:t>
            </w:r>
            <w:r>
              <w:rPr>
                <w:spacing w:val="-8"/>
              </w:rPr>
              <w:t xml:space="preserve"> </w:t>
            </w:r>
            <w:r>
              <w:t>CO2</w:t>
            </w:r>
            <w:r>
              <w:rPr>
                <w:spacing w:val="-8"/>
              </w:rPr>
              <w:t xml:space="preserve"> </w:t>
            </w:r>
            <w:r>
              <w:t>equivalent</w:t>
            </w:r>
            <w:r>
              <w:rPr>
                <w:spacing w:val="-7"/>
              </w:rPr>
              <w:t xml:space="preserve"> </w:t>
            </w:r>
            <w:r>
              <w:t>or more of fluorinated greenhouse gases listed in Annex I or</w:t>
            </w:r>
          </w:p>
          <w:p w:rsidR="00991540" w:rsidRDefault="00A109F3">
            <w:pPr>
              <w:pStyle w:val="TableParagraph"/>
              <w:ind w:left="102" w:right="114"/>
            </w:pPr>
            <w:r>
              <w:t>100 kilograms or more of fluorinated greenhouse gases listed</w:t>
            </w:r>
            <w:r>
              <w:rPr>
                <w:spacing w:val="-7"/>
              </w:rPr>
              <w:t xml:space="preserve"> </w:t>
            </w:r>
            <w:r>
              <w:t>in</w:t>
            </w:r>
            <w:r>
              <w:rPr>
                <w:spacing w:val="-6"/>
              </w:rPr>
              <w:t xml:space="preserve"> </w:t>
            </w:r>
            <w:r>
              <w:t>Section</w:t>
            </w:r>
            <w:r>
              <w:rPr>
                <w:spacing w:val="-8"/>
              </w:rPr>
              <w:t xml:space="preserve"> </w:t>
            </w:r>
            <w:r>
              <w:t>1</w:t>
            </w:r>
            <w:r>
              <w:rPr>
                <w:spacing w:val="-6"/>
              </w:rPr>
              <w:t xml:space="preserve"> </w:t>
            </w:r>
            <w:r>
              <w:t>of</w:t>
            </w:r>
            <w:r>
              <w:rPr>
                <w:spacing w:val="-6"/>
              </w:rPr>
              <w:t xml:space="preserve"> </w:t>
            </w:r>
            <w:r>
              <w:t>Annex</w:t>
            </w:r>
            <w:r>
              <w:rPr>
                <w:spacing w:val="-6"/>
              </w:rPr>
              <w:t xml:space="preserve"> </w:t>
            </w:r>
            <w:r>
              <w:t>II:</w:t>
            </w:r>
            <w:r>
              <w:rPr>
                <w:spacing w:val="-5"/>
              </w:rPr>
              <w:t xml:space="preserve"> </w:t>
            </w:r>
            <w:r>
              <w:t>at least every 3 months or,</w:t>
            </w:r>
          </w:p>
          <w:p w:rsidR="00991540" w:rsidRDefault="00A109F3">
            <w:pPr>
              <w:pStyle w:val="TableParagraph"/>
              <w:spacing w:before="1"/>
              <w:ind w:left="102" w:right="126"/>
              <w:jc w:val="both"/>
            </w:pPr>
            <w:r>
              <w:t>where</w:t>
            </w:r>
            <w:r>
              <w:rPr>
                <w:spacing w:val="-9"/>
              </w:rPr>
              <w:t xml:space="preserve"> </w:t>
            </w:r>
            <w:r>
              <w:t>a</w:t>
            </w:r>
            <w:r>
              <w:rPr>
                <w:spacing w:val="-11"/>
              </w:rPr>
              <w:t xml:space="preserve"> </w:t>
            </w:r>
            <w:r>
              <w:t>leakage</w:t>
            </w:r>
            <w:r>
              <w:rPr>
                <w:spacing w:val="-9"/>
              </w:rPr>
              <w:t xml:space="preserve"> </w:t>
            </w:r>
            <w:r>
              <w:t>detection</w:t>
            </w:r>
            <w:r>
              <w:rPr>
                <w:spacing w:val="-9"/>
              </w:rPr>
              <w:t xml:space="preserve"> </w:t>
            </w:r>
            <w:r>
              <w:t>system is installed in such equipment, at least every 6 months.</w:t>
            </w:r>
          </w:p>
          <w:p w:rsidR="00991540" w:rsidRDefault="00A109F3">
            <w:pPr>
              <w:pStyle w:val="TableParagraph"/>
              <w:numPr>
                <w:ilvl w:val="0"/>
                <w:numId w:val="78"/>
              </w:numPr>
              <w:tabs>
                <w:tab w:val="left" w:pos="322"/>
              </w:tabs>
              <w:ind w:right="210" w:firstLine="0"/>
            </w:pPr>
            <w:r>
              <w:t>The obligations set out in paragraph 1 for fire protection equipment as referred to in paragraph 2, point (d), shall be deemed to be fulfilled provided that</w:t>
            </w:r>
            <w:r>
              <w:rPr>
                <w:spacing w:val="-8"/>
              </w:rPr>
              <w:t xml:space="preserve"> </w:t>
            </w:r>
            <w:r>
              <w:t>the</w:t>
            </w:r>
            <w:r>
              <w:rPr>
                <w:spacing w:val="-9"/>
              </w:rPr>
              <w:t xml:space="preserve"> </w:t>
            </w:r>
            <w:r>
              <w:t>following</w:t>
            </w:r>
            <w:r>
              <w:rPr>
                <w:spacing w:val="-11"/>
              </w:rPr>
              <w:t xml:space="preserve"> </w:t>
            </w:r>
            <w:r>
              <w:t>conditions</w:t>
            </w:r>
            <w:r>
              <w:rPr>
                <w:spacing w:val="-9"/>
              </w:rPr>
              <w:t xml:space="preserve"> </w:t>
            </w:r>
            <w:r>
              <w:t xml:space="preserve">are </w:t>
            </w:r>
            <w:r>
              <w:rPr>
                <w:spacing w:val="-4"/>
              </w:rPr>
              <w:t>met:</w:t>
            </w:r>
          </w:p>
          <w:p w:rsidR="00991540" w:rsidRDefault="00A109F3">
            <w:pPr>
              <w:pStyle w:val="TableParagraph"/>
              <w:numPr>
                <w:ilvl w:val="1"/>
                <w:numId w:val="78"/>
              </w:numPr>
              <w:tabs>
                <w:tab w:val="left" w:pos="400"/>
              </w:tabs>
              <w:ind w:right="126" w:firstLine="0"/>
            </w:pPr>
            <w:r>
              <w:t>the</w:t>
            </w:r>
            <w:r>
              <w:rPr>
                <w:spacing w:val="-12"/>
              </w:rPr>
              <w:t xml:space="preserve"> </w:t>
            </w:r>
            <w:r>
              <w:t>existing</w:t>
            </w:r>
            <w:r>
              <w:rPr>
                <w:spacing w:val="-13"/>
              </w:rPr>
              <w:t xml:space="preserve"> </w:t>
            </w:r>
            <w:r>
              <w:t>inspection</w:t>
            </w:r>
            <w:r>
              <w:rPr>
                <w:spacing w:val="-13"/>
              </w:rPr>
              <w:t xml:space="preserve"> </w:t>
            </w:r>
            <w:r>
              <w:t>regime meets ISO 14520 or EN 15004 standards; and</w:t>
            </w:r>
          </w:p>
          <w:p w:rsidR="00991540" w:rsidRDefault="00A109F3">
            <w:pPr>
              <w:pStyle w:val="TableParagraph"/>
              <w:numPr>
                <w:ilvl w:val="1"/>
                <w:numId w:val="78"/>
              </w:numPr>
              <w:tabs>
                <w:tab w:val="left" w:pos="412"/>
              </w:tabs>
              <w:ind w:right="199" w:firstLine="0"/>
            </w:pPr>
            <w:r>
              <w:t>the</w:t>
            </w:r>
            <w:r>
              <w:rPr>
                <w:spacing w:val="-13"/>
              </w:rPr>
              <w:t xml:space="preserve"> </w:t>
            </w:r>
            <w:r>
              <w:t>fire</w:t>
            </w:r>
            <w:r>
              <w:rPr>
                <w:spacing w:val="-11"/>
              </w:rPr>
              <w:t xml:space="preserve"> </w:t>
            </w:r>
            <w:r>
              <w:t>protection</w:t>
            </w:r>
            <w:r>
              <w:rPr>
                <w:spacing w:val="-12"/>
              </w:rPr>
              <w:t xml:space="preserve"> </w:t>
            </w:r>
            <w:r>
              <w:t>equipment is inspected as often as is</w:t>
            </w:r>
          </w:p>
          <w:p w:rsidR="00991540" w:rsidRDefault="00A109F3">
            <w:pPr>
              <w:pStyle w:val="TableParagraph"/>
              <w:spacing w:line="233" w:lineRule="exact"/>
              <w:ind w:left="102"/>
            </w:pPr>
            <w:r>
              <w:t>required</w:t>
            </w:r>
            <w:r>
              <w:rPr>
                <w:spacing w:val="-4"/>
              </w:rPr>
              <w:t xml:space="preserve"> </w:t>
            </w:r>
            <w:r>
              <w:t>under</w:t>
            </w:r>
            <w:r>
              <w:rPr>
                <w:spacing w:val="-4"/>
              </w:rPr>
              <w:t xml:space="preserve"> </w:t>
            </w:r>
            <w:r>
              <w:t>paragraph</w:t>
            </w:r>
            <w:r>
              <w:rPr>
                <w:spacing w:val="-4"/>
              </w:rPr>
              <w:t xml:space="preserve"> </w:t>
            </w:r>
            <w:r>
              <w:rPr>
                <w:spacing w:val="-5"/>
              </w:rPr>
              <w:t>6.</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579"/>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2"/>
            </w:pPr>
          </w:p>
          <w:p w:rsidR="00991540" w:rsidRDefault="00A109F3">
            <w:pPr>
              <w:pStyle w:val="TableParagraph"/>
              <w:ind w:left="103"/>
            </w:pPr>
            <w:r>
              <w:rPr>
                <w:spacing w:val="-10"/>
              </w:rPr>
              <w:t>6</w:t>
            </w:r>
          </w:p>
        </w:tc>
        <w:tc>
          <w:tcPr>
            <w:tcW w:w="3186" w:type="dxa"/>
            <w:tcBorders>
              <w:bottom w:val="nil"/>
            </w:tcBorders>
          </w:tcPr>
          <w:p w:rsidR="00991540" w:rsidRDefault="00A109F3">
            <w:pPr>
              <w:pStyle w:val="TableParagraph"/>
              <w:spacing w:before="1"/>
              <w:ind w:left="102" w:right="157"/>
            </w:pPr>
            <w:r>
              <w:t>The obligations set out in paragraph 1, for mobile air- conditioning</w:t>
            </w:r>
            <w:r>
              <w:rPr>
                <w:spacing w:val="-13"/>
              </w:rPr>
              <w:t xml:space="preserve"> </w:t>
            </w:r>
            <w:r>
              <w:t>equipment</w:t>
            </w:r>
            <w:r>
              <w:rPr>
                <w:spacing w:val="-12"/>
              </w:rPr>
              <w:t xml:space="preserve"> </w:t>
            </w:r>
            <w:r>
              <w:t>and</w:t>
            </w:r>
            <w:r>
              <w:rPr>
                <w:spacing w:val="-13"/>
              </w:rPr>
              <w:t xml:space="preserve"> </w:t>
            </w:r>
            <w:r>
              <w:t xml:space="preserve">heat pumps, as referred to in </w:t>
            </w:r>
            <w:r>
              <w:rPr>
                <w:spacing w:val="-2"/>
              </w:rPr>
              <w:t>paragraph</w:t>
            </w:r>
          </w:p>
          <w:p w:rsidR="00991540" w:rsidRDefault="00A109F3">
            <w:pPr>
              <w:pStyle w:val="TableParagraph"/>
              <w:ind w:left="102" w:right="252"/>
            </w:pPr>
            <w:r>
              <w:t>3,</w:t>
            </w:r>
            <w:r>
              <w:rPr>
                <w:spacing w:val="-7"/>
              </w:rPr>
              <w:t xml:space="preserve"> </w:t>
            </w:r>
            <w:r>
              <w:t>point</w:t>
            </w:r>
            <w:r>
              <w:rPr>
                <w:spacing w:val="-6"/>
              </w:rPr>
              <w:t xml:space="preserve"> </w:t>
            </w:r>
            <w:r>
              <w:t>(c),</w:t>
            </w:r>
            <w:r>
              <w:rPr>
                <w:spacing w:val="-9"/>
              </w:rPr>
              <w:t xml:space="preserve"> </w:t>
            </w:r>
            <w:r>
              <w:t>shall</w:t>
            </w:r>
            <w:r>
              <w:rPr>
                <w:spacing w:val="-6"/>
              </w:rPr>
              <w:t xml:space="preserve"> </w:t>
            </w:r>
            <w:r>
              <w:t>be</w:t>
            </w:r>
            <w:r>
              <w:rPr>
                <w:spacing w:val="-7"/>
              </w:rPr>
              <w:t xml:space="preserve"> </w:t>
            </w:r>
            <w:r>
              <w:t>deemed</w:t>
            </w:r>
            <w:r>
              <w:rPr>
                <w:spacing w:val="-7"/>
              </w:rPr>
              <w:t xml:space="preserve"> </w:t>
            </w:r>
            <w:r>
              <w:t>to be fulfilled provided that the mobile air-conditioning equipment and</w:t>
            </w:r>
            <w:r>
              <w:rPr>
                <w:spacing w:val="-1"/>
              </w:rPr>
              <w:t xml:space="preserve"> </w:t>
            </w:r>
            <w:r>
              <w:t>the</w:t>
            </w:r>
            <w:r>
              <w:rPr>
                <w:spacing w:val="-1"/>
              </w:rPr>
              <w:t xml:space="preserve"> </w:t>
            </w:r>
            <w:r>
              <w:t xml:space="preserve">heat pumps </w:t>
            </w:r>
            <w:r>
              <w:rPr>
                <w:spacing w:val="-4"/>
              </w:rPr>
              <w:t>are</w:t>
            </w:r>
          </w:p>
          <w:p w:rsidR="00991540" w:rsidRDefault="00A109F3">
            <w:pPr>
              <w:pStyle w:val="TableParagraph"/>
              <w:ind w:left="102"/>
            </w:pPr>
            <w:r>
              <w:t>subject to a regular inspection regime</w:t>
            </w:r>
            <w:r>
              <w:rPr>
                <w:spacing w:val="-10"/>
              </w:rPr>
              <w:t xml:space="preserve"> </w:t>
            </w:r>
            <w:r>
              <w:t>that</w:t>
            </w:r>
            <w:r>
              <w:rPr>
                <w:spacing w:val="-10"/>
              </w:rPr>
              <w:t xml:space="preserve"> </w:t>
            </w:r>
            <w:r>
              <w:t>includes</w:t>
            </w:r>
            <w:r>
              <w:rPr>
                <w:spacing w:val="-8"/>
              </w:rPr>
              <w:t xml:space="preserve"> </w:t>
            </w:r>
            <w:r>
              <w:t>leak</w:t>
            </w:r>
            <w:r>
              <w:rPr>
                <w:spacing w:val="-8"/>
              </w:rPr>
              <w:t xml:space="preserve"> </w:t>
            </w:r>
            <w:r>
              <w:t>checks.</w:t>
            </w:r>
          </w:p>
          <w:p w:rsidR="00991540" w:rsidRDefault="00A109F3">
            <w:pPr>
              <w:pStyle w:val="TableParagraph"/>
              <w:spacing w:before="1"/>
              <w:ind w:left="102" w:right="114"/>
            </w:pPr>
            <w:r>
              <w:t>8. The Commission may, by means of implementing acts, specify requirements for the leak checks to be carried out in accordance with paragraph 1 for each type of equipment referred to in paragraphs 2 and 3 and identify those parts of the equipment most likely to leak. Those</w:t>
            </w:r>
            <w:r>
              <w:rPr>
                <w:spacing w:val="-11"/>
              </w:rPr>
              <w:t xml:space="preserve"> </w:t>
            </w:r>
            <w:r>
              <w:t>implementing</w:t>
            </w:r>
            <w:r>
              <w:rPr>
                <w:spacing w:val="-9"/>
              </w:rPr>
              <w:t xml:space="preserve"> </w:t>
            </w:r>
            <w:r>
              <w:t>acts</w:t>
            </w:r>
            <w:r>
              <w:rPr>
                <w:spacing w:val="-11"/>
              </w:rPr>
              <w:t xml:space="preserve"> </w:t>
            </w:r>
            <w:r>
              <w:t>shall</w:t>
            </w:r>
            <w:r>
              <w:rPr>
                <w:spacing w:val="-8"/>
              </w:rPr>
              <w:t xml:space="preserve"> </w:t>
            </w:r>
            <w:r>
              <w:t>be adopted in accordance with the examination procedure</w:t>
            </w:r>
          </w:p>
          <w:p w:rsidR="00991540" w:rsidRDefault="00A109F3">
            <w:pPr>
              <w:pStyle w:val="TableParagraph"/>
              <w:spacing w:line="251" w:lineRule="exact"/>
              <w:ind w:left="102"/>
            </w:pPr>
            <w:r>
              <w:t>referred</w:t>
            </w:r>
            <w:r>
              <w:rPr>
                <w:spacing w:val="-5"/>
              </w:rPr>
              <w:t xml:space="preserve"> </w:t>
            </w:r>
            <w:r>
              <w:t>to</w:t>
            </w:r>
            <w:r>
              <w:rPr>
                <w:spacing w:val="-3"/>
              </w:rPr>
              <w:t xml:space="preserve"> </w:t>
            </w:r>
            <w:r>
              <w:t>in</w:t>
            </w:r>
            <w:r>
              <w:rPr>
                <w:spacing w:val="-3"/>
              </w:rPr>
              <w:t xml:space="preserve"> </w:t>
            </w:r>
            <w:r>
              <w:t>Article</w:t>
            </w:r>
            <w:r>
              <w:rPr>
                <w:spacing w:val="-3"/>
              </w:rPr>
              <w:t xml:space="preserve"> </w:t>
            </w:r>
            <w:r>
              <w:rPr>
                <w:spacing w:val="-2"/>
              </w:rPr>
              <w:t>34(2).</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8"/>
            </w:pPr>
          </w:p>
          <w:p w:rsidR="00991540" w:rsidRDefault="00A109F3">
            <w:pPr>
              <w:pStyle w:val="TableParagraph"/>
              <w:spacing w:line="252" w:lineRule="exact"/>
              <w:ind w:left="102"/>
            </w:pPr>
            <w:r>
              <w:rPr>
                <w:spacing w:val="-4"/>
              </w:rPr>
              <w:t>0.2.</w:t>
            </w:r>
          </w:p>
          <w:p w:rsidR="00991540" w:rsidRDefault="00A109F3">
            <w:pPr>
              <w:pStyle w:val="TableParagraph"/>
              <w:spacing w:line="252" w:lineRule="exact"/>
              <w:ind w:left="102"/>
            </w:pPr>
            <w:r>
              <w:t>члан</w:t>
            </w:r>
            <w:r>
              <w:rPr>
                <w:spacing w:val="-2"/>
              </w:rPr>
              <w:t xml:space="preserve"> </w:t>
            </w:r>
            <w:r>
              <w:t>17.</w:t>
            </w:r>
            <w:r>
              <w:rPr>
                <w:spacing w:val="-1"/>
              </w:rPr>
              <w:t xml:space="preserve"> </w:t>
            </w:r>
            <w:r>
              <w:rPr>
                <w:spacing w:val="-4"/>
              </w:rPr>
              <w:t>став</w:t>
            </w:r>
          </w:p>
          <w:p w:rsidR="00991540" w:rsidRDefault="00A109F3">
            <w:pPr>
              <w:pStyle w:val="TableParagraph"/>
              <w:spacing w:before="2"/>
              <w:ind w:left="102"/>
            </w:pPr>
            <w:r>
              <w:rPr>
                <w:spacing w:val="-5"/>
              </w:rPr>
              <w:t>3.</w:t>
            </w:r>
          </w:p>
        </w:tc>
        <w:tc>
          <w:tcPr>
            <w:tcW w:w="261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8"/>
            </w:pPr>
          </w:p>
          <w:p w:rsidR="00991540" w:rsidRDefault="00A109F3">
            <w:pPr>
              <w:pStyle w:val="TableParagraph"/>
              <w:spacing w:line="252" w:lineRule="exact"/>
              <w:ind w:left="101"/>
            </w:pPr>
            <w:r>
              <w:t>Изузетно</w:t>
            </w:r>
            <w:r>
              <w:rPr>
                <w:spacing w:val="-3"/>
              </w:rPr>
              <w:t xml:space="preserve"> </w:t>
            </w:r>
            <w:r>
              <w:t>од</w:t>
            </w:r>
            <w:r>
              <w:rPr>
                <w:spacing w:val="-2"/>
              </w:rPr>
              <w:t xml:space="preserve"> </w:t>
            </w:r>
            <w:r>
              <w:t>става</w:t>
            </w:r>
            <w:r>
              <w:rPr>
                <w:spacing w:val="-2"/>
              </w:rPr>
              <w:t xml:space="preserve"> </w:t>
            </w:r>
            <w:r>
              <w:t>2.</w:t>
            </w:r>
            <w:r>
              <w:rPr>
                <w:spacing w:val="-4"/>
              </w:rPr>
              <w:t xml:space="preserve"> тач.</w:t>
            </w:r>
          </w:p>
          <w:p w:rsidR="00991540" w:rsidRDefault="00A109F3">
            <w:pPr>
              <w:pStyle w:val="TableParagraph"/>
              <w:spacing w:line="252" w:lineRule="exact"/>
              <w:ind w:left="101"/>
            </w:pPr>
            <w:r>
              <w:t>2)</w:t>
            </w:r>
            <w:r>
              <w:rPr>
                <w:spacing w:val="-1"/>
              </w:rPr>
              <w:t xml:space="preserve"> </w:t>
            </w:r>
            <w:r>
              <w:t>и</w:t>
            </w:r>
            <w:r>
              <w:rPr>
                <w:spacing w:val="-2"/>
              </w:rPr>
              <w:t xml:space="preserve"> </w:t>
            </w:r>
            <w:r>
              <w:t>3)</w:t>
            </w:r>
            <w:r>
              <w:rPr>
                <w:spacing w:val="-2"/>
              </w:rPr>
              <w:t xml:space="preserve"> </w:t>
            </w:r>
            <w:r>
              <w:t>овог</w:t>
            </w:r>
            <w:r>
              <w:rPr>
                <w:spacing w:val="-1"/>
              </w:rPr>
              <w:t xml:space="preserve"> </w:t>
            </w:r>
            <w:r>
              <w:rPr>
                <w:spacing w:val="-2"/>
              </w:rPr>
              <w:t>члана,</w:t>
            </w:r>
          </w:p>
          <w:p w:rsidR="00991540" w:rsidRDefault="00A109F3">
            <w:pPr>
              <w:pStyle w:val="TableParagraph"/>
              <w:spacing w:before="2"/>
              <w:ind w:left="101" w:right="304"/>
            </w:pPr>
            <w:r>
              <w:t>уколико је инсталиран фиксни</w:t>
            </w:r>
            <w:r>
              <w:rPr>
                <w:spacing w:val="-14"/>
              </w:rPr>
              <w:t xml:space="preserve"> </w:t>
            </w:r>
            <w:r>
              <w:t>идентификатор цурења</w:t>
            </w:r>
            <w:r>
              <w:rPr>
                <w:spacing w:val="-12"/>
              </w:rPr>
              <w:t xml:space="preserve"> </w:t>
            </w:r>
            <w:r>
              <w:t>са</w:t>
            </w:r>
            <w:r>
              <w:rPr>
                <w:spacing w:val="-12"/>
              </w:rPr>
              <w:t xml:space="preserve"> </w:t>
            </w:r>
            <w:r>
              <w:t>тачношћу</w:t>
            </w:r>
            <w:r>
              <w:rPr>
                <w:spacing w:val="-13"/>
              </w:rPr>
              <w:t xml:space="preserve"> </w:t>
            </w:r>
            <w:r>
              <w:t>од најмање пет грама на годишњем нивоу, провера испуштања</w:t>
            </w:r>
          </w:p>
          <w:p w:rsidR="00991540" w:rsidRDefault="00A109F3">
            <w:pPr>
              <w:pStyle w:val="TableParagraph"/>
              <w:spacing w:line="235" w:lineRule="exact"/>
              <w:ind w:left="101"/>
            </w:pPr>
            <w:r>
              <w:t>спроводи</w:t>
            </w:r>
            <w:r>
              <w:rPr>
                <w:spacing w:val="-3"/>
              </w:rPr>
              <w:t xml:space="preserve"> </w:t>
            </w:r>
            <w:r>
              <w:t>се</w:t>
            </w:r>
            <w:r>
              <w:rPr>
                <w:spacing w:val="-4"/>
              </w:rPr>
              <w:t xml:space="preserve"> </w:t>
            </w:r>
            <w:r>
              <w:t>једном</w:t>
            </w:r>
            <w:r>
              <w:rPr>
                <w:spacing w:val="-4"/>
              </w:rPr>
              <w:t xml:space="preserve"> </w:t>
            </w:r>
            <w:r>
              <w:t>у</w:t>
            </w:r>
            <w:r>
              <w:rPr>
                <w:spacing w:val="-2"/>
              </w:rPr>
              <w:t xml:space="preserve"> </w:t>
            </w:r>
            <w:r>
              <w:rPr>
                <w:spacing w:val="-5"/>
              </w:rPr>
              <w:t>12</w:t>
            </w: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8"/>
            </w:pPr>
          </w:p>
          <w:p w:rsidR="00991540" w:rsidRDefault="00A109F3">
            <w:pPr>
              <w:pStyle w:val="TableParagraph"/>
              <w:ind w:left="100"/>
            </w:pPr>
            <w:r>
              <w:rPr>
                <w:spacing w:val="-5"/>
              </w:rPr>
              <w:t>ПУ</w:t>
            </w:r>
          </w:p>
        </w:tc>
        <w:tc>
          <w:tcPr>
            <w:tcW w:w="1739" w:type="dxa"/>
            <w:vMerge w:val="restart"/>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494"/>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spacing w:line="251" w:lineRule="exact"/>
              <w:ind w:left="102"/>
              <w:rPr>
                <w:b/>
              </w:rPr>
            </w:pPr>
            <w:r>
              <w:rPr>
                <w:b/>
              </w:rPr>
              <w:t>Leakage</w:t>
            </w:r>
            <w:r>
              <w:rPr>
                <w:b/>
                <w:spacing w:val="-4"/>
              </w:rPr>
              <w:t xml:space="preserve"> </w:t>
            </w:r>
            <w:r>
              <w:rPr>
                <w:b/>
              </w:rPr>
              <w:t>detection</w:t>
            </w:r>
            <w:r>
              <w:rPr>
                <w:b/>
                <w:spacing w:val="-3"/>
              </w:rPr>
              <w:t xml:space="preserve"> </w:t>
            </w:r>
            <w:r>
              <w:rPr>
                <w:b/>
                <w:spacing w:val="-2"/>
              </w:rPr>
              <w:t>systems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2277"/>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ind w:left="102" w:right="192"/>
            </w:pPr>
            <w:r>
              <w:t>1. Operators of stationary equipment listed in Article 5(2), points (a) to (d), that contains fluorinated greenhouse gases listed</w:t>
            </w:r>
            <w:r>
              <w:rPr>
                <w:spacing w:val="-3"/>
              </w:rPr>
              <w:t xml:space="preserve"> </w:t>
            </w:r>
            <w:r>
              <w:t>in</w:t>
            </w:r>
            <w:r>
              <w:rPr>
                <w:spacing w:val="-1"/>
              </w:rPr>
              <w:t xml:space="preserve"> </w:t>
            </w:r>
            <w:r>
              <w:t>Annex</w:t>
            </w:r>
            <w:r>
              <w:rPr>
                <w:spacing w:val="-1"/>
              </w:rPr>
              <w:t xml:space="preserve"> </w:t>
            </w:r>
            <w:r>
              <w:t>I</w:t>
            </w:r>
            <w:r>
              <w:rPr>
                <w:spacing w:val="-2"/>
              </w:rPr>
              <w:t xml:space="preserve"> </w:t>
            </w:r>
            <w:r>
              <w:t>in</w:t>
            </w:r>
            <w:r>
              <w:rPr>
                <w:spacing w:val="-1"/>
              </w:rPr>
              <w:t xml:space="preserve"> </w:t>
            </w:r>
            <w:r>
              <w:t>quantities</w:t>
            </w:r>
            <w:r>
              <w:rPr>
                <w:spacing w:val="-1"/>
              </w:rPr>
              <w:t xml:space="preserve"> </w:t>
            </w:r>
            <w:r>
              <w:t>of 500</w:t>
            </w:r>
            <w:r>
              <w:rPr>
                <w:spacing w:val="-8"/>
              </w:rPr>
              <w:t xml:space="preserve"> </w:t>
            </w:r>
            <w:r>
              <w:t>tonnes</w:t>
            </w:r>
            <w:r>
              <w:rPr>
                <w:spacing w:val="-8"/>
              </w:rPr>
              <w:t xml:space="preserve"> </w:t>
            </w:r>
            <w:r>
              <w:t>of</w:t>
            </w:r>
            <w:r>
              <w:rPr>
                <w:spacing w:val="-8"/>
              </w:rPr>
              <w:t xml:space="preserve"> </w:t>
            </w:r>
            <w:r>
              <w:t>CO2</w:t>
            </w:r>
            <w:r>
              <w:rPr>
                <w:spacing w:val="-8"/>
              </w:rPr>
              <w:t xml:space="preserve"> </w:t>
            </w:r>
            <w:r>
              <w:t>equivalent</w:t>
            </w:r>
            <w:r>
              <w:rPr>
                <w:spacing w:val="-7"/>
              </w:rPr>
              <w:t xml:space="preserve"> </w:t>
            </w:r>
            <w:r>
              <w:t>or more or 100 kilograms or more of gases listed in Section 1 of</w:t>
            </w:r>
          </w:p>
          <w:p w:rsidR="00991540" w:rsidRDefault="00A109F3">
            <w:pPr>
              <w:pStyle w:val="TableParagraph"/>
              <w:spacing w:line="235" w:lineRule="exact"/>
              <w:ind w:left="102"/>
            </w:pPr>
            <w:r>
              <w:t>Annex</w:t>
            </w:r>
            <w:r>
              <w:rPr>
                <w:spacing w:val="-3"/>
              </w:rPr>
              <w:t xml:space="preserve"> </w:t>
            </w:r>
            <w:r>
              <w:t>II,</w:t>
            </w:r>
            <w:r>
              <w:rPr>
                <w:spacing w:val="-2"/>
              </w:rPr>
              <w:t xml:space="preserve"> </w:t>
            </w:r>
            <w:r>
              <w:t>shall</w:t>
            </w:r>
            <w:r>
              <w:rPr>
                <w:spacing w:val="-2"/>
              </w:rPr>
              <w:t xml:space="preserve"> </w:t>
            </w:r>
            <w:r>
              <w:t>ensure</w:t>
            </w:r>
            <w:r>
              <w:rPr>
                <w:spacing w:val="-4"/>
              </w:rPr>
              <w:t xml:space="preserve"> </w:t>
            </w:r>
            <w:r>
              <w:t>that</w:t>
            </w:r>
            <w:r>
              <w:rPr>
                <w:spacing w:val="-4"/>
              </w:rPr>
              <w:t xml:space="preserve"> </w:t>
            </w:r>
            <w:r>
              <w:rPr>
                <w:spacing w:val="-5"/>
              </w:rPr>
              <w:t>the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8351"/>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3"/>
            </w:pPr>
            <w:r>
              <w:rPr>
                <w:spacing w:val="-10"/>
              </w:rPr>
              <w:t>7</w:t>
            </w:r>
          </w:p>
        </w:tc>
        <w:tc>
          <w:tcPr>
            <w:tcW w:w="3186" w:type="dxa"/>
            <w:tcBorders>
              <w:bottom w:val="nil"/>
            </w:tcBorders>
          </w:tcPr>
          <w:p w:rsidR="00991540" w:rsidRDefault="00A109F3">
            <w:pPr>
              <w:pStyle w:val="TableParagraph"/>
              <w:spacing w:before="1"/>
              <w:ind w:left="102" w:right="133"/>
            </w:pPr>
            <w:r>
              <w:t>equipment has a leakage detection</w:t>
            </w:r>
            <w:r>
              <w:rPr>
                <w:spacing w:val="-9"/>
              </w:rPr>
              <w:t xml:space="preserve"> </w:t>
            </w:r>
            <w:r>
              <w:t>system</w:t>
            </w:r>
            <w:r>
              <w:rPr>
                <w:spacing w:val="-10"/>
              </w:rPr>
              <w:t xml:space="preserve"> </w:t>
            </w:r>
            <w:r>
              <w:t>which</w:t>
            </w:r>
            <w:r>
              <w:rPr>
                <w:spacing w:val="-10"/>
              </w:rPr>
              <w:t xml:space="preserve"> </w:t>
            </w:r>
            <w:r>
              <w:t>alerts</w:t>
            </w:r>
            <w:r>
              <w:rPr>
                <w:spacing w:val="-9"/>
              </w:rPr>
              <w:t xml:space="preserve"> </w:t>
            </w:r>
            <w:r>
              <w:t>the operator or a service</w:t>
            </w:r>
          </w:p>
          <w:p w:rsidR="00991540" w:rsidRDefault="00A109F3">
            <w:pPr>
              <w:pStyle w:val="TableParagraph"/>
              <w:spacing w:line="252" w:lineRule="exact"/>
              <w:ind w:left="102"/>
            </w:pPr>
            <w:r>
              <w:t>company</w:t>
            </w:r>
            <w:r>
              <w:rPr>
                <w:spacing w:val="-2"/>
              </w:rPr>
              <w:t xml:space="preserve"> </w:t>
            </w:r>
            <w:r>
              <w:t>of</w:t>
            </w:r>
            <w:r>
              <w:rPr>
                <w:spacing w:val="-1"/>
              </w:rPr>
              <w:t xml:space="preserve"> </w:t>
            </w:r>
            <w:r>
              <w:t>any</w:t>
            </w:r>
            <w:r>
              <w:rPr>
                <w:spacing w:val="-3"/>
              </w:rPr>
              <w:t xml:space="preserve"> </w:t>
            </w:r>
            <w:r>
              <w:rPr>
                <w:spacing w:val="-2"/>
              </w:rPr>
              <w:t>leakage.</w:t>
            </w:r>
          </w:p>
          <w:p w:rsidR="00991540" w:rsidRDefault="00A109F3">
            <w:pPr>
              <w:pStyle w:val="TableParagraph"/>
              <w:numPr>
                <w:ilvl w:val="0"/>
                <w:numId w:val="77"/>
              </w:numPr>
              <w:tabs>
                <w:tab w:val="left" w:pos="322"/>
              </w:tabs>
              <w:ind w:right="149" w:firstLine="0"/>
            </w:pPr>
            <w:r>
              <w:t>Operators of stationary equipment listed in Article 5(2), points (e) and (f), that contains fluorinated greenhouse gases listed in Annex I in quantities of 500 tonnes of CO2 equivalent or more and installed from 1 January 2017, shall ensure that the equipment has a leakage detection</w:t>
            </w:r>
            <w:r>
              <w:rPr>
                <w:spacing w:val="-9"/>
              </w:rPr>
              <w:t xml:space="preserve"> </w:t>
            </w:r>
            <w:r>
              <w:t>system</w:t>
            </w:r>
            <w:r>
              <w:rPr>
                <w:spacing w:val="-10"/>
              </w:rPr>
              <w:t xml:space="preserve"> </w:t>
            </w:r>
            <w:r>
              <w:t>which</w:t>
            </w:r>
            <w:r>
              <w:rPr>
                <w:spacing w:val="-10"/>
              </w:rPr>
              <w:t xml:space="preserve"> </w:t>
            </w:r>
            <w:r>
              <w:t>alerts</w:t>
            </w:r>
            <w:r>
              <w:rPr>
                <w:spacing w:val="-9"/>
              </w:rPr>
              <w:t xml:space="preserve"> </w:t>
            </w:r>
            <w:r>
              <w:t>the operator</w:t>
            </w:r>
            <w:r>
              <w:rPr>
                <w:spacing w:val="-3"/>
              </w:rPr>
              <w:t xml:space="preserve"> </w:t>
            </w:r>
            <w:r>
              <w:t>or</w:t>
            </w:r>
            <w:r>
              <w:rPr>
                <w:spacing w:val="-5"/>
              </w:rPr>
              <w:t xml:space="preserve"> </w:t>
            </w:r>
            <w:r>
              <w:t>a</w:t>
            </w:r>
            <w:r>
              <w:rPr>
                <w:spacing w:val="-3"/>
              </w:rPr>
              <w:t xml:space="preserve"> </w:t>
            </w:r>
            <w:r>
              <w:t>service</w:t>
            </w:r>
            <w:r>
              <w:rPr>
                <w:spacing w:val="-5"/>
              </w:rPr>
              <w:t xml:space="preserve"> </w:t>
            </w:r>
            <w:r>
              <w:t>company</w:t>
            </w:r>
            <w:r>
              <w:rPr>
                <w:spacing w:val="-3"/>
              </w:rPr>
              <w:t xml:space="preserve"> </w:t>
            </w:r>
            <w:r>
              <w:t>of any leakage.</w:t>
            </w:r>
          </w:p>
          <w:p w:rsidR="00991540" w:rsidRDefault="00A109F3">
            <w:pPr>
              <w:pStyle w:val="TableParagraph"/>
              <w:numPr>
                <w:ilvl w:val="0"/>
                <w:numId w:val="77"/>
              </w:numPr>
              <w:tabs>
                <w:tab w:val="left" w:pos="322"/>
              </w:tabs>
              <w:ind w:right="162" w:firstLine="0"/>
            </w:pPr>
            <w:r>
              <w:t>Operators of stationary equipment listed in Article 5(2), points</w:t>
            </w:r>
            <w:r>
              <w:rPr>
                <w:spacing w:val="-4"/>
              </w:rPr>
              <w:t xml:space="preserve"> </w:t>
            </w:r>
            <w:r>
              <w:t>(a)</w:t>
            </w:r>
            <w:r>
              <w:rPr>
                <w:spacing w:val="-6"/>
              </w:rPr>
              <w:t xml:space="preserve"> </w:t>
            </w:r>
            <w:r>
              <w:t>to</w:t>
            </w:r>
            <w:r>
              <w:rPr>
                <w:spacing w:val="-7"/>
              </w:rPr>
              <w:t xml:space="preserve"> </w:t>
            </w:r>
            <w:r>
              <w:t>(e),</w:t>
            </w:r>
            <w:r>
              <w:rPr>
                <w:spacing w:val="-7"/>
              </w:rPr>
              <w:t xml:space="preserve"> </w:t>
            </w:r>
            <w:r>
              <w:t>that</w:t>
            </w:r>
            <w:r>
              <w:rPr>
                <w:spacing w:val="-6"/>
              </w:rPr>
              <w:t xml:space="preserve"> </w:t>
            </w:r>
            <w:r>
              <w:t>is</w:t>
            </w:r>
            <w:r>
              <w:rPr>
                <w:spacing w:val="-4"/>
              </w:rPr>
              <w:t xml:space="preserve"> </w:t>
            </w:r>
            <w:r>
              <w:t>subject</w:t>
            </w:r>
            <w:r>
              <w:rPr>
                <w:spacing w:val="-6"/>
              </w:rPr>
              <w:t xml:space="preserve"> </w:t>
            </w:r>
            <w:r>
              <w:t>to paragraphs 1 or 2 of this Article shall ensure that leakage detection systems are checked at least once every 12 months to ensure their proper functioning.</w:t>
            </w:r>
          </w:p>
          <w:p w:rsidR="00991540" w:rsidRDefault="00A109F3">
            <w:pPr>
              <w:pStyle w:val="TableParagraph"/>
              <w:numPr>
                <w:ilvl w:val="0"/>
                <w:numId w:val="77"/>
              </w:numPr>
              <w:tabs>
                <w:tab w:val="left" w:pos="322"/>
              </w:tabs>
              <w:ind w:right="133" w:firstLine="0"/>
            </w:pPr>
            <w:r>
              <w:t>Operators of stationary equipment listed in Article 5(2), point (f), that is subject to paragraph 2 of this Article shall ensure that leakage detection systems</w:t>
            </w:r>
            <w:r>
              <w:rPr>
                <w:spacing w:val="-8"/>
              </w:rPr>
              <w:t xml:space="preserve"> </w:t>
            </w:r>
            <w:r>
              <w:t>are</w:t>
            </w:r>
            <w:r>
              <w:rPr>
                <w:spacing w:val="-8"/>
              </w:rPr>
              <w:t xml:space="preserve"> </w:t>
            </w:r>
            <w:r>
              <w:t>checked</w:t>
            </w:r>
            <w:r>
              <w:rPr>
                <w:spacing w:val="-8"/>
              </w:rPr>
              <w:t xml:space="preserve"> </w:t>
            </w:r>
            <w:r>
              <w:t>at</w:t>
            </w:r>
            <w:r>
              <w:rPr>
                <w:spacing w:val="-7"/>
              </w:rPr>
              <w:t xml:space="preserve"> </w:t>
            </w:r>
            <w:r>
              <w:t>least</w:t>
            </w:r>
            <w:r>
              <w:rPr>
                <w:spacing w:val="-7"/>
              </w:rPr>
              <w:t xml:space="preserve"> </w:t>
            </w:r>
            <w:r>
              <w:t>once every 6 years to ensure their proper functioning.</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ind w:left="102"/>
            </w:pPr>
            <w:r>
              <w:rPr>
                <w:spacing w:val="-4"/>
              </w:rPr>
              <w:t>0.2.</w:t>
            </w:r>
          </w:p>
          <w:p w:rsidR="00991540" w:rsidRDefault="00A109F3">
            <w:pPr>
              <w:pStyle w:val="TableParagraph"/>
              <w:spacing w:before="1" w:line="252" w:lineRule="exact"/>
              <w:ind w:left="102"/>
            </w:pPr>
            <w:r>
              <w:t>члан</w:t>
            </w:r>
            <w:r>
              <w:rPr>
                <w:spacing w:val="-2"/>
              </w:rPr>
              <w:t xml:space="preserve"> </w:t>
            </w:r>
            <w:r>
              <w:t>17.</w:t>
            </w:r>
            <w:r>
              <w:rPr>
                <w:spacing w:val="-1"/>
              </w:rPr>
              <w:t xml:space="preserve"> </w:t>
            </w:r>
            <w:r>
              <w:rPr>
                <w:spacing w:val="-5"/>
              </w:rPr>
              <w:t>ст.</w:t>
            </w:r>
          </w:p>
          <w:p w:rsidR="00991540" w:rsidRDefault="00A109F3">
            <w:pPr>
              <w:pStyle w:val="TableParagraph"/>
              <w:spacing w:line="252" w:lineRule="exact"/>
              <w:ind w:left="102"/>
            </w:pPr>
            <w:r>
              <w:t xml:space="preserve">7. и </w:t>
            </w:r>
            <w:r>
              <w:rPr>
                <w:spacing w:val="-5"/>
              </w:rPr>
              <w:t>8.</w:t>
            </w:r>
          </w:p>
        </w:tc>
        <w:tc>
          <w:tcPr>
            <w:tcW w:w="2617" w:type="dxa"/>
            <w:tcBorders>
              <w:bottom w:val="nil"/>
            </w:tcBorders>
          </w:tcPr>
          <w:p w:rsidR="00991540" w:rsidRDefault="00A109F3">
            <w:pPr>
              <w:pStyle w:val="TableParagraph"/>
              <w:spacing w:before="1"/>
              <w:ind w:left="101"/>
            </w:pPr>
            <w:r>
              <w:t>месеци</w:t>
            </w:r>
            <w:r>
              <w:rPr>
                <w:spacing w:val="-13"/>
              </w:rPr>
              <w:t xml:space="preserve"> </w:t>
            </w:r>
            <w:r>
              <w:t>у</w:t>
            </w:r>
            <w:r>
              <w:rPr>
                <w:spacing w:val="-13"/>
              </w:rPr>
              <w:t xml:space="preserve"> </w:t>
            </w:r>
            <w:r>
              <w:t>случају</w:t>
            </w:r>
            <w:r>
              <w:rPr>
                <w:spacing w:val="-13"/>
              </w:rPr>
              <w:t xml:space="preserve"> </w:t>
            </w:r>
            <w:r>
              <w:t>провере из тачке 2), односно</w:t>
            </w:r>
          </w:p>
          <w:p w:rsidR="00991540" w:rsidRDefault="00A109F3">
            <w:pPr>
              <w:pStyle w:val="TableParagraph"/>
              <w:ind w:left="101"/>
            </w:pPr>
            <w:r>
              <w:t>једном у шест месеци у случају</w:t>
            </w:r>
            <w:r>
              <w:rPr>
                <w:spacing w:val="-3"/>
              </w:rPr>
              <w:t xml:space="preserve"> </w:t>
            </w:r>
            <w:r>
              <w:t>провере</w:t>
            </w:r>
            <w:r>
              <w:rPr>
                <w:spacing w:val="-4"/>
              </w:rPr>
              <w:t xml:space="preserve"> </w:t>
            </w:r>
            <w:r>
              <w:t>из</w:t>
            </w:r>
            <w:r>
              <w:rPr>
                <w:spacing w:val="-4"/>
              </w:rPr>
              <w:t xml:space="preserve"> тачке</w:t>
            </w:r>
          </w:p>
          <w:p w:rsidR="00991540" w:rsidRDefault="00A109F3">
            <w:pPr>
              <w:pStyle w:val="TableParagraph"/>
              <w:ind w:left="101"/>
            </w:pPr>
            <w:r>
              <w:t xml:space="preserve">3). Тачност </w:t>
            </w:r>
            <w:r>
              <w:rPr>
                <w:spacing w:val="-2"/>
              </w:rPr>
              <w:t>идентификатора</w:t>
            </w:r>
          </w:p>
          <w:p w:rsidR="00991540" w:rsidRDefault="00A109F3">
            <w:pPr>
              <w:pStyle w:val="TableParagraph"/>
              <w:ind w:left="101"/>
            </w:pPr>
            <w:r>
              <w:t>проверава</w:t>
            </w:r>
            <w:r>
              <w:rPr>
                <w:spacing w:val="-14"/>
              </w:rPr>
              <w:t xml:space="preserve"> </w:t>
            </w:r>
            <w:r>
              <w:t>се</w:t>
            </w:r>
            <w:r>
              <w:rPr>
                <w:spacing w:val="-14"/>
              </w:rPr>
              <w:t xml:space="preserve"> </w:t>
            </w:r>
            <w:r>
              <w:t>најмање једном у 12 месеци.</w:t>
            </w: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ind w:left="100"/>
            </w:pPr>
            <w:r>
              <w:rPr>
                <w:spacing w:val="-5"/>
              </w:rPr>
              <w:t>ДУ</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ind w:left="100" w:right="149" w:firstLine="21"/>
            </w:pPr>
            <w:r>
              <w:t>Део</w:t>
            </w:r>
            <w:r>
              <w:rPr>
                <w:spacing w:val="-14"/>
              </w:rPr>
              <w:t xml:space="preserve"> </w:t>
            </w:r>
            <w:r>
              <w:t>се</w:t>
            </w:r>
            <w:r>
              <w:rPr>
                <w:spacing w:val="-14"/>
              </w:rPr>
              <w:t xml:space="preserve"> </w:t>
            </w:r>
            <w:r>
              <w:t xml:space="preserve">односи на Комисију </w:t>
            </w:r>
            <w:r>
              <w:rPr>
                <w:spacing w:val="-4"/>
              </w:rPr>
              <w:t>ЕУ.</w:t>
            </w:r>
          </w:p>
        </w:tc>
        <w:tc>
          <w:tcPr>
            <w:tcW w:w="1981" w:type="dxa"/>
          </w:tcPr>
          <w:p w:rsidR="00991540" w:rsidRDefault="00991540">
            <w:pPr>
              <w:pStyle w:val="TableParagraph"/>
            </w:pPr>
          </w:p>
        </w:tc>
      </w:tr>
      <w:tr w:rsidR="00991540">
        <w:trPr>
          <w:trHeight w:val="1012"/>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spacing w:line="251" w:lineRule="exact"/>
              <w:ind w:left="102"/>
              <w:rPr>
                <w:b/>
              </w:rPr>
            </w:pPr>
            <w:r>
              <w:rPr>
                <w:b/>
                <w:spacing w:val="-2"/>
              </w:rPr>
              <w:t>Record-keeping</w:t>
            </w:r>
          </w:p>
          <w:p w:rsidR="00991540" w:rsidRDefault="00A109F3">
            <w:pPr>
              <w:pStyle w:val="TableParagraph"/>
              <w:spacing w:before="235" w:line="250" w:lineRule="atLeast"/>
              <w:ind w:left="102" w:right="114"/>
            </w:pPr>
            <w:r>
              <w:t>1.</w:t>
            </w:r>
            <w:r>
              <w:rPr>
                <w:spacing w:val="-9"/>
              </w:rPr>
              <w:t xml:space="preserve"> </w:t>
            </w:r>
            <w:r>
              <w:t>Operators</w:t>
            </w:r>
            <w:r>
              <w:rPr>
                <w:spacing w:val="-9"/>
              </w:rPr>
              <w:t xml:space="preserve"> </w:t>
            </w:r>
            <w:r>
              <w:t>of</w:t>
            </w:r>
            <w:r>
              <w:rPr>
                <w:spacing w:val="-9"/>
              </w:rPr>
              <w:t xml:space="preserve"> </w:t>
            </w:r>
            <w:r>
              <w:t>equipment</w:t>
            </w:r>
            <w:r>
              <w:rPr>
                <w:spacing w:val="-11"/>
              </w:rPr>
              <w:t xml:space="preserve"> </w:t>
            </w:r>
            <w:r>
              <w:t>which is required to be checked for</w:t>
            </w:r>
          </w:p>
        </w:tc>
        <w:tc>
          <w:tcPr>
            <w:tcW w:w="1496" w:type="dxa"/>
            <w:vMerge/>
            <w:tcBorders>
              <w:top w:val="nil"/>
              <w:bottom w:val="nil"/>
            </w:tcBorders>
          </w:tcPr>
          <w:p w:rsidR="00991540" w:rsidRDefault="00991540">
            <w:pPr>
              <w:rPr>
                <w:sz w:val="2"/>
                <w:szCs w:val="2"/>
              </w:rPr>
            </w:pPr>
          </w:p>
        </w:tc>
        <w:tc>
          <w:tcPr>
            <w:tcW w:w="2617" w:type="dxa"/>
            <w:tcBorders>
              <w:top w:val="nil"/>
              <w:bottom w:val="nil"/>
            </w:tcBorders>
          </w:tcPr>
          <w:p w:rsidR="00991540" w:rsidRDefault="00A109F3">
            <w:pPr>
              <w:pStyle w:val="TableParagraph"/>
              <w:spacing w:line="251" w:lineRule="exact"/>
              <w:ind w:left="101"/>
            </w:pPr>
            <w:r>
              <w:t>Приликом</w:t>
            </w:r>
            <w:r>
              <w:rPr>
                <w:spacing w:val="-6"/>
              </w:rPr>
              <w:t xml:space="preserve"> </w:t>
            </w:r>
            <w:r>
              <w:rPr>
                <w:spacing w:val="-2"/>
              </w:rPr>
              <w:t>обављања</w:t>
            </w:r>
          </w:p>
          <w:p w:rsidR="00991540" w:rsidRDefault="00A109F3">
            <w:pPr>
              <w:pStyle w:val="TableParagraph"/>
              <w:spacing w:before="1"/>
              <w:ind w:left="101" w:right="207"/>
            </w:pPr>
            <w:r>
              <w:t>активности</w:t>
            </w:r>
            <w:r>
              <w:rPr>
                <w:spacing w:val="-7"/>
              </w:rPr>
              <w:t xml:space="preserve"> </w:t>
            </w:r>
            <w:r>
              <w:t>из</w:t>
            </w:r>
            <w:r>
              <w:rPr>
                <w:spacing w:val="-8"/>
              </w:rPr>
              <w:t xml:space="preserve"> </w:t>
            </w:r>
            <w:r>
              <w:t>ст.</w:t>
            </w:r>
            <w:r>
              <w:rPr>
                <w:spacing w:val="-6"/>
              </w:rPr>
              <w:t xml:space="preserve"> </w:t>
            </w:r>
            <w:r>
              <w:t>1</w:t>
            </w:r>
            <w:r>
              <w:rPr>
                <w:spacing w:val="-6"/>
              </w:rPr>
              <w:t xml:space="preserve"> </w:t>
            </w:r>
            <w:r>
              <w:t>-</w:t>
            </w:r>
            <w:r>
              <w:rPr>
                <w:spacing w:val="-8"/>
              </w:rPr>
              <w:t xml:space="preserve"> </w:t>
            </w:r>
            <w:r>
              <w:t>3. овог члана, као и</w:t>
            </w:r>
          </w:p>
          <w:p w:rsidR="00991540" w:rsidRDefault="00A109F3">
            <w:pPr>
              <w:pStyle w:val="TableParagraph"/>
              <w:spacing w:line="233" w:lineRule="exact"/>
              <w:ind w:left="101"/>
            </w:pPr>
            <w:r>
              <w:t>приликом</w:t>
            </w:r>
            <w:r>
              <w:rPr>
                <w:spacing w:val="-4"/>
              </w:rPr>
              <w:t xml:space="preserve"> </w:t>
            </w:r>
            <w:r>
              <w:rPr>
                <w:spacing w:val="-2"/>
              </w:rPr>
              <w:t>инсталације,</w:t>
            </w: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363"/>
            </w:pPr>
            <w:r>
              <w:t>leaks pursuant to Article 5(1) shall establish and keep records</w:t>
            </w:r>
            <w:r>
              <w:rPr>
                <w:spacing w:val="-9"/>
              </w:rPr>
              <w:t xml:space="preserve"> </w:t>
            </w:r>
            <w:r>
              <w:t>for</w:t>
            </w:r>
            <w:r>
              <w:rPr>
                <w:spacing w:val="-9"/>
              </w:rPr>
              <w:t xml:space="preserve"> </w:t>
            </w:r>
            <w:r>
              <w:t>each</w:t>
            </w:r>
            <w:r>
              <w:rPr>
                <w:spacing w:val="-7"/>
              </w:rPr>
              <w:t xml:space="preserve"> </w:t>
            </w:r>
            <w:r>
              <w:t>piece</w:t>
            </w:r>
            <w:r>
              <w:rPr>
                <w:spacing w:val="-9"/>
              </w:rPr>
              <w:t xml:space="preserve"> </w:t>
            </w:r>
            <w:r>
              <w:t>of</w:t>
            </w:r>
            <w:r>
              <w:rPr>
                <w:spacing w:val="-7"/>
              </w:rPr>
              <w:t xml:space="preserve"> </w:t>
            </w:r>
            <w:r>
              <w:t>such equipment, specifying the following information:</w:t>
            </w:r>
          </w:p>
          <w:p w:rsidR="00991540" w:rsidRDefault="00A109F3">
            <w:pPr>
              <w:pStyle w:val="TableParagraph"/>
              <w:numPr>
                <w:ilvl w:val="0"/>
                <w:numId w:val="76"/>
              </w:numPr>
              <w:tabs>
                <w:tab w:val="left" w:pos="400"/>
              </w:tabs>
              <w:ind w:right="149" w:firstLine="0"/>
            </w:pPr>
            <w:r>
              <w:t>the</w:t>
            </w:r>
            <w:r>
              <w:rPr>
                <w:spacing w:val="-9"/>
              </w:rPr>
              <w:t xml:space="preserve"> </w:t>
            </w:r>
            <w:r>
              <w:t>quantity</w:t>
            </w:r>
            <w:r>
              <w:rPr>
                <w:spacing w:val="-7"/>
              </w:rPr>
              <w:t xml:space="preserve"> </w:t>
            </w:r>
            <w:r>
              <w:t>and</w:t>
            </w:r>
            <w:r>
              <w:rPr>
                <w:spacing w:val="-7"/>
              </w:rPr>
              <w:t xml:space="preserve"> </w:t>
            </w:r>
            <w:r>
              <w:t>type</w:t>
            </w:r>
            <w:r>
              <w:rPr>
                <w:spacing w:val="-7"/>
              </w:rPr>
              <w:t xml:space="preserve"> </w:t>
            </w:r>
            <w:r>
              <w:t>of</w:t>
            </w:r>
            <w:r>
              <w:rPr>
                <w:spacing w:val="-8"/>
              </w:rPr>
              <w:t xml:space="preserve"> </w:t>
            </w:r>
            <w:r>
              <w:t>gases contained in the equipment, indicating separately, if applicable, the quantity added during installation;</w:t>
            </w:r>
          </w:p>
          <w:p w:rsidR="00991540" w:rsidRDefault="00A109F3">
            <w:pPr>
              <w:pStyle w:val="TableParagraph"/>
              <w:numPr>
                <w:ilvl w:val="0"/>
                <w:numId w:val="76"/>
              </w:numPr>
              <w:tabs>
                <w:tab w:val="left" w:pos="412"/>
              </w:tabs>
              <w:ind w:right="229" w:firstLine="0"/>
            </w:pPr>
            <w:r>
              <w:t>the</w:t>
            </w:r>
            <w:r>
              <w:rPr>
                <w:spacing w:val="-9"/>
              </w:rPr>
              <w:t xml:space="preserve"> </w:t>
            </w:r>
            <w:r>
              <w:t>quantities</w:t>
            </w:r>
            <w:r>
              <w:rPr>
                <w:spacing w:val="-9"/>
              </w:rPr>
              <w:t xml:space="preserve"> </w:t>
            </w:r>
            <w:r>
              <w:t>of</w:t>
            </w:r>
            <w:r>
              <w:rPr>
                <w:spacing w:val="-9"/>
              </w:rPr>
              <w:t xml:space="preserve"> </w:t>
            </w:r>
            <w:r>
              <w:t>gases</w:t>
            </w:r>
            <w:r>
              <w:rPr>
                <w:spacing w:val="-9"/>
              </w:rPr>
              <w:t xml:space="preserve"> </w:t>
            </w:r>
            <w:r>
              <w:t>added during</w:t>
            </w:r>
            <w:r>
              <w:rPr>
                <w:spacing w:val="-12"/>
              </w:rPr>
              <w:t xml:space="preserve"> </w:t>
            </w:r>
            <w:r>
              <w:t>maintenance</w:t>
            </w:r>
            <w:r>
              <w:rPr>
                <w:spacing w:val="-12"/>
              </w:rPr>
              <w:t xml:space="preserve"> </w:t>
            </w:r>
            <w:r>
              <w:t>or</w:t>
            </w:r>
            <w:r>
              <w:rPr>
                <w:spacing w:val="-14"/>
              </w:rPr>
              <w:t xml:space="preserve"> </w:t>
            </w:r>
            <w:r>
              <w:t>servicing or due to leakage, including the date of such addition;</w:t>
            </w:r>
          </w:p>
          <w:p w:rsidR="00991540" w:rsidRDefault="00A109F3">
            <w:pPr>
              <w:pStyle w:val="TableParagraph"/>
              <w:numPr>
                <w:ilvl w:val="0"/>
                <w:numId w:val="76"/>
              </w:numPr>
              <w:tabs>
                <w:tab w:val="left" w:pos="400"/>
              </w:tabs>
              <w:ind w:right="956" w:firstLine="0"/>
            </w:pPr>
            <w:r>
              <w:t>the</w:t>
            </w:r>
            <w:r>
              <w:rPr>
                <w:spacing w:val="-13"/>
              </w:rPr>
              <w:t xml:space="preserve"> </w:t>
            </w:r>
            <w:r>
              <w:t>quantity</w:t>
            </w:r>
            <w:r>
              <w:rPr>
                <w:spacing w:val="-12"/>
              </w:rPr>
              <w:t xml:space="preserve"> </w:t>
            </w:r>
            <w:r>
              <w:t>of</w:t>
            </w:r>
            <w:r>
              <w:rPr>
                <w:spacing w:val="-12"/>
              </w:rPr>
              <w:t xml:space="preserve"> </w:t>
            </w:r>
            <w:r>
              <w:t xml:space="preserve">gases </w:t>
            </w:r>
            <w:r>
              <w:rPr>
                <w:spacing w:val="-2"/>
              </w:rPr>
              <w:t>recovered;</w:t>
            </w:r>
          </w:p>
          <w:p w:rsidR="00991540" w:rsidRDefault="00A109F3">
            <w:pPr>
              <w:pStyle w:val="TableParagraph"/>
              <w:numPr>
                <w:ilvl w:val="0"/>
                <w:numId w:val="76"/>
              </w:numPr>
              <w:tabs>
                <w:tab w:val="left" w:pos="414"/>
              </w:tabs>
              <w:ind w:right="113" w:firstLine="0"/>
            </w:pPr>
            <w:r>
              <w:t>where</w:t>
            </w:r>
            <w:r>
              <w:rPr>
                <w:spacing w:val="-9"/>
              </w:rPr>
              <w:t xml:space="preserve"> </w:t>
            </w:r>
            <w:r>
              <w:t>gases</w:t>
            </w:r>
            <w:r>
              <w:rPr>
                <w:spacing w:val="-9"/>
              </w:rPr>
              <w:t xml:space="preserve"> </w:t>
            </w:r>
            <w:r>
              <w:t>have</w:t>
            </w:r>
            <w:r>
              <w:rPr>
                <w:spacing w:val="-9"/>
              </w:rPr>
              <w:t xml:space="preserve"> </w:t>
            </w:r>
            <w:r>
              <w:t>been</w:t>
            </w:r>
            <w:r>
              <w:rPr>
                <w:spacing w:val="-11"/>
              </w:rPr>
              <w:t xml:space="preserve"> </w:t>
            </w:r>
            <w:r>
              <w:t>added, the quantity and type of those gases and whether they have</w:t>
            </w:r>
            <w:r>
              <w:rPr>
                <w:spacing w:val="40"/>
              </w:rPr>
              <w:t xml:space="preserve"> </w:t>
            </w:r>
            <w:r>
              <w:t>been recycled or reclaimed,</w:t>
            </w:r>
          </w:p>
          <w:p w:rsidR="00991540" w:rsidRDefault="00A109F3">
            <w:pPr>
              <w:pStyle w:val="TableParagraph"/>
              <w:spacing w:before="1"/>
              <w:ind w:left="102" w:right="192"/>
            </w:pPr>
            <w:r>
              <w:t>and</w:t>
            </w:r>
            <w:r>
              <w:rPr>
                <w:spacing w:val="-6"/>
              </w:rPr>
              <w:t xml:space="preserve"> </w:t>
            </w:r>
            <w:r>
              <w:t>the</w:t>
            </w:r>
            <w:r>
              <w:rPr>
                <w:spacing w:val="-6"/>
              </w:rPr>
              <w:t xml:space="preserve"> </w:t>
            </w:r>
            <w:r>
              <w:t>name</w:t>
            </w:r>
            <w:r>
              <w:rPr>
                <w:spacing w:val="-8"/>
              </w:rPr>
              <w:t xml:space="preserve"> </w:t>
            </w:r>
            <w:r>
              <w:t>and</w:t>
            </w:r>
            <w:r>
              <w:rPr>
                <w:spacing w:val="-6"/>
              </w:rPr>
              <w:t xml:space="preserve"> </w:t>
            </w:r>
            <w:r>
              <w:t>address</w:t>
            </w:r>
            <w:r>
              <w:rPr>
                <w:spacing w:val="-8"/>
              </w:rPr>
              <w:t xml:space="preserve"> </w:t>
            </w:r>
            <w:r>
              <w:t>in</w:t>
            </w:r>
            <w:r>
              <w:rPr>
                <w:spacing w:val="-6"/>
              </w:rPr>
              <w:t xml:space="preserve"> </w:t>
            </w:r>
            <w:r>
              <w:t xml:space="preserve">the Union of the recycling or reclamation facility and, where applicable, the certificate </w:t>
            </w:r>
            <w:r>
              <w:rPr>
                <w:spacing w:val="-2"/>
              </w:rPr>
              <w:t>number;</w:t>
            </w:r>
          </w:p>
          <w:p w:rsidR="00991540" w:rsidRDefault="00A109F3">
            <w:pPr>
              <w:pStyle w:val="TableParagraph"/>
              <w:numPr>
                <w:ilvl w:val="0"/>
                <w:numId w:val="76"/>
              </w:numPr>
              <w:tabs>
                <w:tab w:val="left" w:pos="400"/>
              </w:tabs>
              <w:ind w:right="106" w:firstLine="0"/>
            </w:pPr>
            <w:r>
              <w:t>the</w:t>
            </w:r>
            <w:r>
              <w:rPr>
                <w:spacing w:val="-9"/>
              </w:rPr>
              <w:t xml:space="preserve"> </w:t>
            </w:r>
            <w:r>
              <w:t>identity</w:t>
            </w:r>
            <w:r>
              <w:rPr>
                <w:spacing w:val="-10"/>
              </w:rPr>
              <w:t xml:space="preserve"> </w:t>
            </w:r>
            <w:r>
              <w:t>of</w:t>
            </w:r>
            <w:r>
              <w:rPr>
                <w:spacing w:val="-9"/>
              </w:rPr>
              <w:t xml:space="preserve"> </w:t>
            </w:r>
            <w:r>
              <w:t>the</w:t>
            </w:r>
            <w:r>
              <w:rPr>
                <w:spacing w:val="-7"/>
              </w:rPr>
              <w:t xml:space="preserve"> </w:t>
            </w:r>
            <w:r>
              <w:t>undertaking which installed, serviced, maintained and, where applicable, recovered, repaired, checked for leaks or decommissioned the equipment, including, where applicable, the number of its certificate and where the undertaking responsible</w:t>
            </w:r>
            <w:r>
              <w:rPr>
                <w:spacing w:val="-8"/>
              </w:rPr>
              <w:t xml:space="preserve"> </w:t>
            </w:r>
            <w:r>
              <w:t>for</w:t>
            </w:r>
            <w:r>
              <w:rPr>
                <w:spacing w:val="-6"/>
              </w:rPr>
              <w:t xml:space="preserve"> </w:t>
            </w:r>
            <w:r>
              <w:t>carrying</w:t>
            </w:r>
            <w:r>
              <w:rPr>
                <w:spacing w:val="-9"/>
              </w:rPr>
              <w:t xml:space="preserve"> </w:t>
            </w:r>
            <w:r>
              <w:t>out</w:t>
            </w:r>
            <w:r>
              <w:rPr>
                <w:spacing w:val="-8"/>
              </w:rPr>
              <w:t xml:space="preserve"> </w:t>
            </w:r>
            <w:r>
              <w:t>those</w:t>
            </w:r>
          </w:p>
          <w:p w:rsidR="00991540" w:rsidRDefault="00A109F3">
            <w:pPr>
              <w:pStyle w:val="TableParagraph"/>
              <w:spacing w:line="252" w:lineRule="exact"/>
              <w:ind w:left="102"/>
            </w:pPr>
            <w:r>
              <w:t>operations</w:t>
            </w:r>
            <w:r>
              <w:rPr>
                <w:spacing w:val="-8"/>
              </w:rPr>
              <w:t xml:space="preserve"> </w:t>
            </w:r>
            <w:r>
              <w:t>is</w:t>
            </w:r>
            <w:r>
              <w:rPr>
                <w:spacing w:val="-6"/>
              </w:rPr>
              <w:t xml:space="preserve"> </w:t>
            </w:r>
            <w:r>
              <w:t>a</w:t>
            </w:r>
            <w:r>
              <w:rPr>
                <w:spacing w:val="-8"/>
              </w:rPr>
              <w:t xml:space="preserve"> </w:t>
            </w:r>
            <w:r>
              <w:t>legal</w:t>
            </w:r>
            <w:r>
              <w:rPr>
                <w:spacing w:val="-8"/>
              </w:rPr>
              <w:t xml:space="preserve"> </w:t>
            </w:r>
            <w:r>
              <w:t>person,</w:t>
            </w:r>
            <w:r>
              <w:rPr>
                <w:spacing w:val="-8"/>
              </w:rPr>
              <w:t xml:space="preserve"> </w:t>
            </w:r>
            <w:r>
              <w:t>both the identifying details of</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line="252" w:lineRule="exact"/>
              <w:ind w:left="101"/>
            </w:pPr>
            <w:r>
              <w:t>одржавања</w:t>
            </w:r>
            <w:r>
              <w:rPr>
                <w:spacing w:val="-8"/>
              </w:rPr>
              <w:t xml:space="preserve"> </w:t>
            </w:r>
            <w:r>
              <w:rPr>
                <w:spacing w:val="-5"/>
              </w:rPr>
              <w:t>или</w:t>
            </w:r>
          </w:p>
          <w:p w:rsidR="00991540" w:rsidRDefault="00A109F3">
            <w:pPr>
              <w:pStyle w:val="TableParagraph"/>
              <w:ind w:left="101"/>
            </w:pPr>
            <w:r>
              <w:t>сервисирања</w:t>
            </w:r>
            <w:r>
              <w:rPr>
                <w:spacing w:val="-14"/>
              </w:rPr>
              <w:t xml:space="preserve"> </w:t>
            </w:r>
            <w:r>
              <w:t>расхладне</w:t>
            </w:r>
            <w:r>
              <w:rPr>
                <w:spacing w:val="-14"/>
              </w:rPr>
              <w:t xml:space="preserve"> </w:t>
            </w:r>
            <w:r>
              <w:t>и климатизационе опреме, топлотних пумпи и</w:t>
            </w:r>
          </w:p>
          <w:p w:rsidR="00991540" w:rsidRDefault="00A109F3">
            <w:pPr>
              <w:pStyle w:val="TableParagraph"/>
              <w:ind w:left="101"/>
            </w:pPr>
            <w:r>
              <w:t>система за заштиту од пожара</w:t>
            </w:r>
            <w:r>
              <w:rPr>
                <w:spacing w:val="-12"/>
              </w:rPr>
              <w:t xml:space="preserve"> </w:t>
            </w:r>
            <w:r>
              <w:t>који</w:t>
            </w:r>
            <w:r>
              <w:rPr>
                <w:spacing w:val="-12"/>
              </w:rPr>
              <w:t xml:space="preserve"> </w:t>
            </w:r>
            <w:r>
              <w:t>садрже</w:t>
            </w:r>
            <w:r>
              <w:rPr>
                <w:spacing w:val="-12"/>
              </w:rPr>
              <w:t xml:space="preserve"> </w:t>
            </w:r>
            <w:r>
              <w:t>три или више килограма флуорованих гасова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оператер води</w:t>
            </w:r>
          </w:p>
          <w:p w:rsidR="00991540" w:rsidRDefault="00A109F3">
            <w:pPr>
              <w:pStyle w:val="TableParagraph"/>
              <w:spacing w:before="1"/>
              <w:ind w:left="101" w:right="96"/>
            </w:pPr>
            <w:r>
              <w:t>евиденцију</w:t>
            </w:r>
            <w:r>
              <w:rPr>
                <w:spacing w:val="-14"/>
              </w:rPr>
              <w:t xml:space="preserve"> </w:t>
            </w:r>
            <w:r>
              <w:t>о</w:t>
            </w:r>
            <w:r>
              <w:rPr>
                <w:spacing w:val="-14"/>
              </w:rPr>
              <w:t xml:space="preserve"> </w:t>
            </w:r>
            <w:r>
              <w:t>количинама и врсти додатих флуорованих гасова са</w:t>
            </w:r>
          </w:p>
          <w:p w:rsidR="00991540" w:rsidRDefault="00A109F3">
            <w:pPr>
              <w:pStyle w:val="TableParagraph"/>
              <w:ind w:left="101" w:right="152"/>
              <w:jc w:val="both"/>
            </w:pPr>
            <w:r>
              <w:t>ефектом</w:t>
            </w:r>
            <w:r>
              <w:rPr>
                <w:spacing w:val="-14"/>
              </w:rPr>
              <w:t xml:space="preserve"> </w:t>
            </w:r>
            <w:r>
              <w:t>стаклене</w:t>
            </w:r>
            <w:r>
              <w:rPr>
                <w:spacing w:val="-14"/>
              </w:rPr>
              <w:t xml:space="preserve"> </w:t>
            </w:r>
            <w:r>
              <w:t>баште, количинама сакупљених флуорованих гасова са</w:t>
            </w:r>
          </w:p>
          <w:p w:rsidR="00991540" w:rsidRDefault="00A109F3">
            <w:pPr>
              <w:pStyle w:val="TableParagraph"/>
              <w:ind w:left="101" w:right="207"/>
              <w:jc w:val="both"/>
            </w:pPr>
            <w:r>
              <w:t>ефектом</w:t>
            </w:r>
            <w:r>
              <w:rPr>
                <w:spacing w:val="-14"/>
              </w:rPr>
              <w:t xml:space="preserve"> </w:t>
            </w:r>
            <w:r>
              <w:t>стаклене</w:t>
            </w:r>
            <w:r>
              <w:rPr>
                <w:spacing w:val="-14"/>
              </w:rPr>
              <w:t xml:space="preserve"> </w:t>
            </w:r>
            <w:r>
              <w:t>баште током одржавања или</w:t>
            </w:r>
          </w:p>
          <w:p w:rsidR="00991540" w:rsidRDefault="00A109F3">
            <w:pPr>
              <w:pStyle w:val="TableParagraph"/>
              <w:ind w:left="101"/>
            </w:pPr>
            <w:r>
              <w:t>сервисирања</w:t>
            </w:r>
            <w:r>
              <w:rPr>
                <w:spacing w:val="-14"/>
              </w:rPr>
              <w:t xml:space="preserve"> </w:t>
            </w:r>
            <w:r>
              <w:t>и</w:t>
            </w:r>
            <w:r>
              <w:rPr>
                <w:spacing w:val="-14"/>
              </w:rPr>
              <w:t xml:space="preserve"> </w:t>
            </w:r>
            <w:r>
              <w:t>крајњег одлагања опреме.</w:t>
            </w:r>
          </w:p>
          <w:p w:rsidR="00991540" w:rsidRDefault="00A109F3">
            <w:pPr>
              <w:pStyle w:val="TableParagraph"/>
              <w:spacing w:line="252" w:lineRule="exact"/>
              <w:ind w:left="101"/>
            </w:pPr>
            <w:r>
              <w:t>Оператер</w:t>
            </w:r>
            <w:r>
              <w:rPr>
                <w:spacing w:val="-2"/>
              </w:rPr>
              <w:t xml:space="preserve"> </w:t>
            </w:r>
            <w:r>
              <w:rPr>
                <w:spacing w:val="-4"/>
              </w:rPr>
              <w:t>води</w:t>
            </w:r>
          </w:p>
          <w:p w:rsidR="00991540" w:rsidRDefault="00A109F3">
            <w:pPr>
              <w:pStyle w:val="TableParagraph"/>
              <w:ind w:left="101" w:right="207"/>
            </w:pPr>
            <w:r>
              <w:t>евиденцију из става 7. овог</w:t>
            </w:r>
            <w:r>
              <w:rPr>
                <w:spacing w:val="-2"/>
              </w:rPr>
              <w:t xml:space="preserve"> </w:t>
            </w:r>
            <w:r>
              <w:t>члана</w:t>
            </w:r>
            <w:r>
              <w:rPr>
                <w:spacing w:val="-2"/>
              </w:rPr>
              <w:t xml:space="preserve"> </w:t>
            </w:r>
            <w:r>
              <w:t>о</w:t>
            </w:r>
            <w:r>
              <w:rPr>
                <w:spacing w:val="-4"/>
              </w:rPr>
              <w:t xml:space="preserve"> </w:t>
            </w:r>
            <w:r>
              <w:t>наведеним подацима током целог радног века опреме и подноси је Министарству до краја фебруара</w:t>
            </w:r>
            <w:r>
              <w:rPr>
                <w:spacing w:val="-14"/>
              </w:rPr>
              <w:t xml:space="preserve"> </w:t>
            </w:r>
            <w:r>
              <w:t>текуће</w:t>
            </w:r>
            <w:r>
              <w:rPr>
                <w:spacing w:val="-14"/>
              </w:rPr>
              <w:t xml:space="preserve"> </w:t>
            </w:r>
            <w:r>
              <w:t>године за претходну годину на Обрасцу бр. 10 из</w:t>
            </w:r>
          </w:p>
          <w:p w:rsidR="00991540" w:rsidRDefault="00A109F3">
            <w:pPr>
              <w:pStyle w:val="TableParagraph"/>
              <w:ind w:left="101" w:right="207"/>
            </w:pPr>
            <w:r>
              <w:t>Прилога</w:t>
            </w:r>
            <w:r>
              <w:rPr>
                <w:spacing w:val="-8"/>
              </w:rPr>
              <w:t xml:space="preserve"> </w:t>
            </w:r>
            <w:r>
              <w:t>3.</w:t>
            </w:r>
            <w:r>
              <w:rPr>
                <w:spacing w:val="-11"/>
              </w:rPr>
              <w:t xml:space="preserve"> </w:t>
            </w:r>
            <w:r>
              <w:t>ове</w:t>
            </w:r>
            <w:r>
              <w:rPr>
                <w:spacing w:val="-8"/>
              </w:rPr>
              <w:t xml:space="preserve"> </w:t>
            </w:r>
            <w:r>
              <w:t>уредбе,</w:t>
            </w:r>
            <w:r>
              <w:rPr>
                <w:spacing w:val="-10"/>
              </w:rPr>
              <w:t xml:space="preserve"> </w:t>
            </w:r>
            <w:r>
              <w:t>а на</w:t>
            </w:r>
            <w:r>
              <w:rPr>
                <w:spacing w:val="-8"/>
              </w:rPr>
              <w:t xml:space="preserve"> </w:t>
            </w:r>
            <w:r>
              <w:t>захтев</w:t>
            </w:r>
            <w:r>
              <w:rPr>
                <w:spacing w:val="-9"/>
              </w:rPr>
              <w:t xml:space="preserve"> </w:t>
            </w:r>
            <w:r>
              <w:t xml:space="preserve">Министарства и у електронском </w:t>
            </w:r>
            <w:r>
              <w:rPr>
                <w:spacing w:val="-2"/>
              </w:rPr>
              <w:t>формату.</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the undertaking and of the natural</w:t>
            </w:r>
            <w:r>
              <w:rPr>
                <w:spacing w:val="-13"/>
              </w:rPr>
              <w:t xml:space="preserve"> </w:t>
            </w:r>
            <w:r>
              <w:t>person</w:t>
            </w:r>
            <w:r>
              <w:rPr>
                <w:spacing w:val="-12"/>
              </w:rPr>
              <w:t xml:space="preserve"> </w:t>
            </w:r>
            <w:r>
              <w:t>performing</w:t>
            </w:r>
            <w:r>
              <w:rPr>
                <w:spacing w:val="-12"/>
              </w:rPr>
              <w:t xml:space="preserve"> </w:t>
            </w:r>
            <w:r>
              <w:t xml:space="preserve">the </w:t>
            </w:r>
            <w:r>
              <w:rPr>
                <w:spacing w:val="-2"/>
              </w:rPr>
              <w:t>operations;</w:t>
            </w:r>
          </w:p>
          <w:p w:rsidR="00991540" w:rsidRDefault="00A109F3">
            <w:pPr>
              <w:pStyle w:val="TableParagraph"/>
              <w:numPr>
                <w:ilvl w:val="0"/>
                <w:numId w:val="75"/>
              </w:numPr>
              <w:tabs>
                <w:tab w:val="left" w:pos="375"/>
              </w:tabs>
              <w:ind w:right="248" w:firstLine="0"/>
            </w:pPr>
            <w:r>
              <w:t>the dates and results of the checks</w:t>
            </w:r>
            <w:r>
              <w:rPr>
                <w:spacing w:val="-10"/>
              </w:rPr>
              <w:t xml:space="preserve"> </w:t>
            </w:r>
            <w:r>
              <w:t>carried</w:t>
            </w:r>
            <w:r>
              <w:rPr>
                <w:spacing w:val="-10"/>
              </w:rPr>
              <w:t xml:space="preserve"> </w:t>
            </w:r>
            <w:r>
              <w:t>out</w:t>
            </w:r>
            <w:r>
              <w:rPr>
                <w:spacing w:val="-9"/>
              </w:rPr>
              <w:t xml:space="preserve"> </w:t>
            </w:r>
            <w:r>
              <w:t>under</w:t>
            </w:r>
            <w:r>
              <w:rPr>
                <w:spacing w:val="-10"/>
              </w:rPr>
              <w:t xml:space="preserve"> </w:t>
            </w:r>
            <w:r>
              <w:t>Article 5(1), as well as the dates and results of any leak repairs;</w:t>
            </w:r>
          </w:p>
          <w:p w:rsidR="00991540" w:rsidRDefault="00A109F3">
            <w:pPr>
              <w:pStyle w:val="TableParagraph"/>
              <w:numPr>
                <w:ilvl w:val="0"/>
                <w:numId w:val="75"/>
              </w:numPr>
              <w:tabs>
                <w:tab w:val="left" w:pos="412"/>
              </w:tabs>
              <w:ind w:right="328" w:firstLine="0"/>
            </w:pPr>
            <w:r>
              <w:t>if the equipment was decommissioned,</w:t>
            </w:r>
            <w:r>
              <w:rPr>
                <w:spacing w:val="-13"/>
              </w:rPr>
              <w:t xml:space="preserve"> </w:t>
            </w:r>
            <w:r>
              <w:t>the</w:t>
            </w:r>
            <w:r>
              <w:rPr>
                <w:spacing w:val="-13"/>
              </w:rPr>
              <w:t xml:space="preserve"> </w:t>
            </w:r>
            <w:r>
              <w:t>measures taken</w:t>
            </w:r>
            <w:r>
              <w:rPr>
                <w:spacing w:val="-10"/>
              </w:rPr>
              <w:t xml:space="preserve"> </w:t>
            </w:r>
            <w:r>
              <w:t>to</w:t>
            </w:r>
            <w:r>
              <w:rPr>
                <w:spacing w:val="-10"/>
              </w:rPr>
              <w:t xml:space="preserve"> </w:t>
            </w:r>
            <w:r>
              <w:t>recover</w:t>
            </w:r>
            <w:r>
              <w:rPr>
                <w:spacing w:val="-7"/>
              </w:rPr>
              <w:t xml:space="preserve"> </w:t>
            </w:r>
            <w:r>
              <w:t>and</w:t>
            </w:r>
            <w:r>
              <w:rPr>
                <w:spacing w:val="-7"/>
              </w:rPr>
              <w:t xml:space="preserve"> </w:t>
            </w:r>
            <w:r>
              <w:t>dispose</w:t>
            </w:r>
            <w:r>
              <w:rPr>
                <w:spacing w:val="-7"/>
              </w:rPr>
              <w:t xml:space="preserve"> </w:t>
            </w:r>
            <w:r>
              <w:t>of the gases.</w:t>
            </w:r>
          </w:p>
          <w:p w:rsidR="00991540" w:rsidRDefault="00A109F3">
            <w:pPr>
              <w:pStyle w:val="TableParagraph"/>
              <w:numPr>
                <w:ilvl w:val="0"/>
                <w:numId w:val="74"/>
              </w:numPr>
              <w:tabs>
                <w:tab w:val="left" w:pos="322"/>
              </w:tabs>
              <w:ind w:right="169" w:firstLine="0"/>
            </w:pPr>
            <w:r>
              <w:t>Unless the records referred to in paragraph 1 are stored in a database</w:t>
            </w:r>
            <w:r>
              <w:rPr>
                <w:spacing w:val="-9"/>
              </w:rPr>
              <w:t xml:space="preserve"> </w:t>
            </w:r>
            <w:r>
              <w:t>set</w:t>
            </w:r>
            <w:r>
              <w:rPr>
                <w:spacing w:val="-6"/>
              </w:rPr>
              <w:t xml:space="preserve"> </w:t>
            </w:r>
            <w:r>
              <w:t>up</w:t>
            </w:r>
            <w:r>
              <w:rPr>
                <w:spacing w:val="-7"/>
              </w:rPr>
              <w:t xml:space="preserve"> </w:t>
            </w:r>
            <w:r>
              <w:t>by</w:t>
            </w:r>
            <w:r>
              <w:rPr>
                <w:spacing w:val="-10"/>
              </w:rPr>
              <w:t xml:space="preserve"> </w:t>
            </w:r>
            <w:r>
              <w:t>the</w:t>
            </w:r>
            <w:r>
              <w:rPr>
                <w:spacing w:val="-7"/>
              </w:rPr>
              <w:t xml:space="preserve"> </w:t>
            </w:r>
            <w:r>
              <w:t>competent authorities of the</w:t>
            </w:r>
          </w:p>
          <w:p w:rsidR="00991540" w:rsidRDefault="00A109F3">
            <w:pPr>
              <w:pStyle w:val="TableParagraph"/>
              <w:ind w:left="102" w:right="192"/>
            </w:pPr>
            <w:r>
              <w:t>Member</w:t>
            </w:r>
            <w:r>
              <w:rPr>
                <w:spacing w:val="-13"/>
              </w:rPr>
              <w:t xml:space="preserve"> </w:t>
            </w:r>
            <w:r>
              <w:t>States,</w:t>
            </w:r>
            <w:r>
              <w:rPr>
                <w:spacing w:val="-13"/>
              </w:rPr>
              <w:t xml:space="preserve"> </w:t>
            </w:r>
            <w:r>
              <w:t>the</w:t>
            </w:r>
            <w:r>
              <w:rPr>
                <w:spacing w:val="-13"/>
              </w:rPr>
              <w:t xml:space="preserve"> </w:t>
            </w:r>
            <w:r>
              <w:t>following rules apply:</w:t>
            </w:r>
          </w:p>
          <w:p w:rsidR="00991540" w:rsidRDefault="00A109F3">
            <w:pPr>
              <w:pStyle w:val="TableParagraph"/>
              <w:numPr>
                <w:ilvl w:val="1"/>
                <w:numId w:val="74"/>
              </w:numPr>
              <w:tabs>
                <w:tab w:val="left" w:pos="400"/>
              </w:tabs>
              <w:spacing w:before="1"/>
              <w:ind w:right="426" w:firstLine="0"/>
            </w:pPr>
            <w:r>
              <w:t>the</w:t>
            </w:r>
            <w:r>
              <w:rPr>
                <w:spacing w:val="-9"/>
              </w:rPr>
              <w:t xml:space="preserve"> </w:t>
            </w:r>
            <w:r>
              <w:t>operators</w:t>
            </w:r>
            <w:r>
              <w:rPr>
                <w:spacing w:val="-9"/>
              </w:rPr>
              <w:t xml:space="preserve"> </w:t>
            </w:r>
            <w:r>
              <w:t>referred</w:t>
            </w:r>
            <w:r>
              <w:rPr>
                <w:spacing w:val="-9"/>
              </w:rPr>
              <w:t xml:space="preserve"> </w:t>
            </w:r>
            <w:r>
              <w:t>to</w:t>
            </w:r>
            <w:r>
              <w:rPr>
                <w:spacing w:val="-10"/>
              </w:rPr>
              <w:t xml:space="preserve"> </w:t>
            </w:r>
            <w:r>
              <w:t>in paragraph 1 shall keep the records referred to in that paragraph</w:t>
            </w:r>
            <w:r>
              <w:rPr>
                <w:spacing w:val="-1"/>
              </w:rPr>
              <w:t xml:space="preserve"> </w:t>
            </w:r>
            <w:r>
              <w:t>for</w:t>
            </w:r>
            <w:r>
              <w:rPr>
                <w:spacing w:val="-1"/>
              </w:rPr>
              <w:t xml:space="preserve"> </w:t>
            </w:r>
            <w:r>
              <w:t>at least 5</w:t>
            </w:r>
            <w:r>
              <w:rPr>
                <w:spacing w:val="-1"/>
              </w:rPr>
              <w:t xml:space="preserve"> </w:t>
            </w:r>
            <w:r>
              <w:t>years;</w:t>
            </w:r>
          </w:p>
          <w:p w:rsidR="00991540" w:rsidRDefault="00A109F3">
            <w:pPr>
              <w:pStyle w:val="TableParagraph"/>
              <w:numPr>
                <w:ilvl w:val="1"/>
                <w:numId w:val="74"/>
              </w:numPr>
              <w:tabs>
                <w:tab w:val="left" w:pos="414"/>
              </w:tabs>
              <w:ind w:right="138" w:firstLine="0"/>
            </w:pPr>
            <w:r>
              <w:t>undertakings carrying</w:t>
            </w:r>
            <w:r>
              <w:rPr>
                <w:spacing w:val="-3"/>
              </w:rPr>
              <w:t xml:space="preserve"> </w:t>
            </w:r>
            <w:r>
              <w:t>out the activities</w:t>
            </w:r>
            <w:r>
              <w:rPr>
                <w:spacing w:val="-10"/>
              </w:rPr>
              <w:t xml:space="preserve"> </w:t>
            </w:r>
            <w:r>
              <w:t>referred</w:t>
            </w:r>
            <w:r>
              <w:rPr>
                <w:spacing w:val="-10"/>
              </w:rPr>
              <w:t xml:space="preserve"> </w:t>
            </w:r>
            <w:r>
              <w:t>to</w:t>
            </w:r>
            <w:r>
              <w:rPr>
                <w:spacing w:val="-11"/>
              </w:rPr>
              <w:t xml:space="preserve"> </w:t>
            </w:r>
            <w:r>
              <w:t>in</w:t>
            </w:r>
            <w:r>
              <w:rPr>
                <w:spacing w:val="-8"/>
              </w:rPr>
              <w:t xml:space="preserve"> </w:t>
            </w:r>
            <w:r>
              <w:t>paragraph 1, point (e), for operators shall keep copies of the</w:t>
            </w:r>
          </w:p>
          <w:p w:rsidR="00991540" w:rsidRDefault="00A109F3">
            <w:pPr>
              <w:pStyle w:val="TableParagraph"/>
              <w:ind w:left="102"/>
            </w:pPr>
            <w:r>
              <w:t>records</w:t>
            </w:r>
            <w:r>
              <w:rPr>
                <w:spacing w:val="-8"/>
              </w:rPr>
              <w:t xml:space="preserve"> </w:t>
            </w:r>
            <w:r>
              <w:t>referred</w:t>
            </w:r>
            <w:r>
              <w:rPr>
                <w:spacing w:val="-8"/>
              </w:rPr>
              <w:t xml:space="preserve"> </w:t>
            </w:r>
            <w:r>
              <w:t>to</w:t>
            </w:r>
            <w:r>
              <w:rPr>
                <w:spacing w:val="-9"/>
              </w:rPr>
              <w:t xml:space="preserve"> </w:t>
            </w:r>
            <w:r>
              <w:t>in</w:t>
            </w:r>
            <w:r>
              <w:rPr>
                <w:spacing w:val="-6"/>
              </w:rPr>
              <w:t xml:space="preserve"> </w:t>
            </w:r>
            <w:r>
              <w:t>paragraph</w:t>
            </w:r>
            <w:r>
              <w:rPr>
                <w:spacing w:val="-6"/>
              </w:rPr>
              <w:t xml:space="preserve"> </w:t>
            </w:r>
            <w:r>
              <w:t>1 for at least 5 years.</w:t>
            </w:r>
          </w:p>
          <w:p w:rsidR="00991540" w:rsidRDefault="00A109F3">
            <w:pPr>
              <w:pStyle w:val="TableParagraph"/>
              <w:ind w:left="102" w:right="192"/>
            </w:pPr>
            <w:r>
              <w:t>The records referred to in paragraph 1 shall be made available,</w:t>
            </w:r>
            <w:r>
              <w:rPr>
                <w:spacing w:val="-8"/>
              </w:rPr>
              <w:t xml:space="preserve"> </w:t>
            </w:r>
            <w:r>
              <w:t>upon</w:t>
            </w:r>
            <w:r>
              <w:rPr>
                <w:spacing w:val="-11"/>
              </w:rPr>
              <w:t xml:space="preserve"> </w:t>
            </w:r>
            <w:r>
              <w:t>request,</w:t>
            </w:r>
            <w:r>
              <w:rPr>
                <w:spacing w:val="-11"/>
              </w:rPr>
              <w:t xml:space="preserve"> </w:t>
            </w:r>
            <w:r>
              <w:t>to</w:t>
            </w:r>
            <w:r>
              <w:rPr>
                <w:spacing w:val="-11"/>
              </w:rPr>
              <w:t xml:space="preserve"> </w:t>
            </w:r>
            <w:r>
              <w:t xml:space="preserve">the competent authority of the </w:t>
            </w:r>
            <w:r>
              <w:rPr>
                <w:spacing w:val="-2"/>
              </w:rPr>
              <w:t>Member</w:t>
            </w:r>
          </w:p>
          <w:p w:rsidR="00991540" w:rsidRDefault="00A109F3">
            <w:pPr>
              <w:pStyle w:val="TableParagraph"/>
              <w:ind w:left="102"/>
            </w:pPr>
            <w:r>
              <w:t>State</w:t>
            </w:r>
            <w:r>
              <w:rPr>
                <w:spacing w:val="-10"/>
              </w:rPr>
              <w:t xml:space="preserve"> </w:t>
            </w:r>
            <w:r>
              <w:t>concerned</w:t>
            </w:r>
            <w:r>
              <w:rPr>
                <w:spacing w:val="-10"/>
              </w:rPr>
              <w:t xml:space="preserve"> </w:t>
            </w:r>
            <w:r>
              <w:t>or</w:t>
            </w:r>
            <w:r>
              <w:rPr>
                <w:spacing w:val="-10"/>
              </w:rPr>
              <w:t xml:space="preserve"> </w:t>
            </w:r>
            <w:r>
              <w:t>to</w:t>
            </w:r>
            <w:r>
              <w:rPr>
                <w:spacing w:val="-10"/>
              </w:rPr>
              <w:t xml:space="preserve"> </w:t>
            </w:r>
            <w:r>
              <w:t xml:space="preserve">the </w:t>
            </w:r>
            <w:r>
              <w:rPr>
                <w:spacing w:val="-2"/>
              </w:rPr>
              <w:t>Commission.</w:t>
            </w:r>
          </w:p>
          <w:p w:rsidR="00991540" w:rsidRDefault="00A109F3">
            <w:pPr>
              <w:pStyle w:val="TableParagraph"/>
              <w:spacing w:before="1"/>
              <w:ind w:left="102" w:right="424"/>
              <w:jc w:val="both"/>
            </w:pPr>
            <w:r>
              <w:t>3. For the purposes of Article 11(6),</w:t>
            </w:r>
            <w:r>
              <w:rPr>
                <w:spacing w:val="-14"/>
              </w:rPr>
              <w:t xml:space="preserve"> </w:t>
            </w:r>
            <w:r>
              <w:t>undertakings</w:t>
            </w:r>
            <w:r>
              <w:rPr>
                <w:spacing w:val="-14"/>
              </w:rPr>
              <w:t xml:space="preserve"> </w:t>
            </w:r>
            <w:r>
              <w:t>supplying fluorinated greenhouse gases</w:t>
            </w:r>
          </w:p>
          <w:p w:rsidR="00991540" w:rsidRDefault="00A109F3">
            <w:pPr>
              <w:pStyle w:val="TableParagraph"/>
              <w:spacing w:line="233" w:lineRule="exact"/>
              <w:ind w:left="102"/>
              <w:jc w:val="both"/>
            </w:pPr>
            <w:r>
              <w:t>listed</w:t>
            </w:r>
            <w:r>
              <w:rPr>
                <w:spacing w:val="-4"/>
              </w:rPr>
              <w:t xml:space="preserve"> </w:t>
            </w:r>
            <w:r>
              <w:t>in</w:t>
            </w:r>
            <w:r>
              <w:rPr>
                <w:spacing w:val="-1"/>
              </w:rPr>
              <w:t xml:space="preserve"> </w:t>
            </w:r>
            <w:r>
              <w:t>Annex</w:t>
            </w:r>
            <w:r>
              <w:rPr>
                <w:spacing w:val="-1"/>
              </w:rPr>
              <w:t xml:space="preserve"> </w:t>
            </w:r>
            <w:r>
              <w:t>I</w:t>
            </w:r>
            <w:r>
              <w:rPr>
                <w:spacing w:val="-2"/>
              </w:rPr>
              <w:t xml:space="preserve"> </w:t>
            </w:r>
            <w:r>
              <w:t>or</w:t>
            </w:r>
            <w:r>
              <w:rPr>
                <w:spacing w:val="-3"/>
              </w:rPr>
              <w:t xml:space="preserve"> </w:t>
            </w:r>
            <w:r>
              <w:t>in</w:t>
            </w:r>
            <w:r>
              <w:rPr>
                <w:spacing w:val="-1"/>
              </w:rPr>
              <w:t xml:space="preserve"> </w:t>
            </w:r>
            <w:r>
              <w:rPr>
                <w:spacing w:val="-2"/>
              </w:rPr>
              <w:t>Section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33"/>
            </w:pPr>
            <w:r>
              <w:t>1 of Annex II, shall establish records of relevant information on the purchasers of those fluorinated</w:t>
            </w:r>
            <w:r>
              <w:rPr>
                <w:spacing w:val="-12"/>
              </w:rPr>
              <w:t xml:space="preserve"> </w:t>
            </w:r>
            <w:r>
              <w:t>greenhouse</w:t>
            </w:r>
            <w:r>
              <w:rPr>
                <w:spacing w:val="-14"/>
              </w:rPr>
              <w:t xml:space="preserve"> </w:t>
            </w:r>
            <w:r>
              <w:t>gases</w:t>
            </w:r>
            <w:r>
              <w:rPr>
                <w:spacing w:val="-12"/>
              </w:rPr>
              <w:t xml:space="preserve"> </w:t>
            </w:r>
            <w:r>
              <w:t>that includes the following details:</w:t>
            </w:r>
          </w:p>
          <w:p w:rsidR="00991540" w:rsidRDefault="00A109F3">
            <w:pPr>
              <w:pStyle w:val="TableParagraph"/>
              <w:numPr>
                <w:ilvl w:val="0"/>
                <w:numId w:val="2"/>
              </w:numPr>
              <w:tabs>
                <w:tab w:val="left" w:pos="400"/>
              </w:tabs>
              <w:ind w:right="145" w:firstLine="0"/>
            </w:pPr>
            <w:r>
              <w:t>the</w:t>
            </w:r>
            <w:r>
              <w:rPr>
                <w:spacing w:val="-11"/>
              </w:rPr>
              <w:t xml:space="preserve"> </w:t>
            </w:r>
            <w:r>
              <w:t>certificate</w:t>
            </w:r>
            <w:r>
              <w:rPr>
                <w:spacing w:val="-9"/>
              </w:rPr>
              <w:t xml:space="preserve"> </w:t>
            </w:r>
            <w:r>
              <w:t>number</w:t>
            </w:r>
            <w:r>
              <w:rPr>
                <w:spacing w:val="-8"/>
              </w:rPr>
              <w:t xml:space="preserve"> </w:t>
            </w:r>
            <w:r>
              <w:t>of</w:t>
            </w:r>
            <w:r>
              <w:rPr>
                <w:spacing w:val="-9"/>
              </w:rPr>
              <w:t xml:space="preserve"> </w:t>
            </w:r>
            <w:r>
              <w:t xml:space="preserve">each </w:t>
            </w:r>
            <w:r>
              <w:rPr>
                <w:spacing w:val="-2"/>
              </w:rPr>
              <w:t>purchaser;</w:t>
            </w:r>
          </w:p>
          <w:p w:rsidR="00991540" w:rsidRDefault="00A109F3">
            <w:pPr>
              <w:pStyle w:val="TableParagraph"/>
              <w:numPr>
                <w:ilvl w:val="0"/>
                <w:numId w:val="2"/>
              </w:numPr>
              <w:tabs>
                <w:tab w:val="left" w:pos="412"/>
              </w:tabs>
              <w:ind w:right="395" w:firstLine="0"/>
            </w:pPr>
            <w:r>
              <w:t>the</w:t>
            </w:r>
            <w:r>
              <w:rPr>
                <w:spacing w:val="-13"/>
              </w:rPr>
              <w:t xml:space="preserve"> </w:t>
            </w:r>
            <w:r>
              <w:t>respective</w:t>
            </w:r>
            <w:r>
              <w:rPr>
                <w:spacing w:val="-11"/>
              </w:rPr>
              <w:t xml:space="preserve"> </w:t>
            </w:r>
            <w:r>
              <w:t>quantities</w:t>
            </w:r>
            <w:r>
              <w:rPr>
                <w:spacing w:val="-13"/>
              </w:rPr>
              <w:t xml:space="preserve"> </w:t>
            </w:r>
            <w:r>
              <w:t>of the gases purchased.</w:t>
            </w:r>
          </w:p>
          <w:p w:rsidR="00991540" w:rsidRDefault="00A109F3">
            <w:pPr>
              <w:pStyle w:val="TableParagraph"/>
              <w:ind w:left="102"/>
            </w:pPr>
            <w:r>
              <w:t>The undertakings supplying the gases</w:t>
            </w:r>
            <w:r>
              <w:rPr>
                <w:spacing w:val="-7"/>
              </w:rPr>
              <w:t xml:space="preserve"> </w:t>
            </w:r>
            <w:r>
              <w:t>shall</w:t>
            </w:r>
            <w:r>
              <w:rPr>
                <w:spacing w:val="-7"/>
              </w:rPr>
              <w:t xml:space="preserve"> </w:t>
            </w:r>
            <w:r>
              <w:t>keep</w:t>
            </w:r>
            <w:r>
              <w:rPr>
                <w:spacing w:val="-8"/>
              </w:rPr>
              <w:t xml:space="preserve"> </w:t>
            </w:r>
            <w:r>
              <w:t>the</w:t>
            </w:r>
            <w:r>
              <w:rPr>
                <w:spacing w:val="-7"/>
              </w:rPr>
              <w:t xml:space="preserve"> </w:t>
            </w:r>
            <w:r>
              <w:t>records</w:t>
            </w:r>
            <w:r>
              <w:rPr>
                <w:spacing w:val="-7"/>
              </w:rPr>
              <w:t xml:space="preserve"> </w:t>
            </w:r>
            <w:r>
              <w:t>for</w:t>
            </w:r>
            <w:r>
              <w:rPr>
                <w:spacing w:val="-7"/>
              </w:rPr>
              <w:t xml:space="preserve"> </w:t>
            </w:r>
            <w:r>
              <w:t>at least 5 years and make those records available, upon</w:t>
            </w:r>
          </w:p>
          <w:p w:rsidR="00991540" w:rsidRDefault="00A109F3">
            <w:pPr>
              <w:pStyle w:val="TableParagraph"/>
              <w:ind w:left="102" w:right="114"/>
            </w:pPr>
            <w:r>
              <w:t>request, to the competent authority of the Member State concerned</w:t>
            </w:r>
            <w:r>
              <w:rPr>
                <w:spacing w:val="-11"/>
              </w:rPr>
              <w:t xml:space="preserve"> </w:t>
            </w:r>
            <w:r>
              <w:t>or</w:t>
            </w:r>
            <w:r>
              <w:rPr>
                <w:spacing w:val="-11"/>
              </w:rPr>
              <w:t xml:space="preserve"> </w:t>
            </w:r>
            <w:r>
              <w:t>to</w:t>
            </w:r>
            <w:r>
              <w:rPr>
                <w:spacing w:val="-9"/>
              </w:rPr>
              <w:t xml:space="preserve"> </w:t>
            </w:r>
            <w:r>
              <w:t>the</w:t>
            </w:r>
            <w:r>
              <w:rPr>
                <w:spacing w:val="-9"/>
              </w:rPr>
              <w:t xml:space="preserve"> </w:t>
            </w:r>
            <w:r>
              <w:t>Commission.</w:t>
            </w:r>
          </w:p>
          <w:p w:rsidR="00991540" w:rsidRDefault="00A109F3">
            <w:pPr>
              <w:pStyle w:val="TableParagraph"/>
              <w:numPr>
                <w:ilvl w:val="0"/>
                <w:numId w:val="73"/>
              </w:numPr>
              <w:tabs>
                <w:tab w:val="left" w:pos="322"/>
              </w:tabs>
              <w:ind w:right="120" w:firstLine="0"/>
            </w:pPr>
            <w:r>
              <w:t>For the purpose of Article 11(7), the undertakings which sell non-hermetically sealed equipment charged with fluorinated greenhouse gases listed</w:t>
            </w:r>
            <w:r>
              <w:rPr>
                <w:spacing w:val="-7"/>
              </w:rPr>
              <w:t xml:space="preserve"> </w:t>
            </w:r>
            <w:r>
              <w:t>in</w:t>
            </w:r>
            <w:r>
              <w:rPr>
                <w:spacing w:val="-5"/>
              </w:rPr>
              <w:t xml:space="preserve"> </w:t>
            </w:r>
            <w:r>
              <w:t>Annex</w:t>
            </w:r>
            <w:r>
              <w:rPr>
                <w:spacing w:val="-5"/>
              </w:rPr>
              <w:t xml:space="preserve"> </w:t>
            </w:r>
            <w:r>
              <w:t>I</w:t>
            </w:r>
            <w:r>
              <w:rPr>
                <w:spacing w:val="-6"/>
              </w:rPr>
              <w:t xml:space="preserve"> </w:t>
            </w:r>
            <w:r>
              <w:t>and</w:t>
            </w:r>
            <w:r>
              <w:rPr>
                <w:spacing w:val="-7"/>
              </w:rPr>
              <w:t xml:space="preserve"> </w:t>
            </w:r>
            <w:r>
              <w:t>in</w:t>
            </w:r>
            <w:r>
              <w:rPr>
                <w:spacing w:val="-5"/>
              </w:rPr>
              <w:t xml:space="preserve"> </w:t>
            </w:r>
            <w:r>
              <w:t>Section</w:t>
            </w:r>
            <w:r>
              <w:rPr>
                <w:spacing w:val="-8"/>
              </w:rPr>
              <w:t xml:space="preserve"> </w:t>
            </w:r>
            <w:r>
              <w:t>1 of Annex II shall keep</w:t>
            </w:r>
            <w:r>
              <w:rPr>
                <w:spacing w:val="-1"/>
              </w:rPr>
              <w:t xml:space="preserve"> </w:t>
            </w:r>
            <w:r>
              <w:t>records of the equipment sold and</w:t>
            </w:r>
          </w:p>
          <w:p w:rsidR="00991540" w:rsidRDefault="00A109F3">
            <w:pPr>
              <w:pStyle w:val="TableParagraph"/>
              <w:ind w:left="102"/>
            </w:pPr>
            <w:r>
              <w:t>of</w:t>
            </w:r>
            <w:r>
              <w:rPr>
                <w:spacing w:val="-10"/>
              </w:rPr>
              <w:t xml:space="preserve"> </w:t>
            </w:r>
            <w:r>
              <w:t>the</w:t>
            </w:r>
            <w:r>
              <w:rPr>
                <w:spacing w:val="-10"/>
              </w:rPr>
              <w:t xml:space="preserve"> </w:t>
            </w:r>
            <w:r>
              <w:t>certified</w:t>
            </w:r>
            <w:r>
              <w:rPr>
                <w:spacing w:val="-11"/>
              </w:rPr>
              <w:t xml:space="preserve"> </w:t>
            </w:r>
            <w:r>
              <w:t>undertakings</w:t>
            </w:r>
            <w:r>
              <w:rPr>
                <w:spacing w:val="-10"/>
              </w:rPr>
              <w:t xml:space="preserve"> </w:t>
            </w:r>
            <w:r>
              <w:t>that will carry out the installation.</w:t>
            </w:r>
          </w:p>
          <w:p w:rsidR="00991540" w:rsidRDefault="00A109F3">
            <w:pPr>
              <w:pStyle w:val="TableParagraph"/>
              <w:ind w:left="102" w:right="363"/>
            </w:pPr>
            <w:r>
              <w:t>The</w:t>
            </w:r>
            <w:r>
              <w:rPr>
                <w:spacing w:val="-13"/>
              </w:rPr>
              <w:t xml:space="preserve"> </w:t>
            </w:r>
            <w:r>
              <w:t>undertakings</w:t>
            </w:r>
            <w:r>
              <w:rPr>
                <w:spacing w:val="-13"/>
              </w:rPr>
              <w:t xml:space="preserve"> </w:t>
            </w:r>
            <w:r>
              <w:t>selling</w:t>
            </w:r>
            <w:r>
              <w:rPr>
                <w:spacing w:val="-13"/>
              </w:rPr>
              <w:t xml:space="preserve"> </w:t>
            </w:r>
            <w:r>
              <w:t>the equipment referred to in Article 11(7) shall keep the</w:t>
            </w:r>
          </w:p>
          <w:p w:rsidR="00991540" w:rsidRDefault="00A109F3">
            <w:pPr>
              <w:pStyle w:val="TableParagraph"/>
              <w:ind w:left="102" w:right="192"/>
            </w:pPr>
            <w:r>
              <w:t>records</w:t>
            </w:r>
            <w:r>
              <w:rPr>
                <w:spacing w:val="-7"/>
              </w:rPr>
              <w:t xml:space="preserve"> </w:t>
            </w:r>
            <w:r>
              <w:t>for</w:t>
            </w:r>
            <w:r>
              <w:rPr>
                <w:spacing w:val="-7"/>
              </w:rPr>
              <w:t xml:space="preserve"> </w:t>
            </w:r>
            <w:r>
              <w:t>a</w:t>
            </w:r>
            <w:r>
              <w:rPr>
                <w:spacing w:val="-5"/>
              </w:rPr>
              <w:t xml:space="preserve"> </w:t>
            </w:r>
            <w:r>
              <w:t>period</w:t>
            </w:r>
            <w:r>
              <w:rPr>
                <w:spacing w:val="-5"/>
              </w:rPr>
              <w:t xml:space="preserve"> </w:t>
            </w:r>
            <w:r>
              <w:t>of</w:t>
            </w:r>
            <w:r>
              <w:rPr>
                <w:spacing w:val="-7"/>
              </w:rPr>
              <w:t xml:space="preserve"> </w:t>
            </w:r>
            <w:r>
              <w:t>at</w:t>
            </w:r>
            <w:r>
              <w:rPr>
                <w:spacing w:val="-7"/>
              </w:rPr>
              <w:t xml:space="preserve"> </w:t>
            </w:r>
            <w:r>
              <w:t>least</w:t>
            </w:r>
            <w:r>
              <w:rPr>
                <w:spacing w:val="-4"/>
              </w:rPr>
              <w:t xml:space="preserve"> </w:t>
            </w:r>
            <w:r>
              <w:t>5 years and shall make those records</w:t>
            </w:r>
            <w:r>
              <w:rPr>
                <w:spacing w:val="-9"/>
              </w:rPr>
              <w:t xml:space="preserve"> </w:t>
            </w:r>
            <w:r>
              <w:t>available,</w:t>
            </w:r>
            <w:r>
              <w:rPr>
                <w:spacing w:val="-7"/>
              </w:rPr>
              <w:t xml:space="preserve"> </w:t>
            </w:r>
            <w:r>
              <w:t>upon</w:t>
            </w:r>
            <w:r>
              <w:rPr>
                <w:spacing w:val="-10"/>
              </w:rPr>
              <w:t xml:space="preserve"> </w:t>
            </w:r>
            <w:r>
              <w:t xml:space="preserve">request, </w:t>
            </w:r>
            <w:r>
              <w:rPr>
                <w:spacing w:val="-6"/>
              </w:rPr>
              <w:t>to</w:t>
            </w:r>
          </w:p>
          <w:p w:rsidR="00991540" w:rsidRDefault="00A109F3">
            <w:pPr>
              <w:pStyle w:val="TableParagraph"/>
              <w:ind w:left="102"/>
            </w:pPr>
            <w:r>
              <w:t>the</w:t>
            </w:r>
            <w:r>
              <w:rPr>
                <w:spacing w:val="-9"/>
              </w:rPr>
              <w:t xml:space="preserve"> </w:t>
            </w:r>
            <w:r>
              <w:t>competent</w:t>
            </w:r>
            <w:r>
              <w:rPr>
                <w:spacing w:val="-10"/>
              </w:rPr>
              <w:t xml:space="preserve"> </w:t>
            </w:r>
            <w:r>
              <w:t>authority</w:t>
            </w:r>
            <w:r>
              <w:rPr>
                <w:spacing w:val="-11"/>
              </w:rPr>
              <w:t xml:space="preserve"> </w:t>
            </w:r>
            <w:r>
              <w:t>of</w:t>
            </w:r>
            <w:r>
              <w:rPr>
                <w:spacing w:val="-10"/>
              </w:rPr>
              <w:t xml:space="preserve"> </w:t>
            </w:r>
            <w:r>
              <w:t>the Member State concerned.</w:t>
            </w:r>
          </w:p>
          <w:p w:rsidR="00991540" w:rsidRDefault="00A109F3">
            <w:pPr>
              <w:pStyle w:val="TableParagraph"/>
              <w:numPr>
                <w:ilvl w:val="0"/>
                <w:numId w:val="73"/>
              </w:numPr>
              <w:tabs>
                <w:tab w:val="left" w:pos="322"/>
              </w:tabs>
              <w:spacing w:line="252" w:lineRule="exact"/>
              <w:ind w:right="130" w:firstLine="0"/>
            </w:pPr>
            <w:r>
              <w:t>Undertakings that produce, including</w:t>
            </w:r>
            <w:r>
              <w:rPr>
                <w:spacing w:val="-8"/>
              </w:rPr>
              <w:t xml:space="preserve"> </w:t>
            </w:r>
            <w:r>
              <w:t>as</w:t>
            </w:r>
            <w:r>
              <w:rPr>
                <w:spacing w:val="-10"/>
              </w:rPr>
              <w:t xml:space="preserve"> </w:t>
            </w:r>
            <w:r>
              <w:t>by-product,</w:t>
            </w:r>
            <w:r>
              <w:rPr>
                <w:spacing w:val="-11"/>
              </w:rPr>
              <w:t xml:space="preserve"> </w:t>
            </w:r>
            <w:r>
              <w:t>place</w:t>
            </w:r>
            <w:r>
              <w:rPr>
                <w:spacing w:val="-8"/>
              </w:rPr>
              <w:t xml:space="preserve"> </w:t>
            </w:r>
            <w:r>
              <w:t>on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the</w:t>
            </w:r>
            <w:r>
              <w:rPr>
                <w:spacing w:val="-11"/>
              </w:rPr>
              <w:t xml:space="preserve"> </w:t>
            </w:r>
            <w:r>
              <w:t>market,</w:t>
            </w:r>
            <w:r>
              <w:rPr>
                <w:spacing w:val="-9"/>
              </w:rPr>
              <w:t xml:space="preserve"> </w:t>
            </w:r>
            <w:r>
              <w:t>supply</w:t>
            </w:r>
            <w:r>
              <w:rPr>
                <w:spacing w:val="-9"/>
              </w:rPr>
              <w:t xml:space="preserve"> </w:t>
            </w:r>
            <w:r>
              <w:t>or</w:t>
            </w:r>
            <w:r>
              <w:rPr>
                <w:spacing w:val="-11"/>
              </w:rPr>
              <w:t xml:space="preserve"> </w:t>
            </w:r>
            <w:r>
              <w:t>receive substances listed in</w:t>
            </w:r>
          </w:p>
          <w:p w:rsidR="00991540" w:rsidRDefault="00A109F3">
            <w:pPr>
              <w:pStyle w:val="TableParagraph"/>
              <w:ind w:left="102"/>
            </w:pPr>
            <w:r>
              <w:t>Section</w:t>
            </w:r>
            <w:r>
              <w:rPr>
                <w:spacing w:val="-6"/>
              </w:rPr>
              <w:t xml:space="preserve"> </w:t>
            </w:r>
            <w:r>
              <w:t>1</w:t>
            </w:r>
            <w:r>
              <w:rPr>
                <w:spacing w:val="-9"/>
              </w:rPr>
              <w:t xml:space="preserve"> </w:t>
            </w:r>
            <w:r>
              <w:t>of</w:t>
            </w:r>
            <w:r>
              <w:rPr>
                <w:spacing w:val="-6"/>
              </w:rPr>
              <w:t xml:space="preserve"> </w:t>
            </w:r>
            <w:r>
              <w:t>Annex</w:t>
            </w:r>
            <w:r>
              <w:rPr>
                <w:spacing w:val="-6"/>
              </w:rPr>
              <w:t xml:space="preserve"> </w:t>
            </w:r>
            <w:r>
              <w:t>I</w:t>
            </w:r>
            <w:r>
              <w:rPr>
                <w:spacing w:val="-8"/>
              </w:rPr>
              <w:t xml:space="preserve"> </w:t>
            </w:r>
            <w:r>
              <w:t>intended</w:t>
            </w:r>
            <w:r>
              <w:rPr>
                <w:spacing w:val="-6"/>
              </w:rPr>
              <w:t xml:space="preserve"> </w:t>
            </w:r>
            <w:r>
              <w:t>for exempted uses referred to in Article 16(2), shall keep records containing at least the</w:t>
            </w:r>
          </w:p>
          <w:p w:rsidR="00991540" w:rsidRDefault="00A109F3">
            <w:pPr>
              <w:pStyle w:val="TableParagraph"/>
              <w:ind w:left="102"/>
            </w:pPr>
            <w:r>
              <w:t>following</w:t>
            </w:r>
            <w:r>
              <w:rPr>
                <w:spacing w:val="-14"/>
              </w:rPr>
              <w:t xml:space="preserve"> </w:t>
            </w:r>
            <w:r>
              <w:t>information,</w:t>
            </w:r>
            <w:r>
              <w:rPr>
                <w:spacing w:val="-14"/>
              </w:rPr>
              <w:t xml:space="preserve"> </w:t>
            </w:r>
            <w:r>
              <w:t xml:space="preserve">as </w:t>
            </w:r>
            <w:r>
              <w:rPr>
                <w:spacing w:val="-2"/>
              </w:rPr>
              <w:t>applicable:</w:t>
            </w:r>
          </w:p>
          <w:p w:rsidR="00991540" w:rsidRDefault="00A109F3">
            <w:pPr>
              <w:pStyle w:val="TableParagraph"/>
              <w:numPr>
                <w:ilvl w:val="0"/>
                <w:numId w:val="72"/>
              </w:numPr>
              <w:tabs>
                <w:tab w:val="left" w:pos="403"/>
              </w:tabs>
              <w:ind w:right="587" w:firstLine="0"/>
            </w:pPr>
            <w:r>
              <w:t>name</w:t>
            </w:r>
            <w:r>
              <w:rPr>
                <w:spacing w:val="-10"/>
              </w:rPr>
              <w:t xml:space="preserve"> </w:t>
            </w:r>
            <w:r>
              <w:t>of</w:t>
            </w:r>
            <w:r>
              <w:rPr>
                <w:spacing w:val="-10"/>
              </w:rPr>
              <w:t xml:space="preserve"> </w:t>
            </w:r>
            <w:r>
              <w:t>the</w:t>
            </w:r>
            <w:r>
              <w:rPr>
                <w:spacing w:val="-10"/>
              </w:rPr>
              <w:t xml:space="preserve"> </w:t>
            </w:r>
            <w:r>
              <w:t>substance</w:t>
            </w:r>
            <w:r>
              <w:rPr>
                <w:spacing w:val="-12"/>
              </w:rPr>
              <w:t xml:space="preserve"> </w:t>
            </w:r>
            <w:r>
              <w:t xml:space="preserve">or mixture containing such </w:t>
            </w:r>
            <w:r>
              <w:rPr>
                <w:spacing w:val="-2"/>
              </w:rPr>
              <w:t>substance;</w:t>
            </w:r>
          </w:p>
          <w:p w:rsidR="00991540" w:rsidRDefault="00A109F3">
            <w:pPr>
              <w:pStyle w:val="TableParagraph"/>
              <w:numPr>
                <w:ilvl w:val="0"/>
                <w:numId w:val="72"/>
              </w:numPr>
              <w:tabs>
                <w:tab w:val="left" w:pos="414"/>
              </w:tabs>
              <w:ind w:right="173" w:firstLine="0"/>
              <w:jc w:val="both"/>
            </w:pPr>
            <w:r>
              <w:t>quantity</w:t>
            </w:r>
            <w:r>
              <w:rPr>
                <w:spacing w:val="-3"/>
              </w:rPr>
              <w:t xml:space="preserve"> </w:t>
            </w:r>
            <w:r>
              <w:t>produced,</w:t>
            </w:r>
            <w:r>
              <w:rPr>
                <w:spacing w:val="-3"/>
              </w:rPr>
              <w:t xml:space="preserve"> </w:t>
            </w:r>
            <w:r>
              <w:t>imported, exported,</w:t>
            </w:r>
            <w:r>
              <w:rPr>
                <w:spacing w:val="-13"/>
              </w:rPr>
              <w:t xml:space="preserve"> </w:t>
            </w:r>
            <w:r>
              <w:t>reclaimed</w:t>
            </w:r>
            <w:r>
              <w:rPr>
                <w:spacing w:val="-12"/>
              </w:rPr>
              <w:t xml:space="preserve"> </w:t>
            </w:r>
            <w:r>
              <w:t>or</w:t>
            </w:r>
            <w:r>
              <w:rPr>
                <w:spacing w:val="-12"/>
              </w:rPr>
              <w:t xml:space="preserve"> </w:t>
            </w:r>
            <w:r>
              <w:t>destroyed during the given calendar year;</w:t>
            </w:r>
          </w:p>
          <w:p w:rsidR="00991540" w:rsidRDefault="00A109F3">
            <w:pPr>
              <w:pStyle w:val="TableParagraph"/>
              <w:numPr>
                <w:ilvl w:val="0"/>
                <w:numId w:val="72"/>
              </w:numPr>
              <w:tabs>
                <w:tab w:val="left" w:pos="403"/>
              </w:tabs>
              <w:ind w:right="556" w:firstLine="0"/>
            </w:pPr>
            <w:r>
              <w:t>quantity supplied and received during the given calendar</w:t>
            </w:r>
            <w:r>
              <w:rPr>
                <w:spacing w:val="-13"/>
              </w:rPr>
              <w:t xml:space="preserve"> </w:t>
            </w:r>
            <w:r>
              <w:t>year,</w:t>
            </w:r>
            <w:r>
              <w:rPr>
                <w:spacing w:val="-13"/>
              </w:rPr>
              <w:t xml:space="preserve"> </w:t>
            </w:r>
            <w:r>
              <w:t>per</w:t>
            </w:r>
            <w:r>
              <w:rPr>
                <w:spacing w:val="-14"/>
              </w:rPr>
              <w:t xml:space="preserve"> </w:t>
            </w:r>
            <w:r>
              <w:t>individual supplier or receiver;</w:t>
            </w:r>
          </w:p>
          <w:p w:rsidR="00991540" w:rsidRDefault="00A109F3">
            <w:pPr>
              <w:pStyle w:val="TableParagraph"/>
              <w:numPr>
                <w:ilvl w:val="0"/>
                <w:numId w:val="72"/>
              </w:numPr>
              <w:tabs>
                <w:tab w:val="left" w:pos="414"/>
              </w:tabs>
              <w:ind w:right="268" w:firstLine="0"/>
            </w:pPr>
            <w:r>
              <w:t>names</w:t>
            </w:r>
            <w:r>
              <w:rPr>
                <w:spacing w:val="-10"/>
              </w:rPr>
              <w:t xml:space="preserve"> </w:t>
            </w:r>
            <w:r>
              <w:t>and</w:t>
            </w:r>
            <w:r>
              <w:rPr>
                <w:spacing w:val="-10"/>
              </w:rPr>
              <w:t xml:space="preserve"> </w:t>
            </w:r>
            <w:r>
              <w:t>contact</w:t>
            </w:r>
            <w:r>
              <w:rPr>
                <w:spacing w:val="-10"/>
              </w:rPr>
              <w:t xml:space="preserve"> </w:t>
            </w:r>
            <w:r>
              <w:t>details</w:t>
            </w:r>
            <w:r>
              <w:rPr>
                <w:spacing w:val="-10"/>
              </w:rPr>
              <w:t xml:space="preserve"> </w:t>
            </w:r>
            <w:r>
              <w:t>of the suppliers or receivers;</w:t>
            </w:r>
          </w:p>
          <w:p w:rsidR="00991540" w:rsidRDefault="00A109F3">
            <w:pPr>
              <w:pStyle w:val="TableParagraph"/>
              <w:numPr>
                <w:ilvl w:val="0"/>
                <w:numId w:val="72"/>
              </w:numPr>
              <w:tabs>
                <w:tab w:val="left" w:pos="403"/>
              </w:tabs>
              <w:spacing w:before="1"/>
              <w:ind w:right="468" w:firstLine="0"/>
            </w:pPr>
            <w:r>
              <w:t>quantity used, during the given calendar year and specifying</w:t>
            </w:r>
            <w:r>
              <w:rPr>
                <w:spacing w:val="-11"/>
              </w:rPr>
              <w:t xml:space="preserve"> </w:t>
            </w:r>
            <w:r>
              <w:t>the</w:t>
            </w:r>
            <w:r>
              <w:rPr>
                <w:spacing w:val="-10"/>
              </w:rPr>
              <w:t xml:space="preserve"> </w:t>
            </w:r>
            <w:r>
              <w:t>actual</w:t>
            </w:r>
            <w:r>
              <w:rPr>
                <w:spacing w:val="-9"/>
              </w:rPr>
              <w:t xml:space="preserve"> </w:t>
            </w:r>
            <w:r>
              <w:t>use;</w:t>
            </w:r>
            <w:r>
              <w:rPr>
                <w:spacing w:val="-8"/>
              </w:rPr>
              <w:t xml:space="preserve"> </w:t>
            </w:r>
            <w:r>
              <w:t>and</w:t>
            </w:r>
          </w:p>
          <w:p w:rsidR="00991540" w:rsidRDefault="00A109F3">
            <w:pPr>
              <w:pStyle w:val="TableParagraph"/>
              <w:numPr>
                <w:ilvl w:val="0"/>
                <w:numId w:val="72"/>
              </w:numPr>
              <w:tabs>
                <w:tab w:val="left" w:pos="375"/>
              </w:tabs>
              <w:ind w:right="303" w:firstLine="0"/>
            </w:pPr>
            <w:r>
              <w:t>quantity</w:t>
            </w:r>
            <w:r>
              <w:rPr>
                <w:spacing w:val="-9"/>
              </w:rPr>
              <w:t xml:space="preserve"> </w:t>
            </w:r>
            <w:r>
              <w:t>stored</w:t>
            </w:r>
            <w:r>
              <w:rPr>
                <w:spacing w:val="-9"/>
              </w:rPr>
              <w:t xml:space="preserve"> </w:t>
            </w:r>
            <w:r>
              <w:t>on</w:t>
            </w:r>
            <w:r>
              <w:rPr>
                <w:spacing w:val="-9"/>
              </w:rPr>
              <w:t xml:space="preserve"> </w:t>
            </w:r>
            <w:r>
              <w:t>1</w:t>
            </w:r>
            <w:r>
              <w:rPr>
                <w:spacing w:val="-9"/>
              </w:rPr>
              <w:t xml:space="preserve"> </w:t>
            </w:r>
            <w:r>
              <w:t>January and 31 December of the given calendar year.</w:t>
            </w:r>
          </w:p>
          <w:p w:rsidR="00991540" w:rsidRDefault="00A109F3">
            <w:pPr>
              <w:pStyle w:val="TableParagraph"/>
              <w:ind w:left="102"/>
            </w:pPr>
            <w:r>
              <w:t>The undertakings shall keep the records referred to in the first subparagraph</w:t>
            </w:r>
            <w:r>
              <w:rPr>
                <w:spacing w:val="-8"/>
              </w:rPr>
              <w:t xml:space="preserve"> </w:t>
            </w:r>
            <w:r>
              <w:t>for</w:t>
            </w:r>
            <w:r>
              <w:rPr>
                <w:spacing w:val="-8"/>
              </w:rPr>
              <w:t xml:space="preserve"> </w:t>
            </w:r>
            <w:r>
              <w:t>at</w:t>
            </w:r>
            <w:r>
              <w:rPr>
                <w:spacing w:val="-8"/>
              </w:rPr>
              <w:t xml:space="preserve"> </w:t>
            </w:r>
            <w:r>
              <w:t>least</w:t>
            </w:r>
            <w:r>
              <w:rPr>
                <w:spacing w:val="-8"/>
              </w:rPr>
              <w:t xml:space="preserve"> </w:t>
            </w:r>
            <w:r>
              <w:t>5</w:t>
            </w:r>
            <w:r>
              <w:rPr>
                <w:spacing w:val="-9"/>
              </w:rPr>
              <w:t xml:space="preserve"> </w:t>
            </w:r>
            <w:r>
              <w:t>years after production, placing on</w:t>
            </w:r>
          </w:p>
          <w:p w:rsidR="00991540" w:rsidRDefault="00A109F3">
            <w:pPr>
              <w:pStyle w:val="TableParagraph"/>
              <w:ind w:left="102"/>
            </w:pPr>
            <w:r>
              <w:t>the</w:t>
            </w:r>
            <w:r>
              <w:rPr>
                <w:spacing w:val="-9"/>
              </w:rPr>
              <w:t xml:space="preserve"> </w:t>
            </w:r>
            <w:r>
              <w:t>market,</w:t>
            </w:r>
            <w:r>
              <w:rPr>
                <w:spacing w:val="-7"/>
              </w:rPr>
              <w:t xml:space="preserve"> </w:t>
            </w:r>
            <w:r>
              <w:t>supply</w:t>
            </w:r>
            <w:r>
              <w:rPr>
                <w:spacing w:val="-7"/>
              </w:rPr>
              <w:t xml:space="preserve"> </w:t>
            </w:r>
            <w:r>
              <w:t>or</w:t>
            </w:r>
            <w:r>
              <w:rPr>
                <w:spacing w:val="-9"/>
              </w:rPr>
              <w:t xml:space="preserve"> </w:t>
            </w:r>
            <w:r>
              <w:t>receipt,</w:t>
            </w:r>
            <w:r>
              <w:rPr>
                <w:spacing w:val="-7"/>
              </w:rPr>
              <w:t xml:space="preserve"> </w:t>
            </w:r>
            <w:r>
              <w:t>and shall make them available, upon request, to the competent authorities of the Member</w:t>
            </w:r>
          </w:p>
          <w:p w:rsidR="00991540" w:rsidRDefault="00A109F3">
            <w:pPr>
              <w:pStyle w:val="TableParagraph"/>
              <w:spacing w:before="1"/>
              <w:ind w:left="102"/>
            </w:pPr>
            <w:r>
              <w:t>State concerned or to the Commission. Those competent authorities</w:t>
            </w:r>
            <w:r>
              <w:rPr>
                <w:spacing w:val="-12"/>
              </w:rPr>
              <w:t xml:space="preserve"> </w:t>
            </w:r>
            <w:r>
              <w:t>and</w:t>
            </w:r>
            <w:r>
              <w:rPr>
                <w:spacing w:val="-12"/>
              </w:rPr>
              <w:t xml:space="preserve"> </w:t>
            </w:r>
            <w:r>
              <w:t>the</w:t>
            </w:r>
            <w:r>
              <w:rPr>
                <w:spacing w:val="-12"/>
              </w:rPr>
              <w:t xml:space="preserve"> </w:t>
            </w:r>
            <w:r>
              <w:t>Commission</w:t>
            </w:r>
          </w:p>
          <w:p w:rsidR="00991540" w:rsidRDefault="00A109F3">
            <w:pPr>
              <w:pStyle w:val="TableParagraph"/>
              <w:spacing w:line="233" w:lineRule="exact"/>
              <w:ind w:left="102"/>
            </w:pPr>
            <w:r>
              <w:t>shall</w:t>
            </w:r>
            <w:r>
              <w:rPr>
                <w:spacing w:val="-2"/>
              </w:rPr>
              <w:t xml:space="preserve"> </w:t>
            </w:r>
            <w:r>
              <w:t>ensure</w:t>
            </w:r>
            <w:r>
              <w:rPr>
                <w:spacing w:val="-3"/>
              </w:rPr>
              <w:t xml:space="preserve"> </w:t>
            </w:r>
            <w:r>
              <w:t>the</w:t>
            </w:r>
            <w:r>
              <w:rPr>
                <w:spacing w:val="-2"/>
              </w:rPr>
              <w:t xml:space="preserve"> confidentiality</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797"/>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of</w:t>
            </w:r>
            <w:r>
              <w:rPr>
                <w:spacing w:val="-9"/>
              </w:rPr>
              <w:t xml:space="preserve"> </w:t>
            </w:r>
            <w:r>
              <w:t>information</w:t>
            </w:r>
            <w:r>
              <w:rPr>
                <w:spacing w:val="-9"/>
              </w:rPr>
              <w:t xml:space="preserve"> </w:t>
            </w:r>
            <w:r>
              <w:t>contained</w:t>
            </w:r>
            <w:r>
              <w:rPr>
                <w:spacing w:val="-9"/>
              </w:rPr>
              <w:t xml:space="preserve"> </w:t>
            </w:r>
            <w:r>
              <w:t>in</w:t>
            </w:r>
            <w:r>
              <w:rPr>
                <w:spacing w:val="-12"/>
              </w:rPr>
              <w:t xml:space="preserve"> </w:t>
            </w:r>
            <w:r>
              <w:t xml:space="preserve">those </w:t>
            </w:r>
            <w:r>
              <w:rPr>
                <w:spacing w:val="-2"/>
              </w:rPr>
              <w:t>records.</w:t>
            </w:r>
          </w:p>
          <w:p w:rsidR="00991540" w:rsidRDefault="00A109F3">
            <w:pPr>
              <w:pStyle w:val="TableParagraph"/>
              <w:ind w:left="102" w:right="363"/>
            </w:pPr>
            <w:r>
              <w:t>6. The Commission may, by means</w:t>
            </w:r>
            <w:r>
              <w:rPr>
                <w:spacing w:val="-8"/>
              </w:rPr>
              <w:t xml:space="preserve"> </w:t>
            </w:r>
            <w:r>
              <w:t>of</w:t>
            </w:r>
            <w:r>
              <w:rPr>
                <w:spacing w:val="-8"/>
              </w:rPr>
              <w:t xml:space="preserve"> </w:t>
            </w:r>
            <w:r>
              <w:t>an</w:t>
            </w:r>
            <w:r>
              <w:rPr>
                <w:spacing w:val="-10"/>
              </w:rPr>
              <w:t xml:space="preserve"> </w:t>
            </w:r>
            <w:r>
              <w:t>implementing</w:t>
            </w:r>
            <w:r>
              <w:rPr>
                <w:spacing w:val="-11"/>
              </w:rPr>
              <w:t xml:space="preserve"> </w:t>
            </w:r>
            <w:r>
              <w:t>act, determine the format of the records referred to in paragraphs 1, 3, 4 and 5 and specify how they should be established and kept. That implementing act shall be adopted in</w:t>
            </w:r>
          </w:p>
          <w:p w:rsidR="00991540" w:rsidRDefault="00A109F3">
            <w:pPr>
              <w:pStyle w:val="TableParagraph"/>
              <w:ind w:left="102"/>
            </w:pPr>
            <w:r>
              <w:t>accordance</w:t>
            </w:r>
            <w:r>
              <w:rPr>
                <w:spacing w:val="-12"/>
              </w:rPr>
              <w:t xml:space="preserve"> </w:t>
            </w:r>
            <w:r>
              <w:t>with</w:t>
            </w:r>
            <w:r>
              <w:rPr>
                <w:spacing w:val="-14"/>
              </w:rPr>
              <w:t xml:space="preserve"> </w:t>
            </w:r>
            <w:r>
              <w:t>the</w:t>
            </w:r>
            <w:r>
              <w:rPr>
                <w:spacing w:val="-12"/>
              </w:rPr>
              <w:t xml:space="preserve"> </w:t>
            </w:r>
            <w:r>
              <w:t xml:space="preserve">examination procedure referred to in Article </w:t>
            </w:r>
            <w:r>
              <w:rPr>
                <w:spacing w:val="-2"/>
              </w:rPr>
              <w:t>34(2).</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1"/>
            </w:pPr>
          </w:p>
          <w:p w:rsidR="00991540" w:rsidRDefault="00A109F3">
            <w:pPr>
              <w:pStyle w:val="TableParagraph"/>
              <w:ind w:left="106"/>
            </w:pPr>
            <w:r>
              <w:rPr>
                <w:spacing w:val="-4"/>
              </w:rPr>
              <w:t>0.2.</w:t>
            </w:r>
          </w:p>
          <w:p w:rsidR="00991540" w:rsidRDefault="00A109F3">
            <w:pPr>
              <w:pStyle w:val="TableParagraph"/>
              <w:spacing w:before="117"/>
              <w:ind w:left="106"/>
            </w:pPr>
            <w:r>
              <w:t>члан</w:t>
            </w:r>
            <w:r>
              <w:rPr>
                <w:spacing w:val="-2"/>
              </w:rPr>
              <w:t xml:space="preserve"> </w:t>
            </w:r>
            <w:r>
              <w:t>14.</w:t>
            </w:r>
            <w:r>
              <w:rPr>
                <w:spacing w:val="-1"/>
              </w:rPr>
              <w:t xml:space="preserve"> </w:t>
            </w:r>
            <w:r>
              <w:rPr>
                <w:spacing w:val="-5"/>
              </w:rPr>
              <w:t>ст.</w:t>
            </w:r>
          </w:p>
          <w:p w:rsidR="00991540" w:rsidRDefault="00A109F3">
            <w:pPr>
              <w:pStyle w:val="TableParagraph"/>
              <w:spacing w:before="2"/>
              <w:ind w:left="102"/>
            </w:pPr>
            <w:r>
              <w:t xml:space="preserve">1. и </w:t>
            </w:r>
            <w:r>
              <w:rPr>
                <w:spacing w:val="-5"/>
              </w:rPr>
              <w:t>3.</w:t>
            </w:r>
          </w:p>
          <w:p w:rsidR="00991540" w:rsidRDefault="00A109F3">
            <w:pPr>
              <w:pStyle w:val="TableParagraph"/>
              <w:spacing w:before="119" w:line="252" w:lineRule="exact"/>
              <w:ind w:left="102"/>
            </w:pPr>
            <w:r>
              <w:t>члан</w:t>
            </w:r>
            <w:r>
              <w:rPr>
                <w:spacing w:val="-2"/>
              </w:rPr>
              <w:t xml:space="preserve"> </w:t>
            </w:r>
            <w:r>
              <w:t>16.</w:t>
            </w:r>
            <w:r>
              <w:rPr>
                <w:spacing w:val="-1"/>
              </w:rPr>
              <w:t xml:space="preserve"> </w:t>
            </w:r>
            <w:r>
              <w:rPr>
                <w:spacing w:val="-5"/>
              </w:rPr>
              <w:t>ст.</w:t>
            </w:r>
          </w:p>
          <w:p w:rsidR="00991540" w:rsidRDefault="00A109F3">
            <w:pPr>
              <w:pStyle w:val="TableParagraph"/>
              <w:spacing w:line="252" w:lineRule="exact"/>
              <w:ind w:left="102"/>
            </w:pPr>
            <w:r>
              <w:t xml:space="preserve">1. и 2. </w:t>
            </w:r>
            <w:r>
              <w:rPr>
                <w:spacing w:val="-2"/>
              </w:rPr>
              <w:t>тачка</w:t>
            </w:r>
          </w:p>
          <w:p w:rsidR="00991540" w:rsidRDefault="00A109F3">
            <w:pPr>
              <w:pStyle w:val="TableParagraph"/>
              <w:spacing w:before="1"/>
              <w:ind w:left="102"/>
            </w:pPr>
            <w:r>
              <w:rPr>
                <w:spacing w:val="-5"/>
              </w:rPr>
              <w:t>2)</w:t>
            </w:r>
          </w:p>
        </w:tc>
        <w:tc>
          <w:tcPr>
            <w:tcW w:w="261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9"/>
            </w:pPr>
          </w:p>
          <w:p w:rsidR="00991540" w:rsidRDefault="00A109F3">
            <w:pPr>
              <w:pStyle w:val="TableParagraph"/>
              <w:ind w:left="101" w:right="187"/>
            </w:pPr>
            <w:r>
              <w:t>Оператери</w:t>
            </w:r>
            <w:r>
              <w:rPr>
                <w:spacing w:val="-11"/>
              </w:rPr>
              <w:t xml:space="preserve"> </w:t>
            </w:r>
            <w:r>
              <w:t>су</w:t>
            </w:r>
            <w:r>
              <w:rPr>
                <w:spacing w:val="-14"/>
              </w:rPr>
              <w:t xml:space="preserve"> </w:t>
            </w:r>
            <w:r>
              <w:t>дужни</w:t>
            </w:r>
            <w:r>
              <w:rPr>
                <w:spacing w:val="-12"/>
              </w:rPr>
              <w:t xml:space="preserve"> </w:t>
            </w:r>
            <w:r>
              <w:t>да обезбеде да се флуоровани гасови са</w:t>
            </w:r>
          </w:p>
          <w:p w:rsidR="00991540" w:rsidRDefault="00A109F3">
            <w:pPr>
              <w:pStyle w:val="TableParagraph"/>
              <w:ind w:left="101" w:right="207"/>
              <w:jc w:val="both"/>
            </w:pPr>
            <w:r>
              <w:t>ефектом</w:t>
            </w:r>
            <w:r>
              <w:rPr>
                <w:spacing w:val="-14"/>
              </w:rPr>
              <w:t xml:space="preserve"> </w:t>
            </w:r>
            <w:r>
              <w:t>стаклене</w:t>
            </w:r>
            <w:r>
              <w:rPr>
                <w:spacing w:val="-14"/>
              </w:rPr>
              <w:t xml:space="preserve"> </w:t>
            </w:r>
            <w:r>
              <w:t>баште из опреме сакупе током одржавања или</w:t>
            </w:r>
          </w:p>
          <w:p w:rsidR="00991540" w:rsidRDefault="00A109F3">
            <w:pPr>
              <w:pStyle w:val="TableParagraph"/>
              <w:spacing w:line="252" w:lineRule="exact"/>
              <w:ind w:left="101"/>
              <w:jc w:val="both"/>
            </w:pPr>
            <w:r>
              <w:t>сервисирања</w:t>
            </w:r>
            <w:r>
              <w:rPr>
                <w:spacing w:val="-8"/>
              </w:rPr>
              <w:t xml:space="preserve"> </w:t>
            </w:r>
            <w:r>
              <w:rPr>
                <w:spacing w:val="-5"/>
              </w:rPr>
              <w:t>или</w:t>
            </w:r>
          </w:p>
          <w:p w:rsidR="00991540" w:rsidRDefault="00A109F3">
            <w:pPr>
              <w:pStyle w:val="TableParagraph"/>
              <w:ind w:left="101" w:right="101"/>
            </w:pPr>
            <w:r>
              <w:t>приликом искључивања из употребе стационарних производа и</w:t>
            </w:r>
            <w:r>
              <w:rPr>
                <w:spacing w:val="-10"/>
              </w:rPr>
              <w:t xml:space="preserve"> </w:t>
            </w:r>
            <w:r>
              <w:t>опреме,</w:t>
            </w:r>
            <w:r>
              <w:rPr>
                <w:spacing w:val="-10"/>
              </w:rPr>
              <w:t xml:space="preserve"> </w:t>
            </w:r>
            <w:r>
              <w:t>и</w:t>
            </w:r>
            <w:r>
              <w:rPr>
                <w:spacing w:val="-10"/>
              </w:rPr>
              <w:t xml:space="preserve"> </w:t>
            </w:r>
            <w:r>
              <w:t>то:</w:t>
            </w:r>
            <w:r>
              <w:rPr>
                <w:spacing w:val="-9"/>
              </w:rPr>
              <w:t xml:space="preserve"> </w:t>
            </w:r>
            <w:r>
              <w:t>расхладне и климатизационе</w:t>
            </w:r>
          </w:p>
          <w:p w:rsidR="00991540" w:rsidRDefault="00A109F3">
            <w:pPr>
              <w:pStyle w:val="TableParagraph"/>
              <w:ind w:left="101" w:right="680"/>
              <w:jc w:val="both"/>
            </w:pPr>
            <w:r>
              <w:t>опреме; топлотних пумпи;</w:t>
            </w:r>
            <w:r>
              <w:rPr>
                <w:spacing w:val="-14"/>
              </w:rPr>
              <w:t xml:space="preserve"> </w:t>
            </w:r>
            <w:r>
              <w:t>опреме</w:t>
            </w:r>
            <w:r>
              <w:rPr>
                <w:spacing w:val="-14"/>
              </w:rPr>
              <w:t xml:space="preserve"> </w:t>
            </w:r>
            <w:r>
              <w:t>која садржи</w:t>
            </w:r>
            <w:r>
              <w:rPr>
                <w:spacing w:val="-2"/>
              </w:rPr>
              <w:t xml:space="preserve"> раствараче;</w:t>
            </w:r>
          </w:p>
          <w:p w:rsidR="00991540" w:rsidRDefault="00A109F3">
            <w:pPr>
              <w:pStyle w:val="TableParagraph"/>
              <w:spacing w:before="2"/>
              <w:ind w:left="101" w:right="381"/>
            </w:pPr>
            <w:r>
              <w:t>система</w:t>
            </w:r>
            <w:r>
              <w:rPr>
                <w:spacing w:val="-12"/>
              </w:rPr>
              <w:t xml:space="preserve"> </w:t>
            </w:r>
            <w:r>
              <w:t>за</w:t>
            </w:r>
            <w:r>
              <w:rPr>
                <w:spacing w:val="-12"/>
              </w:rPr>
              <w:t xml:space="preserve"> </w:t>
            </w:r>
            <w:r>
              <w:t>заштиту</w:t>
            </w:r>
            <w:r>
              <w:rPr>
                <w:spacing w:val="-12"/>
              </w:rPr>
              <w:t xml:space="preserve"> </w:t>
            </w:r>
            <w:r>
              <w:t>од пожара; апарата за гашење пожара, као и</w:t>
            </w:r>
          </w:p>
          <w:p w:rsidR="00991540" w:rsidRDefault="00A109F3">
            <w:pPr>
              <w:pStyle w:val="TableParagraph"/>
              <w:spacing w:line="233" w:lineRule="exact"/>
              <w:ind w:left="101"/>
            </w:pPr>
            <w:r>
              <w:t>опреме</w:t>
            </w:r>
            <w:r>
              <w:rPr>
                <w:spacing w:val="-1"/>
              </w:rPr>
              <w:t xml:space="preserve"> </w:t>
            </w:r>
            <w:r>
              <w:rPr>
                <w:spacing w:val="-5"/>
              </w:rPr>
              <w:t>за</w:t>
            </w: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1"/>
            </w:pPr>
          </w:p>
          <w:p w:rsidR="00991540" w:rsidRDefault="00A109F3">
            <w:pPr>
              <w:pStyle w:val="TableParagraph"/>
              <w:ind w:left="100"/>
            </w:pPr>
            <w:r>
              <w:rPr>
                <w:spacing w:val="-5"/>
              </w:rPr>
              <w:t>ПУ</w:t>
            </w:r>
          </w:p>
        </w:tc>
        <w:tc>
          <w:tcPr>
            <w:tcW w:w="1739" w:type="dxa"/>
            <w:vMerge w:val="restart"/>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491"/>
        </w:trPr>
        <w:tc>
          <w:tcPr>
            <w:tcW w:w="1311" w:type="dxa"/>
            <w:tcBorders>
              <w:top w:val="nil"/>
              <w:bottom w:val="nil"/>
            </w:tcBorders>
          </w:tcPr>
          <w:p w:rsidR="00991540" w:rsidRDefault="00A109F3">
            <w:pPr>
              <w:pStyle w:val="TableParagraph"/>
              <w:spacing w:before="121"/>
              <w:ind w:left="103"/>
            </w:pPr>
            <w:r>
              <w:rPr>
                <w:spacing w:val="-10"/>
              </w:rPr>
              <w:t>8</w:t>
            </w:r>
          </w:p>
        </w:tc>
        <w:tc>
          <w:tcPr>
            <w:tcW w:w="3186" w:type="dxa"/>
            <w:tcBorders>
              <w:top w:val="nil"/>
              <w:bottom w:val="nil"/>
            </w:tcBorders>
          </w:tcPr>
          <w:p w:rsidR="00991540" w:rsidRDefault="00A109F3">
            <w:pPr>
              <w:pStyle w:val="TableParagraph"/>
              <w:spacing w:line="251" w:lineRule="exact"/>
              <w:ind w:left="102"/>
              <w:rPr>
                <w:b/>
              </w:rPr>
            </w:pPr>
            <w:r>
              <w:rPr>
                <w:b/>
              </w:rPr>
              <w:t>Recovery</w:t>
            </w:r>
            <w:r>
              <w:rPr>
                <w:b/>
                <w:spacing w:val="-3"/>
              </w:rPr>
              <w:t xml:space="preserve"> </w:t>
            </w:r>
            <w:r>
              <w:rPr>
                <w:b/>
              </w:rPr>
              <w:t>and</w:t>
            </w:r>
            <w:r>
              <w:rPr>
                <w:b/>
                <w:spacing w:val="-2"/>
              </w:rPr>
              <w:t xml:space="preserve"> destruction</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4927"/>
        </w:trPr>
        <w:tc>
          <w:tcPr>
            <w:tcW w:w="1311" w:type="dxa"/>
            <w:tcBorders>
              <w:top w:val="nil"/>
              <w:bottom w:val="nil"/>
            </w:tcBorders>
          </w:tcPr>
          <w:p w:rsidR="00991540" w:rsidRDefault="00A109F3">
            <w:pPr>
              <w:pStyle w:val="TableParagraph"/>
              <w:spacing w:before="123"/>
              <w:ind w:left="103"/>
            </w:pPr>
            <w:r>
              <w:t xml:space="preserve">8 </w:t>
            </w:r>
            <w:r>
              <w:rPr>
                <w:spacing w:val="-5"/>
              </w:rPr>
              <w:t>(1)</w:t>
            </w:r>
          </w:p>
        </w:tc>
        <w:tc>
          <w:tcPr>
            <w:tcW w:w="3186" w:type="dxa"/>
            <w:tcBorders>
              <w:top w:val="nil"/>
              <w:bottom w:val="nil"/>
            </w:tcBorders>
          </w:tcPr>
          <w:p w:rsidR="00991540" w:rsidRDefault="00A109F3">
            <w:pPr>
              <w:pStyle w:val="TableParagraph"/>
              <w:spacing w:before="1"/>
              <w:ind w:left="102" w:right="114"/>
            </w:pPr>
            <w:r>
              <w:t>Operators of equipment that contain fluorinated greenhouse gases, not contained in foams, shall</w:t>
            </w:r>
            <w:r>
              <w:rPr>
                <w:spacing w:val="-9"/>
              </w:rPr>
              <w:t xml:space="preserve"> </w:t>
            </w:r>
            <w:r>
              <w:t>ensure</w:t>
            </w:r>
            <w:r>
              <w:rPr>
                <w:spacing w:val="-10"/>
              </w:rPr>
              <w:t xml:space="preserve"> </w:t>
            </w:r>
            <w:r>
              <w:t>that</w:t>
            </w:r>
            <w:r>
              <w:rPr>
                <w:spacing w:val="-11"/>
              </w:rPr>
              <w:t xml:space="preserve"> </w:t>
            </w:r>
            <w:r>
              <w:t>those</w:t>
            </w:r>
            <w:r>
              <w:rPr>
                <w:spacing w:val="-8"/>
              </w:rPr>
              <w:t xml:space="preserve"> </w:t>
            </w:r>
            <w:r>
              <w:t>substances are recovered and, after the decommissioning of the equipment, they are recycled, reclaimed or destroyed.</w:t>
            </w:r>
          </w:p>
          <w:p w:rsidR="00991540" w:rsidRDefault="00A109F3">
            <w:pPr>
              <w:pStyle w:val="TableParagraph"/>
              <w:ind w:left="102" w:right="144"/>
            </w:pPr>
            <w:r>
              <w:t>The</w:t>
            </w:r>
            <w:r>
              <w:rPr>
                <w:spacing w:val="-9"/>
              </w:rPr>
              <w:t xml:space="preserve"> </w:t>
            </w:r>
            <w:r>
              <w:t>recovery</w:t>
            </w:r>
            <w:r>
              <w:rPr>
                <w:spacing w:val="-9"/>
              </w:rPr>
              <w:t xml:space="preserve"> </w:t>
            </w:r>
            <w:r>
              <w:t>of</w:t>
            </w:r>
            <w:r>
              <w:rPr>
                <w:spacing w:val="-8"/>
              </w:rPr>
              <w:t xml:space="preserve"> </w:t>
            </w:r>
            <w:r>
              <w:t>those</w:t>
            </w:r>
            <w:r>
              <w:rPr>
                <w:spacing w:val="-11"/>
              </w:rPr>
              <w:t xml:space="preserve"> </w:t>
            </w:r>
            <w:r>
              <w:t>substances shall be carried out by natural persons who hold the relevant certificates provided for in Article 10.</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03"/>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pPr>
            <w:r>
              <w:rPr>
                <w:spacing w:val="-2"/>
              </w:rPr>
              <w:t>високонапонско прекидање.</w:t>
            </w:r>
          </w:p>
          <w:p w:rsidR="00991540" w:rsidRDefault="00A109F3">
            <w:pPr>
              <w:pStyle w:val="TableParagraph"/>
              <w:spacing w:before="118"/>
              <w:ind w:left="101"/>
            </w:pPr>
            <w:r>
              <w:t>Сакупљене количине флуорованих</w:t>
            </w:r>
            <w:r>
              <w:rPr>
                <w:spacing w:val="-14"/>
              </w:rPr>
              <w:t xml:space="preserve"> </w:t>
            </w:r>
            <w:r>
              <w:t>гасова</w:t>
            </w:r>
            <w:r>
              <w:rPr>
                <w:spacing w:val="-14"/>
              </w:rPr>
              <w:t xml:space="preserve"> </w:t>
            </w:r>
            <w:r>
              <w:t>са</w:t>
            </w:r>
          </w:p>
          <w:p w:rsidR="00991540" w:rsidRDefault="00A109F3">
            <w:pPr>
              <w:pStyle w:val="TableParagraph"/>
              <w:ind w:left="101" w:right="96"/>
            </w:pPr>
            <w:r>
              <w:t>ефектом стаклене баште морају</w:t>
            </w:r>
            <w:r>
              <w:rPr>
                <w:spacing w:val="-2"/>
              </w:rPr>
              <w:t xml:space="preserve"> </w:t>
            </w:r>
            <w:r>
              <w:t>се, у</w:t>
            </w:r>
            <w:r>
              <w:rPr>
                <w:spacing w:val="-2"/>
              </w:rPr>
              <w:t xml:space="preserve"> </w:t>
            </w:r>
            <w:r>
              <w:t>случају да је то</w:t>
            </w:r>
            <w:r>
              <w:rPr>
                <w:spacing w:val="-12"/>
              </w:rPr>
              <w:t xml:space="preserve"> </w:t>
            </w:r>
            <w:r>
              <w:t>технички</w:t>
            </w:r>
            <w:r>
              <w:rPr>
                <w:spacing w:val="-12"/>
              </w:rPr>
              <w:t xml:space="preserve"> </w:t>
            </w:r>
            <w:r>
              <w:t>и</w:t>
            </w:r>
            <w:r>
              <w:rPr>
                <w:spacing w:val="-13"/>
              </w:rPr>
              <w:t xml:space="preserve"> </w:t>
            </w:r>
            <w:r>
              <w:t>економски оправдано, обновити и/или</w:t>
            </w:r>
            <w:r>
              <w:rPr>
                <w:spacing w:val="-6"/>
              </w:rPr>
              <w:t xml:space="preserve"> </w:t>
            </w:r>
            <w:r>
              <w:t>обрадити</w:t>
            </w:r>
            <w:r>
              <w:rPr>
                <w:spacing w:val="-6"/>
              </w:rPr>
              <w:t xml:space="preserve"> </w:t>
            </w:r>
            <w:r>
              <w:t>и</w:t>
            </w:r>
            <w:r>
              <w:rPr>
                <w:spacing w:val="-7"/>
              </w:rPr>
              <w:t xml:space="preserve"> </w:t>
            </w:r>
            <w:r>
              <w:t>поново користити. Супстанце</w:t>
            </w:r>
          </w:p>
          <w:p w:rsidR="00991540" w:rsidRDefault="00A109F3">
            <w:pPr>
              <w:pStyle w:val="TableParagraph"/>
              <w:spacing w:before="2"/>
              <w:ind w:left="101"/>
            </w:pPr>
            <w:r>
              <w:t>које се не могу обновити и/или</w:t>
            </w:r>
            <w:r>
              <w:rPr>
                <w:spacing w:val="-12"/>
              </w:rPr>
              <w:t xml:space="preserve"> </w:t>
            </w:r>
            <w:r>
              <w:t>обрадити</w:t>
            </w:r>
            <w:r>
              <w:rPr>
                <w:spacing w:val="-12"/>
              </w:rPr>
              <w:t xml:space="preserve"> </w:t>
            </w:r>
            <w:r>
              <w:t>морају</w:t>
            </w:r>
            <w:r>
              <w:rPr>
                <w:spacing w:val="-14"/>
              </w:rPr>
              <w:t xml:space="preserve"> </w:t>
            </w:r>
            <w:r>
              <w:t>се одложити или термички третирати, у складу са прописима којима се</w:t>
            </w:r>
          </w:p>
          <w:p w:rsidR="00991540" w:rsidRDefault="00A109F3">
            <w:pPr>
              <w:pStyle w:val="TableParagraph"/>
              <w:ind w:left="101" w:right="698"/>
            </w:pPr>
            <w:r>
              <w:t>уређује</w:t>
            </w:r>
            <w:r>
              <w:rPr>
                <w:spacing w:val="-14"/>
              </w:rPr>
              <w:t xml:space="preserve"> </w:t>
            </w:r>
            <w:r>
              <w:t xml:space="preserve">управљање </w:t>
            </w:r>
            <w:r>
              <w:rPr>
                <w:spacing w:val="-2"/>
              </w:rPr>
              <w:t>отпадом.</w:t>
            </w:r>
          </w:p>
          <w:p w:rsidR="00991540" w:rsidRDefault="00A109F3">
            <w:pPr>
              <w:pStyle w:val="TableParagraph"/>
              <w:spacing w:before="121"/>
              <w:ind w:left="101"/>
            </w:pPr>
            <w:r>
              <w:t>Правна лица и предузетници који обављају</w:t>
            </w:r>
            <w:r>
              <w:rPr>
                <w:spacing w:val="-4"/>
              </w:rPr>
              <w:t xml:space="preserve"> </w:t>
            </w:r>
            <w:r>
              <w:rPr>
                <w:spacing w:val="-2"/>
              </w:rPr>
              <w:t>делатност</w:t>
            </w:r>
          </w:p>
          <w:p w:rsidR="00991540" w:rsidRDefault="00A109F3">
            <w:pPr>
              <w:pStyle w:val="TableParagraph"/>
              <w:ind w:left="101" w:right="146"/>
            </w:pPr>
            <w:r>
              <w:t>инсталације, одржавања или сервисирања и провере испуштања стационарне</w:t>
            </w:r>
            <w:r>
              <w:rPr>
                <w:spacing w:val="-14"/>
              </w:rPr>
              <w:t xml:space="preserve"> </w:t>
            </w:r>
            <w:r>
              <w:t>расхладне</w:t>
            </w:r>
            <w:r>
              <w:rPr>
                <w:spacing w:val="-14"/>
              </w:rPr>
              <w:t xml:space="preserve"> </w:t>
            </w:r>
            <w:r>
              <w:t>и климатизационе опреме и топлотних пумпи или система за заштиту од</w:t>
            </w:r>
          </w:p>
          <w:p w:rsidR="00991540" w:rsidRDefault="00A109F3">
            <w:pPr>
              <w:pStyle w:val="TableParagraph"/>
              <w:ind w:left="101" w:right="207"/>
            </w:pPr>
            <w:r>
              <w:t>пожара</w:t>
            </w:r>
            <w:r>
              <w:rPr>
                <w:spacing w:val="-12"/>
              </w:rPr>
              <w:t xml:space="preserve"> </w:t>
            </w:r>
            <w:r>
              <w:t>који</w:t>
            </w:r>
            <w:r>
              <w:rPr>
                <w:spacing w:val="-12"/>
              </w:rPr>
              <w:t xml:space="preserve"> </w:t>
            </w:r>
            <w:r>
              <w:t>садрже</w:t>
            </w:r>
            <w:r>
              <w:rPr>
                <w:spacing w:val="-12"/>
              </w:rPr>
              <w:t xml:space="preserve"> </w:t>
            </w:r>
            <w:r>
              <w:t>или се ослањају на флуороване гасове са</w:t>
            </w:r>
          </w:p>
          <w:p w:rsidR="00991540" w:rsidRDefault="00A109F3">
            <w:pPr>
              <w:pStyle w:val="TableParagraph"/>
              <w:ind w:left="101" w:right="164"/>
              <w:jc w:val="both"/>
            </w:pPr>
            <w:r>
              <w:t>ефектом стакленебаште, сакупљања</w:t>
            </w:r>
            <w:r>
              <w:rPr>
                <w:spacing w:val="-14"/>
              </w:rPr>
              <w:t xml:space="preserve"> </w:t>
            </w:r>
            <w:r>
              <w:t>флуорованих гасова са ефектом</w:t>
            </w:r>
          </w:p>
          <w:p w:rsidR="00991540" w:rsidRDefault="00A109F3">
            <w:pPr>
              <w:pStyle w:val="TableParagraph"/>
              <w:ind w:left="101" w:right="543"/>
              <w:jc w:val="both"/>
            </w:pPr>
            <w:r>
              <w:t>стаклене</w:t>
            </w:r>
            <w:r>
              <w:rPr>
                <w:spacing w:val="-11"/>
              </w:rPr>
              <w:t xml:space="preserve"> </w:t>
            </w:r>
            <w:r>
              <w:t>баште</w:t>
            </w:r>
            <w:r>
              <w:rPr>
                <w:spacing w:val="-11"/>
              </w:rPr>
              <w:t xml:space="preserve"> </w:t>
            </w:r>
            <w:r>
              <w:t>из</w:t>
            </w:r>
            <w:r>
              <w:rPr>
                <w:spacing w:val="-13"/>
              </w:rPr>
              <w:t xml:space="preserve"> </w:t>
            </w:r>
            <w:r>
              <w:t>те опреме и система и</w:t>
            </w:r>
          </w:p>
          <w:p w:rsidR="00991540" w:rsidRDefault="00A109F3">
            <w:pPr>
              <w:pStyle w:val="TableParagraph"/>
              <w:spacing w:line="252" w:lineRule="exact"/>
              <w:ind w:left="101" w:right="655"/>
              <w:jc w:val="both"/>
            </w:pPr>
            <w:r>
              <w:t>опреме</w:t>
            </w:r>
            <w:r>
              <w:rPr>
                <w:spacing w:val="-14"/>
              </w:rPr>
              <w:t xml:space="preserve"> </w:t>
            </w:r>
            <w:r>
              <w:t>која</w:t>
            </w:r>
            <w:r>
              <w:rPr>
                <w:spacing w:val="-14"/>
              </w:rPr>
              <w:t xml:space="preserve"> </w:t>
            </w:r>
            <w:r>
              <w:t>садржи раствараче, опреме</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205"/>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line="252" w:lineRule="exact"/>
              <w:ind w:left="101"/>
            </w:pPr>
            <w:r>
              <w:rPr>
                <w:spacing w:val="-2"/>
              </w:rPr>
              <w:t>високонапонског</w:t>
            </w:r>
          </w:p>
          <w:p w:rsidR="00991540" w:rsidRDefault="00A109F3">
            <w:pPr>
              <w:pStyle w:val="TableParagraph"/>
              <w:ind w:left="101"/>
            </w:pPr>
            <w:r>
              <w:t>прекидања, као и из цилиндара</w:t>
            </w:r>
            <w:r>
              <w:rPr>
                <w:spacing w:val="-12"/>
              </w:rPr>
              <w:t xml:space="preserve"> </w:t>
            </w:r>
            <w:r>
              <w:t>и</w:t>
            </w:r>
            <w:r>
              <w:rPr>
                <w:spacing w:val="-14"/>
              </w:rPr>
              <w:t xml:space="preserve"> </w:t>
            </w:r>
            <w:r>
              <w:t>апарата</w:t>
            </w:r>
            <w:r>
              <w:rPr>
                <w:spacing w:val="-11"/>
              </w:rPr>
              <w:t xml:space="preserve"> </w:t>
            </w:r>
            <w:r>
              <w:t>за гашење пожара и искључивања из</w:t>
            </w:r>
          </w:p>
          <w:p w:rsidR="00991540" w:rsidRDefault="00A109F3">
            <w:pPr>
              <w:pStyle w:val="TableParagraph"/>
              <w:ind w:left="101" w:right="242"/>
            </w:pPr>
            <w:r>
              <w:t>употребе расхладне и климатизационе</w:t>
            </w:r>
            <w:r>
              <w:rPr>
                <w:spacing w:val="-14"/>
              </w:rPr>
              <w:t xml:space="preserve"> </w:t>
            </w:r>
            <w:r>
              <w:t>опреме и топлотних пумпи или система за заштиту од пожара и апарата за гашење</w:t>
            </w:r>
            <w:r>
              <w:rPr>
                <w:spacing w:val="-7"/>
              </w:rPr>
              <w:t xml:space="preserve"> </w:t>
            </w:r>
            <w:r>
              <w:t>пожара,</w:t>
            </w:r>
            <w:r>
              <w:rPr>
                <w:spacing w:val="-5"/>
              </w:rPr>
              <w:t xml:space="preserve"> </w:t>
            </w:r>
            <w:r>
              <w:t>опреме</w:t>
            </w:r>
          </w:p>
          <w:p w:rsidR="00991540" w:rsidRDefault="00A109F3">
            <w:pPr>
              <w:pStyle w:val="TableParagraph"/>
              <w:ind w:left="101"/>
            </w:pPr>
            <w:r>
              <w:t>која</w:t>
            </w:r>
            <w:r>
              <w:rPr>
                <w:spacing w:val="-13"/>
              </w:rPr>
              <w:t xml:space="preserve"> </w:t>
            </w:r>
            <w:r>
              <w:t>садржи</w:t>
            </w:r>
            <w:r>
              <w:rPr>
                <w:spacing w:val="-13"/>
              </w:rPr>
              <w:t xml:space="preserve"> </w:t>
            </w:r>
            <w:r>
              <w:t>раствараче</w:t>
            </w:r>
            <w:r>
              <w:rPr>
                <w:spacing w:val="-11"/>
              </w:rPr>
              <w:t xml:space="preserve"> </w:t>
            </w:r>
            <w:r>
              <w:t>и опреме</w:t>
            </w:r>
            <w:r>
              <w:rPr>
                <w:spacing w:val="-11"/>
              </w:rPr>
              <w:t xml:space="preserve"> </w:t>
            </w:r>
            <w:r>
              <w:t>високонапонског прекидања, који садрже или се ослањају на флуороване гасове са</w:t>
            </w:r>
          </w:p>
          <w:p w:rsidR="00991540" w:rsidRDefault="00A109F3">
            <w:pPr>
              <w:pStyle w:val="TableParagraph"/>
              <w:ind w:left="101" w:right="96"/>
            </w:pPr>
            <w:r>
              <w:t>ефектом стаклене баште (у</w:t>
            </w:r>
            <w:r>
              <w:rPr>
                <w:spacing w:val="-13"/>
              </w:rPr>
              <w:t xml:space="preserve"> </w:t>
            </w:r>
            <w:r>
              <w:t>даљем</w:t>
            </w:r>
            <w:r>
              <w:rPr>
                <w:spacing w:val="-13"/>
              </w:rPr>
              <w:t xml:space="preserve"> </w:t>
            </w:r>
            <w:r>
              <w:t>тексту:</w:t>
            </w:r>
            <w:r>
              <w:rPr>
                <w:spacing w:val="-12"/>
              </w:rPr>
              <w:t xml:space="preserve"> </w:t>
            </w:r>
            <w:r>
              <w:t>сервис), прибављају дозволу</w:t>
            </w:r>
          </w:p>
          <w:p w:rsidR="00991540" w:rsidRDefault="00A109F3">
            <w:pPr>
              <w:pStyle w:val="TableParagraph"/>
              <w:spacing w:before="119" w:line="244" w:lineRule="auto"/>
              <w:ind w:left="101" w:right="207"/>
            </w:pPr>
            <w:r>
              <w:t>Министарства,</w:t>
            </w:r>
            <w:r>
              <w:rPr>
                <w:spacing w:val="-14"/>
              </w:rPr>
              <w:t xml:space="preserve"> </w:t>
            </w:r>
            <w:r>
              <w:t>у</w:t>
            </w:r>
            <w:r>
              <w:rPr>
                <w:spacing w:val="-14"/>
              </w:rPr>
              <w:t xml:space="preserve"> </w:t>
            </w:r>
            <w:r>
              <w:t>складу са законом.</w:t>
            </w:r>
          </w:p>
          <w:p w:rsidR="00991540" w:rsidRDefault="00A109F3">
            <w:pPr>
              <w:pStyle w:val="TableParagraph"/>
              <w:spacing w:before="111"/>
              <w:ind w:left="101"/>
            </w:pPr>
            <w:r>
              <w:t>Дозвола се издаје на основу</w:t>
            </w:r>
            <w:r>
              <w:rPr>
                <w:spacing w:val="-8"/>
              </w:rPr>
              <w:t xml:space="preserve"> </w:t>
            </w:r>
            <w:r>
              <w:t>захтева,</w:t>
            </w:r>
            <w:r>
              <w:rPr>
                <w:spacing w:val="-8"/>
              </w:rPr>
              <w:t xml:space="preserve"> </w:t>
            </w:r>
            <w:r>
              <w:t>уз</w:t>
            </w:r>
            <w:r>
              <w:rPr>
                <w:spacing w:val="-11"/>
              </w:rPr>
              <w:t xml:space="preserve"> </w:t>
            </w:r>
            <w:r>
              <w:t>који</w:t>
            </w:r>
            <w:r>
              <w:rPr>
                <w:spacing w:val="-11"/>
              </w:rPr>
              <w:t xml:space="preserve"> </w:t>
            </w:r>
            <w:r>
              <w:t>се подносе следећа</w:t>
            </w:r>
          </w:p>
          <w:p w:rsidR="00991540" w:rsidRDefault="00A109F3">
            <w:pPr>
              <w:pStyle w:val="TableParagraph"/>
              <w:spacing w:before="2"/>
              <w:ind w:left="101"/>
            </w:pPr>
            <w:r>
              <w:rPr>
                <w:spacing w:val="-2"/>
              </w:rPr>
              <w:t>документа:</w:t>
            </w:r>
          </w:p>
          <w:p w:rsidR="00991540" w:rsidRDefault="00A109F3">
            <w:pPr>
              <w:pStyle w:val="TableParagraph"/>
              <w:numPr>
                <w:ilvl w:val="0"/>
                <w:numId w:val="71"/>
              </w:numPr>
              <w:tabs>
                <w:tab w:val="left" w:pos="339"/>
              </w:tabs>
              <w:spacing w:before="119"/>
              <w:ind w:right="456" w:firstLine="0"/>
            </w:pPr>
            <w:r>
              <w:t>копија уверења о подацима</w:t>
            </w:r>
            <w:r>
              <w:rPr>
                <w:spacing w:val="-14"/>
              </w:rPr>
              <w:t xml:space="preserve"> </w:t>
            </w:r>
            <w:r>
              <w:t>уписаним</w:t>
            </w:r>
            <w:r>
              <w:rPr>
                <w:spacing w:val="-14"/>
              </w:rPr>
              <w:t xml:space="preserve"> </w:t>
            </w:r>
            <w:r>
              <w:t xml:space="preserve">у Регистар привредних </w:t>
            </w:r>
            <w:r>
              <w:rPr>
                <w:spacing w:val="-2"/>
              </w:rPr>
              <w:t>субјеката;</w:t>
            </w:r>
          </w:p>
          <w:p w:rsidR="00991540" w:rsidRDefault="00A109F3">
            <w:pPr>
              <w:pStyle w:val="TableParagraph"/>
              <w:numPr>
                <w:ilvl w:val="0"/>
                <w:numId w:val="71"/>
              </w:numPr>
              <w:tabs>
                <w:tab w:val="left" w:pos="339"/>
              </w:tabs>
              <w:spacing w:before="119"/>
              <w:ind w:right="259" w:firstLine="0"/>
            </w:pPr>
            <w:r>
              <w:t>копије</w:t>
            </w:r>
            <w:r>
              <w:rPr>
                <w:spacing w:val="-14"/>
              </w:rPr>
              <w:t xml:space="preserve"> </w:t>
            </w:r>
            <w:r>
              <w:t>одговарајућих сертификата за</w:t>
            </w:r>
          </w:p>
          <w:p w:rsidR="00991540" w:rsidRDefault="00A109F3">
            <w:pPr>
              <w:pStyle w:val="TableParagraph"/>
              <w:ind w:left="101" w:right="207"/>
            </w:pPr>
            <w:r>
              <w:t>запослене</w:t>
            </w:r>
            <w:r>
              <w:rPr>
                <w:spacing w:val="-14"/>
              </w:rPr>
              <w:t xml:space="preserve"> </w:t>
            </w:r>
            <w:r>
              <w:t>који</w:t>
            </w:r>
            <w:r>
              <w:rPr>
                <w:spacing w:val="-14"/>
              </w:rPr>
              <w:t xml:space="preserve"> </w:t>
            </w:r>
            <w:r>
              <w:t>обављају делатности из става 1. овог члана;</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037"/>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0"/>
            </w:pPr>
          </w:p>
          <w:p w:rsidR="00991540" w:rsidRDefault="00A109F3">
            <w:pPr>
              <w:pStyle w:val="TableParagraph"/>
              <w:ind w:left="103"/>
            </w:pPr>
            <w:r>
              <w:t xml:space="preserve">8 </w:t>
            </w:r>
            <w:r>
              <w:rPr>
                <w:spacing w:val="-5"/>
              </w:rPr>
              <w:t>(2)</w:t>
            </w:r>
          </w:p>
        </w:tc>
        <w:tc>
          <w:tcPr>
            <w:tcW w:w="318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1"/>
            </w:pPr>
          </w:p>
          <w:p w:rsidR="00991540" w:rsidRDefault="00A109F3">
            <w:pPr>
              <w:pStyle w:val="TableParagraph"/>
              <w:ind w:left="102"/>
            </w:pPr>
            <w:r>
              <w:t>The obligation laid down in paragraph 1 shall apply to operators</w:t>
            </w:r>
            <w:r>
              <w:rPr>
                <w:spacing w:val="-7"/>
              </w:rPr>
              <w:t xml:space="preserve"> </w:t>
            </w:r>
            <w:r>
              <w:t>of</w:t>
            </w:r>
            <w:r>
              <w:rPr>
                <w:spacing w:val="-7"/>
              </w:rPr>
              <w:t xml:space="preserve"> </w:t>
            </w:r>
            <w:r>
              <w:t>any</w:t>
            </w:r>
            <w:r>
              <w:rPr>
                <w:spacing w:val="-8"/>
              </w:rPr>
              <w:t xml:space="preserve"> </w:t>
            </w:r>
            <w:r>
              <w:t>of</w:t>
            </w:r>
            <w:r>
              <w:rPr>
                <w:spacing w:val="-8"/>
              </w:rPr>
              <w:t xml:space="preserve"> </w:t>
            </w:r>
            <w:r>
              <w:t>the</w:t>
            </w:r>
            <w:r>
              <w:rPr>
                <w:spacing w:val="-8"/>
              </w:rPr>
              <w:t xml:space="preserve"> </w:t>
            </w:r>
            <w:r>
              <w:t>following stationary equipment:</w:t>
            </w:r>
          </w:p>
          <w:p w:rsidR="00991540" w:rsidRDefault="00A109F3">
            <w:pPr>
              <w:pStyle w:val="TableParagraph"/>
              <w:numPr>
                <w:ilvl w:val="0"/>
                <w:numId w:val="70"/>
              </w:numPr>
              <w:tabs>
                <w:tab w:val="left" w:pos="400"/>
              </w:tabs>
              <w:spacing w:before="1"/>
              <w:ind w:right="443" w:firstLine="0"/>
            </w:pPr>
            <w:r>
              <w:t>the cooling circuits of refrigeration,</w:t>
            </w:r>
            <w:r>
              <w:rPr>
                <w:spacing w:val="-14"/>
              </w:rPr>
              <w:t xml:space="preserve"> </w:t>
            </w:r>
            <w:r>
              <w:t>air-conditioning equipment and heat pumps;</w:t>
            </w:r>
          </w:p>
          <w:p w:rsidR="00991540" w:rsidRDefault="00A109F3">
            <w:pPr>
              <w:pStyle w:val="TableParagraph"/>
              <w:numPr>
                <w:ilvl w:val="0"/>
                <w:numId w:val="70"/>
              </w:numPr>
              <w:tabs>
                <w:tab w:val="left" w:pos="414"/>
              </w:tabs>
              <w:ind w:right="124" w:firstLine="0"/>
            </w:pPr>
            <w:r>
              <w:t>equipment that contains fluorinated</w:t>
            </w:r>
            <w:r>
              <w:rPr>
                <w:spacing w:val="-14"/>
              </w:rPr>
              <w:t xml:space="preserve"> </w:t>
            </w:r>
            <w:r>
              <w:t>greenhouse</w:t>
            </w:r>
            <w:r>
              <w:rPr>
                <w:spacing w:val="-14"/>
              </w:rPr>
              <w:t xml:space="preserve"> </w:t>
            </w:r>
            <w:r>
              <w:t xml:space="preserve">gas-based </w:t>
            </w:r>
            <w:r>
              <w:rPr>
                <w:spacing w:val="-2"/>
              </w:rPr>
              <w:t>solvents;</w:t>
            </w:r>
          </w:p>
          <w:p w:rsidR="00991540" w:rsidRDefault="00A109F3">
            <w:pPr>
              <w:pStyle w:val="TableParagraph"/>
              <w:numPr>
                <w:ilvl w:val="0"/>
                <w:numId w:val="70"/>
              </w:numPr>
              <w:tabs>
                <w:tab w:val="left" w:pos="400"/>
              </w:tabs>
              <w:spacing w:line="252" w:lineRule="exact"/>
              <w:ind w:left="400" w:hanging="298"/>
            </w:pPr>
            <w:r>
              <w:t>fire</w:t>
            </w:r>
            <w:r>
              <w:rPr>
                <w:spacing w:val="-6"/>
              </w:rPr>
              <w:t xml:space="preserve"> </w:t>
            </w:r>
            <w:r>
              <w:t>protection</w:t>
            </w:r>
            <w:r>
              <w:rPr>
                <w:spacing w:val="-6"/>
              </w:rPr>
              <w:t xml:space="preserve"> </w:t>
            </w:r>
            <w:r>
              <w:rPr>
                <w:spacing w:val="-2"/>
              </w:rPr>
              <w:t>equipment;</w:t>
            </w:r>
          </w:p>
          <w:p w:rsidR="00991540" w:rsidRDefault="00A109F3">
            <w:pPr>
              <w:pStyle w:val="TableParagraph"/>
              <w:numPr>
                <w:ilvl w:val="0"/>
                <w:numId w:val="70"/>
              </w:numPr>
              <w:tabs>
                <w:tab w:val="left" w:pos="414"/>
              </w:tabs>
              <w:spacing w:line="252" w:lineRule="exact"/>
              <w:ind w:left="414" w:hanging="312"/>
            </w:pPr>
            <w:r>
              <w:t>electrical</w:t>
            </w:r>
            <w:r>
              <w:rPr>
                <w:spacing w:val="-10"/>
              </w:rPr>
              <w:t xml:space="preserve"> </w:t>
            </w:r>
            <w:r>
              <w:rPr>
                <w:spacing w:val="-2"/>
              </w:rPr>
              <w:t>switchgear.</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1"/>
            </w:pPr>
          </w:p>
          <w:p w:rsidR="00991540" w:rsidRDefault="00A109F3">
            <w:pPr>
              <w:pStyle w:val="TableParagraph"/>
              <w:spacing w:line="252" w:lineRule="exact"/>
              <w:ind w:left="102"/>
            </w:pPr>
            <w:r>
              <w:rPr>
                <w:spacing w:val="-4"/>
              </w:rPr>
              <w:t>0.2.</w:t>
            </w:r>
          </w:p>
          <w:p w:rsidR="00991540" w:rsidRDefault="00A109F3">
            <w:pPr>
              <w:pStyle w:val="TableParagraph"/>
              <w:spacing w:line="252" w:lineRule="exact"/>
              <w:ind w:left="102"/>
            </w:pPr>
            <w:r>
              <w:t>члан</w:t>
            </w:r>
            <w:r>
              <w:rPr>
                <w:spacing w:val="-2"/>
              </w:rPr>
              <w:t xml:space="preserve"> </w:t>
            </w:r>
            <w:r>
              <w:t>14.</w:t>
            </w:r>
            <w:r>
              <w:rPr>
                <w:spacing w:val="-1"/>
              </w:rPr>
              <w:t xml:space="preserve"> </w:t>
            </w:r>
            <w:r>
              <w:rPr>
                <w:spacing w:val="-5"/>
              </w:rPr>
              <w:t>ст.</w:t>
            </w:r>
          </w:p>
          <w:p w:rsidR="00991540" w:rsidRDefault="00A109F3">
            <w:pPr>
              <w:pStyle w:val="TableParagraph"/>
              <w:spacing w:before="1"/>
              <w:ind w:left="102"/>
            </w:pPr>
            <w:r>
              <w:rPr>
                <w:spacing w:val="-5"/>
              </w:rPr>
              <w:t>1.</w:t>
            </w:r>
          </w:p>
        </w:tc>
        <w:tc>
          <w:tcPr>
            <w:tcW w:w="2617" w:type="dxa"/>
            <w:tcBorders>
              <w:bottom w:val="nil"/>
            </w:tcBorders>
          </w:tcPr>
          <w:p w:rsidR="00991540" w:rsidRDefault="00A109F3">
            <w:pPr>
              <w:pStyle w:val="TableParagraph"/>
              <w:spacing w:before="1"/>
              <w:ind w:left="101"/>
            </w:pPr>
            <w:r>
              <w:t>3)</w:t>
            </w:r>
            <w:r>
              <w:rPr>
                <w:spacing w:val="-12"/>
              </w:rPr>
              <w:t xml:space="preserve"> </w:t>
            </w:r>
            <w:r>
              <w:t>доказ</w:t>
            </w:r>
            <w:r>
              <w:rPr>
                <w:spacing w:val="-12"/>
              </w:rPr>
              <w:t xml:space="preserve"> </w:t>
            </w:r>
            <w:r>
              <w:t>о</w:t>
            </w:r>
            <w:r>
              <w:rPr>
                <w:spacing w:val="-12"/>
              </w:rPr>
              <w:t xml:space="preserve"> </w:t>
            </w:r>
            <w:r>
              <w:t>поседовању техничких алата за</w:t>
            </w:r>
          </w:p>
          <w:p w:rsidR="00991540" w:rsidRDefault="00A109F3">
            <w:pPr>
              <w:pStyle w:val="TableParagraph"/>
              <w:ind w:left="101" w:right="207"/>
            </w:pPr>
            <w:r>
              <w:t>обављање делатности предвиђених дозволом, из Прилога 4. - Минимални захтеви за техничке алате које су правна лица и/или предузетници</w:t>
            </w:r>
            <w:r>
              <w:rPr>
                <w:spacing w:val="-14"/>
              </w:rPr>
              <w:t xml:space="preserve"> </w:t>
            </w:r>
            <w:r>
              <w:t>у</w:t>
            </w:r>
            <w:r>
              <w:rPr>
                <w:spacing w:val="-14"/>
              </w:rPr>
              <w:t xml:space="preserve"> </w:t>
            </w:r>
            <w:r>
              <w:t>обавези да поседују у циљу</w:t>
            </w:r>
          </w:p>
          <w:p w:rsidR="00991540" w:rsidRDefault="00A109F3">
            <w:pPr>
              <w:pStyle w:val="TableParagraph"/>
              <w:spacing w:line="242" w:lineRule="auto"/>
              <w:ind w:left="101" w:right="207"/>
            </w:pPr>
            <w:r>
              <w:t>добијања дозволе из члана</w:t>
            </w:r>
            <w:r>
              <w:rPr>
                <w:spacing w:val="-11"/>
              </w:rPr>
              <w:t xml:space="preserve"> </w:t>
            </w:r>
            <w:r>
              <w:t>16.</w:t>
            </w:r>
            <w:r>
              <w:rPr>
                <w:spacing w:val="-11"/>
              </w:rPr>
              <w:t xml:space="preserve"> </w:t>
            </w:r>
            <w:r>
              <w:t>ове</w:t>
            </w:r>
            <w:r>
              <w:rPr>
                <w:spacing w:val="-14"/>
              </w:rPr>
              <w:t xml:space="preserve"> </w:t>
            </w:r>
            <w:r>
              <w:t>уредбе, који је</w:t>
            </w:r>
          </w:p>
          <w:p w:rsidR="00991540" w:rsidRDefault="00A109F3">
            <w:pPr>
              <w:pStyle w:val="TableParagraph"/>
              <w:spacing w:before="112"/>
              <w:ind w:left="101" w:right="96"/>
            </w:pPr>
            <w:r>
              <w:t>одштампан</w:t>
            </w:r>
            <w:r>
              <w:rPr>
                <w:spacing w:val="-13"/>
              </w:rPr>
              <w:t xml:space="preserve"> </w:t>
            </w:r>
            <w:r>
              <w:t>уз</w:t>
            </w:r>
            <w:r>
              <w:rPr>
                <w:spacing w:val="-12"/>
              </w:rPr>
              <w:t xml:space="preserve"> </w:t>
            </w:r>
            <w:r>
              <w:t>ову</w:t>
            </w:r>
            <w:r>
              <w:rPr>
                <w:spacing w:val="-11"/>
              </w:rPr>
              <w:t xml:space="preserve"> </w:t>
            </w:r>
            <w:r>
              <w:t>уредбу и</w:t>
            </w:r>
            <w:r>
              <w:rPr>
                <w:spacing w:val="-6"/>
              </w:rPr>
              <w:t xml:space="preserve"> </w:t>
            </w:r>
            <w:r>
              <w:t>чини</w:t>
            </w:r>
            <w:r>
              <w:rPr>
                <w:spacing w:val="-3"/>
              </w:rPr>
              <w:t xml:space="preserve"> </w:t>
            </w:r>
            <w:r>
              <w:t>њен</w:t>
            </w:r>
            <w:r>
              <w:rPr>
                <w:spacing w:val="-3"/>
              </w:rPr>
              <w:t xml:space="preserve"> </w:t>
            </w:r>
            <w:r>
              <w:t>саставни</w:t>
            </w:r>
            <w:r>
              <w:rPr>
                <w:spacing w:val="-4"/>
              </w:rPr>
              <w:t xml:space="preserve"> део.</w:t>
            </w: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1"/>
            </w:pPr>
          </w:p>
          <w:p w:rsidR="00991540" w:rsidRDefault="00A109F3">
            <w:pPr>
              <w:pStyle w:val="TableParagraph"/>
              <w:ind w:left="100"/>
            </w:pPr>
            <w:r>
              <w:rPr>
                <w:spacing w:val="-5"/>
              </w:rPr>
              <w:t>ПУ</w:t>
            </w:r>
          </w:p>
        </w:tc>
        <w:tc>
          <w:tcPr>
            <w:tcW w:w="1739" w:type="dxa"/>
            <w:vMerge w:val="restart"/>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5554"/>
        </w:trPr>
        <w:tc>
          <w:tcPr>
            <w:tcW w:w="1311" w:type="dxa"/>
            <w:vMerge/>
            <w:tcBorders>
              <w:top w:val="nil"/>
              <w:bottom w:val="nil"/>
            </w:tcBorders>
          </w:tcPr>
          <w:p w:rsidR="00991540" w:rsidRDefault="00991540">
            <w:pPr>
              <w:rPr>
                <w:sz w:val="2"/>
                <w:szCs w:val="2"/>
              </w:rPr>
            </w:pPr>
          </w:p>
        </w:tc>
        <w:tc>
          <w:tcPr>
            <w:tcW w:w="3186" w:type="dxa"/>
            <w:vMerge/>
            <w:tcBorders>
              <w:top w:val="nil"/>
              <w:bottom w:val="nil"/>
            </w:tcBorders>
          </w:tcPr>
          <w:p w:rsidR="00991540" w:rsidRDefault="00991540">
            <w:pPr>
              <w:rPr>
                <w:sz w:val="2"/>
                <w:szCs w:val="2"/>
              </w:rPr>
            </w:pPr>
          </w:p>
        </w:tc>
        <w:tc>
          <w:tcPr>
            <w:tcW w:w="1496" w:type="dxa"/>
            <w:vMerge/>
            <w:tcBorders>
              <w:top w:val="nil"/>
              <w:bottom w:val="nil"/>
            </w:tcBorders>
          </w:tcPr>
          <w:p w:rsidR="00991540" w:rsidRDefault="00991540">
            <w:pPr>
              <w:rPr>
                <w:sz w:val="2"/>
                <w:szCs w:val="2"/>
              </w:rPr>
            </w:pPr>
          </w:p>
        </w:tc>
        <w:tc>
          <w:tcPr>
            <w:tcW w:w="2617" w:type="dxa"/>
            <w:tcBorders>
              <w:top w:val="nil"/>
              <w:bottom w:val="nil"/>
            </w:tcBorders>
          </w:tcPr>
          <w:p w:rsidR="00991540" w:rsidRDefault="00A109F3">
            <w:pPr>
              <w:pStyle w:val="TableParagraph"/>
              <w:spacing w:before="118"/>
              <w:ind w:left="101" w:right="207"/>
            </w:pPr>
            <w:r>
              <w:t>Оператери</w:t>
            </w:r>
            <w:r>
              <w:rPr>
                <w:spacing w:val="-11"/>
              </w:rPr>
              <w:t xml:space="preserve"> </w:t>
            </w:r>
            <w:r>
              <w:t>су</w:t>
            </w:r>
            <w:r>
              <w:rPr>
                <w:spacing w:val="-14"/>
              </w:rPr>
              <w:t xml:space="preserve"> </w:t>
            </w:r>
            <w:r>
              <w:t>дужни</w:t>
            </w:r>
            <w:r>
              <w:rPr>
                <w:spacing w:val="-12"/>
              </w:rPr>
              <w:t xml:space="preserve"> </w:t>
            </w:r>
            <w:r>
              <w:t>да обезбеде да се флуоровани гасови са</w:t>
            </w:r>
          </w:p>
          <w:p w:rsidR="00991540" w:rsidRDefault="00A109F3">
            <w:pPr>
              <w:pStyle w:val="TableParagraph"/>
              <w:ind w:left="101" w:right="207"/>
              <w:jc w:val="both"/>
            </w:pPr>
            <w:r>
              <w:t>ефектом</w:t>
            </w:r>
            <w:r>
              <w:rPr>
                <w:spacing w:val="-14"/>
              </w:rPr>
              <w:t xml:space="preserve"> </w:t>
            </w:r>
            <w:r>
              <w:t>стаклене</w:t>
            </w:r>
            <w:r>
              <w:rPr>
                <w:spacing w:val="-14"/>
              </w:rPr>
              <w:t xml:space="preserve"> </w:t>
            </w:r>
            <w:r>
              <w:t>баште из опреме сакупе током одржавања или</w:t>
            </w:r>
          </w:p>
          <w:p w:rsidR="00991540" w:rsidRDefault="00A109F3">
            <w:pPr>
              <w:pStyle w:val="TableParagraph"/>
              <w:ind w:left="101"/>
              <w:jc w:val="both"/>
            </w:pPr>
            <w:r>
              <w:t>сервисирања</w:t>
            </w:r>
            <w:r>
              <w:rPr>
                <w:spacing w:val="-8"/>
              </w:rPr>
              <w:t xml:space="preserve"> </w:t>
            </w:r>
            <w:r>
              <w:rPr>
                <w:spacing w:val="-5"/>
              </w:rPr>
              <w:t>или</w:t>
            </w:r>
          </w:p>
          <w:p w:rsidR="00991540" w:rsidRDefault="00A109F3">
            <w:pPr>
              <w:pStyle w:val="TableParagraph"/>
              <w:spacing w:before="1"/>
              <w:ind w:left="101" w:right="104"/>
            </w:pPr>
            <w:r>
              <w:t>приликом искључивања из употребе стационарних производа и</w:t>
            </w:r>
            <w:r>
              <w:rPr>
                <w:spacing w:val="-10"/>
              </w:rPr>
              <w:t xml:space="preserve"> </w:t>
            </w:r>
            <w:r>
              <w:t>опреме,</w:t>
            </w:r>
            <w:r>
              <w:rPr>
                <w:spacing w:val="-10"/>
              </w:rPr>
              <w:t xml:space="preserve"> </w:t>
            </w:r>
            <w:r>
              <w:t>и</w:t>
            </w:r>
            <w:r>
              <w:rPr>
                <w:spacing w:val="-10"/>
              </w:rPr>
              <w:t xml:space="preserve"> </w:t>
            </w:r>
            <w:r>
              <w:t>то:</w:t>
            </w:r>
            <w:r>
              <w:rPr>
                <w:spacing w:val="-9"/>
              </w:rPr>
              <w:t xml:space="preserve"> </w:t>
            </w:r>
            <w:r>
              <w:t>расхладне и климатизационе</w:t>
            </w:r>
          </w:p>
          <w:p w:rsidR="00991540" w:rsidRDefault="00A109F3">
            <w:pPr>
              <w:pStyle w:val="TableParagraph"/>
              <w:ind w:left="101" w:right="680"/>
              <w:jc w:val="both"/>
            </w:pPr>
            <w:r>
              <w:t>опреме; топлотних пумпи;</w:t>
            </w:r>
            <w:r>
              <w:rPr>
                <w:spacing w:val="-14"/>
              </w:rPr>
              <w:t xml:space="preserve"> </w:t>
            </w:r>
            <w:r>
              <w:t>опреме</w:t>
            </w:r>
            <w:r>
              <w:rPr>
                <w:spacing w:val="-14"/>
              </w:rPr>
              <w:t xml:space="preserve"> </w:t>
            </w:r>
            <w:r>
              <w:t>која садржи</w:t>
            </w:r>
            <w:r>
              <w:rPr>
                <w:spacing w:val="-2"/>
              </w:rPr>
              <w:t xml:space="preserve"> раствараче;</w:t>
            </w:r>
          </w:p>
          <w:p w:rsidR="00991540" w:rsidRDefault="00A109F3">
            <w:pPr>
              <w:pStyle w:val="TableParagraph"/>
              <w:ind w:left="101" w:right="207"/>
            </w:pPr>
            <w:r>
              <w:t>система</w:t>
            </w:r>
            <w:r>
              <w:rPr>
                <w:spacing w:val="-12"/>
              </w:rPr>
              <w:t xml:space="preserve"> </w:t>
            </w:r>
            <w:r>
              <w:t>за</w:t>
            </w:r>
            <w:r>
              <w:rPr>
                <w:spacing w:val="-12"/>
              </w:rPr>
              <w:t xml:space="preserve"> </w:t>
            </w:r>
            <w:r>
              <w:t>заштиту</w:t>
            </w:r>
            <w:r>
              <w:rPr>
                <w:spacing w:val="-12"/>
              </w:rPr>
              <w:t xml:space="preserve"> </w:t>
            </w:r>
            <w:r>
              <w:t xml:space="preserve">од пожара; апарата за гашење пожара, као и опреме за </w:t>
            </w:r>
            <w:r>
              <w:rPr>
                <w:spacing w:val="-2"/>
              </w:rPr>
              <w:t>високонапонско</w:t>
            </w:r>
          </w:p>
          <w:p w:rsidR="00991540" w:rsidRDefault="00A109F3">
            <w:pPr>
              <w:pStyle w:val="TableParagraph"/>
              <w:spacing w:before="2"/>
              <w:ind w:left="101"/>
            </w:pPr>
            <w:r>
              <w:rPr>
                <w:spacing w:val="-2"/>
              </w:rPr>
              <w:t>прекидање.</w:t>
            </w: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54"/>
        </w:trPr>
        <w:tc>
          <w:tcPr>
            <w:tcW w:w="1311" w:type="dxa"/>
            <w:vMerge w:val="restart"/>
          </w:tcPr>
          <w:p w:rsidR="00991540" w:rsidRDefault="00991540">
            <w:pPr>
              <w:pStyle w:val="TableParagraph"/>
              <w:spacing w:before="132"/>
            </w:pPr>
          </w:p>
          <w:p w:rsidR="00991540" w:rsidRDefault="00A109F3">
            <w:pPr>
              <w:pStyle w:val="TableParagraph"/>
              <w:ind w:left="103"/>
            </w:pPr>
            <w:r>
              <w:t xml:space="preserve">8 </w:t>
            </w:r>
            <w:r>
              <w:rPr>
                <w:spacing w:val="-5"/>
              </w:rPr>
              <w:t>(3)</w:t>
            </w:r>
          </w:p>
        </w:tc>
        <w:tc>
          <w:tcPr>
            <w:tcW w:w="3186" w:type="dxa"/>
            <w:vMerge w:val="restart"/>
          </w:tcPr>
          <w:p w:rsidR="00991540" w:rsidRDefault="00991540">
            <w:pPr>
              <w:pStyle w:val="TableParagraph"/>
            </w:pPr>
          </w:p>
          <w:p w:rsidR="00991540" w:rsidRDefault="00991540">
            <w:pPr>
              <w:pStyle w:val="TableParagraph"/>
              <w:spacing w:before="11"/>
            </w:pPr>
          </w:p>
          <w:p w:rsidR="00991540" w:rsidRDefault="00A109F3">
            <w:pPr>
              <w:pStyle w:val="TableParagraph"/>
              <w:ind w:left="102"/>
            </w:pPr>
            <w:r>
              <w:t>The obligation laid down in paragraph 1 shall apply to operators</w:t>
            </w:r>
            <w:r>
              <w:rPr>
                <w:spacing w:val="-7"/>
              </w:rPr>
              <w:t xml:space="preserve"> </w:t>
            </w:r>
            <w:r>
              <w:t>of</w:t>
            </w:r>
            <w:r>
              <w:rPr>
                <w:spacing w:val="-7"/>
              </w:rPr>
              <w:t xml:space="preserve"> </w:t>
            </w:r>
            <w:r>
              <w:t>any</w:t>
            </w:r>
            <w:r>
              <w:rPr>
                <w:spacing w:val="-8"/>
              </w:rPr>
              <w:t xml:space="preserve"> </w:t>
            </w:r>
            <w:r>
              <w:t>of</w:t>
            </w:r>
            <w:r>
              <w:rPr>
                <w:spacing w:val="-8"/>
              </w:rPr>
              <w:t xml:space="preserve"> </w:t>
            </w:r>
            <w:r>
              <w:t>the</w:t>
            </w:r>
            <w:r>
              <w:rPr>
                <w:spacing w:val="-8"/>
              </w:rPr>
              <w:t xml:space="preserve"> </w:t>
            </w:r>
            <w:r>
              <w:t>following mobile equipment:</w:t>
            </w:r>
          </w:p>
          <w:p w:rsidR="00991540" w:rsidRDefault="00A109F3">
            <w:pPr>
              <w:pStyle w:val="TableParagraph"/>
              <w:numPr>
                <w:ilvl w:val="0"/>
                <w:numId w:val="69"/>
              </w:numPr>
              <w:tabs>
                <w:tab w:val="left" w:pos="400"/>
              </w:tabs>
              <w:ind w:right="169" w:firstLine="0"/>
            </w:pPr>
            <w:r>
              <w:t>the cooling circuits of refrigeration</w:t>
            </w:r>
            <w:r>
              <w:rPr>
                <w:spacing w:val="-12"/>
              </w:rPr>
              <w:t xml:space="preserve"> </w:t>
            </w:r>
            <w:r>
              <w:t>units</w:t>
            </w:r>
            <w:r>
              <w:rPr>
                <w:spacing w:val="-12"/>
              </w:rPr>
              <w:t xml:space="preserve"> </w:t>
            </w:r>
            <w:r>
              <w:t>of</w:t>
            </w:r>
            <w:r>
              <w:rPr>
                <w:spacing w:val="-14"/>
              </w:rPr>
              <w:t xml:space="preserve"> </w:t>
            </w:r>
            <w:r>
              <w:t>refrigerated trucks and refrigerated trailers;</w:t>
            </w:r>
          </w:p>
          <w:p w:rsidR="00991540" w:rsidRDefault="00A109F3">
            <w:pPr>
              <w:pStyle w:val="TableParagraph"/>
              <w:numPr>
                <w:ilvl w:val="0"/>
                <w:numId w:val="69"/>
              </w:numPr>
              <w:tabs>
                <w:tab w:val="left" w:pos="412"/>
              </w:tabs>
              <w:ind w:right="169" w:firstLine="0"/>
            </w:pPr>
            <w:r>
              <w:t>the cooling circuits of refrigeration</w:t>
            </w:r>
            <w:r>
              <w:rPr>
                <w:spacing w:val="-12"/>
              </w:rPr>
              <w:t xml:space="preserve"> </w:t>
            </w:r>
            <w:r>
              <w:t>units</w:t>
            </w:r>
            <w:r>
              <w:rPr>
                <w:spacing w:val="-12"/>
              </w:rPr>
              <w:t xml:space="preserve"> </w:t>
            </w:r>
            <w:r>
              <w:t>of</w:t>
            </w:r>
            <w:r>
              <w:rPr>
                <w:spacing w:val="-14"/>
              </w:rPr>
              <w:t xml:space="preserve"> </w:t>
            </w:r>
            <w:r>
              <w:t xml:space="preserve">refrigerated light-duty vehicles and intermodal containers, including </w:t>
            </w:r>
            <w:r>
              <w:rPr>
                <w:spacing w:val="-2"/>
              </w:rPr>
              <w:t>reefers,</w:t>
            </w:r>
          </w:p>
          <w:p w:rsidR="00991540" w:rsidRDefault="00A109F3">
            <w:pPr>
              <w:pStyle w:val="TableParagraph"/>
              <w:spacing w:before="1" w:line="252" w:lineRule="exact"/>
              <w:ind w:left="102"/>
            </w:pPr>
            <w:r>
              <w:t>and</w:t>
            </w:r>
            <w:r>
              <w:rPr>
                <w:spacing w:val="-2"/>
              </w:rPr>
              <w:t xml:space="preserve"> </w:t>
            </w:r>
            <w:r>
              <w:t>train</w:t>
            </w:r>
            <w:r>
              <w:rPr>
                <w:spacing w:val="-2"/>
              </w:rPr>
              <w:t xml:space="preserve"> wagons;</w:t>
            </w:r>
          </w:p>
          <w:p w:rsidR="00991540" w:rsidRDefault="00A109F3">
            <w:pPr>
              <w:pStyle w:val="TableParagraph"/>
              <w:numPr>
                <w:ilvl w:val="0"/>
                <w:numId w:val="69"/>
              </w:numPr>
              <w:tabs>
                <w:tab w:val="left" w:pos="400"/>
              </w:tabs>
              <w:ind w:right="181" w:firstLine="0"/>
            </w:pPr>
            <w:r>
              <w:t>the cooling circuits of air- conditioning</w:t>
            </w:r>
            <w:r>
              <w:rPr>
                <w:spacing w:val="-13"/>
              </w:rPr>
              <w:t xml:space="preserve"> </w:t>
            </w:r>
            <w:r>
              <w:t>equipment</w:t>
            </w:r>
            <w:r>
              <w:rPr>
                <w:spacing w:val="-12"/>
              </w:rPr>
              <w:t xml:space="preserve"> </w:t>
            </w:r>
            <w:r>
              <w:t>and</w:t>
            </w:r>
            <w:r>
              <w:rPr>
                <w:spacing w:val="-13"/>
              </w:rPr>
              <w:t xml:space="preserve"> </w:t>
            </w:r>
            <w:r>
              <w:t>heat pumps in heavy duty vehicles, vans, non-road mobile machinery used in agriculture, mining and construction operations, trains, metros, trams and aircraft.</w:t>
            </w:r>
          </w:p>
        </w:tc>
        <w:tc>
          <w:tcPr>
            <w:tcW w:w="1496" w:type="dxa"/>
            <w:vMerge w:val="restart"/>
          </w:tcPr>
          <w:p w:rsidR="00991540" w:rsidRDefault="00991540">
            <w:pPr>
              <w:pStyle w:val="TableParagraph"/>
              <w:spacing w:before="9"/>
            </w:pPr>
          </w:p>
          <w:p w:rsidR="00991540" w:rsidRDefault="00A109F3">
            <w:pPr>
              <w:pStyle w:val="TableParagraph"/>
              <w:spacing w:before="1"/>
              <w:ind w:left="102"/>
            </w:pPr>
            <w:r>
              <w:rPr>
                <w:spacing w:val="-4"/>
              </w:rPr>
              <w:t>0.2.</w:t>
            </w:r>
          </w:p>
          <w:p w:rsidR="00991540" w:rsidRDefault="00A109F3">
            <w:pPr>
              <w:pStyle w:val="TableParagraph"/>
              <w:spacing w:before="1" w:line="252" w:lineRule="exact"/>
              <w:ind w:left="102"/>
            </w:pPr>
            <w:r>
              <w:t>члан</w:t>
            </w:r>
            <w:r>
              <w:rPr>
                <w:spacing w:val="-2"/>
              </w:rPr>
              <w:t xml:space="preserve"> </w:t>
            </w:r>
            <w:r>
              <w:t>14.</w:t>
            </w:r>
            <w:r>
              <w:rPr>
                <w:spacing w:val="-1"/>
              </w:rPr>
              <w:t xml:space="preserve"> </w:t>
            </w:r>
            <w:r>
              <w:rPr>
                <w:spacing w:val="-5"/>
              </w:rPr>
              <w:t>ст.</w:t>
            </w:r>
          </w:p>
          <w:p w:rsidR="00991540" w:rsidRDefault="00A109F3">
            <w:pPr>
              <w:pStyle w:val="TableParagraph"/>
              <w:spacing w:line="252" w:lineRule="exact"/>
              <w:ind w:left="102"/>
            </w:pPr>
            <w:r>
              <w:rPr>
                <w:spacing w:val="-5"/>
              </w:rPr>
              <w:t>5.</w:t>
            </w:r>
          </w:p>
        </w:tc>
        <w:tc>
          <w:tcPr>
            <w:tcW w:w="2617" w:type="dxa"/>
            <w:vMerge w:val="restart"/>
          </w:tcPr>
          <w:p w:rsidR="00991540" w:rsidRDefault="00991540">
            <w:pPr>
              <w:pStyle w:val="TableParagraph"/>
              <w:spacing w:before="9"/>
            </w:pPr>
          </w:p>
          <w:p w:rsidR="00991540" w:rsidRDefault="00A109F3">
            <w:pPr>
              <w:pStyle w:val="TableParagraph"/>
              <w:spacing w:before="1"/>
              <w:ind w:left="101"/>
            </w:pPr>
            <w:r>
              <w:t>Флуоровани</w:t>
            </w:r>
            <w:r>
              <w:rPr>
                <w:spacing w:val="-9"/>
              </w:rPr>
              <w:t xml:space="preserve"> </w:t>
            </w:r>
            <w:r>
              <w:t>гасови</w:t>
            </w:r>
            <w:r>
              <w:rPr>
                <w:spacing w:val="-8"/>
              </w:rPr>
              <w:t xml:space="preserve"> </w:t>
            </w:r>
            <w:r>
              <w:rPr>
                <w:spacing w:val="-5"/>
              </w:rPr>
              <w:t>са</w:t>
            </w:r>
          </w:p>
          <w:p w:rsidR="00991540" w:rsidRDefault="00A109F3">
            <w:pPr>
              <w:pStyle w:val="TableParagraph"/>
              <w:spacing w:before="1"/>
              <w:ind w:left="101" w:right="187"/>
            </w:pPr>
            <w:r>
              <w:t>ефектом</w:t>
            </w:r>
            <w:r>
              <w:rPr>
                <w:spacing w:val="-14"/>
              </w:rPr>
              <w:t xml:space="preserve"> </w:t>
            </w:r>
            <w:r>
              <w:t>стаклене</w:t>
            </w:r>
            <w:r>
              <w:rPr>
                <w:spacing w:val="-14"/>
              </w:rPr>
              <w:t xml:space="preserve"> </w:t>
            </w:r>
            <w:r>
              <w:t xml:space="preserve">баште из производа и опреме, који нису наведени у </w:t>
            </w:r>
            <w:r>
              <w:rPr>
                <w:spacing w:val="-2"/>
              </w:rPr>
              <w:t>ставу</w:t>
            </w:r>
          </w:p>
          <w:p w:rsidR="00991540" w:rsidRDefault="00A109F3">
            <w:pPr>
              <w:pStyle w:val="TableParagraph"/>
              <w:ind w:left="101" w:right="187"/>
            </w:pPr>
            <w:r>
              <w:t>1.</w:t>
            </w:r>
            <w:r>
              <w:rPr>
                <w:spacing w:val="-9"/>
              </w:rPr>
              <w:t xml:space="preserve"> </w:t>
            </w:r>
            <w:r>
              <w:t>овог</w:t>
            </w:r>
            <w:r>
              <w:rPr>
                <w:spacing w:val="-9"/>
              </w:rPr>
              <w:t xml:space="preserve"> </w:t>
            </w:r>
            <w:r>
              <w:t>члана,</w:t>
            </w:r>
            <w:r>
              <w:rPr>
                <w:spacing w:val="-9"/>
              </w:rPr>
              <w:t xml:space="preserve"> </w:t>
            </w:r>
            <w:r>
              <w:t>сакупљају се у случају да је то технички и економски оправдано и са њима се поступа на начин прописан</w:t>
            </w:r>
            <w:r>
              <w:rPr>
                <w:spacing w:val="-9"/>
              </w:rPr>
              <w:t xml:space="preserve"> </w:t>
            </w:r>
            <w:r>
              <w:t>у</w:t>
            </w:r>
            <w:r>
              <w:rPr>
                <w:spacing w:val="-9"/>
              </w:rPr>
              <w:t xml:space="preserve"> </w:t>
            </w:r>
            <w:r>
              <w:t>ставу</w:t>
            </w:r>
            <w:r>
              <w:rPr>
                <w:spacing w:val="-9"/>
              </w:rPr>
              <w:t xml:space="preserve"> </w:t>
            </w:r>
            <w:r>
              <w:t>3.</w:t>
            </w:r>
            <w:r>
              <w:rPr>
                <w:spacing w:val="-9"/>
              </w:rPr>
              <w:t xml:space="preserve"> </w:t>
            </w:r>
            <w:r>
              <w:t xml:space="preserve">овог </w:t>
            </w:r>
            <w:r>
              <w:rPr>
                <w:spacing w:val="-2"/>
              </w:rPr>
              <w:t>члана.</w:t>
            </w:r>
          </w:p>
        </w:tc>
        <w:tc>
          <w:tcPr>
            <w:tcW w:w="2127" w:type="dxa"/>
            <w:vMerge w:val="restart"/>
          </w:tcPr>
          <w:p w:rsidR="00991540" w:rsidRDefault="00991540">
            <w:pPr>
              <w:pStyle w:val="TableParagraph"/>
              <w:spacing w:before="9"/>
            </w:pPr>
          </w:p>
          <w:p w:rsidR="00991540" w:rsidRDefault="00A109F3">
            <w:pPr>
              <w:pStyle w:val="TableParagraph"/>
              <w:spacing w:before="1"/>
              <w:ind w:left="100"/>
            </w:pPr>
            <w:r>
              <w:rPr>
                <w:spacing w:val="-5"/>
              </w:rPr>
              <w:t>ДУ</w:t>
            </w:r>
          </w:p>
        </w:tc>
        <w:tc>
          <w:tcPr>
            <w:tcW w:w="1739" w:type="dxa"/>
            <w:vMerge w:val="restart"/>
          </w:tcPr>
          <w:p w:rsidR="00991540" w:rsidRDefault="00991540">
            <w:pPr>
              <w:pStyle w:val="TableParagraph"/>
              <w:spacing w:before="9"/>
            </w:pPr>
          </w:p>
          <w:p w:rsidR="00991540" w:rsidRDefault="00A109F3">
            <w:pPr>
              <w:pStyle w:val="TableParagraph"/>
              <w:spacing w:before="1"/>
              <w:ind w:left="100" w:right="186" w:firstLine="21"/>
              <w:jc w:val="both"/>
            </w:pPr>
            <w:r>
              <w:t>сакупљају се у случају</w:t>
            </w:r>
            <w:r>
              <w:rPr>
                <w:spacing w:val="-11"/>
              </w:rPr>
              <w:t xml:space="preserve"> </w:t>
            </w:r>
            <w:r>
              <w:t>да</w:t>
            </w:r>
            <w:r>
              <w:rPr>
                <w:spacing w:val="-13"/>
              </w:rPr>
              <w:t xml:space="preserve"> </w:t>
            </w:r>
            <w:r>
              <w:t>је</w:t>
            </w:r>
            <w:r>
              <w:rPr>
                <w:spacing w:val="-11"/>
              </w:rPr>
              <w:t xml:space="preserve"> </w:t>
            </w:r>
            <w:r>
              <w:t>то технички и</w:t>
            </w:r>
          </w:p>
          <w:p w:rsidR="00991540" w:rsidRDefault="00A109F3">
            <w:pPr>
              <w:pStyle w:val="TableParagraph"/>
              <w:ind w:left="100"/>
            </w:pPr>
            <w:r>
              <w:rPr>
                <w:spacing w:val="-2"/>
              </w:rPr>
              <w:t>економски оправдано</w:t>
            </w:r>
          </w:p>
        </w:tc>
        <w:tc>
          <w:tcPr>
            <w:tcW w:w="1981" w:type="dxa"/>
          </w:tcPr>
          <w:p w:rsidR="00991540" w:rsidRDefault="00991540">
            <w:pPr>
              <w:pStyle w:val="TableParagraph"/>
              <w:rPr>
                <w:sz w:val="18"/>
              </w:rPr>
            </w:pPr>
          </w:p>
        </w:tc>
      </w:tr>
      <w:tr w:rsidR="00991540">
        <w:trPr>
          <w:trHeight w:val="5820"/>
        </w:trPr>
        <w:tc>
          <w:tcPr>
            <w:tcW w:w="1311" w:type="dxa"/>
            <w:vMerge/>
            <w:tcBorders>
              <w:top w:val="nil"/>
            </w:tcBorders>
          </w:tcPr>
          <w:p w:rsidR="00991540" w:rsidRDefault="00991540">
            <w:pPr>
              <w:rPr>
                <w:sz w:val="2"/>
                <w:szCs w:val="2"/>
              </w:rPr>
            </w:pPr>
          </w:p>
        </w:tc>
        <w:tc>
          <w:tcPr>
            <w:tcW w:w="3186" w:type="dxa"/>
            <w:vMerge/>
            <w:tcBorders>
              <w:top w:val="nil"/>
            </w:tcBorders>
          </w:tcPr>
          <w:p w:rsidR="00991540" w:rsidRDefault="00991540">
            <w:pPr>
              <w:rPr>
                <w:sz w:val="2"/>
                <w:szCs w:val="2"/>
              </w:rPr>
            </w:pP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39" w:type="dxa"/>
            <w:vMerge/>
            <w:tcBorders>
              <w:top w:val="nil"/>
            </w:tcBorders>
          </w:tcPr>
          <w:p w:rsidR="00991540" w:rsidRDefault="00991540">
            <w:pPr>
              <w:rPr>
                <w:sz w:val="2"/>
                <w:szCs w:val="2"/>
              </w:rPr>
            </w:pPr>
          </w:p>
        </w:tc>
        <w:tc>
          <w:tcPr>
            <w:tcW w:w="1981" w:type="dxa"/>
          </w:tcPr>
          <w:p w:rsidR="00991540" w:rsidRDefault="00991540">
            <w:pPr>
              <w:pStyle w:val="TableParagraph"/>
            </w:pPr>
          </w:p>
        </w:tc>
      </w:tr>
      <w:tr w:rsidR="00991540">
        <w:trPr>
          <w:trHeight w:val="3288"/>
        </w:trPr>
        <w:tc>
          <w:tcPr>
            <w:tcW w:w="1311" w:type="dxa"/>
            <w:tcBorders>
              <w:bottom w:val="nil"/>
            </w:tcBorders>
          </w:tcPr>
          <w:p w:rsidR="00991540" w:rsidRDefault="00A109F3">
            <w:pPr>
              <w:pStyle w:val="TableParagraph"/>
              <w:spacing w:before="121"/>
              <w:ind w:left="103"/>
            </w:pPr>
            <w:r>
              <w:t xml:space="preserve">8 </w:t>
            </w:r>
            <w:r>
              <w:rPr>
                <w:spacing w:val="-5"/>
              </w:rPr>
              <w:t>(4)</w:t>
            </w:r>
          </w:p>
        </w:tc>
        <w:tc>
          <w:tcPr>
            <w:tcW w:w="3186" w:type="dxa"/>
          </w:tcPr>
          <w:p w:rsidR="00991540" w:rsidRDefault="00A109F3">
            <w:pPr>
              <w:pStyle w:val="TableParagraph"/>
              <w:ind w:left="102"/>
            </w:pPr>
            <w:r>
              <w:t>For the recovery of fluorinated greenhouse gases from air- conditioning</w:t>
            </w:r>
            <w:r>
              <w:rPr>
                <w:spacing w:val="-14"/>
              </w:rPr>
              <w:t xml:space="preserve"> </w:t>
            </w:r>
            <w:r>
              <w:t>equipment</w:t>
            </w:r>
            <w:r>
              <w:rPr>
                <w:spacing w:val="-10"/>
              </w:rPr>
              <w:t xml:space="preserve"> </w:t>
            </w:r>
            <w:r>
              <w:t>in</w:t>
            </w:r>
            <w:r>
              <w:rPr>
                <w:spacing w:val="-14"/>
              </w:rPr>
              <w:t xml:space="preserve"> </w:t>
            </w:r>
            <w:r>
              <w:t>motor vehicles which fall</w:t>
            </w:r>
          </w:p>
          <w:p w:rsidR="00991540" w:rsidRDefault="00A109F3">
            <w:pPr>
              <w:pStyle w:val="TableParagraph"/>
              <w:ind w:left="102" w:right="192"/>
            </w:pPr>
            <w:r>
              <w:t>within the scope of Directive 2006/40/EC and from mobile equipment referred to in paragraph</w:t>
            </w:r>
            <w:r>
              <w:rPr>
                <w:spacing w:val="-8"/>
              </w:rPr>
              <w:t xml:space="preserve"> </w:t>
            </w:r>
            <w:r>
              <w:t>(3),</w:t>
            </w:r>
            <w:r>
              <w:rPr>
                <w:spacing w:val="-8"/>
              </w:rPr>
              <w:t xml:space="preserve"> </w:t>
            </w:r>
            <w:r>
              <w:t>points</w:t>
            </w:r>
            <w:r>
              <w:rPr>
                <w:spacing w:val="-8"/>
              </w:rPr>
              <w:t xml:space="preserve"> </w:t>
            </w:r>
            <w:r>
              <w:t>(b)</w:t>
            </w:r>
            <w:r>
              <w:rPr>
                <w:spacing w:val="-8"/>
              </w:rPr>
              <w:t xml:space="preserve"> </w:t>
            </w:r>
            <w:r>
              <w:t>and</w:t>
            </w:r>
            <w:r>
              <w:rPr>
                <w:spacing w:val="-8"/>
              </w:rPr>
              <w:t xml:space="preserve"> </w:t>
            </w:r>
            <w:r>
              <w:t xml:space="preserve">(c), </w:t>
            </w:r>
            <w:r>
              <w:rPr>
                <w:spacing w:val="-4"/>
              </w:rPr>
              <w:t>only</w:t>
            </w:r>
          </w:p>
          <w:p w:rsidR="00991540" w:rsidRDefault="00A109F3">
            <w:pPr>
              <w:pStyle w:val="TableParagraph"/>
              <w:ind w:left="102" w:right="157"/>
              <w:jc w:val="both"/>
            </w:pPr>
            <w:r>
              <w:t>natural</w:t>
            </w:r>
            <w:r>
              <w:rPr>
                <w:spacing w:val="-2"/>
              </w:rPr>
              <w:t xml:space="preserve"> </w:t>
            </w:r>
            <w:r>
              <w:t>persons</w:t>
            </w:r>
            <w:r>
              <w:rPr>
                <w:spacing w:val="-3"/>
              </w:rPr>
              <w:t xml:space="preserve"> </w:t>
            </w:r>
            <w:r>
              <w:t>holding</w:t>
            </w:r>
            <w:r>
              <w:rPr>
                <w:spacing w:val="-4"/>
              </w:rPr>
              <w:t xml:space="preserve"> </w:t>
            </w:r>
            <w:r>
              <w:t>at</w:t>
            </w:r>
            <w:r>
              <w:rPr>
                <w:spacing w:val="-3"/>
              </w:rPr>
              <w:t xml:space="preserve"> </w:t>
            </w:r>
            <w:r>
              <w:t>least</w:t>
            </w:r>
            <w:r>
              <w:rPr>
                <w:spacing w:val="-2"/>
              </w:rPr>
              <w:t xml:space="preserve"> </w:t>
            </w:r>
            <w:r>
              <w:t>a training</w:t>
            </w:r>
            <w:r>
              <w:rPr>
                <w:spacing w:val="-12"/>
              </w:rPr>
              <w:t xml:space="preserve"> </w:t>
            </w:r>
            <w:r>
              <w:t>attestation</w:t>
            </w:r>
            <w:r>
              <w:rPr>
                <w:spacing w:val="-14"/>
              </w:rPr>
              <w:t xml:space="preserve"> </w:t>
            </w:r>
            <w:r>
              <w:t>in</w:t>
            </w:r>
            <w:r>
              <w:rPr>
                <w:spacing w:val="-12"/>
              </w:rPr>
              <w:t xml:space="preserve"> </w:t>
            </w:r>
            <w:r>
              <w:t>accordance with Article 10(1), second</w:t>
            </w:r>
          </w:p>
          <w:p w:rsidR="00991540" w:rsidRDefault="00A109F3">
            <w:pPr>
              <w:pStyle w:val="TableParagraph"/>
              <w:spacing w:line="233" w:lineRule="exact"/>
              <w:ind w:left="102"/>
              <w:jc w:val="both"/>
            </w:pPr>
            <w:r>
              <w:t>subparagraph,</w:t>
            </w:r>
            <w:r>
              <w:rPr>
                <w:spacing w:val="-4"/>
              </w:rPr>
              <w:t xml:space="preserve"> </w:t>
            </w:r>
            <w:r>
              <w:t>of</w:t>
            </w:r>
            <w:r>
              <w:rPr>
                <w:spacing w:val="-4"/>
              </w:rPr>
              <w:t xml:space="preserve"> this</w:t>
            </w:r>
          </w:p>
        </w:tc>
        <w:tc>
          <w:tcPr>
            <w:tcW w:w="1496" w:type="dxa"/>
            <w:tcBorders>
              <w:bottom w:val="nil"/>
            </w:tcBorders>
          </w:tcPr>
          <w:p w:rsidR="00991540" w:rsidRDefault="00A109F3">
            <w:pPr>
              <w:pStyle w:val="TableParagraph"/>
              <w:spacing w:line="251" w:lineRule="exact"/>
              <w:ind w:left="102"/>
            </w:pPr>
            <w:r>
              <w:rPr>
                <w:spacing w:val="-4"/>
              </w:rPr>
              <w:t>0.2.</w:t>
            </w:r>
          </w:p>
          <w:p w:rsidR="00991540" w:rsidRDefault="00A109F3">
            <w:pPr>
              <w:pStyle w:val="TableParagraph"/>
              <w:spacing w:line="252" w:lineRule="exact"/>
              <w:ind w:left="102"/>
            </w:pPr>
            <w:r>
              <w:t>члан</w:t>
            </w:r>
            <w:r>
              <w:rPr>
                <w:spacing w:val="-2"/>
              </w:rPr>
              <w:t xml:space="preserve"> </w:t>
            </w:r>
            <w:r>
              <w:t>14.</w:t>
            </w:r>
            <w:r>
              <w:rPr>
                <w:spacing w:val="-1"/>
              </w:rPr>
              <w:t xml:space="preserve"> </w:t>
            </w:r>
            <w:r>
              <w:rPr>
                <w:spacing w:val="-5"/>
              </w:rPr>
              <w:t>ст.</w:t>
            </w:r>
          </w:p>
          <w:p w:rsidR="00991540" w:rsidRDefault="00A109F3">
            <w:pPr>
              <w:pStyle w:val="TableParagraph"/>
              <w:spacing w:before="1"/>
              <w:ind w:left="102"/>
            </w:pPr>
            <w:r>
              <w:rPr>
                <w:spacing w:val="-5"/>
              </w:rPr>
              <w:t>5.</w:t>
            </w:r>
          </w:p>
        </w:tc>
        <w:tc>
          <w:tcPr>
            <w:tcW w:w="2617" w:type="dxa"/>
            <w:tcBorders>
              <w:bottom w:val="nil"/>
            </w:tcBorders>
          </w:tcPr>
          <w:p w:rsidR="00991540" w:rsidRDefault="00A109F3">
            <w:pPr>
              <w:pStyle w:val="TableParagraph"/>
              <w:spacing w:line="251" w:lineRule="exact"/>
              <w:ind w:left="101"/>
            </w:pPr>
            <w:r>
              <w:t>Флуоровани</w:t>
            </w:r>
            <w:r>
              <w:rPr>
                <w:spacing w:val="-9"/>
              </w:rPr>
              <w:t xml:space="preserve"> </w:t>
            </w:r>
            <w:r>
              <w:t>гасови</w:t>
            </w:r>
            <w:r>
              <w:rPr>
                <w:spacing w:val="-8"/>
              </w:rPr>
              <w:t xml:space="preserve"> </w:t>
            </w:r>
            <w:r>
              <w:rPr>
                <w:spacing w:val="-5"/>
              </w:rPr>
              <w:t>са</w:t>
            </w:r>
          </w:p>
          <w:p w:rsidR="00991540" w:rsidRDefault="00A109F3">
            <w:pPr>
              <w:pStyle w:val="TableParagraph"/>
              <w:ind w:left="101" w:right="207"/>
            </w:pPr>
            <w:r>
              <w:t>ефектом</w:t>
            </w:r>
            <w:r>
              <w:rPr>
                <w:spacing w:val="-14"/>
              </w:rPr>
              <w:t xml:space="preserve"> </w:t>
            </w:r>
            <w:r>
              <w:t>стаклене</w:t>
            </w:r>
            <w:r>
              <w:rPr>
                <w:spacing w:val="-14"/>
              </w:rPr>
              <w:t xml:space="preserve"> </w:t>
            </w:r>
            <w:r>
              <w:t>баште из производа и опреме, који нису наведени у ставу 1. овог члана,</w:t>
            </w:r>
          </w:p>
          <w:p w:rsidR="00991540" w:rsidRDefault="00A109F3">
            <w:pPr>
              <w:pStyle w:val="TableParagraph"/>
              <w:ind w:left="101" w:right="96"/>
            </w:pPr>
            <w:r>
              <w:t>сакупљају</w:t>
            </w:r>
            <w:r>
              <w:rPr>
                <w:spacing w:val="-8"/>
              </w:rPr>
              <w:t xml:space="preserve"> </w:t>
            </w:r>
            <w:r>
              <w:t>се</w:t>
            </w:r>
            <w:r>
              <w:rPr>
                <w:spacing w:val="-8"/>
              </w:rPr>
              <w:t xml:space="preserve"> </w:t>
            </w:r>
            <w:r>
              <w:t>у</w:t>
            </w:r>
            <w:r>
              <w:rPr>
                <w:spacing w:val="-11"/>
              </w:rPr>
              <w:t xml:space="preserve"> </w:t>
            </w:r>
            <w:r>
              <w:t>случају</w:t>
            </w:r>
            <w:r>
              <w:rPr>
                <w:spacing w:val="-11"/>
              </w:rPr>
              <w:t xml:space="preserve"> </w:t>
            </w:r>
            <w:r>
              <w:t>да је то технички и</w:t>
            </w:r>
          </w:p>
          <w:p w:rsidR="00991540" w:rsidRDefault="00A109F3">
            <w:pPr>
              <w:pStyle w:val="TableParagraph"/>
              <w:spacing w:before="1"/>
              <w:ind w:left="101" w:right="207"/>
            </w:pPr>
            <w:r>
              <w:t>економски</w:t>
            </w:r>
            <w:r>
              <w:rPr>
                <w:spacing w:val="-14"/>
              </w:rPr>
              <w:t xml:space="preserve"> </w:t>
            </w:r>
            <w:r>
              <w:t>оправдано</w:t>
            </w:r>
            <w:r>
              <w:rPr>
                <w:spacing w:val="-14"/>
              </w:rPr>
              <w:t xml:space="preserve"> </w:t>
            </w:r>
            <w:r>
              <w:t>и са њима се</w:t>
            </w:r>
          </w:p>
          <w:p w:rsidR="00991540" w:rsidRDefault="00A109F3">
            <w:pPr>
              <w:pStyle w:val="TableParagraph"/>
              <w:ind w:left="101" w:right="96"/>
            </w:pPr>
            <w:r>
              <w:t>поступа на начин прописан</w:t>
            </w:r>
            <w:r>
              <w:rPr>
                <w:spacing w:val="-9"/>
              </w:rPr>
              <w:t xml:space="preserve"> </w:t>
            </w:r>
            <w:r>
              <w:t>у</w:t>
            </w:r>
            <w:r>
              <w:rPr>
                <w:spacing w:val="-9"/>
              </w:rPr>
              <w:t xml:space="preserve"> </w:t>
            </w:r>
            <w:r>
              <w:t>ставу</w:t>
            </w:r>
            <w:r>
              <w:rPr>
                <w:spacing w:val="-9"/>
              </w:rPr>
              <w:t xml:space="preserve"> </w:t>
            </w:r>
            <w:r>
              <w:t>3.</w:t>
            </w:r>
            <w:r>
              <w:rPr>
                <w:spacing w:val="-9"/>
              </w:rPr>
              <w:t xml:space="preserve"> </w:t>
            </w:r>
            <w:r>
              <w:t xml:space="preserve">овог </w:t>
            </w:r>
            <w:r>
              <w:rPr>
                <w:spacing w:val="-2"/>
              </w:rPr>
              <w:t>члана.</w:t>
            </w:r>
          </w:p>
        </w:tc>
        <w:tc>
          <w:tcPr>
            <w:tcW w:w="2127" w:type="dxa"/>
            <w:tcBorders>
              <w:bottom w:val="nil"/>
            </w:tcBorders>
          </w:tcPr>
          <w:p w:rsidR="00991540" w:rsidRDefault="00A109F3">
            <w:pPr>
              <w:pStyle w:val="TableParagraph"/>
              <w:spacing w:line="251" w:lineRule="exact"/>
              <w:ind w:left="100"/>
            </w:pPr>
            <w:r>
              <w:rPr>
                <w:spacing w:val="-5"/>
              </w:rPr>
              <w:t>ДУ</w:t>
            </w:r>
          </w:p>
        </w:tc>
        <w:tc>
          <w:tcPr>
            <w:tcW w:w="1739" w:type="dxa"/>
            <w:tcBorders>
              <w:bottom w:val="nil"/>
            </w:tcBorders>
          </w:tcPr>
          <w:p w:rsidR="00991540" w:rsidRDefault="00A109F3">
            <w:pPr>
              <w:pStyle w:val="TableParagraph"/>
              <w:ind w:left="100" w:right="186" w:firstLine="21"/>
              <w:jc w:val="both"/>
            </w:pPr>
            <w:r>
              <w:t>сакупљају се у случају</w:t>
            </w:r>
            <w:r>
              <w:rPr>
                <w:spacing w:val="-11"/>
              </w:rPr>
              <w:t xml:space="preserve"> </w:t>
            </w:r>
            <w:r>
              <w:t>да</w:t>
            </w:r>
            <w:r>
              <w:rPr>
                <w:spacing w:val="-13"/>
              </w:rPr>
              <w:t xml:space="preserve"> </w:t>
            </w:r>
            <w:r>
              <w:t>је</w:t>
            </w:r>
            <w:r>
              <w:rPr>
                <w:spacing w:val="-11"/>
              </w:rPr>
              <w:t xml:space="preserve"> </w:t>
            </w:r>
            <w:r>
              <w:t>то технички и</w:t>
            </w:r>
          </w:p>
          <w:p w:rsidR="00991540" w:rsidRDefault="00A109F3">
            <w:pPr>
              <w:pStyle w:val="TableParagraph"/>
              <w:ind w:left="100"/>
            </w:pPr>
            <w:r>
              <w:rPr>
                <w:spacing w:val="-2"/>
              </w:rPr>
              <w:t>економски оправдано</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760"/>
        </w:trPr>
        <w:tc>
          <w:tcPr>
            <w:tcW w:w="1311" w:type="dxa"/>
          </w:tcPr>
          <w:p w:rsidR="00991540" w:rsidRDefault="00991540">
            <w:pPr>
              <w:pStyle w:val="TableParagraph"/>
            </w:pPr>
          </w:p>
        </w:tc>
        <w:tc>
          <w:tcPr>
            <w:tcW w:w="3186" w:type="dxa"/>
          </w:tcPr>
          <w:p w:rsidR="00991540" w:rsidRDefault="00A109F3">
            <w:pPr>
              <w:pStyle w:val="TableParagraph"/>
              <w:spacing w:before="1"/>
              <w:ind w:left="102" w:right="252"/>
            </w:pPr>
            <w:r>
              <w:t>Regulation,</w:t>
            </w:r>
            <w:r>
              <w:rPr>
                <w:spacing w:val="-12"/>
              </w:rPr>
              <w:t xml:space="preserve"> </w:t>
            </w:r>
            <w:r>
              <w:t>shall</w:t>
            </w:r>
            <w:r>
              <w:rPr>
                <w:spacing w:val="-11"/>
              </w:rPr>
              <w:t xml:space="preserve"> </w:t>
            </w:r>
            <w:r>
              <w:t>be</w:t>
            </w:r>
            <w:r>
              <w:rPr>
                <w:spacing w:val="-14"/>
              </w:rPr>
              <w:t xml:space="preserve"> </w:t>
            </w:r>
            <w:r>
              <w:t>considered to be appropriately qualified.</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770"/>
        </w:trPr>
        <w:tc>
          <w:tcPr>
            <w:tcW w:w="1311" w:type="dxa"/>
          </w:tcPr>
          <w:p w:rsidR="00991540" w:rsidRDefault="00A109F3">
            <w:pPr>
              <w:pStyle w:val="TableParagraph"/>
              <w:spacing w:before="121"/>
              <w:ind w:left="103"/>
            </w:pPr>
            <w:r>
              <w:t xml:space="preserve">8 </w:t>
            </w:r>
            <w:r>
              <w:rPr>
                <w:spacing w:val="-5"/>
              </w:rPr>
              <w:t>(5)</w:t>
            </w:r>
          </w:p>
        </w:tc>
        <w:tc>
          <w:tcPr>
            <w:tcW w:w="3186" w:type="dxa"/>
          </w:tcPr>
          <w:p w:rsidR="00991540" w:rsidRDefault="00A109F3">
            <w:pPr>
              <w:pStyle w:val="TableParagraph"/>
              <w:ind w:left="102" w:right="109"/>
            </w:pPr>
            <w:r>
              <w:t>The obligation laid down in paragraph 1 shall apply to operators of the mobile equipment under paragraph 3, points</w:t>
            </w:r>
            <w:r>
              <w:rPr>
                <w:spacing w:val="-5"/>
              </w:rPr>
              <w:t xml:space="preserve"> </w:t>
            </w:r>
            <w:r>
              <w:t>(b)</w:t>
            </w:r>
            <w:r>
              <w:rPr>
                <w:spacing w:val="-6"/>
              </w:rPr>
              <w:t xml:space="preserve"> </w:t>
            </w:r>
            <w:r>
              <w:t>and</w:t>
            </w:r>
            <w:r>
              <w:rPr>
                <w:spacing w:val="-6"/>
              </w:rPr>
              <w:t xml:space="preserve"> </w:t>
            </w:r>
            <w:r>
              <w:t>(c),</w:t>
            </w:r>
            <w:r>
              <w:rPr>
                <w:spacing w:val="-9"/>
              </w:rPr>
              <w:t xml:space="preserve"> </w:t>
            </w:r>
            <w:r>
              <w:t>from</w:t>
            </w:r>
            <w:r>
              <w:rPr>
                <w:spacing w:val="-5"/>
              </w:rPr>
              <w:t xml:space="preserve"> </w:t>
            </w:r>
            <w:r>
              <w:t>12</w:t>
            </w:r>
            <w:r>
              <w:rPr>
                <w:spacing w:val="-10"/>
              </w:rPr>
              <w:t xml:space="preserve"> </w:t>
            </w:r>
            <w:r>
              <w:t xml:space="preserve">March </w:t>
            </w:r>
            <w:r>
              <w:rPr>
                <w:spacing w:val="-2"/>
              </w:rPr>
              <w:t>2027.</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line="251" w:lineRule="exact"/>
              <w:ind w:left="100"/>
            </w:pPr>
            <w:r>
              <w:rPr>
                <w:spacing w:val="-5"/>
              </w:rPr>
              <w:t>НП</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301"/>
        </w:trPr>
        <w:tc>
          <w:tcPr>
            <w:tcW w:w="1311" w:type="dxa"/>
          </w:tcPr>
          <w:p w:rsidR="00991540" w:rsidRDefault="00A109F3">
            <w:pPr>
              <w:pStyle w:val="TableParagraph"/>
              <w:spacing w:before="121"/>
              <w:ind w:left="103"/>
            </w:pPr>
            <w:r>
              <w:t xml:space="preserve">8 </w:t>
            </w:r>
            <w:r>
              <w:rPr>
                <w:spacing w:val="-5"/>
              </w:rPr>
              <w:t>(6)</w:t>
            </w:r>
          </w:p>
        </w:tc>
        <w:tc>
          <w:tcPr>
            <w:tcW w:w="3186" w:type="dxa"/>
          </w:tcPr>
          <w:p w:rsidR="00991540" w:rsidRDefault="00A109F3">
            <w:pPr>
              <w:pStyle w:val="TableParagraph"/>
              <w:ind w:left="102" w:right="94"/>
            </w:pPr>
            <w:r>
              <w:t>Any recovered fluorinated greenhouse gases</w:t>
            </w:r>
            <w:r>
              <w:rPr>
                <w:spacing w:val="-1"/>
              </w:rPr>
              <w:t xml:space="preserve"> </w:t>
            </w:r>
            <w:r>
              <w:t>listed in</w:t>
            </w:r>
            <w:r>
              <w:rPr>
                <w:spacing w:val="-2"/>
              </w:rPr>
              <w:t xml:space="preserve"> </w:t>
            </w:r>
            <w:r>
              <w:t>Annex I and in Section 1 of Annex II shall not be used for filling or refilling</w:t>
            </w:r>
            <w:r>
              <w:rPr>
                <w:spacing w:val="-9"/>
              </w:rPr>
              <w:t xml:space="preserve"> </w:t>
            </w:r>
            <w:r>
              <w:t>equipment</w:t>
            </w:r>
            <w:r>
              <w:rPr>
                <w:spacing w:val="-8"/>
              </w:rPr>
              <w:t xml:space="preserve"> </w:t>
            </w:r>
            <w:r>
              <w:t>unless</w:t>
            </w:r>
            <w:r>
              <w:rPr>
                <w:spacing w:val="-9"/>
              </w:rPr>
              <w:t xml:space="preserve"> </w:t>
            </w:r>
            <w:r>
              <w:t>the</w:t>
            </w:r>
            <w:r>
              <w:rPr>
                <w:spacing w:val="-9"/>
              </w:rPr>
              <w:t xml:space="preserve"> </w:t>
            </w:r>
            <w:r>
              <w:t>gas has been recycled or reclaimed.</w:t>
            </w:r>
          </w:p>
        </w:tc>
        <w:tc>
          <w:tcPr>
            <w:tcW w:w="1496" w:type="dxa"/>
          </w:tcPr>
          <w:p w:rsidR="00991540" w:rsidRDefault="00A109F3">
            <w:pPr>
              <w:pStyle w:val="TableParagraph"/>
              <w:spacing w:line="251" w:lineRule="exact"/>
              <w:ind w:left="102"/>
            </w:pPr>
            <w:r>
              <w:rPr>
                <w:spacing w:val="-4"/>
              </w:rPr>
              <w:t>0.2.</w:t>
            </w:r>
          </w:p>
          <w:p w:rsidR="00991540" w:rsidRDefault="00A109F3">
            <w:pPr>
              <w:pStyle w:val="TableParagraph"/>
              <w:spacing w:line="252" w:lineRule="exact"/>
              <w:ind w:left="102"/>
            </w:pPr>
            <w:r>
              <w:t>члан</w:t>
            </w:r>
            <w:r>
              <w:rPr>
                <w:spacing w:val="-3"/>
              </w:rPr>
              <w:t xml:space="preserve"> </w:t>
            </w:r>
            <w:r>
              <w:t>24.</w:t>
            </w:r>
            <w:r>
              <w:rPr>
                <w:spacing w:val="-1"/>
              </w:rPr>
              <w:t xml:space="preserve"> </w:t>
            </w:r>
            <w:r>
              <w:t>ст</w:t>
            </w:r>
            <w:r>
              <w:rPr>
                <w:spacing w:val="-1"/>
              </w:rPr>
              <w:t xml:space="preserve"> </w:t>
            </w:r>
            <w:r>
              <w:rPr>
                <w:spacing w:val="-5"/>
              </w:rPr>
              <w:t>6.</w:t>
            </w:r>
          </w:p>
          <w:p w:rsidR="00991540" w:rsidRDefault="00A109F3">
            <w:pPr>
              <w:pStyle w:val="TableParagraph"/>
              <w:spacing w:before="1"/>
              <w:ind w:left="102"/>
            </w:pPr>
            <w:r>
              <w:t xml:space="preserve">и </w:t>
            </w:r>
            <w:r>
              <w:rPr>
                <w:spacing w:val="-5"/>
              </w:rPr>
              <w:t>7.</w:t>
            </w:r>
          </w:p>
        </w:tc>
        <w:tc>
          <w:tcPr>
            <w:tcW w:w="2617" w:type="dxa"/>
          </w:tcPr>
          <w:p w:rsidR="00991540" w:rsidRDefault="00A109F3">
            <w:pPr>
              <w:pStyle w:val="TableParagraph"/>
              <w:ind w:left="101" w:right="96"/>
            </w:pPr>
            <w:r>
              <w:t>Центар ставља у промет на домаће тржиште обновљене</w:t>
            </w:r>
            <w:r>
              <w:rPr>
                <w:spacing w:val="-14"/>
              </w:rPr>
              <w:t xml:space="preserve"> </w:t>
            </w:r>
            <w:r>
              <w:t>или</w:t>
            </w:r>
            <w:r>
              <w:rPr>
                <w:spacing w:val="-14"/>
              </w:rPr>
              <w:t xml:space="preserve"> </w:t>
            </w:r>
            <w:r>
              <w:t>обрађене флуороване гасове са</w:t>
            </w:r>
          </w:p>
          <w:p w:rsidR="00991540" w:rsidRDefault="00A109F3">
            <w:pPr>
              <w:pStyle w:val="TableParagraph"/>
              <w:ind w:left="101" w:right="207"/>
            </w:pPr>
            <w:r>
              <w:t>ефектом</w:t>
            </w:r>
            <w:r>
              <w:rPr>
                <w:spacing w:val="-14"/>
              </w:rPr>
              <w:t xml:space="preserve"> </w:t>
            </w:r>
            <w:r>
              <w:t>стаклене</w:t>
            </w:r>
            <w:r>
              <w:rPr>
                <w:spacing w:val="-14"/>
              </w:rPr>
              <w:t xml:space="preserve"> </w:t>
            </w:r>
            <w:r>
              <w:t>баште у сврху даље употребе. Обрађени флуоровани гас са ефектом стаклене баште мора имати исте карактеристике као и први пут коришћени флуоровани гас са</w:t>
            </w:r>
          </w:p>
          <w:p w:rsidR="00991540" w:rsidRDefault="00A109F3">
            <w:pPr>
              <w:pStyle w:val="TableParagraph"/>
              <w:ind w:left="101" w:right="148"/>
            </w:pPr>
            <w:r>
              <w:t>ефектом</w:t>
            </w:r>
            <w:r>
              <w:rPr>
                <w:spacing w:val="-14"/>
              </w:rPr>
              <w:t xml:space="preserve"> </w:t>
            </w:r>
            <w:r>
              <w:t>стаклене</w:t>
            </w:r>
            <w:r>
              <w:rPr>
                <w:spacing w:val="-14"/>
              </w:rPr>
              <w:t xml:space="preserve"> </w:t>
            </w:r>
            <w:r>
              <w:t>баште, узимајући у обзир његову предвиђену</w:t>
            </w:r>
          </w:p>
          <w:p w:rsidR="00991540" w:rsidRDefault="00A109F3">
            <w:pPr>
              <w:pStyle w:val="TableParagraph"/>
              <w:spacing w:line="252" w:lineRule="exact"/>
              <w:ind w:left="101"/>
            </w:pPr>
            <w:r>
              <w:rPr>
                <w:spacing w:val="-2"/>
              </w:rPr>
              <w:t>намену.</w:t>
            </w:r>
          </w:p>
        </w:tc>
        <w:tc>
          <w:tcPr>
            <w:tcW w:w="2127" w:type="dxa"/>
          </w:tcPr>
          <w:p w:rsidR="00991540" w:rsidRDefault="00A109F3">
            <w:pPr>
              <w:pStyle w:val="TableParagraph"/>
              <w:spacing w:line="252" w:lineRule="exact"/>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529"/>
        </w:trPr>
        <w:tc>
          <w:tcPr>
            <w:tcW w:w="1311" w:type="dxa"/>
            <w:tcBorders>
              <w:bottom w:val="nil"/>
            </w:tcBorders>
          </w:tcPr>
          <w:p w:rsidR="00991540" w:rsidRDefault="00A109F3">
            <w:pPr>
              <w:pStyle w:val="TableParagraph"/>
              <w:spacing w:before="121"/>
              <w:ind w:left="103"/>
            </w:pPr>
            <w:r>
              <w:t xml:space="preserve">8 </w:t>
            </w:r>
            <w:r>
              <w:rPr>
                <w:spacing w:val="-5"/>
              </w:rPr>
              <w:t>(7)</w:t>
            </w:r>
          </w:p>
        </w:tc>
        <w:tc>
          <w:tcPr>
            <w:tcW w:w="3186" w:type="dxa"/>
            <w:tcBorders>
              <w:bottom w:val="nil"/>
            </w:tcBorders>
          </w:tcPr>
          <w:p w:rsidR="00991540" w:rsidRDefault="00A109F3">
            <w:pPr>
              <w:pStyle w:val="TableParagraph"/>
              <w:ind w:left="102" w:right="117"/>
            </w:pPr>
            <w:r>
              <w:t>An undertaking that uses a container with fluorinated greenhouse</w:t>
            </w:r>
            <w:r>
              <w:rPr>
                <w:spacing w:val="-3"/>
              </w:rPr>
              <w:t xml:space="preserve"> </w:t>
            </w:r>
            <w:r>
              <w:t>gases</w:t>
            </w:r>
            <w:r>
              <w:rPr>
                <w:spacing w:val="-5"/>
              </w:rPr>
              <w:t xml:space="preserve"> </w:t>
            </w:r>
            <w:r>
              <w:t>listed</w:t>
            </w:r>
            <w:r>
              <w:rPr>
                <w:spacing w:val="-3"/>
              </w:rPr>
              <w:t xml:space="preserve"> </w:t>
            </w:r>
            <w:r>
              <w:t>in</w:t>
            </w:r>
            <w:r>
              <w:rPr>
                <w:spacing w:val="-6"/>
              </w:rPr>
              <w:t xml:space="preserve"> </w:t>
            </w:r>
            <w:r>
              <w:t>Annex I and in Section 1 of Annex II shall, immediately prior to its disposal,</w:t>
            </w:r>
            <w:r>
              <w:rPr>
                <w:spacing w:val="-8"/>
              </w:rPr>
              <w:t xml:space="preserve"> </w:t>
            </w:r>
            <w:r>
              <w:t>arrange</w:t>
            </w:r>
            <w:r>
              <w:rPr>
                <w:spacing w:val="-8"/>
              </w:rPr>
              <w:t xml:space="preserve"> </w:t>
            </w:r>
            <w:r>
              <w:t>for</w:t>
            </w:r>
            <w:r>
              <w:rPr>
                <w:spacing w:val="-10"/>
              </w:rPr>
              <w:t xml:space="preserve"> </w:t>
            </w:r>
            <w:r>
              <w:t>the</w:t>
            </w:r>
            <w:r>
              <w:rPr>
                <w:spacing w:val="-9"/>
              </w:rPr>
              <w:t xml:space="preserve"> </w:t>
            </w:r>
            <w:r>
              <w:t>recovery of any residual gases to make sure they are recycled,</w:t>
            </w:r>
          </w:p>
          <w:p w:rsidR="00991540" w:rsidRDefault="00A109F3">
            <w:pPr>
              <w:pStyle w:val="TableParagraph"/>
              <w:ind w:left="102"/>
            </w:pPr>
            <w:r>
              <w:t>reclaimed</w:t>
            </w:r>
            <w:r>
              <w:rPr>
                <w:spacing w:val="-4"/>
              </w:rPr>
              <w:t xml:space="preserve"> </w:t>
            </w:r>
            <w:r>
              <w:t>or</w:t>
            </w:r>
            <w:r>
              <w:rPr>
                <w:spacing w:val="-4"/>
              </w:rPr>
              <w:t xml:space="preserve"> </w:t>
            </w:r>
            <w:r>
              <w:rPr>
                <w:spacing w:val="-2"/>
              </w:rPr>
              <w:t>destroyed.</w:t>
            </w:r>
          </w:p>
        </w:tc>
        <w:tc>
          <w:tcPr>
            <w:tcW w:w="1496" w:type="dxa"/>
            <w:tcBorders>
              <w:bottom w:val="nil"/>
            </w:tcBorders>
          </w:tcPr>
          <w:p w:rsidR="00991540" w:rsidRDefault="00A109F3">
            <w:pPr>
              <w:pStyle w:val="TableParagraph"/>
              <w:spacing w:line="251" w:lineRule="exact"/>
              <w:ind w:left="102"/>
            </w:pPr>
            <w:r>
              <w:rPr>
                <w:spacing w:val="-4"/>
              </w:rPr>
              <w:t>0.2.</w:t>
            </w:r>
          </w:p>
          <w:p w:rsidR="00991540" w:rsidRDefault="00A109F3">
            <w:pPr>
              <w:pStyle w:val="TableParagraph"/>
              <w:spacing w:before="1" w:line="252" w:lineRule="exact"/>
              <w:ind w:left="102"/>
            </w:pPr>
            <w:r>
              <w:t>члан</w:t>
            </w:r>
            <w:r>
              <w:rPr>
                <w:spacing w:val="-2"/>
              </w:rPr>
              <w:t xml:space="preserve"> </w:t>
            </w:r>
            <w:r>
              <w:t>14.</w:t>
            </w:r>
            <w:r>
              <w:rPr>
                <w:spacing w:val="-1"/>
              </w:rPr>
              <w:t xml:space="preserve"> </w:t>
            </w:r>
            <w:r>
              <w:rPr>
                <w:spacing w:val="-4"/>
              </w:rPr>
              <w:t>став</w:t>
            </w:r>
          </w:p>
          <w:p w:rsidR="00991540" w:rsidRDefault="00A109F3">
            <w:pPr>
              <w:pStyle w:val="TableParagraph"/>
              <w:spacing w:line="252" w:lineRule="exact"/>
              <w:ind w:left="102"/>
            </w:pPr>
            <w:r>
              <w:rPr>
                <w:spacing w:val="-5"/>
              </w:rPr>
              <w:t>2.</w:t>
            </w:r>
          </w:p>
        </w:tc>
        <w:tc>
          <w:tcPr>
            <w:tcW w:w="2617" w:type="dxa"/>
            <w:tcBorders>
              <w:bottom w:val="nil"/>
            </w:tcBorders>
          </w:tcPr>
          <w:p w:rsidR="00991540" w:rsidRDefault="00A109F3">
            <w:pPr>
              <w:pStyle w:val="TableParagraph"/>
              <w:ind w:left="101" w:right="207"/>
            </w:pPr>
            <w:r>
              <w:t>Лице које користи цилиндар</w:t>
            </w:r>
            <w:r>
              <w:rPr>
                <w:spacing w:val="-14"/>
              </w:rPr>
              <w:t xml:space="preserve"> </w:t>
            </w:r>
            <w:r>
              <w:t>за</w:t>
            </w:r>
            <w:r>
              <w:rPr>
                <w:spacing w:val="-14"/>
              </w:rPr>
              <w:t xml:space="preserve"> </w:t>
            </w:r>
            <w:r>
              <w:t>транспорт или складиштење флуорованог гаса са</w:t>
            </w:r>
          </w:p>
          <w:p w:rsidR="00991540" w:rsidRDefault="00A109F3">
            <w:pPr>
              <w:pStyle w:val="TableParagraph"/>
              <w:ind w:left="101" w:right="128"/>
            </w:pPr>
            <w:r>
              <w:t>ефектом</w:t>
            </w:r>
            <w:r>
              <w:rPr>
                <w:spacing w:val="-7"/>
              </w:rPr>
              <w:t xml:space="preserve"> </w:t>
            </w:r>
            <w:r>
              <w:t>стаклене</w:t>
            </w:r>
            <w:r>
              <w:rPr>
                <w:spacing w:val="-6"/>
              </w:rPr>
              <w:t xml:space="preserve"> </w:t>
            </w:r>
            <w:r>
              <w:t>баште, након</w:t>
            </w:r>
            <w:r>
              <w:rPr>
                <w:spacing w:val="-12"/>
              </w:rPr>
              <w:t xml:space="preserve"> </w:t>
            </w:r>
            <w:r>
              <w:t>истека</w:t>
            </w:r>
            <w:r>
              <w:rPr>
                <w:spacing w:val="-12"/>
              </w:rPr>
              <w:t xml:space="preserve"> </w:t>
            </w:r>
            <w:r>
              <w:t>радног</w:t>
            </w:r>
            <w:r>
              <w:rPr>
                <w:spacing w:val="-12"/>
              </w:rPr>
              <w:t xml:space="preserve"> </w:t>
            </w:r>
            <w:r>
              <w:t>века цилиндра, одговорно је за сакупљање могућих</w:t>
            </w:r>
          </w:p>
          <w:p w:rsidR="00991540" w:rsidRDefault="00A109F3">
            <w:pPr>
              <w:pStyle w:val="TableParagraph"/>
              <w:spacing w:line="254" w:lineRule="exact"/>
              <w:ind w:left="101"/>
            </w:pPr>
            <w:r>
              <w:t>остатака</w:t>
            </w:r>
            <w:r>
              <w:rPr>
                <w:spacing w:val="-12"/>
              </w:rPr>
              <w:t xml:space="preserve"> </w:t>
            </w:r>
            <w:r>
              <w:t>гаса</w:t>
            </w:r>
            <w:r>
              <w:rPr>
                <w:spacing w:val="-12"/>
              </w:rPr>
              <w:t xml:space="preserve"> </w:t>
            </w:r>
            <w:r>
              <w:t>у</w:t>
            </w:r>
            <w:r>
              <w:rPr>
                <w:spacing w:val="-12"/>
              </w:rPr>
              <w:t xml:space="preserve"> </w:t>
            </w:r>
            <w:r>
              <w:t>циљу његовог</w:t>
            </w:r>
            <w:r>
              <w:rPr>
                <w:spacing w:val="-7"/>
              </w:rPr>
              <w:t xml:space="preserve"> </w:t>
            </w:r>
            <w:r>
              <w:rPr>
                <w:spacing w:val="-2"/>
              </w:rPr>
              <w:t>обнављања,</w:t>
            </w:r>
          </w:p>
        </w:tc>
        <w:tc>
          <w:tcPr>
            <w:tcW w:w="2127" w:type="dxa"/>
            <w:tcBorders>
              <w:bottom w:val="nil"/>
            </w:tcBorders>
          </w:tcPr>
          <w:p w:rsidR="00991540" w:rsidRDefault="00A109F3">
            <w:pPr>
              <w:pStyle w:val="TableParagraph"/>
              <w:spacing w:line="251" w:lineRule="exact"/>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06"/>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A109F3">
            <w:pPr>
              <w:pStyle w:val="TableParagraph"/>
              <w:spacing w:before="1"/>
              <w:ind w:left="101" w:right="381"/>
            </w:pPr>
            <w:r>
              <w:t>обраде</w:t>
            </w:r>
            <w:r>
              <w:rPr>
                <w:spacing w:val="-14"/>
              </w:rPr>
              <w:t xml:space="preserve"> </w:t>
            </w:r>
            <w:r>
              <w:t>или</w:t>
            </w:r>
            <w:r>
              <w:rPr>
                <w:spacing w:val="-14"/>
              </w:rPr>
              <w:t xml:space="preserve"> </w:t>
            </w:r>
            <w:r>
              <w:t xml:space="preserve">термичког </w:t>
            </w:r>
            <w:r>
              <w:rPr>
                <w:spacing w:val="-2"/>
              </w:rPr>
              <w:t>третирања.</w:t>
            </w:r>
          </w:p>
        </w:tc>
        <w:tc>
          <w:tcPr>
            <w:tcW w:w="2127" w:type="dxa"/>
            <w:tcBorders>
              <w:bottom w:val="nil"/>
            </w:tcBorders>
          </w:tcPr>
          <w:p w:rsidR="00991540" w:rsidRDefault="00991540">
            <w:pPr>
              <w:pStyle w:val="TableParagraph"/>
            </w:pPr>
          </w:p>
        </w:tc>
        <w:tc>
          <w:tcPr>
            <w:tcW w:w="1739" w:type="dxa"/>
            <w:vMerge w:val="restart"/>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5062"/>
        </w:trPr>
        <w:tc>
          <w:tcPr>
            <w:tcW w:w="1311" w:type="dxa"/>
            <w:tcBorders>
              <w:top w:val="nil"/>
              <w:bottom w:val="nil"/>
            </w:tcBorders>
          </w:tcPr>
          <w:p w:rsidR="00991540" w:rsidRDefault="00A109F3">
            <w:pPr>
              <w:pStyle w:val="TableParagraph"/>
              <w:spacing w:before="123"/>
              <w:ind w:left="103"/>
            </w:pPr>
            <w:r>
              <w:t xml:space="preserve">8 </w:t>
            </w:r>
            <w:r>
              <w:rPr>
                <w:spacing w:val="-5"/>
              </w:rPr>
              <w:t>(8)</w:t>
            </w:r>
          </w:p>
        </w:tc>
        <w:tc>
          <w:tcPr>
            <w:tcW w:w="3186" w:type="dxa"/>
            <w:tcBorders>
              <w:top w:val="nil"/>
              <w:bottom w:val="nil"/>
            </w:tcBorders>
          </w:tcPr>
          <w:p w:rsidR="00991540" w:rsidRDefault="00A109F3">
            <w:pPr>
              <w:pStyle w:val="TableParagraph"/>
              <w:spacing w:before="1"/>
              <w:ind w:left="102" w:right="192"/>
            </w:pPr>
            <w:r>
              <w:t>From</w:t>
            </w:r>
            <w:r>
              <w:rPr>
                <w:spacing w:val="-9"/>
              </w:rPr>
              <w:t xml:space="preserve"> </w:t>
            </w:r>
            <w:r>
              <w:t>1</w:t>
            </w:r>
            <w:r>
              <w:rPr>
                <w:spacing w:val="-9"/>
              </w:rPr>
              <w:t xml:space="preserve"> </w:t>
            </w:r>
            <w:r>
              <w:t>January</w:t>
            </w:r>
            <w:r>
              <w:rPr>
                <w:spacing w:val="-9"/>
              </w:rPr>
              <w:t xml:space="preserve"> </w:t>
            </w:r>
            <w:r>
              <w:t>2025,</w:t>
            </w:r>
            <w:r>
              <w:rPr>
                <w:spacing w:val="-11"/>
              </w:rPr>
              <w:t xml:space="preserve"> </w:t>
            </w:r>
            <w:r>
              <w:t>building owners and contractors shall ensure</w:t>
            </w:r>
            <w:r>
              <w:rPr>
                <w:spacing w:val="-2"/>
              </w:rPr>
              <w:t xml:space="preserve"> </w:t>
            </w:r>
            <w:r>
              <w:t>that,</w:t>
            </w:r>
            <w:r>
              <w:rPr>
                <w:spacing w:val="-5"/>
              </w:rPr>
              <w:t xml:space="preserve"> </w:t>
            </w:r>
            <w:r>
              <w:t>during</w:t>
            </w:r>
            <w:r>
              <w:rPr>
                <w:spacing w:val="-5"/>
              </w:rPr>
              <w:t xml:space="preserve"> </w:t>
            </w:r>
            <w:r>
              <w:t>renovation, refurbishing or</w:t>
            </w:r>
          </w:p>
          <w:p w:rsidR="00991540" w:rsidRDefault="00A109F3">
            <w:pPr>
              <w:pStyle w:val="TableParagraph"/>
              <w:ind w:left="102" w:right="138"/>
            </w:pPr>
            <w:r>
              <w:t>demolition activities implying</w:t>
            </w:r>
            <w:r>
              <w:rPr>
                <w:spacing w:val="40"/>
              </w:rPr>
              <w:t xml:space="preserve"> </w:t>
            </w:r>
            <w:r>
              <w:t>the removal of foam panels that contain foams with fluorinated greenhouse</w:t>
            </w:r>
            <w:r>
              <w:rPr>
                <w:spacing w:val="-9"/>
              </w:rPr>
              <w:t xml:space="preserve"> </w:t>
            </w:r>
            <w:r>
              <w:t>gases</w:t>
            </w:r>
            <w:r>
              <w:rPr>
                <w:spacing w:val="-10"/>
              </w:rPr>
              <w:t xml:space="preserve"> </w:t>
            </w:r>
            <w:r>
              <w:t>listed</w:t>
            </w:r>
            <w:r>
              <w:rPr>
                <w:spacing w:val="-9"/>
              </w:rPr>
              <w:t xml:space="preserve"> </w:t>
            </w:r>
            <w:r>
              <w:t>in</w:t>
            </w:r>
            <w:r>
              <w:rPr>
                <w:spacing w:val="-9"/>
              </w:rPr>
              <w:t xml:space="preserve"> </w:t>
            </w:r>
            <w:r>
              <w:t>Annex I and in Section 1 of Annex II, emissions are avoided to the extent possible by handling the foams or the gases contained therein in a way that ensures the destruction of those gases. In the case of recovery of those gases, the recovery</w:t>
            </w:r>
          </w:p>
          <w:p w:rsidR="00991540" w:rsidRDefault="00A109F3">
            <w:pPr>
              <w:pStyle w:val="TableParagraph"/>
              <w:ind w:left="102"/>
            </w:pPr>
            <w:r>
              <w:t>shall be carried out only by appropriately</w:t>
            </w:r>
            <w:r>
              <w:rPr>
                <w:spacing w:val="-14"/>
              </w:rPr>
              <w:t xml:space="preserve"> </w:t>
            </w:r>
            <w:r>
              <w:t>qualified</w:t>
            </w:r>
            <w:r>
              <w:rPr>
                <w:spacing w:val="-14"/>
              </w:rPr>
              <w:t xml:space="preserve"> </w:t>
            </w:r>
            <w:r>
              <w:t xml:space="preserve">natural </w:t>
            </w:r>
            <w:r>
              <w:rPr>
                <w:spacing w:val="-2"/>
              </w:rPr>
              <w:t>persons.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
              <w:ind w:left="100"/>
            </w:pPr>
            <w:r>
              <w:rPr>
                <w:spacing w:val="-5"/>
              </w:rPr>
              <w:t>НУ</w:t>
            </w: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3794"/>
        </w:trPr>
        <w:tc>
          <w:tcPr>
            <w:tcW w:w="1311" w:type="dxa"/>
            <w:tcBorders>
              <w:top w:val="nil"/>
              <w:bottom w:val="nil"/>
            </w:tcBorders>
          </w:tcPr>
          <w:p w:rsidR="00991540" w:rsidRDefault="00A109F3">
            <w:pPr>
              <w:pStyle w:val="TableParagraph"/>
              <w:spacing w:before="121"/>
              <w:ind w:left="103"/>
            </w:pPr>
            <w:r>
              <w:t xml:space="preserve">8 </w:t>
            </w:r>
            <w:r>
              <w:rPr>
                <w:spacing w:val="-5"/>
              </w:rPr>
              <w:t>(9)</w:t>
            </w:r>
          </w:p>
        </w:tc>
        <w:tc>
          <w:tcPr>
            <w:tcW w:w="3186" w:type="dxa"/>
            <w:tcBorders>
              <w:top w:val="nil"/>
            </w:tcBorders>
          </w:tcPr>
          <w:p w:rsidR="00991540" w:rsidRDefault="00A109F3">
            <w:pPr>
              <w:pStyle w:val="TableParagraph"/>
              <w:ind w:left="102" w:right="192"/>
            </w:pPr>
            <w:r>
              <w:t>From</w:t>
            </w:r>
            <w:r>
              <w:rPr>
                <w:spacing w:val="-9"/>
              </w:rPr>
              <w:t xml:space="preserve"> </w:t>
            </w:r>
            <w:r>
              <w:t>1</w:t>
            </w:r>
            <w:r>
              <w:rPr>
                <w:spacing w:val="-9"/>
              </w:rPr>
              <w:t xml:space="preserve"> </w:t>
            </w:r>
            <w:r>
              <w:t>January</w:t>
            </w:r>
            <w:r>
              <w:rPr>
                <w:spacing w:val="-9"/>
              </w:rPr>
              <w:t xml:space="preserve"> </w:t>
            </w:r>
            <w:r>
              <w:t>2025,</w:t>
            </w:r>
            <w:r>
              <w:rPr>
                <w:spacing w:val="-11"/>
              </w:rPr>
              <w:t xml:space="preserve"> </w:t>
            </w:r>
            <w:r>
              <w:t>building owners and contractors shall ensure</w:t>
            </w:r>
            <w:r>
              <w:rPr>
                <w:spacing w:val="-2"/>
              </w:rPr>
              <w:t xml:space="preserve"> </w:t>
            </w:r>
            <w:r>
              <w:t>that,</w:t>
            </w:r>
            <w:r>
              <w:rPr>
                <w:spacing w:val="-5"/>
              </w:rPr>
              <w:t xml:space="preserve"> </w:t>
            </w:r>
            <w:r>
              <w:t>during</w:t>
            </w:r>
            <w:r>
              <w:rPr>
                <w:spacing w:val="-4"/>
              </w:rPr>
              <w:t xml:space="preserve"> </w:t>
            </w:r>
            <w:r>
              <w:t>renovation, refurbishing or</w:t>
            </w:r>
          </w:p>
          <w:p w:rsidR="00991540" w:rsidRDefault="00A109F3">
            <w:pPr>
              <w:pStyle w:val="TableParagraph"/>
              <w:ind w:left="102" w:right="133"/>
            </w:pPr>
            <w:r>
              <w:t>demolition activities implying</w:t>
            </w:r>
            <w:r>
              <w:rPr>
                <w:spacing w:val="40"/>
              </w:rPr>
              <w:t xml:space="preserve"> </w:t>
            </w:r>
            <w:r>
              <w:t>the removal of foams in laminated boards installed in cavities</w:t>
            </w:r>
            <w:r>
              <w:rPr>
                <w:spacing w:val="-10"/>
              </w:rPr>
              <w:t xml:space="preserve"> </w:t>
            </w:r>
            <w:r>
              <w:t>or</w:t>
            </w:r>
            <w:r>
              <w:rPr>
                <w:spacing w:val="-10"/>
              </w:rPr>
              <w:t xml:space="preserve"> </w:t>
            </w:r>
            <w:r>
              <w:t>built-up</w:t>
            </w:r>
            <w:r>
              <w:rPr>
                <w:spacing w:val="-10"/>
              </w:rPr>
              <w:t xml:space="preserve"> </w:t>
            </w:r>
            <w:r>
              <w:t>structures</w:t>
            </w:r>
            <w:r>
              <w:rPr>
                <w:spacing w:val="-10"/>
              </w:rPr>
              <w:t xml:space="preserve"> </w:t>
            </w:r>
            <w:r>
              <w:t>that contain fluorinated greenhouse gases listed in Annex I and in Section 1 of Annex II, emissions are avoided to the extent</w:t>
            </w:r>
          </w:p>
          <w:p w:rsidR="00991540" w:rsidRDefault="00A109F3">
            <w:pPr>
              <w:pStyle w:val="TableParagraph"/>
              <w:ind w:left="102" w:right="192"/>
            </w:pPr>
            <w:r>
              <w:t>possible by handling the foams or</w:t>
            </w:r>
            <w:r>
              <w:rPr>
                <w:spacing w:val="-7"/>
              </w:rPr>
              <w:t xml:space="preserve"> </w:t>
            </w:r>
            <w:r>
              <w:t>the</w:t>
            </w:r>
            <w:r>
              <w:rPr>
                <w:spacing w:val="-7"/>
              </w:rPr>
              <w:t xml:space="preserve"> </w:t>
            </w:r>
            <w:r>
              <w:t>gases</w:t>
            </w:r>
            <w:r>
              <w:rPr>
                <w:spacing w:val="-9"/>
              </w:rPr>
              <w:t xml:space="preserve"> </w:t>
            </w:r>
            <w:r>
              <w:t>contained</w:t>
            </w:r>
            <w:r>
              <w:rPr>
                <w:spacing w:val="-9"/>
              </w:rPr>
              <w:t xml:space="preserve"> </w:t>
            </w:r>
            <w:r>
              <w:t>therein</w:t>
            </w:r>
            <w:r>
              <w:rPr>
                <w:spacing w:val="-7"/>
              </w:rPr>
              <w:t xml:space="preserve"> </w:t>
            </w:r>
            <w:r>
              <w:t>in</w:t>
            </w:r>
          </w:p>
          <w:p w:rsidR="00991540" w:rsidRDefault="00A109F3">
            <w:pPr>
              <w:pStyle w:val="TableParagraph"/>
              <w:spacing w:line="233" w:lineRule="exact"/>
              <w:ind w:left="102"/>
            </w:pPr>
            <w:r>
              <w:t>a</w:t>
            </w:r>
            <w:r>
              <w:rPr>
                <w:spacing w:val="-2"/>
              </w:rPr>
              <w:t xml:space="preserve"> </w:t>
            </w:r>
            <w:r>
              <w:t>way</w:t>
            </w:r>
            <w:r>
              <w:rPr>
                <w:spacing w:val="-2"/>
              </w:rPr>
              <w:t xml:space="preserve"> </w:t>
            </w:r>
            <w:r>
              <w:t>that</w:t>
            </w:r>
            <w:r>
              <w:rPr>
                <w:spacing w:val="-3"/>
              </w:rPr>
              <w:t xml:space="preserve"> </w:t>
            </w:r>
            <w:r>
              <w:t>ensures</w:t>
            </w:r>
            <w:r>
              <w:rPr>
                <w:spacing w:val="-3"/>
              </w:rPr>
              <w:t xml:space="preserve"> </w:t>
            </w:r>
            <w:r>
              <w:rPr>
                <w:spacing w:val="-5"/>
              </w:rPr>
              <w:t>the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НУ</w:t>
            </w: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062"/>
        </w:trPr>
        <w:tc>
          <w:tcPr>
            <w:tcW w:w="1311" w:type="dxa"/>
          </w:tcPr>
          <w:p w:rsidR="00991540" w:rsidRDefault="00991540">
            <w:pPr>
              <w:pStyle w:val="TableParagraph"/>
            </w:pPr>
          </w:p>
        </w:tc>
        <w:tc>
          <w:tcPr>
            <w:tcW w:w="3186" w:type="dxa"/>
          </w:tcPr>
          <w:p w:rsidR="00991540" w:rsidRDefault="00A109F3">
            <w:pPr>
              <w:pStyle w:val="TableParagraph"/>
              <w:spacing w:before="1"/>
              <w:ind w:left="102" w:right="114"/>
            </w:pPr>
            <w:r>
              <w:t>destruction</w:t>
            </w:r>
            <w:r>
              <w:rPr>
                <w:spacing w:val="-7"/>
              </w:rPr>
              <w:t xml:space="preserve"> </w:t>
            </w:r>
            <w:r>
              <w:t>of</w:t>
            </w:r>
            <w:r>
              <w:rPr>
                <w:spacing w:val="-9"/>
              </w:rPr>
              <w:t xml:space="preserve"> </w:t>
            </w:r>
            <w:r>
              <w:t>those</w:t>
            </w:r>
            <w:r>
              <w:rPr>
                <w:spacing w:val="-7"/>
              </w:rPr>
              <w:t xml:space="preserve"> </w:t>
            </w:r>
            <w:r>
              <w:t>gases.</w:t>
            </w:r>
            <w:r>
              <w:rPr>
                <w:spacing w:val="-7"/>
              </w:rPr>
              <w:t xml:space="preserve"> </w:t>
            </w:r>
            <w:r>
              <w:t>In</w:t>
            </w:r>
            <w:r>
              <w:rPr>
                <w:spacing w:val="-7"/>
              </w:rPr>
              <w:t xml:space="preserve"> </w:t>
            </w:r>
            <w:r>
              <w:t>the case of recovery of those gases, the recovery shall be carried out only by appropriately qualified natural persons.</w:t>
            </w:r>
          </w:p>
          <w:p w:rsidR="00991540" w:rsidRDefault="00A109F3">
            <w:pPr>
              <w:pStyle w:val="TableParagraph"/>
              <w:ind w:left="102" w:right="121"/>
            </w:pPr>
            <w:r>
              <w:t>Where removal of the foams referred to in the first subparagraph is not technically feasible, the building owner or contractor shall draw up documentation providing evidence on the infeasibility of the removal in the specific case. Such</w:t>
            </w:r>
            <w:r>
              <w:rPr>
                <w:spacing w:val="-10"/>
              </w:rPr>
              <w:t xml:space="preserve"> </w:t>
            </w:r>
            <w:r>
              <w:t>documentation</w:t>
            </w:r>
            <w:r>
              <w:rPr>
                <w:spacing w:val="-10"/>
              </w:rPr>
              <w:t xml:space="preserve"> </w:t>
            </w:r>
            <w:r>
              <w:t>shall</w:t>
            </w:r>
            <w:r>
              <w:rPr>
                <w:spacing w:val="-9"/>
              </w:rPr>
              <w:t xml:space="preserve"> </w:t>
            </w:r>
            <w:r>
              <w:t>be</w:t>
            </w:r>
            <w:r>
              <w:rPr>
                <w:spacing w:val="-10"/>
              </w:rPr>
              <w:t xml:space="preserve"> </w:t>
            </w:r>
            <w:r>
              <w:t>kept for 5 years and shall be made available, upon request, to the competent authority of the Member State concerned or to</w:t>
            </w:r>
            <w:r>
              <w:rPr>
                <w:spacing w:val="40"/>
              </w:rPr>
              <w:t xml:space="preserve"> </w:t>
            </w:r>
            <w:r>
              <w:t>the Commission.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541"/>
        </w:trPr>
        <w:tc>
          <w:tcPr>
            <w:tcW w:w="1311" w:type="dxa"/>
            <w:tcBorders>
              <w:bottom w:val="nil"/>
            </w:tcBorders>
          </w:tcPr>
          <w:p w:rsidR="00991540" w:rsidRDefault="00A109F3">
            <w:pPr>
              <w:pStyle w:val="TableParagraph"/>
              <w:spacing w:before="121"/>
              <w:ind w:left="103"/>
            </w:pPr>
            <w:r>
              <w:t xml:space="preserve">8 </w:t>
            </w:r>
            <w:r>
              <w:rPr>
                <w:spacing w:val="-4"/>
              </w:rPr>
              <w:t>(10)</w:t>
            </w:r>
          </w:p>
        </w:tc>
        <w:tc>
          <w:tcPr>
            <w:tcW w:w="3186" w:type="dxa"/>
            <w:tcBorders>
              <w:bottom w:val="nil"/>
            </w:tcBorders>
          </w:tcPr>
          <w:p w:rsidR="00991540" w:rsidRDefault="00A109F3">
            <w:pPr>
              <w:pStyle w:val="TableParagraph"/>
              <w:ind w:left="102" w:right="114"/>
            </w:pPr>
            <w:r>
              <w:t>Operators of products and equipment</w:t>
            </w:r>
            <w:r>
              <w:rPr>
                <w:spacing w:val="-8"/>
              </w:rPr>
              <w:t xml:space="preserve"> </w:t>
            </w:r>
            <w:r>
              <w:t>not</w:t>
            </w:r>
            <w:r>
              <w:rPr>
                <w:spacing w:val="-11"/>
              </w:rPr>
              <w:t xml:space="preserve"> </w:t>
            </w:r>
            <w:r>
              <w:t>listed</w:t>
            </w:r>
            <w:r>
              <w:rPr>
                <w:spacing w:val="-11"/>
              </w:rPr>
              <w:t xml:space="preserve"> </w:t>
            </w:r>
            <w:r>
              <w:t>in</w:t>
            </w:r>
            <w:r>
              <w:rPr>
                <w:spacing w:val="-9"/>
              </w:rPr>
              <w:t xml:space="preserve"> </w:t>
            </w:r>
            <w:r>
              <w:t>paragraph 2, 3, 8 or 9 that contain fluorinated greenhouse gases listed</w:t>
            </w:r>
            <w:r>
              <w:rPr>
                <w:spacing w:val="-6"/>
              </w:rPr>
              <w:t xml:space="preserve"> </w:t>
            </w:r>
            <w:r>
              <w:t>in</w:t>
            </w:r>
            <w:r>
              <w:rPr>
                <w:spacing w:val="-4"/>
              </w:rPr>
              <w:t xml:space="preserve"> </w:t>
            </w:r>
            <w:r>
              <w:t>Annex</w:t>
            </w:r>
            <w:r>
              <w:rPr>
                <w:spacing w:val="-4"/>
              </w:rPr>
              <w:t xml:space="preserve"> </w:t>
            </w:r>
            <w:r>
              <w:t>I</w:t>
            </w:r>
            <w:r>
              <w:rPr>
                <w:spacing w:val="-5"/>
              </w:rPr>
              <w:t xml:space="preserve"> </w:t>
            </w:r>
            <w:r>
              <w:t>and</w:t>
            </w:r>
            <w:r>
              <w:rPr>
                <w:spacing w:val="-6"/>
              </w:rPr>
              <w:t xml:space="preserve"> </w:t>
            </w:r>
            <w:r>
              <w:t>in</w:t>
            </w:r>
            <w:r>
              <w:rPr>
                <w:spacing w:val="-4"/>
              </w:rPr>
              <w:t xml:space="preserve"> </w:t>
            </w:r>
            <w:r>
              <w:t>Section</w:t>
            </w:r>
            <w:r>
              <w:rPr>
                <w:spacing w:val="-7"/>
              </w:rPr>
              <w:t xml:space="preserve"> </w:t>
            </w:r>
            <w:r>
              <w:t>1 of Annex II shall arrange for the recovery of the gases, unless it can be established that it is</w:t>
            </w:r>
          </w:p>
          <w:p w:rsidR="00991540" w:rsidRDefault="00A109F3">
            <w:pPr>
              <w:pStyle w:val="TableParagraph"/>
              <w:ind w:left="102" w:right="114"/>
            </w:pPr>
            <w:r>
              <w:t>not</w:t>
            </w:r>
            <w:r>
              <w:rPr>
                <w:spacing w:val="-9"/>
              </w:rPr>
              <w:t xml:space="preserve"> </w:t>
            </w:r>
            <w:r>
              <w:t>technically</w:t>
            </w:r>
            <w:r>
              <w:rPr>
                <w:spacing w:val="-10"/>
              </w:rPr>
              <w:t xml:space="preserve"> </w:t>
            </w:r>
            <w:r>
              <w:t>feasible</w:t>
            </w:r>
            <w:r>
              <w:rPr>
                <w:spacing w:val="-10"/>
              </w:rPr>
              <w:t xml:space="preserve"> </w:t>
            </w:r>
            <w:r>
              <w:t>or</w:t>
            </w:r>
            <w:r>
              <w:rPr>
                <w:spacing w:val="-10"/>
              </w:rPr>
              <w:t xml:space="preserve"> </w:t>
            </w:r>
            <w:r>
              <w:t>entails disproportionate costs. The operators shall ensure that the recovery is carried out by appropriately qualified natural persons, so that the gases are recycled, reclaimed</w:t>
            </w:r>
            <w:r>
              <w:rPr>
                <w:spacing w:val="-1"/>
              </w:rPr>
              <w:t xml:space="preserve"> </w:t>
            </w:r>
            <w:r>
              <w:t>or destroyed or shall arrange for their</w:t>
            </w:r>
          </w:p>
        </w:tc>
        <w:tc>
          <w:tcPr>
            <w:tcW w:w="1496" w:type="dxa"/>
            <w:tcBorders>
              <w:bottom w:val="nil"/>
            </w:tcBorders>
          </w:tcPr>
          <w:p w:rsidR="00991540" w:rsidRDefault="00A109F3">
            <w:pPr>
              <w:pStyle w:val="TableParagraph"/>
              <w:spacing w:line="251" w:lineRule="exact"/>
              <w:ind w:left="102"/>
            </w:pPr>
            <w:r>
              <w:rPr>
                <w:spacing w:val="-4"/>
              </w:rPr>
              <w:t>0.2.</w:t>
            </w:r>
          </w:p>
          <w:p w:rsidR="00991540" w:rsidRDefault="00A109F3">
            <w:pPr>
              <w:pStyle w:val="TableParagraph"/>
              <w:spacing w:line="252" w:lineRule="exact"/>
              <w:ind w:left="102"/>
            </w:pPr>
            <w:r>
              <w:t>члан</w:t>
            </w:r>
            <w:r>
              <w:rPr>
                <w:spacing w:val="-2"/>
              </w:rPr>
              <w:t xml:space="preserve"> </w:t>
            </w:r>
            <w:r>
              <w:t>14.</w:t>
            </w:r>
            <w:r>
              <w:rPr>
                <w:spacing w:val="-1"/>
              </w:rPr>
              <w:t xml:space="preserve"> </w:t>
            </w:r>
            <w:r>
              <w:rPr>
                <w:spacing w:val="-5"/>
              </w:rPr>
              <w:t>ст.</w:t>
            </w:r>
          </w:p>
          <w:p w:rsidR="00991540" w:rsidRDefault="00A109F3">
            <w:pPr>
              <w:pStyle w:val="TableParagraph"/>
              <w:spacing w:before="1"/>
              <w:ind w:left="102"/>
            </w:pPr>
            <w:r>
              <w:t xml:space="preserve">3. и </w:t>
            </w:r>
            <w:r>
              <w:rPr>
                <w:spacing w:val="-5"/>
              </w:rPr>
              <w:t>5.</w:t>
            </w:r>
          </w:p>
        </w:tc>
        <w:tc>
          <w:tcPr>
            <w:tcW w:w="2617" w:type="dxa"/>
            <w:tcBorders>
              <w:bottom w:val="nil"/>
            </w:tcBorders>
          </w:tcPr>
          <w:p w:rsidR="00991540" w:rsidRDefault="00A109F3">
            <w:pPr>
              <w:pStyle w:val="TableParagraph"/>
              <w:spacing w:before="119"/>
              <w:ind w:left="101"/>
            </w:pPr>
            <w:r>
              <w:t>Сакупљене количине флуорованих</w:t>
            </w:r>
            <w:r>
              <w:rPr>
                <w:spacing w:val="-14"/>
              </w:rPr>
              <w:t xml:space="preserve"> </w:t>
            </w:r>
            <w:r>
              <w:t>гасова</w:t>
            </w:r>
            <w:r>
              <w:rPr>
                <w:spacing w:val="-14"/>
              </w:rPr>
              <w:t xml:space="preserve"> </w:t>
            </w:r>
            <w:r>
              <w:t>са</w:t>
            </w:r>
          </w:p>
          <w:p w:rsidR="00991540" w:rsidRDefault="00A109F3">
            <w:pPr>
              <w:pStyle w:val="TableParagraph"/>
              <w:ind w:left="101" w:right="96"/>
            </w:pPr>
            <w:r>
              <w:t>ефектом стаклене баште морају</w:t>
            </w:r>
            <w:r>
              <w:rPr>
                <w:spacing w:val="-2"/>
              </w:rPr>
              <w:t xml:space="preserve"> </w:t>
            </w:r>
            <w:r>
              <w:t>се, у</w:t>
            </w:r>
            <w:r>
              <w:rPr>
                <w:spacing w:val="-2"/>
              </w:rPr>
              <w:t xml:space="preserve"> </w:t>
            </w:r>
            <w:r>
              <w:t>случају да је то</w:t>
            </w:r>
            <w:r>
              <w:rPr>
                <w:spacing w:val="-12"/>
              </w:rPr>
              <w:t xml:space="preserve"> </w:t>
            </w:r>
            <w:r>
              <w:t>технички</w:t>
            </w:r>
            <w:r>
              <w:rPr>
                <w:spacing w:val="-12"/>
              </w:rPr>
              <w:t xml:space="preserve"> </w:t>
            </w:r>
            <w:r>
              <w:t>и</w:t>
            </w:r>
            <w:r>
              <w:rPr>
                <w:spacing w:val="-13"/>
              </w:rPr>
              <w:t xml:space="preserve"> </w:t>
            </w:r>
            <w:r>
              <w:t>економски оправдано, обновити и/или</w:t>
            </w:r>
            <w:r>
              <w:rPr>
                <w:spacing w:val="-6"/>
              </w:rPr>
              <w:t xml:space="preserve"> </w:t>
            </w:r>
            <w:r>
              <w:t>обрадити</w:t>
            </w:r>
            <w:r>
              <w:rPr>
                <w:spacing w:val="-6"/>
              </w:rPr>
              <w:t xml:space="preserve"> </w:t>
            </w:r>
            <w:r>
              <w:t>и</w:t>
            </w:r>
            <w:r>
              <w:rPr>
                <w:spacing w:val="-7"/>
              </w:rPr>
              <w:t xml:space="preserve"> </w:t>
            </w:r>
            <w:r>
              <w:t>поново користити. Супстанце</w:t>
            </w:r>
          </w:p>
          <w:p w:rsidR="00991540" w:rsidRDefault="00A109F3">
            <w:pPr>
              <w:pStyle w:val="TableParagraph"/>
              <w:ind w:left="101"/>
            </w:pPr>
            <w:r>
              <w:t>које се не могу обновити и/или</w:t>
            </w:r>
            <w:r>
              <w:rPr>
                <w:spacing w:val="-12"/>
              </w:rPr>
              <w:t xml:space="preserve"> </w:t>
            </w:r>
            <w:r>
              <w:t>обрадити</w:t>
            </w:r>
            <w:r>
              <w:rPr>
                <w:spacing w:val="-12"/>
              </w:rPr>
              <w:t xml:space="preserve"> </w:t>
            </w:r>
            <w:r>
              <w:t>морају</w:t>
            </w:r>
            <w:r>
              <w:rPr>
                <w:spacing w:val="-14"/>
              </w:rPr>
              <w:t xml:space="preserve"> </w:t>
            </w:r>
            <w:r>
              <w:t>се одложити или термички третирати, у складу са прописима којима се</w:t>
            </w:r>
          </w:p>
          <w:p w:rsidR="00991540" w:rsidRDefault="00A109F3">
            <w:pPr>
              <w:pStyle w:val="TableParagraph"/>
              <w:spacing w:line="242" w:lineRule="auto"/>
              <w:ind w:left="101" w:right="698"/>
            </w:pPr>
            <w:r>
              <w:t>уређује</w:t>
            </w:r>
            <w:r>
              <w:rPr>
                <w:spacing w:val="-14"/>
              </w:rPr>
              <w:t xml:space="preserve"> </w:t>
            </w:r>
            <w:r>
              <w:t xml:space="preserve">управљање </w:t>
            </w:r>
            <w:r>
              <w:rPr>
                <w:spacing w:val="-2"/>
              </w:rPr>
              <w:t>отпадом.</w:t>
            </w:r>
          </w:p>
          <w:p w:rsidR="00991540" w:rsidRDefault="00A109F3">
            <w:pPr>
              <w:pStyle w:val="TableParagraph"/>
              <w:spacing w:before="115"/>
              <w:ind w:left="101"/>
            </w:pPr>
            <w:r>
              <w:t>Флуоровани</w:t>
            </w:r>
            <w:r>
              <w:rPr>
                <w:spacing w:val="-9"/>
              </w:rPr>
              <w:t xml:space="preserve"> </w:t>
            </w:r>
            <w:r>
              <w:t>гасови</w:t>
            </w:r>
            <w:r>
              <w:rPr>
                <w:spacing w:val="-8"/>
              </w:rPr>
              <w:t xml:space="preserve"> </w:t>
            </w:r>
            <w:r>
              <w:rPr>
                <w:spacing w:val="-5"/>
              </w:rPr>
              <w:t>са</w:t>
            </w:r>
          </w:p>
          <w:p w:rsidR="00991540" w:rsidRDefault="00A109F3">
            <w:pPr>
              <w:pStyle w:val="TableParagraph"/>
              <w:spacing w:before="1" w:line="233" w:lineRule="exact"/>
              <w:ind w:left="101"/>
            </w:pPr>
            <w:r>
              <w:t>ефектом</w:t>
            </w:r>
            <w:r>
              <w:rPr>
                <w:spacing w:val="-6"/>
              </w:rPr>
              <w:t xml:space="preserve"> </w:t>
            </w:r>
            <w:r>
              <w:t>стаклене</w:t>
            </w:r>
            <w:r>
              <w:rPr>
                <w:spacing w:val="-4"/>
              </w:rPr>
              <w:t xml:space="preserve"> баште</w:t>
            </w:r>
          </w:p>
        </w:tc>
        <w:tc>
          <w:tcPr>
            <w:tcW w:w="2127" w:type="dxa"/>
            <w:tcBorders>
              <w:bottom w:val="nil"/>
            </w:tcBorders>
          </w:tcPr>
          <w:p w:rsidR="00991540" w:rsidRDefault="00A109F3">
            <w:pPr>
              <w:pStyle w:val="TableParagraph"/>
              <w:spacing w:before="121"/>
              <w:ind w:left="100"/>
            </w:pPr>
            <w:r>
              <w:rPr>
                <w:spacing w:val="-5"/>
              </w:rPr>
              <w:t>ДУ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797"/>
        </w:trPr>
        <w:tc>
          <w:tcPr>
            <w:tcW w:w="1311"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3"/>
            </w:pPr>
            <w:r>
              <w:t xml:space="preserve">8 </w:t>
            </w:r>
            <w:r>
              <w:rPr>
                <w:spacing w:val="-4"/>
              </w:rPr>
              <w:t>(11)</w:t>
            </w:r>
          </w:p>
        </w:tc>
        <w:tc>
          <w:tcPr>
            <w:tcW w:w="3186" w:type="dxa"/>
            <w:tcBorders>
              <w:bottom w:val="nil"/>
            </w:tcBorders>
          </w:tcPr>
          <w:p w:rsidR="00991540" w:rsidRDefault="00A109F3">
            <w:pPr>
              <w:pStyle w:val="TableParagraph"/>
              <w:spacing w:before="1"/>
              <w:ind w:left="102" w:right="192"/>
            </w:pPr>
            <w:r>
              <w:t>destruction</w:t>
            </w:r>
            <w:r>
              <w:rPr>
                <w:spacing w:val="-14"/>
              </w:rPr>
              <w:t xml:space="preserve"> </w:t>
            </w:r>
            <w:r>
              <w:t>without</w:t>
            </w:r>
            <w:r>
              <w:rPr>
                <w:spacing w:val="-14"/>
              </w:rPr>
              <w:t xml:space="preserve"> </w:t>
            </w:r>
            <w:r>
              <w:t xml:space="preserve">prior </w:t>
            </w:r>
            <w:r>
              <w:rPr>
                <w:spacing w:val="-2"/>
              </w:rPr>
              <w:t>recovery.</w:t>
            </w:r>
          </w:p>
          <w:p w:rsidR="00991540" w:rsidRDefault="00A109F3">
            <w:pPr>
              <w:pStyle w:val="TableParagraph"/>
              <w:ind w:left="102" w:right="133"/>
            </w:pPr>
            <w:r>
              <w:t>The recovery of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and in Section 1 of Annex II from air-conditioning</w:t>
            </w:r>
          </w:p>
          <w:p w:rsidR="00991540" w:rsidRDefault="00A109F3">
            <w:pPr>
              <w:pStyle w:val="TableParagraph"/>
              <w:ind w:left="102" w:right="192"/>
            </w:pPr>
            <w:r>
              <w:t>equipment in road vehicles outside the scope of Directive 2006/40/EC</w:t>
            </w:r>
            <w:r>
              <w:rPr>
                <w:spacing w:val="-11"/>
              </w:rPr>
              <w:t xml:space="preserve"> </w:t>
            </w:r>
            <w:r>
              <w:t>shall</w:t>
            </w:r>
            <w:r>
              <w:rPr>
                <w:spacing w:val="-8"/>
              </w:rPr>
              <w:t xml:space="preserve"> </w:t>
            </w:r>
            <w:r>
              <w:t>be</w:t>
            </w:r>
            <w:r>
              <w:rPr>
                <w:spacing w:val="-11"/>
              </w:rPr>
              <w:t xml:space="preserve"> </w:t>
            </w:r>
            <w:r>
              <w:t>carried</w:t>
            </w:r>
            <w:r>
              <w:rPr>
                <w:spacing w:val="-9"/>
              </w:rPr>
              <w:t xml:space="preserve"> </w:t>
            </w:r>
            <w:r>
              <w:t>out only</w:t>
            </w:r>
            <w:r>
              <w:rPr>
                <w:spacing w:val="-6"/>
              </w:rPr>
              <w:t xml:space="preserve"> </w:t>
            </w:r>
            <w:r>
              <w:t>by</w:t>
            </w:r>
            <w:r>
              <w:rPr>
                <w:spacing w:val="-9"/>
              </w:rPr>
              <w:t xml:space="preserve"> </w:t>
            </w:r>
            <w:r>
              <w:t>natural</w:t>
            </w:r>
            <w:r>
              <w:rPr>
                <w:spacing w:val="-5"/>
              </w:rPr>
              <w:t xml:space="preserve"> </w:t>
            </w:r>
            <w:r>
              <w:t>persons</w:t>
            </w:r>
            <w:r>
              <w:rPr>
                <w:spacing w:val="-6"/>
              </w:rPr>
              <w:t xml:space="preserve"> </w:t>
            </w:r>
            <w:r>
              <w:t xml:space="preserve">holding at least a training attestation in accordance with Article 10(1), second subparagraph, of this </w:t>
            </w:r>
            <w:r>
              <w:rPr>
                <w:spacing w:val="-2"/>
              </w:rPr>
              <w:t>Regulation.</w:t>
            </w:r>
          </w:p>
        </w:tc>
        <w:tc>
          <w:tcPr>
            <w:tcW w:w="1496" w:type="dxa"/>
            <w:vMerge w:val="restart"/>
          </w:tcPr>
          <w:p w:rsidR="00991540" w:rsidRDefault="00991540">
            <w:pPr>
              <w:pStyle w:val="TableParagraph"/>
            </w:pPr>
          </w:p>
        </w:tc>
        <w:tc>
          <w:tcPr>
            <w:tcW w:w="2617" w:type="dxa"/>
            <w:vMerge w:val="restart"/>
          </w:tcPr>
          <w:p w:rsidR="00991540" w:rsidRDefault="00A109F3">
            <w:pPr>
              <w:pStyle w:val="TableParagraph"/>
              <w:spacing w:before="1"/>
              <w:ind w:left="101" w:right="187"/>
            </w:pPr>
            <w:r>
              <w:t>из</w:t>
            </w:r>
            <w:r>
              <w:rPr>
                <w:spacing w:val="-13"/>
              </w:rPr>
              <w:t xml:space="preserve"> </w:t>
            </w:r>
            <w:r>
              <w:t>производа</w:t>
            </w:r>
            <w:r>
              <w:rPr>
                <w:spacing w:val="-12"/>
              </w:rPr>
              <w:t xml:space="preserve"> </w:t>
            </w:r>
            <w:r>
              <w:t>и</w:t>
            </w:r>
            <w:r>
              <w:rPr>
                <w:spacing w:val="-12"/>
              </w:rPr>
              <w:t xml:space="preserve"> </w:t>
            </w:r>
            <w:r>
              <w:t>опреме, који нису наведени у ставу 1. овог члана,</w:t>
            </w:r>
          </w:p>
          <w:p w:rsidR="00991540" w:rsidRDefault="00A109F3">
            <w:pPr>
              <w:pStyle w:val="TableParagraph"/>
              <w:ind w:left="101" w:right="101"/>
            </w:pPr>
            <w:r>
              <w:t>сакупљају</w:t>
            </w:r>
            <w:r>
              <w:rPr>
                <w:spacing w:val="-8"/>
              </w:rPr>
              <w:t xml:space="preserve"> </w:t>
            </w:r>
            <w:r>
              <w:t>се</w:t>
            </w:r>
            <w:r>
              <w:rPr>
                <w:spacing w:val="-8"/>
              </w:rPr>
              <w:t xml:space="preserve"> </w:t>
            </w:r>
            <w:r>
              <w:t>у</w:t>
            </w:r>
            <w:r>
              <w:rPr>
                <w:spacing w:val="-11"/>
              </w:rPr>
              <w:t xml:space="preserve"> </w:t>
            </w:r>
            <w:r>
              <w:t>случају</w:t>
            </w:r>
            <w:r>
              <w:rPr>
                <w:spacing w:val="-11"/>
              </w:rPr>
              <w:t xml:space="preserve"> </w:t>
            </w:r>
            <w:r>
              <w:t>да је то технички и</w:t>
            </w:r>
          </w:p>
          <w:p w:rsidR="00991540" w:rsidRDefault="00A109F3">
            <w:pPr>
              <w:pStyle w:val="TableParagraph"/>
              <w:ind w:left="101" w:right="187"/>
            </w:pPr>
            <w:r>
              <w:t>економски</w:t>
            </w:r>
            <w:r>
              <w:rPr>
                <w:spacing w:val="-14"/>
              </w:rPr>
              <w:t xml:space="preserve"> </w:t>
            </w:r>
            <w:r>
              <w:t>оправдано</w:t>
            </w:r>
            <w:r>
              <w:rPr>
                <w:spacing w:val="-14"/>
              </w:rPr>
              <w:t xml:space="preserve"> </w:t>
            </w:r>
            <w:r>
              <w:t xml:space="preserve">и са њима се поступа на начин из става 3. овог </w:t>
            </w:r>
            <w:r>
              <w:rPr>
                <w:spacing w:val="-2"/>
              </w:rPr>
              <w:t>члана.</w:t>
            </w:r>
          </w:p>
        </w:tc>
        <w:tc>
          <w:tcPr>
            <w:tcW w:w="212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0"/>
            </w:pPr>
            <w:r>
              <w:rPr>
                <w:spacing w:val="-5"/>
              </w:rPr>
              <w:t>НУ</w:t>
            </w:r>
          </w:p>
        </w:tc>
        <w:tc>
          <w:tcPr>
            <w:tcW w:w="1739" w:type="dxa"/>
            <w:vMerge w:val="restart"/>
          </w:tcPr>
          <w:p w:rsidR="00991540" w:rsidRDefault="00991540">
            <w:pPr>
              <w:pStyle w:val="TableParagraph"/>
            </w:pPr>
          </w:p>
        </w:tc>
        <w:tc>
          <w:tcPr>
            <w:tcW w:w="1981" w:type="dxa"/>
          </w:tcPr>
          <w:p w:rsidR="00991540" w:rsidRDefault="00991540">
            <w:pPr>
              <w:pStyle w:val="TableParagraph"/>
            </w:pPr>
          </w:p>
        </w:tc>
      </w:tr>
      <w:tr w:rsidR="00991540">
        <w:trPr>
          <w:trHeight w:val="4807"/>
        </w:trPr>
        <w:tc>
          <w:tcPr>
            <w:tcW w:w="1311" w:type="dxa"/>
            <w:vMerge/>
            <w:tcBorders>
              <w:top w:val="nil"/>
            </w:tcBorders>
          </w:tcPr>
          <w:p w:rsidR="00991540" w:rsidRDefault="00991540">
            <w:pPr>
              <w:rPr>
                <w:sz w:val="2"/>
                <w:szCs w:val="2"/>
              </w:rPr>
            </w:pPr>
          </w:p>
        </w:tc>
        <w:tc>
          <w:tcPr>
            <w:tcW w:w="3186" w:type="dxa"/>
            <w:tcBorders>
              <w:top w:val="nil"/>
            </w:tcBorders>
          </w:tcPr>
          <w:p w:rsidR="00991540" w:rsidRDefault="00A109F3">
            <w:pPr>
              <w:pStyle w:val="TableParagraph"/>
              <w:ind w:left="102" w:right="192"/>
            </w:pPr>
            <w:r>
              <w:t>Fluorinated greenhouse gases listed in Section 1 of Annex I, and products and equipment containing</w:t>
            </w:r>
            <w:r>
              <w:rPr>
                <w:spacing w:val="-9"/>
              </w:rPr>
              <w:t xml:space="preserve"> </w:t>
            </w:r>
            <w:r>
              <w:t>such</w:t>
            </w:r>
            <w:r>
              <w:rPr>
                <w:spacing w:val="-9"/>
              </w:rPr>
              <w:t xml:space="preserve"> </w:t>
            </w:r>
            <w:r>
              <w:t>gases,</w:t>
            </w:r>
            <w:r>
              <w:rPr>
                <w:spacing w:val="-9"/>
              </w:rPr>
              <w:t xml:space="preserve"> </w:t>
            </w:r>
            <w:r>
              <w:t>shall</w:t>
            </w:r>
            <w:r>
              <w:rPr>
                <w:spacing w:val="-11"/>
              </w:rPr>
              <w:t xml:space="preserve"> </w:t>
            </w:r>
            <w:r>
              <w:t xml:space="preserve">be destroyed only by destruction technology that has been approved by the Parties to the </w:t>
            </w:r>
            <w:r>
              <w:rPr>
                <w:spacing w:val="-2"/>
              </w:rPr>
              <w:t>Protocol.</w:t>
            </w:r>
          </w:p>
          <w:p w:rsidR="00991540" w:rsidRDefault="00A109F3">
            <w:pPr>
              <w:pStyle w:val="TableParagraph"/>
              <w:ind w:left="102" w:right="161"/>
            </w:pPr>
            <w:r>
              <w:t>Other fluorinated greenhouse gases for which the destruction technology has not been approved</w:t>
            </w:r>
            <w:r>
              <w:rPr>
                <w:spacing w:val="-9"/>
              </w:rPr>
              <w:t xml:space="preserve"> </w:t>
            </w:r>
            <w:r>
              <w:t>shall</w:t>
            </w:r>
            <w:r>
              <w:rPr>
                <w:spacing w:val="-8"/>
              </w:rPr>
              <w:t xml:space="preserve"> </w:t>
            </w:r>
            <w:r>
              <w:t>be</w:t>
            </w:r>
            <w:r>
              <w:rPr>
                <w:spacing w:val="-11"/>
              </w:rPr>
              <w:t xml:space="preserve"> </w:t>
            </w:r>
            <w:r>
              <w:t>destroyed</w:t>
            </w:r>
            <w:r>
              <w:rPr>
                <w:spacing w:val="-9"/>
              </w:rPr>
              <w:t xml:space="preserve"> </w:t>
            </w:r>
            <w:r>
              <w:t>only by destruction technology that complies with Union and national law</w:t>
            </w:r>
            <w:r>
              <w:rPr>
                <w:spacing w:val="-1"/>
              </w:rPr>
              <w:t xml:space="preserve"> </w:t>
            </w:r>
            <w:r>
              <w:t>on</w:t>
            </w:r>
            <w:r>
              <w:rPr>
                <w:spacing w:val="-1"/>
              </w:rPr>
              <w:t xml:space="preserve"> </w:t>
            </w:r>
            <w:r>
              <w:t>waste</w:t>
            </w:r>
            <w:r>
              <w:rPr>
                <w:spacing w:val="-3"/>
              </w:rPr>
              <w:t xml:space="preserve"> </w:t>
            </w:r>
            <w:r>
              <w:t>and</w:t>
            </w:r>
            <w:r>
              <w:rPr>
                <w:spacing w:val="-3"/>
              </w:rPr>
              <w:t xml:space="preserve"> </w:t>
            </w:r>
            <w:r>
              <w:t xml:space="preserve">where additional requirements under </w:t>
            </w:r>
            <w:r>
              <w:rPr>
                <w:spacing w:val="-4"/>
              </w:rPr>
              <w:t>such</w:t>
            </w:r>
          </w:p>
          <w:p w:rsidR="00991540" w:rsidRDefault="00A109F3">
            <w:pPr>
              <w:pStyle w:val="TableParagraph"/>
              <w:ind w:left="102"/>
            </w:pPr>
            <w:r>
              <w:t>law</w:t>
            </w:r>
            <w:r>
              <w:rPr>
                <w:spacing w:val="-4"/>
              </w:rPr>
              <w:t xml:space="preserve"> </w:t>
            </w:r>
            <w:r>
              <w:t>are</w:t>
            </w:r>
            <w:r>
              <w:rPr>
                <w:spacing w:val="-3"/>
              </w:rPr>
              <w:t xml:space="preserve"> </w:t>
            </w:r>
            <w:r>
              <w:rPr>
                <w:spacing w:val="-4"/>
              </w:rPr>
              <w:t>met.</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39" w:type="dxa"/>
            <w:vMerge/>
            <w:tcBorders>
              <w:top w:val="nil"/>
            </w:tcBorders>
          </w:tcPr>
          <w:p w:rsidR="00991540" w:rsidRDefault="00991540">
            <w:pPr>
              <w:rPr>
                <w:sz w:val="2"/>
                <w:szCs w:val="2"/>
              </w:rPr>
            </w:pPr>
          </w:p>
        </w:tc>
        <w:tc>
          <w:tcPr>
            <w:tcW w:w="1981" w:type="dxa"/>
          </w:tcPr>
          <w:p w:rsidR="00991540" w:rsidRDefault="00991540">
            <w:pPr>
              <w:pStyle w:val="TableParagraph"/>
            </w:pPr>
          </w:p>
        </w:tc>
      </w:tr>
      <w:tr w:rsidR="00991540">
        <w:trPr>
          <w:trHeight w:val="757"/>
        </w:trPr>
        <w:tc>
          <w:tcPr>
            <w:tcW w:w="1311" w:type="dxa"/>
            <w:tcBorders>
              <w:bottom w:val="nil"/>
            </w:tcBorders>
          </w:tcPr>
          <w:p w:rsidR="00991540" w:rsidRDefault="00A109F3">
            <w:pPr>
              <w:pStyle w:val="TableParagraph"/>
              <w:spacing w:before="120"/>
              <w:ind w:left="103"/>
            </w:pPr>
            <w:r>
              <w:t xml:space="preserve">8 </w:t>
            </w:r>
            <w:r>
              <w:rPr>
                <w:spacing w:val="-4"/>
              </w:rPr>
              <w:t>(12)</w:t>
            </w:r>
          </w:p>
        </w:tc>
        <w:tc>
          <w:tcPr>
            <w:tcW w:w="3186" w:type="dxa"/>
          </w:tcPr>
          <w:p w:rsidR="00991540" w:rsidRDefault="00A109F3">
            <w:pPr>
              <w:pStyle w:val="TableParagraph"/>
              <w:ind w:left="102" w:right="192"/>
            </w:pPr>
            <w:r>
              <w:t>The</w:t>
            </w:r>
            <w:r>
              <w:rPr>
                <w:spacing w:val="-11"/>
              </w:rPr>
              <w:t xml:space="preserve"> </w:t>
            </w:r>
            <w:r>
              <w:t>Commission</w:t>
            </w:r>
            <w:r>
              <w:rPr>
                <w:spacing w:val="-14"/>
              </w:rPr>
              <w:t xml:space="preserve"> </w:t>
            </w:r>
            <w:r>
              <w:t>is</w:t>
            </w:r>
            <w:r>
              <w:rPr>
                <w:spacing w:val="-11"/>
              </w:rPr>
              <w:t xml:space="preserve"> </w:t>
            </w:r>
            <w:r>
              <w:t>empowered to adopt delegated acts in</w:t>
            </w:r>
          </w:p>
          <w:p w:rsidR="00991540" w:rsidRDefault="00A109F3">
            <w:pPr>
              <w:pStyle w:val="TableParagraph"/>
              <w:spacing w:line="233" w:lineRule="exact"/>
              <w:ind w:left="102"/>
            </w:pPr>
            <w:r>
              <w:t>accordance</w:t>
            </w:r>
            <w:r>
              <w:rPr>
                <w:spacing w:val="-4"/>
              </w:rPr>
              <w:t xml:space="preserve"> </w:t>
            </w:r>
            <w:r>
              <w:t>with</w:t>
            </w:r>
            <w:r>
              <w:rPr>
                <w:spacing w:val="-3"/>
              </w:rPr>
              <w:t xml:space="preserve"> </w:t>
            </w:r>
            <w:r>
              <w:t>Article</w:t>
            </w:r>
            <w:r>
              <w:rPr>
                <w:spacing w:val="-5"/>
              </w:rPr>
              <w:t xml:space="preserve"> </w:t>
            </w:r>
            <w:r>
              <w:t>32</w:t>
            </w:r>
            <w:r>
              <w:rPr>
                <w:spacing w:val="-6"/>
              </w:rPr>
              <w:t xml:space="preserve"> </w:t>
            </w:r>
            <w:r>
              <w:rPr>
                <w:spacing w:val="-5"/>
              </w:rPr>
              <w:t>to</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line="251" w:lineRule="exact"/>
              <w:ind w:left="100"/>
            </w:pPr>
            <w:r>
              <w:rPr>
                <w:spacing w:val="-5"/>
              </w:rPr>
              <w:t>НП</w:t>
            </w:r>
          </w:p>
        </w:tc>
        <w:tc>
          <w:tcPr>
            <w:tcW w:w="1739" w:type="dxa"/>
            <w:tcBorders>
              <w:bottom w:val="nil"/>
            </w:tcBorders>
          </w:tcPr>
          <w:p w:rsidR="00991540" w:rsidRDefault="00A109F3">
            <w:pPr>
              <w:pStyle w:val="TableParagraph"/>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797"/>
        </w:trPr>
        <w:tc>
          <w:tcPr>
            <w:tcW w:w="1311" w:type="dxa"/>
          </w:tcPr>
          <w:p w:rsidR="00991540" w:rsidRDefault="00991540">
            <w:pPr>
              <w:pStyle w:val="TableParagraph"/>
            </w:pPr>
          </w:p>
        </w:tc>
        <w:tc>
          <w:tcPr>
            <w:tcW w:w="3186" w:type="dxa"/>
          </w:tcPr>
          <w:p w:rsidR="00991540" w:rsidRDefault="00A109F3">
            <w:pPr>
              <w:pStyle w:val="TableParagraph"/>
              <w:spacing w:before="1"/>
              <w:ind w:left="102" w:right="127"/>
            </w:pPr>
            <w:r>
              <w:t>supplement this Regulation by establishing</w:t>
            </w:r>
            <w:r>
              <w:rPr>
                <w:spacing w:val="-7"/>
              </w:rPr>
              <w:t xml:space="preserve"> </w:t>
            </w:r>
            <w:r>
              <w:t>a</w:t>
            </w:r>
            <w:r>
              <w:rPr>
                <w:spacing w:val="-9"/>
              </w:rPr>
              <w:t xml:space="preserve"> </w:t>
            </w:r>
            <w:r>
              <w:t>list</w:t>
            </w:r>
            <w:r>
              <w:rPr>
                <w:spacing w:val="-8"/>
              </w:rPr>
              <w:t xml:space="preserve"> </w:t>
            </w:r>
            <w:r>
              <w:t>of</w:t>
            </w:r>
            <w:r>
              <w:rPr>
                <w:spacing w:val="-7"/>
              </w:rPr>
              <w:t xml:space="preserve"> </w:t>
            </w:r>
            <w:r>
              <w:t>products</w:t>
            </w:r>
            <w:r>
              <w:rPr>
                <w:spacing w:val="-7"/>
              </w:rPr>
              <w:t xml:space="preserve"> </w:t>
            </w:r>
            <w:r>
              <w:t>and equipment for which the</w:t>
            </w:r>
            <w:r>
              <w:rPr>
                <w:spacing w:val="40"/>
              </w:rPr>
              <w:t xml:space="preserve"> </w:t>
            </w:r>
            <w:r>
              <w:t>recovery of fluorinated greenhouse</w:t>
            </w:r>
            <w:r>
              <w:rPr>
                <w:spacing w:val="-4"/>
              </w:rPr>
              <w:t xml:space="preserve"> </w:t>
            </w:r>
            <w:r>
              <w:t>gases</w:t>
            </w:r>
            <w:r>
              <w:rPr>
                <w:spacing w:val="-6"/>
              </w:rPr>
              <w:t xml:space="preserve"> </w:t>
            </w:r>
            <w:r>
              <w:t>listed</w:t>
            </w:r>
            <w:r>
              <w:rPr>
                <w:spacing w:val="-4"/>
              </w:rPr>
              <w:t xml:space="preserve"> </w:t>
            </w:r>
            <w:r>
              <w:t>in</w:t>
            </w:r>
            <w:r>
              <w:rPr>
                <w:spacing w:val="-7"/>
              </w:rPr>
              <w:t xml:space="preserve"> </w:t>
            </w:r>
            <w:r>
              <w:t>Annex I and in Section 1 of Annex II or destruction of products and equipment containing such gases without prior recovery of</w:t>
            </w:r>
          </w:p>
          <w:p w:rsidR="00991540" w:rsidRDefault="00A109F3">
            <w:pPr>
              <w:pStyle w:val="TableParagraph"/>
              <w:ind w:left="102" w:right="114"/>
            </w:pPr>
            <w:r>
              <w:t>those gases shall be considered technically and economically feasible, specifying, if appropriate,</w:t>
            </w:r>
            <w:r>
              <w:rPr>
                <w:spacing w:val="-9"/>
              </w:rPr>
              <w:t xml:space="preserve"> </w:t>
            </w:r>
            <w:r>
              <w:t>the</w:t>
            </w:r>
            <w:r>
              <w:rPr>
                <w:spacing w:val="-9"/>
              </w:rPr>
              <w:t xml:space="preserve"> </w:t>
            </w:r>
            <w:r>
              <w:t>technology</w:t>
            </w:r>
            <w:r>
              <w:rPr>
                <w:spacing w:val="-11"/>
              </w:rPr>
              <w:t xml:space="preserve"> </w:t>
            </w:r>
            <w:r>
              <w:t>to</w:t>
            </w:r>
            <w:r>
              <w:rPr>
                <w:spacing w:val="-9"/>
              </w:rPr>
              <w:t xml:space="preserve"> </w:t>
            </w:r>
            <w:r>
              <w:t xml:space="preserve">be </w:t>
            </w:r>
            <w:r>
              <w:rPr>
                <w:spacing w:val="-2"/>
              </w:rPr>
              <w:t>applied.</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516"/>
        </w:trPr>
        <w:tc>
          <w:tcPr>
            <w:tcW w:w="1311" w:type="dxa"/>
          </w:tcPr>
          <w:p w:rsidR="00991540" w:rsidRDefault="00A109F3">
            <w:pPr>
              <w:pStyle w:val="TableParagraph"/>
              <w:spacing w:before="121"/>
              <w:ind w:left="103"/>
            </w:pPr>
            <w:r>
              <w:t xml:space="preserve">8 </w:t>
            </w:r>
            <w:r>
              <w:rPr>
                <w:spacing w:val="-4"/>
              </w:rPr>
              <w:t>(13)</w:t>
            </w:r>
          </w:p>
        </w:tc>
        <w:tc>
          <w:tcPr>
            <w:tcW w:w="3186" w:type="dxa"/>
          </w:tcPr>
          <w:p w:rsidR="00991540" w:rsidRDefault="00A109F3">
            <w:pPr>
              <w:pStyle w:val="TableParagraph"/>
              <w:ind w:left="102" w:right="114"/>
            </w:pPr>
            <w:r>
              <w:t>Member</w:t>
            </w:r>
            <w:r>
              <w:rPr>
                <w:spacing w:val="-10"/>
              </w:rPr>
              <w:t xml:space="preserve"> </w:t>
            </w:r>
            <w:r>
              <w:t>States</w:t>
            </w:r>
            <w:r>
              <w:rPr>
                <w:spacing w:val="-9"/>
              </w:rPr>
              <w:t xml:space="preserve"> </w:t>
            </w:r>
            <w:r>
              <w:t>shall</w:t>
            </w:r>
            <w:r>
              <w:rPr>
                <w:spacing w:val="-10"/>
              </w:rPr>
              <w:t xml:space="preserve"> </w:t>
            </w:r>
            <w:r>
              <w:t>promote</w:t>
            </w:r>
            <w:r>
              <w:rPr>
                <w:spacing w:val="-9"/>
              </w:rPr>
              <w:t xml:space="preserve"> </w:t>
            </w:r>
            <w:r>
              <w:t>the recovery, recycling, reclamation and destruction of fluorinated greenhouse gases listed in Annexes I and II.</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line="251" w:lineRule="exact"/>
              <w:ind w:left="100"/>
            </w:pPr>
            <w:r>
              <w:rPr>
                <w:spacing w:val="-5"/>
              </w:rPr>
              <w:t>НП</w:t>
            </w:r>
          </w:p>
        </w:tc>
        <w:tc>
          <w:tcPr>
            <w:tcW w:w="1739" w:type="dxa"/>
          </w:tcPr>
          <w:p w:rsidR="00991540" w:rsidRDefault="00A109F3">
            <w:pPr>
              <w:pStyle w:val="TableParagraph"/>
              <w:ind w:left="100"/>
            </w:pPr>
            <w:r>
              <w:t>Односи</w:t>
            </w:r>
            <w:r>
              <w:rPr>
                <w:spacing w:val="-14"/>
              </w:rPr>
              <w:t xml:space="preserve"> </w:t>
            </w:r>
            <w:r>
              <w:t>се</w:t>
            </w:r>
            <w:r>
              <w:rPr>
                <w:spacing w:val="-14"/>
              </w:rPr>
              <w:t xml:space="preserve"> </w:t>
            </w:r>
            <w:r>
              <w:t>на чланице ЕУ.</w:t>
            </w:r>
          </w:p>
        </w:tc>
        <w:tc>
          <w:tcPr>
            <w:tcW w:w="1981" w:type="dxa"/>
          </w:tcPr>
          <w:p w:rsidR="00991540" w:rsidRDefault="00991540">
            <w:pPr>
              <w:pStyle w:val="TableParagraph"/>
            </w:pPr>
          </w:p>
        </w:tc>
      </w:tr>
      <w:tr w:rsidR="00991540">
        <w:trPr>
          <w:trHeight w:val="3796"/>
        </w:trPr>
        <w:tc>
          <w:tcPr>
            <w:tcW w:w="1311" w:type="dxa"/>
            <w:tcBorders>
              <w:bottom w:val="nil"/>
            </w:tcBorders>
          </w:tcPr>
          <w:p w:rsidR="00991540" w:rsidRDefault="00A109F3">
            <w:pPr>
              <w:pStyle w:val="TableParagraph"/>
              <w:spacing w:before="123"/>
              <w:ind w:left="103"/>
            </w:pPr>
            <w:r>
              <w:rPr>
                <w:spacing w:val="-10"/>
              </w:rPr>
              <w:t>9</w:t>
            </w:r>
          </w:p>
        </w:tc>
        <w:tc>
          <w:tcPr>
            <w:tcW w:w="3186" w:type="dxa"/>
          </w:tcPr>
          <w:p w:rsidR="00991540" w:rsidRDefault="00A109F3">
            <w:pPr>
              <w:pStyle w:val="TableParagraph"/>
              <w:spacing w:before="1"/>
              <w:ind w:left="102" w:right="971"/>
              <w:rPr>
                <w:b/>
              </w:rPr>
            </w:pPr>
            <w:r>
              <w:rPr>
                <w:b/>
              </w:rPr>
              <w:t>Extended producer responsibility</w:t>
            </w:r>
            <w:r>
              <w:rPr>
                <w:b/>
                <w:spacing w:val="-14"/>
              </w:rPr>
              <w:t xml:space="preserve"> </w:t>
            </w:r>
            <w:r>
              <w:rPr>
                <w:b/>
              </w:rPr>
              <w:t>schemes</w:t>
            </w:r>
          </w:p>
          <w:p w:rsidR="00991540" w:rsidRDefault="00A109F3">
            <w:pPr>
              <w:pStyle w:val="TableParagraph"/>
              <w:spacing w:before="252"/>
              <w:ind w:left="102" w:right="104"/>
            </w:pPr>
            <w:r>
              <w:t>Without prejudice to existing extended producer responsibility schemes, Member States shall ensure that by 31 December 2027, the financing obligations for</w:t>
            </w:r>
            <w:r>
              <w:rPr>
                <w:spacing w:val="-9"/>
              </w:rPr>
              <w:t xml:space="preserve"> </w:t>
            </w:r>
            <w:r>
              <w:t>waste</w:t>
            </w:r>
            <w:r>
              <w:rPr>
                <w:spacing w:val="-11"/>
              </w:rPr>
              <w:t xml:space="preserve"> </w:t>
            </w:r>
            <w:r>
              <w:t>electrical</w:t>
            </w:r>
            <w:r>
              <w:rPr>
                <w:spacing w:val="-8"/>
              </w:rPr>
              <w:t xml:space="preserve"> </w:t>
            </w:r>
            <w:r>
              <w:t>and</w:t>
            </w:r>
            <w:r>
              <w:rPr>
                <w:spacing w:val="-11"/>
              </w:rPr>
              <w:t xml:space="preserve"> </w:t>
            </w:r>
            <w:r>
              <w:t>electronic equipment referred to in Articles 12 and 13 of</w:t>
            </w:r>
          </w:p>
          <w:p w:rsidR="00991540" w:rsidRDefault="00A109F3">
            <w:pPr>
              <w:pStyle w:val="TableParagraph"/>
              <w:ind w:left="102" w:right="102"/>
            </w:pPr>
            <w:r>
              <w:t>Directive 2012/19/EU include</w:t>
            </w:r>
            <w:r>
              <w:rPr>
                <w:spacing w:val="40"/>
              </w:rPr>
              <w:t xml:space="preserve"> </w:t>
            </w:r>
            <w:r>
              <w:t>the</w:t>
            </w:r>
            <w:r>
              <w:rPr>
                <w:spacing w:val="-9"/>
              </w:rPr>
              <w:t xml:space="preserve"> </w:t>
            </w:r>
            <w:r>
              <w:t>financing</w:t>
            </w:r>
            <w:r>
              <w:rPr>
                <w:spacing w:val="-8"/>
              </w:rPr>
              <w:t xml:space="preserve"> </w:t>
            </w:r>
            <w:r>
              <w:t>of</w:t>
            </w:r>
            <w:r>
              <w:rPr>
                <w:spacing w:val="-8"/>
              </w:rPr>
              <w:t xml:space="preserve"> </w:t>
            </w:r>
            <w:r>
              <w:t>the</w:t>
            </w:r>
            <w:r>
              <w:rPr>
                <w:spacing w:val="-8"/>
              </w:rPr>
              <w:t xml:space="preserve"> </w:t>
            </w:r>
            <w:r>
              <w:t>recovery,</w:t>
            </w:r>
            <w:r>
              <w:rPr>
                <w:spacing w:val="-8"/>
              </w:rPr>
              <w:t xml:space="preserve"> </w:t>
            </w:r>
            <w:r>
              <w:t>and the recycling, reclamation or</w:t>
            </w:r>
          </w:p>
          <w:p w:rsidR="00991540" w:rsidRDefault="00A109F3">
            <w:pPr>
              <w:pStyle w:val="TableParagraph"/>
              <w:spacing w:line="235" w:lineRule="exact"/>
              <w:ind w:left="102"/>
            </w:pPr>
            <w:r>
              <w:t>destruction,</w:t>
            </w:r>
            <w:r>
              <w:rPr>
                <w:spacing w:val="-4"/>
              </w:rPr>
              <w:t xml:space="preserve"> </w:t>
            </w:r>
            <w:r>
              <w:t>of</w:t>
            </w:r>
            <w:r>
              <w:rPr>
                <w:spacing w:val="-5"/>
              </w:rPr>
              <w:t xml:space="preserve"> </w:t>
            </w:r>
            <w:r>
              <w:rPr>
                <w:spacing w:val="-2"/>
              </w:rPr>
              <w:t>fluorinated</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3"/>
              <w:ind w:left="100"/>
            </w:pPr>
            <w:r>
              <w:rPr>
                <w:spacing w:val="-5"/>
              </w:rPr>
              <w:t>НУ</w:t>
            </w:r>
          </w:p>
        </w:tc>
        <w:tc>
          <w:tcPr>
            <w:tcW w:w="1739" w:type="dxa"/>
            <w:tcBorders>
              <w:bottom w:val="nil"/>
            </w:tcBorders>
          </w:tcPr>
          <w:p w:rsidR="00991540" w:rsidRDefault="00A109F3">
            <w:pPr>
              <w:pStyle w:val="TableParagraph"/>
              <w:spacing w:before="121"/>
              <w:ind w:left="100" w:firstLine="21"/>
            </w:pPr>
            <w:r>
              <w:t>У</w:t>
            </w:r>
            <w:r>
              <w:rPr>
                <w:spacing w:val="-14"/>
              </w:rPr>
              <w:t xml:space="preserve"> </w:t>
            </w:r>
            <w:r>
              <w:t>Републици Србији</w:t>
            </w:r>
            <w:r>
              <w:rPr>
                <w:spacing w:val="40"/>
              </w:rPr>
              <w:t xml:space="preserve"> </w:t>
            </w:r>
            <w:r>
              <w:t xml:space="preserve">нема </w:t>
            </w:r>
            <w:r>
              <w:rPr>
                <w:spacing w:val="-2"/>
              </w:rPr>
              <w:t xml:space="preserve">производње флуорованих </w:t>
            </w:r>
            <w:r>
              <w:t>гасова са</w:t>
            </w:r>
          </w:p>
          <w:p w:rsidR="00991540" w:rsidRDefault="00A109F3">
            <w:pPr>
              <w:pStyle w:val="TableParagraph"/>
              <w:ind w:left="100"/>
            </w:pPr>
            <w:r>
              <w:rPr>
                <w:spacing w:val="-2"/>
              </w:rPr>
              <w:t>ефектом</w:t>
            </w:r>
          </w:p>
          <w:p w:rsidR="00991540" w:rsidRDefault="00A109F3">
            <w:pPr>
              <w:pStyle w:val="TableParagraph"/>
              <w:spacing w:before="1"/>
              <w:ind w:left="100"/>
            </w:pPr>
            <w:r>
              <w:t>стаклене</w:t>
            </w:r>
            <w:r>
              <w:rPr>
                <w:spacing w:val="-3"/>
              </w:rPr>
              <w:t xml:space="preserve"> </w:t>
            </w:r>
            <w:r>
              <w:rPr>
                <w:spacing w:val="-2"/>
              </w:rPr>
              <w:t>баште.</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797"/>
        </w:trPr>
        <w:tc>
          <w:tcPr>
            <w:tcW w:w="1311" w:type="dxa"/>
          </w:tcPr>
          <w:p w:rsidR="00991540" w:rsidRDefault="00991540">
            <w:pPr>
              <w:pStyle w:val="TableParagraph"/>
            </w:pPr>
          </w:p>
        </w:tc>
        <w:tc>
          <w:tcPr>
            <w:tcW w:w="3186" w:type="dxa"/>
          </w:tcPr>
          <w:p w:rsidR="00991540" w:rsidRDefault="00A109F3">
            <w:pPr>
              <w:pStyle w:val="TableParagraph"/>
              <w:spacing w:before="1"/>
              <w:ind w:left="102" w:right="114"/>
            </w:pPr>
            <w:r>
              <w:t>greenhouse gases listed in Annexes I and II to this Regulation</w:t>
            </w:r>
            <w:r>
              <w:rPr>
                <w:spacing w:val="-10"/>
              </w:rPr>
              <w:t xml:space="preserve"> </w:t>
            </w:r>
            <w:r>
              <w:t>from</w:t>
            </w:r>
            <w:r>
              <w:rPr>
                <w:spacing w:val="-9"/>
              </w:rPr>
              <w:t xml:space="preserve"> </w:t>
            </w:r>
            <w:r>
              <w:t>the</w:t>
            </w:r>
            <w:r>
              <w:rPr>
                <w:spacing w:val="-10"/>
              </w:rPr>
              <w:t xml:space="preserve"> </w:t>
            </w:r>
            <w:r>
              <w:t>products</w:t>
            </w:r>
            <w:r>
              <w:rPr>
                <w:spacing w:val="-10"/>
              </w:rPr>
              <w:t xml:space="preserve"> </w:t>
            </w:r>
            <w:r>
              <w:t xml:space="preserve">and equipment, containing those </w:t>
            </w:r>
            <w:r>
              <w:rPr>
                <w:spacing w:val="-2"/>
              </w:rPr>
              <w:t>gases,</w:t>
            </w:r>
          </w:p>
          <w:p w:rsidR="00991540" w:rsidRDefault="00A109F3">
            <w:pPr>
              <w:pStyle w:val="TableParagraph"/>
              <w:ind w:left="102" w:right="192"/>
            </w:pPr>
            <w:r>
              <w:t>which are electrical and electronic</w:t>
            </w:r>
            <w:r>
              <w:rPr>
                <w:spacing w:val="-12"/>
              </w:rPr>
              <w:t xml:space="preserve"> </w:t>
            </w:r>
            <w:r>
              <w:t>equipment</w:t>
            </w:r>
            <w:r>
              <w:rPr>
                <w:spacing w:val="-12"/>
              </w:rPr>
              <w:t xml:space="preserve"> </w:t>
            </w:r>
            <w:r>
              <w:t>within</w:t>
            </w:r>
            <w:r>
              <w:rPr>
                <w:spacing w:val="-12"/>
              </w:rPr>
              <w:t xml:space="preserve"> </w:t>
            </w:r>
            <w:r>
              <w:t>the meaning of Directive 2012/19/EU</w:t>
            </w:r>
            <w:r>
              <w:rPr>
                <w:spacing w:val="-6"/>
              </w:rPr>
              <w:t xml:space="preserve"> </w:t>
            </w:r>
            <w:r>
              <w:t>and</w:t>
            </w:r>
            <w:r>
              <w:rPr>
                <w:spacing w:val="-4"/>
              </w:rPr>
              <w:t xml:space="preserve"> </w:t>
            </w:r>
            <w:r>
              <w:t>that</w:t>
            </w:r>
            <w:r>
              <w:rPr>
                <w:spacing w:val="-3"/>
              </w:rPr>
              <w:t xml:space="preserve"> </w:t>
            </w:r>
            <w:r>
              <w:t>have</w:t>
            </w:r>
            <w:r>
              <w:rPr>
                <w:spacing w:val="-6"/>
              </w:rPr>
              <w:t xml:space="preserve"> </w:t>
            </w:r>
            <w:r>
              <w:t>been placed on</w:t>
            </w:r>
          </w:p>
          <w:p w:rsidR="00991540" w:rsidRDefault="00A109F3">
            <w:pPr>
              <w:pStyle w:val="TableParagraph"/>
              <w:ind w:left="102"/>
            </w:pPr>
            <w:r>
              <w:t>the</w:t>
            </w:r>
            <w:r>
              <w:rPr>
                <w:spacing w:val="-9"/>
              </w:rPr>
              <w:t xml:space="preserve"> </w:t>
            </w:r>
            <w:r>
              <w:t>market</w:t>
            </w:r>
            <w:r>
              <w:rPr>
                <w:spacing w:val="-6"/>
              </w:rPr>
              <w:t xml:space="preserve"> </w:t>
            </w:r>
            <w:r>
              <w:t>from</w:t>
            </w:r>
            <w:r>
              <w:rPr>
                <w:spacing w:val="-9"/>
              </w:rPr>
              <w:t xml:space="preserve"> </w:t>
            </w:r>
            <w:r>
              <w:t>11</w:t>
            </w:r>
            <w:r>
              <w:rPr>
                <w:spacing w:val="-7"/>
              </w:rPr>
              <w:t xml:space="preserve"> </w:t>
            </w:r>
            <w:r>
              <w:t>March</w:t>
            </w:r>
            <w:r>
              <w:rPr>
                <w:spacing w:val="-9"/>
              </w:rPr>
              <w:t xml:space="preserve"> </w:t>
            </w:r>
            <w:r>
              <w:t xml:space="preserve">2024. Member States shall inform the Commission about the actions </w:t>
            </w:r>
            <w:r>
              <w:rPr>
                <w:spacing w:val="-2"/>
              </w:rPr>
              <w:t>undertaken.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31"/>
        </w:trPr>
        <w:tc>
          <w:tcPr>
            <w:tcW w:w="1311" w:type="dxa"/>
            <w:tcBorders>
              <w:bottom w:val="nil"/>
            </w:tcBorders>
          </w:tcPr>
          <w:p w:rsidR="00991540" w:rsidRDefault="00A109F3">
            <w:pPr>
              <w:pStyle w:val="TableParagraph"/>
              <w:spacing w:before="121"/>
              <w:ind w:left="103"/>
            </w:pPr>
            <w:r>
              <w:rPr>
                <w:spacing w:val="-5"/>
              </w:rPr>
              <w:t>10</w:t>
            </w:r>
          </w:p>
        </w:tc>
        <w:tc>
          <w:tcPr>
            <w:tcW w:w="3186" w:type="dxa"/>
            <w:tcBorders>
              <w:bottom w:val="nil"/>
            </w:tcBorders>
          </w:tcPr>
          <w:p w:rsidR="00991540" w:rsidRDefault="00A109F3">
            <w:pPr>
              <w:pStyle w:val="TableParagraph"/>
              <w:spacing w:line="251" w:lineRule="exact"/>
              <w:ind w:left="102"/>
              <w:rPr>
                <w:b/>
              </w:rPr>
            </w:pPr>
            <w:r>
              <w:rPr>
                <w:b/>
              </w:rPr>
              <w:t>Certification</w:t>
            </w:r>
            <w:r>
              <w:rPr>
                <w:b/>
                <w:spacing w:val="-5"/>
              </w:rPr>
              <w:t xml:space="preserve"> </w:t>
            </w:r>
            <w:r>
              <w:rPr>
                <w:b/>
              </w:rPr>
              <w:t>and</w:t>
            </w:r>
            <w:r>
              <w:rPr>
                <w:b/>
                <w:spacing w:val="-7"/>
              </w:rPr>
              <w:t xml:space="preserve"> </w:t>
            </w:r>
            <w:r>
              <w:rPr>
                <w:b/>
                <w:spacing w:val="-2"/>
              </w:rPr>
              <w:t>training</w:t>
            </w:r>
          </w:p>
        </w:tc>
        <w:tc>
          <w:tcPr>
            <w:tcW w:w="1496" w:type="dxa"/>
            <w:vMerge w:val="restart"/>
            <w:tcBorders>
              <w:bottom w:val="nil"/>
            </w:tcBorders>
          </w:tcPr>
          <w:p w:rsidR="00991540" w:rsidRDefault="00991540">
            <w:pPr>
              <w:pStyle w:val="TableParagraph"/>
            </w:pPr>
          </w:p>
          <w:p w:rsidR="00991540" w:rsidRDefault="00991540">
            <w:pPr>
              <w:pStyle w:val="TableParagraph"/>
              <w:spacing w:before="106"/>
            </w:pPr>
          </w:p>
          <w:p w:rsidR="00991540" w:rsidRDefault="00A109F3">
            <w:pPr>
              <w:pStyle w:val="TableParagraph"/>
              <w:spacing w:before="1"/>
              <w:ind w:left="106"/>
            </w:pPr>
            <w:r>
              <w:rPr>
                <w:spacing w:val="-4"/>
              </w:rPr>
              <w:t>0.1.</w:t>
            </w:r>
          </w:p>
          <w:p w:rsidR="00991540" w:rsidRDefault="00A109F3">
            <w:pPr>
              <w:pStyle w:val="TableParagraph"/>
              <w:spacing w:before="121"/>
              <w:ind w:left="106"/>
            </w:pPr>
            <w:r>
              <w:t>Члан</w:t>
            </w:r>
            <w:r>
              <w:rPr>
                <w:spacing w:val="-1"/>
              </w:rPr>
              <w:t xml:space="preserve"> </w:t>
            </w:r>
            <w:r>
              <w:rPr>
                <w:spacing w:val="-5"/>
              </w:rPr>
              <w:t>51.</w:t>
            </w:r>
          </w:p>
        </w:tc>
        <w:tc>
          <w:tcPr>
            <w:tcW w:w="2617" w:type="dxa"/>
            <w:vMerge w:val="restart"/>
          </w:tcPr>
          <w:p w:rsidR="00991540" w:rsidRDefault="00991540">
            <w:pPr>
              <w:pStyle w:val="TableParagraph"/>
            </w:pPr>
          </w:p>
          <w:p w:rsidR="00991540" w:rsidRDefault="00991540">
            <w:pPr>
              <w:pStyle w:val="TableParagraph"/>
              <w:spacing w:before="104"/>
            </w:pPr>
          </w:p>
          <w:p w:rsidR="00991540" w:rsidRDefault="00A109F3">
            <w:pPr>
              <w:pStyle w:val="TableParagraph"/>
              <w:ind w:left="101" w:right="187" w:firstLine="4"/>
            </w:pPr>
            <w:r>
              <w:t>Услове и минималне захтеве</w:t>
            </w:r>
            <w:r>
              <w:rPr>
                <w:spacing w:val="-13"/>
              </w:rPr>
              <w:t xml:space="preserve"> </w:t>
            </w:r>
            <w:r>
              <w:t>за</w:t>
            </w:r>
            <w:r>
              <w:rPr>
                <w:spacing w:val="-13"/>
              </w:rPr>
              <w:t xml:space="preserve"> </w:t>
            </w:r>
            <w:r>
              <w:t>установе</w:t>
            </w:r>
            <w:r>
              <w:rPr>
                <w:spacing w:val="-13"/>
              </w:rPr>
              <w:t xml:space="preserve"> </w:t>
            </w:r>
            <w:r>
              <w:t>које организују и спроводе обуку, услове,</w:t>
            </w:r>
          </w:p>
          <w:p w:rsidR="00991540" w:rsidRDefault="00A109F3">
            <w:pPr>
              <w:pStyle w:val="TableParagraph"/>
              <w:spacing w:before="1"/>
              <w:ind w:left="101" w:right="156"/>
            </w:pPr>
            <w:r>
              <w:t>минималне захтеве и поступак за спровођење обука, полагање испита, добијање, одузимање и обнављање</w:t>
            </w:r>
            <w:r>
              <w:rPr>
                <w:spacing w:val="-14"/>
              </w:rPr>
              <w:t xml:space="preserve"> </w:t>
            </w:r>
            <w:r>
              <w:t>сертификата, изглед и форму таквог</w:t>
            </w:r>
          </w:p>
          <w:p w:rsidR="00991540" w:rsidRDefault="00A109F3">
            <w:pPr>
              <w:pStyle w:val="TableParagraph"/>
              <w:spacing w:line="252" w:lineRule="exact"/>
              <w:ind w:left="101"/>
            </w:pPr>
            <w:r>
              <w:t>сертификата</w:t>
            </w:r>
            <w:r>
              <w:rPr>
                <w:spacing w:val="-7"/>
              </w:rPr>
              <w:t xml:space="preserve"> </w:t>
            </w:r>
            <w:r>
              <w:rPr>
                <w:spacing w:val="-5"/>
              </w:rPr>
              <w:t>за</w:t>
            </w:r>
          </w:p>
          <w:p w:rsidR="00991540" w:rsidRDefault="00A109F3">
            <w:pPr>
              <w:pStyle w:val="TableParagraph"/>
              <w:spacing w:before="2"/>
              <w:ind w:left="101" w:right="131"/>
            </w:pPr>
            <w:r>
              <w:t>запослене код правних лица</w:t>
            </w:r>
            <w:r>
              <w:rPr>
                <w:spacing w:val="-7"/>
              </w:rPr>
              <w:t xml:space="preserve"> </w:t>
            </w:r>
            <w:r>
              <w:t>и/или</w:t>
            </w:r>
            <w:r>
              <w:rPr>
                <w:spacing w:val="-7"/>
              </w:rPr>
              <w:t xml:space="preserve"> </w:t>
            </w:r>
            <w:r>
              <w:t>предузетника који обављају делатност инсталирања,</w:t>
            </w:r>
            <w:r>
              <w:rPr>
                <w:spacing w:val="-14"/>
              </w:rPr>
              <w:t xml:space="preserve"> </w:t>
            </w:r>
            <w:r>
              <w:t>одржавања и/или сервисирања и провере испуштања</w:t>
            </w:r>
          </w:p>
          <w:p w:rsidR="00991540" w:rsidRDefault="00A109F3">
            <w:pPr>
              <w:pStyle w:val="TableParagraph"/>
              <w:spacing w:line="252" w:lineRule="exact"/>
              <w:ind w:left="101"/>
            </w:pPr>
            <w:r>
              <w:t>расхладне</w:t>
            </w:r>
            <w:r>
              <w:rPr>
                <w:spacing w:val="-3"/>
              </w:rPr>
              <w:t xml:space="preserve"> </w:t>
            </w:r>
            <w:r>
              <w:rPr>
                <w:spacing w:val="-10"/>
              </w:rPr>
              <w:t>и</w:t>
            </w:r>
          </w:p>
          <w:p w:rsidR="00991540" w:rsidRDefault="00A109F3">
            <w:pPr>
              <w:pStyle w:val="TableParagraph"/>
              <w:spacing w:line="252" w:lineRule="exact"/>
              <w:ind w:left="101" w:right="242"/>
            </w:pPr>
            <w:r>
              <w:t>климатизационе</w:t>
            </w:r>
            <w:r>
              <w:rPr>
                <w:spacing w:val="-14"/>
              </w:rPr>
              <w:t xml:space="preserve"> </w:t>
            </w:r>
            <w:r>
              <w:t>опреме и топлотних пумпи и</w:t>
            </w:r>
          </w:p>
        </w:tc>
        <w:tc>
          <w:tcPr>
            <w:tcW w:w="2127" w:type="dxa"/>
            <w:vMerge w:val="restart"/>
            <w:tcBorders>
              <w:bottom w:val="nil"/>
            </w:tcBorders>
          </w:tcPr>
          <w:p w:rsidR="00991540" w:rsidRDefault="00991540">
            <w:pPr>
              <w:pStyle w:val="TableParagraph"/>
            </w:pPr>
          </w:p>
          <w:p w:rsidR="00991540" w:rsidRDefault="00991540">
            <w:pPr>
              <w:pStyle w:val="TableParagraph"/>
              <w:spacing w:before="106"/>
            </w:pPr>
          </w:p>
          <w:p w:rsidR="00991540" w:rsidRDefault="00A109F3">
            <w:pPr>
              <w:pStyle w:val="TableParagraph"/>
              <w:spacing w:before="1"/>
              <w:ind w:left="100"/>
            </w:pPr>
            <w:r>
              <w:rPr>
                <w:spacing w:val="-5"/>
              </w:rPr>
              <w:t>ДУ</w:t>
            </w:r>
          </w:p>
        </w:tc>
        <w:tc>
          <w:tcPr>
            <w:tcW w:w="1739" w:type="dxa"/>
            <w:vMerge w:val="restart"/>
            <w:tcBorders>
              <w:bottom w:val="nil"/>
            </w:tcBorders>
          </w:tcPr>
          <w:p w:rsidR="00991540" w:rsidRDefault="00991540">
            <w:pPr>
              <w:pStyle w:val="TableParagraph"/>
            </w:pPr>
          </w:p>
          <w:p w:rsidR="00991540" w:rsidRDefault="00991540">
            <w:pPr>
              <w:pStyle w:val="TableParagraph"/>
              <w:spacing w:before="104"/>
            </w:pPr>
          </w:p>
          <w:p w:rsidR="00991540" w:rsidRDefault="00A109F3">
            <w:pPr>
              <w:pStyle w:val="TableParagraph"/>
              <w:ind w:left="100" w:firstLine="21"/>
            </w:pPr>
            <w:r>
              <w:t>Није</w:t>
            </w:r>
            <w:r>
              <w:rPr>
                <w:spacing w:val="-14"/>
              </w:rPr>
              <w:t xml:space="preserve"> </w:t>
            </w:r>
            <w:r>
              <w:t xml:space="preserve">ускалђен део који се односи на </w:t>
            </w:r>
            <w:r>
              <w:rPr>
                <w:spacing w:val="-2"/>
              </w:rPr>
              <w:t>природна</w:t>
            </w:r>
          </w:p>
          <w:p w:rsidR="00991540" w:rsidRDefault="00A109F3">
            <w:pPr>
              <w:pStyle w:val="TableParagraph"/>
              <w:spacing w:before="1"/>
              <w:ind w:left="100"/>
            </w:pPr>
            <w:r>
              <w:rPr>
                <w:spacing w:val="-2"/>
              </w:rPr>
              <w:t>расхладна средства</w:t>
            </w:r>
          </w:p>
        </w:tc>
        <w:tc>
          <w:tcPr>
            <w:tcW w:w="1981" w:type="dxa"/>
            <w:vMerge w:val="restart"/>
          </w:tcPr>
          <w:p w:rsidR="00991540" w:rsidRDefault="00991540">
            <w:pPr>
              <w:pStyle w:val="TableParagraph"/>
            </w:pPr>
          </w:p>
        </w:tc>
      </w:tr>
      <w:tr w:rsidR="00991540">
        <w:trPr>
          <w:trHeight w:val="5232"/>
        </w:trPr>
        <w:tc>
          <w:tcPr>
            <w:tcW w:w="1311" w:type="dxa"/>
            <w:tcBorders>
              <w:top w:val="nil"/>
              <w:bottom w:val="nil"/>
            </w:tcBorders>
          </w:tcPr>
          <w:p w:rsidR="00991540" w:rsidRDefault="00A109F3">
            <w:pPr>
              <w:pStyle w:val="TableParagraph"/>
              <w:spacing w:before="171"/>
              <w:ind w:left="103"/>
            </w:pPr>
            <w:r>
              <w:t xml:space="preserve">10 </w:t>
            </w:r>
            <w:r>
              <w:rPr>
                <w:spacing w:val="-5"/>
              </w:rPr>
              <w:t>(1)</w:t>
            </w:r>
          </w:p>
        </w:tc>
        <w:tc>
          <w:tcPr>
            <w:tcW w:w="3186" w:type="dxa"/>
            <w:tcBorders>
              <w:top w:val="nil"/>
              <w:bottom w:val="nil"/>
            </w:tcBorders>
          </w:tcPr>
          <w:p w:rsidR="00991540" w:rsidRDefault="00A109F3">
            <w:pPr>
              <w:pStyle w:val="TableParagraph"/>
              <w:spacing w:before="49"/>
              <w:ind w:left="102" w:right="114"/>
            </w:pPr>
            <w:r>
              <w:t>Natural</w:t>
            </w:r>
            <w:r>
              <w:rPr>
                <w:spacing w:val="-9"/>
              </w:rPr>
              <w:t xml:space="preserve"> </w:t>
            </w:r>
            <w:r>
              <w:t>persons</w:t>
            </w:r>
            <w:r>
              <w:rPr>
                <w:spacing w:val="-12"/>
              </w:rPr>
              <w:t xml:space="preserve"> </w:t>
            </w:r>
            <w:r>
              <w:t>shall</w:t>
            </w:r>
            <w:r>
              <w:rPr>
                <w:spacing w:val="-9"/>
              </w:rPr>
              <w:t xml:space="preserve"> </w:t>
            </w:r>
            <w:r>
              <w:t>be</w:t>
            </w:r>
            <w:r>
              <w:rPr>
                <w:spacing w:val="-10"/>
              </w:rPr>
              <w:t xml:space="preserve"> </w:t>
            </w:r>
            <w:r>
              <w:t>certified to carry out the following activities involving fluorinated greenhouse gases within</w:t>
            </w:r>
          </w:p>
          <w:p w:rsidR="00991540" w:rsidRDefault="00A109F3">
            <w:pPr>
              <w:pStyle w:val="TableParagraph"/>
              <w:spacing w:before="1"/>
              <w:ind w:left="102" w:right="192"/>
            </w:pPr>
            <w:r>
              <w:t>the meaning of Article 4(7), Article</w:t>
            </w:r>
            <w:r>
              <w:rPr>
                <w:spacing w:val="-11"/>
              </w:rPr>
              <w:t xml:space="preserve"> </w:t>
            </w:r>
            <w:r>
              <w:t>5(1)</w:t>
            </w:r>
            <w:r>
              <w:rPr>
                <w:spacing w:val="-9"/>
              </w:rPr>
              <w:t xml:space="preserve"> </w:t>
            </w:r>
            <w:r>
              <w:t>and</w:t>
            </w:r>
            <w:r>
              <w:rPr>
                <w:spacing w:val="-9"/>
              </w:rPr>
              <w:t xml:space="preserve"> </w:t>
            </w:r>
            <w:r>
              <w:t>Article</w:t>
            </w:r>
            <w:r>
              <w:rPr>
                <w:spacing w:val="-9"/>
              </w:rPr>
              <w:t xml:space="preserve"> </w:t>
            </w:r>
            <w:r>
              <w:t>8(2), covering the fluorinated greenhouse gases specified therein, or</w:t>
            </w:r>
          </w:p>
          <w:p w:rsidR="00991540" w:rsidRDefault="00A109F3">
            <w:pPr>
              <w:pStyle w:val="TableParagraph"/>
              <w:ind w:left="102"/>
            </w:pPr>
            <w:r>
              <w:t>involving</w:t>
            </w:r>
            <w:r>
              <w:rPr>
                <w:spacing w:val="-13"/>
              </w:rPr>
              <w:t xml:space="preserve"> </w:t>
            </w:r>
            <w:r>
              <w:t>relevant</w:t>
            </w:r>
            <w:r>
              <w:rPr>
                <w:spacing w:val="-13"/>
              </w:rPr>
              <w:t xml:space="preserve"> </w:t>
            </w:r>
            <w:r>
              <w:t>alternatives</w:t>
            </w:r>
            <w:r>
              <w:rPr>
                <w:spacing w:val="-13"/>
              </w:rPr>
              <w:t xml:space="preserve"> </w:t>
            </w:r>
            <w:r>
              <w:t>to fluorinated greenhouse gases, including natural refrigerants, where relevant:</w:t>
            </w:r>
          </w:p>
          <w:p w:rsidR="00991540" w:rsidRDefault="00A109F3">
            <w:pPr>
              <w:pStyle w:val="TableParagraph"/>
              <w:spacing w:before="1"/>
              <w:ind w:left="102" w:right="192"/>
            </w:pPr>
            <w:r>
              <w:t>(a) (b) (c) installation, maintenance</w:t>
            </w:r>
            <w:r>
              <w:rPr>
                <w:spacing w:val="-13"/>
              </w:rPr>
              <w:t xml:space="preserve"> </w:t>
            </w:r>
            <w:r>
              <w:t>or</w:t>
            </w:r>
            <w:r>
              <w:rPr>
                <w:spacing w:val="-13"/>
              </w:rPr>
              <w:t xml:space="preserve"> </w:t>
            </w:r>
            <w:r>
              <w:t>servicing,</w:t>
            </w:r>
            <w:r>
              <w:rPr>
                <w:spacing w:val="-13"/>
              </w:rPr>
              <w:t xml:space="preserve"> </w:t>
            </w:r>
            <w:r>
              <w:t>repair or decommissioning of the equipment</w:t>
            </w:r>
            <w:r>
              <w:rPr>
                <w:spacing w:val="-9"/>
              </w:rPr>
              <w:t xml:space="preserve"> </w:t>
            </w:r>
            <w:r>
              <w:t>listed</w:t>
            </w:r>
            <w:r>
              <w:rPr>
                <w:spacing w:val="-9"/>
              </w:rPr>
              <w:t xml:space="preserve"> </w:t>
            </w:r>
            <w:r>
              <w:t>in</w:t>
            </w:r>
            <w:r>
              <w:rPr>
                <w:spacing w:val="-7"/>
              </w:rPr>
              <w:t xml:space="preserve"> </w:t>
            </w:r>
            <w:r>
              <w:t>Article</w:t>
            </w:r>
            <w:r>
              <w:rPr>
                <w:spacing w:val="-9"/>
              </w:rPr>
              <w:t xml:space="preserve"> </w:t>
            </w:r>
            <w:r>
              <w:t>5(2), points (a) to</w:t>
            </w:r>
          </w:p>
          <w:p w:rsidR="00991540" w:rsidRDefault="00A109F3">
            <w:pPr>
              <w:pStyle w:val="TableParagraph"/>
              <w:ind w:left="102"/>
            </w:pPr>
            <w:r>
              <w:t>(f),</w:t>
            </w:r>
            <w:r>
              <w:rPr>
                <w:spacing w:val="-8"/>
              </w:rPr>
              <w:t xml:space="preserve"> </w:t>
            </w:r>
            <w:r>
              <w:t>and</w:t>
            </w:r>
            <w:r>
              <w:rPr>
                <w:spacing w:val="-7"/>
              </w:rPr>
              <w:t xml:space="preserve"> </w:t>
            </w:r>
            <w:r>
              <w:t>in</w:t>
            </w:r>
            <w:r>
              <w:rPr>
                <w:spacing w:val="-6"/>
              </w:rPr>
              <w:t xml:space="preserve"> </w:t>
            </w:r>
            <w:r>
              <w:t>Article</w:t>
            </w:r>
            <w:r>
              <w:rPr>
                <w:spacing w:val="-6"/>
              </w:rPr>
              <w:t xml:space="preserve"> </w:t>
            </w:r>
            <w:r>
              <w:t>5(3),</w:t>
            </w:r>
            <w:r>
              <w:rPr>
                <w:spacing w:val="-6"/>
              </w:rPr>
              <w:t xml:space="preserve"> </w:t>
            </w:r>
            <w:r>
              <w:t>points</w:t>
            </w:r>
            <w:r>
              <w:rPr>
                <w:spacing w:val="-7"/>
              </w:rPr>
              <w:t xml:space="preserve"> </w:t>
            </w:r>
            <w:r>
              <w:t>(a) and (b);</w:t>
            </w:r>
          </w:p>
        </w:tc>
        <w:tc>
          <w:tcPr>
            <w:tcW w:w="1496" w:type="dxa"/>
            <w:vMerge/>
            <w:tcBorders>
              <w:top w:val="nil"/>
              <w:bottom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vMerge/>
            <w:tcBorders>
              <w:top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leak checks of the equipment referred</w:t>
            </w:r>
            <w:r>
              <w:rPr>
                <w:spacing w:val="-9"/>
              </w:rPr>
              <w:t xml:space="preserve"> </w:t>
            </w:r>
            <w:r>
              <w:t>to</w:t>
            </w:r>
            <w:r>
              <w:rPr>
                <w:spacing w:val="-8"/>
              </w:rPr>
              <w:t xml:space="preserve"> </w:t>
            </w:r>
            <w:r>
              <w:t>in</w:t>
            </w:r>
            <w:r>
              <w:rPr>
                <w:spacing w:val="-8"/>
              </w:rPr>
              <w:t xml:space="preserve"> </w:t>
            </w:r>
            <w:r>
              <w:t>Article</w:t>
            </w:r>
            <w:r>
              <w:rPr>
                <w:spacing w:val="-8"/>
              </w:rPr>
              <w:t xml:space="preserve"> </w:t>
            </w:r>
            <w:r>
              <w:t>5(2),</w:t>
            </w:r>
            <w:r>
              <w:rPr>
                <w:spacing w:val="-8"/>
              </w:rPr>
              <w:t xml:space="preserve"> </w:t>
            </w:r>
            <w:r>
              <w:t>points</w:t>
            </w:r>
          </w:p>
          <w:p w:rsidR="00991540" w:rsidRDefault="00A109F3">
            <w:pPr>
              <w:pStyle w:val="TableParagraph"/>
              <w:numPr>
                <w:ilvl w:val="0"/>
                <w:numId w:val="68"/>
              </w:numPr>
              <w:tabs>
                <w:tab w:val="left" w:pos="400"/>
              </w:tabs>
              <w:ind w:right="505" w:firstLine="0"/>
            </w:pPr>
            <w:r>
              <w:t>to</w:t>
            </w:r>
            <w:r>
              <w:rPr>
                <w:spacing w:val="-9"/>
              </w:rPr>
              <w:t xml:space="preserve"> </w:t>
            </w:r>
            <w:r>
              <w:t>(e),</w:t>
            </w:r>
            <w:r>
              <w:rPr>
                <w:spacing w:val="-9"/>
              </w:rPr>
              <w:t xml:space="preserve"> </w:t>
            </w:r>
            <w:r>
              <w:t>and</w:t>
            </w:r>
            <w:r>
              <w:rPr>
                <w:spacing w:val="-8"/>
              </w:rPr>
              <w:t xml:space="preserve"> </w:t>
            </w:r>
            <w:r>
              <w:t>in</w:t>
            </w:r>
            <w:r>
              <w:rPr>
                <w:spacing w:val="-6"/>
              </w:rPr>
              <w:t xml:space="preserve"> </w:t>
            </w:r>
            <w:r>
              <w:t>Article</w:t>
            </w:r>
            <w:r>
              <w:rPr>
                <w:spacing w:val="-6"/>
              </w:rPr>
              <w:t xml:space="preserve"> </w:t>
            </w:r>
            <w:r>
              <w:t>5(3), points (a) and (b);</w:t>
            </w:r>
          </w:p>
          <w:p w:rsidR="00991540" w:rsidRDefault="00A109F3">
            <w:pPr>
              <w:pStyle w:val="TableParagraph"/>
              <w:ind w:left="102" w:right="192"/>
            </w:pPr>
            <w:r>
              <w:t>recovery</w:t>
            </w:r>
            <w:r>
              <w:rPr>
                <w:spacing w:val="-13"/>
              </w:rPr>
              <w:t xml:space="preserve"> </w:t>
            </w:r>
            <w:r>
              <w:t>from</w:t>
            </w:r>
            <w:r>
              <w:rPr>
                <w:spacing w:val="-12"/>
              </w:rPr>
              <w:t xml:space="preserve"> </w:t>
            </w:r>
            <w:r>
              <w:t>equipment</w:t>
            </w:r>
            <w:r>
              <w:rPr>
                <w:spacing w:val="-12"/>
              </w:rPr>
              <w:t xml:space="preserve"> </w:t>
            </w:r>
            <w:r>
              <w:t>listed in Article 8(2), and in Article 8(3), point (a).</w:t>
            </w:r>
          </w:p>
          <w:p w:rsidR="00991540" w:rsidRDefault="00A109F3">
            <w:pPr>
              <w:pStyle w:val="TableParagraph"/>
              <w:ind w:left="102" w:right="220"/>
            </w:pPr>
            <w:r>
              <w:t>Natural persons shall hold at least a training attestation to carry</w:t>
            </w:r>
            <w:r>
              <w:rPr>
                <w:spacing w:val="-9"/>
              </w:rPr>
              <w:t xml:space="preserve"> </w:t>
            </w:r>
            <w:r>
              <w:t>out</w:t>
            </w:r>
            <w:r>
              <w:rPr>
                <w:spacing w:val="-8"/>
              </w:rPr>
              <w:t xml:space="preserve"> </w:t>
            </w:r>
            <w:r>
              <w:t>the</w:t>
            </w:r>
            <w:r>
              <w:rPr>
                <w:spacing w:val="-9"/>
              </w:rPr>
              <w:t xml:space="preserve"> </w:t>
            </w:r>
            <w:r>
              <w:t>following</w:t>
            </w:r>
            <w:r>
              <w:rPr>
                <w:spacing w:val="-12"/>
              </w:rPr>
              <w:t xml:space="preserve"> </w:t>
            </w:r>
            <w:r>
              <w:t>activities involving fluorinated greenhouse gases within the meaning of Article 4(7), Article 5(1) and Article 8(3), covering the fluorinated greenhouse</w:t>
            </w:r>
            <w:r>
              <w:rPr>
                <w:spacing w:val="40"/>
              </w:rPr>
              <w:t xml:space="preserve"> </w:t>
            </w:r>
            <w:r>
              <w:t>gases specified therein, or</w:t>
            </w:r>
          </w:p>
          <w:p w:rsidR="00991540" w:rsidRDefault="00A109F3">
            <w:pPr>
              <w:pStyle w:val="TableParagraph"/>
              <w:ind w:left="102"/>
            </w:pPr>
            <w:r>
              <w:t>involving</w:t>
            </w:r>
            <w:r>
              <w:rPr>
                <w:spacing w:val="-13"/>
              </w:rPr>
              <w:t xml:space="preserve"> </w:t>
            </w:r>
            <w:r>
              <w:t>relevant</w:t>
            </w:r>
            <w:r>
              <w:rPr>
                <w:spacing w:val="-13"/>
              </w:rPr>
              <w:t xml:space="preserve"> </w:t>
            </w:r>
            <w:r>
              <w:t>alternatives</w:t>
            </w:r>
            <w:r>
              <w:rPr>
                <w:spacing w:val="-13"/>
              </w:rPr>
              <w:t xml:space="preserve"> </w:t>
            </w:r>
            <w:r>
              <w:t>to fluorinated greenhouse gases, including natural refrigerants, where relevant:</w:t>
            </w:r>
          </w:p>
          <w:p w:rsidR="00991540" w:rsidRDefault="00A109F3">
            <w:pPr>
              <w:pStyle w:val="TableParagraph"/>
              <w:numPr>
                <w:ilvl w:val="0"/>
                <w:numId w:val="67"/>
              </w:numPr>
              <w:tabs>
                <w:tab w:val="left" w:pos="400"/>
              </w:tabs>
              <w:spacing w:before="1"/>
              <w:ind w:right="268" w:firstLine="0"/>
            </w:pPr>
            <w:r>
              <w:t>maintenance</w:t>
            </w:r>
            <w:r>
              <w:rPr>
                <w:spacing w:val="-13"/>
              </w:rPr>
              <w:t xml:space="preserve"> </w:t>
            </w:r>
            <w:r>
              <w:t>or</w:t>
            </w:r>
            <w:r>
              <w:rPr>
                <w:spacing w:val="-13"/>
              </w:rPr>
              <w:t xml:space="preserve"> </w:t>
            </w:r>
            <w:r>
              <w:t>servicing,</w:t>
            </w:r>
            <w:r>
              <w:rPr>
                <w:spacing w:val="-13"/>
              </w:rPr>
              <w:t xml:space="preserve"> </w:t>
            </w:r>
            <w:r>
              <w:t xml:space="preserve">or repair of air-conditioning equipment in motor vehicles falling within the scope of Directive 2006/40/EC, and recovering of fluorinated greenhouse gases from such </w:t>
            </w:r>
            <w:r>
              <w:rPr>
                <w:spacing w:val="-2"/>
              </w:rPr>
              <w:t>equipment;</w:t>
            </w:r>
          </w:p>
          <w:p w:rsidR="00991540" w:rsidRDefault="00A109F3">
            <w:pPr>
              <w:pStyle w:val="TableParagraph"/>
              <w:numPr>
                <w:ilvl w:val="0"/>
                <w:numId w:val="67"/>
              </w:numPr>
              <w:tabs>
                <w:tab w:val="left" w:pos="412"/>
              </w:tabs>
              <w:ind w:right="231" w:firstLine="0"/>
            </w:pPr>
            <w:r>
              <w:t>recovering fluorinated greenhouse gases from equipment</w:t>
            </w:r>
            <w:r>
              <w:rPr>
                <w:spacing w:val="-7"/>
              </w:rPr>
              <w:t xml:space="preserve"> </w:t>
            </w:r>
            <w:r>
              <w:t>listed</w:t>
            </w:r>
            <w:r>
              <w:rPr>
                <w:spacing w:val="-7"/>
              </w:rPr>
              <w:t xml:space="preserve"> </w:t>
            </w:r>
            <w:r>
              <w:t>in</w:t>
            </w:r>
            <w:r>
              <w:rPr>
                <w:spacing w:val="-6"/>
              </w:rPr>
              <w:t xml:space="preserve"> </w:t>
            </w:r>
            <w:r>
              <w:t>Article</w:t>
            </w:r>
            <w:r>
              <w:rPr>
                <w:spacing w:val="-7"/>
              </w:rPr>
              <w:t xml:space="preserve"> </w:t>
            </w:r>
            <w:r>
              <w:t>8(3), points</w:t>
            </w:r>
            <w:r>
              <w:rPr>
                <w:spacing w:val="-6"/>
              </w:rPr>
              <w:t xml:space="preserve"> </w:t>
            </w:r>
            <w:r>
              <w:t>(b)</w:t>
            </w:r>
            <w:r>
              <w:rPr>
                <w:spacing w:val="-6"/>
              </w:rPr>
              <w:t xml:space="preserve"> </w:t>
            </w:r>
            <w:r>
              <w:t>and</w:t>
            </w:r>
            <w:r>
              <w:rPr>
                <w:spacing w:val="-6"/>
              </w:rPr>
              <w:t xml:space="preserve"> </w:t>
            </w:r>
            <w:r>
              <w:t>(c),</w:t>
            </w:r>
            <w:r>
              <w:rPr>
                <w:spacing w:val="-9"/>
              </w:rPr>
              <w:t xml:space="preserve"> </w:t>
            </w:r>
            <w:r>
              <w:t>and</w:t>
            </w:r>
            <w:r>
              <w:rPr>
                <w:spacing w:val="-8"/>
              </w:rPr>
              <w:t xml:space="preserve"> </w:t>
            </w:r>
            <w:r>
              <w:t>in</w:t>
            </w:r>
            <w:r>
              <w:rPr>
                <w:spacing w:val="-6"/>
              </w:rPr>
              <w:t xml:space="preserve"> </w:t>
            </w:r>
            <w:r>
              <w:t xml:space="preserve">Article </w:t>
            </w:r>
            <w:r>
              <w:rPr>
                <w:spacing w:val="-2"/>
              </w:rPr>
              <w:t>8(10),</w:t>
            </w:r>
          </w:p>
          <w:p w:rsidR="00991540" w:rsidRDefault="00A109F3">
            <w:pPr>
              <w:pStyle w:val="TableParagraph"/>
              <w:ind w:left="102"/>
            </w:pPr>
            <w:r>
              <w:t>second</w:t>
            </w:r>
            <w:r>
              <w:rPr>
                <w:spacing w:val="-2"/>
              </w:rPr>
              <w:t xml:space="preserve"> subparagraph;</w:t>
            </w:r>
          </w:p>
          <w:p w:rsidR="00991540" w:rsidRDefault="00A109F3">
            <w:pPr>
              <w:pStyle w:val="TableParagraph"/>
              <w:numPr>
                <w:ilvl w:val="0"/>
                <w:numId w:val="67"/>
              </w:numPr>
              <w:tabs>
                <w:tab w:val="left" w:pos="400"/>
              </w:tabs>
              <w:spacing w:before="1"/>
              <w:ind w:right="241" w:firstLine="0"/>
            </w:pPr>
            <w:r>
              <w:t>maintenance or servicing, repair and leak checks of equipment</w:t>
            </w:r>
            <w:r>
              <w:rPr>
                <w:spacing w:val="-10"/>
              </w:rPr>
              <w:t xml:space="preserve"> </w:t>
            </w:r>
            <w:r>
              <w:t>listed</w:t>
            </w:r>
            <w:r>
              <w:rPr>
                <w:spacing w:val="-10"/>
              </w:rPr>
              <w:t xml:space="preserve"> </w:t>
            </w:r>
            <w:r>
              <w:t>in</w:t>
            </w:r>
            <w:r>
              <w:rPr>
                <w:spacing w:val="-8"/>
              </w:rPr>
              <w:t xml:space="preserve"> </w:t>
            </w:r>
            <w:r>
              <w:t>Article</w:t>
            </w:r>
            <w:r>
              <w:rPr>
                <w:spacing w:val="-10"/>
              </w:rPr>
              <w:t xml:space="preserve"> </w:t>
            </w:r>
            <w:r>
              <w:t>5(3),</w:t>
            </w:r>
          </w:p>
          <w:p w:rsidR="00991540" w:rsidRDefault="00A109F3">
            <w:pPr>
              <w:pStyle w:val="TableParagraph"/>
              <w:spacing w:line="233" w:lineRule="exact"/>
              <w:ind w:left="102"/>
            </w:pPr>
            <w:r>
              <w:t>point</w:t>
            </w:r>
            <w:r>
              <w:rPr>
                <w:spacing w:val="-2"/>
              </w:rPr>
              <w:t xml:space="preserve"> </w:t>
            </w:r>
            <w:r>
              <w:rPr>
                <w:spacing w:val="-4"/>
              </w:rPr>
              <w:t>(c).</w:t>
            </w:r>
          </w:p>
        </w:tc>
        <w:tc>
          <w:tcPr>
            <w:tcW w:w="1496" w:type="dxa"/>
            <w:tcBorders>
              <w:bottom w:val="nil"/>
            </w:tcBorders>
          </w:tcPr>
          <w:p w:rsidR="00991540" w:rsidRDefault="00991540">
            <w:pPr>
              <w:pStyle w:val="TableParagraph"/>
            </w:pPr>
          </w:p>
        </w:tc>
        <w:tc>
          <w:tcPr>
            <w:tcW w:w="2617" w:type="dxa"/>
          </w:tcPr>
          <w:p w:rsidR="00991540" w:rsidRDefault="00A109F3">
            <w:pPr>
              <w:pStyle w:val="TableParagraph"/>
              <w:spacing w:before="1"/>
              <w:ind w:left="101"/>
            </w:pPr>
            <w:r>
              <w:t>система за заштиту од пожара</w:t>
            </w:r>
            <w:r>
              <w:rPr>
                <w:spacing w:val="-12"/>
              </w:rPr>
              <w:t xml:space="preserve"> </w:t>
            </w:r>
            <w:r>
              <w:t>који</w:t>
            </w:r>
            <w:r>
              <w:rPr>
                <w:spacing w:val="-12"/>
              </w:rPr>
              <w:t xml:space="preserve"> </w:t>
            </w:r>
            <w:r>
              <w:t>садрже</w:t>
            </w:r>
            <w:r>
              <w:rPr>
                <w:spacing w:val="-12"/>
              </w:rPr>
              <w:t xml:space="preserve"> </w:t>
            </w:r>
            <w:r>
              <w:t>или</w:t>
            </w:r>
          </w:p>
          <w:p w:rsidR="00991540" w:rsidRDefault="00A109F3">
            <w:pPr>
              <w:pStyle w:val="TableParagraph"/>
              <w:ind w:left="101"/>
            </w:pPr>
            <w:r>
              <w:t>се</w:t>
            </w:r>
            <w:r>
              <w:rPr>
                <w:spacing w:val="-12"/>
              </w:rPr>
              <w:t xml:space="preserve"> </w:t>
            </w:r>
            <w:r>
              <w:t>ослањају</w:t>
            </w:r>
            <w:r>
              <w:rPr>
                <w:spacing w:val="-14"/>
              </w:rPr>
              <w:t xml:space="preserve"> </w:t>
            </w:r>
            <w:r>
              <w:t>на</w:t>
            </w:r>
            <w:r>
              <w:rPr>
                <w:spacing w:val="-11"/>
              </w:rPr>
              <w:t xml:space="preserve"> </w:t>
            </w:r>
            <w:r>
              <w:t>супстанце које оштећују озонски омотач или на</w:t>
            </w:r>
          </w:p>
          <w:p w:rsidR="00991540" w:rsidRDefault="00A109F3">
            <w:pPr>
              <w:pStyle w:val="TableParagraph"/>
              <w:spacing w:line="252" w:lineRule="exact"/>
              <w:ind w:left="101"/>
            </w:pPr>
            <w:r>
              <w:t>флуороване</w:t>
            </w:r>
            <w:r>
              <w:rPr>
                <w:spacing w:val="-6"/>
              </w:rPr>
              <w:t xml:space="preserve"> </w:t>
            </w:r>
            <w:r>
              <w:t>гасове</w:t>
            </w:r>
            <w:r>
              <w:rPr>
                <w:spacing w:val="-5"/>
              </w:rPr>
              <w:t xml:space="preserve">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делатност сакупљања супстанци</w:t>
            </w:r>
            <w:r>
              <w:rPr>
                <w:spacing w:val="-3"/>
              </w:rPr>
              <w:t xml:space="preserve"> </w:t>
            </w:r>
            <w:r>
              <w:t>које</w:t>
            </w:r>
            <w:r>
              <w:rPr>
                <w:spacing w:val="-5"/>
              </w:rPr>
              <w:t xml:space="preserve"> </w:t>
            </w:r>
            <w:r>
              <w:t>оштећују озонски омотач или флуорованих гасова са</w:t>
            </w:r>
          </w:p>
          <w:p w:rsidR="00991540" w:rsidRDefault="00A109F3">
            <w:pPr>
              <w:pStyle w:val="TableParagraph"/>
              <w:ind w:left="101" w:right="96"/>
            </w:pPr>
            <w:r>
              <w:t>ефектом</w:t>
            </w:r>
            <w:r>
              <w:rPr>
                <w:spacing w:val="-14"/>
              </w:rPr>
              <w:t xml:space="preserve"> </w:t>
            </w:r>
            <w:r>
              <w:t>стаклене</w:t>
            </w:r>
            <w:r>
              <w:rPr>
                <w:spacing w:val="-14"/>
              </w:rPr>
              <w:t xml:space="preserve"> </w:t>
            </w:r>
            <w:r>
              <w:t>баште из расхладне и</w:t>
            </w:r>
          </w:p>
          <w:p w:rsidR="00991540" w:rsidRDefault="00A109F3">
            <w:pPr>
              <w:pStyle w:val="TableParagraph"/>
              <w:ind w:left="101" w:right="242"/>
            </w:pPr>
            <w:r>
              <w:t>климатизационе</w:t>
            </w:r>
            <w:r>
              <w:rPr>
                <w:spacing w:val="-14"/>
              </w:rPr>
              <w:t xml:space="preserve"> </w:t>
            </w:r>
            <w:r>
              <w:t>опреме и топлотних пумпи,</w:t>
            </w:r>
          </w:p>
          <w:p w:rsidR="00991540" w:rsidRDefault="00A109F3">
            <w:pPr>
              <w:pStyle w:val="TableParagraph"/>
              <w:spacing w:before="1"/>
              <w:ind w:left="101" w:right="207"/>
            </w:pPr>
            <w:r>
              <w:t>система</w:t>
            </w:r>
            <w:r>
              <w:rPr>
                <w:spacing w:val="-3"/>
              </w:rPr>
              <w:t xml:space="preserve"> </w:t>
            </w:r>
            <w:r>
              <w:t>за</w:t>
            </w:r>
            <w:r>
              <w:rPr>
                <w:spacing w:val="-3"/>
              </w:rPr>
              <w:t xml:space="preserve"> </w:t>
            </w:r>
            <w:r>
              <w:t>заштиту</w:t>
            </w:r>
            <w:r>
              <w:rPr>
                <w:spacing w:val="-3"/>
              </w:rPr>
              <w:t xml:space="preserve"> </w:t>
            </w:r>
            <w:r>
              <w:t>од пожара и опреме која садржи раствараче и искључивања из употребе</w:t>
            </w:r>
            <w:r>
              <w:rPr>
                <w:spacing w:val="-13"/>
              </w:rPr>
              <w:t xml:space="preserve"> </w:t>
            </w:r>
            <w:r>
              <w:t>ове</w:t>
            </w:r>
            <w:r>
              <w:rPr>
                <w:spacing w:val="-12"/>
              </w:rPr>
              <w:t xml:space="preserve"> </w:t>
            </w:r>
            <w:r>
              <w:t>опреме</w:t>
            </w:r>
            <w:r>
              <w:rPr>
                <w:spacing w:val="-12"/>
              </w:rPr>
              <w:t xml:space="preserve"> </w:t>
            </w:r>
            <w:r>
              <w:t>и система, делатност</w:t>
            </w:r>
          </w:p>
          <w:p w:rsidR="00991540" w:rsidRDefault="00A109F3">
            <w:pPr>
              <w:pStyle w:val="TableParagraph"/>
              <w:ind w:left="101" w:right="161"/>
            </w:pPr>
            <w:r>
              <w:t>сакупљања</w:t>
            </w:r>
            <w:r>
              <w:rPr>
                <w:spacing w:val="-14"/>
              </w:rPr>
              <w:t xml:space="preserve"> </w:t>
            </w:r>
            <w:r>
              <w:t>флуорованих гасова са ефектом</w:t>
            </w:r>
          </w:p>
          <w:p w:rsidR="00991540" w:rsidRDefault="00A109F3">
            <w:pPr>
              <w:pStyle w:val="TableParagraph"/>
              <w:ind w:left="101" w:right="207"/>
            </w:pPr>
            <w:r>
              <w:t>стаклене</w:t>
            </w:r>
            <w:r>
              <w:rPr>
                <w:spacing w:val="-14"/>
              </w:rPr>
              <w:t xml:space="preserve"> </w:t>
            </w:r>
            <w:r>
              <w:t>баште</w:t>
            </w:r>
            <w:r>
              <w:rPr>
                <w:spacing w:val="-14"/>
              </w:rPr>
              <w:t xml:space="preserve"> </w:t>
            </w:r>
            <w:r>
              <w:t xml:space="preserve">из опреме за </w:t>
            </w:r>
            <w:r>
              <w:rPr>
                <w:spacing w:val="-2"/>
              </w:rPr>
              <w:t>високонапонско</w:t>
            </w:r>
          </w:p>
          <w:p w:rsidR="00991540" w:rsidRDefault="00A109F3">
            <w:pPr>
              <w:pStyle w:val="TableParagraph"/>
              <w:ind w:left="101" w:right="207"/>
            </w:pPr>
            <w:r>
              <w:t>прекидање</w:t>
            </w:r>
            <w:r>
              <w:rPr>
                <w:spacing w:val="-14"/>
              </w:rPr>
              <w:t xml:space="preserve"> </w:t>
            </w:r>
            <w:r>
              <w:t>и</w:t>
            </w:r>
            <w:r>
              <w:rPr>
                <w:spacing w:val="-14"/>
              </w:rPr>
              <w:t xml:space="preserve"> </w:t>
            </w:r>
            <w:r>
              <w:t>делатност сакупљања супстанци које оштећују озонски</w:t>
            </w:r>
          </w:p>
          <w:p w:rsidR="00991540" w:rsidRDefault="00A109F3">
            <w:pPr>
              <w:pStyle w:val="TableParagraph"/>
              <w:ind w:left="101"/>
            </w:pPr>
            <w:r>
              <w:t>омотач</w:t>
            </w:r>
            <w:r>
              <w:rPr>
                <w:spacing w:val="-14"/>
              </w:rPr>
              <w:t xml:space="preserve"> </w:t>
            </w:r>
            <w:r>
              <w:t>или</w:t>
            </w:r>
            <w:r>
              <w:rPr>
                <w:spacing w:val="-14"/>
              </w:rPr>
              <w:t xml:space="preserve"> </w:t>
            </w:r>
            <w:r>
              <w:t>флуорованих гасова са ефектом</w:t>
            </w:r>
          </w:p>
          <w:p w:rsidR="00991540" w:rsidRDefault="00A109F3">
            <w:pPr>
              <w:pStyle w:val="TableParagraph"/>
              <w:ind w:left="101" w:right="207"/>
            </w:pPr>
            <w:r>
              <w:t xml:space="preserve">стаклене баште из </w:t>
            </w:r>
            <w:r>
              <w:rPr>
                <w:spacing w:val="-2"/>
              </w:rPr>
              <w:t xml:space="preserve">климатизационих </w:t>
            </w:r>
            <w:r>
              <w:t>система</w:t>
            </w:r>
            <w:r>
              <w:rPr>
                <w:spacing w:val="-14"/>
              </w:rPr>
              <w:t xml:space="preserve"> </w:t>
            </w:r>
            <w:r>
              <w:t>одређених моторних возила,</w:t>
            </w:r>
          </w:p>
          <w:p w:rsidR="00991540" w:rsidRDefault="00A109F3">
            <w:pPr>
              <w:pStyle w:val="TableParagraph"/>
              <w:ind w:left="101" w:right="297"/>
            </w:pPr>
            <w:r>
              <w:t>прописује Влада на предлог</w:t>
            </w:r>
            <w:r>
              <w:rPr>
                <w:spacing w:val="-14"/>
              </w:rPr>
              <w:t xml:space="preserve"> </w:t>
            </w:r>
            <w:r>
              <w:t>Министарства.</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591"/>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spacing w:before="252"/>
            </w:pPr>
          </w:p>
          <w:p w:rsidR="00991540" w:rsidRDefault="00A109F3">
            <w:pPr>
              <w:pStyle w:val="TableParagraph"/>
              <w:ind w:left="102"/>
            </w:pPr>
            <w:r>
              <w:rPr>
                <w:spacing w:val="-4"/>
              </w:rPr>
              <w:t>0.3.</w:t>
            </w:r>
          </w:p>
          <w:p w:rsidR="00991540" w:rsidRDefault="00A109F3">
            <w:pPr>
              <w:pStyle w:val="TableParagraph"/>
              <w:spacing w:before="2"/>
              <w:ind w:left="102"/>
            </w:pPr>
            <w:r>
              <w:t>Члан</w:t>
            </w:r>
            <w:r>
              <w:rPr>
                <w:spacing w:val="-1"/>
              </w:rPr>
              <w:t xml:space="preserve"> </w:t>
            </w:r>
            <w:r>
              <w:rPr>
                <w:spacing w:val="-5"/>
              </w:rPr>
              <w:t>1.</w:t>
            </w:r>
          </w:p>
        </w:tc>
        <w:tc>
          <w:tcPr>
            <w:tcW w:w="2617" w:type="dxa"/>
          </w:tcPr>
          <w:p w:rsidR="00991540" w:rsidRDefault="00991540">
            <w:pPr>
              <w:pStyle w:val="TableParagraph"/>
            </w:pPr>
          </w:p>
          <w:p w:rsidR="00991540" w:rsidRDefault="00991540">
            <w:pPr>
              <w:pStyle w:val="TableParagraph"/>
              <w:spacing w:before="239"/>
            </w:pPr>
          </w:p>
          <w:p w:rsidR="00991540" w:rsidRDefault="00A109F3">
            <w:pPr>
              <w:pStyle w:val="TableParagraph"/>
              <w:spacing w:line="244" w:lineRule="auto"/>
              <w:ind w:left="101" w:firstLine="4"/>
            </w:pPr>
            <w:r>
              <w:t>Овом</w:t>
            </w:r>
            <w:r>
              <w:rPr>
                <w:spacing w:val="-14"/>
              </w:rPr>
              <w:t xml:space="preserve"> </w:t>
            </w:r>
            <w:r>
              <w:t>уредбом</w:t>
            </w:r>
            <w:r>
              <w:rPr>
                <w:spacing w:val="-14"/>
              </w:rPr>
              <w:t xml:space="preserve"> </w:t>
            </w:r>
            <w:r>
              <w:t xml:space="preserve">прописују </w:t>
            </w:r>
            <w:r>
              <w:rPr>
                <w:spacing w:val="-4"/>
              </w:rPr>
              <w:t>се:</w:t>
            </w:r>
          </w:p>
          <w:p w:rsidR="00991540" w:rsidRDefault="00A109F3">
            <w:pPr>
              <w:pStyle w:val="TableParagraph"/>
              <w:numPr>
                <w:ilvl w:val="0"/>
                <w:numId w:val="66"/>
              </w:numPr>
              <w:tabs>
                <w:tab w:val="left" w:pos="343"/>
              </w:tabs>
              <w:spacing w:before="110"/>
              <w:ind w:right="425" w:firstLine="4"/>
            </w:pPr>
            <w:r>
              <w:t>услови,</w:t>
            </w:r>
            <w:r>
              <w:rPr>
                <w:spacing w:val="-14"/>
              </w:rPr>
              <w:t xml:space="preserve"> </w:t>
            </w:r>
            <w:r>
              <w:t>минимални захтеви и поступак за</w:t>
            </w:r>
          </w:p>
          <w:p w:rsidR="00991540" w:rsidRDefault="00A109F3">
            <w:pPr>
              <w:pStyle w:val="TableParagraph"/>
              <w:spacing w:before="1"/>
              <w:ind w:left="101" w:right="96"/>
            </w:pPr>
            <w:r>
              <w:t>добијање сертификата A за</w:t>
            </w:r>
            <w:r>
              <w:rPr>
                <w:spacing w:val="-11"/>
              </w:rPr>
              <w:t xml:space="preserve"> </w:t>
            </w:r>
            <w:r>
              <w:t>запослене</w:t>
            </w:r>
            <w:r>
              <w:rPr>
                <w:spacing w:val="-11"/>
              </w:rPr>
              <w:t xml:space="preserve"> </w:t>
            </w:r>
            <w:r>
              <w:t>код</w:t>
            </w:r>
            <w:r>
              <w:rPr>
                <w:spacing w:val="-11"/>
              </w:rPr>
              <w:t xml:space="preserve"> </w:t>
            </w:r>
            <w:r>
              <w:t>правних лица и/или предузетника која</w:t>
            </w:r>
            <w:r>
              <w:rPr>
                <w:spacing w:val="-14"/>
              </w:rPr>
              <w:t xml:space="preserve"> </w:t>
            </w:r>
            <w:r>
              <w:t>обављају</w:t>
            </w:r>
            <w:r>
              <w:rPr>
                <w:spacing w:val="-14"/>
              </w:rPr>
              <w:t xml:space="preserve"> </w:t>
            </w:r>
            <w:r>
              <w:t>делатности инсталације, одржавања или сервисирања и</w:t>
            </w:r>
          </w:p>
          <w:p w:rsidR="00991540" w:rsidRDefault="00A109F3">
            <w:pPr>
              <w:pStyle w:val="TableParagraph"/>
              <w:spacing w:before="2"/>
              <w:ind w:left="101" w:right="635"/>
            </w:pPr>
            <w:r>
              <w:t>провере</w:t>
            </w:r>
            <w:r>
              <w:rPr>
                <w:spacing w:val="-14"/>
              </w:rPr>
              <w:t xml:space="preserve"> </w:t>
            </w:r>
            <w:r>
              <w:t>испуштања расхладне и</w:t>
            </w:r>
          </w:p>
          <w:p w:rsidR="00991540" w:rsidRDefault="00A109F3">
            <w:pPr>
              <w:pStyle w:val="TableParagraph"/>
              <w:ind w:left="101" w:right="115"/>
            </w:pPr>
            <w:r>
              <w:t>климатизационе опреме</w:t>
            </w:r>
            <w:r>
              <w:rPr>
                <w:spacing w:val="40"/>
              </w:rPr>
              <w:t xml:space="preserve"> </w:t>
            </w:r>
            <w:r>
              <w:t>и топлотних пумпи које садрже или се ослањају на супстанце које оштећују</w:t>
            </w:r>
            <w:r>
              <w:rPr>
                <w:spacing w:val="-14"/>
              </w:rPr>
              <w:t xml:space="preserve"> </w:t>
            </w:r>
            <w:r>
              <w:t>озонски</w:t>
            </w:r>
            <w:r>
              <w:rPr>
                <w:spacing w:val="-14"/>
              </w:rPr>
              <w:t xml:space="preserve"> </w:t>
            </w:r>
            <w:r>
              <w:t>омотач или на флуороване</w:t>
            </w:r>
          </w:p>
          <w:p w:rsidR="00991540" w:rsidRDefault="00A109F3">
            <w:pPr>
              <w:pStyle w:val="TableParagraph"/>
              <w:ind w:left="101" w:right="207"/>
            </w:pPr>
            <w:r>
              <w:t>гасове</w:t>
            </w:r>
            <w:r>
              <w:rPr>
                <w:spacing w:val="-14"/>
              </w:rPr>
              <w:t xml:space="preserve"> </w:t>
            </w:r>
            <w:r>
              <w:t>са</w:t>
            </w:r>
            <w:r>
              <w:rPr>
                <w:spacing w:val="-14"/>
              </w:rPr>
              <w:t xml:space="preserve"> </w:t>
            </w:r>
            <w:r>
              <w:t>ефектом стаклене баште,</w:t>
            </w:r>
          </w:p>
          <w:p w:rsidR="00991540" w:rsidRDefault="00A109F3">
            <w:pPr>
              <w:pStyle w:val="TableParagraph"/>
              <w:ind w:left="101"/>
            </w:pPr>
            <w:r>
              <w:t>делатност сакупљања супстанци</w:t>
            </w:r>
            <w:r>
              <w:rPr>
                <w:spacing w:val="-14"/>
              </w:rPr>
              <w:t xml:space="preserve"> </w:t>
            </w:r>
            <w:r>
              <w:t>које</w:t>
            </w:r>
            <w:r>
              <w:rPr>
                <w:spacing w:val="-14"/>
              </w:rPr>
              <w:t xml:space="preserve"> </w:t>
            </w:r>
            <w:r>
              <w:t>оштећују озонски омотач или флуорованих гасова са</w:t>
            </w:r>
          </w:p>
          <w:p w:rsidR="00991540" w:rsidRDefault="00A109F3">
            <w:pPr>
              <w:pStyle w:val="TableParagraph"/>
              <w:ind w:left="101" w:right="207"/>
            </w:pPr>
            <w:r>
              <w:t>ефектом</w:t>
            </w:r>
            <w:r>
              <w:rPr>
                <w:spacing w:val="-14"/>
              </w:rPr>
              <w:t xml:space="preserve"> </w:t>
            </w:r>
            <w:r>
              <w:t>стаклене</w:t>
            </w:r>
            <w:r>
              <w:rPr>
                <w:spacing w:val="-14"/>
              </w:rPr>
              <w:t xml:space="preserve"> </w:t>
            </w:r>
            <w:r>
              <w:t>баште из расхладне и</w:t>
            </w:r>
          </w:p>
          <w:p w:rsidR="00991540" w:rsidRDefault="00A109F3">
            <w:pPr>
              <w:pStyle w:val="TableParagraph"/>
              <w:ind w:left="101" w:right="187"/>
            </w:pPr>
            <w:r>
              <w:t>климатизационе опреме и топлотних пумпи, као и искључивања из употребе</w:t>
            </w:r>
            <w:r>
              <w:rPr>
                <w:spacing w:val="-12"/>
              </w:rPr>
              <w:t xml:space="preserve"> </w:t>
            </w:r>
            <w:r>
              <w:t>такве</w:t>
            </w:r>
            <w:r>
              <w:rPr>
                <w:spacing w:val="-12"/>
              </w:rPr>
              <w:t xml:space="preserve"> </w:t>
            </w:r>
            <w:r>
              <w:t>опреме</w:t>
            </w:r>
            <w:r>
              <w:rPr>
                <w:spacing w:val="-12"/>
              </w:rPr>
              <w:t xml:space="preserve"> </w:t>
            </w:r>
            <w:r>
              <w:t xml:space="preserve">и </w:t>
            </w:r>
            <w:r>
              <w:rPr>
                <w:spacing w:val="-2"/>
              </w:rPr>
              <w:t>система;</w:t>
            </w:r>
          </w:p>
          <w:p w:rsidR="00991540" w:rsidRDefault="00A109F3">
            <w:pPr>
              <w:pStyle w:val="TableParagraph"/>
              <w:numPr>
                <w:ilvl w:val="0"/>
                <w:numId w:val="66"/>
              </w:numPr>
              <w:tabs>
                <w:tab w:val="left" w:pos="343"/>
              </w:tabs>
              <w:spacing w:before="119"/>
              <w:ind w:right="425" w:firstLine="4"/>
            </w:pPr>
            <w:r>
              <w:t>услови,</w:t>
            </w:r>
            <w:r>
              <w:rPr>
                <w:spacing w:val="-14"/>
              </w:rPr>
              <w:t xml:space="preserve"> </w:t>
            </w:r>
            <w:r>
              <w:t>минимални захтеви и поступак за</w:t>
            </w:r>
          </w:p>
          <w:p w:rsidR="00991540" w:rsidRDefault="00A109F3">
            <w:pPr>
              <w:pStyle w:val="TableParagraph"/>
              <w:spacing w:before="1" w:line="236" w:lineRule="exact"/>
              <w:ind w:left="101"/>
            </w:pPr>
            <w:r>
              <w:t>добијање</w:t>
            </w:r>
            <w:r>
              <w:rPr>
                <w:spacing w:val="-9"/>
              </w:rPr>
              <w:t xml:space="preserve"> </w:t>
            </w:r>
            <w:r>
              <w:t>сертификата</w:t>
            </w:r>
            <w:r>
              <w:rPr>
                <w:spacing w:val="-6"/>
              </w:rPr>
              <w:t xml:space="preserve"> </w:t>
            </w:r>
            <w:r>
              <w:rPr>
                <w:spacing w:val="-5"/>
              </w:rPr>
              <w:t>Б,</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397"/>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ind w:left="101"/>
            </w:pPr>
            <w:r>
              <w:t>за</w:t>
            </w:r>
            <w:r>
              <w:rPr>
                <w:spacing w:val="-13"/>
              </w:rPr>
              <w:t xml:space="preserve"> </w:t>
            </w:r>
            <w:r>
              <w:t>запослене</w:t>
            </w:r>
            <w:r>
              <w:rPr>
                <w:spacing w:val="-13"/>
              </w:rPr>
              <w:t xml:space="preserve"> </w:t>
            </w:r>
            <w:r>
              <w:t>код</w:t>
            </w:r>
            <w:r>
              <w:rPr>
                <w:spacing w:val="-13"/>
              </w:rPr>
              <w:t xml:space="preserve"> </w:t>
            </w:r>
            <w:r>
              <w:t>правних лица и/или предузетника која обављају делатност сакупљања супстанци</w:t>
            </w:r>
          </w:p>
          <w:p w:rsidR="00991540" w:rsidRDefault="00A109F3">
            <w:pPr>
              <w:pStyle w:val="TableParagraph"/>
              <w:ind w:left="101"/>
            </w:pPr>
            <w:r>
              <w:t>које оштећују озонски омотач</w:t>
            </w:r>
            <w:r>
              <w:rPr>
                <w:spacing w:val="-14"/>
              </w:rPr>
              <w:t xml:space="preserve"> </w:t>
            </w:r>
            <w:r>
              <w:t>или</w:t>
            </w:r>
            <w:r>
              <w:rPr>
                <w:spacing w:val="-14"/>
              </w:rPr>
              <w:t xml:space="preserve"> </w:t>
            </w:r>
            <w:r>
              <w:t>флуорованих гасова са ефектом</w:t>
            </w:r>
          </w:p>
          <w:p w:rsidR="00991540" w:rsidRDefault="00A109F3">
            <w:pPr>
              <w:pStyle w:val="TableParagraph"/>
              <w:ind w:left="101" w:right="207"/>
            </w:pPr>
            <w:r>
              <w:t xml:space="preserve">стаклене баште из </w:t>
            </w:r>
            <w:r>
              <w:rPr>
                <w:spacing w:val="-2"/>
              </w:rPr>
              <w:t xml:space="preserve">климатизационих </w:t>
            </w:r>
            <w:r>
              <w:t>система</w:t>
            </w:r>
            <w:r>
              <w:rPr>
                <w:spacing w:val="-14"/>
              </w:rPr>
              <w:t xml:space="preserve"> </w:t>
            </w:r>
            <w:r>
              <w:t>одређених моторних возила.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5179"/>
        </w:trPr>
        <w:tc>
          <w:tcPr>
            <w:tcW w:w="1311" w:type="dxa"/>
            <w:tcBorders>
              <w:bottom w:val="nil"/>
            </w:tcBorders>
          </w:tcPr>
          <w:p w:rsidR="00991540" w:rsidRDefault="00991540">
            <w:pPr>
              <w:pStyle w:val="TableParagraph"/>
              <w:spacing w:before="239"/>
            </w:pPr>
          </w:p>
          <w:p w:rsidR="00991540" w:rsidRDefault="00A109F3">
            <w:pPr>
              <w:pStyle w:val="TableParagraph"/>
              <w:spacing w:before="1"/>
              <w:ind w:left="103"/>
            </w:pPr>
            <w:r>
              <w:t xml:space="preserve">10 </w:t>
            </w:r>
            <w:r>
              <w:rPr>
                <w:spacing w:val="-5"/>
              </w:rPr>
              <w:t>(2)</w:t>
            </w:r>
          </w:p>
        </w:tc>
        <w:tc>
          <w:tcPr>
            <w:tcW w:w="3186" w:type="dxa"/>
            <w:tcBorders>
              <w:bottom w:val="nil"/>
            </w:tcBorders>
          </w:tcPr>
          <w:p w:rsidR="00991540" w:rsidRDefault="00991540">
            <w:pPr>
              <w:pStyle w:val="TableParagraph"/>
              <w:spacing w:before="251"/>
            </w:pPr>
          </w:p>
          <w:p w:rsidR="00991540" w:rsidRDefault="00A109F3">
            <w:pPr>
              <w:pStyle w:val="TableParagraph"/>
              <w:spacing w:before="1"/>
              <w:ind w:left="102" w:right="192"/>
            </w:pPr>
            <w:r>
              <w:t>Legal</w:t>
            </w:r>
            <w:r>
              <w:rPr>
                <w:spacing w:val="-10"/>
              </w:rPr>
              <w:t xml:space="preserve"> </w:t>
            </w:r>
            <w:r>
              <w:t>persons</w:t>
            </w:r>
            <w:r>
              <w:rPr>
                <w:spacing w:val="-10"/>
              </w:rPr>
              <w:t xml:space="preserve"> </w:t>
            </w:r>
            <w:r>
              <w:t>shall</w:t>
            </w:r>
            <w:r>
              <w:rPr>
                <w:spacing w:val="-10"/>
              </w:rPr>
              <w:t xml:space="preserve"> </w:t>
            </w:r>
            <w:r>
              <w:t>be</w:t>
            </w:r>
            <w:r>
              <w:rPr>
                <w:spacing w:val="-8"/>
              </w:rPr>
              <w:t xml:space="preserve"> </w:t>
            </w:r>
            <w:r>
              <w:t>certified within the meaning of Article 4(7), covering the fluorinated greenhouse gases</w:t>
            </w:r>
          </w:p>
          <w:p w:rsidR="00991540" w:rsidRDefault="00A109F3">
            <w:pPr>
              <w:pStyle w:val="TableParagraph"/>
              <w:ind w:left="102" w:right="114"/>
            </w:pPr>
            <w:r>
              <w:t>specified</w:t>
            </w:r>
            <w:r>
              <w:rPr>
                <w:spacing w:val="-9"/>
              </w:rPr>
              <w:t xml:space="preserve"> </w:t>
            </w:r>
            <w:r>
              <w:t>therein,</w:t>
            </w:r>
            <w:r>
              <w:rPr>
                <w:spacing w:val="-7"/>
              </w:rPr>
              <w:t xml:space="preserve"> </w:t>
            </w:r>
            <w:r>
              <w:t>to</w:t>
            </w:r>
            <w:r>
              <w:rPr>
                <w:spacing w:val="-7"/>
              </w:rPr>
              <w:t xml:space="preserve"> </w:t>
            </w:r>
            <w:r>
              <w:t>carry</w:t>
            </w:r>
            <w:r>
              <w:rPr>
                <w:spacing w:val="-10"/>
              </w:rPr>
              <w:t xml:space="preserve"> </w:t>
            </w:r>
            <w:r>
              <w:t>out</w:t>
            </w:r>
            <w:r>
              <w:rPr>
                <w:spacing w:val="-6"/>
              </w:rPr>
              <w:t xml:space="preserve"> </w:t>
            </w:r>
            <w:r>
              <w:t xml:space="preserve">the installation, maintenance or servicing, repair or decommissioning of the </w:t>
            </w:r>
            <w:r>
              <w:rPr>
                <w:spacing w:val="-2"/>
              </w:rPr>
              <w:t>equipment</w:t>
            </w:r>
          </w:p>
          <w:p w:rsidR="00991540" w:rsidRDefault="00A109F3">
            <w:pPr>
              <w:pStyle w:val="TableParagraph"/>
              <w:ind w:left="102"/>
            </w:pPr>
            <w:r>
              <w:t>listed</w:t>
            </w:r>
            <w:r>
              <w:rPr>
                <w:spacing w:val="-7"/>
              </w:rPr>
              <w:t xml:space="preserve"> </w:t>
            </w:r>
            <w:r>
              <w:t>in</w:t>
            </w:r>
            <w:r>
              <w:rPr>
                <w:spacing w:val="-6"/>
              </w:rPr>
              <w:t xml:space="preserve"> </w:t>
            </w:r>
            <w:r>
              <w:t>Article</w:t>
            </w:r>
            <w:r>
              <w:rPr>
                <w:spacing w:val="-6"/>
              </w:rPr>
              <w:t xml:space="preserve"> </w:t>
            </w:r>
            <w:r>
              <w:t>5(2),</w:t>
            </w:r>
            <w:r>
              <w:rPr>
                <w:spacing w:val="-6"/>
              </w:rPr>
              <w:t xml:space="preserve"> </w:t>
            </w:r>
            <w:r>
              <w:t>points</w:t>
            </w:r>
            <w:r>
              <w:rPr>
                <w:spacing w:val="-7"/>
              </w:rPr>
              <w:t xml:space="preserve"> </w:t>
            </w:r>
            <w:r>
              <w:t>(a)</w:t>
            </w:r>
            <w:r>
              <w:rPr>
                <w:spacing w:val="-7"/>
              </w:rPr>
              <w:t xml:space="preserve"> </w:t>
            </w:r>
            <w:r>
              <w:t>to (e),</w:t>
            </w:r>
            <w:r>
              <w:rPr>
                <w:spacing w:val="-3"/>
              </w:rPr>
              <w:t xml:space="preserve"> </w:t>
            </w:r>
            <w:r>
              <w:t>and</w:t>
            </w:r>
            <w:r>
              <w:rPr>
                <w:spacing w:val="-2"/>
              </w:rPr>
              <w:t xml:space="preserve"> </w:t>
            </w:r>
            <w:r>
              <w:t>in Article</w:t>
            </w:r>
            <w:r>
              <w:rPr>
                <w:spacing w:val="-2"/>
              </w:rPr>
              <w:t xml:space="preserve"> </w:t>
            </w:r>
            <w:r>
              <w:t>5(3), points</w:t>
            </w:r>
            <w:r>
              <w:rPr>
                <w:spacing w:val="-2"/>
              </w:rPr>
              <w:t xml:space="preserve"> </w:t>
            </w:r>
            <w:r>
              <w:t>(a) and (b), involving fluorinated greenhouse gases or</w:t>
            </w:r>
          </w:p>
          <w:p w:rsidR="00991540" w:rsidRDefault="00A109F3">
            <w:pPr>
              <w:pStyle w:val="TableParagraph"/>
              <w:ind w:left="102" w:right="192"/>
            </w:pPr>
            <w:r>
              <w:t>relevant alternatives to fluorinated</w:t>
            </w:r>
            <w:r>
              <w:rPr>
                <w:spacing w:val="-12"/>
              </w:rPr>
              <w:t xml:space="preserve"> </w:t>
            </w:r>
            <w:r>
              <w:t>greenhouse</w:t>
            </w:r>
            <w:r>
              <w:rPr>
                <w:spacing w:val="-14"/>
              </w:rPr>
              <w:t xml:space="preserve"> </w:t>
            </w:r>
            <w:r>
              <w:t>gases, including</w:t>
            </w:r>
            <w:r>
              <w:rPr>
                <w:spacing w:val="-14"/>
              </w:rPr>
              <w:t xml:space="preserve"> </w:t>
            </w:r>
            <w:r>
              <w:t>natural</w:t>
            </w:r>
            <w:r>
              <w:rPr>
                <w:spacing w:val="-14"/>
              </w:rPr>
              <w:t xml:space="preserve"> </w:t>
            </w:r>
            <w:r>
              <w:t>refrigerants, where relevant.</w:t>
            </w:r>
          </w:p>
        </w:tc>
        <w:tc>
          <w:tcPr>
            <w:tcW w:w="1496" w:type="dxa"/>
            <w:tcBorders>
              <w:bottom w:val="nil"/>
            </w:tcBorders>
          </w:tcPr>
          <w:p w:rsidR="00991540" w:rsidRDefault="00991540">
            <w:pPr>
              <w:pStyle w:val="TableParagraph"/>
              <w:spacing w:before="239"/>
            </w:pPr>
          </w:p>
          <w:p w:rsidR="00991540" w:rsidRDefault="00A109F3">
            <w:pPr>
              <w:pStyle w:val="TableParagraph"/>
              <w:spacing w:before="1"/>
              <w:ind w:left="106"/>
            </w:pPr>
            <w:r>
              <w:rPr>
                <w:spacing w:val="-4"/>
              </w:rPr>
              <w:t>0.2.</w:t>
            </w:r>
          </w:p>
          <w:p w:rsidR="00991540" w:rsidRDefault="00A109F3">
            <w:pPr>
              <w:pStyle w:val="TableParagraph"/>
              <w:spacing w:before="121"/>
              <w:ind w:left="106"/>
            </w:pPr>
            <w:r>
              <w:t>Члан</w:t>
            </w:r>
            <w:r>
              <w:rPr>
                <w:spacing w:val="-1"/>
              </w:rPr>
              <w:t xml:space="preserve"> </w:t>
            </w:r>
            <w:r>
              <w:rPr>
                <w:spacing w:val="-5"/>
              </w:rPr>
              <w:t>51.</w:t>
            </w:r>
          </w:p>
        </w:tc>
        <w:tc>
          <w:tcPr>
            <w:tcW w:w="2617" w:type="dxa"/>
          </w:tcPr>
          <w:p w:rsidR="00991540" w:rsidRDefault="00A109F3">
            <w:pPr>
              <w:pStyle w:val="TableParagraph"/>
              <w:spacing w:before="118"/>
              <w:ind w:left="101"/>
            </w:pPr>
            <w:r>
              <w:t>Услове и минималне захтеве</w:t>
            </w:r>
            <w:r>
              <w:rPr>
                <w:spacing w:val="-13"/>
              </w:rPr>
              <w:t xml:space="preserve"> </w:t>
            </w:r>
            <w:r>
              <w:t>за</w:t>
            </w:r>
            <w:r>
              <w:rPr>
                <w:spacing w:val="-13"/>
              </w:rPr>
              <w:t xml:space="preserve"> </w:t>
            </w:r>
            <w:r>
              <w:t>установе</w:t>
            </w:r>
            <w:r>
              <w:rPr>
                <w:spacing w:val="-13"/>
              </w:rPr>
              <w:t xml:space="preserve"> </w:t>
            </w:r>
            <w:r>
              <w:t>које организују и спроводе обуку, услове,</w:t>
            </w:r>
          </w:p>
          <w:p w:rsidR="00991540" w:rsidRDefault="00A109F3">
            <w:pPr>
              <w:pStyle w:val="TableParagraph"/>
              <w:spacing w:before="1"/>
              <w:ind w:left="101" w:right="156"/>
            </w:pPr>
            <w:r>
              <w:t>минималне захтеве и поступак за спровођење обука, полагање испита, добијање, одузимање и обнављање</w:t>
            </w:r>
            <w:r>
              <w:rPr>
                <w:spacing w:val="-14"/>
              </w:rPr>
              <w:t xml:space="preserve"> </w:t>
            </w:r>
            <w:r>
              <w:t>сертификата, изглед и форму таквог</w:t>
            </w:r>
          </w:p>
          <w:p w:rsidR="00991540" w:rsidRDefault="00A109F3">
            <w:pPr>
              <w:pStyle w:val="TableParagraph"/>
              <w:spacing w:line="251" w:lineRule="exact"/>
              <w:ind w:left="101"/>
            </w:pPr>
            <w:r>
              <w:t>сертификата</w:t>
            </w:r>
            <w:r>
              <w:rPr>
                <w:spacing w:val="-7"/>
              </w:rPr>
              <w:t xml:space="preserve"> </w:t>
            </w:r>
            <w:r>
              <w:rPr>
                <w:spacing w:val="-5"/>
              </w:rPr>
              <w:t>за</w:t>
            </w:r>
          </w:p>
          <w:p w:rsidR="00991540" w:rsidRDefault="00A109F3">
            <w:pPr>
              <w:pStyle w:val="TableParagraph"/>
              <w:ind w:left="101" w:right="131"/>
            </w:pPr>
            <w:r>
              <w:t>запослене код правних лица</w:t>
            </w:r>
            <w:r>
              <w:rPr>
                <w:spacing w:val="-7"/>
              </w:rPr>
              <w:t xml:space="preserve"> </w:t>
            </w:r>
            <w:r>
              <w:t>и/или</w:t>
            </w:r>
            <w:r>
              <w:rPr>
                <w:spacing w:val="-7"/>
              </w:rPr>
              <w:t xml:space="preserve"> </w:t>
            </w:r>
            <w:r>
              <w:t>предузетника који обављају делатност инсталирања,</w:t>
            </w:r>
            <w:r>
              <w:rPr>
                <w:spacing w:val="-14"/>
              </w:rPr>
              <w:t xml:space="preserve"> </w:t>
            </w:r>
            <w:r>
              <w:t>одржавања и/или сервисирања и провере испуштања</w:t>
            </w:r>
          </w:p>
          <w:p w:rsidR="00991540" w:rsidRDefault="00A109F3">
            <w:pPr>
              <w:pStyle w:val="TableParagraph"/>
              <w:spacing w:before="2" w:line="252" w:lineRule="exact"/>
              <w:ind w:left="101"/>
            </w:pPr>
            <w:r>
              <w:t>расхладне</w:t>
            </w:r>
            <w:r>
              <w:rPr>
                <w:spacing w:val="-3"/>
              </w:rPr>
              <w:t xml:space="preserve"> </w:t>
            </w:r>
            <w:r>
              <w:rPr>
                <w:spacing w:val="-10"/>
              </w:rPr>
              <w:t>и</w:t>
            </w:r>
          </w:p>
          <w:p w:rsidR="00991540" w:rsidRDefault="00A109F3">
            <w:pPr>
              <w:pStyle w:val="TableParagraph"/>
              <w:spacing w:line="254" w:lineRule="exact"/>
              <w:ind w:left="101" w:right="242"/>
            </w:pPr>
            <w:r>
              <w:t>климатизационе</w:t>
            </w:r>
            <w:r>
              <w:rPr>
                <w:spacing w:val="-14"/>
              </w:rPr>
              <w:t xml:space="preserve"> </w:t>
            </w:r>
            <w:r>
              <w:t>опреме и топлотних пумпи и</w:t>
            </w:r>
          </w:p>
        </w:tc>
        <w:tc>
          <w:tcPr>
            <w:tcW w:w="2127" w:type="dxa"/>
            <w:tcBorders>
              <w:bottom w:val="nil"/>
            </w:tcBorders>
          </w:tcPr>
          <w:p w:rsidR="00991540" w:rsidRDefault="00A109F3">
            <w:pPr>
              <w:pStyle w:val="TableParagraph"/>
              <w:spacing w:before="121"/>
              <w:ind w:left="100"/>
            </w:pPr>
            <w:r>
              <w:rPr>
                <w:spacing w:val="-5"/>
              </w:rPr>
              <w:t>ДУ</w:t>
            </w:r>
          </w:p>
        </w:tc>
        <w:tc>
          <w:tcPr>
            <w:tcW w:w="1739" w:type="dxa"/>
            <w:tcBorders>
              <w:bottom w:val="nil"/>
            </w:tcBorders>
          </w:tcPr>
          <w:p w:rsidR="00991540" w:rsidRDefault="00A109F3">
            <w:pPr>
              <w:pStyle w:val="TableParagraph"/>
              <w:spacing w:before="118"/>
              <w:ind w:left="100" w:firstLine="21"/>
            </w:pPr>
            <w:r>
              <w:t>Није</w:t>
            </w:r>
            <w:r>
              <w:rPr>
                <w:spacing w:val="-14"/>
              </w:rPr>
              <w:t xml:space="preserve"> </w:t>
            </w:r>
            <w:r>
              <w:t xml:space="preserve">ускалђен део који се односи на </w:t>
            </w:r>
            <w:r>
              <w:rPr>
                <w:spacing w:val="-2"/>
              </w:rPr>
              <w:t>природна</w:t>
            </w:r>
          </w:p>
          <w:p w:rsidR="00991540" w:rsidRDefault="00A109F3">
            <w:pPr>
              <w:pStyle w:val="TableParagraph"/>
              <w:spacing w:before="1"/>
              <w:ind w:left="100"/>
            </w:pPr>
            <w:r>
              <w:rPr>
                <w:spacing w:val="-2"/>
              </w:rPr>
              <w:t>расхладна средства</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483"/>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tc>
        <w:tc>
          <w:tcPr>
            <w:tcW w:w="2617" w:type="dxa"/>
          </w:tcPr>
          <w:p w:rsidR="00991540" w:rsidRDefault="00A109F3">
            <w:pPr>
              <w:pStyle w:val="TableParagraph"/>
              <w:spacing w:before="1"/>
              <w:ind w:left="101"/>
            </w:pPr>
            <w:r>
              <w:t>система за заштиту од пожара</w:t>
            </w:r>
            <w:r>
              <w:rPr>
                <w:spacing w:val="-12"/>
              </w:rPr>
              <w:t xml:space="preserve"> </w:t>
            </w:r>
            <w:r>
              <w:t>који</w:t>
            </w:r>
            <w:r>
              <w:rPr>
                <w:spacing w:val="-12"/>
              </w:rPr>
              <w:t xml:space="preserve"> </w:t>
            </w:r>
            <w:r>
              <w:t>садрже</w:t>
            </w:r>
            <w:r>
              <w:rPr>
                <w:spacing w:val="-12"/>
              </w:rPr>
              <w:t xml:space="preserve"> </w:t>
            </w:r>
            <w:r>
              <w:t>или</w:t>
            </w:r>
          </w:p>
          <w:p w:rsidR="00991540" w:rsidRDefault="00A109F3">
            <w:pPr>
              <w:pStyle w:val="TableParagraph"/>
              <w:ind w:left="101"/>
            </w:pPr>
            <w:r>
              <w:t>се</w:t>
            </w:r>
            <w:r>
              <w:rPr>
                <w:spacing w:val="-12"/>
              </w:rPr>
              <w:t xml:space="preserve"> </w:t>
            </w:r>
            <w:r>
              <w:t>ослањају</w:t>
            </w:r>
            <w:r>
              <w:rPr>
                <w:spacing w:val="-14"/>
              </w:rPr>
              <w:t xml:space="preserve"> </w:t>
            </w:r>
            <w:r>
              <w:t>на</w:t>
            </w:r>
            <w:r>
              <w:rPr>
                <w:spacing w:val="-11"/>
              </w:rPr>
              <w:t xml:space="preserve"> </w:t>
            </w:r>
            <w:r>
              <w:t>супстанце које оштећују озонски омотач или на</w:t>
            </w:r>
          </w:p>
          <w:p w:rsidR="00991540" w:rsidRDefault="00A109F3">
            <w:pPr>
              <w:pStyle w:val="TableParagraph"/>
              <w:spacing w:line="252" w:lineRule="exact"/>
              <w:ind w:left="101"/>
            </w:pPr>
            <w:r>
              <w:t>флуороване</w:t>
            </w:r>
            <w:r>
              <w:rPr>
                <w:spacing w:val="-6"/>
              </w:rPr>
              <w:t xml:space="preserve"> </w:t>
            </w:r>
            <w:r>
              <w:t>гасове</w:t>
            </w:r>
            <w:r>
              <w:rPr>
                <w:spacing w:val="-5"/>
              </w:rPr>
              <w:t xml:space="preserve">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делатност сакупљања супстанци</w:t>
            </w:r>
            <w:r>
              <w:rPr>
                <w:spacing w:val="-3"/>
              </w:rPr>
              <w:t xml:space="preserve"> </w:t>
            </w:r>
            <w:r>
              <w:t>које</w:t>
            </w:r>
            <w:r>
              <w:rPr>
                <w:spacing w:val="-5"/>
              </w:rPr>
              <w:t xml:space="preserve"> </w:t>
            </w:r>
            <w:r>
              <w:t>оштећују озонски омотач или флуорованих гасова са</w:t>
            </w:r>
          </w:p>
          <w:p w:rsidR="00991540" w:rsidRDefault="00A109F3">
            <w:pPr>
              <w:pStyle w:val="TableParagraph"/>
              <w:ind w:left="101" w:right="96"/>
            </w:pPr>
            <w:r>
              <w:t>ефектом</w:t>
            </w:r>
            <w:r>
              <w:rPr>
                <w:spacing w:val="-14"/>
              </w:rPr>
              <w:t xml:space="preserve"> </w:t>
            </w:r>
            <w:r>
              <w:t>стаклене</w:t>
            </w:r>
            <w:r>
              <w:rPr>
                <w:spacing w:val="-14"/>
              </w:rPr>
              <w:t xml:space="preserve"> </w:t>
            </w:r>
            <w:r>
              <w:t>баште из расхладне и</w:t>
            </w:r>
          </w:p>
          <w:p w:rsidR="00991540" w:rsidRDefault="00A109F3">
            <w:pPr>
              <w:pStyle w:val="TableParagraph"/>
              <w:ind w:left="101" w:right="242"/>
            </w:pPr>
            <w:r>
              <w:t>климатизационе</w:t>
            </w:r>
            <w:r>
              <w:rPr>
                <w:spacing w:val="-14"/>
              </w:rPr>
              <w:t xml:space="preserve"> </w:t>
            </w:r>
            <w:r>
              <w:t>опреме и топлотних пумпи,</w:t>
            </w:r>
          </w:p>
          <w:p w:rsidR="00991540" w:rsidRDefault="00A109F3">
            <w:pPr>
              <w:pStyle w:val="TableParagraph"/>
              <w:spacing w:before="1"/>
              <w:ind w:left="101" w:right="207"/>
            </w:pPr>
            <w:r>
              <w:t>система</w:t>
            </w:r>
            <w:r>
              <w:rPr>
                <w:spacing w:val="-3"/>
              </w:rPr>
              <w:t xml:space="preserve"> </w:t>
            </w:r>
            <w:r>
              <w:t>за</w:t>
            </w:r>
            <w:r>
              <w:rPr>
                <w:spacing w:val="-3"/>
              </w:rPr>
              <w:t xml:space="preserve"> </w:t>
            </w:r>
            <w:r>
              <w:t>заштиту</w:t>
            </w:r>
            <w:r>
              <w:rPr>
                <w:spacing w:val="-3"/>
              </w:rPr>
              <w:t xml:space="preserve"> </w:t>
            </w:r>
            <w:r>
              <w:t>од пожара и опреме која садржи раствараче и искључивања из употребе</w:t>
            </w:r>
            <w:r>
              <w:rPr>
                <w:spacing w:val="-13"/>
              </w:rPr>
              <w:t xml:space="preserve"> </w:t>
            </w:r>
            <w:r>
              <w:t>ове</w:t>
            </w:r>
            <w:r>
              <w:rPr>
                <w:spacing w:val="-12"/>
              </w:rPr>
              <w:t xml:space="preserve"> </w:t>
            </w:r>
            <w:r>
              <w:t>опреме</w:t>
            </w:r>
            <w:r>
              <w:rPr>
                <w:spacing w:val="-12"/>
              </w:rPr>
              <w:t xml:space="preserve"> </w:t>
            </w:r>
            <w:r>
              <w:t>и система, делатност</w:t>
            </w:r>
          </w:p>
          <w:p w:rsidR="00991540" w:rsidRDefault="00A109F3">
            <w:pPr>
              <w:pStyle w:val="TableParagraph"/>
              <w:ind w:left="101" w:right="161"/>
            </w:pPr>
            <w:r>
              <w:t>сакупљања</w:t>
            </w:r>
            <w:r>
              <w:rPr>
                <w:spacing w:val="-14"/>
              </w:rPr>
              <w:t xml:space="preserve"> </w:t>
            </w:r>
            <w:r>
              <w:t>флуорованих гасова са ефектом</w:t>
            </w:r>
          </w:p>
          <w:p w:rsidR="00991540" w:rsidRDefault="00A109F3">
            <w:pPr>
              <w:pStyle w:val="TableParagraph"/>
              <w:ind w:left="101" w:right="207"/>
            </w:pPr>
            <w:r>
              <w:t>стаклене</w:t>
            </w:r>
            <w:r>
              <w:rPr>
                <w:spacing w:val="-14"/>
              </w:rPr>
              <w:t xml:space="preserve"> </w:t>
            </w:r>
            <w:r>
              <w:t>баште</w:t>
            </w:r>
            <w:r>
              <w:rPr>
                <w:spacing w:val="-14"/>
              </w:rPr>
              <w:t xml:space="preserve"> </w:t>
            </w:r>
            <w:r>
              <w:t xml:space="preserve">из опреме за </w:t>
            </w:r>
            <w:r>
              <w:rPr>
                <w:spacing w:val="-2"/>
              </w:rPr>
              <w:t>високонапонско</w:t>
            </w:r>
          </w:p>
          <w:p w:rsidR="00991540" w:rsidRDefault="00A109F3">
            <w:pPr>
              <w:pStyle w:val="TableParagraph"/>
              <w:ind w:left="101" w:right="207"/>
            </w:pPr>
            <w:r>
              <w:t>прекидање</w:t>
            </w:r>
            <w:r>
              <w:rPr>
                <w:spacing w:val="-14"/>
              </w:rPr>
              <w:t xml:space="preserve"> </w:t>
            </w:r>
            <w:r>
              <w:t>и</w:t>
            </w:r>
            <w:r>
              <w:rPr>
                <w:spacing w:val="-14"/>
              </w:rPr>
              <w:t xml:space="preserve"> </w:t>
            </w:r>
            <w:r>
              <w:t>делатност сакупљања супстанци које оштећују озонски</w:t>
            </w:r>
          </w:p>
          <w:p w:rsidR="00991540" w:rsidRDefault="00A109F3">
            <w:pPr>
              <w:pStyle w:val="TableParagraph"/>
              <w:ind w:left="101"/>
            </w:pPr>
            <w:r>
              <w:t>омотач</w:t>
            </w:r>
            <w:r>
              <w:rPr>
                <w:spacing w:val="-14"/>
              </w:rPr>
              <w:t xml:space="preserve"> </w:t>
            </w:r>
            <w:r>
              <w:t>или</w:t>
            </w:r>
            <w:r>
              <w:rPr>
                <w:spacing w:val="-14"/>
              </w:rPr>
              <w:t xml:space="preserve"> </w:t>
            </w:r>
            <w:r>
              <w:t>флуорованих гасова са ефектом</w:t>
            </w:r>
          </w:p>
          <w:p w:rsidR="00991540" w:rsidRDefault="00A109F3">
            <w:pPr>
              <w:pStyle w:val="TableParagraph"/>
              <w:ind w:left="101" w:right="207"/>
            </w:pPr>
            <w:r>
              <w:t xml:space="preserve">стаклене баште из </w:t>
            </w:r>
            <w:r>
              <w:rPr>
                <w:spacing w:val="-2"/>
              </w:rPr>
              <w:t xml:space="preserve">климатизационих </w:t>
            </w:r>
            <w:r>
              <w:t>система</w:t>
            </w:r>
            <w:r>
              <w:rPr>
                <w:spacing w:val="-14"/>
              </w:rPr>
              <w:t xml:space="preserve"> </w:t>
            </w:r>
            <w:r>
              <w:t>одређених моторних возила,</w:t>
            </w:r>
          </w:p>
          <w:p w:rsidR="00991540" w:rsidRDefault="00A109F3">
            <w:pPr>
              <w:pStyle w:val="TableParagraph"/>
              <w:ind w:left="101" w:right="297"/>
            </w:pPr>
            <w:r>
              <w:t>прописује Влада на предлог</w:t>
            </w:r>
            <w:r>
              <w:rPr>
                <w:spacing w:val="-14"/>
              </w:rPr>
              <w:t xml:space="preserve"> </w:t>
            </w:r>
            <w:r>
              <w:t>Министарства.</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8831"/>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0"/>
            </w:pPr>
          </w:p>
          <w:p w:rsidR="00991540" w:rsidRDefault="00A109F3">
            <w:pPr>
              <w:pStyle w:val="TableParagraph"/>
              <w:ind w:left="106"/>
            </w:pPr>
            <w:r>
              <w:rPr>
                <w:spacing w:val="-4"/>
              </w:rPr>
              <w:t>0.3.</w:t>
            </w:r>
          </w:p>
          <w:p w:rsidR="00991540" w:rsidRDefault="00A109F3">
            <w:pPr>
              <w:pStyle w:val="TableParagraph"/>
              <w:spacing w:before="116"/>
              <w:ind w:left="106"/>
            </w:pPr>
            <w:r>
              <w:t>Члан</w:t>
            </w:r>
            <w:r>
              <w:rPr>
                <w:spacing w:val="-1"/>
              </w:rPr>
              <w:t xml:space="preserve"> </w:t>
            </w:r>
            <w:r>
              <w:t xml:space="preserve">1. </w:t>
            </w:r>
            <w:r>
              <w:rPr>
                <w:spacing w:val="-2"/>
              </w:rPr>
              <w:t>тачка</w:t>
            </w:r>
          </w:p>
          <w:p w:rsidR="00991540" w:rsidRDefault="00A109F3">
            <w:pPr>
              <w:pStyle w:val="TableParagraph"/>
              <w:spacing w:before="4"/>
              <w:ind w:left="102"/>
            </w:pPr>
            <w:r>
              <w:rPr>
                <w:spacing w:val="-5"/>
              </w:rPr>
              <w:t>1)</w:t>
            </w:r>
          </w:p>
        </w:tc>
        <w:tc>
          <w:tcPr>
            <w:tcW w:w="2617" w:type="dxa"/>
          </w:tcPr>
          <w:p w:rsidR="00991540" w:rsidRDefault="00991540">
            <w:pPr>
              <w:pStyle w:val="TableParagraph"/>
              <w:spacing w:before="120"/>
            </w:pPr>
          </w:p>
          <w:p w:rsidR="00991540" w:rsidRDefault="00A109F3">
            <w:pPr>
              <w:pStyle w:val="TableParagraph"/>
              <w:ind w:left="101"/>
            </w:pPr>
            <w:r>
              <w:t>Овом</w:t>
            </w:r>
            <w:r>
              <w:rPr>
                <w:spacing w:val="-14"/>
              </w:rPr>
              <w:t xml:space="preserve"> </w:t>
            </w:r>
            <w:r>
              <w:t>уредбом</w:t>
            </w:r>
            <w:r>
              <w:rPr>
                <w:spacing w:val="-14"/>
              </w:rPr>
              <w:t xml:space="preserve"> </w:t>
            </w:r>
            <w:r>
              <w:t xml:space="preserve">прописују </w:t>
            </w:r>
            <w:r>
              <w:rPr>
                <w:spacing w:val="-4"/>
              </w:rPr>
              <w:t>се:</w:t>
            </w:r>
          </w:p>
          <w:p w:rsidR="00991540" w:rsidRDefault="00A109F3">
            <w:pPr>
              <w:pStyle w:val="TableParagraph"/>
              <w:tabs>
                <w:tab w:val="left" w:pos="809"/>
              </w:tabs>
              <w:spacing w:before="120"/>
              <w:ind w:left="29" w:right="558"/>
            </w:pPr>
            <w:r>
              <w:rPr>
                <w:spacing w:val="-6"/>
              </w:rPr>
              <w:t>1)</w:t>
            </w:r>
            <w:r>
              <w:tab/>
            </w:r>
            <w:r>
              <w:rPr>
                <w:spacing w:val="-2"/>
              </w:rPr>
              <w:t xml:space="preserve">услови, </w:t>
            </w:r>
            <w:r>
              <w:t>минимални</w:t>
            </w:r>
            <w:r>
              <w:rPr>
                <w:spacing w:val="-14"/>
              </w:rPr>
              <w:t xml:space="preserve"> </w:t>
            </w:r>
            <w:r>
              <w:t>захтеви</w:t>
            </w:r>
            <w:r>
              <w:rPr>
                <w:spacing w:val="-14"/>
              </w:rPr>
              <w:t xml:space="preserve"> </w:t>
            </w:r>
            <w:r>
              <w:t>и поступак</w:t>
            </w:r>
            <w:r>
              <w:rPr>
                <w:spacing w:val="-14"/>
              </w:rPr>
              <w:t xml:space="preserve"> </w:t>
            </w:r>
            <w:r>
              <w:t>за</w:t>
            </w:r>
            <w:r>
              <w:rPr>
                <w:spacing w:val="-14"/>
              </w:rPr>
              <w:t xml:space="preserve"> </w:t>
            </w:r>
            <w:r>
              <w:t>добијање сертификата A за</w:t>
            </w:r>
          </w:p>
          <w:p w:rsidR="00991540" w:rsidRDefault="00A109F3">
            <w:pPr>
              <w:pStyle w:val="TableParagraph"/>
              <w:spacing w:before="1"/>
              <w:ind w:left="29" w:right="96"/>
            </w:pPr>
            <w:r>
              <w:t>запослене код правних лица и/или предузетника која</w:t>
            </w:r>
            <w:r>
              <w:rPr>
                <w:spacing w:val="-14"/>
              </w:rPr>
              <w:t xml:space="preserve"> </w:t>
            </w:r>
            <w:r>
              <w:t>обављају</w:t>
            </w:r>
            <w:r>
              <w:rPr>
                <w:spacing w:val="-14"/>
              </w:rPr>
              <w:t xml:space="preserve"> </w:t>
            </w:r>
            <w:r>
              <w:t>делатности инсталације, одржавања или сервисирања и</w:t>
            </w:r>
          </w:p>
          <w:p w:rsidR="00991540" w:rsidRDefault="00A109F3">
            <w:pPr>
              <w:pStyle w:val="TableParagraph"/>
              <w:spacing w:before="1"/>
              <w:ind w:left="29" w:right="707"/>
            </w:pPr>
            <w:r>
              <w:t>провере</w:t>
            </w:r>
            <w:r>
              <w:rPr>
                <w:spacing w:val="-14"/>
              </w:rPr>
              <w:t xml:space="preserve"> </w:t>
            </w:r>
            <w:r>
              <w:t>испуштања расхладне и</w:t>
            </w:r>
          </w:p>
          <w:p w:rsidR="00991540" w:rsidRDefault="00A109F3">
            <w:pPr>
              <w:pStyle w:val="TableParagraph"/>
              <w:ind w:left="29"/>
            </w:pPr>
            <w:r>
              <w:t>климатизационе</w:t>
            </w:r>
            <w:r>
              <w:rPr>
                <w:spacing w:val="-14"/>
              </w:rPr>
              <w:t xml:space="preserve"> </w:t>
            </w:r>
            <w:r>
              <w:t>опреме</w:t>
            </w:r>
            <w:r>
              <w:rPr>
                <w:spacing w:val="-14"/>
              </w:rPr>
              <w:t xml:space="preserve"> </w:t>
            </w:r>
            <w:r>
              <w:t>и топлотних пумпи које</w:t>
            </w:r>
          </w:p>
          <w:p w:rsidR="00991540" w:rsidRDefault="00A109F3">
            <w:pPr>
              <w:pStyle w:val="TableParagraph"/>
              <w:ind w:left="29" w:right="171"/>
            </w:pPr>
            <w:r>
              <w:t>садрже или се ослањају на супстанце које оштећују</w:t>
            </w:r>
            <w:r>
              <w:rPr>
                <w:spacing w:val="-4"/>
              </w:rPr>
              <w:t xml:space="preserve"> </w:t>
            </w:r>
            <w:r>
              <w:t>озонски</w:t>
            </w:r>
            <w:r>
              <w:rPr>
                <w:spacing w:val="-3"/>
              </w:rPr>
              <w:t xml:space="preserve"> </w:t>
            </w:r>
            <w:r>
              <w:rPr>
                <w:spacing w:val="-2"/>
              </w:rPr>
              <w:t>омотач</w:t>
            </w:r>
          </w:p>
          <w:p w:rsidR="00991540" w:rsidRDefault="00A109F3">
            <w:pPr>
              <w:pStyle w:val="TableParagraph"/>
              <w:ind w:left="29" w:right="96"/>
            </w:pPr>
            <w:r>
              <w:t>или</w:t>
            </w:r>
            <w:r>
              <w:rPr>
                <w:spacing w:val="-13"/>
              </w:rPr>
              <w:t xml:space="preserve"> </w:t>
            </w:r>
            <w:r>
              <w:t>на</w:t>
            </w:r>
            <w:r>
              <w:rPr>
                <w:spacing w:val="-12"/>
              </w:rPr>
              <w:t xml:space="preserve"> </w:t>
            </w:r>
            <w:r>
              <w:t>флуороване</w:t>
            </w:r>
            <w:r>
              <w:rPr>
                <w:spacing w:val="-14"/>
              </w:rPr>
              <w:t xml:space="preserve"> </w:t>
            </w:r>
            <w:r>
              <w:t>гасове са ефектом стаклене</w:t>
            </w:r>
          </w:p>
          <w:p w:rsidR="00991540" w:rsidRDefault="00A109F3">
            <w:pPr>
              <w:pStyle w:val="TableParagraph"/>
              <w:ind w:left="29"/>
            </w:pPr>
            <w:r>
              <w:t>баште,</w:t>
            </w:r>
            <w:r>
              <w:rPr>
                <w:spacing w:val="-2"/>
              </w:rPr>
              <w:t xml:space="preserve"> делатност</w:t>
            </w:r>
          </w:p>
          <w:p w:rsidR="00991540" w:rsidRDefault="00A109F3">
            <w:pPr>
              <w:pStyle w:val="TableParagraph"/>
              <w:ind w:left="29" w:right="207"/>
            </w:pPr>
            <w:r>
              <w:t>сакупљања</w:t>
            </w:r>
            <w:r>
              <w:rPr>
                <w:spacing w:val="-8"/>
              </w:rPr>
              <w:t xml:space="preserve"> </w:t>
            </w:r>
            <w:r>
              <w:t>супстанци које</w:t>
            </w:r>
            <w:r>
              <w:rPr>
                <w:spacing w:val="-4"/>
              </w:rPr>
              <w:t xml:space="preserve"> </w:t>
            </w:r>
            <w:r>
              <w:t>оштећују</w:t>
            </w:r>
            <w:r>
              <w:rPr>
                <w:spacing w:val="-4"/>
              </w:rPr>
              <w:t xml:space="preserve"> </w:t>
            </w:r>
            <w:r>
              <w:rPr>
                <w:spacing w:val="-2"/>
              </w:rPr>
              <w:t>озонски</w:t>
            </w:r>
          </w:p>
          <w:p w:rsidR="00991540" w:rsidRDefault="00A109F3">
            <w:pPr>
              <w:pStyle w:val="TableParagraph"/>
              <w:ind w:left="29"/>
            </w:pPr>
            <w:r>
              <w:t>омотач</w:t>
            </w:r>
            <w:r>
              <w:rPr>
                <w:spacing w:val="-14"/>
              </w:rPr>
              <w:t xml:space="preserve"> </w:t>
            </w:r>
            <w:r>
              <w:t>или</w:t>
            </w:r>
            <w:r>
              <w:rPr>
                <w:spacing w:val="-14"/>
              </w:rPr>
              <w:t xml:space="preserve"> </w:t>
            </w:r>
            <w:r>
              <w:t>флуорованих гасова са ефектом</w:t>
            </w:r>
          </w:p>
          <w:p w:rsidR="00991540" w:rsidRDefault="00A109F3">
            <w:pPr>
              <w:pStyle w:val="TableParagraph"/>
              <w:ind w:left="29"/>
            </w:pPr>
            <w:r>
              <w:t>стаклене</w:t>
            </w:r>
            <w:r>
              <w:rPr>
                <w:spacing w:val="-14"/>
              </w:rPr>
              <w:t xml:space="preserve"> </w:t>
            </w:r>
            <w:r>
              <w:t>баште</w:t>
            </w:r>
            <w:r>
              <w:rPr>
                <w:spacing w:val="-14"/>
              </w:rPr>
              <w:t xml:space="preserve"> </w:t>
            </w:r>
            <w:r>
              <w:t>из расхладне и</w:t>
            </w:r>
          </w:p>
          <w:p w:rsidR="00991540" w:rsidRDefault="00A109F3">
            <w:pPr>
              <w:pStyle w:val="TableParagraph"/>
              <w:ind w:left="29"/>
            </w:pPr>
            <w:r>
              <w:t>климатизационе</w:t>
            </w:r>
            <w:r>
              <w:rPr>
                <w:spacing w:val="-11"/>
              </w:rPr>
              <w:t xml:space="preserve"> </w:t>
            </w:r>
            <w:r>
              <w:t>опреме</w:t>
            </w:r>
            <w:r>
              <w:rPr>
                <w:spacing w:val="-11"/>
              </w:rPr>
              <w:t xml:space="preserve"> </w:t>
            </w:r>
            <w:r>
              <w:t>и топлотних пумпи, као и искључивања</w:t>
            </w:r>
            <w:r>
              <w:rPr>
                <w:spacing w:val="-14"/>
              </w:rPr>
              <w:t xml:space="preserve"> </w:t>
            </w:r>
            <w:r>
              <w:t>из</w:t>
            </w:r>
            <w:r>
              <w:rPr>
                <w:spacing w:val="-14"/>
              </w:rPr>
              <w:t xml:space="preserve"> </w:t>
            </w:r>
            <w:r>
              <w:t>употребе такве опреме и система;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760"/>
        </w:trPr>
        <w:tc>
          <w:tcPr>
            <w:tcW w:w="1311" w:type="dxa"/>
            <w:tcBorders>
              <w:bottom w:val="nil"/>
            </w:tcBorders>
          </w:tcPr>
          <w:p w:rsidR="00991540" w:rsidRDefault="00A109F3">
            <w:pPr>
              <w:pStyle w:val="TableParagraph"/>
              <w:spacing w:before="121"/>
              <w:ind w:left="103"/>
            </w:pPr>
            <w:r>
              <w:t xml:space="preserve">10 </w:t>
            </w:r>
            <w:r>
              <w:rPr>
                <w:spacing w:val="-5"/>
              </w:rPr>
              <w:t>(3)</w:t>
            </w:r>
          </w:p>
        </w:tc>
        <w:tc>
          <w:tcPr>
            <w:tcW w:w="3186" w:type="dxa"/>
            <w:tcBorders>
              <w:bottom w:val="nil"/>
            </w:tcBorders>
          </w:tcPr>
          <w:p w:rsidR="00991540" w:rsidRDefault="00A109F3">
            <w:pPr>
              <w:pStyle w:val="TableParagraph"/>
              <w:spacing w:line="251" w:lineRule="exact"/>
              <w:ind w:left="102"/>
            </w:pPr>
            <w:r>
              <w:t>Within</w:t>
            </w:r>
            <w:r>
              <w:rPr>
                <w:spacing w:val="-6"/>
              </w:rPr>
              <w:t xml:space="preserve"> </w:t>
            </w:r>
            <w:r>
              <w:t>1</w:t>
            </w:r>
            <w:r>
              <w:rPr>
                <w:spacing w:val="-3"/>
              </w:rPr>
              <w:t xml:space="preserve"> </w:t>
            </w:r>
            <w:r>
              <w:t>year</w:t>
            </w:r>
            <w:r>
              <w:rPr>
                <w:spacing w:val="-5"/>
              </w:rPr>
              <w:t xml:space="preserve"> </w:t>
            </w:r>
            <w:r>
              <w:t>following</w:t>
            </w:r>
            <w:r>
              <w:rPr>
                <w:spacing w:val="-3"/>
              </w:rPr>
              <w:t xml:space="preserve"> </w:t>
            </w:r>
            <w:r>
              <w:t>the</w:t>
            </w:r>
            <w:r>
              <w:rPr>
                <w:spacing w:val="-4"/>
              </w:rPr>
              <w:t xml:space="preserve"> entry</w:t>
            </w:r>
          </w:p>
          <w:p w:rsidR="00991540" w:rsidRDefault="00A109F3">
            <w:pPr>
              <w:pStyle w:val="TableParagraph"/>
              <w:spacing w:line="252" w:lineRule="exact"/>
              <w:ind w:left="102" w:right="192"/>
            </w:pPr>
            <w:r>
              <w:t>into</w:t>
            </w:r>
            <w:r>
              <w:rPr>
                <w:spacing w:val="-11"/>
              </w:rPr>
              <w:t xml:space="preserve"> </w:t>
            </w:r>
            <w:r>
              <w:t>force</w:t>
            </w:r>
            <w:r>
              <w:rPr>
                <w:spacing w:val="-8"/>
              </w:rPr>
              <w:t xml:space="preserve"> </w:t>
            </w:r>
            <w:r>
              <w:t>of</w:t>
            </w:r>
            <w:r>
              <w:rPr>
                <w:spacing w:val="-10"/>
              </w:rPr>
              <w:t xml:space="preserve"> </w:t>
            </w:r>
            <w:r>
              <w:t>the</w:t>
            </w:r>
            <w:r>
              <w:rPr>
                <w:spacing w:val="-10"/>
              </w:rPr>
              <w:t xml:space="preserve"> </w:t>
            </w:r>
            <w:r>
              <w:t>implementing act referred to in paragraph 8,</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line="251" w:lineRule="exact"/>
              <w:ind w:left="100"/>
            </w:pPr>
            <w:r>
              <w:rPr>
                <w:spacing w:val="-5"/>
              </w:rPr>
              <w:t>НП</w:t>
            </w:r>
          </w:p>
        </w:tc>
        <w:tc>
          <w:tcPr>
            <w:tcW w:w="1739" w:type="dxa"/>
            <w:tcBorders>
              <w:bottom w:val="nil"/>
            </w:tcBorders>
          </w:tcPr>
          <w:p w:rsidR="00991540" w:rsidRDefault="00A109F3">
            <w:pPr>
              <w:pStyle w:val="TableParagraph"/>
              <w:ind w:left="100"/>
            </w:pPr>
            <w:r>
              <w:t>Односи</w:t>
            </w:r>
            <w:r>
              <w:rPr>
                <w:spacing w:val="-14"/>
              </w:rPr>
              <w:t xml:space="preserve"> </w:t>
            </w:r>
            <w:r>
              <w:t>се</w:t>
            </w:r>
            <w:r>
              <w:rPr>
                <w:spacing w:val="-14"/>
              </w:rPr>
              <w:t xml:space="preserve"> </w:t>
            </w:r>
            <w:r>
              <w:t>на чланице 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1"/>
        <w:gridCol w:w="1978"/>
      </w:tblGrid>
      <w:tr w:rsidR="00991540">
        <w:trPr>
          <w:trHeight w:val="3797"/>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38"/>
            </w:pPr>
            <w:r>
              <w:t>Member States shall establish or adapt certification programmes, including evaluation processes, and ensure that training on practical skills and theoretical knowledge is available for natural persons carrying out the activities</w:t>
            </w:r>
            <w:r>
              <w:rPr>
                <w:spacing w:val="-10"/>
              </w:rPr>
              <w:t xml:space="preserve"> </w:t>
            </w:r>
            <w:r>
              <w:t>referred</w:t>
            </w:r>
            <w:r>
              <w:rPr>
                <w:spacing w:val="-10"/>
              </w:rPr>
              <w:t xml:space="preserve"> </w:t>
            </w:r>
            <w:r>
              <w:t>to</w:t>
            </w:r>
            <w:r>
              <w:rPr>
                <w:spacing w:val="-11"/>
              </w:rPr>
              <w:t xml:space="preserve"> </w:t>
            </w:r>
            <w:r>
              <w:t>in</w:t>
            </w:r>
            <w:r>
              <w:rPr>
                <w:spacing w:val="-8"/>
              </w:rPr>
              <w:t xml:space="preserve"> </w:t>
            </w:r>
            <w:r>
              <w:t>paragraph</w:t>
            </w:r>
          </w:p>
          <w:p w:rsidR="00991540" w:rsidRDefault="00A109F3">
            <w:pPr>
              <w:pStyle w:val="TableParagraph"/>
              <w:ind w:left="102" w:right="114"/>
            </w:pPr>
            <w:r>
              <w:t>1. Member States shall also ensure that training programmes for</w:t>
            </w:r>
            <w:r>
              <w:rPr>
                <w:spacing w:val="-12"/>
              </w:rPr>
              <w:t xml:space="preserve"> </w:t>
            </w:r>
            <w:r>
              <w:t>obtaining</w:t>
            </w:r>
            <w:r>
              <w:rPr>
                <w:spacing w:val="-14"/>
              </w:rPr>
              <w:t xml:space="preserve"> </w:t>
            </w:r>
            <w:r>
              <w:t>training</w:t>
            </w:r>
            <w:r>
              <w:rPr>
                <w:spacing w:val="-11"/>
              </w:rPr>
              <w:t xml:space="preserve"> </w:t>
            </w:r>
            <w:r>
              <w:t xml:space="preserve">attestations in accordance with paragraph 1, second subparagraph, are </w:t>
            </w:r>
            <w:r>
              <w:rPr>
                <w:spacing w:val="-2"/>
              </w:rPr>
              <w:t>available.</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6"/>
            </w:pPr>
            <w:r>
              <w:rPr>
                <w:spacing w:val="-4"/>
              </w:rPr>
              <w:t>0.1.</w:t>
            </w:r>
          </w:p>
          <w:p w:rsidR="00991540" w:rsidRDefault="00A109F3">
            <w:pPr>
              <w:pStyle w:val="TableParagraph"/>
              <w:spacing w:before="121"/>
              <w:ind w:left="106"/>
            </w:pPr>
            <w:r>
              <w:t>Члан</w:t>
            </w:r>
            <w:r>
              <w:rPr>
                <w:spacing w:val="-1"/>
              </w:rPr>
              <w:t xml:space="preserve"> </w:t>
            </w:r>
            <w:r>
              <w:rPr>
                <w:spacing w:val="-5"/>
              </w:rPr>
              <w:t>51</w:t>
            </w:r>
          </w:p>
          <w:p w:rsidR="00991540" w:rsidRDefault="00A109F3">
            <w:pPr>
              <w:pStyle w:val="TableParagraph"/>
              <w:spacing w:before="119"/>
              <w:ind w:left="106"/>
            </w:pPr>
            <w:r>
              <w:rPr>
                <w:spacing w:val="-4"/>
              </w:rPr>
              <w:t>0.2.</w:t>
            </w:r>
          </w:p>
          <w:p w:rsidR="00991540" w:rsidRDefault="00A109F3">
            <w:pPr>
              <w:pStyle w:val="TableParagraph"/>
              <w:spacing w:before="117"/>
              <w:ind w:left="106"/>
            </w:pPr>
            <w:r>
              <w:t>члан</w:t>
            </w:r>
            <w:r>
              <w:rPr>
                <w:spacing w:val="-2"/>
              </w:rPr>
              <w:t xml:space="preserve"> </w:t>
            </w:r>
            <w:r>
              <w:t>16.</w:t>
            </w:r>
            <w:r>
              <w:rPr>
                <w:spacing w:val="-1"/>
              </w:rPr>
              <w:t xml:space="preserve"> </w:t>
            </w:r>
            <w:r>
              <w:rPr>
                <w:spacing w:val="-4"/>
              </w:rPr>
              <w:t>став</w:t>
            </w:r>
          </w:p>
          <w:p w:rsidR="00991540" w:rsidRDefault="00A109F3">
            <w:pPr>
              <w:pStyle w:val="TableParagraph"/>
              <w:spacing w:before="1" w:line="252" w:lineRule="exact"/>
              <w:ind w:left="102"/>
            </w:pPr>
            <w:r>
              <w:t>2.</w:t>
            </w:r>
            <w:r>
              <w:rPr>
                <w:spacing w:val="-3"/>
              </w:rPr>
              <w:t xml:space="preserve"> </w:t>
            </w:r>
            <w:r>
              <w:t>тачка</w:t>
            </w:r>
            <w:r>
              <w:rPr>
                <w:spacing w:val="-1"/>
              </w:rPr>
              <w:t xml:space="preserve"> </w:t>
            </w:r>
            <w:r>
              <w:t>2)</w:t>
            </w:r>
            <w:r>
              <w:rPr>
                <w:spacing w:val="-1"/>
              </w:rPr>
              <w:t xml:space="preserve"> </w:t>
            </w:r>
            <w:r>
              <w:rPr>
                <w:spacing w:val="-10"/>
              </w:rPr>
              <w:t>и</w:t>
            </w:r>
          </w:p>
          <w:p w:rsidR="00991540" w:rsidRDefault="00A109F3">
            <w:pPr>
              <w:pStyle w:val="TableParagraph"/>
              <w:spacing w:line="252" w:lineRule="exact"/>
              <w:ind w:left="102"/>
            </w:pPr>
            <w:r>
              <w:t>члан</w:t>
            </w:r>
            <w:r>
              <w:rPr>
                <w:spacing w:val="-2"/>
              </w:rPr>
              <w:t xml:space="preserve"> </w:t>
            </w:r>
            <w:r>
              <w:t>17.</w:t>
            </w:r>
            <w:r>
              <w:rPr>
                <w:spacing w:val="-1"/>
              </w:rPr>
              <w:t xml:space="preserve"> </w:t>
            </w:r>
            <w:r>
              <w:rPr>
                <w:spacing w:val="-4"/>
              </w:rPr>
              <w:t>став</w:t>
            </w:r>
          </w:p>
          <w:p w:rsidR="00991540" w:rsidRDefault="00A109F3">
            <w:pPr>
              <w:pStyle w:val="TableParagraph"/>
              <w:spacing w:before="5"/>
              <w:ind w:left="102"/>
            </w:pPr>
            <w:r>
              <w:rPr>
                <w:spacing w:val="-5"/>
              </w:rPr>
              <w:t>6.</w:t>
            </w:r>
          </w:p>
        </w:tc>
        <w:tc>
          <w:tcPr>
            <w:tcW w:w="261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0"/>
            </w:pPr>
          </w:p>
          <w:p w:rsidR="00991540" w:rsidRDefault="00A109F3">
            <w:pPr>
              <w:pStyle w:val="TableParagraph"/>
              <w:spacing w:before="1"/>
              <w:ind w:left="101" w:right="381"/>
            </w:pPr>
            <w:r>
              <w:t>Правна лица и предузетници који обављају</w:t>
            </w:r>
            <w:r>
              <w:rPr>
                <w:spacing w:val="-4"/>
              </w:rPr>
              <w:t xml:space="preserve"> </w:t>
            </w:r>
            <w:r>
              <w:rPr>
                <w:spacing w:val="-2"/>
              </w:rPr>
              <w:t>делатност</w:t>
            </w:r>
          </w:p>
          <w:p w:rsidR="00991540" w:rsidRDefault="00A109F3">
            <w:pPr>
              <w:pStyle w:val="TableParagraph"/>
              <w:ind w:left="101" w:right="221"/>
            </w:pPr>
            <w:r>
              <w:t>инсталације,</w:t>
            </w:r>
            <w:r>
              <w:rPr>
                <w:spacing w:val="-14"/>
              </w:rPr>
              <w:t xml:space="preserve"> </w:t>
            </w:r>
            <w:r>
              <w:t>одржавања или сервисирања,</w:t>
            </w:r>
          </w:p>
          <w:p w:rsidR="00991540" w:rsidRDefault="00A109F3">
            <w:pPr>
              <w:pStyle w:val="TableParagraph"/>
              <w:ind w:left="101" w:right="187"/>
            </w:pPr>
            <w:r>
              <w:t>провере испуштања из производа</w:t>
            </w:r>
            <w:r>
              <w:rPr>
                <w:spacing w:val="-14"/>
              </w:rPr>
              <w:t xml:space="preserve"> </w:t>
            </w:r>
            <w:r>
              <w:t>и/или</w:t>
            </w:r>
            <w:r>
              <w:rPr>
                <w:spacing w:val="-14"/>
              </w:rPr>
              <w:t xml:space="preserve"> </w:t>
            </w:r>
            <w:r>
              <w:t>опреме и сакупљања флуорованих гасова са</w:t>
            </w:r>
          </w:p>
          <w:p w:rsidR="00991540" w:rsidRDefault="00A109F3">
            <w:pPr>
              <w:pStyle w:val="TableParagraph"/>
              <w:spacing w:before="1"/>
              <w:ind w:left="101" w:right="187"/>
            </w:pPr>
            <w:r>
              <w:t>ефектом</w:t>
            </w:r>
            <w:r>
              <w:rPr>
                <w:spacing w:val="-14"/>
              </w:rPr>
              <w:t xml:space="preserve"> </w:t>
            </w:r>
            <w:r>
              <w:t>стаклене</w:t>
            </w:r>
            <w:r>
              <w:rPr>
                <w:spacing w:val="-14"/>
              </w:rPr>
              <w:t xml:space="preserve"> </w:t>
            </w:r>
            <w:r>
              <w:t>баште морају да имају</w:t>
            </w:r>
          </w:p>
          <w:p w:rsidR="00991540" w:rsidRDefault="00A109F3">
            <w:pPr>
              <w:pStyle w:val="TableParagraph"/>
              <w:spacing w:line="242" w:lineRule="auto"/>
              <w:ind w:left="101" w:right="189"/>
              <w:jc w:val="both"/>
            </w:pPr>
            <w:r>
              <w:t>запослене који поседују сертификат</w:t>
            </w:r>
            <w:r>
              <w:rPr>
                <w:spacing w:val="-14"/>
              </w:rPr>
              <w:t xml:space="preserve"> </w:t>
            </w:r>
            <w:r>
              <w:t>за</w:t>
            </w:r>
            <w:r>
              <w:rPr>
                <w:spacing w:val="-14"/>
              </w:rPr>
              <w:t xml:space="preserve"> </w:t>
            </w:r>
            <w:r>
              <w:t>обављање наведених делатности.</w:t>
            </w:r>
          </w:p>
        </w:tc>
        <w:tc>
          <w:tcPr>
            <w:tcW w:w="2127" w:type="dxa"/>
            <w:tcBorders>
              <w:bottom w:val="nil"/>
            </w:tcBorders>
          </w:tcPr>
          <w:p w:rsidR="00991540" w:rsidRDefault="00991540">
            <w:pPr>
              <w:pStyle w:val="TableParagraph"/>
            </w:pPr>
          </w:p>
        </w:tc>
        <w:tc>
          <w:tcPr>
            <w:tcW w:w="1741" w:type="dxa"/>
            <w:vMerge w:val="restart"/>
            <w:tcBorders>
              <w:bottom w:val="nil"/>
            </w:tcBorders>
          </w:tcPr>
          <w:p w:rsidR="00991540" w:rsidRDefault="00991540">
            <w:pPr>
              <w:pStyle w:val="TableParagraph"/>
            </w:pPr>
          </w:p>
        </w:tc>
        <w:tc>
          <w:tcPr>
            <w:tcW w:w="1978" w:type="dxa"/>
          </w:tcPr>
          <w:p w:rsidR="00991540" w:rsidRDefault="00991540">
            <w:pPr>
              <w:pStyle w:val="TableParagraph"/>
            </w:pPr>
          </w:p>
        </w:tc>
      </w:tr>
      <w:tr w:rsidR="00991540">
        <w:trPr>
          <w:trHeight w:val="1894"/>
        </w:trPr>
        <w:tc>
          <w:tcPr>
            <w:tcW w:w="1311" w:type="dxa"/>
            <w:tcBorders>
              <w:top w:val="nil"/>
              <w:bottom w:val="nil"/>
            </w:tcBorders>
          </w:tcPr>
          <w:p w:rsidR="00991540" w:rsidRDefault="00A109F3">
            <w:pPr>
              <w:pStyle w:val="TableParagraph"/>
              <w:spacing w:before="121"/>
              <w:ind w:left="103"/>
            </w:pPr>
            <w:r>
              <w:t xml:space="preserve">10 </w:t>
            </w:r>
            <w:r>
              <w:rPr>
                <w:spacing w:val="-5"/>
              </w:rPr>
              <w:t>(4)</w:t>
            </w:r>
          </w:p>
        </w:tc>
        <w:tc>
          <w:tcPr>
            <w:tcW w:w="3186" w:type="dxa"/>
            <w:tcBorders>
              <w:top w:val="nil"/>
              <w:bottom w:val="nil"/>
            </w:tcBorders>
          </w:tcPr>
          <w:p w:rsidR="00991540" w:rsidRDefault="00A109F3">
            <w:pPr>
              <w:pStyle w:val="TableParagraph"/>
              <w:ind w:left="102" w:right="125"/>
            </w:pPr>
            <w:r>
              <w:t>Within</w:t>
            </w:r>
            <w:r>
              <w:rPr>
                <w:spacing w:val="-10"/>
              </w:rPr>
              <w:t xml:space="preserve"> </w:t>
            </w:r>
            <w:r>
              <w:t>1</w:t>
            </w:r>
            <w:r>
              <w:rPr>
                <w:spacing w:val="-7"/>
              </w:rPr>
              <w:t xml:space="preserve"> </w:t>
            </w:r>
            <w:r>
              <w:t>year</w:t>
            </w:r>
            <w:r>
              <w:rPr>
                <w:spacing w:val="-9"/>
              </w:rPr>
              <w:t xml:space="preserve"> </w:t>
            </w:r>
            <w:r>
              <w:t>following</w:t>
            </w:r>
            <w:r>
              <w:rPr>
                <w:spacing w:val="-7"/>
              </w:rPr>
              <w:t xml:space="preserve"> </w:t>
            </w:r>
            <w:r>
              <w:t>the</w:t>
            </w:r>
            <w:r>
              <w:rPr>
                <w:spacing w:val="-9"/>
              </w:rPr>
              <w:t xml:space="preserve"> </w:t>
            </w:r>
            <w:r>
              <w:t>entry into force of the implementing act referred to in paragraph 8,</w:t>
            </w:r>
          </w:p>
          <w:p w:rsidR="00991540" w:rsidRDefault="00A109F3">
            <w:pPr>
              <w:pStyle w:val="TableParagraph"/>
              <w:spacing w:line="252" w:lineRule="exact"/>
              <w:ind w:left="102"/>
              <w:jc w:val="both"/>
            </w:pPr>
            <w:r>
              <w:t>Member</w:t>
            </w:r>
            <w:r>
              <w:rPr>
                <w:spacing w:val="-4"/>
              </w:rPr>
              <w:t xml:space="preserve"> </w:t>
            </w:r>
            <w:r>
              <w:t>States</w:t>
            </w:r>
            <w:r>
              <w:rPr>
                <w:spacing w:val="-3"/>
              </w:rPr>
              <w:t xml:space="preserve"> </w:t>
            </w:r>
            <w:r>
              <w:rPr>
                <w:spacing w:val="-2"/>
              </w:rPr>
              <w:t>shall</w:t>
            </w:r>
          </w:p>
          <w:p w:rsidR="00991540" w:rsidRDefault="00A109F3">
            <w:pPr>
              <w:pStyle w:val="TableParagraph"/>
              <w:ind w:left="102" w:right="413"/>
              <w:jc w:val="both"/>
            </w:pPr>
            <w:r>
              <w:t>establish</w:t>
            </w:r>
            <w:r>
              <w:rPr>
                <w:spacing w:val="-13"/>
              </w:rPr>
              <w:t xml:space="preserve"> </w:t>
            </w:r>
            <w:r>
              <w:t>or</w:t>
            </w:r>
            <w:r>
              <w:rPr>
                <w:spacing w:val="-13"/>
              </w:rPr>
              <w:t xml:space="preserve"> </w:t>
            </w:r>
            <w:r>
              <w:t>adapt</w:t>
            </w:r>
            <w:r>
              <w:rPr>
                <w:spacing w:val="-13"/>
              </w:rPr>
              <w:t xml:space="preserve"> </w:t>
            </w:r>
            <w:r>
              <w:t>certification programmes for</w:t>
            </w:r>
            <w:r>
              <w:rPr>
                <w:spacing w:val="-2"/>
              </w:rPr>
              <w:t xml:space="preserve"> </w:t>
            </w:r>
            <w:r>
              <w:t>legal persons referred to in paragraph 2.</w:t>
            </w:r>
          </w:p>
        </w:tc>
        <w:tc>
          <w:tcPr>
            <w:tcW w:w="1496" w:type="dxa"/>
            <w:vMerge/>
            <w:tcBorders>
              <w:top w:val="nil"/>
              <w:bottom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41" w:type="dxa"/>
            <w:vMerge/>
            <w:tcBorders>
              <w:top w:val="nil"/>
              <w:bottom w:val="nil"/>
            </w:tcBorders>
          </w:tcPr>
          <w:p w:rsidR="00991540" w:rsidRDefault="00991540">
            <w:pPr>
              <w:rPr>
                <w:sz w:val="2"/>
                <w:szCs w:val="2"/>
              </w:rPr>
            </w:pPr>
          </w:p>
        </w:tc>
        <w:tc>
          <w:tcPr>
            <w:tcW w:w="1978" w:type="dxa"/>
            <w:vMerge w:val="restart"/>
          </w:tcPr>
          <w:p w:rsidR="00991540" w:rsidRDefault="00991540">
            <w:pPr>
              <w:pStyle w:val="TableParagraph"/>
            </w:pPr>
          </w:p>
        </w:tc>
      </w:tr>
      <w:tr w:rsidR="00991540">
        <w:trPr>
          <w:trHeight w:val="3901"/>
        </w:trPr>
        <w:tc>
          <w:tcPr>
            <w:tcW w:w="1311" w:type="dxa"/>
            <w:tcBorders>
              <w:top w:val="nil"/>
              <w:bottom w:val="nil"/>
            </w:tcBorders>
          </w:tcPr>
          <w:p w:rsidR="00991540" w:rsidRDefault="00A109F3">
            <w:pPr>
              <w:pStyle w:val="TableParagraph"/>
              <w:spacing w:before="239"/>
              <w:ind w:left="103"/>
            </w:pPr>
            <w:r>
              <w:t xml:space="preserve">10 </w:t>
            </w:r>
            <w:r>
              <w:rPr>
                <w:spacing w:val="-5"/>
              </w:rPr>
              <w:t>(5)</w:t>
            </w:r>
          </w:p>
        </w:tc>
        <w:tc>
          <w:tcPr>
            <w:tcW w:w="3186" w:type="dxa"/>
            <w:tcBorders>
              <w:top w:val="nil"/>
            </w:tcBorders>
          </w:tcPr>
          <w:p w:rsidR="00991540" w:rsidRDefault="00A109F3">
            <w:pPr>
              <w:pStyle w:val="TableParagraph"/>
              <w:spacing w:before="117"/>
              <w:ind w:left="102" w:right="363"/>
            </w:pPr>
            <w:r>
              <w:t>The certification programmes and</w:t>
            </w:r>
            <w:r>
              <w:rPr>
                <w:spacing w:val="-10"/>
              </w:rPr>
              <w:t xml:space="preserve"> </w:t>
            </w:r>
            <w:r>
              <w:t>training</w:t>
            </w:r>
            <w:r>
              <w:rPr>
                <w:spacing w:val="-10"/>
              </w:rPr>
              <w:t xml:space="preserve"> </w:t>
            </w:r>
            <w:r>
              <w:t>on</w:t>
            </w:r>
            <w:r>
              <w:rPr>
                <w:spacing w:val="-10"/>
              </w:rPr>
              <w:t xml:space="preserve"> </w:t>
            </w:r>
            <w:r>
              <w:t>practical</w:t>
            </w:r>
            <w:r>
              <w:rPr>
                <w:spacing w:val="-9"/>
              </w:rPr>
              <w:t xml:space="preserve"> </w:t>
            </w:r>
            <w:r>
              <w:t>skills and theoretical knowledge provided for in paragraph 3 shall cover the following:</w:t>
            </w:r>
          </w:p>
          <w:p w:rsidR="00991540" w:rsidRDefault="00A109F3">
            <w:pPr>
              <w:pStyle w:val="TableParagraph"/>
              <w:numPr>
                <w:ilvl w:val="0"/>
                <w:numId w:val="65"/>
              </w:numPr>
              <w:tabs>
                <w:tab w:val="left" w:pos="400"/>
              </w:tabs>
              <w:ind w:right="462" w:firstLine="0"/>
            </w:pPr>
            <w:r>
              <w:t>applicable</w:t>
            </w:r>
            <w:r>
              <w:rPr>
                <w:spacing w:val="-14"/>
              </w:rPr>
              <w:t xml:space="preserve"> </w:t>
            </w:r>
            <w:r>
              <w:t>regulations</w:t>
            </w:r>
            <w:r>
              <w:rPr>
                <w:spacing w:val="-14"/>
              </w:rPr>
              <w:t xml:space="preserve"> </w:t>
            </w:r>
            <w:r>
              <w:t>and technical standards;</w:t>
            </w:r>
          </w:p>
          <w:p w:rsidR="00991540" w:rsidRDefault="00A109F3">
            <w:pPr>
              <w:pStyle w:val="TableParagraph"/>
              <w:numPr>
                <w:ilvl w:val="0"/>
                <w:numId w:val="65"/>
              </w:numPr>
              <w:tabs>
                <w:tab w:val="left" w:pos="414"/>
              </w:tabs>
              <w:spacing w:line="253" w:lineRule="exact"/>
              <w:ind w:left="414" w:hanging="312"/>
            </w:pPr>
            <w:r>
              <w:t>emission</w:t>
            </w:r>
            <w:r>
              <w:rPr>
                <w:spacing w:val="-6"/>
              </w:rPr>
              <w:t xml:space="preserve"> </w:t>
            </w:r>
            <w:r>
              <w:rPr>
                <w:spacing w:val="-2"/>
              </w:rPr>
              <w:t>prevention;</w:t>
            </w:r>
          </w:p>
          <w:p w:rsidR="00991540" w:rsidRDefault="00A109F3">
            <w:pPr>
              <w:pStyle w:val="TableParagraph"/>
              <w:numPr>
                <w:ilvl w:val="0"/>
                <w:numId w:val="65"/>
              </w:numPr>
              <w:tabs>
                <w:tab w:val="left" w:pos="400"/>
              </w:tabs>
              <w:ind w:right="138" w:firstLine="0"/>
            </w:pPr>
            <w:r>
              <w:t>recovery of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and in Section 1 of Annex II;</w:t>
            </w:r>
          </w:p>
          <w:p w:rsidR="00991540" w:rsidRDefault="00A109F3">
            <w:pPr>
              <w:pStyle w:val="TableParagraph"/>
              <w:numPr>
                <w:ilvl w:val="0"/>
                <w:numId w:val="65"/>
              </w:numPr>
              <w:tabs>
                <w:tab w:val="left" w:pos="412"/>
              </w:tabs>
              <w:spacing w:before="2"/>
              <w:ind w:right="122" w:firstLine="0"/>
            </w:pPr>
            <w:r>
              <w:t>safe</w:t>
            </w:r>
            <w:r>
              <w:rPr>
                <w:spacing w:val="-10"/>
              </w:rPr>
              <w:t xml:space="preserve"> </w:t>
            </w:r>
            <w:r>
              <w:t>handling</w:t>
            </w:r>
            <w:r>
              <w:rPr>
                <w:spacing w:val="-10"/>
              </w:rPr>
              <w:t xml:space="preserve"> </w:t>
            </w:r>
            <w:r>
              <w:t>of</w:t>
            </w:r>
            <w:r>
              <w:rPr>
                <w:spacing w:val="-10"/>
              </w:rPr>
              <w:t xml:space="preserve"> </w:t>
            </w:r>
            <w:r>
              <w:t>equipment</w:t>
            </w:r>
            <w:r>
              <w:rPr>
                <w:spacing w:val="-9"/>
              </w:rPr>
              <w:t xml:space="preserve"> </w:t>
            </w:r>
            <w:r>
              <w:t xml:space="preserve">of the type and size covered by the </w:t>
            </w:r>
            <w:r>
              <w:rPr>
                <w:spacing w:val="-2"/>
              </w:rPr>
              <w:t>certificate;</w:t>
            </w:r>
          </w:p>
        </w:tc>
        <w:tc>
          <w:tcPr>
            <w:tcW w:w="1496" w:type="dxa"/>
            <w:vMerge/>
            <w:tcBorders>
              <w:top w:val="nil"/>
              <w:bottom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239"/>
              <w:ind w:left="100"/>
            </w:pPr>
            <w:r>
              <w:rPr>
                <w:spacing w:val="-5"/>
              </w:rPr>
              <w:t>ПУ</w:t>
            </w:r>
          </w:p>
        </w:tc>
        <w:tc>
          <w:tcPr>
            <w:tcW w:w="1741" w:type="dxa"/>
            <w:vMerge/>
            <w:tcBorders>
              <w:top w:val="nil"/>
              <w:bottom w:val="nil"/>
            </w:tcBorders>
          </w:tcPr>
          <w:p w:rsidR="00991540" w:rsidRDefault="00991540">
            <w:pPr>
              <w:rPr>
                <w:sz w:val="2"/>
                <w:szCs w:val="2"/>
              </w:rPr>
            </w:pPr>
          </w:p>
        </w:tc>
        <w:tc>
          <w:tcPr>
            <w:tcW w:w="1978" w:type="dxa"/>
            <w:vMerge/>
            <w:tcBorders>
              <w:top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674"/>
        </w:trPr>
        <w:tc>
          <w:tcPr>
            <w:tcW w:w="1311" w:type="dxa"/>
          </w:tcPr>
          <w:p w:rsidR="00991540" w:rsidRDefault="00991540">
            <w:pPr>
              <w:pStyle w:val="TableParagraph"/>
            </w:pPr>
          </w:p>
        </w:tc>
        <w:tc>
          <w:tcPr>
            <w:tcW w:w="3186" w:type="dxa"/>
          </w:tcPr>
          <w:p w:rsidR="00991540" w:rsidRDefault="00A109F3">
            <w:pPr>
              <w:pStyle w:val="TableParagraph"/>
              <w:numPr>
                <w:ilvl w:val="0"/>
                <w:numId w:val="64"/>
              </w:numPr>
              <w:tabs>
                <w:tab w:val="left" w:pos="400"/>
              </w:tabs>
              <w:spacing w:before="1"/>
              <w:ind w:right="371" w:firstLine="0"/>
            </w:pPr>
            <w:r>
              <w:t>safe</w:t>
            </w:r>
            <w:r>
              <w:rPr>
                <w:spacing w:val="-13"/>
              </w:rPr>
              <w:t xml:space="preserve"> </w:t>
            </w:r>
            <w:r>
              <w:t>handling</w:t>
            </w:r>
            <w:r>
              <w:rPr>
                <w:spacing w:val="-13"/>
              </w:rPr>
              <w:t xml:space="preserve"> </w:t>
            </w:r>
            <w:r>
              <w:t>of</w:t>
            </w:r>
            <w:r>
              <w:rPr>
                <w:spacing w:val="-13"/>
              </w:rPr>
              <w:t xml:space="preserve"> </w:t>
            </w:r>
            <w:r>
              <w:t>equipment containing</w:t>
            </w:r>
            <w:r>
              <w:rPr>
                <w:spacing w:val="-1"/>
              </w:rPr>
              <w:t xml:space="preserve"> </w:t>
            </w:r>
            <w:r>
              <w:t>flammable or toxic gases</w:t>
            </w:r>
            <w:r>
              <w:rPr>
                <w:spacing w:val="-5"/>
              </w:rPr>
              <w:t xml:space="preserve"> </w:t>
            </w:r>
            <w:r>
              <w:t>or</w:t>
            </w:r>
            <w:r>
              <w:rPr>
                <w:spacing w:val="-3"/>
              </w:rPr>
              <w:t xml:space="preserve"> </w:t>
            </w:r>
            <w:r>
              <w:t>operating</w:t>
            </w:r>
            <w:r>
              <w:rPr>
                <w:spacing w:val="-3"/>
              </w:rPr>
              <w:t xml:space="preserve"> </w:t>
            </w:r>
            <w:r>
              <w:t>under</w:t>
            </w:r>
            <w:r>
              <w:rPr>
                <w:spacing w:val="-5"/>
              </w:rPr>
              <w:t xml:space="preserve"> </w:t>
            </w:r>
            <w:r>
              <w:t>high- pressure or involving other relevant risks;</w:t>
            </w:r>
          </w:p>
          <w:p w:rsidR="00991540" w:rsidRDefault="00A109F3">
            <w:pPr>
              <w:pStyle w:val="TableParagraph"/>
              <w:numPr>
                <w:ilvl w:val="0"/>
                <w:numId w:val="64"/>
              </w:numPr>
              <w:tabs>
                <w:tab w:val="left" w:pos="375"/>
              </w:tabs>
              <w:ind w:right="109" w:firstLine="0"/>
            </w:pPr>
            <w:r>
              <w:t>the</w:t>
            </w:r>
            <w:r>
              <w:rPr>
                <w:spacing w:val="-3"/>
              </w:rPr>
              <w:t xml:space="preserve"> </w:t>
            </w:r>
            <w:r>
              <w:t>measures</w:t>
            </w:r>
            <w:r>
              <w:rPr>
                <w:spacing w:val="-5"/>
              </w:rPr>
              <w:t xml:space="preserve"> </w:t>
            </w:r>
            <w:r>
              <w:t>for</w:t>
            </w:r>
            <w:r>
              <w:rPr>
                <w:spacing w:val="-3"/>
              </w:rPr>
              <w:t xml:space="preserve"> </w:t>
            </w:r>
            <w:r>
              <w:t>improving</w:t>
            </w:r>
            <w:r>
              <w:rPr>
                <w:spacing w:val="-3"/>
              </w:rPr>
              <w:t xml:space="preserve"> </w:t>
            </w:r>
            <w:r>
              <w:t>or maintaining</w:t>
            </w:r>
            <w:r>
              <w:rPr>
                <w:spacing w:val="-14"/>
              </w:rPr>
              <w:t xml:space="preserve"> </w:t>
            </w:r>
            <w:r>
              <w:t>the</w:t>
            </w:r>
            <w:r>
              <w:rPr>
                <w:spacing w:val="-13"/>
              </w:rPr>
              <w:t xml:space="preserve"> </w:t>
            </w:r>
            <w:r>
              <w:t>energy</w:t>
            </w:r>
            <w:r>
              <w:rPr>
                <w:spacing w:val="-12"/>
              </w:rPr>
              <w:t xml:space="preserve"> </w:t>
            </w:r>
            <w:r>
              <w:t>efficiency of equipment during installation, or maintenance or</w:t>
            </w:r>
          </w:p>
          <w:p w:rsidR="00991540" w:rsidRDefault="00A109F3">
            <w:pPr>
              <w:pStyle w:val="TableParagraph"/>
              <w:spacing w:line="251" w:lineRule="exact"/>
              <w:ind w:left="102"/>
            </w:pPr>
            <w:r>
              <w:rPr>
                <w:spacing w:val="-2"/>
              </w:rPr>
              <w:t>servicing.</w:t>
            </w:r>
          </w:p>
        </w:tc>
        <w:tc>
          <w:tcPr>
            <w:tcW w:w="1496" w:type="dxa"/>
          </w:tcPr>
          <w:p w:rsidR="00991540" w:rsidRDefault="00991540">
            <w:pPr>
              <w:pStyle w:val="TableParagraph"/>
            </w:pPr>
          </w:p>
        </w:tc>
        <w:tc>
          <w:tcPr>
            <w:tcW w:w="2617" w:type="dxa"/>
          </w:tcPr>
          <w:p w:rsidR="00991540" w:rsidRDefault="00A109F3">
            <w:pPr>
              <w:pStyle w:val="TableParagraph"/>
              <w:spacing w:before="1"/>
              <w:ind w:left="101"/>
            </w:pPr>
            <w:r>
              <w:t>Дозвола се издаје на основу</w:t>
            </w:r>
            <w:r>
              <w:rPr>
                <w:spacing w:val="-8"/>
              </w:rPr>
              <w:t xml:space="preserve"> </w:t>
            </w:r>
            <w:r>
              <w:t>захтева,</w:t>
            </w:r>
            <w:r>
              <w:rPr>
                <w:spacing w:val="-8"/>
              </w:rPr>
              <w:t xml:space="preserve"> </w:t>
            </w:r>
            <w:r>
              <w:t>уз</w:t>
            </w:r>
            <w:r>
              <w:rPr>
                <w:spacing w:val="-11"/>
              </w:rPr>
              <w:t xml:space="preserve"> </w:t>
            </w:r>
            <w:r>
              <w:t>који</w:t>
            </w:r>
            <w:r>
              <w:rPr>
                <w:spacing w:val="-11"/>
              </w:rPr>
              <w:t xml:space="preserve"> </w:t>
            </w:r>
            <w:r>
              <w:t>се подносе следећа</w:t>
            </w:r>
          </w:p>
          <w:p w:rsidR="00991540" w:rsidRDefault="00A109F3">
            <w:pPr>
              <w:pStyle w:val="TableParagraph"/>
              <w:spacing w:before="2"/>
              <w:ind w:left="101"/>
            </w:pPr>
            <w:r>
              <w:rPr>
                <w:spacing w:val="-2"/>
              </w:rPr>
              <w:t>документа:</w:t>
            </w:r>
          </w:p>
          <w:p w:rsidR="00991540" w:rsidRDefault="00A109F3">
            <w:pPr>
              <w:pStyle w:val="TableParagraph"/>
              <w:spacing w:before="116"/>
              <w:ind w:left="101"/>
            </w:pPr>
            <w:r>
              <w:t>2)</w:t>
            </w:r>
            <w:r>
              <w:rPr>
                <w:spacing w:val="-14"/>
              </w:rPr>
              <w:t xml:space="preserve"> </w:t>
            </w:r>
            <w:r>
              <w:t>копије</w:t>
            </w:r>
            <w:r>
              <w:rPr>
                <w:spacing w:val="-14"/>
              </w:rPr>
              <w:t xml:space="preserve"> </w:t>
            </w:r>
            <w:r>
              <w:t>одговарајућих сертификата за</w:t>
            </w:r>
          </w:p>
          <w:p w:rsidR="00991540" w:rsidRDefault="00A109F3">
            <w:pPr>
              <w:pStyle w:val="TableParagraph"/>
              <w:spacing w:before="1"/>
              <w:ind w:left="101" w:right="207"/>
            </w:pPr>
            <w:r>
              <w:t>запослене</w:t>
            </w:r>
            <w:r>
              <w:rPr>
                <w:spacing w:val="-14"/>
              </w:rPr>
              <w:t xml:space="preserve"> </w:t>
            </w:r>
            <w:r>
              <w:t>који</w:t>
            </w:r>
            <w:r>
              <w:rPr>
                <w:spacing w:val="-14"/>
              </w:rPr>
              <w:t xml:space="preserve"> </w:t>
            </w:r>
            <w:r>
              <w:t>обављају делатности из става 1. овог члана;</w:t>
            </w:r>
          </w:p>
          <w:p w:rsidR="00991540" w:rsidRDefault="00A109F3">
            <w:pPr>
              <w:pStyle w:val="TableParagraph"/>
              <w:spacing w:before="120"/>
              <w:ind w:left="101" w:right="96"/>
            </w:pPr>
            <w:r>
              <w:t>Оператер</w:t>
            </w:r>
            <w:r>
              <w:rPr>
                <w:spacing w:val="-9"/>
              </w:rPr>
              <w:t xml:space="preserve"> </w:t>
            </w:r>
            <w:r>
              <w:t>из</w:t>
            </w:r>
            <w:r>
              <w:rPr>
                <w:spacing w:val="-10"/>
              </w:rPr>
              <w:t xml:space="preserve"> </w:t>
            </w:r>
            <w:r>
              <w:t>става</w:t>
            </w:r>
            <w:r>
              <w:rPr>
                <w:spacing w:val="-10"/>
              </w:rPr>
              <w:t xml:space="preserve"> </w:t>
            </w:r>
            <w:r>
              <w:t>1.</w:t>
            </w:r>
            <w:r>
              <w:rPr>
                <w:spacing w:val="-9"/>
              </w:rPr>
              <w:t xml:space="preserve"> </w:t>
            </w:r>
            <w:r>
              <w:t>овог члана обезбеђује да проверу испуштања спроводи</w:t>
            </w:r>
            <w:r>
              <w:rPr>
                <w:spacing w:val="-14"/>
              </w:rPr>
              <w:t xml:space="preserve"> </w:t>
            </w:r>
            <w:r>
              <w:t>квалификовано лице које поседује одговарајући</w:t>
            </w:r>
            <w:r>
              <w:rPr>
                <w:spacing w:val="-14"/>
              </w:rPr>
              <w:t xml:space="preserve"> </w:t>
            </w:r>
            <w:r>
              <w:t xml:space="preserve">сертификат а запослено је код оператера или код правног лица или предузетника који поседује дозволу </w:t>
            </w:r>
            <w:r>
              <w:rPr>
                <w:spacing w:val="-2"/>
              </w:rPr>
              <w:t>Министарства.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Borders>
              <w:top w:val="nil"/>
            </w:tcBorders>
          </w:tcPr>
          <w:p w:rsidR="00991540" w:rsidRDefault="00991540">
            <w:pPr>
              <w:pStyle w:val="TableParagraph"/>
            </w:pPr>
          </w:p>
        </w:tc>
      </w:tr>
      <w:tr w:rsidR="00991540">
        <w:trPr>
          <w:trHeight w:val="3796"/>
        </w:trPr>
        <w:tc>
          <w:tcPr>
            <w:tcW w:w="1311" w:type="dxa"/>
            <w:tcBorders>
              <w:bottom w:val="nil"/>
            </w:tcBorders>
          </w:tcPr>
          <w:p w:rsidR="00991540" w:rsidRDefault="00A109F3">
            <w:pPr>
              <w:pStyle w:val="TableParagraph"/>
              <w:spacing w:before="121"/>
              <w:ind w:left="103"/>
            </w:pPr>
            <w:r>
              <w:t xml:space="preserve">10 </w:t>
            </w:r>
            <w:r>
              <w:rPr>
                <w:spacing w:val="-5"/>
              </w:rPr>
              <w:t>(6)</w:t>
            </w:r>
          </w:p>
        </w:tc>
        <w:tc>
          <w:tcPr>
            <w:tcW w:w="3186" w:type="dxa"/>
            <w:tcBorders>
              <w:bottom w:val="nil"/>
            </w:tcBorders>
          </w:tcPr>
          <w:p w:rsidR="00991540" w:rsidRDefault="00A109F3">
            <w:pPr>
              <w:pStyle w:val="TableParagraph"/>
              <w:ind w:left="102" w:right="128"/>
            </w:pPr>
            <w:r>
              <w:t>The certification programmes</w:t>
            </w:r>
            <w:r>
              <w:rPr>
                <w:spacing w:val="40"/>
              </w:rPr>
              <w:t xml:space="preserve"> </w:t>
            </w:r>
            <w:r>
              <w:t>and training on practical skills and theoretical knowledge provided for in paragraph 3 that concern</w:t>
            </w:r>
            <w:r>
              <w:rPr>
                <w:spacing w:val="-9"/>
              </w:rPr>
              <w:t xml:space="preserve"> </w:t>
            </w:r>
            <w:r>
              <w:t>aircraft</w:t>
            </w:r>
            <w:r>
              <w:rPr>
                <w:spacing w:val="-10"/>
              </w:rPr>
              <w:t xml:space="preserve"> </w:t>
            </w:r>
            <w:r>
              <w:t>shall</w:t>
            </w:r>
            <w:r>
              <w:rPr>
                <w:spacing w:val="-10"/>
              </w:rPr>
              <w:t xml:space="preserve"> </w:t>
            </w:r>
            <w:r>
              <w:t>be</w:t>
            </w:r>
            <w:r>
              <w:rPr>
                <w:spacing w:val="-9"/>
              </w:rPr>
              <w:t xml:space="preserve"> </w:t>
            </w:r>
            <w:r>
              <w:t xml:space="preserve">reflected in the process of updating the certification specifications and other detailed specifications, acceptable means of compliance and guidance material issued by the European Aviation Safety </w:t>
            </w:r>
            <w:r>
              <w:rPr>
                <w:spacing w:val="-2"/>
              </w:rPr>
              <w:t>Agency</w:t>
            </w:r>
          </w:p>
          <w:p w:rsidR="00991540" w:rsidRDefault="00A109F3">
            <w:pPr>
              <w:pStyle w:val="TableParagraph"/>
              <w:ind w:left="102"/>
            </w:pPr>
            <w:r>
              <w:t>pursuant</w:t>
            </w:r>
            <w:r>
              <w:rPr>
                <w:spacing w:val="-5"/>
              </w:rPr>
              <w:t xml:space="preserve"> </w:t>
            </w:r>
            <w:r>
              <w:t>to</w:t>
            </w:r>
            <w:r>
              <w:rPr>
                <w:spacing w:val="-3"/>
              </w:rPr>
              <w:t xml:space="preserve"> </w:t>
            </w:r>
            <w:r>
              <w:t>Article</w:t>
            </w:r>
            <w:r>
              <w:rPr>
                <w:spacing w:val="-4"/>
              </w:rPr>
              <w:t xml:space="preserve"> </w:t>
            </w:r>
            <w:r>
              <w:t>76(3)</w:t>
            </w:r>
            <w:r>
              <w:rPr>
                <w:spacing w:val="-4"/>
              </w:rPr>
              <w:t xml:space="preserve"> </w:t>
            </w:r>
            <w:r>
              <w:rPr>
                <w:spacing w:val="-5"/>
              </w:rPr>
              <w:t>and</w:t>
            </w:r>
          </w:p>
          <w:p w:rsidR="00991540" w:rsidRDefault="00A109F3">
            <w:pPr>
              <w:pStyle w:val="TableParagraph"/>
              <w:spacing w:line="252" w:lineRule="exact"/>
              <w:ind w:left="102"/>
            </w:pPr>
            <w:r>
              <w:t>Article</w:t>
            </w:r>
            <w:r>
              <w:rPr>
                <w:spacing w:val="-11"/>
              </w:rPr>
              <w:t xml:space="preserve"> </w:t>
            </w:r>
            <w:r>
              <w:t>115</w:t>
            </w:r>
            <w:r>
              <w:rPr>
                <w:spacing w:val="-10"/>
              </w:rPr>
              <w:t xml:space="preserve"> </w:t>
            </w:r>
            <w:r>
              <w:t>of</w:t>
            </w:r>
            <w:r>
              <w:rPr>
                <w:spacing w:val="-10"/>
              </w:rPr>
              <w:t xml:space="preserve"> </w:t>
            </w:r>
            <w:r>
              <w:t>Regulation</w:t>
            </w:r>
            <w:r>
              <w:rPr>
                <w:spacing w:val="-10"/>
              </w:rPr>
              <w:t xml:space="preserve"> </w:t>
            </w:r>
            <w:r>
              <w:t xml:space="preserve">(EU) </w:t>
            </w:r>
            <w:r>
              <w:rPr>
                <w:spacing w:val="-2"/>
              </w:rPr>
              <w:t>2018/1139.</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1"/>
              <w:ind w:left="100"/>
            </w:pPr>
            <w:r>
              <w:rPr>
                <w:spacing w:val="-5"/>
              </w:rPr>
              <w:t>НУ</w:t>
            </w:r>
          </w:p>
        </w:tc>
        <w:tc>
          <w:tcPr>
            <w:tcW w:w="1739" w:type="dxa"/>
            <w:tcBorders>
              <w:bottom w:val="nil"/>
            </w:tcBorders>
          </w:tcPr>
          <w:p w:rsidR="00991540" w:rsidRDefault="00A109F3">
            <w:pPr>
              <w:pStyle w:val="TableParagraph"/>
              <w:spacing w:before="118"/>
              <w:ind w:left="100" w:right="431" w:firstLine="21"/>
            </w:pPr>
            <w:r>
              <w:rPr>
                <w:spacing w:val="-2"/>
              </w:rPr>
              <w:t xml:space="preserve">Надлежност </w:t>
            </w:r>
            <w:r>
              <w:rPr>
                <w:spacing w:val="-4"/>
              </w:rPr>
              <w:t xml:space="preserve">друге </w:t>
            </w:r>
            <w:r>
              <w:rPr>
                <w:spacing w:val="-2"/>
              </w:rPr>
              <w:t>институције</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1"/>
        <w:gridCol w:w="1978"/>
      </w:tblGrid>
      <w:tr w:rsidR="00991540">
        <w:trPr>
          <w:trHeight w:val="254"/>
        </w:trPr>
        <w:tc>
          <w:tcPr>
            <w:tcW w:w="1311" w:type="dxa"/>
            <w:vMerge w:val="restart"/>
            <w:tcBorders>
              <w:bottom w:val="nil"/>
            </w:tcBorders>
          </w:tcPr>
          <w:p w:rsidR="00991540" w:rsidRDefault="00991540">
            <w:pPr>
              <w:pStyle w:val="TableParagraph"/>
              <w:spacing w:before="132"/>
            </w:pPr>
          </w:p>
          <w:p w:rsidR="00991540" w:rsidRDefault="00A109F3">
            <w:pPr>
              <w:pStyle w:val="TableParagraph"/>
              <w:ind w:left="103"/>
            </w:pPr>
            <w:r>
              <w:t xml:space="preserve">10 </w:t>
            </w:r>
            <w:r>
              <w:rPr>
                <w:spacing w:val="-5"/>
              </w:rPr>
              <w:t>(7)</w:t>
            </w:r>
          </w:p>
        </w:tc>
        <w:tc>
          <w:tcPr>
            <w:tcW w:w="3186" w:type="dxa"/>
            <w:vMerge w:val="restart"/>
            <w:tcBorders>
              <w:bottom w:val="nil"/>
            </w:tcBorders>
          </w:tcPr>
          <w:p w:rsidR="00991540" w:rsidRDefault="00991540">
            <w:pPr>
              <w:pStyle w:val="TableParagraph"/>
              <w:spacing w:before="9"/>
            </w:pPr>
          </w:p>
          <w:p w:rsidR="00991540" w:rsidRDefault="00A109F3">
            <w:pPr>
              <w:pStyle w:val="TableParagraph"/>
              <w:spacing w:before="1"/>
              <w:ind w:left="102" w:right="101"/>
            </w:pPr>
            <w:r>
              <w:t>Certificates under the</w:t>
            </w:r>
            <w:r>
              <w:rPr>
                <w:spacing w:val="40"/>
              </w:rPr>
              <w:t xml:space="preserve"> </w:t>
            </w:r>
            <w:r>
              <w:t>certification</w:t>
            </w:r>
            <w:r>
              <w:rPr>
                <w:spacing w:val="-14"/>
              </w:rPr>
              <w:t xml:space="preserve"> </w:t>
            </w:r>
            <w:r>
              <w:t>programmes</w:t>
            </w:r>
            <w:r>
              <w:rPr>
                <w:spacing w:val="-14"/>
              </w:rPr>
              <w:t xml:space="preserve"> </w:t>
            </w:r>
            <w:r>
              <w:t>referred to in paragraph 3 shall be subject to the condition that the</w:t>
            </w:r>
          </w:p>
          <w:p w:rsidR="00991540" w:rsidRDefault="00A109F3">
            <w:pPr>
              <w:pStyle w:val="TableParagraph"/>
              <w:ind w:left="102" w:right="192"/>
            </w:pPr>
            <w:r>
              <w:t>applicant has successfully completed</w:t>
            </w:r>
            <w:r>
              <w:rPr>
                <w:spacing w:val="-14"/>
              </w:rPr>
              <w:t xml:space="preserve"> </w:t>
            </w:r>
            <w:r>
              <w:t>an</w:t>
            </w:r>
            <w:r>
              <w:rPr>
                <w:spacing w:val="-12"/>
              </w:rPr>
              <w:t xml:space="preserve"> </w:t>
            </w:r>
            <w:r>
              <w:t>evaluation</w:t>
            </w:r>
            <w:r>
              <w:rPr>
                <w:spacing w:val="-12"/>
              </w:rPr>
              <w:t xml:space="preserve"> </w:t>
            </w:r>
            <w:r>
              <w:t>process as referred to in that paragraph.</w:t>
            </w:r>
          </w:p>
        </w:tc>
        <w:tc>
          <w:tcPr>
            <w:tcW w:w="1496" w:type="dxa"/>
            <w:vMerge w:val="restart"/>
            <w:tcBorders>
              <w:bottom w:val="nil"/>
            </w:tcBorders>
          </w:tcPr>
          <w:p w:rsidR="00991540" w:rsidRDefault="00991540">
            <w:pPr>
              <w:pStyle w:val="TableParagraph"/>
              <w:spacing w:before="132"/>
            </w:pPr>
          </w:p>
          <w:p w:rsidR="00991540" w:rsidRDefault="00A109F3">
            <w:pPr>
              <w:pStyle w:val="TableParagraph"/>
              <w:ind w:left="106"/>
            </w:pPr>
            <w:r>
              <w:rPr>
                <w:spacing w:val="-4"/>
              </w:rPr>
              <w:t>0.1.</w:t>
            </w:r>
          </w:p>
          <w:p w:rsidR="00991540" w:rsidRDefault="00A109F3">
            <w:pPr>
              <w:pStyle w:val="TableParagraph"/>
              <w:spacing w:before="121"/>
              <w:ind w:left="106"/>
            </w:pPr>
            <w:r>
              <w:t>Члан</w:t>
            </w:r>
            <w:r>
              <w:rPr>
                <w:spacing w:val="-1"/>
              </w:rPr>
              <w:t xml:space="preserve"> </w:t>
            </w:r>
            <w:r>
              <w:rPr>
                <w:spacing w:val="-5"/>
              </w:rPr>
              <w:t>51</w:t>
            </w: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67"/>
            </w:pPr>
          </w:p>
          <w:p w:rsidR="00991540" w:rsidRDefault="00A109F3">
            <w:pPr>
              <w:pStyle w:val="TableParagraph"/>
              <w:ind w:left="106"/>
            </w:pPr>
            <w:r>
              <w:rPr>
                <w:spacing w:val="-4"/>
              </w:rPr>
              <w:t>0.2.</w:t>
            </w:r>
          </w:p>
          <w:p w:rsidR="00991540" w:rsidRDefault="00A109F3">
            <w:pPr>
              <w:pStyle w:val="TableParagraph"/>
              <w:spacing w:before="119" w:line="252" w:lineRule="exact"/>
              <w:ind w:left="106"/>
            </w:pPr>
            <w:r>
              <w:t>члан</w:t>
            </w:r>
            <w:r>
              <w:rPr>
                <w:spacing w:val="-2"/>
              </w:rPr>
              <w:t xml:space="preserve"> </w:t>
            </w:r>
            <w:r>
              <w:t>16.</w:t>
            </w:r>
            <w:r>
              <w:rPr>
                <w:spacing w:val="-1"/>
              </w:rPr>
              <w:t xml:space="preserve"> </w:t>
            </w:r>
            <w:r>
              <w:rPr>
                <w:spacing w:val="-4"/>
              </w:rPr>
              <w:t>став</w:t>
            </w:r>
          </w:p>
          <w:p w:rsidR="00991540" w:rsidRDefault="00A109F3">
            <w:pPr>
              <w:pStyle w:val="TableParagraph"/>
              <w:spacing w:line="252" w:lineRule="exact"/>
              <w:ind w:left="102"/>
            </w:pPr>
            <w:r>
              <w:t>2.</w:t>
            </w:r>
            <w:r>
              <w:rPr>
                <w:spacing w:val="-3"/>
              </w:rPr>
              <w:t xml:space="preserve"> </w:t>
            </w:r>
            <w:r>
              <w:t>тачка</w:t>
            </w:r>
            <w:r>
              <w:rPr>
                <w:spacing w:val="-1"/>
              </w:rPr>
              <w:t xml:space="preserve"> </w:t>
            </w:r>
            <w:r>
              <w:t>2)</w:t>
            </w:r>
            <w:r>
              <w:rPr>
                <w:spacing w:val="-1"/>
              </w:rPr>
              <w:t xml:space="preserve"> </w:t>
            </w:r>
            <w:r>
              <w:rPr>
                <w:spacing w:val="-10"/>
              </w:rPr>
              <w:t>и</w:t>
            </w:r>
          </w:p>
          <w:p w:rsidR="00991540" w:rsidRDefault="00A109F3">
            <w:pPr>
              <w:pStyle w:val="TableParagraph"/>
              <w:spacing w:before="2"/>
              <w:ind w:left="102"/>
            </w:pPr>
            <w:r>
              <w:t>члан</w:t>
            </w:r>
            <w:r>
              <w:rPr>
                <w:spacing w:val="-2"/>
              </w:rPr>
              <w:t xml:space="preserve"> </w:t>
            </w:r>
            <w:r>
              <w:t>17.</w:t>
            </w:r>
            <w:r>
              <w:rPr>
                <w:spacing w:val="-1"/>
              </w:rPr>
              <w:t xml:space="preserve"> </w:t>
            </w:r>
            <w:r>
              <w:rPr>
                <w:spacing w:val="-4"/>
              </w:rPr>
              <w:t>став</w:t>
            </w:r>
          </w:p>
          <w:p w:rsidR="00991540" w:rsidRDefault="00A109F3">
            <w:pPr>
              <w:pStyle w:val="TableParagraph"/>
              <w:spacing w:before="2"/>
              <w:ind w:left="102"/>
            </w:pPr>
            <w:r>
              <w:rPr>
                <w:spacing w:val="-5"/>
              </w:rPr>
              <w:t>6.</w:t>
            </w:r>
          </w:p>
        </w:tc>
        <w:tc>
          <w:tcPr>
            <w:tcW w:w="2617" w:type="dxa"/>
            <w:vMerge w:val="restart"/>
          </w:tcPr>
          <w:p w:rsidR="00991540" w:rsidRDefault="00991540">
            <w:pPr>
              <w:pStyle w:val="TableParagraph"/>
              <w:spacing w:before="129"/>
            </w:pPr>
          </w:p>
          <w:p w:rsidR="00991540" w:rsidRDefault="00A109F3">
            <w:pPr>
              <w:pStyle w:val="TableParagraph"/>
              <w:spacing w:before="1"/>
              <w:ind w:left="101" w:right="381"/>
            </w:pPr>
            <w:r>
              <w:t>Правна лица и предузетници који обављају</w:t>
            </w:r>
            <w:r>
              <w:rPr>
                <w:spacing w:val="-4"/>
              </w:rPr>
              <w:t xml:space="preserve"> </w:t>
            </w:r>
            <w:r>
              <w:rPr>
                <w:spacing w:val="-2"/>
              </w:rPr>
              <w:t>делатност</w:t>
            </w:r>
          </w:p>
          <w:p w:rsidR="00991540" w:rsidRDefault="00A109F3">
            <w:pPr>
              <w:pStyle w:val="TableParagraph"/>
              <w:ind w:left="101" w:right="221"/>
            </w:pPr>
            <w:r>
              <w:t>инсталације,</w:t>
            </w:r>
            <w:r>
              <w:rPr>
                <w:spacing w:val="-14"/>
              </w:rPr>
              <w:t xml:space="preserve"> </w:t>
            </w:r>
            <w:r>
              <w:t>одржавања или сервисирања,</w:t>
            </w:r>
          </w:p>
          <w:p w:rsidR="00991540" w:rsidRDefault="00A109F3">
            <w:pPr>
              <w:pStyle w:val="TableParagraph"/>
              <w:ind w:left="101" w:right="187"/>
            </w:pPr>
            <w:r>
              <w:t>провере испуштања из производа</w:t>
            </w:r>
            <w:r>
              <w:rPr>
                <w:spacing w:val="-14"/>
              </w:rPr>
              <w:t xml:space="preserve"> </w:t>
            </w:r>
            <w:r>
              <w:t>и/или</w:t>
            </w:r>
            <w:r>
              <w:rPr>
                <w:spacing w:val="-14"/>
              </w:rPr>
              <w:t xml:space="preserve"> </w:t>
            </w:r>
            <w:r>
              <w:t>опреме и сакупљања флуорованих гасова са</w:t>
            </w:r>
          </w:p>
          <w:p w:rsidR="00991540" w:rsidRDefault="00A109F3">
            <w:pPr>
              <w:pStyle w:val="TableParagraph"/>
              <w:spacing w:before="1"/>
              <w:ind w:left="101" w:right="187"/>
            </w:pPr>
            <w:r>
              <w:t>ефектом</w:t>
            </w:r>
            <w:r>
              <w:rPr>
                <w:spacing w:val="-14"/>
              </w:rPr>
              <w:t xml:space="preserve"> </w:t>
            </w:r>
            <w:r>
              <w:t>стаклене</w:t>
            </w:r>
            <w:r>
              <w:rPr>
                <w:spacing w:val="-14"/>
              </w:rPr>
              <w:t xml:space="preserve"> </w:t>
            </w:r>
            <w:r>
              <w:t>баште морају да имају</w:t>
            </w:r>
          </w:p>
          <w:p w:rsidR="00991540" w:rsidRDefault="00A109F3">
            <w:pPr>
              <w:pStyle w:val="TableParagraph"/>
              <w:spacing w:line="242" w:lineRule="auto"/>
              <w:ind w:left="101" w:right="189"/>
              <w:jc w:val="both"/>
            </w:pPr>
            <w:r>
              <w:t>запослене који поседују сертификат</w:t>
            </w:r>
            <w:r>
              <w:rPr>
                <w:spacing w:val="-14"/>
              </w:rPr>
              <w:t xml:space="preserve"> </w:t>
            </w:r>
            <w:r>
              <w:t>за</w:t>
            </w:r>
            <w:r>
              <w:rPr>
                <w:spacing w:val="-14"/>
              </w:rPr>
              <w:t xml:space="preserve"> </w:t>
            </w:r>
            <w:r>
              <w:t>обављање наведених делатности.</w:t>
            </w:r>
          </w:p>
          <w:p w:rsidR="00991540" w:rsidRDefault="00A109F3">
            <w:pPr>
              <w:pStyle w:val="TableParagraph"/>
              <w:spacing w:before="112"/>
              <w:ind w:left="101"/>
            </w:pPr>
            <w:r>
              <w:t>Дозвола се издаје на основу</w:t>
            </w:r>
            <w:r>
              <w:rPr>
                <w:spacing w:val="-8"/>
              </w:rPr>
              <w:t xml:space="preserve"> </w:t>
            </w:r>
            <w:r>
              <w:t>захтева,</w:t>
            </w:r>
            <w:r>
              <w:rPr>
                <w:spacing w:val="-8"/>
              </w:rPr>
              <w:t xml:space="preserve"> </w:t>
            </w:r>
            <w:r>
              <w:t>уз</w:t>
            </w:r>
            <w:r>
              <w:rPr>
                <w:spacing w:val="-11"/>
              </w:rPr>
              <w:t xml:space="preserve"> </w:t>
            </w:r>
            <w:r>
              <w:t>који</w:t>
            </w:r>
            <w:r>
              <w:rPr>
                <w:spacing w:val="-11"/>
              </w:rPr>
              <w:t xml:space="preserve"> </w:t>
            </w:r>
            <w:r>
              <w:t>се подносе следећа</w:t>
            </w:r>
          </w:p>
          <w:p w:rsidR="00991540" w:rsidRDefault="00A109F3">
            <w:pPr>
              <w:pStyle w:val="TableParagraph"/>
              <w:spacing w:before="2"/>
              <w:ind w:left="101"/>
            </w:pPr>
            <w:r>
              <w:rPr>
                <w:spacing w:val="-2"/>
              </w:rPr>
              <w:t>документа:</w:t>
            </w:r>
          </w:p>
          <w:p w:rsidR="00991540" w:rsidRDefault="00A109F3">
            <w:pPr>
              <w:pStyle w:val="TableParagraph"/>
              <w:numPr>
                <w:ilvl w:val="0"/>
                <w:numId w:val="63"/>
              </w:numPr>
              <w:tabs>
                <w:tab w:val="left" w:pos="339"/>
              </w:tabs>
              <w:spacing w:before="120"/>
              <w:ind w:right="456" w:firstLine="0"/>
            </w:pPr>
            <w:r>
              <w:t>копија уверења о подацима</w:t>
            </w:r>
            <w:r>
              <w:rPr>
                <w:spacing w:val="-14"/>
              </w:rPr>
              <w:t xml:space="preserve"> </w:t>
            </w:r>
            <w:r>
              <w:t>уписаним</w:t>
            </w:r>
            <w:r>
              <w:rPr>
                <w:spacing w:val="-14"/>
              </w:rPr>
              <w:t xml:space="preserve"> </w:t>
            </w:r>
            <w:r>
              <w:t xml:space="preserve">у Регистар привредних </w:t>
            </w:r>
            <w:r>
              <w:rPr>
                <w:spacing w:val="-2"/>
              </w:rPr>
              <w:t>субјеката;</w:t>
            </w:r>
          </w:p>
          <w:p w:rsidR="00991540" w:rsidRDefault="00A109F3">
            <w:pPr>
              <w:pStyle w:val="TableParagraph"/>
              <w:numPr>
                <w:ilvl w:val="0"/>
                <w:numId w:val="63"/>
              </w:numPr>
              <w:tabs>
                <w:tab w:val="left" w:pos="339"/>
              </w:tabs>
              <w:spacing w:before="118"/>
              <w:ind w:right="259" w:firstLine="0"/>
            </w:pPr>
            <w:r>
              <w:t>копије</w:t>
            </w:r>
            <w:r>
              <w:rPr>
                <w:spacing w:val="-14"/>
              </w:rPr>
              <w:t xml:space="preserve"> </w:t>
            </w:r>
            <w:r>
              <w:t>одговарајућих сертификата за</w:t>
            </w:r>
          </w:p>
          <w:p w:rsidR="00991540" w:rsidRDefault="00A109F3">
            <w:pPr>
              <w:pStyle w:val="TableParagraph"/>
              <w:spacing w:line="242" w:lineRule="auto"/>
              <w:ind w:left="101" w:right="187"/>
            </w:pPr>
            <w:r>
              <w:t>запослене</w:t>
            </w:r>
            <w:r>
              <w:rPr>
                <w:spacing w:val="-14"/>
              </w:rPr>
              <w:t xml:space="preserve"> </w:t>
            </w:r>
            <w:r>
              <w:t>који</w:t>
            </w:r>
            <w:r>
              <w:rPr>
                <w:spacing w:val="-14"/>
              </w:rPr>
              <w:t xml:space="preserve"> </w:t>
            </w:r>
            <w:r>
              <w:t>обављају делатности из става 1. овог члана;</w:t>
            </w:r>
          </w:p>
          <w:p w:rsidR="00991540" w:rsidRDefault="00A109F3">
            <w:pPr>
              <w:pStyle w:val="TableParagraph"/>
              <w:numPr>
                <w:ilvl w:val="0"/>
                <w:numId w:val="63"/>
              </w:numPr>
              <w:tabs>
                <w:tab w:val="left" w:pos="339"/>
              </w:tabs>
              <w:spacing w:before="113"/>
              <w:ind w:right="414" w:firstLine="0"/>
            </w:pPr>
            <w:r>
              <w:t>доказ</w:t>
            </w:r>
            <w:r>
              <w:rPr>
                <w:spacing w:val="-14"/>
              </w:rPr>
              <w:t xml:space="preserve"> </w:t>
            </w:r>
            <w:r>
              <w:t>о</w:t>
            </w:r>
            <w:r>
              <w:rPr>
                <w:spacing w:val="-14"/>
              </w:rPr>
              <w:t xml:space="preserve"> </w:t>
            </w:r>
            <w:r>
              <w:t>поседовању техничких алата за</w:t>
            </w:r>
          </w:p>
          <w:p w:rsidR="00991540" w:rsidRDefault="00A109F3">
            <w:pPr>
              <w:pStyle w:val="TableParagraph"/>
              <w:ind w:left="101" w:right="300"/>
            </w:pPr>
            <w:r>
              <w:t>обављање делатности предвиђених</w:t>
            </w:r>
            <w:r>
              <w:rPr>
                <w:spacing w:val="-14"/>
              </w:rPr>
              <w:t xml:space="preserve"> </w:t>
            </w:r>
            <w:r>
              <w:t>дозволом, из Прилога 4. - Минимални захтеви за</w:t>
            </w:r>
          </w:p>
          <w:p w:rsidR="00991540" w:rsidRDefault="00A109F3">
            <w:pPr>
              <w:pStyle w:val="TableParagraph"/>
              <w:spacing w:before="1" w:line="233" w:lineRule="exact"/>
              <w:ind w:left="101"/>
            </w:pPr>
            <w:r>
              <w:t>техничке</w:t>
            </w:r>
            <w:r>
              <w:rPr>
                <w:spacing w:val="-4"/>
              </w:rPr>
              <w:t xml:space="preserve"> </w:t>
            </w:r>
            <w:r>
              <w:t>алате</w:t>
            </w:r>
            <w:r>
              <w:rPr>
                <w:spacing w:val="-6"/>
              </w:rPr>
              <w:t xml:space="preserve"> </w:t>
            </w:r>
            <w:r>
              <w:t>које</w:t>
            </w:r>
            <w:r>
              <w:rPr>
                <w:spacing w:val="-3"/>
              </w:rPr>
              <w:t xml:space="preserve"> </w:t>
            </w:r>
            <w:r>
              <w:rPr>
                <w:spacing w:val="-5"/>
              </w:rPr>
              <w:t>су</w:t>
            </w:r>
          </w:p>
        </w:tc>
        <w:tc>
          <w:tcPr>
            <w:tcW w:w="2127" w:type="dxa"/>
            <w:vMerge w:val="restart"/>
            <w:tcBorders>
              <w:bottom w:val="nil"/>
            </w:tcBorders>
          </w:tcPr>
          <w:p w:rsidR="00991540" w:rsidRDefault="00991540">
            <w:pPr>
              <w:pStyle w:val="TableParagraph"/>
              <w:spacing w:before="132"/>
            </w:pPr>
          </w:p>
          <w:p w:rsidR="00991540" w:rsidRDefault="00A109F3">
            <w:pPr>
              <w:pStyle w:val="TableParagraph"/>
              <w:ind w:left="100"/>
            </w:pPr>
            <w:r>
              <w:rPr>
                <w:spacing w:val="-5"/>
              </w:rPr>
              <w:t>ПУ</w:t>
            </w:r>
          </w:p>
        </w:tc>
        <w:tc>
          <w:tcPr>
            <w:tcW w:w="1741" w:type="dxa"/>
            <w:vMerge w:val="restart"/>
            <w:tcBorders>
              <w:bottom w:val="nil"/>
            </w:tcBorders>
          </w:tcPr>
          <w:p w:rsidR="00991540" w:rsidRDefault="00991540">
            <w:pPr>
              <w:pStyle w:val="TableParagraph"/>
            </w:pPr>
          </w:p>
        </w:tc>
        <w:tc>
          <w:tcPr>
            <w:tcW w:w="1978" w:type="dxa"/>
          </w:tcPr>
          <w:p w:rsidR="00991540" w:rsidRDefault="00991540">
            <w:pPr>
              <w:pStyle w:val="TableParagraph"/>
              <w:rPr>
                <w:sz w:val="18"/>
              </w:rPr>
            </w:pPr>
          </w:p>
        </w:tc>
      </w:tr>
      <w:tr w:rsidR="00991540">
        <w:trPr>
          <w:trHeight w:val="9202"/>
        </w:trPr>
        <w:tc>
          <w:tcPr>
            <w:tcW w:w="1311" w:type="dxa"/>
            <w:vMerge/>
            <w:tcBorders>
              <w:top w:val="nil"/>
              <w:bottom w:val="nil"/>
            </w:tcBorders>
          </w:tcPr>
          <w:p w:rsidR="00991540" w:rsidRDefault="00991540">
            <w:pPr>
              <w:rPr>
                <w:sz w:val="2"/>
                <w:szCs w:val="2"/>
              </w:rPr>
            </w:pPr>
          </w:p>
        </w:tc>
        <w:tc>
          <w:tcPr>
            <w:tcW w:w="3186" w:type="dxa"/>
            <w:vMerge/>
            <w:tcBorders>
              <w:top w:val="nil"/>
              <w:bottom w:val="nil"/>
            </w:tcBorders>
          </w:tcPr>
          <w:p w:rsidR="00991540" w:rsidRDefault="00991540">
            <w:pPr>
              <w:rPr>
                <w:sz w:val="2"/>
                <w:szCs w:val="2"/>
              </w:rPr>
            </w:pPr>
          </w:p>
        </w:tc>
        <w:tc>
          <w:tcPr>
            <w:tcW w:w="1496" w:type="dxa"/>
            <w:vMerge/>
            <w:tcBorders>
              <w:top w:val="nil"/>
              <w:bottom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41" w:type="dxa"/>
            <w:vMerge/>
            <w:tcBorders>
              <w:top w:val="nil"/>
              <w:bottom w:val="nil"/>
            </w:tcBorders>
          </w:tcPr>
          <w:p w:rsidR="00991540" w:rsidRDefault="00991540">
            <w:pPr>
              <w:rPr>
                <w:sz w:val="2"/>
                <w:szCs w:val="2"/>
              </w:rPr>
            </w:pPr>
          </w:p>
        </w:tc>
        <w:tc>
          <w:tcPr>
            <w:tcW w:w="1978"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302"/>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ind w:left="101" w:right="207"/>
            </w:pPr>
            <w:r>
              <w:t>правна лица и/или предузетници</w:t>
            </w:r>
            <w:r>
              <w:rPr>
                <w:spacing w:val="-14"/>
              </w:rPr>
              <w:t xml:space="preserve"> </w:t>
            </w:r>
            <w:r>
              <w:t>у</w:t>
            </w:r>
            <w:r>
              <w:rPr>
                <w:spacing w:val="-14"/>
              </w:rPr>
              <w:t xml:space="preserve"> </w:t>
            </w:r>
            <w:r>
              <w:t>обавези да поседују у циљу</w:t>
            </w:r>
          </w:p>
          <w:p w:rsidR="00991540" w:rsidRDefault="00A109F3">
            <w:pPr>
              <w:pStyle w:val="TableParagraph"/>
              <w:ind w:left="101" w:right="207"/>
            </w:pPr>
            <w:r>
              <w:t>добијања дозволе из члана</w:t>
            </w:r>
            <w:r>
              <w:rPr>
                <w:spacing w:val="-1"/>
              </w:rPr>
              <w:t xml:space="preserve"> </w:t>
            </w:r>
            <w:r>
              <w:t>16. ове</w:t>
            </w:r>
            <w:r>
              <w:rPr>
                <w:spacing w:val="-3"/>
              </w:rPr>
              <w:t xml:space="preserve"> </w:t>
            </w:r>
            <w:r>
              <w:rPr>
                <w:spacing w:val="-2"/>
              </w:rPr>
              <w:t>уредбе,</w:t>
            </w:r>
          </w:p>
          <w:p w:rsidR="00991540" w:rsidRDefault="00A109F3">
            <w:pPr>
              <w:pStyle w:val="TableParagraph"/>
              <w:ind w:left="101"/>
            </w:pPr>
            <w:r>
              <w:t>који</w:t>
            </w:r>
            <w:r>
              <w:rPr>
                <w:spacing w:val="-11"/>
              </w:rPr>
              <w:t xml:space="preserve"> </w:t>
            </w:r>
            <w:r>
              <w:t>је</w:t>
            </w:r>
            <w:r>
              <w:rPr>
                <w:spacing w:val="-9"/>
              </w:rPr>
              <w:t xml:space="preserve"> </w:t>
            </w:r>
            <w:r>
              <w:t>одштампан</w:t>
            </w:r>
            <w:r>
              <w:rPr>
                <w:spacing w:val="-9"/>
              </w:rPr>
              <w:t xml:space="preserve"> </w:t>
            </w:r>
            <w:r>
              <w:t>уз</w:t>
            </w:r>
            <w:r>
              <w:rPr>
                <w:spacing w:val="-9"/>
              </w:rPr>
              <w:t xml:space="preserve"> </w:t>
            </w:r>
            <w:r>
              <w:t>ову уредбу и чини њен</w:t>
            </w:r>
          </w:p>
          <w:p w:rsidR="00991540" w:rsidRDefault="00A109F3">
            <w:pPr>
              <w:pStyle w:val="TableParagraph"/>
              <w:spacing w:before="3"/>
              <w:ind w:left="101"/>
            </w:pPr>
            <w:r>
              <w:t>саставни</w:t>
            </w:r>
            <w:r>
              <w:rPr>
                <w:spacing w:val="-8"/>
              </w:rPr>
              <w:t xml:space="preserve"> </w:t>
            </w:r>
            <w:r>
              <w:rPr>
                <w:spacing w:val="-4"/>
              </w:rPr>
              <w:t>део.</w:t>
            </w:r>
          </w:p>
          <w:p w:rsidR="00991540" w:rsidRDefault="00A109F3">
            <w:pPr>
              <w:pStyle w:val="TableParagraph"/>
              <w:spacing w:before="116"/>
              <w:ind w:left="101" w:right="96"/>
            </w:pPr>
            <w:r>
              <w:t>Оператер</w:t>
            </w:r>
            <w:r>
              <w:rPr>
                <w:spacing w:val="-9"/>
              </w:rPr>
              <w:t xml:space="preserve"> </w:t>
            </w:r>
            <w:r>
              <w:t>из</w:t>
            </w:r>
            <w:r>
              <w:rPr>
                <w:spacing w:val="-10"/>
              </w:rPr>
              <w:t xml:space="preserve"> </w:t>
            </w:r>
            <w:r>
              <w:t>става</w:t>
            </w:r>
            <w:r>
              <w:rPr>
                <w:spacing w:val="-10"/>
              </w:rPr>
              <w:t xml:space="preserve"> </w:t>
            </w:r>
            <w:r>
              <w:t>1.</w:t>
            </w:r>
            <w:r>
              <w:rPr>
                <w:spacing w:val="-9"/>
              </w:rPr>
              <w:t xml:space="preserve"> </w:t>
            </w:r>
            <w:r>
              <w:t>овог члана обезбеђује да проверу испуштања спроводи</w:t>
            </w:r>
            <w:r>
              <w:rPr>
                <w:spacing w:val="-14"/>
              </w:rPr>
              <w:t xml:space="preserve"> </w:t>
            </w:r>
            <w:r>
              <w:t>квалификовано лице које поседује одговарајући</w:t>
            </w:r>
            <w:r>
              <w:rPr>
                <w:spacing w:val="-14"/>
              </w:rPr>
              <w:t xml:space="preserve"> </w:t>
            </w:r>
            <w:r>
              <w:t xml:space="preserve">сертификат а запослено је код оператера или код правног лица или предузетника који поседује дозволу </w:t>
            </w:r>
            <w:r>
              <w:rPr>
                <w:spacing w:val="-2"/>
              </w:rPr>
              <w:t>Министарства.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300"/>
        </w:trPr>
        <w:tc>
          <w:tcPr>
            <w:tcW w:w="1311" w:type="dxa"/>
            <w:tcBorders>
              <w:bottom w:val="nil"/>
            </w:tcBorders>
          </w:tcPr>
          <w:p w:rsidR="00991540" w:rsidRDefault="00A109F3">
            <w:pPr>
              <w:pStyle w:val="TableParagraph"/>
              <w:spacing w:before="121"/>
              <w:ind w:left="103"/>
            </w:pPr>
            <w:r>
              <w:t xml:space="preserve">10 </w:t>
            </w:r>
            <w:r>
              <w:rPr>
                <w:spacing w:val="-5"/>
              </w:rPr>
              <w:t>(8)</w:t>
            </w:r>
          </w:p>
        </w:tc>
        <w:tc>
          <w:tcPr>
            <w:tcW w:w="3186" w:type="dxa"/>
          </w:tcPr>
          <w:p w:rsidR="00991540" w:rsidRDefault="00A109F3">
            <w:pPr>
              <w:pStyle w:val="TableParagraph"/>
              <w:ind w:left="102" w:right="160"/>
            </w:pPr>
            <w:r>
              <w:t>By 12 March 2026, the Commission shall, by means of implementing acts, establish the minimum requirements for certification programmes and training</w:t>
            </w:r>
            <w:r>
              <w:rPr>
                <w:spacing w:val="-9"/>
              </w:rPr>
              <w:t xml:space="preserve"> </w:t>
            </w:r>
            <w:r>
              <w:t>attestations</w:t>
            </w:r>
            <w:r>
              <w:rPr>
                <w:spacing w:val="-9"/>
              </w:rPr>
              <w:t xml:space="preserve"> </w:t>
            </w:r>
            <w:r>
              <w:t>referred</w:t>
            </w:r>
            <w:r>
              <w:rPr>
                <w:spacing w:val="-9"/>
              </w:rPr>
              <w:t xml:space="preserve"> </w:t>
            </w:r>
            <w:r>
              <w:t>to</w:t>
            </w:r>
            <w:r>
              <w:rPr>
                <w:spacing w:val="-12"/>
              </w:rPr>
              <w:t xml:space="preserve"> </w:t>
            </w:r>
            <w:r>
              <w:t>in paragraphs 3 and 4 for the activities referred to in</w:t>
            </w:r>
            <w:r>
              <w:rPr>
                <w:spacing w:val="80"/>
              </w:rPr>
              <w:t xml:space="preserve"> </w:t>
            </w:r>
            <w:r>
              <w:t>paragraph 1. Those minimum requirements shall specify, for each type of equipment referred to in paragraph 1, the</w:t>
            </w:r>
          </w:p>
          <w:p w:rsidR="00991540" w:rsidRDefault="00A109F3">
            <w:pPr>
              <w:pStyle w:val="TableParagraph"/>
              <w:ind w:left="102" w:right="192"/>
            </w:pPr>
            <w:r>
              <w:t>required practical skills and theoretical knowledge, differentiating, where appropriate,</w:t>
            </w:r>
            <w:r>
              <w:rPr>
                <w:spacing w:val="-14"/>
              </w:rPr>
              <w:t xml:space="preserve"> </w:t>
            </w:r>
            <w:r>
              <w:t>between</w:t>
            </w:r>
            <w:r>
              <w:rPr>
                <w:spacing w:val="-14"/>
              </w:rPr>
              <w:t xml:space="preserve"> </w:t>
            </w:r>
            <w:r>
              <w:t>different</w:t>
            </w:r>
          </w:p>
          <w:p w:rsidR="00991540" w:rsidRDefault="00A109F3">
            <w:pPr>
              <w:pStyle w:val="TableParagraph"/>
              <w:spacing w:line="233" w:lineRule="exact"/>
              <w:ind w:left="102"/>
            </w:pPr>
            <w:r>
              <w:t>activities</w:t>
            </w:r>
            <w:r>
              <w:rPr>
                <w:spacing w:val="-7"/>
              </w:rPr>
              <w:t xml:space="preserve"> </w:t>
            </w:r>
            <w:r>
              <w:t>to</w:t>
            </w:r>
            <w:r>
              <w:rPr>
                <w:spacing w:val="-3"/>
              </w:rPr>
              <w:t xml:space="preserve"> </w:t>
            </w:r>
            <w:r>
              <w:rPr>
                <w:spacing w:val="-5"/>
              </w:rPr>
              <w:t>be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line="251" w:lineRule="exact"/>
              <w:ind w:left="100"/>
            </w:pPr>
            <w:r>
              <w:rPr>
                <w:spacing w:val="-5"/>
              </w:rPr>
              <w:t>НП</w:t>
            </w:r>
          </w:p>
        </w:tc>
        <w:tc>
          <w:tcPr>
            <w:tcW w:w="1739" w:type="dxa"/>
            <w:tcBorders>
              <w:bottom w:val="nil"/>
            </w:tcBorders>
          </w:tcPr>
          <w:p w:rsidR="00991540" w:rsidRDefault="00A109F3">
            <w:pPr>
              <w:pStyle w:val="TableParagraph"/>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797"/>
        </w:trPr>
        <w:tc>
          <w:tcPr>
            <w:tcW w:w="1311" w:type="dxa"/>
          </w:tcPr>
          <w:p w:rsidR="00991540" w:rsidRDefault="00991540">
            <w:pPr>
              <w:pStyle w:val="TableParagraph"/>
            </w:pPr>
          </w:p>
        </w:tc>
        <w:tc>
          <w:tcPr>
            <w:tcW w:w="3186" w:type="dxa"/>
          </w:tcPr>
          <w:p w:rsidR="00991540" w:rsidRDefault="00A109F3">
            <w:pPr>
              <w:pStyle w:val="TableParagraph"/>
              <w:spacing w:before="1"/>
              <w:ind w:left="102" w:right="114"/>
            </w:pPr>
            <w:r>
              <w:t>covered, the arrangements of the certification</w:t>
            </w:r>
            <w:r>
              <w:rPr>
                <w:spacing w:val="-10"/>
              </w:rPr>
              <w:t xml:space="preserve"> </w:t>
            </w:r>
            <w:r>
              <w:t>or</w:t>
            </w:r>
            <w:r>
              <w:rPr>
                <w:spacing w:val="-10"/>
              </w:rPr>
              <w:t xml:space="preserve"> </w:t>
            </w:r>
            <w:r>
              <w:t>attestation</w:t>
            </w:r>
            <w:r>
              <w:rPr>
                <w:spacing w:val="-12"/>
              </w:rPr>
              <w:t xml:space="preserve"> </w:t>
            </w:r>
            <w:r>
              <w:t>as</w:t>
            </w:r>
            <w:r>
              <w:rPr>
                <w:spacing w:val="-10"/>
              </w:rPr>
              <w:t xml:space="preserve"> </w:t>
            </w:r>
            <w:r>
              <w:t>well as the conditions for mutual recognition of certificates</w:t>
            </w:r>
          </w:p>
          <w:p w:rsidR="00991540" w:rsidRDefault="00A109F3">
            <w:pPr>
              <w:pStyle w:val="TableParagraph"/>
              <w:ind w:left="102" w:right="192"/>
            </w:pPr>
            <w:r>
              <w:t>and training attestations. The Commission shall, by means of implementing</w:t>
            </w:r>
            <w:r>
              <w:rPr>
                <w:spacing w:val="-11"/>
              </w:rPr>
              <w:t xml:space="preserve"> </w:t>
            </w:r>
            <w:r>
              <w:t>acts,</w:t>
            </w:r>
            <w:r>
              <w:rPr>
                <w:spacing w:val="-13"/>
              </w:rPr>
              <w:t xml:space="preserve"> </w:t>
            </w:r>
            <w:r>
              <w:t>adapt,</w:t>
            </w:r>
            <w:r>
              <w:rPr>
                <w:spacing w:val="-14"/>
              </w:rPr>
              <w:t xml:space="preserve"> </w:t>
            </w:r>
            <w:r>
              <w:t>where necessary, such minimum requirements. Those implementing acts shall be adopted in accordance with the examination procedure referred to in</w:t>
            </w:r>
          </w:p>
          <w:p w:rsidR="00991540" w:rsidRDefault="00A109F3">
            <w:pPr>
              <w:pStyle w:val="TableParagraph"/>
              <w:ind w:left="102"/>
            </w:pPr>
            <w:r>
              <w:t>Article</w:t>
            </w:r>
            <w:r>
              <w:rPr>
                <w:spacing w:val="-7"/>
              </w:rPr>
              <w:t xml:space="preserve"> </w:t>
            </w:r>
            <w:r>
              <w:rPr>
                <w:spacing w:val="-2"/>
              </w:rPr>
              <w:t>34(2).</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5566"/>
        </w:trPr>
        <w:tc>
          <w:tcPr>
            <w:tcW w:w="1311" w:type="dxa"/>
            <w:tcBorders>
              <w:bottom w:val="nil"/>
            </w:tcBorders>
          </w:tcPr>
          <w:p w:rsidR="00991540" w:rsidRDefault="00A109F3">
            <w:pPr>
              <w:pStyle w:val="TableParagraph"/>
              <w:spacing w:before="121"/>
              <w:ind w:left="103"/>
            </w:pPr>
            <w:r>
              <w:t xml:space="preserve">10 </w:t>
            </w:r>
            <w:r>
              <w:rPr>
                <w:spacing w:val="-5"/>
              </w:rPr>
              <w:t>(9)</w:t>
            </w:r>
          </w:p>
        </w:tc>
        <w:tc>
          <w:tcPr>
            <w:tcW w:w="3186" w:type="dxa"/>
            <w:tcBorders>
              <w:bottom w:val="nil"/>
            </w:tcBorders>
          </w:tcPr>
          <w:p w:rsidR="00991540" w:rsidRDefault="00A109F3">
            <w:pPr>
              <w:pStyle w:val="TableParagraph"/>
              <w:ind w:left="102" w:right="192"/>
            </w:pPr>
            <w:r>
              <w:t>Existing</w:t>
            </w:r>
            <w:r>
              <w:rPr>
                <w:spacing w:val="-13"/>
              </w:rPr>
              <w:t xml:space="preserve"> </w:t>
            </w:r>
            <w:r>
              <w:t>certificates</w:t>
            </w:r>
            <w:r>
              <w:rPr>
                <w:spacing w:val="-12"/>
              </w:rPr>
              <w:t xml:space="preserve"> </w:t>
            </w:r>
            <w:r>
              <w:t>and</w:t>
            </w:r>
            <w:r>
              <w:rPr>
                <w:spacing w:val="-12"/>
              </w:rPr>
              <w:t xml:space="preserve"> </w:t>
            </w:r>
            <w:r>
              <w:t>training attestations</w:t>
            </w:r>
            <w:r>
              <w:rPr>
                <w:spacing w:val="-11"/>
              </w:rPr>
              <w:t xml:space="preserve"> </w:t>
            </w:r>
            <w:r>
              <w:t>issued</w:t>
            </w:r>
            <w:r>
              <w:rPr>
                <w:spacing w:val="-14"/>
              </w:rPr>
              <w:t xml:space="preserve"> </w:t>
            </w:r>
            <w:r>
              <w:t>in</w:t>
            </w:r>
            <w:r>
              <w:rPr>
                <w:spacing w:val="-12"/>
              </w:rPr>
              <w:t xml:space="preserve"> </w:t>
            </w:r>
            <w:r>
              <w:t>accordance with Regulation (EU) No 517/2014 shall remain</w:t>
            </w:r>
          </w:p>
          <w:p w:rsidR="00991540" w:rsidRDefault="00A109F3">
            <w:pPr>
              <w:pStyle w:val="TableParagraph"/>
              <w:ind w:left="102" w:right="192"/>
            </w:pPr>
            <w:r>
              <w:t>valid, in accordance with the conditions under which they were</w:t>
            </w:r>
            <w:r>
              <w:rPr>
                <w:spacing w:val="-9"/>
              </w:rPr>
              <w:t xml:space="preserve"> </w:t>
            </w:r>
            <w:r>
              <w:t>originally</w:t>
            </w:r>
            <w:r>
              <w:rPr>
                <w:spacing w:val="-9"/>
              </w:rPr>
              <w:t xml:space="preserve"> </w:t>
            </w:r>
            <w:r>
              <w:t>issued.</w:t>
            </w:r>
            <w:r>
              <w:rPr>
                <w:spacing w:val="-9"/>
              </w:rPr>
              <w:t xml:space="preserve"> </w:t>
            </w:r>
            <w:r>
              <w:t>By</w:t>
            </w:r>
            <w:r>
              <w:rPr>
                <w:spacing w:val="-12"/>
              </w:rPr>
              <w:t xml:space="preserve"> </w:t>
            </w:r>
            <w:r>
              <w:t xml:space="preserve">12 March 2027, Member States </w:t>
            </w:r>
            <w:r>
              <w:rPr>
                <w:spacing w:val="-2"/>
              </w:rPr>
              <w:t>shall</w:t>
            </w:r>
          </w:p>
          <w:p w:rsidR="00991540" w:rsidRDefault="00A109F3">
            <w:pPr>
              <w:pStyle w:val="TableParagraph"/>
              <w:ind w:left="102" w:right="192"/>
            </w:pPr>
            <w:r>
              <w:t>ensure that certified natural persons are required to participate in refreshment training</w:t>
            </w:r>
            <w:r>
              <w:rPr>
                <w:spacing w:val="-10"/>
              </w:rPr>
              <w:t xml:space="preserve"> </w:t>
            </w:r>
            <w:r>
              <w:t>courses</w:t>
            </w:r>
            <w:r>
              <w:rPr>
                <w:spacing w:val="-10"/>
              </w:rPr>
              <w:t xml:space="preserve"> </w:t>
            </w:r>
            <w:r>
              <w:t>or</w:t>
            </w:r>
            <w:r>
              <w:rPr>
                <w:spacing w:val="-10"/>
              </w:rPr>
              <w:t xml:space="preserve"> </w:t>
            </w:r>
            <w:r>
              <w:t>complete</w:t>
            </w:r>
            <w:r>
              <w:rPr>
                <w:spacing w:val="-10"/>
              </w:rPr>
              <w:t xml:space="preserve"> </w:t>
            </w:r>
            <w:r>
              <w:t xml:space="preserve">an </w:t>
            </w:r>
            <w:r>
              <w:rPr>
                <w:spacing w:val="-2"/>
              </w:rPr>
              <w:t>evaluation</w:t>
            </w:r>
          </w:p>
          <w:p w:rsidR="00991540" w:rsidRDefault="00A109F3">
            <w:pPr>
              <w:pStyle w:val="TableParagraph"/>
              <w:ind w:left="102" w:right="133"/>
            </w:pPr>
            <w:r>
              <w:t>process referred to in paragraph 3,</w:t>
            </w:r>
            <w:r>
              <w:rPr>
                <w:spacing w:val="-6"/>
              </w:rPr>
              <w:t xml:space="preserve"> </w:t>
            </w:r>
            <w:r>
              <w:t>at</w:t>
            </w:r>
            <w:r>
              <w:rPr>
                <w:spacing w:val="-8"/>
              </w:rPr>
              <w:t xml:space="preserve"> </w:t>
            </w:r>
            <w:r>
              <w:t>least</w:t>
            </w:r>
            <w:r>
              <w:rPr>
                <w:spacing w:val="-7"/>
              </w:rPr>
              <w:t xml:space="preserve"> </w:t>
            </w:r>
            <w:r>
              <w:t>every</w:t>
            </w:r>
            <w:r>
              <w:rPr>
                <w:spacing w:val="-6"/>
              </w:rPr>
              <w:t xml:space="preserve"> </w:t>
            </w:r>
            <w:r>
              <w:t>7</w:t>
            </w:r>
            <w:r>
              <w:rPr>
                <w:spacing w:val="-6"/>
              </w:rPr>
              <w:t xml:space="preserve"> </w:t>
            </w:r>
            <w:r>
              <w:t>years.</w:t>
            </w:r>
            <w:r>
              <w:rPr>
                <w:spacing w:val="-6"/>
              </w:rPr>
              <w:t xml:space="preserve"> </w:t>
            </w:r>
            <w:r>
              <w:t>Member States shall ensure that natural persons who hold a</w:t>
            </w:r>
          </w:p>
          <w:p w:rsidR="00991540" w:rsidRDefault="00A109F3">
            <w:pPr>
              <w:pStyle w:val="TableParagraph"/>
              <w:ind w:left="102"/>
            </w:pPr>
            <w:r>
              <w:t>certificate or training attestation under Regulation (EU) No 517/2014</w:t>
            </w:r>
            <w:r>
              <w:rPr>
                <w:spacing w:val="-9"/>
              </w:rPr>
              <w:t xml:space="preserve"> </w:t>
            </w:r>
            <w:r>
              <w:t>shall</w:t>
            </w:r>
            <w:r>
              <w:rPr>
                <w:spacing w:val="-8"/>
              </w:rPr>
              <w:t xml:space="preserve"> </w:t>
            </w:r>
            <w:r>
              <w:t>participate</w:t>
            </w:r>
            <w:r>
              <w:rPr>
                <w:spacing w:val="-9"/>
              </w:rPr>
              <w:t xml:space="preserve"> </w:t>
            </w:r>
            <w:r>
              <w:t>in</w:t>
            </w:r>
            <w:r>
              <w:rPr>
                <w:spacing w:val="-9"/>
              </w:rPr>
              <w:t xml:space="preserve"> </w:t>
            </w:r>
            <w:r>
              <w:t>such</w:t>
            </w:r>
          </w:p>
          <w:p w:rsidR="00991540" w:rsidRDefault="00A109F3">
            <w:pPr>
              <w:pStyle w:val="TableParagraph"/>
              <w:spacing w:line="233" w:lineRule="exact"/>
              <w:ind w:left="102"/>
            </w:pPr>
            <w:r>
              <w:t>refreshment</w:t>
            </w:r>
            <w:r>
              <w:rPr>
                <w:spacing w:val="-8"/>
              </w:rPr>
              <w:t xml:space="preserve"> </w:t>
            </w:r>
            <w:r>
              <w:rPr>
                <w:spacing w:val="-2"/>
              </w:rPr>
              <w:t>training</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line="251" w:lineRule="exact"/>
              <w:ind w:left="100"/>
            </w:pPr>
            <w:r>
              <w:rPr>
                <w:spacing w:val="-5"/>
              </w:rPr>
              <w:t>НП</w:t>
            </w:r>
          </w:p>
        </w:tc>
        <w:tc>
          <w:tcPr>
            <w:tcW w:w="1739" w:type="dxa"/>
            <w:tcBorders>
              <w:bottom w:val="nil"/>
            </w:tcBorders>
          </w:tcPr>
          <w:p w:rsidR="00991540" w:rsidRDefault="00A109F3">
            <w:pPr>
              <w:pStyle w:val="TableParagraph"/>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3"/>
        <w:gridCol w:w="1976"/>
      </w:tblGrid>
      <w:tr w:rsidR="00991540">
        <w:trPr>
          <w:trHeight w:val="1267"/>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courses or complete such evaluation</w:t>
            </w:r>
            <w:r>
              <w:rPr>
                <w:spacing w:val="-9"/>
              </w:rPr>
              <w:t xml:space="preserve"> </w:t>
            </w:r>
            <w:r>
              <w:t>processes</w:t>
            </w:r>
            <w:r>
              <w:rPr>
                <w:spacing w:val="-10"/>
              </w:rPr>
              <w:t xml:space="preserve"> </w:t>
            </w:r>
            <w:r>
              <w:t>for</w:t>
            </w:r>
            <w:r>
              <w:rPr>
                <w:spacing w:val="-10"/>
              </w:rPr>
              <w:t xml:space="preserve"> </w:t>
            </w:r>
            <w:r>
              <w:t>the</w:t>
            </w:r>
            <w:r>
              <w:rPr>
                <w:spacing w:val="-10"/>
              </w:rPr>
              <w:t xml:space="preserve"> </w:t>
            </w:r>
            <w:r>
              <w:t xml:space="preserve">first time no later than 12 March </w:t>
            </w:r>
            <w:r>
              <w:rPr>
                <w:spacing w:val="-2"/>
              </w:rPr>
              <w:t>2029.</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54"/>
            </w:pPr>
          </w:p>
          <w:p w:rsidR="00991540" w:rsidRDefault="00A109F3">
            <w:pPr>
              <w:pStyle w:val="TableParagraph"/>
              <w:ind w:left="106"/>
            </w:pPr>
            <w:r>
              <w:rPr>
                <w:spacing w:val="-4"/>
              </w:rPr>
              <w:t>0.2.</w:t>
            </w:r>
          </w:p>
        </w:tc>
        <w:tc>
          <w:tcPr>
            <w:tcW w:w="261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51"/>
            </w:pPr>
          </w:p>
          <w:p w:rsidR="00991540" w:rsidRDefault="00A109F3">
            <w:pPr>
              <w:pStyle w:val="TableParagraph"/>
              <w:spacing w:before="1"/>
              <w:ind w:left="101" w:right="167"/>
            </w:pPr>
            <w:r>
              <w:t>Увозници,</w:t>
            </w:r>
            <w:r>
              <w:rPr>
                <w:spacing w:val="-14"/>
              </w:rPr>
              <w:t xml:space="preserve"> </w:t>
            </w:r>
            <w:r>
              <w:t>дистрибутери или центри из члана 22.</w:t>
            </w:r>
          </w:p>
          <w:p w:rsidR="00991540" w:rsidRDefault="00A109F3">
            <w:pPr>
              <w:pStyle w:val="TableParagraph"/>
              <w:spacing w:line="233" w:lineRule="exact"/>
              <w:ind w:left="101"/>
            </w:pPr>
            <w:r>
              <w:t>ове</w:t>
            </w:r>
            <w:r>
              <w:rPr>
                <w:spacing w:val="-5"/>
              </w:rPr>
              <w:t xml:space="preserve"> </w:t>
            </w:r>
            <w:r>
              <w:t>уредбе</w:t>
            </w:r>
            <w:r>
              <w:rPr>
                <w:spacing w:val="-3"/>
              </w:rPr>
              <w:t xml:space="preserve"> </w:t>
            </w:r>
            <w:r>
              <w:t>могу</w:t>
            </w:r>
            <w:r>
              <w:rPr>
                <w:spacing w:val="-2"/>
              </w:rPr>
              <w:t xml:space="preserve"> </w:t>
            </w:r>
            <w:r>
              <w:rPr>
                <w:spacing w:val="-5"/>
              </w:rPr>
              <w:t>да</w:t>
            </w:r>
          </w:p>
        </w:tc>
        <w:tc>
          <w:tcPr>
            <w:tcW w:w="2127" w:type="dxa"/>
            <w:tcBorders>
              <w:bottom w:val="nil"/>
            </w:tcBorders>
          </w:tcPr>
          <w:p w:rsidR="00991540" w:rsidRDefault="00991540">
            <w:pPr>
              <w:pStyle w:val="TableParagraph"/>
            </w:pPr>
          </w:p>
        </w:tc>
        <w:tc>
          <w:tcPr>
            <w:tcW w:w="1743" w:type="dxa"/>
            <w:tcBorders>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4553"/>
        </w:trPr>
        <w:tc>
          <w:tcPr>
            <w:tcW w:w="1311" w:type="dxa"/>
            <w:tcBorders>
              <w:top w:val="nil"/>
              <w:bottom w:val="nil"/>
            </w:tcBorders>
          </w:tcPr>
          <w:p w:rsidR="00991540" w:rsidRDefault="00A109F3">
            <w:pPr>
              <w:pStyle w:val="TableParagraph"/>
              <w:spacing w:before="121"/>
              <w:ind w:left="103"/>
            </w:pPr>
            <w:r>
              <w:t xml:space="preserve">10 </w:t>
            </w:r>
            <w:r>
              <w:rPr>
                <w:spacing w:val="-4"/>
              </w:rPr>
              <w:t>(10)</w:t>
            </w:r>
          </w:p>
        </w:tc>
        <w:tc>
          <w:tcPr>
            <w:tcW w:w="3186" w:type="dxa"/>
            <w:tcBorders>
              <w:top w:val="nil"/>
              <w:bottom w:val="nil"/>
            </w:tcBorders>
          </w:tcPr>
          <w:p w:rsidR="00991540" w:rsidRDefault="00A109F3">
            <w:pPr>
              <w:pStyle w:val="TableParagraph"/>
              <w:ind w:left="102" w:right="125"/>
            </w:pPr>
            <w:r>
              <w:t>Within</w:t>
            </w:r>
            <w:r>
              <w:rPr>
                <w:spacing w:val="-10"/>
              </w:rPr>
              <w:t xml:space="preserve"> </w:t>
            </w:r>
            <w:r>
              <w:t>1</w:t>
            </w:r>
            <w:r>
              <w:rPr>
                <w:spacing w:val="-7"/>
              </w:rPr>
              <w:t xml:space="preserve"> </w:t>
            </w:r>
            <w:r>
              <w:t>year</w:t>
            </w:r>
            <w:r>
              <w:rPr>
                <w:spacing w:val="-9"/>
              </w:rPr>
              <w:t xml:space="preserve"> </w:t>
            </w:r>
            <w:r>
              <w:t>following</w:t>
            </w:r>
            <w:r>
              <w:rPr>
                <w:spacing w:val="-7"/>
              </w:rPr>
              <w:t xml:space="preserve"> </w:t>
            </w:r>
            <w:r>
              <w:t>the</w:t>
            </w:r>
            <w:r>
              <w:rPr>
                <w:spacing w:val="-9"/>
              </w:rPr>
              <w:t xml:space="preserve"> </w:t>
            </w:r>
            <w:r>
              <w:t>entry into force of the implementing act under paragraph 8, Member States shall notify</w:t>
            </w:r>
          </w:p>
          <w:p w:rsidR="00991540" w:rsidRDefault="00A109F3">
            <w:pPr>
              <w:pStyle w:val="TableParagraph"/>
              <w:ind w:left="102" w:right="896"/>
              <w:jc w:val="both"/>
            </w:pPr>
            <w:r>
              <w:t>the Commission of their certification</w:t>
            </w:r>
            <w:r>
              <w:rPr>
                <w:spacing w:val="-14"/>
              </w:rPr>
              <w:t xml:space="preserve"> </w:t>
            </w:r>
            <w:r>
              <w:t>and</w:t>
            </w:r>
            <w:r>
              <w:rPr>
                <w:spacing w:val="-14"/>
              </w:rPr>
              <w:t xml:space="preserve"> </w:t>
            </w:r>
            <w:r>
              <w:t xml:space="preserve">training </w:t>
            </w:r>
            <w:r>
              <w:rPr>
                <w:spacing w:val="-2"/>
              </w:rPr>
              <w:t>programmes.</w:t>
            </w:r>
          </w:p>
          <w:p w:rsidR="00991540" w:rsidRDefault="00A109F3">
            <w:pPr>
              <w:pStyle w:val="TableParagraph"/>
              <w:ind w:left="102" w:right="114"/>
            </w:pPr>
            <w:r>
              <w:t>Member States shall recognise certificates and training attestations issued in another Member</w:t>
            </w:r>
            <w:r>
              <w:rPr>
                <w:spacing w:val="-10"/>
              </w:rPr>
              <w:t xml:space="preserve"> </w:t>
            </w:r>
            <w:r>
              <w:t>State</w:t>
            </w:r>
            <w:r>
              <w:rPr>
                <w:spacing w:val="-10"/>
              </w:rPr>
              <w:t xml:space="preserve"> </w:t>
            </w:r>
            <w:r>
              <w:t>in</w:t>
            </w:r>
            <w:r>
              <w:rPr>
                <w:spacing w:val="-9"/>
              </w:rPr>
              <w:t xml:space="preserve"> </w:t>
            </w:r>
            <w:r>
              <w:t>accordance</w:t>
            </w:r>
            <w:r>
              <w:rPr>
                <w:spacing w:val="-9"/>
              </w:rPr>
              <w:t xml:space="preserve"> </w:t>
            </w:r>
            <w:r>
              <w:t xml:space="preserve">with </w:t>
            </w:r>
            <w:r>
              <w:rPr>
                <w:spacing w:val="-4"/>
              </w:rPr>
              <w:t>this</w:t>
            </w:r>
          </w:p>
          <w:p w:rsidR="00991540" w:rsidRDefault="00A109F3">
            <w:pPr>
              <w:pStyle w:val="TableParagraph"/>
              <w:ind w:left="102" w:right="101"/>
            </w:pPr>
            <w:r>
              <w:t>Article.</w:t>
            </w:r>
            <w:r>
              <w:rPr>
                <w:spacing w:val="-6"/>
              </w:rPr>
              <w:t xml:space="preserve"> </w:t>
            </w:r>
            <w:r>
              <w:t>They</w:t>
            </w:r>
            <w:r>
              <w:rPr>
                <w:spacing w:val="-9"/>
              </w:rPr>
              <w:t xml:space="preserve"> </w:t>
            </w:r>
            <w:r>
              <w:t>shall</w:t>
            </w:r>
            <w:r>
              <w:rPr>
                <w:spacing w:val="-6"/>
              </w:rPr>
              <w:t xml:space="preserve"> </w:t>
            </w:r>
            <w:r>
              <w:t>not</w:t>
            </w:r>
            <w:r>
              <w:rPr>
                <w:spacing w:val="-8"/>
              </w:rPr>
              <w:t xml:space="preserve"> </w:t>
            </w:r>
            <w:r>
              <w:t>restrict</w:t>
            </w:r>
            <w:r>
              <w:rPr>
                <w:spacing w:val="-8"/>
              </w:rPr>
              <w:t xml:space="preserve"> </w:t>
            </w:r>
            <w:r>
              <w:t>the freedom to provide services or</w:t>
            </w:r>
            <w:r>
              <w:rPr>
                <w:spacing w:val="40"/>
              </w:rPr>
              <w:t xml:space="preserve"> </w:t>
            </w:r>
            <w:r>
              <w:t>the freedom of establishment because a certificate was</w:t>
            </w:r>
          </w:p>
          <w:p w:rsidR="00991540" w:rsidRDefault="00A109F3">
            <w:pPr>
              <w:pStyle w:val="TableParagraph"/>
              <w:spacing w:line="252" w:lineRule="exact"/>
              <w:ind w:left="102"/>
            </w:pPr>
            <w:r>
              <w:t>issued</w:t>
            </w:r>
            <w:r>
              <w:rPr>
                <w:spacing w:val="-4"/>
              </w:rPr>
              <w:t xml:space="preserve"> </w:t>
            </w:r>
            <w:r>
              <w:t>in</w:t>
            </w:r>
            <w:r>
              <w:rPr>
                <w:spacing w:val="-3"/>
              </w:rPr>
              <w:t xml:space="preserve"> </w:t>
            </w:r>
            <w:r>
              <w:t>another</w:t>
            </w:r>
            <w:r>
              <w:rPr>
                <w:spacing w:val="-3"/>
              </w:rPr>
              <w:t xml:space="preserve"> </w:t>
            </w:r>
            <w:r>
              <w:t>Member</w:t>
            </w:r>
            <w:r>
              <w:rPr>
                <w:spacing w:val="-5"/>
              </w:rPr>
              <w:t xml:space="preserve"> </w:t>
            </w:r>
            <w:r>
              <w:rPr>
                <w:spacing w:val="-2"/>
              </w:rPr>
              <w:t>State.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НП</w:t>
            </w:r>
          </w:p>
        </w:tc>
        <w:tc>
          <w:tcPr>
            <w:tcW w:w="1743" w:type="dxa"/>
            <w:tcBorders>
              <w:top w:val="nil"/>
              <w:bottom w:val="nil"/>
            </w:tcBorders>
          </w:tcPr>
          <w:p w:rsidR="00991540" w:rsidRDefault="00A109F3">
            <w:pPr>
              <w:pStyle w:val="TableParagraph"/>
              <w:ind w:left="100" w:right="326"/>
            </w:pPr>
            <w:r>
              <w:t>Односи се на Комисију</w:t>
            </w:r>
            <w:r>
              <w:rPr>
                <w:spacing w:val="-14"/>
              </w:rPr>
              <w:t xml:space="preserve"> </w:t>
            </w:r>
            <w:r>
              <w:t>ЕУ.</w:t>
            </w:r>
          </w:p>
        </w:tc>
        <w:tc>
          <w:tcPr>
            <w:tcW w:w="1976" w:type="dxa"/>
          </w:tcPr>
          <w:p w:rsidR="00991540" w:rsidRDefault="00991540">
            <w:pPr>
              <w:pStyle w:val="TableParagraph"/>
            </w:pPr>
          </w:p>
        </w:tc>
      </w:tr>
      <w:tr w:rsidR="00991540">
        <w:trPr>
          <w:trHeight w:val="2784"/>
        </w:trPr>
        <w:tc>
          <w:tcPr>
            <w:tcW w:w="1311" w:type="dxa"/>
            <w:tcBorders>
              <w:top w:val="nil"/>
              <w:bottom w:val="nil"/>
            </w:tcBorders>
          </w:tcPr>
          <w:p w:rsidR="00991540" w:rsidRDefault="00A109F3">
            <w:pPr>
              <w:pStyle w:val="TableParagraph"/>
              <w:spacing w:before="121"/>
              <w:ind w:left="103"/>
            </w:pPr>
            <w:r>
              <w:t xml:space="preserve">10 </w:t>
            </w:r>
            <w:r>
              <w:rPr>
                <w:spacing w:val="-4"/>
              </w:rPr>
              <w:t>(11)</w:t>
            </w:r>
          </w:p>
        </w:tc>
        <w:tc>
          <w:tcPr>
            <w:tcW w:w="3186" w:type="dxa"/>
            <w:tcBorders>
              <w:top w:val="nil"/>
              <w:bottom w:val="nil"/>
            </w:tcBorders>
          </w:tcPr>
          <w:p w:rsidR="00991540" w:rsidRDefault="00A109F3">
            <w:pPr>
              <w:pStyle w:val="TableParagraph"/>
              <w:ind w:left="102" w:right="114"/>
            </w:pPr>
            <w:r>
              <w:t>The</w:t>
            </w:r>
            <w:r>
              <w:rPr>
                <w:spacing w:val="-8"/>
              </w:rPr>
              <w:t xml:space="preserve"> </w:t>
            </w:r>
            <w:r>
              <w:t>Commission</w:t>
            </w:r>
            <w:r>
              <w:rPr>
                <w:spacing w:val="-10"/>
              </w:rPr>
              <w:t xml:space="preserve"> </w:t>
            </w:r>
            <w:r>
              <w:t>may,</w:t>
            </w:r>
            <w:r>
              <w:rPr>
                <w:spacing w:val="-10"/>
              </w:rPr>
              <w:t xml:space="preserve"> </w:t>
            </w:r>
            <w:r>
              <w:t>by</w:t>
            </w:r>
            <w:r>
              <w:rPr>
                <w:spacing w:val="-10"/>
              </w:rPr>
              <w:t xml:space="preserve"> </w:t>
            </w:r>
            <w:r>
              <w:t>means of implementing acts, determine the format of the notification referred to in</w:t>
            </w:r>
          </w:p>
          <w:p w:rsidR="00991540" w:rsidRDefault="00A109F3">
            <w:pPr>
              <w:pStyle w:val="TableParagraph"/>
              <w:ind w:left="102" w:right="192"/>
            </w:pPr>
            <w:r>
              <w:t>paragraph 10. Those implementing acts shall be adopted in accordance</w:t>
            </w:r>
            <w:r>
              <w:rPr>
                <w:spacing w:val="-1"/>
              </w:rPr>
              <w:t xml:space="preserve"> </w:t>
            </w:r>
            <w:r>
              <w:t>with</w:t>
            </w:r>
            <w:r>
              <w:rPr>
                <w:spacing w:val="-2"/>
              </w:rPr>
              <w:t xml:space="preserve"> </w:t>
            </w:r>
            <w:r>
              <w:t>the examination</w:t>
            </w:r>
            <w:r>
              <w:rPr>
                <w:spacing w:val="-14"/>
              </w:rPr>
              <w:t xml:space="preserve"> </w:t>
            </w:r>
            <w:r>
              <w:t>procedure</w:t>
            </w:r>
            <w:r>
              <w:rPr>
                <w:spacing w:val="-14"/>
              </w:rPr>
              <w:t xml:space="preserve"> </w:t>
            </w:r>
            <w:r>
              <w:t>referred to in</w:t>
            </w:r>
          </w:p>
          <w:p w:rsidR="00991540" w:rsidRDefault="00A109F3">
            <w:pPr>
              <w:pStyle w:val="TableParagraph"/>
              <w:ind w:left="102"/>
            </w:pPr>
            <w:r>
              <w:t>Article</w:t>
            </w:r>
            <w:r>
              <w:rPr>
                <w:spacing w:val="-7"/>
              </w:rPr>
              <w:t xml:space="preserve"> </w:t>
            </w:r>
            <w:r>
              <w:rPr>
                <w:spacing w:val="-2"/>
              </w:rPr>
              <w:t>34(2).</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НП</w:t>
            </w:r>
          </w:p>
        </w:tc>
        <w:tc>
          <w:tcPr>
            <w:tcW w:w="1743" w:type="dxa"/>
            <w:tcBorders>
              <w:top w:val="nil"/>
              <w:bottom w:val="nil"/>
            </w:tcBorders>
          </w:tcPr>
          <w:p w:rsidR="00991540" w:rsidRDefault="00A109F3">
            <w:pPr>
              <w:pStyle w:val="TableParagraph"/>
              <w:ind w:left="100" w:right="326"/>
            </w:pPr>
            <w:r>
              <w:t>Односи се на Комисију</w:t>
            </w:r>
            <w:r>
              <w:rPr>
                <w:spacing w:val="-14"/>
              </w:rPr>
              <w:t xml:space="preserve"> </w:t>
            </w:r>
            <w:r>
              <w:t>ЕУ.</w:t>
            </w:r>
          </w:p>
        </w:tc>
        <w:tc>
          <w:tcPr>
            <w:tcW w:w="1976" w:type="dxa"/>
          </w:tcPr>
          <w:p w:rsidR="00991540" w:rsidRDefault="00991540">
            <w:pPr>
              <w:pStyle w:val="TableParagraph"/>
            </w:pPr>
          </w:p>
        </w:tc>
      </w:tr>
      <w:tr w:rsidR="00991540">
        <w:trPr>
          <w:trHeight w:val="877"/>
        </w:trPr>
        <w:tc>
          <w:tcPr>
            <w:tcW w:w="1311" w:type="dxa"/>
            <w:tcBorders>
              <w:top w:val="nil"/>
              <w:bottom w:val="nil"/>
            </w:tcBorders>
          </w:tcPr>
          <w:p w:rsidR="00991540" w:rsidRDefault="00A109F3">
            <w:pPr>
              <w:pStyle w:val="TableParagraph"/>
              <w:spacing w:before="120"/>
              <w:ind w:left="103"/>
            </w:pPr>
            <w:r>
              <w:t xml:space="preserve">10 </w:t>
            </w:r>
            <w:r>
              <w:rPr>
                <w:spacing w:val="-4"/>
              </w:rPr>
              <w:t>(12)</w:t>
            </w:r>
          </w:p>
        </w:tc>
        <w:tc>
          <w:tcPr>
            <w:tcW w:w="3186" w:type="dxa"/>
            <w:tcBorders>
              <w:top w:val="nil"/>
              <w:bottom w:val="nil"/>
            </w:tcBorders>
          </w:tcPr>
          <w:p w:rsidR="00991540" w:rsidRDefault="00A109F3">
            <w:pPr>
              <w:pStyle w:val="TableParagraph"/>
              <w:ind w:left="102" w:right="114"/>
            </w:pPr>
            <w:r>
              <w:t>An</w:t>
            </w:r>
            <w:r>
              <w:rPr>
                <w:spacing w:val="-9"/>
              </w:rPr>
              <w:t xml:space="preserve"> </w:t>
            </w:r>
            <w:r>
              <w:t>undertaking</w:t>
            </w:r>
            <w:r>
              <w:rPr>
                <w:spacing w:val="-11"/>
              </w:rPr>
              <w:t xml:space="preserve"> </w:t>
            </w:r>
            <w:r>
              <w:t>shall</w:t>
            </w:r>
            <w:r>
              <w:rPr>
                <w:spacing w:val="-8"/>
              </w:rPr>
              <w:t xml:space="preserve"> </w:t>
            </w:r>
            <w:r>
              <w:t>only</w:t>
            </w:r>
            <w:r>
              <w:rPr>
                <w:spacing w:val="-11"/>
              </w:rPr>
              <w:t xml:space="preserve"> </w:t>
            </w:r>
            <w:r>
              <w:t>assign an activity referred to in</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0"/>
              <w:ind w:left="100"/>
            </w:pPr>
            <w:r>
              <w:rPr>
                <w:spacing w:val="-5"/>
              </w:rPr>
              <w:t>ДУ</w:t>
            </w:r>
          </w:p>
        </w:tc>
        <w:tc>
          <w:tcPr>
            <w:tcW w:w="1743" w:type="dxa"/>
            <w:tcBorders>
              <w:top w:val="nil"/>
              <w:bottom w:val="nil"/>
            </w:tcBorders>
          </w:tcPr>
          <w:p w:rsidR="00991540" w:rsidRDefault="00991540">
            <w:pPr>
              <w:pStyle w:val="TableParagraph"/>
            </w:pPr>
          </w:p>
        </w:tc>
        <w:tc>
          <w:tcPr>
            <w:tcW w:w="1976"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397"/>
        </w:trPr>
        <w:tc>
          <w:tcPr>
            <w:tcW w:w="1311"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
            </w:pPr>
          </w:p>
          <w:p w:rsidR="00991540" w:rsidRDefault="00A109F3">
            <w:pPr>
              <w:pStyle w:val="TableParagraph"/>
              <w:ind w:left="103"/>
            </w:pPr>
            <w:r>
              <w:t xml:space="preserve">10 </w:t>
            </w:r>
            <w:r>
              <w:rPr>
                <w:spacing w:val="-4"/>
              </w:rPr>
              <w:t>(13)</w:t>
            </w:r>
          </w:p>
        </w:tc>
        <w:tc>
          <w:tcPr>
            <w:tcW w:w="3186" w:type="dxa"/>
            <w:tcBorders>
              <w:bottom w:val="nil"/>
            </w:tcBorders>
          </w:tcPr>
          <w:p w:rsidR="00991540" w:rsidRDefault="00A109F3">
            <w:pPr>
              <w:pStyle w:val="TableParagraph"/>
              <w:spacing w:before="1"/>
              <w:ind w:left="102" w:right="146"/>
            </w:pPr>
            <w:r>
              <w:t>paragraph 1 or 2 to another undertaking after verification</w:t>
            </w:r>
            <w:r>
              <w:rPr>
                <w:spacing w:val="40"/>
              </w:rPr>
              <w:t xml:space="preserve"> </w:t>
            </w:r>
            <w:r>
              <w:t>that</w:t>
            </w:r>
            <w:r>
              <w:rPr>
                <w:spacing w:val="-5"/>
              </w:rPr>
              <w:t xml:space="preserve"> </w:t>
            </w:r>
            <w:r>
              <w:t>the</w:t>
            </w:r>
            <w:r>
              <w:rPr>
                <w:spacing w:val="-6"/>
              </w:rPr>
              <w:t xml:space="preserve"> </w:t>
            </w:r>
            <w:r>
              <w:t>latter</w:t>
            </w:r>
            <w:r>
              <w:rPr>
                <w:spacing w:val="-8"/>
              </w:rPr>
              <w:t xml:space="preserve"> </w:t>
            </w:r>
            <w:r>
              <w:t>holds</w:t>
            </w:r>
            <w:r>
              <w:rPr>
                <w:spacing w:val="-6"/>
              </w:rPr>
              <w:t xml:space="preserve"> </w:t>
            </w:r>
            <w:r>
              <w:t>the</w:t>
            </w:r>
            <w:r>
              <w:rPr>
                <w:spacing w:val="-6"/>
              </w:rPr>
              <w:t xml:space="preserve"> </w:t>
            </w:r>
            <w:r>
              <w:t>necessary certificates for the required activities</w:t>
            </w:r>
            <w:r>
              <w:rPr>
                <w:spacing w:val="-10"/>
              </w:rPr>
              <w:t xml:space="preserve"> </w:t>
            </w:r>
            <w:r>
              <w:t>referred</w:t>
            </w:r>
            <w:r>
              <w:rPr>
                <w:spacing w:val="-10"/>
              </w:rPr>
              <w:t xml:space="preserve"> </w:t>
            </w:r>
            <w:r>
              <w:t>to</w:t>
            </w:r>
            <w:r>
              <w:rPr>
                <w:spacing w:val="-11"/>
              </w:rPr>
              <w:t xml:space="preserve"> </w:t>
            </w:r>
            <w:r>
              <w:t>in</w:t>
            </w:r>
            <w:r>
              <w:rPr>
                <w:spacing w:val="-8"/>
              </w:rPr>
              <w:t xml:space="preserve"> </w:t>
            </w:r>
            <w:r>
              <w:t>paragraph 1 or 2, respectively.</w:t>
            </w:r>
          </w:p>
        </w:tc>
        <w:tc>
          <w:tcPr>
            <w:tcW w:w="1496" w:type="dxa"/>
            <w:vMerge w:val="restart"/>
          </w:tcPr>
          <w:p w:rsidR="00991540" w:rsidRDefault="00A109F3">
            <w:pPr>
              <w:pStyle w:val="TableParagraph"/>
              <w:spacing w:before="1"/>
              <w:ind w:left="106"/>
            </w:pPr>
            <w:r>
              <w:t>члан</w:t>
            </w:r>
            <w:r>
              <w:rPr>
                <w:spacing w:val="-2"/>
              </w:rPr>
              <w:t xml:space="preserve"> </w:t>
            </w:r>
            <w:r>
              <w:t>19.</w:t>
            </w:r>
            <w:r>
              <w:rPr>
                <w:spacing w:val="-1"/>
              </w:rPr>
              <w:t xml:space="preserve"> </w:t>
            </w:r>
            <w:r>
              <w:rPr>
                <w:spacing w:val="-4"/>
              </w:rPr>
              <w:t>став</w:t>
            </w:r>
          </w:p>
          <w:p w:rsidR="00991540" w:rsidRDefault="00A109F3">
            <w:pPr>
              <w:pStyle w:val="TableParagraph"/>
              <w:spacing w:before="1"/>
              <w:ind w:left="102"/>
            </w:pPr>
            <w:r>
              <w:rPr>
                <w:spacing w:val="-5"/>
              </w:rPr>
              <w:t>1.</w:t>
            </w:r>
          </w:p>
        </w:tc>
        <w:tc>
          <w:tcPr>
            <w:tcW w:w="2617" w:type="dxa"/>
            <w:vMerge w:val="restart"/>
          </w:tcPr>
          <w:p w:rsidR="00991540" w:rsidRDefault="00A109F3">
            <w:pPr>
              <w:pStyle w:val="TableParagraph"/>
              <w:spacing w:before="1"/>
              <w:ind w:left="101" w:right="281"/>
              <w:jc w:val="both"/>
            </w:pPr>
            <w:r>
              <w:t>испоручују</w:t>
            </w:r>
            <w:r>
              <w:rPr>
                <w:spacing w:val="-14"/>
              </w:rPr>
              <w:t xml:space="preserve"> </w:t>
            </w:r>
            <w:r>
              <w:t>флуороване гасове са ефектом</w:t>
            </w:r>
          </w:p>
          <w:p w:rsidR="00991540" w:rsidRDefault="00A109F3">
            <w:pPr>
              <w:pStyle w:val="TableParagraph"/>
              <w:ind w:left="101" w:right="514"/>
              <w:jc w:val="both"/>
            </w:pPr>
            <w:r>
              <w:t>стаклене баште само правним</w:t>
            </w:r>
            <w:r>
              <w:rPr>
                <w:spacing w:val="-4"/>
              </w:rPr>
              <w:t xml:space="preserve"> </w:t>
            </w:r>
            <w:r>
              <w:t>лицима</w:t>
            </w:r>
            <w:r>
              <w:rPr>
                <w:spacing w:val="-4"/>
              </w:rPr>
              <w:t xml:space="preserve"> </w:t>
            </w:r>
            <w:r>
              <w:t>или предузетницима</w:t>
            </w:r>
            <w:r>
              <w:rPr>
                <w:spacing w:val="-14"/>
              </w:rPr>
              <w:t xml:space="preserve"> </w:t>
            </w:r>
            <w:r>
              <w:t>који испуњавају услове и</w:t>
            </w:r>
          </w:p>
          <w:p w:rsidR="00991540" w:rsidRDefault="00A109F3">
            <w:pPr>
              <w:pStyle w:val="TableParagraph"/>
              <w:ind w:left="101" w:right="187"/>
            </w:pPr>
            <w:r>
              <w:t>обављају</w:t>
            </w:r>
            <w:r>
              <w:rPr>
                <w:spacing w:val="-14"/>
              </w:rPr>
              <w:t xml:space="preserve"> </w:t>
            </w:r>
            <w:r>
              <w:t>делатности</w:t>
            </w:r>
            <w:r>
              <w:rPr>
                <w:spacing w:val="-14"/>
              </w:rPr>
              <w:t xml:space="preserve"> </w:t>
            </w:r>
            <w:r>
              <w:t>у складу са чл. 16. и 18. ове уредбе</w:t>
            </w:r>
          </w:p>
        </w:tc>
        <w:tc>
          <w:tcPr>
            <w:tcW w:w="2127"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1"/>
            </w:pPr>
          </w:p>
          <w:p w:rsidR="00991540" w:rsidRDefault="00A109F3">
            <w:pPr>
              <w:pStyle w:val="TableParagraph"/>
              <w:ind w:left="100"/>
            </w:pPr>
            <w:r>
              <w:rPr>
                <w:spacing w:val="-5"/>
              </w:rPr>
              <w:t>НП</w:t>
            </w:r>
          </w:p>
        </w:tc>
        <w:tc>
          <w:tcPr>
            <w:tcW w:w="1739"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1"/>
            </w:pPr>
          </w:p>
          <w:p w:rsidR="00991540" w:rsidRDefault="00A109F3">
            <w:pPr>
              <w:pStyle w:val="TableParagraph"/>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r w:rsidR="00991540">
        <w:trPr>
          <w:trHeight w:val="5062"/>
        </w:trPr>
        <w:tc>
          <w:tcPr>
            <w:tcW w:w="1311" w:type="dxa"/>
            <w:vMerge/>
            <w:tcBorders>
              <w:top w:val="nil"/>
            </w:tcBorders>
          </w:tcPr>
          <w:p w:rsidR="00991540" w:rsidRDefault="00991540">
            <w:pPr>
              <w:rPr>
                <w:sz w:val="2"/>
                <w:szCs w:val="2"/>
              </w:rPr>
            </w:pPr>
          </w:p>
        </w:tc>
        <w:tc>
          <w:tcPr>
            <w:tcW w:w="3186" w:type="dxa"/>
            <w:tcBorders>
              <w:top w:val="nil"/>
            </w:tcBorders>
          </w:tcPr>
          <w:p w:rsidR="00991540" w:rsidRDefault="00A109F3">
            <w:pPr>
              <w:pStyle w:val="TableParagraph"/>
              <w:spacing w:before="1"/>
              <w:ind w:left="102" w:right="192"/>
            </w:pPr>
            <w:r>
              <w:t>Where</w:t>
            </w:r>
            <w:r>
              <w:rPr>
                <w:spacing w:val="-9"/>
              </w:rPr>
              <w:t xml:space="preserve"> </w:t>
            </w:r>
            <w:r>
              <w:t>the</w:t>
            </w:r>
            <w:r>
              <w:rPr>
                <w:spacing w:val="-9"/>
              </w:rPr>
              <w:t xml:space="preserve"> </w:t>
            </w:r>
            <w:r>
              <w:t>obligations</w:t>
            </w:r>
            <w:r>
              <w:rPr>
                <w:spacing w:val="-11"/>
              </w:rPr>
              <w:t xml:space="preserve"> </w:t>
            </w:r>
            <w:r>
              <w:t>under</w:t>
            </w:r>
            <w:r>
              <w:rPr>
                <w:spacing w:val="-9"/>
              </w:rPr>
              <w:t xml:space="preserve"> </w:t>
            </w:r>
            <w:r>
              <w:t>this Article relating to the provision of certification and training would impose</w:t>
            </w:r>
          </w:p>
          <w:p w:rsidR="00991540" w:rsidRDefault="00A109F3">
            <w:pPr>
              <w:pStyle w:val="TableParagraph"/>
              <w:ind w:left="102" w:right="192"/>
            </w:pPr>
            <w:r>
              <w:t>disproportionate burdens on a Member State because of the small</w:t>
            </w:r>
            <w:r>
              <w:rPr>
                <w:spacing w:val="-9"/>
              </w:rPr>
              <w:t xml:space="preserve"> </w:t>
            </w:r>
            <w:r>
              <w:t>size</w:t>
            </w:r>
            <w:r>
              <w:rPr>
                <w:spacing w:val="-7"/>
              </w:rPr>
              <w:t xml:space="preserve"> </w:t>
            </w:r>
            <w:r>
              <w:t>of</w:t>
            </w:r>
            <w:r>
              <w:rPr>
                <w:spacing w:val="-7"/>
              </w:rPr>
              <w:t xml:space="preserve"> </w:t>
            </w:r>
            <w:r>
              <w:t>its</w:t>
            </w:r>
            <w:r>
              <w:rPr>
                <w:spacing w:val="-7"/>
              </w:rPr>
              <w:t xml:space="preserve"> </w:t>
            </w:r>
            <w:r>
              <w:t>population</w:t>
            </w:r>
            <w:r>
              <w:rPr>
                <w:spacing w:val="-10"/>
              </w:rPr>
              <w:t xml:space="preserve"> </w:t>
            </w:r>
            <w:r>
              <w:t>and the consequent lack of</w:t>
            </w:r>
          </w:p>
          <w:p w:rsidR="00991540" w:rsidRDefault="00A109F3">
            <w:pPr>
              <w:pStyle w:val="TableParagraph"/>
              <w:ind w:left="102" w:right="114"/>
            </w:pPr>
            <w:r>
              <w:t>demand</w:t>
            </w:r>
            <w:r>
              <w:rPr>
                <w:spacing w:val="-10"/>
              </w:rPr>
              <w:t xml:space="preserve"> </w:t>
            </w:r>
            <w:r>
              <w:t>for</w:t>
            </w:r>
            <w:r>
              <w:rPr>
                <w:spacing w:val="-10"/>
              </w:rPr>
              <w:t xml:space="preserve"> </w:t>
            </w:r>
            <w:r>
              <w:t>such</w:t>
            </w:r>
            <w:r>
              <w:rPr>
                <w:spacing w:val="-9"/>
              </w:rPr>
              <w:t xml:space="preserve"> </w:t>
            </w:r>
            <w:r>
              <w:t>certification</w:t>
            </w:r>
            <w:r>
              <w:rPr>
                <w:spacing w:val="-10"/>
              </w:rPr>
              <w:t xml:space="preserve"> </w:t>
            </w:r>
            <w:r>
              <w:t>and training, compliance may be achieved through the recognition of certificates issued in</w:t>
            </w:r>
          </w:p>
          <w:p w:rsidR="00991540" w:rsidRDefault="00A109F3">
            <w:pPr>
              <w:pStyle w:val="TableParagraph"/>
              <w:spacing w:line="252" w:lineRule="exact"/>
              <w:ind w:left="102"/>
            </w:pPr>
            <w:r>
              <w:t>other</w:t>
            </w:r>
            <w:r>
              <w:rPr>
                <w:spacing w:val="-3"/>
              </w:rPr>
              <w:t xml:space="preserve"> </w:t>
            </w:r>
            <w:r>
              <w:t>Member</w:t>
            </w:r>
            <w:r>
              <w:rPr>
                <w:spacing w:val="-2"/>
              </w:rPr>
              <w:t xml:space="preserve"> States.</w:t>
            </w:r>
          </w:p>
          <w:p w:rsidR="00991540" w:rsidRDefault="00A109F3">
            <w:pPr>
              <w:pStyle w:val="TableParagraph"/>
              <w:spacing w:before="1"/>
              <w:ind w:left="102" w:right="192"/>
            </w:pPr>
            <w:r>
              <w:t>Member</w:t>
            </w:r>
            <w:r>
              <w:rPr>
                <w:spacing w:val="-10"/>
              </w:rPr>
              <w:t xml:space="preserve"> </w:t>
            </w:r>
            <w:r>
              <w:t>States</w:t>
            </w:r>
            <w:r>
              <w:rPr>
                <w:spacing w:val="-9"/>
              </w:rPr>
              <w:t xml:space="preserve"> </w:t>
            </w:r>
            <w:r>
              <w:t>which</w:t>
            </w:r>
            <w:r>
              <w:rPr>
                <w:spacing w:val="-9"/>
              </w:rPr>
              <w:t xml:space="preserve"> </w:t>
            </w:r>
            <w:r>
              <w:t>apply</w:t>
            </w:r>
            <w:r>
              <w:rPr>
                <w:spacing w:val="-9"/>
              </w:rPr>
              <w:t xml:space="preserve"> </w:t>
            </w:r>
            <w:r>
              <w:t xml:space="preserve">the first subparagraph shall inform the Commission. The Commission shall thereafter </w:t>
            </w:r>
            <w:r>
              <w:rPr>
                <w:spacing w:val="-2"/>
              </w:rPr>
              <w:t>inform</w:t>
            </w:r>
          </w:p>
          <w:p w:rsidR="00991540" w:rsidRDefault="00A109F3">
            <w:pPr>
              <w:pStyle w:val="TableParagraph"/>
              <w:ind w:left="102"/>
            </w:pPr>
            <w:r>
              <w:t>the</w:t>
            </w:r>
            <w:r>
              <w:rPr>
                <w:spacing w:val="-5"/>
              </w:rPr>
              <w:t xml:space="preserve"> </w:t>
            </w:r>
            <w:r>
              <w:t>other</w:t>
            </w:r>
            <w:r>
              <w:rPr>
                <w:spacing w:val="-3"/>
              </w:rPr>
              <w:t xml:space="preserve"> </w:t>
            </w:r>
            <w:r>
              <w:t>Member</w:t>
            </w:r>
            <w:r>
              <w:rPr>
                <w:spacing w:val="-1"/>
              </w:rPr>
              <w:t xml:space="preserve"> </w:t>
            </w:r>
            <w:r>
              <w:rPr>
                <w:spacing w:val="-2"/>
              </w:rPr>
              <w:t>States.</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39" w:type="dxa"/>
            <w:vMerge/>
            <w:tcBorders>
              <w:top w:val="nil"/>
            </w:tcBorders>
          </w:tcPr>
          <w:p w:rsidR="00991540" w:rsidRDefault="00991540">
            <w:pPr>
              <w:rPr>
                <w:sz w:val="2"/>
                <w:szCs w:val="2"/>
              </w:rPr>
            </w:pPr>
          </w:p>
        </w:tc>
        <w:tc>
          <w:tcPr>
            <w:tcW w:w="1981" w:type="dxa"/>
          </w:tcPr>
          <w:p w:rsidR="00991540" w:rsidRDefault="00991540">
            <w:pPr>
              <w:pStyle w:val="TableParagraph"/>
            </w:pPr>
          </w:p>
        </w:tc>
      </w:tr>
      <w:tr w:rsidR="00991540">
        <w:trPr>
          <w:trHeight w:val="1771"/>
        </w:trPr>
        <w:tc>
          <w:tcPr>
            <w:tcW w:w="1311" w:type="dxa"/>
          </w:tcPr>
          <w:p w:rsidR="00991540" w:rsidRDefault="00A109F3">
            <w:pPr>
              <w:pStyle w:val="TableParagraph"/>
              <w:spacing w:before="121"/>
              <w:ind w:left="103"/>
            </w:pPr>
            <w:r>
              <w:t xml:space="preserve">10 </w:t>
            </w:r>
            <w:r>
              <w:rPr>
                <w:spacing w:val="-4"/>
              </w:rPr>
              <w:t>(14)</w:t>
            </w:r>
          </w:p>
        </w:tc>
        <w:tc>
          <w:tcPr>
            <w:tcW w:w="3186" w:type="dxa"/>
          </w:tcPr>
          <w:p w:rsidR="00991540" w:rsidRDefault="00A109F3">
            <w:pPr>
              <w:pStyle w:val="TableParagraph"/>
              <w:ind w:left="102"/>
            </w:pPr>
            <w:r>
              <w:t>This Article shall not prevent Member States from setting up further</w:t>
            </w:r>
            <w:r>
              <w:rPr>
                <w:spacing w:val="-12"/>
              </w:rPr>
              <w:t xml:space="preserve"> </w:t>
            </w:r>
            <w:r>
              <w:t>certification</w:t>
            </w:r>
            <w:r>
              <w:rPr>
                <w:spacing w:val="-12"/>
              </w:rPr>
              <w:t xml:space="preserve"> </w:t>
            </w:r>
            <w:r>
              <w:t>and</w:t>
            </w:r>
            <w:r>
              <w:rPr>
                <w:spacing w:val="-12"/>
              </w:rPr>
              <w:t xml:space="preserve"> </w:t>
            </w:r>
            <w:r>
              <w:t>training programmes in</w:t>
            </w:r>
          </w:p>
          <w:p w:rsidR="00991540" w:rsidRDefault="00A109F3">
            <w:pPr>
              <w:pStyle w:val="TableParagraph"/>
              <w:spacing w:line="252" w:lineRule="exact"/>
              <w:ind w:left="102"/>
            </w:pPr>
            <w:r>
              <w:t>respect</w:t>
            </w:r>
            <w:r>
              <w:rPr>
                <w:spacing w:val="-5"/>
              </w:rPr>
              <w:t xml:space="preserve"> </w:t>
            </w:r>
            <w:r>
              <w:t>of</w:t>
            </w:r>
            <w:r>
              <w:rPr>
                <w:spacing w:val="-4"/>
              </w:rPr>
              <w:t xml:space="preserve"> </w:t>
            </w:r>
            <w:r>
              <w:t>equipment</w:t>
            </w:r>
            <w:r>
              <w:rPr>
                <w:spacing w:val="-4"/>
              </w:rPr>
              <w:t xml:space="preserve"> </w:t>
            </w:r>
            <w:r>
              <w:rPr>
                <w:spacing w:val="-5"/>
              </w:rPr>
              <w:t>and</w:t>
            </w:r>
          </w:p>
          <w:p w:rsidR="00991540" w:rsidRDefault="00A109F3">
            <w:pPr>
              <w:pStyle w:val="TableParagraph"/>
              <w:spacing w:line="252" w:lineRule="exact"/>
              <w:ind w:left="102" w:right="192"/>
            </w:pPr>
            <w:r>
              <w:t>activities other than those referred</w:t>
            </w:r>
            <w:r>
              <w:rPr>
                <w:spacing w:val="-5"/>
              </w:rPr>
              <w:t xml:space="preserve"> </w:t>
            </w:r>
            <w:r>
              <w:t>to</w:t>
            </w:r>
            <w:r>
              <w:rPr>
                <w:spacing w:val="-2"/>
              </w:rPr>
              <w:t xml:space="preserve"> </w:t>
            </w:r>
            <w:r>
              <w:t>in</w:t>
            </w:r>
            <w:r>
              <w:rPr>
                <w:spacing w:val="-3"/>
              </w:rPr>
              <w:t xml:space="preserve"> </w:t>
            </w:r>
            <w:r>
              <w:t>paragraph</w:t>
            </w:r>
            <w:r>
              <w:rPr>
                <w:spacing w:val="-2"/>
              </w:rPr>
              <w:t xml:space="preserve"> </w:t>
            </w:r>
            <w:r>
              <w:rPr>
                <w:spacing w:val="-5"/>
              </w:rPr>
              <w:t>1.</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line="251" w:lineRule="exact"/>
              <w:ind w:left="100"/>
            </w:pPr>
            <w:r>
              <w:rPr>
                <w:spacing w:val="-5"/>
              </w:rPr>
              <w:t>НП</w:t>
            </w:r>
          </w:p>
        </w:tc>
        <w:tc>
          <w:tcPr>
            <w:tcW w:w="1739" w:type="dxa"/>
          </w:tcPr>
          <w:p w:rsidR="00991540" w:rsidRDefault="00A109F3">
            <w:pPr>
              <w:pStyle w:val="TableParagraph"/>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1"/>
        <w:gridCol w:w="1978"/>
      </w:tblGrid>
      <w:tr w:rsidR="00991540">
        <w:trPr>
          <w:trHeight w:val="746"/>
        </w:trPr>
        <w:tc>
          <w:tcPr>
            <w:tcW w:w="1311" w:type="dxa"/>
            <w:tcBorders>
              <w:bottom w:val="nil"/>
            </w:tcBorders>
          </w:tcPr>
          <w:p w:rsidR="00991540" w:rsidRDefault="00A109F3">
            <w:pPr>
              <w:pStyle w:val="TableParagraph"/>
              <w:spacing w:before="121"/>
              <w:ind w:left="103" w:right="189"/>
            </w:pPr>
            <w:r>
              <w:rPr>
                <w:spacing w:val="-2"/>
              </w:rPr>
              <w:t xml:space="preserve">CHAPTER </w:t>
            </w:r>
            <w:r>
              <w:rPr>
                <w:spacing w:val="-4"/>
              </w:rPr>
              <w:t>III</w:t>
            </w:r>
          </w:p>
        </w:tc>
        <w:tc>
          <w:tcPr>
            <w:tcW w:w="3186" w:type="dxa"/>
            <w:tcBorders>
              <w:bottom w:val="nil"/>
            </w:tcBorders>
          </w:tcPr>
          <w:p w:rsidR="00991540" w:rsidRDefault="00991540">
            <w:pPr>
              <w:pStyle w:val="TableParagraph"/>
            </w:pP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0"/>
            </w:pPr>
          </w:p>
          <w:p w:rsidR="00991540" w:rsidRDefault="00A109F3">
            <w:pPr>
              <w:pStyle w:val="TableParagraph"/>
              <w:ind w:left="100"/>
            </w:pPr>
            <w:r>
              <w:rPr>
                <w:spacing w:val="-5"/>
              </w:rPr>
              <w:t>НП</w:t>
            </w:r>
          </w:p>
        </w:tc>
        <w:tc>
          <w:tcPr>
            <w:tcW w:w="174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0"/>
            </w:pPr>
          </w:p>
          <w:p w:rsidR="00991540" w:rsidRDefault="00A109F3">
            <w:pPr>
              <w:pStyle w:val="TableParagraph"/>
              <w:spacing w:line="252" w:lineRule="exact"/>
              <w:ind w:left="100"/>
            </w:pPr>
            <w:r>
              <w:t>Рокови</w:t>
            </w:r>
            <w:r>
              <w:rPr>
                <w:spacing w:val="-6"/>
              </w:rPr>
              <w:t xml:space="preserve"> </w:t>
            </w:r>
            <w:r>
              <w:rPr>
                <w:spacing w:val="-5"/>
              </w:rPr>
              <w:t>се</w:t>
            </w:r>
          </w:p>
          <w:p w:rsidR="00991540" w:rsidRDefault="00A109F3">
            <w:pPr>
              <w:pStyle w:val="TableParagraph"/>
              <w:spacing w:line="252" w:lineRule="exact"/>
              <w:ind w:left="100"/>
            </w:pPr>
            <w:r>
              <w:t>односе</w:t>
            </w:r>
            <w:r>
              <w:rPr>
                <w:spacing w:val="-2"/>
              </w:rPr>
              <w:t xml:space="preserve"> </w:t>
            </w:r>
            <w:r>
              <w:t>на</w:t>
            </w:r>
            <w:r>
              <w:rPr>
                <w:spacing w:val="-1"/>
              </w:rPr>
              <w:t xml:space="preserve"> </w:t>
            </w:r>
            <w:r>
              <w:rPr>
                <w:spacing w:val="-5"/>
              </w:rPr>
              <w:t>ЕУ</w:t>
            </w:r>
          </w:p>
        </w:tc>
        <w:tc>
          <w:tcPr>
            <w:tcW w:w="1978" w:type="dxa"/>
          </w:tcPr>
          <w:p w:rsidR="00991540" w:rsidRDefault="00991540">
            <w:pPr>
              <w:pStyle w:val="TableParagraph"/>
            </w:pPr>
          </w:p>
        </w:tc>
      </w:tr>
      <w:tr w:rsidR="00991540">
        <w:trPr>
          <w:trHeight w:val="631"/>
        </w:trPr>
        <w:tc>
          <w:tcPr>
            <w:tcW w:w="1311" w:type="dxa"/>
            <w:tcBorders>
              <w:top w:val="nil"/>
              <w:bottom w:val="nil"/>
            </w:tcBorders>
          </w:tcPr>
          <w:p w:rsidR="00991540" w:rsidRDefault="00A109F3">
            <w:pPr>
              <w:pStyle w:val="TableParagraph"/>
              <w:spacing w:before="123"/>
              <w:ind w:left="103"/>
            </w:pPr>
            <w:r>
              <w:rPr>
                <w:spacing w:val="-5"/>
              </w:rPr>
              <w:t>11</w:t>
            </w:r>
          </w:p>
        </w:tc>
        <w:tc>
          <w:tcPr>
            <w:tcW w:w="3186" w:type="dxa"/>
            <w:tcBorders>
              <w:top w:val="nil"/>
              <w:bottom w:val="nil"/>
            </w:tcBorders>
          </w:tcPr>
          <w:p w:rsidR="00991540" w:rsidRDefault="00A109F3">
            <w:pPr>
              <w:pStyle w:val="TableParagraph"/>
              <w:spacing w:before="1"/>
              <w:ind w:left="102"/>
              <w:rPr>
                <w:b/>
              </w:rPr>
            </w:pPr>
            <w:r>
              <w:rPr>
                <w:b/>
              </w:rPr>
              <w:t>Restrictions</w:t>
            </w:r>
            <w:r>
              <w:rPr>
                <w:b/>
                <w:spacing w:val="-9"/>
              </w:rPr>
              <w:t xml:space="preserve"> </w:t>
            </w:r>
            <w:r>
              <w:rPr>
                <w:b/>
              </w:rPr>
              <w:t>on</w:t>
            </w:r>
            <w:r>
              <w:rPr>
                <w:b/>
                <w:spacing w:val="-9"/>
              </w:rPr>
              <w:t xml:space="preserve"> </w:t>
            </w:r>
            <w:r>
              <w:rPr>
                <w:b/>
              </w:rPr>
              <w:t>placing</w:t>
            </w:r>
            <w:r>
              <w:rPr>
                <w:b/>
                <w:spacing w:val="-9"/>
              </w:rPr>
              <w:t xml:space="preserve"> </w:t>
            </w:r>
            <w:r>
              <w:rPr>
                <w:b/>
              </w:rPr>
              <w:t>on</w:t>
            </w:r>
            <w:r>
              <w:rPr>
                <w:b/>
                <w:spacing w:val="-12"/>
              </w:rPr>
              <w:t xml:space="preserve"> </w:t>
            </w:r>
            <w:r>
              <w:rPr>
                <w:b/>
              </w:rPr>
              <w:t>the market and sale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41" w:type="dxa"/>
            <w:vMerge/>
            <w:tcBorders>
              <w:top w:val="nil"/>
              <w:bottom w:val="nil"/>
            </w:tcBorders>
          </w:tcPr>
          <w:p w:rsidR="00991540" w:rsidRDefault="00991540">
            <w:pPr>
              <w:rPr>
                <w:sz w:val="2"/>
                <w:szCs w:val="2"/>
              </w:rPr>
            </w:pPr>
          </w:p>
        </w:tc>
        <w:tc>
          <w:tcPr>
            <w:tcW w:w="1978" w:type="dxa"/>
            <w:vMerge w:val="restart"/>
          </w:tcPr>
          <w:p w:rsidR="00991540" w:rsidRDefault="00991540">
            <w:pPr>
              <w:pStyle w:val="TableParagraph"/>
            </w:pPr>
          </w:p>
        </w:tc>
      </w:tr>
      <w:tr w:rsidR="00991540">
        <w:trPr>
          <w:trHeight w:val="8215"/>
        </w:trPr>
        <w:tc>
          <w:tcPr>
            <w:tcW w:w="1311" w:type="dxa"/>
            <w:tcBorders>
              <w:top w:val="nil"/>
              <w:bottom w:val="nil"/>
            </w:tcBorders>
          </w:tcPr>
          <w:p w:rsidR="00991540" w:rsidRDefault="00A109F3">
            <w:pPr>
              <w:pStyle w:val="TableParagraph"/>
              <w:spacing w:before="239"/>
              <w:ind w:left="103"/>
            </w:pPr>
            <w:r>
              <w:rPr>
                <w:spacing w:val="-2"/>
              </w:rPr>
              <w:t>11(1)</w:t>
            </w:r>
          </w:p>
        </w:tc>
        <w:tc>
          <w:tcPr>
            <w:tcW w:w="3186" w:type="dxa"/>
            <w:tcBorders>
              <w:top w:val="nil"/>
            </w:tcBorders>
          </w:tcPr>
          <w:p w:rsidR="00991540" w:rsidRDefault="00A109F3">
            <w:pPr>
              <w:pStyle w:val="TableParagraph"/>
              <w:spacing w:before="117"/>
              <w:ind w:left="102" w:right="138"/>
            </w:pPr>
            <w:r>
              <w:t>The placing on the market of products and equipment, including parts thereof, listed in Annex</w:t>
            </w:r>
            <w:r>
              <w:rPr>
                <w:spacing w:val="-7"/>
              </w:rPr>
              <w:t xml:space="preserve"> </w:t>
            </w:r>
            <w:r>
              <w:t>IV,</w:t>
            </w:r>
            <w:r>
              <w:rPr>
                <w:spacing w:val="-7"/>
              </w:rPr>
              <w:t xml:space="preserve"> </w:t>
            </w:r>
            <w:r>
              <w:t>with</w:t>
            </w:r>
            <w:r>
              <w:rPr>
                <w:spacing w:val="-10"/>
              </w:rPr>
              <w:t xml:space="preserve"> </w:t>
            </w:r>
            <w:r>
              <w:t>an</w:t>
            </w:r>
            <w:r>
              <w:rPr>
                <w:spacing w:val="-7"/>
              </w:rPr>
              <w:t xml:space="preserve"> </w:t>
            </w:r>
            <w:r>
              <w:t>exemption</w:t>
            </w:r>
            <w:r>
              <w:rPr>
                <w:spacing w:val="-6"/>
              </w:rPr>
              <w:t xml:space="preserve"> </w:t>
            </w:r>
            <w:r>
              <w:t>for military equipment, shall be prohibited from the date specified in that Annex, differentiating,</w:t>
            </w:r>
            <w:r>
              <w:rPr>
                <w:spacing w:val="-12"/>
              </w:rPr>
              <w:t xml:space="preserve"> </w:t>
            </w:r>
            <w:r>
              <w:t>where</w:t>
            </w:r>
            <w:r>
              <w:rPr>
                <w:spacing w:val="-12"/>
              </w:rPr>
              <w:t xml:space="preserve"> </w:t>
            </w:r>
            <w:r>
              <w:t xml:space="preserve">applicable, according to the type or global warming potential of the gas </w:t>
            </w:r>
            <w:r>
              <w:rPr>
                <w:spacing w:val="-2"/>
              </w:rPr>
              <w:t>contained.</w:t>
            </w:r>
          </w:p>
          <w:p w:rsidR="00991540" w:rsidRDefault="00A109F3">
            <w:pPr>
              <w:pStyle w:val="TableParagraph"/>
              <w:ind w:left="102" w:right="114"/>
            </w:pPr>
            <w:r>
              <w:t>By way of derogation from the first</w:t>
            </w:r>
            <w:r>
              <w:rPr>
                <w:spacing w:val="-10"/>
              </w:rPr>
              <w:t xml:space="preserve"> </w:t>
            </w:r>
            <w:r>
              <w:t>subparagraph,</w:t>
            </w:r>
            <w:r>
              <w:rPr>
                <w:spacing w:val="-10"/>
              </w:rPr>
              <w:t xml:space="preserve"> </w:t>
            </w:r>
            <w:r>
              <w:t>the</w:t>
            </w:r>
            <w:r>
              <w:rPr>
                <w:spacing w:val="-10"/>
              </w:rPr>
              <w:t xml:space="preserve"> </w:t>
            </w:r>
            <w:r>
              <w:t>placing</w:t>
            </w:r>
            <w:r>
              <w:rPr>
                <w:spacing w:val="-10"/>
              </w:rPr>
              <w:t xml:space="preserve"> </w:t>
            </w:r>
            <w:r>
              <w:t>on the market of parts of products and equipment required</w:t>
            </w:r>
          </w:p>
          <w:p w:rsidR="00991540" w:rsidRDefault="00A109F3">
            <w:pPr>
              <w:pStyle w:val="TableParagraph"/>
              <w:spacing w:before="1"/>
              <w:ind w:left="102" w:right="192"/>
            </w:pPr>
            <w:r>
              <w:t>for repair and servicing of existing equipment listed in Annex IV is allowed provided that</w:t>
            </w:r>
            <w:r>
              <w:rPr>
                <w:spacing w:val="-7"/>
              </w:rPr>
              <w:t xml:space="preserve"> </w:t>
            </w:r>
            <w:r>
              <w:t>the</w:t>
            </w:r>
            <w:r>
              <w:rPr>
                <w:spacing w:val="-8"/>
              </w:rPr>
              <w:t xml:space="preserve"> </w:t>
            </w:r>
            <w:r>
              <w:t>repair</w:t>
            </w:r>
            <w:r>
              <w:rPr>
                <w:spacing w:val="-8"/>
              </w:rPr>
              <w:t xml:space="preserve"> </w:t>
            </w:r>
            <w:r>
              <w:t>or</w:t>
            </w:r>
            <w:r>
              <w:rPr>
                <w:spacing w:val="-8"/>
              </w:rPr>
              <w:t xml:space="preserve"> </w:t>
            </w:r>
            <w:r>
              <w:t>servicing</w:t>
            </w:r>
            <w:r>
              <w:rPr>
                <w:spacing w:val="-10"/>
              </w:rPr>
              <w:t xml:space="preserve"> </w:t>
            </w:r>
            <w:r>
              <w:t xml:space="preserve">does </w:t>
            </w:r>
            <w:r>
              <w:rPr>
                <w:spacing w:val="-4"/>
              </w:rPr>
              <w:t>not</w:t>
            </w:r>
          </w:p>
          <w:p w:rsidR="00991540" w:rsidRDefault="00A109F3">
            <w:pPr>
              <w:pStyle w:val="TableParagraph"/>
              <w:spacing w:line="252" w:lineRule="exact"/>
              <w:ind w:left="102"/>
            </w:pPr>
            <w:r>
              <w:t>result</w:t>
            </w:r>
            <w:r>
              <w:rPr>
                <w:spacing w:val="-5"/>
              </w:rPr>
              <w:t xml:space="preserve"> in:</w:t>
            </w:r>
          </w:p>
          <w:p w:rsidR="00991540" w:rsidRDefault="00A109F3">
            <w:pPr>
              <w:pStyle w:val="TableParagraph"/>
              <w:ind w:left="102"/>
            </w:pPr>
            <w:r>
              <w:t>(a)</w:t>
            </w:r>
            <w:r>
              <w:rPr>
                <w:spacing w:val="-7"/>
              </w:rPr>
              <w:t xml:space="preserve"> </w:t>
            </w:r>
            <w:r>
              <w:t>(b)</w:t>
            </w:r>
            <w:r>
              <w:rPr>
                <w:spacing w:val="-7"/>
              </w:rPr>
              <w:t xml:space="preserve"> </w:t>
            </w:r>
            <w:r>
              <w:t>(c)</w:t>
            </w:r>
            <w:r>
              <w:rPr>
                <w:spacing w:val="-5"/>
              </w:rPr>
              <w:t xml:space="preserve"> </w:t>
            </w:r>
            <w:r>
              <w:t>an</w:t>
            </w:r>
            <w:r>
              <w:rPr>
                <w:spacing w:val="-7"/>
              </w:rPr>
              <w:t xml:space="preserve"> </w:t>
            </w:r>
            <w:r>
              <w:t>increase</w:t>
            </w:r>
            <w:r>
              <w:rPr>
                <w:spacing w:val="-7"/>
              </w:rPr>
              <w:t xml:space="preserve"> </w:t>
            </w:r>
            <w:r>
              <w:t>in</w:t>
            </w:r>
            <w:r>
              <w:rPr>
                <w:spacing w:val="-8"/>
              </w:rPr>
              <w:t xml:space="preserve"> </w:t>
            </w:r>
            <w:r>
              <w:t xml:space="preserve">the capacity of the product or </w:t>
            </w:r>
            <w:r>
              <w:rPr>
                <w:spacing w:val="-2"/>
              </w:rPr>
              <w:t>equipment;</w:t>
            </w:r>
          </w:p>
          <w:p w:rsidR="00991540" w:rsidRDefault="00A109F3">
            <w:pPr>
              <w:pStyle w:val="TableParagraph"/>
              <w:spacing w:before="1"/>
              <w:ind w:left="102"/>
            </w:pPr>
            <w:r>
              <w:t>an</w:t>
            </w:r>
            <w:r>
              <w:rPr>
                <w:spacing w:val="-7"/>
              </w:rPr>
              <w:t xml:space="preserve"> </w:t>
            </w:r>
            <w:r>
              <w:t>increase</w:t>
            </w:r>
            <w:r>
              <w:rPr>
                <w:spacing w:val="-8"/>
              </w:rPr>
              <w:t xml:space="preserve"> </w:t>
            </w:r>
            <w:r>
              <w:t>in</w:t>
            </w:r>
            <w:r>
              <w:rPr>
                <w:spacing w:val="-9"/>
              </w:rPr>
              <w:t xml:space="preserve"> </w:t>
            </w:r>
            <w:r>
              <w:t>the</w:t>
            </w:r>
            <w:r>
              <w:rPr>
                <w:spacing w:val="-8"/>
              </w:rPr>
              <w:t xml:space="preserve"> </w:t>
            </w:r>
            <w:r>
              <w:t>amount</w:t>
            </w:r>
            <w:r>
              <w:rPr>
                <w:spacing w:val="-6"/>
              </w:rPr>
              <w:t xml:space="preserve"> </w:t>
            </w:r>
            <w:r>
              <w:t>of fluorinated greenhouse gas contained in the product or equipment; or</w:t>
            </w:r>
          </w:p>
          <w:p w:rsidR="00991540" w:rsidRDefault="00A109F3">
            <w:pPr>
              <w:pStyle w:val="TableParagraph"/>
              <w:ind w:left="102" w:right="192"/>
            </w:pPr>
            <w:r>
              <w:t>a change in the type of fluorinated</w:t>
            </w:r>
            <w:r>
              <w:rPr>
                <w:spacing w:val="-1"/>
              </w:rPr>
              <w:t xml:space="preserve"> </w:t>
            </w:r>
            <w:r>
              <w:t>greenhouse</w:t>
            </w:r>
            <w:r>
              <w:rPr>
                <w:spacing w:val="-3"/>
              </w:rPr>
              <w:t xml:space="preserve"> </w:t>
            </w:r>
            <w:r>
              <w:t>gas</w:t>
            </w:r>
            <w:r>
              <w:rPr>
                <w:spacing w:val="-3"/>
              </w:rPr>
              <w:t xml:space="preserve"> </w:t>
            </w:r>
            <w:r>
              <w:t>used that</w:t>
            </w:r>
            <w:r>
              <w:rPr>
                <w:spacing w:val="-2"/>
              </w:rPr>
              <w:t xml:space="preserve"> </w:t>
            </w:r>
            <w:r>
              <w:t>would</w:t>
            </w:r>
            <w:r>
              <w:rPr>
                <w:spacing w:val="-4"/>
              </w:rPr>
              <w:t xml:space="preserve"> </w:t>
            </w:r>
            <w:r>
              <w:t>lead</w:t>
            </w:r>
            <w:r>
              <w:rPr>
                <w:spacing w:val="-2"/>
              </w:rPr>
              <w:t xml:space="preserve"> </w:t>
            </w:r>
            <w:r>
              <w:t>to</w:t>
            </w:r>
            <w:r>
              <w:rPr>
                <w:spacing w:val="-3"/>
              </w:rPr>
              <w:t xml:space="preserve"> </w:t>
            </w:r>
            <w:r>
              <w:t>an</w:t>
            </w:r>
            <w:r>
              <w:rPr>
                <w:spacing w:val="-3"/>
              </w:rPr>
              <w:t xml:space="preserve"> </w:t>
            </w:r>
            <w:r>
              <w:t>increase</w:t>
            </w:r>
            <w:r>
              <w:rPr>
                <w:spacing w:val="-2"/>
              </w:rPr>
              <w:t xml:space="preserve"> </w:t>
            </w:r>
            <w:r>
              <w:rPr>
                <w:spacing w:val="-5"/>
              </w:rPr>
              <w:t>of</w:t>
            </w:r>
          </w:p>
          <w:p w:rsidR="00991540" w:rsidRDefault="00A109F3">
            <w:pPr>
              <w:pStyle w:val="TableParagraph"/>
              <w:spacing w:before="1" w:line="233" w:lineRule="exact"/>
              <w:ind w:left="102"/>
            </w:pPr>
            <w:r>
              <w:t>the</w:t>
            </w:r>
            <w:r>
              <w:rPr>
                <w:spacing w:val="-4"/>
              </w:rPr>
              <w:t xml:space="preserve"> </w:t>
            </w:r>
            <w:r>
              <w:t>global</w:t>
            </w:r>
            <w:r>
              <w:rPr>
                <w:spacing w:val="-2"/>
              </w:rPr>
              <w:t xml:space="preserve"> </w:t>
            </w:r>
            <w:r>
              <w:t>warming</w:t>
            </w:r>
            <w:r>
              <w:rPr>
                <w:spacing w:val="-3"/>
              </w:rPr>
              <w:t xml:space="preserve"> </w:t>
            </w:r>
            <w:r>
              <w:rPr>
                <w:spacing w:val="-2"/>
              </w:rPr>
              <w:t>potential</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41" w:type="dxa"/>
            <w:vMerge/>
            <w:tcBorders>
              <w:top w:val="nil"/>
              <w:bottom w:val="nil"/>
            </w:tcBorders>
          </w:tcPr>
          <w:p w:rsidR="00991540" w:rsidRDefault="00991540">
            <w:pPr>
              <w:rPr>
                <w:sz w:val="2"/>
                <w:szCs w:val="2"/>
              </w:rPr>
            </w:pPr>
          </w:p>
        </w:tc>
        <w:tc>
          <w:tcPr>
            <w:tcW w:w="1978" w:type="dxa"/>
            <w:vMerge/>
            <w:tcBorders>
              <w:top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pPr>
            <w:r>
              <w:t>of</w:t>
            </w:r>
            <w:r>
              <w:rPr>
                <w:spacing w:val="-10"/>
              </w:rPr>
              <w:t xml:space="preserve"> </w:t>
            </w:r>
            <w:r>
              <w:t>the</w:t>
            </w:r>
            <w:r>
              <w:rPr>
                <w:spacing w:val="-10"/>
              </w:rPr>
              <w:t xml:space="preserve"> </w:t>
            </w:r>
            <w:r>
              <w:t>fluorinated</w:t>
            </w:r>
            <w:r>
              <w:rPr>
                <w:spacing w:val="-10"/>
              </w:rPr>
              <w:t xml:space="preserve"> </w:t>
            </w:r>
            <w:r>
              <w:t>greenhouse</w:t>
            </w:r>
            <w:r>
              <w:rPr>
                <w:spacing w:val="-10"/>
              </w:rPr>
              <w:t xml:space="preserve"> </w:t>
            </w:r>
            <w:r>
              <w:t xml:space="preserve">gas </w:t>
            </w:r>
            <w:r>
              <w:rPr>
                <w:spacing w:val="-2"/>
              </w:rPr>
              <w:t>used.</w:t>
            </w:r>
          </w:p>
          <w:p w:rsidR="00991540" w:rsidRDefault="00A109F3">
            <w:pPr>
              <w:pStyle w:val="TableParagraph"/>
              <w:ind w:left="102" w:right="192"/>
            </w:pPr>
            <w:r>
              <w:t>Products and equipment, including parts thereof, unlawfully</w:t>
            </w:r>
            <w:r>
              <w:rPr>
                <w:spacing w:val="-9"/>
              </w:rPr>
              <w:t xml:space="preserve"> </w:t>
            </w:r>
            <w:r>
              <w:t>placed</w:t>
            </w:r>
            <w:r>
              <w:rPr>
                <w:spacing w:val="-9"/>
              </w:rPr>
              <w:t xml:space="preserve"> </w:t>
            </w:r>
            <w:r>
              <w:t>on</w:t>
            </w:r>
            <w:r>
              <w:rPr>
                <w:spacing w:val="-11"/>
              </w:rPr>
              <w:t xml:space="preserve"> </w:t>
            </w:r>
            <w:r>
              <w:t>the</w:t>
            </w:r>
            <w:r>
              <w:rPr>
                <w:spacing w:val="-11"/>
              </w:rPr>
              <w:t xml:space="preserve"> </w:t>
            </w:r>
            <w:r>
              <w:t xml:space="preserve">market after the date referred to in the </w:t>
            </w:r>
            <w:r>
              <w:rPr>
                <w:spacing w:val="-2"/>
              </w:rPr>
              <w:t>first</w:t>
            </w:r>
          </w:p>
          <w:p w:rsidR="00991540" w:rsidRDefault="00A109F3">
            <w:pPr>
              <w:pStyle w:val="TableParagraph"/>
              <w:ind w:left="102" w:right="252"/>
            </w:pPr>
            <w:r>
              <w:t>subparagraph, shall not be subsequently used, supplied, or made</w:t>
            </w:r>
            <w:r>
              <w:rPr>
                <w:spacing w:val="-2"/>
              </w:rPr>
              <w:t xml:space="preserve"> </w:t>
            </w:r>
            <w:r>
              <w:t>available to</w:t>
            </w:r>
            <w:r>
              <w:rPr>
                <w:spacing w:val="-3"/>
              </w:rPr>
              <w:t xml:space="preserve"> </w:t>
            </w:r>
            <w:r>
              <w:t>other persons within the Union for payment</w:t>
            </w:r>
            <w:r>
              <w:rPr>
                <w:spacing w:val="40"/>
              </w:rPr>
              <w:t xml:space="preserve"> </w:t>
            </w:r>
            <w:r>
              <w:t>or free of charge, or exported. Re-export of such products and equipment is allowed when the non-compliance with this Regulation</w:t>
            </w:r>
            <w:r>
              <w:rPr>
                <w:spacing w:val="-12"/>
              </w:rPr>
              <w:t xml:space="preserve"> </w:t>
            </w:r>
            <w:r>
              <w:t>has</w:t>
            </w:r>
            <w:r>
              <w:rPr>
                <w:spacing w:val="-12"/>
              </w:rPr>
              <w:t xml:space="preserve"> </w:t>
            </w:r>
            <w:r>
              <w:t>been</w:t>
            </w:r>
            <w:r>
              <w:rPr>
                <w:spacing w:val="-12"/>
              </w:rPr>
              <w:t xml:space="preserve"> </w:t>
            </w:r>
            <w:r>
              <w:t>established prior to the release for free circulation of goods for the</w:t>
            </w:r>
          </w:p>
          <w:p w:rsidR="00991540" w:rsidRDefault="00A109F3">
            <w:pPr>
              <w:pStyle w:val="TableParagraph"/>
              <w:ind w:left="102" w:right="168"/>
            </w:pPr>
            <w:r>
              <w:t>purpose</w:t>
            </w:r>
            <w:r>
              <w:rPr>
                <w:spacing w:val="-9"/>
              </w:rPr>
              <w:t xml:space="preserve"> </w:t>
            </w:r>
            <w:r>
              <w:t>of</w:t>
            </w:r>
            <w:r>
              <w:rPr>
                <w:spacing w:val="-10"/>
              </w:rPr>
              <w:t xml:space="preserve"> </w:t>
            </w:r>
            <w:r>
              <w:t>import,</w:t>
            </w:r>
            <w:r>
              <w:rPr>
                <w:spacing w:val="-11"/>
              </w:rPr>
              <w:t xml:space="preserve"> </w:t>
            </w:r>
            <w:r>
              <w:t>in</w:t>
            </w:r>
            <w:r>
              <w:rPr>
                <w:spacing w:val="-9"/>
              </w:rPr>
              <w:t xml:space="preserve"> </w:t>
            </w:r>
            <w:r>
              <w:t>accordance with the measures referred to in Article 23(12). Such products and equipment may only be stored or transported for subsequent disposal and for the recovery of the gas prior to the disposal pursuant to Article 8 or for their re-export.</w:t>
            </w:r>
          </w:p>
          <w:p w:rsidR="00991540" w:rsidRDefault="00A109F3">
            <w:pPr>
              <w:pStyle w:val="TableParagraph"/>
              <w:spacing w:before="1"/>
              <w:ind w:left="102"/>
            </w:pPr>
            <w:r>
              <w:t>The re-export of products and equipment for which the non- compliance</w:t>
            </w:r>
            <w:r>
              <w:rPr>
                <w:spacing w:val="-13"/>
              </w:rPr>
              <w:t xml:space="preserve"> </w:t>
            </w:r>
            <w:r>
              <w:t>with</w:t>
            </w:r>
            <w:r>
              <w:rPr>
                <w:spacing w:val="-12"/>
              </w:rPr>
              <w:t xml:space="preserve"> </w:t>
            </w:r>
            <w:r>
              <w:t>this</w:t>
            </w:r>
            <w:r>
              <w:rPr>
                <w:spacing w:val="-12"/>
              </w:rPr>
              <w:t xml:space="preserve"> </w:t>
            </w:r>
            <w:r>
              <w:t>Regulation has been established prior to</w:t>
            </w:r>
          </w:p>
          <w:p w:rsidR="00991540" w:rsidRDefault="00A109F3">
            <w:pPr>
              <w:pStyle w:val="TableParagraph"/>
              <w:ind w:left="102"/>
            </w:pPr>
            <w:r>
              <w:t>their</w:t>
            </w:r>
            <w:r>
              <w:rPr>
                <w:spacing w:val="-8"/>
              </w:rPr>
              <w:t xml:space="preserve"> </w:t>
            </w:r>
            <w:r>
              <w:t>release</w:t>
            </w:r>
            <w:r>
              <w:rPr>
                <w:spacing w:val="-7"/>
              </w:rPr>
              <w:t xml:space="preserve"> </w:t>
            </w:r>
            <w:r>
              <w:t>for</w:t>
            </w:r>
            <w:r>
              <w:rPr>
                <w:spacing w:val="-7"/>
              </w:rPr>
              <w:t xml:space="preserve"> </w:t>
            </w:r>
            <w:r>
              <w:t>free</w:t>
            </w:r>
            <w:r>
              <w:rPr>
                <w:spacing w:val="-8"/>
              </w:rPr>
              <w:t xml:space="preserve"> </w:t>
            </w:r>
            <w:r>
              <w:t>circulation</w:t>
            </w:r>
            <w:r>
              <w:rPr>
                <w:spacing w:val="-9"/>
              </w:rPr>
              <w:t xml:space="preserve"> </w:t>
            </w:r>
            <w:r>
              <w:t>is allowed. In such cases, Article 22(3) shall not apply.</w:t>
            </w:r>
          </w:p>
          <w:p w:rsidR="00991540" w:rsidRDefault="00A109F3">
            <w:pPr>
              <w:pStyle w:val="TableParagraph"/>
              <w:spacing w:line="252" w:lineRule="exact"/>
              <w:ind w:left="102" w:right="192"/>
            </w:pPr>
            <w:r>
              <w:t>One year following the individual</w:t>
            </w:r>
            <w:r>
              <w:rPr>
                <w:spacing w:val="-8"/>
              </w:rPr>
              <w:t xml:space="preserve"> </w:t>
            </w:r>
            <w:r>
              <w:t>dates</w:t>
            </w:r>
            <w:r>
              <w:rPr>
                <w:spacing w:val="-11"/>
              </w:rPr>
              <w:t xml:space="preserve"> </w:t>
            </w:r>
            <w:r>
              <w:t>listed</w:t>
            </w:r>
            <w:r>
              <w:rPr>
                <w:spacing w:val="-11"/>
              </w:rPr>
              <w:t xml:space="preserve"> </w:t>
            </w:r>
            <w:r>
              <w:t>in</w:t>
            </w:r>
            <w:r>
              <w:rPr>
                <w:spacing w:val="-9"/>
              </w:rPr>
              <w:t xml:space="preserve"> </w:t>
            </w:r>
            <w:r>
              <w:t>Annex IV, the subsequent supply or</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Borders>
              <w:top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038"/>
        </w:trPr>
        <w:tc>
          <w:tcPr>
            <w:tcW w:w="1311" w:type="dxa"/>
          </w:tcPr>
          <w:p w:rsidR="00991540" w:rsidRDefault="00991540">
            <w:pPr>
              <w:pStyle w:val="TableParagraph"/>
            </w:pPr>
          </w:p>
        </w:tc>
        <w:tc>
          <w:tcPr>
            <w:tcW w:w="3186" w:type="dxa"/>
          </w:tcPr>
          <w:p w:rsidR="00991540" w:rsidRDefault="00A109F3">
            <w:pPr>
              <w:pStyle w:val="TableParagraph"/>
              <w:spacing w:before="1"/>
              <w:ind w:left="102" w:right="192"/>
            </w:pPr>
            <w:r>
              <w:t>making</w:t>
            </w:r>
            <w:r>
              <w:rPr>
                <w:spacing w:val="-12"/>
              </w:rPr>
              <w:t xml:space="preserve"> </w:t>
            </w:r>
            <w:r>
              <w:t>available</w:t>
            </w:r>
            <w:r>
              <w:rPr>
                <w:spacing w:val="-13"/>
              </w:rPr>
              <w:t xml:space="preserve"> </w:t>
            </w:r>
            <w:r>
              <w:t>to</w:t>
            </w:r>
            <w:r>
              <w:rPr>
                <w:spacing w:val="-12"/>
              </w:rPr>
              <w:t xml:space="preserve"> </w:t>
            </w:r>
            <w:r>
              <w:t>another person in</w:t>
            </w:r>
          </w:p>
          <w:p w:rsidR="00991540" w:rsidRDefault="00A109F3">
            <w:pPr>
              <w:pStyle w:val="TableParagraph"/>
              <w:ind w:left="102" w:right="192"/>
            </w:pPr>
            <w:r>
              <w:t>the</w:t>
            </w:r>
            <w:r>
              <w:rPr>
                <w:spacing w:val="-6"/>
              </w:rPr>
              <w:t xml:space="preserve"> </w:t>
            </w:r>
            <w:r>
              <w:t>Union</w:t>
            </w:r>
            <w:r>
              <w:rPr>
                <w:spacing w:val="-6"/>
              </w:rPr>
              <w:t xml:space="preserve"> </w:t>
            </w:r>
            <w:r>
              <w:t>for</w:t>
            </w:r>
            <w:r>
              <w:rPr>
                <w:spacing w:val="-6"/>
              </w:rPr>
              <w:t xml:space="preserve"> </w:t>
            </w:r>
            <w:r>
              <w:t>payment</w:t>
            </w:r>
            <w:r>
              <w:rPr>
                <w:spacing w:val="-5"/>
              </w:rPr>
              <w:t xml:space="preserve"> </w:t>
            </w:r>
            <w:r>
              <w:t>or</w:t>
            </w:r>
            <w:r>
              <w:rPr>
                <w:spacing w:val="-8"/>
              </w:rPr>
              <w:t xml:space="preserve"> </w:t>
            </w:r>
            <w:r>
              <w:t>free</w:t>
            </w:r>
            <w:r>
              <w:rPr>
                <w:spacing w:val="-6"/>
              </w:rPr>
              <w:t xml:space="preserve"> </w:t>
            </w:r>
            <w:r>
              <w:t>of charge</w:t>
            </w:r>
            <w:r>
              <w:rPr>
                <w:spacing w:val="-6"/>
              </w:rPr>
              <w:t xml:space="preserve"> </w:t>
            </w:r>
            <w:r>
              <w:t>of</w:t>
            </w:r>
            <w:r>
              <w:rPr>
                <w:spacing w:val="-7"/>
              </w:rPr>
              <w:t xml:space="preserve"> </w:t>
            </w:r>
            <w:r>
              <w:t>products</w:t>
            </w:r>
            <w:r>
              <w:rPr>
                <w:spacing w:val="-6"/>
              </w:rPr>
              <w:t xml:space="preserve"> </w:t>
            </w:r>
            <w:r>
              <w:t>or</w:t>
            </w:r>
            <w:r>
              <w:rPr>
                <w:spacing w:val="-6"/>
              </w:rPr>
              <w:t xml:space="preserve"> </w:t>
            </w:r>
            <w:r>
              <w:t>equipment lawfully placed on the market prior to the date referred</w:t>
            </w:r>
          </w:p>
          <w:p w:rsidR="00991540" w:rsidRDefault="00A109F3">
            <w:pPr>
              <w:pStyle w:val="TableParagraph"/>
              <w:ind w:left="102" w:right="192"/>
            </w:pPr>
            <w:r>
              <w:t>to</w:t>
            </w:r>
            <w:r>
              <w:rPr>
                <w:spacing w:val="-7"/>
              </w:rPr>
              <w:t xml:space="preserve"> </w:t>
            </w:r>
            <w:r>
              <w:t>in</w:t>
            </w:r>
            <w:r>
              <w:rPr>
                <w:spacing w:val="-10"/>
              </w:rPr>
              <w:t xml:space="preserve"> </w:t>
            </w:r>
            <w:r>
              <w:t>the</w:t>
            </w:r>
            <w:r>
              <w:rPr>
                <w:spacing w:val="-7"/>
              </w:rPr>
              <w:t xml:space="preserve"> </w:t>
            </w:r>
            <w:r>
              <w:t>first</w:t>
            </w:r>
            <w:r>
              <w:rPr>
                <w:spacing w:val="-6"/>
              </w:rPr>
              <w:t xml:space="preserve"> </w:t>
            </w:r>
            <w:r>
              <w:t>subparagraph</w:t>
            </w:r>
            <w:r>
              <w:rPr>
                <w:spacing w:val="-9"/>
              </w:rPr>
              <w:t xml:space="preserve"> </w:t>
            </w:r>
            <w:r>
              <w:t>shall be allowed only if evidence is provided that the product or equipment was placed lawfully on the market prior to that date.</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Borders>
              <w:top w:val="nil"/>
            </w:tcBorders>
          </w:tcPr>
          <w:p w:rsidR="00991540" w:rsidRDefault="00991540">
            <w:pPr>
              <w:pStyle w:val="TableParagraph"/>
            </w:pPr>
          </w:p>
        </w:tc>
      </w:tr>
      <w:tr w:rsidR="00991540">
        <w:trPr>
          <w:trHeight w:val="3288"/>
        </w:trPr>
        <w:tc>
          <w:tcPr>
            <w:tcW w:w="1311" w:type="dxa"/>
          </w:tcPr>
          <w:p w:rsidR="00991540" w:rsidRDefault="00A109F3">
            <w:pPr>
              <w:pStyle w:val="TableParagraph"/>
              <w:spacing w:before="121"/>
              <w:ind w:left="103"/>
            </w:pPr>
            <w:r>
              <w:rPr>
                <w:spacing w:val="-2"/>
              </w:rPr>
              <w:t>11(2)</w:t>
            </w:r>
          </w:p>
        </w:tc>
        <w:tc>
          <w:tcPr>
            <w:tcW w:w="3186" w:type="dxa"/>
          </w:tcPr>
          <w:p w:rsidR="00991540" w:rsidRDefault="00A109F3">
            <w:pPr>
              <w:pStyle w:val="TableParagraph"/>
              <w:ind w:left="102"/>
            </w:pPr>
            <w:r>
              <w:t>The prohibition set out in paragraph</w:t>
            </w:r>
            <w:r>
              <w:rPr>
                <w:spacing w:val="-9"/>
              </w:rPr>
              <w:t xml:space="preserve"> </w:t>
            </w:r>
            <w:r>
              <w:t>1,</w:t>
            </w:r>
            <w:r>
              <w:rPr>
                <w:spacing w:val="-9"/>
              </w:rPr>
              <w:t xml:space="preserve"> </w:t>
            </w:r>
            <w:r>
              <w:t>first</w:t>
            </w:r>
            <w:r>
              <w:rPr>
                <w:spacing w:val="-10"/>
              </w:rPr>
              <w:t xml:space="preserve"> </w:t>
            </w:r>
            <w:r>
              <w:t>subparagraph, shall</w:t>
            </w:r>
            <w:r>
              <w:rPr>
                <w:spacing w:val="-7"/>
              </w:rPr>
              <w:t xml:space="preserve"> </w:t>
            </w:r>
            <w:r>
              <w:t>not</w:t>
            </w:r>
            <w:r>
              <w:rPr>
                <w:spacing w:val="-7"/>
              </w:rPr>
              <w:t xml:space="preserve"> </w:t>
            </w:r>
            <w:r>
              <w:t>apply</w:t>
            </w:r>
            <w:r>
              <w:rPr>
                <w:spacing w:val="-11"/>
              </w:rPr>
              <w:t xml:space="preserve"> </w:t>
            </w:r>
            <w:r>
              <w:t>to</w:t>
            </w:r>
            <w:r>
              <w:rPr>
                <w:spacing w:val="-8"/>
              </w:rPr>
              <w:t xml:space="preserve"> </w:t>
            </w:r>
            <w:r>
              <w:t>equipment</w:t>
            </w:r>
            <w:r>
              <w:rPr>
                <w:spacing w:val="-7"/>
              </w:rPr>
              <w:t xml:space="preserve"> </w:t>
            </w:r>
            <w:r>
              <w:t>for which it has been</w:t>
            </w:r>
          </w:p>
          <w:p w:rsidR="00991540" w:rsidRDefault="00A109F3">
            <w:pPr>
              <w:pStyle w:val="TableParagraph"/>
              <w:ind w:left="102" w:right="192"/>
            </w:pPr>
            <w:r>
              <w:t>established, pursuant to ecodesign</w:t>
            </w:r>
            <w:r>
              <w:rPr>
                <w:spacing w:val="-14"/>
              </w:rPr>
              <w:t xml:space="preserve"> </w:t>
            </w:r>
            <w:r>
              <w:t>requirements</w:t>
            </w:r>
            <w:r>
              <w:rPr>
                <w:spacing w:val="-12"/>
              </w:rPr>
              <w:t xml:space="preserve"> </w:t>
            </w:r>
            <w:r>
              <w:t>adopted under Directive 2009/125/EC, that</w:t>
            </w:r>
            <w:r>
              <w:rPr>
                <w:spacing w:val="-9"/>
              </w:rPr>
              <w:t xml:space="preserve"> </w:t>
            </w:r>
            <w:r>
              <w:t>its</w:t>
            </w:r>
            <w:r>
              <w:rPr>
                <w:spacing w:val="-11"/>
              </w:rPr>
              <w:t xml:space="preserve"> </w:t>
            </w:r>
            <w:r>
              <w:t>lifecycle</w:t>
            </w:r>
            <w:r>
              <w:rPr>
                <w:spacing w:val="-10"/>
              </w:rPr>
              <w:t xml:space="preserve"> </w:t>
            </w:r>
            <w:r>
              <w:t>CO2</w:t>
            </w:r>
            <w:r>
              <w:rPr>
                <w:spacing w:val="-10"/>
              </w:rPr>
              <w:t xml:space="preserve"> </w:t>
            </w:r>
            <w:r>
              <w:t>equivalent emissions would be lower than those of equivalent equipment which meets those relevant ecodesign requirements.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line="251" w:lineRule="exact"/>
              <w:ind w:left="100"/>
            </w:pPr>
            <w:r>
              <w:rPr>
                <w:spacing w:val="-5"/>
              </w:rPr>
              <w:t>НУ</w:t>
            </w:r>
          </w:p>
        </w:tc>
        <w:tc>
          <w:tcPr>
            <w:tcW w:w="1739" w:type="dxa"/>
          </w:tcPr>
          <w:p w:rsidR="00991540" w:rsidRDefault="00A109F3">
            <w:pPr>
              <w:pStyle w:val="TableParagraph"/>
              <w:ind w:left="100" w:right="140"/>
            </w:pPr>
            <w:r>
              <w:t>У</w:t>
            </w:r>
            <w:r>
              <w:rPr>
                <w:spacing w:val="-14"/>
              </w:rPr>
              <w:t xml:space="preserve"> </w:t>
            </w:r>
            <w:r>
              <w:t xml:space="preserve">надлежноси </w:t>
            </w:r>
            <w:r>
              <w:rPr>
                <w:spacing w:val="-4"/>
              </w:rPr>
              <w:t xml:space="preserve">друге </w:t>
            </w:r>
            <w:r>
              <w:rPr>
                <w:spacing w:val="-2"/>
              </w:rPr>
              <w:t>институције</w:t>
            </w:r>
          </w:p>
        </w:tc>
        <w:tc>
          <w:tcPr>
            <w:tcW w:w="1981" w:type="dxa"/>
          </w:tcPr>
          <w:p w:rsidR="00991540" w:rsidRDefault="00991540">
            <w:pPr>
              <w:pStyle w:val="TableParagraph"/>
            </w:pPr>
          </w:p>
        </w:tc>
      </w:tr>
      <w:tr w:rsidR="00991540">
        <w:trPr>
          <w:trHeight w:val="3144"/>
        </w:trPr>
        <w:tc>
          <w:tcPr>
            <w:tcW w:w="1311" w:type="dxa"/>
            <w:tcBorders>
              <w:bottom w:val="nil"/>
            </w:tcBorders>
          </w:tcPr>
          <w:p w:rsidR="00991540" w:rsidRDefault="00A109F3">
            <w:pPr>
              <w:pStyle w:val="TableParagraph"/>
              <w:spacing w:before="121"/>
              <w:ind w:left="103"/>
            </w:pPr>
            <w:r>
              <w:rPr>
                <w:spacing w:val="-2"/>
              </w:rPr>
              <w:t>11(3)</w:t>
            </w:r>
          </w:p>
        </w:tc>
        <w:tc>
          <w:tcPr>
            <w:tcW w:w="3186" w:type="dxa"/>
          </w:tcPr>
          <w:p w:rsidR="00991540" w:rsidRDefault="00A109F3">
            <w:pPr>
              <w:pStyle w:val="TableParagraph"/>
              <w:ind w:left="102" w:right="192"/>
            </w:pPr>
            <w:r>
              <w:t>In addition to the placing on the market prohibitions set out in point</w:t>
            </w:r>
            <w:r>
              <w:rPr>
                <w:spacing w:val="-6"/>
              </w:rPr>
              <w:t xml:space="preserve"> </w:t>
            </w:r>
            <w:r>
              <w:t>1</w:t>
            </w:r>
            <w:r>
              <w:rPr>
                <w:spacing w:val="-6"/>
              </w:rPr>
              <w:t xml:space="preserve"> </w:t>
            </w:r>
            <w:r>
              <w:t>of</w:t>
            </w:r>
            <w:r>
              <w:rPr>
                <w:spacing w:val="-6"/>
              </w:rPr>
              <w:t xml:space="preserve"> </w:t>
            </w:r>
            <w:r>
              <w:t>Annex</w:t>
            </w:r>
            <w:r>
              <w:rPr>
                <w:spacing w:val="-6"/>
              </w:rPr>
              <w:t xml:space="preserve"> </w:t>
            </w:r>
            <w:r>
              <w:t>IV,</w:t>
            </w:r>
            <w:r>
              <w:rPr>
                <w:spacing w:val="-6"/>
              </w:rPr>
              <w:t xml:space="preserve"> </w:t>
            </w:r>
            <w:r>
              <w:t>the</w:t>
            </w:r>
            <w:r>
              <w:rPr>
                <w:spacing w:val="-6"/>
              </w:rPr>
              <w:t xml:space="preserve"> </w:t>
            </w:r>
            <w:r>
              <w:t>import, any subsequent</w:t>
            </w:r>
          </w:p>
          <w:p w:rsidR="00991540" w:rsidRDefault="00A109F3">
            <w:pPr>
              <w:pStyle w:val="TableParagraph"/>
              <w:ind w:left="102" w:right="139"/>
            </w:pPr>
            <w:r>
              <w:t>supply or making available to other persons within the Union for payment or free of charge, use or export of non-refillable containers for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and in Section 1 of Annex II empty,</w:t>
            </w:r>
            <w:r>
              <w:rPr>
                <w:spacing w:val="-3"/>
              </w:rPr>
              <w:t xml:space="preserve"> </w:t>
            </w:r>
            <w:r>
              <w:t>or</w:t>
            </w:r>
            <w:r>
              <w:rPr>
                <w:spacing w:val="-3"/>
              </w:rPr>
              <w:t xml:space="preserve"> </w:t>
            </w:r>
            <w:r>
              <w:t>fully</w:t>
            </w:r>
            <w:r>
              <w:rPr>
                <w:spacing w:val="-3"/>
              </w:rPr>
              <w:t xml:space="preserve"> </w:t>
            </w:r>
            <w:r>
              <w:t>or</w:t>
            </w:r>
            <w:r>
              <w:rPr>
                <w:spacing w:val="-5"/>
              </w:rPr>
              <w:t xml:space="preserve"> </w:t>
            </w:r>
            <w:r>
              <w:t>partially</w:t>
            </w:r>
            <w:r>
              <w:rPr>
                <w:spacing w:val="-6"/>
              </w:rPr>
              <w:t xml:space="preserve"> </w:t>
            </w:r>
            <w:r>
              <w:t>filled,</w:t>
            </w:r>
          </w:p>
        </w:tc>
        <w:tc>
          <w:tcPr>
            <w:tcW w:w="1496" w:type="dxa"/>
          </w:tcPr>
          <w:p w:rsidR="00991540" w:rsidRDefault="00A109F3">
            <w:pPr>
              <w:pStyle w:val="TableParagraph"/>
              <w:spacing w:before="121"/>
              <w:ind w:left="106"/>
            </w:pPr>
            <w:r>
              <w:rPr>
                <w:spacing w:val="-4"/>
              </w:rPr>
              <w:t>0.1.</w:t>
            </w:r>
          </w:p>
          <w:p w:rsidR="00991540" w:rsidRDefault="00A109F3">
            <w:pPr>
              <w:pStyle w:val="TableParagraph"/>
              <w:spacing w:before="119"/>
              <w:ind w:left="106"/>
            </w:pPr>
            <w:r>
              <w:t>Члан</w:t>
            </w:r>
            <w:r>
              <w:rPr>
                <w:spacing w:val="-1"/>
              </w:rPr>
              <w:t xml:space="preserve"> </w:t>
            </w:r>
            <w:r>
              <w:rPr>
                <w:spacing w:val="-5"/>
              </w:rPr>
              <w:t>52.</w:t>
            </w:r>
          </w:p>
          <w:p w:rsidR="00991540" w:rsidRDefault="00A109F3">
            <w:pPr>
              <w:pStyle w:val="TableParagraph"/>
              <w:spacing w:before="1"/>
              <w:ind w:left="102"/>
            </w:pPr>
            <w:r>
              <w:t>тачка</w:t>
            </w:r>
            <w:r>
              <w:rPr>
                <w:spacing w:val="-1"/>
              </w:rPr>
              <w:t xml:space="preserve"> </w:t>
            </w:r>
            <w:r>
              <w:rPr>
                <w:spacing w:val="-5"/>
              </w:rPr>
              <w:t>11)</w:t>
            </w:r>
          </w:p>
        </w:tc>
        <w:tc>
          <w:tcPr>
            <w:tcW w:w="2617" w:type="dxa"/>
          </w:tcPr>
          <w:p w:rsidR="00991540" w:rsidRDefault="00A109F3">
            <w:pPr>
              <w:pStyle w:val="TableParagraph"/>
              <w:spacing w:before="118"/>
              <w:ind w:left="101" w:right="207"/>
            </w:pPr>
            <w:r>
              <w:t>увоз и извоз флуорованих</w:t>
            </w:r>
            <w:r>
              <w:rPr>
                <w:spacing w:val="-14"/>
              </w:rPr>
              <w:t xml:space="preserve"> </w:t>
            </w:r>
            <w:r>
              <w:t>гасова</w:t>
            </w:r>
            <w:r>
              <w:rPr>
                <w:spacing w:val="-14"/>
              </w:rPr>
              <w:t xml:space="preserve"> </w:t>
            </w:r>
            <w:r>
              <w:t>са</w:t>
            </w:r>
          </w:p>
          <w:p w:rsidR="00991540" w:rsidRDefault="00A109F3">
            <w:pPr>
              <w:pStyle w:val="TableParagraph"/>
              <w:spacing w:before="1"/>
              <w:ind w:left="101" w:right="114"/>
            </w:pPr>
            <w:r>
              <w:t>ефектом стаклене баште и супстанци које оштећују</w:t>
            </w:r>
            <w:r>
              <w:rPr>
                <w:spacing w:val="-14"/>
              </w:rPr>
              <w:t xml:space="preserve"> </w:t>
            </w:r>
            <w:r>
              <w:t>озонски</w:t>
            </w:r>
            <w:r>
              <w:rPr>
                <w:spacing w:val="-14"/>
              </w:rPr>
              <w:t xml:space="preserve"> </w:t>
            </w:r>
            <w:r>
              <w:t>омотач у неповратним боцама</w:t>
            </w:r>
          </w:p>
          <w:p w:rsidR="00991540" w:rsidRDefault="00A109F3">
            <w:pPr>
              <w:pStyle w:val="TableParagraph"/>
              <w:spacing w:before="1"/>
              <w:ind w:left="101"/>
            </w:pPr>
            <w:r>
              <w:t>под</w:t>
            </w:r>
            <w:r>
              <w:rPr>
                <w:spacing w:val="-12"/>
              </w:rPr>
              <w:t xml:space="preserve"> </w:t>
            </w:r>
            <w:r>
              <w:t>притиском,</w:t>
            </w:r>
            <w:r>
              <w:rPr>
                <w:spacing w:val="-14"/>
              </w:rPr>
              <w:t xml:space="preserve"> </w:t>
            </w:r>
            <w:r>
              <w:t>изузев</w:t>
            </w:r>
            <w:r>
              <w:rPr>
                <w:spacing w:val="-12"/>
              </w:rPr>
              <w:t xml:space="preserve"> </w:t>
            </w:r>
            <w:r>
              <w:t xml:space="preserve">за </w:t>
            </w:r>
            <w:r>
              <w:rPr>
                <w:spacing w:val="-2"/>
              </w:rPr>
              <w:t>есенцијалну</w:t>
            </w:r>
          </w:p>
          <w:p w:rsidR="00991540" w:rsidRDefault="00A109F3">
            <w:pPr>
              <w:pStyle w:val="TableParagraph"/>
              <w:spacing w:line="242" w:lineRule="auto"/>
              <w:ind w:left="101" w:right="552"/>
            </w:pPr>
            <w:r>
              <w:t>лабораторијску и аналитичку</w:t>
            </w:r>
            <w:r>
              <w:rPr>
                <w:spacing w:val="-14"/>
              </w:rPr>
              <w:t xml:space="preserve"> </w:t>
            </w:r>
            <w:r>
              <w:t>примену</w:t>
            </w:r>
          </w:p>
        </w:tc>
        <w:tc>
          <w:tcPr>
            <w:tcW w:w="2127" w:type="dxa"/>
            <w:tcBorders>
              <w:bottom w:val="nil"/>
            </w:tcBorders>
          </w:tcPr>
          <w:p w:rsidR="00991540" w:rsidRDefault="00A109F3">
            <w:pPr>
              <w:pStyle w:val="TableParagraph"/>
              <w:spacing w:before="121"/>
              <w:ind w:left="100"/>
            </w:pPr>
            <w:r>
              <w:rPr>
                <w:spacing w:val="-5"/>
              </w:rPr>
              <w:t>ДУ</w:t>
            </w:r>
          </w:p>
        </w:tc>
        <w:tc>
          <w:tcPr>
            <w:tcW w:w="1739" w:type="dxa"/>
            <w:tcBorders>
              <w:bottom w:val="nil"/>
            </w:tcBorders>
          </w:tcPr>
          <w:p w:rsidR="00991540" w:rsidRDefault="00A109F3">
            <w:pPr>
              <w:pStyle w:val="TableParagraph"/>
              <w:ind w:left="100" w:right="651"/>
            </w:pPr>
            <w:r>
              <w:rPr>
                <w:spacing w:val="-2"/>
              </w:rPr>
              <w:t xml:space="preserve">Немамо </w:t>
            </w:r>
            <w:r>
              <w:t>забрану</w:t>
            </w:r>
            <w:r>
              <w:rPr>
                <w:spacing w:val="-14"/>
              </w:rPr>
              <w:t xml:space="preserve"> </w:t>
            </w:r>
            <w:r>
              <w:t>за</w:t>
            </w:r>
          </w:p>
          <w:p w:rsidR="00991540" w:rsidRDefault="00A109F3">
            <w:pPr>
              <w:pStyle w:val="TableParagraph"/>
              <w:ind w:left="100" w:right="140"/>
            </w:pPr>
            <w:r>
              <w:t>стављање</w:t>
            </w:r>
            <w:r>
              <w:rPr>
                <w:spacing w:val="-14"/>
              </w:rPr>
              <w:t xml:space="preserve"> </w:t>
            </w:r>
            <w:r>
              <w:t xml:space="preserve">на </w:t>
            </w:r>
            <w:r>
              <w:rPr>
                <w:spacing w:val="-2"/>
              </w:rPr>
              <w:t xml:space="preserve">тржиште неповратних </w:t>
            </w:r>
            <w:r>
              <w:rPr>
                <w:spacing w:val="-4"/>
              </w:rPr>
              <w:t>боца</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047"/>
        </w:trPr>
        <w:tc>
          <w:tcPr>
            <w:tcW w:w="1311" w:type="dxa"/>
          </w:tcPr>
          <w:p w:rsidR="00991540" w:rsidRDefault="00991540">
            <w:pPr>
              <w:pStyle w:val="TableParagraph"/>
            </w:pPr>
          </w:p>
        </w:tc>
        <w:tc>
          <w:tcPr>
            <w:tcW w:w="3186" w:type="dxa"/>
          </w:tcPr>
          <w:p w:rsidR="00991540" w:rsidRDefault="00A109F3">
            <w:pPr>
              <w:pStyle w:val="TableParagraph"/>
              <w:spacing w:before="1"/>
              <w:ind w:left="102" w:right="114"/>
            </w:pPr>
            <w:r>
              <w:t>shall be prohibited. Such containers may only be stored or transported for subsequent disposal.</w:t>
            </w:r>
            <w:r>
              <w:rPr>
                <w:spacing w:val="-10"/>
              </w:rPr>
              <w:t xml:space="preserve"> </w:t>
            </w:r>
            <w:r>
              <w:t>This</w:t>
            </w:r>
            <w:r>
              <w:rPr>
                <w:spacing w:val="-10"/>
              </w:rPr>
              <w:t xml:space="preserve"> </w:t>
            </w:r>
            <w:r>
              <w:t>paragraph</w:t>
            </w:r>
            <w:r>
              <w:rPr>
                <w:spacing w:val="-11"/>
              </w:rPr>
              <w:t xml:space="preserve"> </w:t>
            </w:r>
            <w:r>
              <w:t>does</w:t>
            </w:r>
            <w:r>
              <w:rPr>
                <w:spacing w:val="-10"/>
              </w:rPr>
              <w:t xml:space="preserve"> </w:t>
            </w:r>
            <w:r>
              <w:t>not apply</w:t>
            </w:r>
            <w:r>
              <w:rPr>
                <w:spacing w:val="-10"/>
              </w:rPr>
              <w:t xml:space="preserve"> </w:t>
            </w:r>
            <w:r>
              <w:t>to</w:t>
            </w:r>
            <w:r>
              <w:rPr>
                <w:spacing w:val="-7"/>
              </w:rPr>
              <w:t xml:space="preserve"> </w:t>
            </w:r>
            <w:r>
              <w:t>containers</w:t>
            </w:r>
            <w:r>
              <w:rPr>
                <w:spacing w:val="-9"/>
              </w:rPr>
              <w:t xml:space="preserve"> </w:t>
            </w:r>
            <w:r>
              <w:t>for</w:t>
            </w:r>
            <w:r>
              <w:rPr>
                <w:spacing w:val="-7"/>
              </w:rPr>
              <w:t xml:space="preserve"> </w:t>
            </w:r>
            <w:r>
              <w:t>laboratory or analytical uses of fluorinated greenhouse gases.</w:t>
            </w:r>
          </w:p>
          <w:p w:rsidR="00991540" w:rsidRDefault="00A109F3">
            <w:pPr>
              <w:pStyle w:val="TableParagraph"/>
              <w:ind w:left="102" w:right="192"/>
            </w:pPr>
            <w:r>
              <w:t>The</w:t>
            </w:r>
            <w:r>
              <w:rPr>
                <w:spacing w:val="-14"/>
              </w:rPr>
              <w:t xml:space="preserve"> </w:t>
            </w:r>
            <w:r>
              <w:t>first</w:t>
            </w:r>
            <w:r>
              <w:rPr>
                <w:spacing w:val="-12"/>
              </w:rPr>
              <w:t xml:space="preserve"> </w:t>
            </w:r>
            <w:r>
              <w:t>subparagraph</w:t>
            </w:r>
            <w:r>
              <w:rPr>
                <w:spacing w:val="-14"/>
              </w:rPr>
              <w:t xml:space="preserve"> </w:t>
            </w:r>
            <w:r>
              <w:t>shall apply to non-refillable containers, namely:</w:t>
            </w:r>
          </w:p>
          <w:p w:rsidR="00991540" w:rsidRDefault="00A109F3">
            <w:pPr>
              <w:pStyle w:val="TableParagraph"/>
              <w:numPr>
                <w:ilvl w:val="0"/>
                <w:numId w:val="62"/>
              </w:numPr>
              <w:tabs>
                <w:tab w:val="left" w:pos="400"/>
              </w:tabs>
              <w:ind w:right="114" w:firstLine="0"/>
            </w:pPr>
            <w:r>
              <w:t>containers which cannot be refilled</w:t>
            </w:r>
            <w:r>
              <w:rPr>
                <w:spacing w:val="-9"/>
              </w:rPr>
              <w:t xml:space="preserve"> </w:t>
            </w:r>
            <w:r>
              <w:t>without</w:t>
            </w:r>
            <w:r>
              <w:rPr>
                <w:spacing w:val="-11"/>
              </w:rPr>
              <w:t xml:space="preserve"> </w:t>
            </w:r>
            <w:r>
              <w:t>being</w:t>
            </w:r>
            <w:r>
              <w:rPr>
                <w:spacing w:val="-9"/>
              </w:rPr>
              <w:t xml:space="preserve"> </w:t>
            </w:r>
            <w:r>
              <w:t>adapted</w:t>
            </w:r>
            <w:r>
              <w:rPr>
                <w:spacing w:val="-9"/>
              </w:rPr>
              <w:t xml:space="preserve"> </w:t>
            </w:r>
            <w:r>
              <w:t>for that purpose; and</w:t>
            </w:r>
          </w:p>
          <w:p w:rsidR="00991540" w:rsidRDefault="00A109F3">
            <w:pPr>
              <w:pStyle w:val="TableParagraph"/>
              <w:numPr>
                <w:ilvl w:val="0"/>
                <w:numId w:val="62"/>
              </w:numPr>
              <w:tabs>
                <w:tab w:val="left" w:pos="414"/>
              </w:tabs>
              <w:ind w:right="272" w:firstLine="0"/>
            </w:pPr>
            <w:r>
              <w:t>containers which could be refilled but are imported or placed on the market without provision</w:t>
            </w:r>
            <w:r>
              <w:rPr>
                <w:spacing w:val="-9"/>
              </w:rPr>
              <w:t xml:space="preserve"> </w:t>
            </w:r>
            <w:r>
              <w:t>having</w:t>
            </w:r>
            <w:r>
              <w:rPr>
                <w:spacing w:val="-9"/>
              </w:rPr>
              <w:t xml:space="preserve"> </w:t>
            </w:r>
            <w:r>
              <w:t>been</w:t>
            </w:r>
            <w:r>
              <w:rPr>
                <w:spacing w:val="-11"/>
              </w:rPr>
              <w:t xml:space="preserve"> </w:t>
            </w:r>
            <w:r>
              <w:t>made</w:t>
            </w:r>
            <w:r>
              <w:rPr>
                <w:spacing w:val="-9"/>
              </w:rPr>
              <w:t xml:space="preserve"> </w:t>
            </w:r>
            <w:r>
              <w:t>for their return for refilling.</w:t>
            </w:r>
          </w:p>
        </w:tc>
        <w:tc>
          <w:tcPr>
            <w:tcW w:w="1496" w:type="dxa"/>
          </w:tcPr>
          <w:p w:rsidR="00991540" w:rsidRDefault="00991540">
            <w:pPr>
              <w:pStyle w:val="TableParagraph"/>
            </w:pPr>
          </w:p>
          <w:p w:rsidR="00991540" w:rsidRDefault="00991540">
            <w:pPr>
              <w:pStyle w:val="TableParagraph"/>
              <w:spacing w:before="241"/>
            </w:pPr>
          </w:p>
          <w:p w:rsidR="00991540" w:rsidRDefault="00A109F3">
            <w:pPr>
              <w:pStyle w:val="TableParagraph"/>
              <w:ind w:left="106"/>
            </w:pPr>
            <w:r>
              <w:rPr>
                <w:spacing w:val="-4"/>
              </w:rPr>
              <w:t>0.2.</w:t>
            </w:r>
          </w:p>
          <w:p w:rsidR="00991540" w:rsidRDefault="00A109F3">
            <w:pPr>
              <w:pStyle w:val="TableParagraph"/>
              <w:spacing w:before="119"/>
              <w:ind w:left="106"/>
            </w:pPr>
            <w:r>
              <w:t>члан</w:t>
            </w:r>
            <w:r>
              <w:rPr>
                <w:spacing w:val="-2"/>
              </w:rPr>
              <w:t xml:space="preserve"> </w:t>
            </w:r>
            <w:r>
              <w:t>3.</w:t>
            </w:r>
            <w:r>
              <w:rPr>
                <w:spacing w:val="-1"/>
              </w:rPr>
              <w:t xml:space="preserve"> </w:t>
            </w:r>
            <w:r>
              <w:rPr>
                <w:spacing w:val="-4"/>
              </w:rPr>
              <w:t>став</w:t>
            </w:r>
          </w:p>
          <w:p w:rsidR="00991540" w:rsidRDefault="00A109F3">
            <w:pPr>
              <w:pStyle w:val="TableParagraph"/>
              <w:spacing w:before="2"/>
              <w:ind w:left="102"/>
            </w:pPr>
            <w:r>
              <w:t>1.</w:t>
            </w:r>
            <w:r>
              <w:rPr>
                <w:spacing w:val="-1"/>
              </w:rPr>
              <w:t xml:space="preserve"> </w:t>
            </w:r>
            <w:r>
              <w:t xml:space="preserve">тачка </w:t>
            </w:r>
            <w:r>
              <w:rPr>
                <w:spacing w:val="-5"/>
              </w:rPr>
              <w:t>22)</w:t>
            </w:r>
          </w:p>
        </w:tc>
        <w:tc>
          <w:tcPr>
            <w:tcW w:w="2617" w:type="dxa"/>
          </w:tcPr>
          <w:p w:rsidR="00991540" w:rsidRDefault="00991540">
            <w:pPr>
              <w:pStyle w:val="TableParagraph"/>
              <w:spacing w:before="120"/>
            </w:pPr>
          </w:p>
          <w:p w:rsidR="00991540" w:rsidRDefault="00A109F3">
            <w:pPr>
              <w:pStyle w:val="TableParagraph"/>
              <w:ind w:left="101"/>
            </w:pPr>
            <w:r>
              <w:t>цилиндар</w:t>
            </w:r>
            <w:r>
              <w:rPr>
                <w:spacing w:val="-14"/>
              </w:rPr>
              <w:t xml:space="preserve"> </w:t>
            </w:r>
            <w:r>
              <w:t>за</w:t>
            </w:r>
            <w:r>
              <w:rPr>
                <w:spacing w:val="-14"/>
              </w:rPr>
              <w:t xml:space="preserve"> </w:t>
            </w:r>
            <w:r>
              <w:t>једнократну употребу је цилиндар</w:t>
            </w:r>
          </w:p>
          <w:p w:rsidR="00991540" w:rsidRDefault="00A109F3">
            <w:pPr>
              <w:pStyle w:val="TableParagraph"/>
              <w:ind w:left="101"/>
            </w:pPr>
            <w:r>
              <w:t>који није намењен поновном пуњењу, а користи</w:t>
            </w:r>
            <w:r>
              <w:rPr>
                <w:spacing w:val="-14"/>
              </w:rPr>
              <w:t xml:space="preserve"> </w:t>
            </w:r>
            <w:r>
              <w:t>се</w:t>
            </w:r>
            <w:r>
              <w:rPr>
                <w:spacing w:val="-14"/>
              </w:rPr>
              <w:t xml:space="preserve"> </w:t>
            </w:r>
            <w:r>
              <w:t>приликом</w:t>
            </w:r>
          </w:p>
          <w:p w:rsidR="00991540" w:rsidRDefault="00A109F3">
            <w:pPr>
              <w:pStyle w:val="TableParagraph"/>
              <w:ind w:left="101" w:right="143"/>
            </w:pPr>
            <w:r>
              <w:t>сервисирања,</w:t>
            </w:r>
            <w:r>
              <w:rPr>
                <w:spacing w:val="-14"/>
              </w:rPr>
              <w:t xml:space="preserve"> </w:t>
            </w:r>
            <w:r>
              <w:t>одржавања или пуњења</w:t>
            </w:r>
            <w:r>
              <w:rPr>
                <w:spacing w:val="-1"/>
              </w:rPr>
              <w:t xml:space="preserve"> </w:t>
            </w:r>
            <w:r>
              <w:t>расхладне и климатизационе опреме или топлотних пумпи,</w:t>
            </w:r>
          </w:p>
          <w:p w:rsidR="00991540" w:rsidRDefault="00A109F3">
            <w:pPr>
              <w:pStyle w:val="TableParagraph"/>
              <w:spacing w:before="1"/>
              <w:ind w:left="101"/>
            </w:pPr>
            <w:r>
              <w:t>система</w:t>
            </w:r>
            <w:r>
              <w:rPr>
                <w:spacing w:val="-12"/>
              </w:rPr>
              <w:t xml:space="preserve"> </w:t>
            </w:r>
            <w:r>
              <w:t>за</w:t>
            </w:r>
            <w:r>
              <w:rPr>
                <w:spacing w:val="-12"/>
              </w:rPr>
              <w:t xml:space="preserve"> </w:t>
            </w:r>
            <w:r>
              <w:t>заштиту</w:t>
            </w:r>
            <w:r>
              <w:rPr>
                <w:spacing w:val="-12"/>
              </w:rPr>
              <w:t xml:space="preserve"> </w:t>
            </w:r>
            <w:r>
              <w:t xml:space="preserve">од пожара или опреме </w:t>
            </w:r>
            <w:r>
              <w:rPr>
                <w:spacing w:val="-2"/>
              </w:rPr>
              <w:t>високонапонског</w:t>
            </w:r>
          </w:p>
          <w:p w:rsidR="00991540" w:rsidRDefault="00A109F3">
            <w:pPr>
              <w:pStyle w:val="TableParagraph"/>
              <w:ind w:left="101"/>
            </w:pPr>
            <w:r>
              <w:t>прекидања,</w:t>
            </w:r>
            <w:r>
              <w:rPr>
                <w:spacing w:val="-14"/>
              </w:rPr>
              <w:t xml:space="preserve"> </w:t>
            </w:r>
            <w:r>
              <w:t>или</w:t>
            </w:r>
            <w:r>
              <w:rPr>
                <w:spacing w:val="-14"/>
              </w:rPr>
              <w:t xml:space="preserve"> </w:t>
            </w:r>
            <w:r>
              <w:t>за складиштење</w:t>
            </w:r>
            <w:r>
              <w:rPr>
                <w:spacing w:val="-5"/>
              </w:rPr>
              <w:t xml:space="preserve"> или</w:t>
            </w:r>
          </w:p>
          <w:p w:rsidR="00991540" w:rsidRDefault="00A109F3">
            <w:pPr>
              <w:pStyle w:val="TableParagraph"/>
              <w:ind w:left="101"/>
            </w:pPr>
            <w:r>
              <w:t>транспорт флуорованог гаса</w:t>
            </w:r>
            <w:r>
              <w:rPr>
                <w:spacing w:val="-14"/>
              </w:rPr>
              <w:t xml:space="preserve"> </w:t>
            </w:r>
            <w:r>
              <w:t>са</w:t>
            </w:r>
            <w:r>
              <w:rPr>
                <w:spacing w:val="-12"/>
              </w:rPr>
              <w:t xml:space="preserve"> </w:t>
            </w:r>
            <w:r>
              <w:t>ефектом</w:t>
            </w:r>
            <w:r>
              <w:rPr>
                <w:spacing w:val="-13"/>
              </w:rPr>
              <w:t xml:space="preserve"> </w:t>
            </w:r>
            <w:r>
              <w:t>стаклене баште на бази</w:t>
            </w:r>
          </w:p>
          <w:p w:rsidR="00991540" w:rsidRDefault="00A109F3">
            <w:pPr>
              <w:pStyle w:val="TableParagraph"/>
              <w:spacing w:before="2"/>
              <w:ind w:left="101"/>
            </w:pPr>
            <w:r>
              <w:rPr>
                <w:spacing w:val="-2"/>
              </w:rPr>
              <w:t>растварача;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409"/>
        </w:trPr>
        <w:tc>
          <w:tcPr>
            <w:tcW w:w="1311" w:type="dxa"/>
            <w:tcBorders>
              <w:bottom w:val="nil"/>
            </w:tcBorders>
          </w:tcPr>
          <w:p w:rsidR="00991540" w:rsidRDefault="00A109F3">
            <w:pPr>
              <w:pStyle w:val="TableParagraph"/>
              <w:spacing w:before="123"/>
              <w:ind w:left="103"/>
            </w:pPr>
            <w:r>
              <w:rPr>
                <w:spacing w:val="-2"/>
              </w:rPr>
              <w:t>11(4)</w:t>
            </w:r>
          </w:p>
        </w:tc>
        <w:tc>
          <w:tcPr>
            <w:tcW w:w="3186" w:type="dxa"/>
            <w:tcBorders>
              <w:bottom w:val="nil"/>
            </w:tcBorders>
          </w:tcPr>
          <w:p w:rsidR="00991540" w:rsidRDefault="00A109F3">
            <w:pPr>
              <w:pStyle w:val="TableParagraph"/>
              <w:spacing w:before="1"/>
              <w:ind w:left="102" w:right="161"/>
            </w:pPr>
            <w:r>
              <w:t>Undertakings</w:t>
            </w:r>
            <w:r>
              <w:rPr>
                <w:spacing w:val="-6"/>
              </w:rPr>
              <w:t xml:space="preserve"> </w:t>
            </w:r>
            <w:r>
              <w:t>which</w:t>
            </w:r>
            <w:r>
              <w:rPr>
                <w:spacing w:val="-6"/>
              </w:rPr>
              <w:t xml:space="preserve"> </w:t>
            </w:r>
            <w:r>
              <w:t>place</w:t>
            </w:r>
            <w:r>
              <w:rPr>
                <w:spacing w:val="-8"/>
              </w:rPr>
              <w:t xml:space="preserve"> </w:t>
            </w:r>
            <w:r>
              <w:t>on</w:t>
            </w:r>
            <w:r>
              <w:rPr>
                <w:spacing w:val="-6"/>
              </w:rPr>
              <w:t xml:space="preserve"> </w:t>
            </w:r>
            <w:r>
              <w:t>the market refillable containers for fluorinated greenhouse gases shall produce a declaration of conformity that includes evidence confirming that there are binding arrangements in place for the return of those containers for the purpose of refilling,</w:t>
            </w:r>
            <w:r>
              <w:rPr>
                <w:spacing w:val="-12"/>
              </w:rPr>
              <w:t xml:space="preserve"> </w:t>
            </w:r>
            <w:r>
              <w:t>in</w:t>
            </w:r>
            <w:r>
              <w:rPr>
                <w:spacing w:val="-12"/>
              </w:rPr>
              <w:t xml:space="preserve"> </w:t>
            </w:r>
            <w:r>
              <w:t>particular</w:t>
            </w:r>
            <w:r>
              <w:rPr>
                <w:spacing w:val="-13"/>
              </w:rPr>
              <w:t xml:space="preserve"> </w:t>
            </w:r>
            <w:r>
              <w:t>identifying the relevant actors, their obligatory commitments</w:t>
            </w:r>
          </w:p>
          <w:p w:rsidR="00991540" w:rsidRDefault="00A109F3">
            <w:pPr>
              <w:pStyle w:val="TableParagraph"/>
              <w:ind w:left="102" w:right="114"/>
            </w:pPr>
            <w:r>
              <w:t>and the relevant logistical arrangements. Those arrangements shall be made binding</w:t>
            </w:r>
            <w:r>
              <w:rPr>
                <w:spacing w:val="-7"/>
              </w:rPr>
              <w:t xml:space="preserve"> </w:t>
            </w:r>
            <w:r>
              <w:t>on</w:t>
            </w:r>
            <w:r>
              <w:rPr>
                <w:spacing w:val="-9"/>
              </w:rPr>
              <w:t xml:space="preserve"> </w:t>
            </w:r>
            <w:r>
              <w:t>the</w:t>
            </w:r>
            <w:r>
              <w:rPr>
                <w:spacing w:val="-9"/>
              </w:rPr>
              <w:t xml:space="preserve"> </w:t>
            </w:r>
            <w:r>
              <w:t>distributors</w:t>
            </w:r>
            <w:r>
              <w:rPr>
                <w:spacing w:val="-9"/>
              </w:rPr>
              <w:t xml:space="preserve"> </w:t>
            </w:r>
            <w:r>
              <w:t>of</w:t>
            </w:r>
            <w:r>
              <w:rPr>
                <w:spacing w:val="-7"/>
              </w:rPr>
              <w:t xml:space="preserve"> </w:t>
            </w:r>
            <w:r>
              <w:t xml:space="preserve">the </w:t>
            </w:r>
            <w:r>
              <w:rPr>
                <w:spacing w:val="-2"/>
              </w:rPr>
              <w:t>refillable</w:t>
            </w:r>
          </w:p>
        </w:tc>
        <w:tc>
          <w:tcPr>
            <w:tcW w:w="1496" w:type="dxa"/>
            <w:tcBorders>
              <w:bottom w:val="nil"/>
            </w:tcBorders>
          </w:tcPr>
          <w:p w:rsidR="00991540" w:rsidRDefault="00A109F3">
            <w:pPr>
              <w:pStyle w:val="TableParagraph"/>
              <w:spacing w:before="123"/>
              <w:ind w:left="106"/>
            </w:pPr>
            <w:r>
              <w:rPr>
                <w:spacing w:val="-4"/>
              </w:rPr>
              <w:t>0.2.</w:t>
            </w:r>
          </w:p>
          <w:p w:rsidR="00991540" w:rsidRDefault="00A109F3">
            <w:pPr>
              <w:pStyle w:val="TableParagraph"/>
              <w:spacing w:before="117"/>
              <w:ind w:left="106"/>
            </w:pPr>
            <w:r>
              <w:t>Члан</w:t>
            </w:r>
            <w:r>
              <w:rPr>
                <w:spacing w:val="-1"/>
              </w:rPr>
              <w:t xml:space="preserve"> </w:t>
            </w:r>
            <w:r>
              <w:t>24.</w:t>
            </w:r>
            <w:r>
              <w:rPr>
                <w:spacing w:val="-3"/>
              </w:rPr>
              <w:t xml:space="preserve"> </w:t>
            </w:r>
            <w:r>
              <w:rPr>
                <w:spacing w:val="-4"/>
              </w:rPr>
              <w:t>став</w:t>
            </w:r>
          </w:p>
          <w:p w:rsidR="00991540" w:rsidRDefault="00A109F3">
            <w:pPr>
              <w:pStyle w:val="TableParagraph"/>
              <w:spacing w:before="1"/>
              <w:ind w:left="102"/>
            </w:pPr>
            <w:r>
              <w:t>4.-</w:t>
            </w:r>
            <w:r>
              <w:rPr>
                <w:spacing w:val="-2"/>
              </w:rPr>
              <w:t xml:space="preserve"> </w:t>
            </w:r>
            <w:r>
              <w:rPr>
                <w:spacing w:val="-5"/>
              </w:rPr>
              <w:t>9.</w:t>
            </w:r>
          </w:p>
        </w:tc>
        <w:tc>
          <w:tcPr>
            <w:tcW w:w="2617" w:type="dxa"/>
            <w:tcBorders>
              <w:bottom w:val="nil"/>
            </w:tcBorders>
          </w:tcPr>
          <w:p w:rsidR="00991540" w:rsidRDefault="00A109F3">
            <w:pPr>
              <w:pStyle w:val="TableParagraph"/>
              <w:spacing w:before="121"/>
              <w:ind w:left="101"/>
            </w:pPr>
            <w:r>
              <w:t>Центар</w:t>
            </w:r>
            <w:r>
              <w:rPr>
                <w:spacing w:val="-14"/>
              </w:rPr>
              <w:t xml:space="preserve"> </w:t>
            </w:r>
            <w:r>
              <w:t>издаје</w:t>
            </w:r>
            <w:r>
              <w:rPr>
                <w:spacing w:val="-14"/>
              </w:rPr>
              <w:t xml:space="preserve"> </w:t>
            </w:r>
            <w:r>
              <w:t>потписану копију резултата</w:t>
            </w:r>
          </w:p>
          <w:p w:rsidR="00991540" w:rsidRDefault="00A109F3">
            <w:pPr>
              <w:pStyle w:val="TableParagraph"/>
              <w:ind w:left="101" w:right="207"/>
            </w:pPr>
            <w:r>
              <w:t>извршене анализе оператеру</w:t>
            </w:r>
            <w:r>
              <w:rPr>
                <w:spacing w:val="-14"/>
              </w:rPr>
              <w:t xml:space="preserve"> </w:t>
            </w:r>
            <w:r>
              <w:t>или</w:t>
            </w:r>
            <w:r>
              <w:rPr>
                <w:spacing w:val="-14"/>
              </w:rPr>
              <w:t xml:space="preserve"> </w:t>
            </w:r>
            <w:r>
              <w:t>сервису који је доставио флуоровани гас са</w:t>
            </w:r>
          </w:p>
          <w:p w:rsidR="00991540" w:rsidRDefault="00A109F3">
            <w:pPr>
              <w:pStyle w:val="TableParagraph"/>
              <w:spacing w:before="1"/>
              <w:ind w:left="101"/>
            </w:pPr>
            <w:r>
              <w:t>ефектом</w:t>
            </w:r>
            <w:r>
              <w:rPr>
                <w:spacing w:val="-6"/>
              </w:rPr>
              <w:t xml:space="preserve"> </w:t>
            </w:r>
            <w:r>
              <w:t>стаклене</w:t>
            </w:r>
            <w:r>
              <w:rPr>
                <w:spacing w:val="-4"/>
              </w:rPr>
              <w:t xml:space="preserve"> </w:t>
            </w:r>
            <w:r>
              <w:rPr>
                <w:spacing w:val="-2"/>
              </w:rPr>
              <w:t>баште.</w:t>
            </w:r>
          </w:p>
          <w:p w:rsidR="00991540" w:rsidRDefault="00A109F3">
            <w:pPr>
              <w:pStyle w:val="TableParagraph"/>
              <w:spacing w:before="117"/>
              <w:ind w:left="101"/>
            </w:pPr>
            <w:r>
              <w:t>Центар</w:t>
            </w:r>
            <w:r>
              <w:rPr>
                <w:spacing w:val="-14"/>
              </w:rPr>
              <w:t xml:space="preserve"> </w:t>
            </w:r>
            <w:r>
              <w:t>издаје</w:t>
            </w:r>
            <w:r>
              <w:rPr>
                <w:spacing w:val="-14"/>
              </w:rPr>
              <w:t xml:space="preserve"> </w:t>
            </w:r>
            <w:r>
              <w:t>оператеру или сервису потврду о преузетим количинама флуорованих гасова са</w:t>
            </w:r>
          </w:p>
          <w:p w:rsidR="00991540" w:rsidRDefault="00A109F3">
            <w:pPr>
              <w:pStyle w:val="TableParagraph"/>
              <w:spacing w:before="4"/>
              <w:ind w:left="101"/>
            </w:pPr>
            <w:r>
              <w:t>ефектом</w:t>
            </w:r>
            <w:r>
              <w:rPr>
                <w:spacing w:val="-6"/>
              </w:rPr>
              <w:t xml:space="preserve"> </w:t>
            </w:r>
            <w:r>
              <w:t>стаклене</w:t>
            </w:r>
            <w:r>
              <w:rPr>
                <w:spacing w:val="-4"/>
              </w:rPr>
              <w:t xml:space="preserve"> </w:t>
            </w:r>
            <w:r>
              <w:rPr>
                <w:spacing w:val="-2"/>
              </w:rPr>
              <w:t>баште.</w:t>
            </w:r>
          </w:p>
          <w:p w:rsidR="00991540" w:rsidRDefault="00A109F3">
            <w:pPr>
              <w:pStyle w:val="TableParagraph"/>
              <w:spacing w:before="116"/>
              <w:ind w:left="101" w:right="96"/>
            </w:pPr>
            <w:r>
              <w:t>Центар ставља у промет на домаће тржиште обновљене</w:t>
            </w:r>
            <w:r>
              <w:rPr>
                <w:spacing w:val="-14"/>
              </w:rPr>
              <w:t xml:space="preserve"> </w:t>
            </w:r>
            <w:r>
              <w:t>или</w:t>
            </w:r>
            <w:r>
              <w:rPr>
                <w:spacing w:val="-14"/>
              </w:rPr>
              <w:t xml:space="preserve"> </w:t>
            </w:r>
            <w:r>
              <w:t>обрађене</w:t>
            </w:r>
          </w:p>
          <w:p w:rsidR="00991540" w:rsidRDefault="00A109F3">
            <w:pPr>
              <w:pStyle w:val="TableParagraph"/>
              <w:spacing w:before="2" w:line="233" w:lineRule="exact"/>
              <w:ind w:left="101"/>
            </w:pPr>
            <w:r>
              <w:t>флуороване</w:t>
            </w:r>
            <w:r>
              <w:rPr>
                <w:spacing w:val="-6"/>
              </w:rPr>
              <w:t xml:space="preserve"> </w:t>
            </w:r>
            <w:r>
              <w:t>гасове</w:t>
            </w:r>
            <w:r>
              <w:rPr>
                <w:spacing w:val="-5"/>
              </w:rPr>
              <w:t xml:space="preserve"> са</w:t>
            </w:r>
          </w:p>
        </w:tc>
        <w:tc>
          <w:tcPr>
            <w:tcW w:w="2127" w:type="dxa"/>
            <w:tcBorders>
              <w:bottom w:val="nil"/>
            </w:tcBorders>
          </w:tcPr>
          <w:p w:rsidR="00991540" w:rsidRDefault="00A109F3">
            <w:pPr>
              <w:pStyle w:val="TableParagraph"/>
              <w:spacing w:before="123"/>
              <w:ind w:left="100"/>
            </w:pPr>
            <w:r>
              <w:rPr>
                <w:spacing w:val="-5"/>
              </w:rPr>
              <w:t>ДУ</w:t>
            </w:r>
          </w:p>
        </w:tc>
        <w:tc>
          <w:tcPr>
            <w:tcW w:w="1739" w:type="dxa"/>
            <w:tcBorders>
              <w:bottom w:val="nil"/>
            </w:tcBorders>
          </w:tcPr>
          <w:p w:rsidR="00991540" w:rsidRDefault="00A109F3">
            <w:pPr>
              <w:pStyle w:val="TableParagraph"/>
              <w:spacing w:before="1"/>
              <w:ind w:left="100" w:right="134"/>
            </w:pPr>
            <w:r>
              <w:t>Уверење се чува две године,</w:t>
            </w:r>
            <w:r>
              <w:rPr>
                <w:spacing w:val="-13"/>
              </w:rPr>
              <w:t xml:space="preserve"> </w:t>
            </w:r>
            <w:r>
              <w:t>а</w:t>
            </w:r>
            <w:r>
              <w:rPr>
                <w:spacing w:val="-11"/>
              </w:rPr>
              <w:t xml:space="preserve"> </w:t>
            </w:r>
            <w:r>
              <w:t>не</w:t>
            </w:r>
            <w:r>
              <w:rPr>
                <w:spacing w:val="-11"/>
              </w:rPr>
              <w:t xml:space="preserve"> </w:t>
            </w:r>
            <w:r>
              <w:t>пет</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39"/>
            </w:pPr>
            <w:r>
              <w:t>containers for fluorinated greenhouse</w:t>
            </w:r>
            <w:r>
              <w:rPr>
                <w:spacing w:val="-7"/>
              </w:rPr>
              <w:t xml:space="preserve"> </w:t>
            </w:r>
            <w:r>
              <w:t>gases</w:t>
            </w:r>
            <w:r>
              <w:rPr>
                <w:spacing w:val="-9"/>
              </w:rPr>
              <w:t xml:space="preserve"> </w:t>
            </w:r>
            <w:r>
              <w:t>to</w:t>
            </w:r>
            <w:r>
              <w:rPr>
                <w:spacing w:val="-7"/>
              </w:rPr>
              <w:t xml:space="preserve"> </w:t>
            </w:r>
            <w:r>
              <w:t>the</w:t>
            </w:r>
            <w:r>
              <w:rPr>
                <w:spacing w:val="-7"/>
              </w:rPr>
              <w:t xml:space="preserve"> </w:t>
            </w:r>
            <w:r>
              <w:t>end</w:t>
            </w:r>
            <w:r>
              <w:rPr>
                <w:spacing w:val="-10"/>
              </w:rPr>
              <w:t xml:space="preserve"> </w:t>
            </w:r>
            <w:r>
              <w:t>user. The undertakings referred to in the first subparagraph shall keep the declaration of conformity for a period of at least 5 years from the placing on the market of the refillable containers for fluorinated</w:t>
            </w:r>
            <w:r>
              <w:rPr>
                <w:spacing w:val="-10"/>
              </w:rPr>
              <w:t xml:space="preserve"> </w:t>
            </w:r>
            <w:r>
              <w:t>greenhouse</w:t>
            </w:r>
            <w:r>
              <w:rPr>
                <w:spacing w:val="-12"/>
              </w:rPr>
              <w:t xml:space="preserve"> </w:t>
            </w:r>
            <w:r>
              <w:t>gases</w:t>
            </w:r>
            <w:r>
              <w:rPr>
                <w:spacing w:val="-10"/>
              </w:rPr>
              <w:t xml:space="preserve"> </w:t>
            </w:r>
            <w:r>
              <w:t>and shall make that declaration available, upon request, to the competent authority of the Member State concerned or to the Commission.</w:t>
            </w:r>
          </w:p>
          <w:p w:rsidR="00991540" w:rsidRDefault="00A109F3">
            <w:pPr>
              <w:pStyle w:val="TableParagraph"/>
              <w:ind w:left="102" w:right="157"/>
            </w:pPr>
            <w:r>
              <w:t>Suppliers of</w:t>
            </w:r>
            <w:r>
              <w:rPr>
                <w:spacing w:val="-2"/>
              </w:rPr>
              <w:t xml:space="preserve"> </w:t>
            </w:r>
            <w:r>
              <w:t>refillable containers for fluorinated greenhouse gases to end users shall keep evidence of compliance with the binding arrangements referred to in the first</w:t>
            </w:r>
            <w:r>
              <w:rPr>
                <w:spacing w:val="-9"/>
              </w:rPr>
              <w:t xml:space="preserve"> </w:t>
            </w:r>
            <w:r>
              <w:t>subparagraph</w:t>
            </w:r>
            <w:r>
              <w:rPr>
                <w:spacing w:val="-8"/>
              </w:rPr>
              <w:t xml:space="preserve"> </w:t>
            </w:r>
            <w:r>
              <w:t>for</w:t>
            </w:r>
            <w:r>
              <w:rPr>
                <w:spacing w:val="-8"/>
              </w:rPr>
              <w:t xml:space="preserve"> </w:t>
            </w:r>
            <w:r>
              <w:t>a</w:t>
            </w:r>
            <w:r>
              <w:rPr>
                <w:spacing w:val="-8"/>
              </w:rPr>
              <w:t xml:space="preserve"> </w:t>
            </w:r>
            <w:r>
              <w:t>period</w:t>
            </w:r>
            <w:r>
              <w:rPr>
                <w:spacing w:val="-8"/>
              </w:rPr>
              <w:t xml:space="preserve"> </w:t>
            </w:r>
            <w:r>
              <w:t>of at least 5 years from supply to the end user and</w:t>
            </w:r>
          </w:p>
          <w:p w:rsidR="00991540" w:rsidRDefault="00A109F3">
            <w:pPr>
              <w:pStyle w:val="TableParagraph"/>
              <w:spacing w:before="1"/>
              <w:ind w:left="102" w:right="363"/>
            </w:pPr>
            <w:r>
              <w:t>shall make that evidence available,</w:t>
            </w:r>
            <w:r>
              <w:rPr>
                <w:spacing w:val="-1"/>
              </w:rPr>
              <w:t xml:space="preserve"> </w:t>
            </w:r>
            <w:r>
              <w:t>upon</w:t>
            </w:r>
            <w:r>
              <w:rPr>
                <w:spacing w:val="-4"/>
              </w:rPr>
              <w:t xml:space="preserve"> </w:t>
            </w:r>
            <w:r>
              <w:t>request,</w:t>
            </w:r>
            <w:r>
              <w:rPr>
                <w:spacing w:val="-4"/>
              </w:rPr>
              <w:t xml:space="preserve"> </w:t>
            </w:r>
            <w:r>
              <w:t>to</w:t>
            </w:r>
            <w:r>
              <w:rPr>
                <w:spacing w:val="-4"/>
              </w:rPr>
              <w:t xml:space="preserve"> </w:t>
            </w:r>
            <w:r>
              <w:t>the competent authority of the Member</w:t>
            </w:r>
            <w:r>
              <w:rPr>
                <w:spacing w:val="-9"/>
              </w:rPr>
              <w:t xml:space="preserve"> </w:t>
            </w:r>
            <w:r>
              <w:t>State</w:t>
            </w:r>
            <w:r>
              <w:rPr>
                <w:spacing w:val="-10"/>
              </w:rPr>
              <w:t xml:space="preserve"> </w:t>
            </w:r>
            <w:r>
              <w:t>concerned</w:t>
            </w:r>
            <w:r>
              <w:rPr>
                <w:spacing w:val="-8"/>
              </w:rPr>
              <w:t xml:space="preserve"> </w:t>
            </w:r>
            <w:r>
              <w:t>or</w:t>
            </w:r>
            <w:r>
              <w:rPr>
                <w:spacing w:val="-9"/>
              </w:rPr>
              <w:t xml:space="preserve"> </w:t>
            </w:r>
            <w:r>
              <w:t xml:space="preserve">to </w:t>
            </w:r>
            <w:r>
              <w:rPr>
                <w:spacing w:val="-4"/>
              </w:rPr>
              <w:t>the</w:t>
            </w:r>
          </w:p>
          <w:p w:rsidR="00991540" w:rsidRDefault="00A109F3">
            <w:pPr>
              <w:pStyle w:val="TableParagraph"/>
              <w:spacing w:line="252" w:lineRule="exact"/>
              <w:ind w:left="102"/>
            </w:pPr>
            <w:r>
              <w:rPr>
                <w:spacing w:val="-2"/>
              </w:rPr>
              <w:t>Commission.</w:t>
            </w:r>
          </w:p>
          <w:p w:rsidR="00991540" w:rsidRDefault="00A109F3">
            <w:pPr>
              <w:pStyle w:val="TableParagraph"/>
              <w:ind w:left="102" w:right="157"/>
            </w:pPr>
            <w:r>
              <w:t>The</w:t>
            </w:r>
            <w:r>
              <w:rPr>
                <w:spacing w:val="-8"/>
              </w:rPr>
              <w:t xml:space="preserve"> </w:t>
            </w:r>
            <w:r>
              <w:t>Commission</w:t>
            </w:r>
            <w:r>
              <w:rPr>
                <w:spacing w:val="-10"/>
              </w:rPr>
              <w:t xml:space="preserve"> </w:t>
            </w:r>
            <w:r>
              <w:t>may,</w:t>
            </w:r>
            <w:r>
              <w:rPr>
                <w:spacing w:val="-10"/>
              </w:rPr>
              <w:t xml:space="preserve"> </w:t>
            </w:r>
            <w:r>
              <w:t>by</w:t>
            </w:r>
            <w:r>
              <w:rPr>
                <w:spacing w:val="-10"/>
              </w:rPr>
              <w:t xml:space="preserve"> </w:t>
            </w:r>
            <w:r>
              <w:t>means of implementing acts, determine the requirements for including the elements that are</w:t>
            </w:r>
          </w:p>
          <w:p w:rsidR="00991540" w:rsidRDefault="00A109F3">
            <w:pPr>
              <w:pStyle w:val="TableParagraph"/>
              <w:spacing w:before="1"/>
              <w:ind w:left="102" w:right="114"/>
            </w:pPr>
            <w:r>
              <w:t>essential for the binding arrangements referred to in the first subparagraph of this paragraph in the declaration of conformity.</w:t>
            </w:r>
            <w:r>
              <w:rPr>
                <w:spacing w:val="-14"/>
              </w:rPr>
              <w:t xml:space="preserve"> </w:t>
            </w:r>
            <w:r>
              <w:t>Those</w:t>
            </w:r>
            <w:r>
              <w:rPr>
                <w:spacing w:val="-14"/>
              </w:rPr>
              <w:t xml:space="preserve"> </w:t>
            </w:r>
            <w:r>
              <w:t>implementing</w:t>
            </w:r>
          </w:p>
          <w:p w:rsidR="00991540" w:rsidRDefault="00A109F3">
            <w:pPr>
              <w:pStyle w:val="TableParagraph"/>
              <w:spacing w:line="233" w:lineRule="exact"/>
              <w:ind w:left="102"/>
            </w:pPr>
            <w:r>
              <w:t>acts</w:t>
            </w:r>
            <w:r>
              <w:rPr>
                <w:spacing w:val="-4"/>
              </w:rPr>
              <w:t xml:space="preserve"> </w:t>
            </w:r>
            <w:r>
              <w:t>shall</w:t>
            </w:r>
            <w:r>
              <w:rPr>
                <w:spacing w:val="-3"/>
              </w:rPr>
              <w:t xml:space="preserve"> </w:t>
            </w:r>
            <w:r>
              <w:t>be</w:t>
            </w:r>
            <w:r>
              <w:rPr>
                <w:spacing w:val="-2"/>
              </w:rPr>
              <w:t xml:space="preserve"> </w:t>
            </w:r>
            <w:r>
              <w:t>adopted</w:t>
            </w:r>
            <w:r>
              <w:rPr>
                <w:spacing w:val="-1"/>
              </w:rPr>
              <w:t xml:space="preserve"> </w:t>
            </w:r>
            <w:r>
              <w:rPr>
                <w:spacing w:val="-5"/>
              </w:rPr>
              <w:t>in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right="207"/>
            </w:pPr>
            <w:r>
              <w:t>ефектом</w:t>
            </w:r>
            <w:r>
              <w:rPr>
                <w:spacing w:val="-14"/>
              </w:rPr>
              <w:t xml:space="preserve"> </w:t>
            </w:r>
            <w:r>
              <w:t>стаклене</w:t>
            </w:r>
            <w:r>
              <w:rPr>
                <w:spacing w:val="-14"/>
              </w:rPr>
              <w:t xml:space="preserve"> </w:t>
            </w:r>
            <w:r>
              <w:t>баште у сврху даље употребе.</w:t>
            </w:r>
          </w:p>
          <w:p w:rsidR="00991540" w:rsidRDefault="00A109F3">
            <w:pPr>
              <w:pStyle w:val="TableParagraph"/>
              <w:spacing w:before="118"/>
              <w:ind w:left="101" w:right="207"/>
            </w:pPr>
            <w:r>
              <w:t>Обрађени флуоровани гас</w:t>
            </w:r>
            <w:r>
              <w:rPr>
                <w:spacing w:val="-12"/>
              </w:rPr>
              <w:t xml:space="preserve"> </w:t>
            </w:r>
            <w:r>
              <w:t>са</w:t>
            </w:r>
            <w:r>
              <w:rPr>
                <w:spacing w:val="-12"/>
              </w:rPr>
              <w:t xml:space="preserve"> </w:t>
            </w:r>
            <w:r>
              <w:t>ефектом</w:t>
            </w:r>
            <w:r>
              <w:rPr>
                <w:spacing w:val="-12"/>
              </w:rPr>
              <w:t xml:space="preserve"> </w:t>
            </w:r>
            <w:r>
              <w:t>стаклене баште мора имати исте карактеристике као и први пут коришћени флуоровани гас са</w:t>
            </w:r>
          </w:p>
          <w:p w:rsidR="00991540" w:rsidRDefault="00A109F3">
            <w:pPr>
              <w:pStyle w:val="TableParagraph"/>
              <w:spacing w:before="1"/>
              <w:ind w:left="101" w:right="148"/>
            </w:pPr>
            <w:r>
              <w:t>ефектом</w:t>
            </w:r>
            <w:r>
              <w:rPr>
                <w:spacing w:val="-14"/>
              </w:rPr>
              <w:t xml:space="preserve"> </w:t>
            </w:r>
            <w:r>
              <w:t>стаклене</w:t>
            </w:r>
            <w:r>
              <w:rPr>
                <w:spacing w:val="-14"/>
              </w:rPr>
              <w:t xml:space="preserve"> </w:t>
            </w:r>
            <w:r>
              <w:t>баште, узимајући у обзир његову предвиђену</w:t>
            </w:r>
          </w:p>
          <w:p w:rsidR="00991540" w:rsidRDefault="00A109F3">
            <w:pPr>
              <w:pStyle w:val="TableParagraph"/>
              <w:spacing w:before="3"/>
              <w:ind w:left="101"/>
            </w:pPr>
            <w:r>
              <w:rPr>
                <w:spacing w:val="-2"/>
              </w:rPr>
              <w:t>намену.</w:t>
            </w:r>
          </w:p>
          <w:p w:rsidR="00991540" w:rsidRDefault="00A109F3">
            <w:pPr>
              <w:pStyle w:val="TableParagraph"/>
              <w:spacing w:before="119"/>
              <w:ind w:left="101"/>
            </w:pPr>
            <w:r>
              <w:t>Центар</w:t>
            </w:r>
            <w:r>
              <w:rPr>
                <w:spacing w:val="-13"/>
              </w:rPr>
              <w:t xml:space="preserve"> </w:t>
            </w:r>
            <w:r>
              <w:t>издаје</w:t>
            </w:r>
            <w:r>
              <w:rPr>
                <w:spacing w:val="-13"/>
              </w:rPr>
              <w:t xml:space="preserve"> </w:t>
            </w:r>
            <w:r>
              <w:t>уверење</w:t>
            </w:r>
            <w:r>
              <w:rPr>
                <w:spacing w:val="-13"/>
              </w:rPr>
              <w:t xml:space="preserve"> </w:t>
            </w:r>
            <w:r>
              <w:t>о квалитету флуорованих гасова са ефектом</w:t>
            </w:r>
          </w:p>
          <w:p w:rsidR="00991540" w:rsidRDefault="00A109F3">
            <w:pPr>
              <w:pStyle w:val="TableParagraph"/>
              <w:ind w:left="101"/>
            </w:pPr>
            <w:r>
              <w:t>стаклене баште за сваки цилиндар флуорованог гаса</w:t>
            </w:r>
            <w:r>
              <w:rPr>
                <w:spacing w:val="-14"/>
              </w:rPr>
              <w:t xml:space="preserve"> </w:t>
            </w:r>
            <w:r>
              <w:t>са</w:t>
            </w:r>
            <w:r>
              <w:rPr>
                <w:spacing w:val="-12"/>
              </w:rPr>
              <w:t xml:space="preserve"> </w:t>
            </w:r>
            <w:r>
              <w:t>ефектом</w:t>
            </w:r>
            <w:r>
              <w:rPr>
                <w:spacing w:val="-13"/>
              </w:rPr>
              <w:t xml:space="preserve"> </w:t>
            </w:r>
            <w:r>
              <w:t>стаклене баште који се ставља у</w:t>
            </w:r>
          </w:p>
          <w:p w:rsidR="00991540" w:rsidRDefault="00A109F3">
            <w:pPr>
              <w:pStyle w:val="TableParagraph"/>
              <w:ind w:left="101" w:right="124"/>
            </w:pPr>
            <w:r>
              <w:t>промет, било да је супстанца обновљена или</w:t>
            </w:r>
            <w:r>
              <w:rPr>
                <w:spacing w:val="-12"/>
              </w:rPr>
              <w:t xml:space="preserve"> </w:t>
            </w:r>
            <w:r>
              <w:t>обрађена,</w:t>
            </w:r>
            <w:r>
              <w:rPr>
                <w:spacing w:val="-11"/>
              </w:rPr>
              <w:t xml:space="preserve"> </w:t>
            </w:r>
            <w:r>
              <w:t>са</w:t>
            </w:r>
            <w:r>
              <w:rPr>
                <w:spacing w:val="-13"/>
              </w:rPr>
              <w:t xml:space="preserve"> </w:t>
            </w:r>
            <w:r>
              <w:t>ознаком назива супстанце и</w:t>
            </w:r>
          </w:p>
          <w:p w:rsidR="00991540" w:rsidRDefault="00A109F3">
            <w:pPr>
              <w:pStyle w:val="TableParagraph"/>
              <w:ind w:left="101" w:right="187"/>
            </w:pPr>
            <w:r>
              <w:t>значајним физичко- хемијским својствима, као што су: чистоћа у wт%, садржај воде у wт%</w:t>
            </w:r>
            <w:r>
              <w:rPr>
                <w:spacing w:val="-12"/>
              </w:rPr>
              <w:t xml:space="preserve"> </w:t>
            </w:r>
            <w:r>
              <w:t>и</w:t>
            </w:r>
            <w:r>
              <w:rPr>
                <w:spacing w:val="-12"/>
              </w:rPr>
              <w:t xml:space="preserve"> </w:t>
            </w:r>
            <w:r>
              <w:t>садржај</w:t>
            </w:r>
            <w:r>
              <w:rPr>
                <w:spacing w:val="-14"/>
              </w:rPr>
              <w:t xml:space="preserve"> </w:t>
            </w:r>
            <w:r>
              <w:t>киселина у wт%, као и називом и адресом центра где је</w:t>
            </w:r>
          </w:p>
          <w:p w:rsidR="00991540" w:rsidRDefault="00A109F3">
            <w:pPr>
              <w:pStyle w:val="TableParagraph"/>
              <w:ind w:left="101"/>
            </w:pPr>
            <w:r>
              <w:t>обављена делатност обнављања</w:t>
            </w:r>
            <w:r>
              <w:rPr>
                <w:spacing w:val="-14"/>
              </w:rPr>
              <w:t xml:space="preserve"> </w:t>
            </w:r>
            <w:r>
              <w:t>или</w:t>
            </w:r>
            <w:r>
              <w:rPr>
                <w:spacing w:val="-14"/>
              </w:rPr>
              <w:t xml:space="preserve"> </w:t>
            </w:r>
            <w:r>
              <w:t>обраде.</w:t>
            </w:r>
          </w:p>
          <w:p w:rsidR="00991540" w:rsidRDefault="00A109F3">
            <w:pPr>
              <w:pStyle w:val="TableParagraph"/>
              <w:spacing w:before="120" w:line="242" w:lineRule="auto"/>
              <w:ind w:left="101"/>
            </w:pPr>
            <w:r>
              <w:t>Уверење</w:t>
            </w:r>
            <w:r>
              <w:rPr>
                <w:spacing w:val="-9"/>
              </w:rPr>
              <w:t xml:space="preserve"> </w:t>
            </w:r>
            <w:r>
              <w:t>из</w:t>
            </w:r>
            <w:r>
              <w:rPr>
                <w:spacing w:val="-10"/>
              </w:rPr>
              <w:t xml:space="preserve"> </w:t>
            </w:r>
            <w:r>
              <w:t>става</w:t>
            </w:r>
            <w:r>
              <w:rPr>
                <w:spacing w:val="-9"/>
              </w:rPr>
              <w:t xml:space="preserve"> </w:t>
            </w:r>
            <w:r>
              <w:t>8.</w:t>
            </w:r>
            <w:r>
              <w:rPr>
                <w:spacing w:val="-11"/>
              </w:rPr>
              <w:t xml:space="preserve"> </w:t>
            </w:r>
            <w:r>
              <w:t xml:space="preserve">овог члана центар чува две </w:t>
            </w:r>
            <w:r>
              <w:rPr>
                <w:spacing w:val="-2"/>
              </w:rPr>
              <w:t>године.</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760"/>
        </w:trPr>
        <w:tc>
          <w:tcPr>
            <w:tcW w:w="1311" w:type="dxa"/>
            <w:vMerge w:val="restart"/>
          </w:tcPr>
          <w:p w:rsidR="00991540" w:rsidRDefault="00991540">
            <w:pPr>
              <w:pStyle w:val="TableParagraph"/>
            </w:pPr>
          </w:p>
          <w:p w:rsidR="00991540" w:rsidRDefault="00991540">
            <w:pPr>
              <w:pStyle w:val="TableParagraph"/>
            </w:pPr>
          </w:p>
          <w:p w:rsidR="00991540" w:rsidRDefault="00991540">
            <w:pPr>
              <w:pStyle w:val="TableParagraph"/>
              <w:spacing w:before="132"/>
            </w:pPr>
          </w:p>
          <w:p w:rsidR="00991540" w:rsidRDefault="00A109F3">
            <w:pPr>
              <w:pStyle w:val="TableParagraph"/>
              <w:ind w:left="103"/>
            </w:pPr>
            <w:r>
              <w:rPr>
                <w:spacing w:val="-2"/>
              </w:rPr>
              <w:t>11(5)</w:t>
            </w:r>
          </w:p>
        </w:tc>
        <w:tc>
          <w:tcPr>
            <w:tcW w:w="3186" w:type="dxa"/>
            <w:tcBorders>
              <w:bottom w:val="nil"/>
            </w:tcBorders>
          </w:tcPr>
          <w:p w:rsidR="00991540" w:rsidRDefault="00A109F3">
            <w:pPr>
              <w:pStyle w:val="TableParagraph"/>
              <w:spacing w:line="252" w:lineRule="exact"/>
              <w:ind w:left="102"/>
            </w:pPr>
            <w:r>
              <w:t>accordance</w:t>
            </w:r>
            <w:r>
              <w:rPr>
                <w:spacing w:val="-12"/>
              </w:rPr>
              <w:t xml:space="preserve"> </w:t>
            </w:r>
            <w:r>
              <w:t>with</w:t>
            </w:r>
            <w:r>
              <w:rPr>
                <w:spacing w:val="-14"/>
              </w:rPr>
              <w:t xml:space="preserve"> </w:t>
            </w:r>
            <w:r>
              <w:t>the</w:t>
            </w:r>
            <w:r>
              <w:rPr>
                <w:spacing w:val="-12"/>
              </w:rPr>
              <w:t xml:space="preserve"> </w:t>
            </w:r>
            <w:r>
              <w:t xml:space="preserve">examination procedure referred to in Article </w:t>
            </w:r>
            <w:r>
              <w:rPr>
                <w:spacing w:val="-2"/>
              </w:rPr>
              <w:t>34(2).</w:t>
            </w:r>
          </w:p>
        </w:tc>
        <w:tc>
          <w:tcPr>
            <w:tcW w:w="1496" w:type="dxa"/>
            <w:vMerge w:val="restart"/>
          </w:tcPr>
          <w:p w:rsidR="00991540" w:rsidRDefault="00991540">
            <w:pPr>
              <w:pStyle w:val="TableParagraph"/>
            </w:pPr>
          </w:p>
        </w:tc>
        <w:tc>
          <w:tcPr>
            <w:tcW w:w="2617" w:type="dxa"/>
            <w:vMerge w:val="restart"/>
          </w:tcPr>
          <w:p w:rsidR="00991540" w:rsidRDefault="00991540">
            <w:pPr>
              <w:pStyle w:val="TableParagraph"/>
            </w:pPr>
          </w:p>
        </w:tc>
        <w:tc>
          <w:tcPr>
            <w:tcW w:w="2127" w:type="dxa"/>
            <w:vMerge w:val="restart"/>
          </w:tcPr>
          <w:p w:rsidR="00991540" w:rsidRDefault="00991540">
            <w:pPr>
              <w:pStyle w:val="TableParagraph"/>
            </w:pPr>
          </w:p>
          <w:p w:rsidR="00991540" w:rsidRDefault="00991540">
            <w:pPr>
              <w:pStyle w:val="TableParagraph"/>
            </w:pPr>
          </w:p>
          <w:p w:rsidR="00991540" w:rsidRDefault="00991540">
            <w:pPr>
              <w:pStyle w:val="TableParagraph"/>
              <w:spacing w:before="10"/>
            </w:pPr>
          </w:p>
          <w:p w:rsidR="00991540" w:rsidRDefault="00A109F3">
            <w:pPr>
              <w:pStyle w:val="TableParagraph"/>
              <w:ind w:left="100"/>
            </w:pPr>
            <w:r>
              <w:rPr>
                <w:spacing w:val="-5"/>
              </w:rPr>
              <w:t>НП</w:t>
            </w:r>
          </w:p>
        </w:tc>
        <w:tc>
          <w:tcPr>
            <w:tcW w:w="1739" w:type="dxa"/>
            <w:vMerge w:val="restart"/>
          </w:tcPr>
          <w:p w:rsidR="00991540" w:rsidRDefault="00991540">
            <w:pPr>
              <w:pStyle w:val="TableParagraph"/>
            </w:pPr>
          </w:p>
          <w:p w:rsidR="00991540" w:rsidRDefault="00991540">
            <w:pPr>
              <w:pStyle w:val="TableParagraph"/>
            </w:pPr>
          </w:p>
          <w:p w:rsidR="00991540" w:rsidRDefault="00991540">
            <w:pPr>
              <w:pStyle w:val="TableParagraph"/>
              <w:spacing w:before="10"/>
            </w:pPr>
          </w:p>
          <w:p w:rsidR="00991540" w:rsidRDefault="00A109F3">
            <w:pPr>
              <w:pStyle w:val="TableParagraph"/>
              <w:ind w:left="100" w:firstLine="21"/>
            </w:pPr>
            <w:r>
              <w:t>Односи</w:t>
            </w:r>
            <w:r>
              <w:rPr>
                <w:spacing w:val="-14"/>
              </w:rPr>
              <w:t xml:space="preserve"> </w:t>
            </w:r>
            <w:r>
              <w:t>се</w:t>
            </w:r>
            <w:r>
              <w:rPr>
                <w:spacing w:val="-14"/>
              </w:rPr>
              <w:t xml:space="preserve"> </w:t>
            </w:r>
            <w:r>
              <w:t>на Комисију</w:t>
            </w:r>
            <w:r>
              <w:rPr>
                <w:spacing w:val="-5"/>
              </w:rPr>
              <w:t xml:space="preserve"> ЕУ</w:t>
            </w:r>
          </w:p>
        </w:tc>
        <w:tc>
          <w:tcPr>
            <w:tcW w:w="1981" w:type="dxa"/>
          </w:tcPr>
          <w:p w:rsidR="00991540" w:rsidRDefault="00991540">
            <w:pPr>
              <w:pStyle w:val="TableParagraph"/>
            </w:pPr>
          </w:p>
        </w:tc>
      </w:tr>
      <w:tr w:rsidR="00991540">
        <w:trPr>
          <w:trHeight w:val="8602"/>
        </w:trPr>
        <w:tc>
          <w:tcPr>
            <w:tcW w:w="1311" w:type="dxa"/>
            <w:vMerge/>
            <w:tcBorders>
              <w:top w:val="nil"/>
            </w:tcBorders>
          </w:tcPr>
          <w:p w:rsidR="00991540" w:rsidRDefault="00991540">
            <w:pPr>
              <w:rPr>
                <w:sz w:val="2"/>
                <w:szCs w:val="2"/>
              </w:rPr>
            </w:pPr>
          </w:p>
        </w:tc>
        <w:tc>
          <w:tcPr>
            <w:tcW w:w="3186" w:type="dxa"/>
            <w:tcBorders>
              <w:top w:val="nil"/>
            </w:tcBorders>
          </w:tcPr>
          <w:p w:rsidR="00991540" w:rsidRDefault="00A109F3">
            <w:pPr>
              <w:pStyle w:val="TableParagraph"/>
              <w:ind w:left="102"/>
            </w:pPr>
            <w:r>
              <w:t>Following</w:t>
            </w:r>
            <w:r>
              <w:rPr>
                <w:spacing w:val="-12"/>
              </w:rPr>
              <w:t xml:space="preserve"> </w:t>
            </w:r>
            <w:r>
              <w:t>a</w:t>
            </w:r>
            <w:r>
              <w:rPr>
                <w:spacing w:val="-13"/>
              </w:rPr>
              <w:t xml:space="preserve"> </w:t>
            </w:r>
            <w:r>
              <w:t>substantiated</w:t>
            </w:r>
            <w:r>
              <w:rPr>
                <w:spacing w:val="-12"/>
              </w:rPr>
              <w:t xml:space="preserve"> </w:t>
            </w:r>
            <w:r>
              <w:t>request by a competent authority of a Member State and taking into account the objectives</w:t>
            </w:r>
          </w:p>
          <w:p w:rsidR="00991540" w:rsidRDefault="00A109F3">
            <w:pPr>
              <w:pStyle w:val="TableParagraph"/>
              <w:ind w:left="102" w:right="109"/>
            </w:pPr>
            <w:r>
              <w:t>of this Regulation, the Commission may, exceptionally, by means of implementing acts, authorise an exemption for up to 4 years to allow the placing on the market of products and equipment</w:t>
            </w:r>
            <w:r>
              <w:rPr>
                <w:spacing w:val="-9"/>
              </w:rPr>
              <w:t xml:space="preserve"> </w:t>
            </w:r>
            <w:r>
              <w:t>listed</w:t>
            </w:r>
            <w:r>
              <w:rPr>
                <w:spacing w:val="-9"/>
              </w:rPr>
              <w:t xml:space="preserve"> </w:t>
            </w:r>
            <w:r>
              <w:t>in</w:t>
            </w:r>
            <w:r>
              <w:rPr>
                <w:spacing w:val="-7"/>
              </w:rPr>
              <w:t xml:space="preserve"> </w:t>
            </w:r>
            <w:r>
              <w:t>Annex</w:t>
            </w:r>
            <w:r>
              <w:rPr>
                <w:spacing w:val="-8"/>
              </w:rPr>
              <w:t xml:space="preserve"> </w:t>
            </w:r>
            <w:r>
              <w:t>IV,</w:t>
            </w:r>
            <w:r>
              <w:rPr>
                <w:spacing w:val="-7"/>
              </w:rPr>
              <w:t xml:space="preserve"> </w:t>
            </w:r>
            <w:r>
              <w:t>or, by way of derogation from Article 13(9), the putting into operation of new or extended electrical switchgear, including parts thereof, containing fluorinated greenhouse gases or whose functioning relies upon those gases, where it is demonstrated that:</w:t>
            </w:r>
          </w:p>
          <w:p w:rsidR="00991540" w:rsidRDefault="00A109F3">
            <w:pPr>
              <w:pStyle w:val="TableParagraph"/>
              <w:numPr>
                <w:ilvl w:val="0"/>
                <w:numId w:val="61"/>
              </w:numPr>
              <w:tabs>
                <w:tab w:val="left" w:pos="400"/>
              </w:tabs>
              <w:ind w:right="287" w:firstLine="0"/>
            </w:pPr>
            <w:r>
              <w:t>for a specific product or a piece of equipment, or for a specific</w:t>
            </w:r>
            <w:r>
              <w:rPr>
                <w:spacing w:val="-10"/>
              </w:rPr>
              <w:t xml:space="preserve"> </w:t>
            </w:r>
            <w:r>
              <w:t>category</w:t>
            </w:r>
            <w:r>
              <w:rPr>
                <w:spacing w:val="-12"/>
              </w:rPr>
              <w:t xml:space="preserve"> </w:t>
            </w:r>
            <w:r>
              <w:t>of</w:t>
            </w:r>
            <w:r>
              <w:rPr>
                <w:spacing w:val="-10"/>
              </w:rPr>
              <w:t xml:space="preserve"> </w:t>
            </w:r>
            <w:r>
              <w:t>products</w:t>
            </w:r>
            <w:r>
              <w:rPr>
                <w:spacing w:val="-10"/>
              </w:rPr>
              <w:t xml:space="preserve"> </w:t>
            </w:r>
            <w:r>
              <w:t>or equipment, alternatives are not available,</w:t>
            </w:r>
            <w:r>
              <w:rPr>
                <w:spacing w:val="-3"/>
              </w:rPr>
              <w:t xml:space="preserve"> </w:t>
            </w:r>
            <w:r>
              <w:t>or</w:t>
            </w:r>
            <w:r>
              <w:rPr>
                <w:spacing w:val="-3"/>
              </w:rPr>
              <w:t xml:space="preserve"> </w:t>
            </w:r>
            <w:r>
              <w:t>cannot</w:t>
            </w:r>
            <w:r>
              <w:rPr>
                <w:spacing w:val="-2"/>
              </w:rPr>
              <w:t xml:space="preserve"> </w:t>
            </w:r>
            <w:r>
              <w:t>be</w:t>
            </w:r>
            <w:r>
              <w:rPr>
                <w:spacing w:val="-3"/>
              </w:rPr>
              <w:t xml:space="preserve"> </w:t>
            </w:r>
            <w:r>
              <w:t>used</w:t>
            </w:r>
            <w:r>
              <w:rPr>
                <w:spacing w:val="-6"/>
              </w:rPr>
              <w:t xml:space="preserve"> </w:t>
            </w:r>
            <w:r>
              <w:t>for technical or safety reasons; or</w:t>
            </w:r>
          </w:p>
          <w:p w:rsidR="00991540" w:rsidRDefault="00A109F3">
            <w:pPr>
              <w:pStyle w:val="TableParagraph"/>
              <w:numPr>
                <w:ilvl w:val="0"/>
                <w:numId w:val="61"/>
              </w:numPr>
              <w:tabs>
                <w:tab w:val="left" w:pos="412"/>
              </w:tabs>
              <w:ind w:right="126" w:firstLine="0"/>
              <w:jc w:val="both"/>
            </w:pPr>
            <w:r>
              <w:t>the</w:t>
            </w:r>
            <w:r>
              <w:rPr>
                <w:spacing w:val="-5"/>
              </w:rPr>
              <w:t xml:space="preserve"> </w:t>
            </w:r>
            <w:r>
              <w:t>use</w:t>
            </w:r>
            <w:r>
              <w:rPr>
                <w:spacing w:val="-5"/>
              </w:rPr>
              <w:t xml:space="preserve"> </w:t>
            </w:r>
            <w:r>
              <w:t>of</w:t>
            </w:r>
            <w:r>
              <w:rPr>
                <w:spacing w:val="-5"/>
              </w:rPr>
              <w:t xml:space="preserve"> </w:t>
            </w:r>
            <w:r>
              <w:t>technically</w:t>
            </w:r>
            <w:r>
              <w:rPr>
                <w:spacing w:val="-5"/>
              </w:rPr>
              <w:t xml:space="preserve"> </w:t>
            </w:r>
            <w:r>
              <w:t>feasible and</w:t>
            </w:r>
            <w:r>
              <w:rPr>
                <w:spacing w:val="-9"/>
              </w:rPr>
              <w:t xml:space="preserve"> </w:t>
            </w:r>
            <w:r>
              <w:t>safe</w:t>
            </w:r>
            <w:r>
              <w:rPr>
                <w:spacing w:val="-10"/>
              </w:rPr>
              <w:t xml:space="preserve"> </w:t>
            </w:r>
            <w:r>
              <w:t>alternatives</w:t>
            </w:r>
            <w:r>
              <w:rPr>
                <w:spacing w:val="-9"/>
              </w:rPr>
              <w:t xml:space="preserve"> </w:t>
            </w:r>
            <w:r>
              <w:t>would</w:t>
            </w:r>
            <w:r>
              <w:rPr>
                <w:spacing w:val="-11"/>
              </w:rPr>
              <w:t xml:space="preserve"> </w:t>
            </w:r>
            <w:r>
              <w:t>entail disproportionate costs.</w:t>
            </w:r>
          </w:p>
          <w:p w:rsidR="00991540" w:rsidRDefault="00A109F3">
            <w:pPr>
              <w:pStyle w:val="TableParagraph"/>
              <w:ind w:left="102" w:right="128"/>
            </w:pPr>
            <w:r>
              <w:t>Those</w:t>
            </w:r>
            <w:r>
              <w:rPr>
                <w:spacing w:val="-11"/>
              </w:rPr>
              <w:t xml:space="preserve"> </w:t>
            </w:r>
            <w:r>
              <w:t>implementing</w:t>
            </w:r>
            <w:r>
              <w:rPr>
                <w:spacing w:val="-9"/>
              </w:rPr>
              <w:t xml:space="preserve"> </w:t>
            </w:r>
            <w:r>
              <w:t>acts</w:t>
            </w:r>
            <w:r>
              <w:rPr>
                <w:spacing w:val="-11"/>
              </w:rPr>
              <w:t xml:space="preserve"> </w:t>
            </w:r>
            <w:r>
              <w:t>shall</w:t>
            </w:r>
            <w:r>
              <w:rPr>
                <w:spacing w:val="-8"/>
              </w:rPr>
              <w:t xml:space="preserve"> </w:t>
            </w:r>
            <w:r>
              <w:t>be adopted in accordance with the examination procedure referred to in Article 34(2).</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39" w:type="dxa"/>
            <w:vMerge/>
            <w:tcBorders>
              <w:top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A109F3">
            <w:pPr>
              <w:pStyle w:val="TableParagraph"/>
              <w:spacing w:before="123"/>
              <w:ind w:left="103"/>
            </w:pPr>
            <w:r>
              <w:rPr>
                <w:spacing w:val="-2"/>
              </w:rPr>
              <w:t>11(6)</w:t>
            </w:r>
          </w:p>
        </w:tc>
        <w:tc>
          <w:tcPr>
            <w:tcW w:w="3186" w:type="dxa"/>
            <w:tcBorders>
              <w:bottom w:val="nil"/>
            </w:tcBorders>
          </w:tcPr>
          <w:p w:rsidR="00991540" w:rsidRDefault="00A109F3">
            <w:pPr>
              <w:pStyle w:val="TableParagraph"/>
              <w:spacing w:before="1"/>
              <w:ind w:left="102" w:right="114"/>
            </w:pPr>
            <w:r>
              <w:t>Only</w:t>
            </w:r>
            <w:r>
              <w:rPr>
                <w:spacing w:val="-3"/>
              </w:rPr>
              <w:t xml:space="preserve"> </w:t>
            </w:r>
            <w:r>
              <w:t>natural</w:t>
            </w:r>
            <w:r>
              <w:rPr>
                <w:spacing w:val="-2"/>
              </w:rPr>
              <w:t xml:space="preserve"> </w:t>
            </w:r>
            <w:r>
              <w:t>persons</w:t>
            </w:r>
            <w:r>
              <w:rPr>
                <w:spacing w:val="-2"/>
              </w:rPr>
              <w:t xml:space="preserve"> </w:t>
            </w:r>
            <w:r>
              <w:t>who</w:t>
            </w:r>
            <w:r>
              <w:rPr>
                <w:spacing w:val="-6"/>
              </w:rPr>
              <w:t xml:space="preserve"> </w:t>
            </w:r>
            <w:r>
              <w:t>hold</w:t>
            </w:r>
            <w:r>
              <w:rPr>
                <w:spacing w:val="-3"/>
              </w:rPr>
              <w:t xml:space="preserve"> </w:t>
            </w:r>
            <w:r>
              <w:t>a certificate</w:t>
            </w:r>
            <w:r>
              <w:rPr>
                <w:spacing w:val="-13"/>
              </w:rPr>
              <w:t xml:space="preserve"> </w:t>
            </w:r>
            <w:r>
              <w:t>required</w:t>
            </w:r>
            <w:r>
              <w:rPr>
                <w:spacing w:val="-14"/>
              </w:rPr>
              <w:t xml:space="preserve"> </w:t>
            </w:r>
            <w:r>
              <w:t>under</w:t>
            </w:r>
            <w:r>
              <w:rPr>
                <w:spacing w:val="-12"/>
              </w:rPr>
              <w:t xml:space="preserve"> </w:t>
            </w:r>
            <w:r>
              <w:t>Article 10(1), first subparagraph, point (a), or</w:t>
            </w:r>
          </w:p>
          <w:p w:rsidR="00991540" w:rsidRDefault="00A109F3">
            <w:pPr>
              <w:pStyle w:val="TableParagraph"/>
              <w:ind w:left="102"/>
            </w:pPr>
            <w:r>
              <w:t>undertakings that employ natural persons who hold a certificate required</w:t>
            </w:r>
            <w:r>
              <w:rPr>
                <w:spacing w:val="-10"/>
              </w:rPr>
              <w:t xml:space="preserve"> </w:t>
            </w:r>
            <w:r>
              <w:t>under</w:t>
            </w:r>
            <w:r>
              <w:rPr>
                <w:spacing w:val="-10"/>
              </w:rPr>
              <w:t xml:space="preserve"> </w:t>
            </w:r>
            <w:r>
              <w:t>Article</w:t>
            </w:r>
            <w:r>
              <w:rPr>
                <w:spacing w:val="-11"/>
              </w:rPr>
              <w:t xml:space="preserve"> </w:t>
            </w:r>
            <w:r>
              <w:t>10(1),</w:t>
            </w:r>
            <w:r>
              <w:rPr>
                <w:spacing w:val="-10"/>
              </w:rPr>
              <w:t xml:space="preserve"> </w:t>
            </w:r>
            <w:r>
              <w:t>first subparagraph, point (a),</w:t>
            </w:r>
          </w:p>
          <w:p w:rsidR="00991540" w:rsidRDefault="00A109F3">
            <w:pPr>
              <w:pStyle w:val="TableParagraph"/>
              <w:ind w:left="102"/>
            </w:pPr>
            <w:r>
              <w:t>or a training attestation required under Article 10(1), second subparagraph,</w:t>
            </w:r>
            <w:r>
              <w:rPr>
                <w:spacing w:val="-11"/>
              </w:rPr>
              <w:t xml:space="preserve"> </w:t>
            </w:r>
            <w:r>
              <w:t>shall</w:t>
            </w:r>
            <w:r>
              <w:rPr>
                <w:spacing w:val="-8"/>
              </w:rPr>
              <w:t xml:space="preserve"> </w:t>
            </w:r>
            <w:r>
              <w:t>be</w:t>
            </w:r>
            <w:r>
              <w:rPr>
                <w:spacing w:val="-9"/>
              </w:rPr>
              <w:t xml:space="preserve"> </w:t>
            </w:r>
            <w:r>
              <w:t>allowed</w:t>
            </w:r>
            <w:r>
              <w:rPr>
                <w:spacing w:val="-9"/>
              </w:rPr>
              <w:t xml:space="preserve"> </w:t>
            </w:r>
            <w:r>
              <w:t>to purchase fluorinated</w:t>
            </w:r>
          </w:p>
          <w:p w:rsidR="00991540" w:rsidRDefault="00A109F3">
            <w:pPr>
              <w:pStyle w:val="TableParagraph"/>
              <w:spacing w:before="1"/>
              <w:ind w:left="102" w:right="133"/>
            </w:pPr>
            <w:r>
              <w:t>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 xml:space="preserve">Annex I or in Section 1 of Annex II for the purpose of carrying out the </w:t>
            </w:r>
            <w:r>
              <w:rPr>
                <w:spacing w:val="-2"/>
              </w:rPr>
              <w:t>installation,</w:t>
            </w:r>
          </w:p>
          <w:p w:rsidR="00991540" w:rsidRDefault="00A109F3">
            <w:pPr>
              <w:pStyle w:val="TableParagraph"/>
              <w:ind w:left="102" w:right="114"/>
            </w:pPr>
            <w:r>
              <w:t>maintenance or servicing, or repair of the equipment containing</w:t>
            </w:r>
            <w:r>
              <w:rPr>
                <w:spacing w:val="-11"/>
              </w:rPr>
              <w:t xml:space="preserve"> </w:t>
            </w:r>
            <w:r>
              <w:t>those</w:t>
            </w:r>
            <w:r>
              <w:rPr>
                <w:spacing w:val="-9"/>
              </w:rPr>
              <w:t xml:space="preserve"> </w:t>
            </w:r>
            <w:r>
              <w:t>gases,</w:t>
            </w:r>
            <w:r>
              <w:rPr>
                <w:spacing w:val="-9"/>
              </w:rPr>
              <w:t xml:space="preserve"> </w:t>
            </w:r>
            <w:r>
              <w:t>or</w:t>
            </w:r>
            <w:r>
              <w:rPr>
                <w:spacing w:val="-10"/>
              </w:rPr>
              <w:t xml:space="preserve"> </w:t>
            </w:r>
            <w:r>
              <w:t xml:space="preserve">whose functioning relies upon those </w:t>
            </w:r>
            <w:r>
              <w:rPr>
                <w:spacing w:val="-2"/>
              </w:rPr>
              <w:t>gases,</w:t>
            </w:r>
          </w:p>
          <w:p w:rsidR="00991540" w:rsidRDefault="00A109F3">
            <w:pPr>
              <w:pStyle w:val="TableParagraph"/>
              <w:ind w:left="102"/>
            </w:pPr>
            <w:r>
              <w:t>referred</w:t>
            </w:r>
            <w:r>
              <w:rPr>
                <w:spacing w:val="-6"/>
              </w:rPr>
              <w:t xml:space="preserve"> </w:t>
            </w:r>
            <w:r>
              <w:t>to</w:t>
            </w:r>
            <w:r>
              <w:rPr>
                <w:spacing w:val="-3"/>
              </w:rPr>
              <w:t xml:space="preserve"> </w:t>
            </w:r>
            <w:r>
              <w:t>in</w:t>
            </w:r>
            <w:r>
              <w:rPr>
                <w:spacing w:val="-3"/>
              </w:rPr>
              <w:t xml:space="preserve"> </w:t>
            </w:r>
            <w:r>
              <w:t>Article</w:t>
            </w:r>
            <w:r>
              <w:rPr>
                <w:spacing w:val="-3"/>
              </w:rPr>
              <w:t xml:space="preserve"> </w:t>
            </w:r>
            <w:r>
              <w:t>5(2),</w:t>
            </w:r>
            <w:r>
              <w:rPr>
                <w:spacing w:val="-3"/>
              </w:rPr>
              <w:t xml:space="preserve"> </w:t>
            </w:r>
            <w:r>
              <w:rPr>
                <w:spacing w:val="-2"/>
              </w:rPr>
              <w:t>points</w:t>
            </w:r>
          </w:p>
          <w:p w:rsidR="00991540" w:rsidRDefault="00A109F3">
            <w:pPr>
              <w:pStyle w:val="TableParagraph"/>
              <w:spacing w:line="252" w:lineRule="exact"/>
              <w:ind w:left="102"/>
            </w:pPr>
            <w:r>
              <w:t>(a)</w:t>
            </w:r>
            <w:r>
              <w:rPr>
                <w:spacing w:val="-4"/>
              </w:rPr>
              <w:t xml:space="preserve"> </w:t>
            </w:r>
            <w:r>
              <w:t>to</w:t>
            </w:r>
            <w:r>
              <w:rPr>
                <w:spacing w:val="-5"/>
              </w:rPr>
              <w:t xml:space="preserve"> </w:t>
            </w:r>
            <w:r>
              <w:t>(f),</w:t>
            </w:r>
            <w:r>
              <w:rPr>
                <w:spacing w:val="-2"/>
              </w:rPr>
              <w:t xml:space="preserve"> </w:t>
            </w:r>
            <w:r>
              <w:t>and</w:t>
            </w:r>
            <w:r>
              <w:rPr>
                <w:spacing w:val="-3"/>
              </w:rPr>
              <w:t xml:space="preserve"> </w:t>
            </w:r>
            <w:r>
              <w:t>Article</w:t>
            </w:r>
            <w:r>
              <w:rPr>
                <w:spacing w:val="-2"/>
              </w:rPr>
              <w:t xml:space="preserve"> </w:t>
            </w:r>
            <w:r>
              <w:t>5(3),</w:t>
            </w:r>
            <w:r>
              <w:rPr>
                <w:spacing w:val="-4"/>
              </w:rPr>
              <w:t xml:space="preserve"> </w:t>
            </w:r>
            <w:r>
              <w:rPr>
                <w:spacing w:val="-2"/>
              </w:rPr>
              <w:t>points</w:t>
            </w:r>
          </w:p>
          <w:p w:rsidR="00991540" w:rsidRDefault="00A109F3">
            <w:pPr>
              <w:pStyle w:val="TableParagraph"/>
              <w:ind w:left="102" w:right="107"/>
            </w:pPr>
            <w:r>
              <w:t>(a) and (b), and covered by Article 10(1), second subparagraph.</w:t>
            </w:r>
            <w:r>
              <w:rPr>
                <w:spacing w:val="-9"/>
              </w:rPr>
              <w:t xml:space="preserve"> </w:t>
            </w:r>
            <w:r>
              <w:t>Sellers</w:t>
            </w:r>
            <w:r>
              <w:rPr>
                <w:spacing w:val="-9"/>
              </w:rPr>
              <w:t xml:space="preserve"> </w:t>
            </w:r>
            <w:r>
              <w:t>shall</w:t>
            </w:r>
            <w:r>
              <w:rPr>
                <w:spacing w:val="-11"/>
              </w:rPr>
              <w:t xml:space="preserve"> </w:t>
            </w:r>
            <w:r>
              <w:t>sell</w:t>
            </w:r>
            <w:r>
              <w:rPr>
                <w:spacing w:val="-9"/>
              </w:rPr>
              <w:t xml:space="preserve"> </w:t>
            </w:r>
            <w:r>
              <w:t>or offer for sale, directly or indirectly,</w:t>
            </w:r>
            <w:r>
              <w:rPr>
                <w:spacing w:val="-6"/>
              </w:rPr>
              <w:t xml:space="preserve"> </w:t>
            </w:r>
            <w:r>
              <w:t>such</w:t>
            </w:r>
            <w:r>
              <w:rPr>
                <w:spacing w:val="-6"/>
              </w:rPr>
              <w:t xml:space="preserve"> </w:t>
            </w:r>
            <w:r>
              <w:t>gases</w:t>
            </w:r>
            <w:r>
              <w:rPr>
                <w:spacing w:val="-8"/>
              </w:rPr>
              <w:t xml:space="preserve"> </w:t>
            </w:r>
            <w:r>
              <w:t>exclusively to the undertakings referred to</w:t>
            </w:r>
          </w:p>
          <w:p w:rsidR="00991540" w:rsidRDefault="00A109F3">
            <w:pPr>
              <w:pStyle w:val="TableParagraph"/>
              <w:spacing w:line="252" w:lineRule="exact"/>
              <w:ind w:left="102"/>
            </w:pPr>
            <w:r>
              <w:t>in</w:t>
            </w:r>
            <w:r>
              <w:rPr>
                <w:spacing w:val="-2"/>
              </w:rPr>
              <w:t xml:space="preserve"> </w:t>
            </w:r>
            <w:r>
              <w:t>this</w:t>
            </w:r>
            <w:r>
              <w:rPr>
                <w:spacing w:val="-3"/>
              </w:rPr>
              <w:t xml:space="preserve"> </w:t>
            </w:r>
            <w:r>
              <w:rPr>
                <w:spacing w:val="-2"/>
              </w:rPr>
              <w:t>paragraph.</w:t>
            </w:r>
          </w:p>
          <w:p w:rsidR="00991540" w:rsidRDefault="00A109F3">
            <w:pPr>
              <w:pStyle w:val="TableParagraph"/>
              <w:spacing w:before="1"/>
              <w:ind w:left="102" w:right="222"/>
            </w:pPr>
            <w:r>
              <w:t>This</w:t>
            </w:r>
            <w:r>
              <w:rPr>
                <w:spacing w:val="-9"/>
              </w:rPr>
              <w:t xml:space="preserve"> </w:t>
            </w:r>
            <w:r>
              <w:t>paragraph</w:t>
            </w:r>
            <w:r>
              <w:rPr>
                <w:spacing w:val="-10"/>
              </w:rPr>
              <w:t xml:space="preserve"> </w:t>
            </w:r>
            <w:r>
              <w:t>shall</w:t>
            </w:r>
            <w:r>
              <w:rPr>
                <w:spacing w:val="-9"/>
              </w:rPr>
              <w:t xml:space="preserve"> </w:t>
            </w:r>
            <w:r>
              <w:t>not</w:t>
            </w:r>
            <w:r>
              <w:rPr>
                <w:spacing w:val="-9"/>
              </w:rPr>
              <w:t xml:space="preserve"> </w:t>
            </w:r>
            <w:r>
              <w:t>prevent non-certified undertakings that do not carry out the activities referred to in the first subparagraph from collecting, transporting or delivering fluorinated greenhouse gases</w:t>
            </w:r>
          </w:p>
        </w:tc>
        <w:tc>
          <w:tcPr>
            <w:tcW w:w="1496" w:type="dxa"/>
            <w:tcBorders>
              <w:bottom w:val="nil"/>
            </w:tcBorders>
          </w:tcPr>
          <w:p w:rsidR="00991540" w:rsidRDefault="00A109F3">
            <w:pPr>
              <w:pStyle w:val="TableParagraph"/>
              <w:spacing w:before="1" w:line="252" w:lineRule="exact"/>
              <w:ind w:left="102"/>
            </w:pPr>
            <w:r>
              <w:rPr>
                <w:spacing w:val="-4"/>
              </w:rPr>
              <w:t>0.1.</w:t>
            </w:r>
          </w:p>
          <w:p w:rsidR="00991540" w:rsidRDefault="00A109F3">
            <w:pPr>
              <w:pStyle w:val="TableParagraph"/>
              <w:spacing w:line="252" w:lineRule="exact"/>
              <w:ind w:left="102"/>
            </w:pPr>
            <w:r>
              <w:t>Члан</w:t>
            </w:r>
            <w:r>
              <w:rPr>
                <w:spacing w:val="-1"/>
              </w:rPr>
              <w:t xml:space="preserve"> </w:t>
            </w:r>
            <w:r>
              <w:t>50.</w:t>
            </w:r>
            <w:r>
              <w:rPr>
                <w:spacing w:val="-3"/>
              </w:rPr>
              <w:t xml:space="preserve"> </w:t>
            </w:r>
            <w:r>
              <w:rPr>
                <w:spacing w:val="-4"/>
              </w:rPr>
              <w:t>став</w:t>
            </w:r>
          </w:p>
          <w:p w:rsidR="00991540" w:rsidRDefault="00A109F3">
            <w:pPr>
              <w:pStyle w:val="TableParagraph"/>
              <w:spacing w:line="252" w:lineRule="exact"/>
              <w:ind w:left="102"/>
            </w:pPr>
            <w:r>
              <w:rPr>
                <w:spacing w:val="-5"/>
              </w:rPr>
              <w:t>3.</w:t>
            </w: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
            </w:pPr>
          </w:p>
          <w:p w:rsidR="00991540" w:rsidRDefault="00A109F3">
            <w:pPr>
              <w:pStyle w:val="TableParagraph"/>
              <w:spacing w:line="252" w:lineRule="exact"/>
              <w:ind w:left="102"/>
            </w:pPr>
            <w:r>
              <w:rPr>
                <w:spacing w:val="-4"/>
              </w:rPr>
              <w:t>0.2.</w:t>
            </w:r>
          </w:p>
          <w:p w:rsidR="00991540" w:rsidRDefault="00A109F3">
            <w:pPr>
              <w:pStyle w:val="TableParagraph"/>
              <w:spacing w:line="252" w:lineRule="exact"/>
              <w:ind w:left="102"/>
            </w:pPr>
            <w:r>
              <w:t>члан</w:t>
            </w:r>
            <w:r>
              <w:rPr>
                <w:spacing w:val="-2"/>
              </w:rPr>
              <w:t xml:space="preserve"> </w:t>
            </w:r>
            <w:r>
              <w:t>16.</w:t>
            </w:r>
            <w:r>
              <w:rPr>
                <w:spacing w:val="-1"/>
              </w:rPr>
              <w:t xml:space="preserve"> </w:t>
            </w:r>
            <w:r>
              <w:rPr>
                <w:spacing w:val="-4"/>
              </w:rPr>
              <w:t>став</w:t>
            </w:r>
          </w:p>
          <w:p w:rsidR="00991540" w:rsidRDefault="00A109F3">
            <w:pPr>
              <w:pStyle w:val="TableParagraph"/>
              <w:spacing w:before="2" w:line="252" w:lineRule="exact"/>
              <w:ind w:left="102"/>
            </w:pPr>
            <w:r>
              <w:t>2.</w:t>
            </w:r>
            <w:r>
              <w:rPr>
                <w:spacing w:val="-3"/>
              </w:rPr>
              <w:t xml:space="preserve"> </w:t>
            </w:r>
            <w:r>
              <w:t>тачка</w:t>
            </w:r>
            <w:r>
              <w:rPr>
                <w:spacing w:val="-1"/>
              </w:rPr>
              <w:t xml:space="preserve"> </w:t>
            </w:r>
            <w:r>
              <w:t>2)</w:t>
            </w:r>
            <w:r>
              <w:rPr>
                <w:spacing w:val="-1"/>
              </w:rPr>
              <w:t xml:space="preserve"> </w:t>
            </w:r>
            <w:r>
              <w:rPr>
                <w:spacing w:val="-10"/>
              </w:rPr>
              <w:t>и</w:t>
            </w:r>
          </w:p>
          <w:p w:rsidR="00991540" w:rsidRDefault="00A109F3">
            <w:pPr>
              <w:pStyle w:val="TableParagraph"/>
              <w:spacing w:line="252" w:lineRule="exact"/>
              <w:ind w:left="102"/>
            </w:pPr>
            <w:r>
              <w:t>члан</w:t>
            </w:r>
            <w:r>
              <w:rPr>
                <w:spacing w:val="-2"/>
              </w:rPr>
              <w:t xml:space="preserve"> </w:t>
            </w:r>
            <w:r>
              <w:t>17.</w:t>
            </w:r>
            <w:r>
              <w:rPr>
                <w:spacing w:val="-1"/>
              </w:rPr>
              <w:t xml:space="preserve"> </w:t>
            </w:r>
            <w:r>
              <w:rPr>
                <w:spacing w:val="-4"/>
              </w:rPr>
              <w:t>став</w:t>
            </w:r>
          </w:p>
          <w:p w:rsidR="00991540" w:rsidRDefault="00A109F3">
            <w:pPr>
              <w:pStyle w:val="TableParagraph"/>
              <w:spacing w:line="252" w:lineRule="exact"/>
              <w:ind w:left="102"/>
            </w:pPr>
            <w:r>
              <w:rPr>
                <w:spacing w:val="-5"/>
              </w:rPr>
              <w:t>6.</w:t>
            </w:r>
          </w:p>
        </w:tc>
        <w:tc>
          <w:tcPr>
            <w:tcW w:w="2617" w:type="dxa"/>
          </w:tcPr>
          <w:p w:rsidR="00991540" w:rsidRDefault="00A109F3">
            <w:pPr>
              <w:pStyle w:val="TableParagraph"/>
              <w:spacing w:before="1"/>
              <w:ind w:left="101"/>
            </w:pPr>
            <w:r>
              <w:t>Правна лица и предузетници који обављају</w:t>
            </w:r>
            <w:r>
              <w:rPr>
                <w:spacing w:val="-4"/>
              </w:rPr>
              <w:t xml:space="preserve"> </w:t>
            </w:r>
            <w:r>
              <w:rPr>
                <w:spacing w:val="-2"/>
              </w:rPr>
              <w:t>делатност</w:t>
            </w:r>
          </w:p>
          <w:p w:rsidR="00991540" w:rsidRDefault="00A109F3">
            <w:pPr>
              <w:pStyle w:val="TableParagraph"/>
              <w:ind w:left="101" w:right="221"/>
            </w:pPr>
            <w:r>
              <w:t>инсталације,</w:t>
            </w:r>
            <w:r>
              <w:rPr>
                <w:spacing w:val="-14"/>
              </w:rPr>
              <w:t xml:space="preserve"> </w:t>
            </w:r>
            <w:r>
              <w:t>одржавања или сервисирања,</w:t>
            </w:r>
          </w:p>
          <w:p w:rsidR="00991540" w:rsidRDefault="00A109F3">
            <w:pPr>
              <w:pStyle w:val="TableParagraph"/>
              <w:ind w:left="101" w:right="207"/>
            </w:pPr>
            <w:r>
              <w:t>провере испуштања из производа</w:t>
            </w:r>
            <w:r>
              <w:rPr>
                <w:spacing w:val="-14"/>
              </w:rPr>
              <w:t xml:space="preserve"> </w:t>
            </w:r>
            <w:r>
              <w:t>и/или</w:t>
            </w:r>
            <w:r>
              <w:rPr>
                <w:spacing w:val="-14"/>
              </w:rPr>
              <w:t xml:space="preserve"> </w:t>
            </w:r>
            <w:r>
              <w:t>опреме и сакупљања флуорованих гасова са</w:t>
            </w:r>
          </w:p>
          <w:p w:rsidR="00991540" w:rsidRDefault="00A109F3">
            <w:pPr>
              <w:pStyle w:val="TableParagraph"/>
              <w:spacing w:line="242" w:lineRule="auto"/>
              <w:ind w:left="101" w:right="207"/>
              <w:jc w:val="both"/>
            </w:pPr>
            <w:r>
              <w:t>ефектом</w:t>
            </w:r>
            <w:r>
              <w:rPr>
                <w:spacing w:val="-14"/>
              </w:rPr>
              <w:t xml:space="preserve"> </w:t>
            </w:r>
            <w:r>
              <w:t>стаклене</w:t>
            </w:r>
            <w:r>
              <w:rPr>
                <w:spacing w:val="-14"/>
              </w:rPr>
              <w:t xml:space="preserve"> </w:t>
            </w:r>
            <w:r>
              <w:t>баште морају да имају</w:t>
            </w:r>
          </w:p>
          <w:p w:rsidR="00991540" w:rsidRDefault="00A109F3">
            <w:pPr>
              <w:pStyle w:val="TableParagraph"/>
              <w:ind w:left="101" w:right="189"/>
              <w:jc w:val="both"/>
            </w:pPr>
            <w:r>
              <w:t>запослене који поседују сертификат</w:t>
            </w:r>
            <w:r>
              <w:rPr>
                <w:spacing w:val="-14"/>
              </w:rPr>
              <w:t xml:space="preserve"> </w:t>
            </w:r>
            <w:r>
              <w:t>за</w:t>
            </w:r>
            <w:r>
              <w:rPr>
                <w:spacing w:val="-14"/>
              </w:rPr>
              <w:t xml:space="preserve"> </w:t>
            </w:r>
            <w:r>
              <w:t>обављање наведених делатности.</w:t>
            </w:r>
          </w:p>
          <w:p w:rsidR="00991540" w:rsidRDefault="00A109F3">
            <w:pPr>
              <w:pStyle w:val="TableParagraph"/>
              <w:spacing w:before="248"/>
              <w:ind w:left="101"/>
            </w:pPr>
            <w:r>
              <w:t>Дозвола се издаје на основу</w:t>
            </w:r>
            <w:r>
              <w:rPr>
                <w:spacing w:val="-8"/>
              </w:rPr>
              <w:t xml:space="preserve"> </w:t>
            </w:r>
            <w:r>
              <w:t>захтева,</w:t>
            </w:r>
            <w:r>
              <w:rPr>
                <w:spacing w:val="-8"/>
              </w:rPr>
              <w:t xml:space="preserve"> </w:t>
            </w:r>
            <w:r>
              <w:t>уз</w:t>
            </w:r>
            <w:r>
              <w:rPr>
                <w:spacing w:val="-11"/>
              </w:rPr>
              <w:t xml:space="preserve"> </w:t>
            </w:r>
            <w:r>
              <w:t>који</w:t>
            </w:r>
            <w:r>
              <w:rPr>
                <w:spacing w:val="-11"/>
              </w:rPr>
              <w:t xml:space="preserve"> </w:t>
            </w:r>
            <w:r>
              <w:t>се подносе следећа</w:t>
            </w:r>
          </w:p>
          <w:p w:rsidR="00991540" w:rsidRDefault="00A109F3">
            <w:pPr>
              <w:pStyle w:val="TableParagraph"/>
              <w:spacing w:line="252" w:lineRule="exact"/>
              <w:ind w:left="101"/>
            </w:pPr>
            <w:r>
              <w:rPr>
                <w:spacing w:val="-2"/>
              </w:rPr>
              <w:t>документа:</w:t>
            </w:r>
          </w:p>
          <w:p w:rsidR="00991540" w:rsidRDefault="00A109F3">
            <w:pPr>
              <w:pStyle w:val="TableParagraph"/>
              <w:numPr>
                <w:ilvl w:val="0"/>
                <w:numId w:val="60"/>
              </w:numPr>
              <w:tabs>
                <w:tab w:val="left" w:pos="339"/>
              </w:tabs>
              <w:ind w:right="456" w:firstLine="0"/>
            </w:pPr>
            <w:r>
              <w:t>копија уверења о подацима</w:t>
            </w:r>
            <w:r>
              <w:rPr>
                <w:spacing w:val="-14"/>
              </w:rPr>
              <w:t xml:space="preserve"> </w:t>
            </w:r>
            <w:r>
              <w:t>уписаним</w:t>
            </w:r>
            <w:r>
              <w:rPr>
                <w:spacing w:val="-14"/>
              </w:rPr>
              <w:t xml:space="preserve"> </w:t>
            </w:r>
            <w:r>
              <w:t xml:space="preserve">у Регистар привредних </w:t>
            </w:r>
            <w:r>
              <w:rPr>
                <w:spacing w:val="-2"/>
              </w:rPr>
              <w:t>субјеката;</w:t>
            </w:r>
          </w:p>
          <w:p w:rsidR="00991540" w:rsidRDefault="00A109F3">
            <w:pPr>
              <w:pStyle w:val="TableParagraph"/>
              <w:numPr>
                <w:ilvl w:val="0"/>
                <w:numId w:val="60"/>
              </w:numPr>
              <w:tabs>
                <w:tab w:val="left" w:pos="339"/>
              </w:tabs>
              <w:spacing w:before="1"/>
              <w:ind w:right="259" w:firstLine="0"/>
            </w:pPr>
            <w:r>
              <w:t>копије</w:t>
            </w:r>
            <w:r>
              <w:rPr>
                <w:spacing w:val="-14"/>
              </w:rPr>
              <w:t xml:space="preserve"> </w:t>
            </w:r>
            <w:r>
              <w:t>одговарајућих сертификата за</w:t>
            </w:r>
          </w:p>
          <w:p w:rsidR="00991540" w:rsidRDefault="00A109F3">
            <w:pPr>
              <w:pStyle w:val="TableParagraph"/>
              <w:ind w:left="101" w:right="207"/>
            </w:pPr>
            <w:r>
              <w:t>запослене</w:t>
            </w:r>
            <w:r>
              <w:rPr>
                <w:spacing w:val="-14"/>
              </w:rPr>
              <w:t xml:space="preserve"> </w:t>
            </w:r>
            <w:r>
              <w:t>који</w:t>
            </w:r>
            <w:r>
              <w:rPr>
                <w:spacing w:val="-14"/>
              </w:rPr>
              <w:t xml:space="preserve"> </w:t>
            </w:r>
            <w:r>
              <w:t>обављају делатности из става 1. овог члана;</w:t>
            </w:r>
          </w:p>
          <w:p w:rsidR="00991540" w:rsidRDefault="00A109F3">
            <w:pPr>
              <w:pStyle w:val="TableParagraph"/>
              <w:numPr>
                <w:ilvl w:val="0"/>
                <w:numId w:val="60"/>
              </w:numPr>
              <w:tabs>
                <w:tab w:val="left" w:pos="339"/>
              </w:tabs>
              <w:ind w:right="414" w:firstLine="0"/>
            </w:pPr>
            <w:r>
              <w:t>доказ</w:t>
            </w:r>
            <w:r>
              <w:rPr>
                <w:spacing w:val="-14"/>
              </w:rPr>
              <w:t xml:space="preserve"> </w:t>
            </w:r>
            <w:r>
              <w:t>о</w:t>
            </w:r>
            <w:r>
              <w:rPr>
                <w:spacing w:val="-14"/>
              </w:rPr>
              <w:t xml:space="preserve"> </w:t>
            </w:r>
            <w:r>
              <w:t>поседовању техничких алата за</w:t>
            </w:r>
          </w:p>
          <w:p w:rsidR="00991540" w:rsidRDefault="00A109F3">
            <w:pPr>
              <w:pStyle w:val="TableParagraph"/>
              <w:ind w:left="101" w:right="207"/>
            </w:pPr>
            <w:r>
              <w:t>обављање делатности предвиђених дозволом, из Прилога 4. - Минимални захтеви за техничке алате које су правна лица и/или предузетници</w:t>
            </w:r>
            <w:r>
              <w:rPr>
                <w:spacing w:val="-14"/>
              </w:rPr>
              <w:t xml:space="preserve"> </w:t>
            </w:r>
            <w:r>
              <w:t>у</w:t>
            </w:r>
            <w:r>
              <w:rPr>
                <w:spacing w:val="-14"/>
              </w:rPr>
              <w:t xml:space="preserve"> </w:t>
            </w:r>
            <w:r>
              <w:t>обавези</w:t>
            </w:r>
          </w:p>
          <w:p w:rsidR="00991540" w:rsidRDefault="00A109F3">
            <w:pPr>
              <w:pStyle w:val="TableParagraph"/>
              <w:spacing w:before="1" w:line="233" w:lineRule="exact"/>
              <w:ind w:left="101"/>
            </w:pPr>
            <w:r>
              <w:t>да</w:t>
            </w:r>
            <w:r>
              <w:rPr>
                <w:spacing w:val="-4"/>
              </w:rPr>
              <w:t xml:space="preserve"> </w:t>
            </w:r>
            <w:r>
              <w:t>поседују</w:t>
            </w:r>
            <w:r>
              <w:rPr>
                <w:spacing w:val="-2"/>
              </w:rPr>
              <w:t xml:space="preserve"> </w:t>
            </w:r>
            <w:r>
              <w:t>у</w:t>
            </w:r>
            <w:r>
              <w:rPr>
                <w:spacing w:val="-1"/>
              </w:rPr>
              <w:t xml:space="preserve"> </w:t>
            </w:r>
            <w:r>
              <w:rPr>
                <w:spacing w:val="-4"/>
              </w:rPr>
              <w:t>циљу</w:t>
            </w:r>
          </w:p>
        </w:tc>
        <w:tc>
          <w:tcPr>
            <w:tcW w:w="2127" w:type="dxa"/>
            <w:tcBorders>
              <w:bottom w:val="nil"/>
            </w:tcBorders>
          </w:tcPr>
          <w:p w:rsidR="00991540" w:rsidRDefault="00A109F3">
            <w:pPr>
              <w:pStyle w:val="TableParagraph"/>
              <w:spacing w:before="1"/>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303"/>
        </w:trPr>
        <w:tc>
          <w:tcPr>
            <w:tcW w:w="1311" w:type="dxa"/>
          </w:tcPr>
          <w:p w:rsidR="00991540" w:rsidRDefault="00991540">
            <w:pPr>
              <w:pStyle w:val="TableParagraph"/>
            </w:pPr>
          </w:p>
        </w:tc>
        <w:tc>
          <w:tcPr>
            <w:tcW w:w="3186" w:type="dxa"/>
          </w:tcPr>
          <w:p w:rsidR="00991540" w:rsidRDefault="00A109F3">
            <w:pPr>
              <w:pStyle w:val="TableParagraph"/>
              <w:spacing w:before="1"/>
              <w:ind w:left="102" w:right="114"/>
            </w:pPr>
            <w:r>
              <w:t>listed</w:t>
            </w:r>
            <w:r>
              <w:rPr>
                <w:spacing w:val="-7"/>
              </w:rPr>
              <w:t xml:space="preserve"> </w:t>
            </w:r>
            <w:r>
              <w:t>in</w:t>
            </w:r>
            <w:r>
              <w:rPr>
                <w:spacing w:val="-5"/>
              </w:rPr>
              <w:t xml:space="preserve"> </w:t>
            </w:r>
            <w:r>
              <w:t>Annex</w:t>
            </w:r>
            <w:r>
              <w:rPr>
                <w:spacing w:val="-5"/>
              </w:rPr>
              <w:t xml:space="preserve"> </w:t>
            </w:r>
            <w:r>
              <w:t>I</w:t>
            </w:r>
            <w:r>
              <w:rPr>
                <w:spacing w:val="-6"/>
              </w:rPr>
              <w:t xml:space="preserve"> </w:t>
            </w:r>
            <w:r>
              <w:t>and</w:t>
            </w:r>
            <w:r>
              <w:rPr>
                <w:spacing w:val="-7"/>
              </w:rPr>
              <w:t xml:space="preserve"> </w:t>
            </w:r>
            <w:r>
              <w:t>in</w:t>
            </w:r>
            <w:r>
              <w:rPr>
                <w:spacing w:val="-5"/>
              </w:rPr>
              <w:t xml:space="preserve"> </w:t>
            </w:r>
            <w:r>
              <w:t>Section</w:t>
            </w:r>
            <w:r>
              <w:rPr>
                <w:spacing w:val="-8"/>
              </w:rPr>
              <w:t xml:space="preserve"> </w:t>
            </w:r>
            <w:r>
              <w:t xml:space="preserve">1 </w:t>
            </w:r>
            <w:r>
              <w:rPr>
                <w:spacing w:val="-6"/>
              </w:rPr>
              <w:t>of</w:t>
            </w:r>
          </w:p>
          <w:p w:rsidR="00991540" w:rsidRDefault="00A109F3">
            <w:pPr>
              <w:pStyle w:val="TableParagraph"/>
              <w:spacing w:line="251" w:lineRule="exact"/>
              <w:ind w:left="102"/>
            </w:pPr>
            <w:r>
              <w:t>Annex</w:t>
            </w:r>
            <w:r>
              <w:rPr>
                <w:spacing w:val="-2"/>
              </w:rPr>
              <w:t xml:space="preserve"> </w:t>
            </w:r>
            <w:r>
              <w:rPr>
                <w:spacing w:val="-5"/>
              </w:rPr>
              <w:t>II.</w:t>
            </w:r>
          </w:p>
        </w:tc>
        <w:tc>
          <w:tcPr>
            <w:tcW w:w="1496" w:type="dxa"/>
          </w:tcPr>
          <w:p w:rsidR="00991540" w:rsidRDefault="00991540">
            <w:pPr>
              <w:pStyle w:val="TableParagraph"/>
            </w:pPr>
          </w:p>
        </w:tc>
        <w:tc>
          <w:tcPr>
            <w:tcW w:w="2617" w:type="dxa"/>
          </w:tcPr>
          <w:p w:rsidR="00991540" w:rsidRDefault="00A109F3">
            <w:pPr>
              <w:pStyle w:val="TableParagraph"/>
              <w:spacing w:before="1"/>
              <w:ind w:left="101" w:right="207"/>
            </w:pPr>
            <w:r>
              <w:t>добијања дозволе из члана</w:t>
            </w:r>
            <w:r>
              <w:rPr>
                <w:spacing w:val="-1"/>
              </w:rPr>
              <w:t xml:space="preserve"> </w:t>
            </w:r>
            <w:r>
              <w:t>16. ове</w:t>
            </w:r>
            <w:r>
              <w:rPr>
                <w:spacing w:val="-3"/>
              </w:rPr>
              <w:t xml:space="preserve"> </w:t>
            </w:r>
            <w:r>
              <w:rPr>
                <w:spacing w:val="-2"/>
              </w:rPr>
              <w:t>уредбе,</w:t>
            </w:r>
          </w:p>
          <w:p w:rsidR="00991540" w:rsidRDefault="00A109F3">
            <w:pPr>
              <w:pStyle w:val="TableParagraph"/>
              <w:ind w:left="101"/>
            </w:pPr>
            <w:r>
              <w:t>који</w:t>
            </w:r>
            <w:r>
              <w:rPr>
                <w:spacing w:val="-11"/>
              </w:rPr>
              <w:t xml:space="preserve"> </w:t>
            </w:r>
            <w:r>
              <w:t>је</w:t>
            </w:r>
            <w:r>
              <w:rPr>
                <w:spacing w:val="-9"/>
              </w:rPr>
              <w:t xml:space="preserve"> </w:t>
            </w:r>
            <w:r>
              <w:t>одштампан</w:t>
            </w:r>
            <w:r>
              <w:rPr>
                <w:spacing w:val="-9"/>
              </w:rPr>
              <w:t xml:space="preserve"> </w:t>
            </w:r>
            <w:r>
              <w:t>уз</w:t>
            </w:r>
            <w:r>
              <w:rPr>
                <w:spacing w:val="-9"/>
              </w:rPr>
              <w:t xml:space="preserve"> </w:t>
            </w:r>
            <w:r>
              <w:t>ову уредбу и чини њен</w:t>
            </w:r>
          </w:p>
          <w:p w:rsidR="00991540" w:rsidRDefault="00A109F3">
            <w:pPr>
              <w:pStyle w:val="TableParagraph"/>
              <w:ind w:left="101"/>
            </w:pPr>
            <w:r>
              <w:t>саставни</w:t>
            </w:r>
            <w:r>
              <w:rPr>
                <w:spacing w:val="-8"/>
              </w:rPr>
              <w:t xml:space="preserve"> </w:t>
            </w:r>
            <w:r>
              <w:rPr>
                <w:spacing w:val="-4"/>
              </w:rPr>
              <w:t>део.</w:t>
            </w:r>
          </w:p>
          <w:p w:rsidR="00991540" w:rsidRDefault="00A109F3">
            <w:pPr>
              <w:pStyle w:val="TableParagraph"/>
              <w:ind w:left="101" w:right="96"/>
            </w:pPr>
            <w:r>
              <w:t>Оператер</w:t>
            </w:r>
            <w:r>
              <w:rPr>
                <w:spacing w:val="-9"/>
              </w:rPr>
              <w:t xml:space="preserve"> </w:t>
            </w:r>
            <w:r>
              <w:t>из</w:t>
            </w:r>
            <w:r>
              <w:rPr>
                <w:spacing w:val="-10"/>
              </w:rPr>
              <w:t xml:space="preserve"> </w:t>
            </w:r>
            <w:r>
              <w:t>става</w:t>
            </w:r>
            <w:r>
              <w:rPr>
                <w:spacing w:val="-10"/>
              </w:rPr>
              <w:t xml:space="preserve"> </w:t>
            </w:r>
            <w:r>
              <w:t>1.</w:t>
            </w:r>
            <w:r>
              <w:rPr>
                <w:spacing w:val="-9"/>
              </w:rPr>
              <w:t xml:space="preserve"> </w:t>
            </w:r>
            <w:r>
              <w:t>овог члана обезбеђује да проверу испуштања спроводи</w:t>
            </w:r>
            <w:r>
              <w:rPr>
                <w:spacing w:val="-14"/>
              </w:rPr>
              <w:t xml:space="preserve"> </w:t>
            </w:r>
            <w:r>
              <w:t>квалификовано лице које поседује одговарајући</w:t>
            </w:r>
            <w:r>
              <w:rPr>
                <w:spacing w:val="-14"/>
              </w:rPr>
              <w:t xml:space="preserve"> </w:t>
            </w:r>
            <w:r>
              <w:t>сертификат а запослено је код оператера или код правног лица или предузетника који</w:t>
            </w:r>
          </w:p>
          <w:p w:rsidR="00991540" w:rsidRDefault="00A109F3">
            <w:pPr>
              <w:pStyle w:val="TableParagraph"/>
              <w:spacing w:line="252" w:lineRule="exact"/>
              <w:ind w:left="101" w:right="898"/>
            </w:pPr>
            <w:r>
              <w:t>поседује</w:t>
            </w:r>
            <w:r>
              <w:rPr>
                <w:spacing w:val="-14"/>
              </w:rPr>
              <w:t xml:space="preserve"> </w:t>
            </w:r>
            <w:r>
              <w:t xml:space="preserve">дозволу </w:t>
            </w:r>
            <w:r>
              <w:rPr>
                <w:spacing w:val="-2"/>
              </w:rPr>
              <w:t>Министарства.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3780"/>
        </w:trPr>
        <w:tc>
          <w:tcPr>
            <w:tcW w:w="1311" w:type="dxa"/>
          </w:tcPr>
          <w:p w:rsidR="00991540" w:rsidRDefault="00A109F3">
            <w:pPr>
              <w:pStyle w:val="TableParagraph"/>
              <w:spacing w:before="121"/>
              <w:ind w:left="103"/>
            </w:pPr>
            <w:r>
              <w:rPr>
                <w:spacing w:val="-2"/>
              </w:rPr>
              <w:t>11(7)</w:t>
            </w:r>
          </w:p>
        </w:tc>
        <w:tc>
          <w:tcPr>
            <w:tcW w:w="3186" w:type="dxa"/>
          </w:tcPr>
          <w:p w:rsidR="00991540" w:rsidRDefault="00A109F3">
            <w:pPr>
              <w:pStyle w:val="TableParagraph"/>
              <w:ind w:left="102" w:right="114"/>
            </w:pPr>
            <w:r>
              <w:t>Non-hermetically sealed equipment charged with fluorinated greenhouse gases listed</w:t>
            </w:r>
            <w:r>
              <w:rPr>
                <w:spacing w:val="-7"/>
              </w:rPr>
              <w:t xml:space="preserve"> </w:t>
            </w:r>
            <w:r>
              <w:t>in</w:t>
            </w:r>
            <w:r>
              <w:rPr>
                <w:spacing w:val="-5"/>
              </w:rPr>
              <w:t xml:space="preserve"> </w:t>
            </w:r>
            <w:r>
              <w:t>Annex</w:t>
            </w:r>
            <w:r>
              <w:rPr>
                <w:spacing w:val="-5"/>
              </w:rPr>
              <w:t xml:space="preserve"> </w:t>
            </w:r>
            <w:r>
              <w:t>I</w:t>
            </w:r>
            <w:r>
              <w:rPr>
                <w:spacing w:val="-6"/>
              </w:rPr>
              <w:t xml:space="preserve"> </w:t>
            </w:r>
            <w:r>
              <w:t>and</w:t>
            </w:r>
            <w:r>
              <w:rPr>
                <w:spacing w:val="-7"/>
              </w:rPr>
              <w:t xml:space="preserve"> </w:t>
            </w:r>
            <w:r>
              <w:t>in</w:t>
            </w:r>
            <w:r>
              <w:rPr>
                <w:spacing w:val="-5"/>
              </w:rPr>
              <w:t xml:space="preserve"> </w:t>
            </w:r>
            <w:r>
              <w:t>Section</w:t>
            </w:r>
            <w:r>
              <w:rPr>
                <w:spacing w:val="-8"/>
              </w:rPr>
              <w:t xml:space="preserve"> </w:t>
            </w:r>
            <w:r>
              <w:t xml:space="preserve">1 </w:t>
            </w:r>
            <w:r>
              <w:rPr>
                <w:spacing w:val="-6"/>
              </w:rPr>
              <w:t>of</w:t>
            </w:r>
          </w:p>
          <w:p w:rsidR="00991540" w:rsidRDefault="00A109F3">
            <w:pPr>
              <w:pStyle w:val="TableParagraph"/>
              <w:ind w:left="102"/>
            </w:pPr>
            <w:r>
              <w:t>Annex II may only be sold to an end user where evidence is provided</w:t>
            </w:r>
            <w:r>
              <w:rPr>
                <w:spacing w:val="-9"/>
              </w:rPr>
              <w:t xml:space="preserve"> </w:t>
            </w:r>
            <w:r>
              <w:t>that</w:t>
            </w:r>
            <w:r>
              <w:rPr>
                <w:spacing w:val="-6"/>
              </w:rPr>
              <w:t xml:space="preserve"> </w:t>
            </w:r>
            <w:r>
              <w:t>the</w:t>
            </w:r>
            <w:r>
              <w:rPr>
                <w:spacing w:val="-7"/>
              </w:rPr>
              <w:t xml:space="preserve"> </w:t>
            </w:r>
            <w:r>
              <w:t>installation</w:t>
            </w:r>
            <w:r>
              <w:rPr>
                <w:spacing w:val="-7"/>
              </w:rPr>
              <w:t xml:space="preserve"> </w:t>
            </w:r>
            <w:r>
              <w:t>is</w:t>
            </w:r>
            <w:r>
              <w:rPr>
                <w:spacing w:val="-9"/>
              </w:rPr>
              <w:t xml:space="preserve"> </w:t>
            </w:r>
            <w:r>
              <w:t>to be carried out by an</w:t>
            </w:r>
          </w:p>
          <w:p w:rsidR="00991540" w:rsidRDefault="00A109F3">
            <w:pPr>
              <w:pStyle w:val="TableParagraph"/>
              <w:ind w:left="102" w:right="192"/>
            </w:pPr>
            <w:r>
              <w:t>undertaking certified in accordance</w:t>
            </w:r>
            <w:r>
              <w:rPr>
                <w:spacing w:val="-12"/>
              </w:rPr>
              <w:t xml:space="preserve"> </w:t>
            </w:r>
            <w:r>
              <w:t>with</w:t>
            </w:r>
            <w:r>
              <w:rPr>
                <w:spacing w:val="-12"/>
              </w:rPr>
              <w:t xml:space="preserve"> </w:t>
            </w:r>
            <w:r>
              <w:t>Article</w:t>
            </w:r>
            <w:r>
              <w:rPr>
                <w:spacing w:val="-14"/>
              </w:rPr>
              <w:t xml:space="preserve"> </w:t>
            </w:r>
            <w:r>
              <w:t>10.</w:t>
            </w:r>
          </w:p>
        </w:tc>
        <w:tc>
          <w:tcPr>
            <w:tcW w:w="1496" w:type="dxa"/>
          </w:tcPr>
          <w:p w:rsidR="00991540" w:rsidRDefault="00A109F3">
            <w:pPr>
              <w:pStyle w:val="TableParagraph"/>
              <w:spacing w:before="121"/>
              <w:ind w:left="106"/>
            </w:pPr>
            <w:r>
              <w:rPr>
                <w:spacing w:val="-5"/>
              </w:rPr>
              <w:t>0.1</w:t>
            </w:r>
          </w:p>
          <w:p w:rsidR="00991540" w:rsidRDefault="00A109F3">
            <w:pPr>
              <w:pStyle w:val="TableParagraph"/>
              <w:spacing w:before="116"/>
              <w:ind w:left="106"/>
            </w:pPr>
            <w:r>
              <w:t>Члан</w:t>
            </w:r>
            <w:r>
              <w:rPr>
                <w:spacing w:val="-1"/>
              </w:rPr>
              <w:t xml:space="preserve"> </w:t>
            </w:r>
            <w:r>
              <w:t>50.</w:t>
            </w:r>
            <w:r>
              <w:rPr>
                <w:spacing w:val="-3"/>
              </w:rPr>
              <w:t xml:space="preserve"> </w:t>
            </w:r>
            <w:r>
              <w:rPr>
                <w:spacing w:val="-4"/>
              </w:rPr>
              <w:t>став</w:t>
            </w:r>
          </w:p>
          <w:p w:rsidR="00991540" w:rsidRDefault="00A109F3">
            <w:pPr>
              <w:pStyle w:val="TableParagraph"/>
              <w:spacing w:before="4"/>
              <w:ind w:left="102"/>
            </w:pPr>
            <w:r>
              <w:rPr>
                <w:spacing w:val="-10"/>
              </w:rPr>
              <w:t>3</w:t>
            </w:r>
          </w:p>
        </w:tc>
        <w:tc>
          <w:tcPr>
            <w:tcW w:w="2617" w:type="dxa"/>
          </w:tcPr>
          <w:p w:rsidR="00991540" w:rsidRDefault="00A109F3">
            <w:pPr>
              <w:pStyle w:val="TableParagraph"/>
              <w:spacing w:before="118"/>
              <w:ind w:left="101"/>
            </w:pPr>
            <w:r>
              <w:t>Правна лица и предузетници који обављају</w:t>
            </w:r>
            <w:r>
              <w:rPr>
                <w:spacing w:val="-4"/>
              </w:rPr>
              <w:t xml:space="preserve"> </w:t>
            </w:r>
            <w:r>
              <w:rPr>
                <w:spacing w:val="-2"/>
              </w:rPr>
              <w:t>делатност</w:t>
            </w:r>
          </w:p>
          <w:p w:rsidR="00991540" w:rsidRDefault="00A109F3">
            <w:pPr>
              <w:pStyle w:val="TableParagraph"/>
              <w:ind w:left="101" w:right="221"/>
            </w:pPr>
            <w:r>
              <w:t>инсталације,</w:t>
            </w:r>
            <w:r>
              <w:rPr>
                <w:spacing w:val="-14"/>
              </w:rPr>
              <w:t xml:space="preserve"> </w:t>
            </w:r>
            <w:r>
              <w:t>одржавања или сервисирања,</w:t>
            </w:r>
          </w:p>
          <w:p w:rsidR="00991540" w:rsidRDefault="00A109F3">
            <w:pPr>
              <w:pStyle w:val="TableParagraph"/>
              <w:ind w:left="101" w:right="207"/>
            </w:pPr>
            <w:r>
              <w:t>провере испуштања из производа</w:t>
            </w:r>
            <w:r>
              <w:rPr>
                <w:spacing w:val="-14"/>
              </w:rPr>
              <w:t xml:space="preserve"> </w:t>
            </w:r>
            <w:r>
              <w:t>и/или</w:t>
            </w:r>
            <w:r>
              <w:rPr>
                <w:spacing w:val="-14"/>
              </w:rPr>
              <w:t xml:space="preserve"> </w:t>
            </w:r>
            <w:r>
              <w:t>опреме и сакупљања флуорованих гасова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морају да имају</w:t>
            </w:r>
          </w:p>
          <w:p w:rsidR="00991540" w:rsidRDefault="00A109F3">
            <w:pPr>
              <w:pStyle w:val="TableParagraph"/>
              <w:spacing w:line="242" w:lineRule="auto"/>
              <w:ind w:left="101" w:right="189"/>
              <w:jc w:val="both"/>
            </w:pPr>
            <w:r>
              <w:t>запослене који поседују сертификат</w:t>
            </w:r>
            <w:r>
              <w:rPr>
                <w:spacing w:val="-14"/>
              </w:rPr>
              <w:t xml:space="preserve"> </w:t>
            </w:r>
            <w:r>
              <w:t>за</w:t>
            </w:r>
            <w:r>
              <w:rPr>
                <w:spacing w:val="-14"/>
              </w:rPr>
              <w:t xml:space="preserve"> </w:t>
            </w:r>
            <w:r>
              <w:t>обављање наведених делатности.</w:t>
            </w:r>
          </w:p>
        </w:tc>
        <w:tc>
          <w:tcPr>
            <w:tcW w:w="2127" w:type="dxa"/>
          </w:tcPr>
          <w:p w:rsidR="00991540" w:rsidRDefault="00A109F3">
            <w:pPr>
              <w:pStyle w:val="TableParagraph"/>
              <w:spacing w:before="121"/>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266"/>
        </w:trPr>
        <w:tc>
          <w:tcPr>
            <w:tcW w:w="1311" w:type="dxa"/>
            <w:tcBorders>
              <w:bottom w:val="nil"/>
            </w:tcBorders>
          </w:tcPr>
          <w:p w:rsidR="00991540" w:rsidRDefault="00A109F3">
            <w:pPr>
              <w:pStyle w:val="TableParagraph"/>
              <w:spacing w:before="123"/>
              <w:ind w:left="103"/>
            </w:pPr>
            <w:r>
              <w:rPr>
                <w:spacing w:val="-2"/>
              </w:rPr>
              <w:t>11(8)</w:t>
            </w:r>
          </w:p>
        </w:tc>
        <w:tc>
          <w:tcPr>
            <w:tcW w:w="3186" w:type="dxa"/>
          </w:tcPr>
          <w:p w:rsidR="00991540" w:rsidRDefault="00A109F3">
            <w:pPr>
              <w:pStyle w:val="TableParagraph"/>
              <w:spacing w:before="1"/>
              <w:ind w:left="102" w:right="192"/>
            </w:pPr>
            <w:r>
              <w:t>Only undertakings with an establishment</w:t>
            </w:r>
            <w:r>
              <w:rPr>
                <w:spacing w:val="-12"/>
              </w:rPr>
              <w:t xml:space="preserve"> </w:t>
            </w:r>
            <w:r>
              <w:t>within</w:t>
            </w:r>
            <w:r>
              <w:rPr>
                <w:spacing w:val="-13"/>
              </w:rPr>
              <w:t xml:space="preserve"> </w:t>
            </w:r>
            <w:r>
              <w:t>the</w:t>
            </w:r>
            <w:r>
              <w:rPr>
                <w:spacing w:val="-13"/>
              </w:rPr>
              <w:t xml:space="preserve"> </w:t>
            </w:r>
            <w:r>
              <w:t>Union, or that have appointed an only representative with an</w:t>
            </w:r>
          </w:p>
          <w:p w:rsidR="00991540" w:rsidRDefault="00A109F3">
            <w:pPr>
              <w:pStyle w:val="TableParagraph"/>
              <w:spacing w:line="234" w:lineRule="exact"/>
              <w:ind w:left="102"/>
            </w:pPr>
            <w:r>
              <w:t>establishment</w:t>
            </w:r>
            <w:r>
              <w:rPr>
                <w:spacing w:val="-8"/>
              </w:rPr>
              <w:t xml:space="preserve"> </w:t>
            </w:r>
            <w:r>
              <w:t>within</w:t>
            </w:r>
            <w:r>
              <w:rPr>
                <w:spacing w:val="-6"/>
              </w:rPr>
              <w:t xml:space="preserve"> </w:t>
            </w:r>
            <w:r>
              <w:t>the</w:t>
            </w:r>
            <w:r>
              <w:rPr>
                <w:spacing w:val="-5"/>
              </w:rPr>
              <w:t xml:space="preserve"> </w:t>
            </w:r>
            <w:r>
              <w:rPr>
                <w:spacing w:val="-2"/>
              </w:rPr>
              <w:t>Union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3"/>
              <w:ind w:left="100"/>
            </w:pPr>
            <w:r>
              <w:rPr>
                <w:spacing w:val="-5"/>
              </w:rPr>
              <w:t>НП</w:t>
            </w:r>
          </w:p>
        </w:tc>
        <w:tc>
          <w:tcPr>
            <w:tcW w:w="1739" w:type="dxa"/>
            <w:tcBorders>
              <w:bottom w:val="nil"/>
            </w:tcBorders>
          </w:tcPr>
          <w:p w:rsidR="00991540" w:rsidRDefault="00A109F3">
            <w:pPr>
              <w:pStyle w:val="TableParagraph"/>
              <w:spacing w:before="1"/>
              <w:ind w:left="100" w:right="351" w:firstLine="21"/>
            </w:pPr>
            <w:r>
              <w:t>Односи</w:t>
            </w:r>
            <w:r>
              <w:rPr>
                <w:spacing w:val="-14"/>
              </w:rPr>
              <w:t xml:space="preserve"> </w:t>
            </w:r>
            <w:r>
              <w:t>се</w:t>
            </w:r>
            <w:r>
              <w:rPr>
                <w:spacing w:val="-14"/>
              </w:rPr>
              <w:t xml:space="preserve"> </w:t>
            </w:r>
            <w:r>
              <w:t xml:space="preserve">на </w:t>
            </w:r>
            <w:r>
              <w:rPr>
                <w:spacing w:val="-6"/>
              </w:rP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784"/>
        </w:trPr>
        <w:tc>
          <w:tcPr>
            <w:tcW w:w="1311" w:type="dxa"/>
          </w:tcPr>
          <w:p w:rsidR="00991540" w:rsidRDefault="00991540">
            <w:pPr>
              <w:pStyle w:val="TableParagraph"/>
            </w:pPr>
          </w:p>
        </w:tc>
        <w:tc>
          <w:tcPr>
            <w:tcW w:w="3186" w:type="dxa"/>
          </w:tcPr>
          <w:p w:rsidR="00991540" w:rsidRDefault="00A109F3">
            <w:pPr>
              <w:pStyle w:val="TableParagraph"/>
              <w:spacing w:before="1"/>
              <w:ind w:left="102" w:right="192"/>
            </w:pPr>
            <w:r>
              <w:t>that assumes</w:t>
            </w:r>
            <w:r>
              <w:rPr>
                <w:spacing w:val="-1"/>
              </w:rPr>
              <w:t xml:space="preserve"> </w:t>
            </w:r>
            <w:r>
              <w:t>full responsibility for compliance with this Regulation, shall be</w:t>
            </w:r>
            <w:r>
              <w:rPr>
                <w:spacing w:val="-1"/>
              </w:rPr>
              <w:t xml:space="preserve"> </w:t>
            </w:r>
            <w:r>
              <w:t>allowed to place on the market and subsequently supply bulk fluorinated greenhouse gases. The</w:t>
            </w:r>
            <w:r>
              <w:rPr>
                <w:spacing w:val="-10"/>
              </w:rPr>
              <w:t xml:space="preserve"> </w:t>
            </w:r>
            <w:r>
              <w:t>only</w:t>
            </w:r>
            <w:r>
              <w:rPr>
                <w:spacing w:val="-10"/>
              </w:rPr>
              <w:t xml:space="preserve"> </w:t>
            </w:r>
            <w:r>
              <w:t>representative</w:t>
            </w:r>
            <w:r>
              <w:rPr>
                <w:spacing w:val="-10"/>
              </w:rPr>
              <w:t xml:space="preserve"> </w:t>
            </w:r>
            <w:r>
              <w:t>may</w:t>
            </w:r>
            <w:r>
              <w:rPr>
                <w:spacing w:val="-10"/>
              </w:rPr>
              <w:t xml:space="preserve"> </w:t>
            </w:r>
            <w:r>
              <w:t xml:space="preserve">be </w:t>
            </w:r>
            <w:r>
              <w:rPr>
                <w:spacing w:val="-4"/>
              </w:rPr>
              <w:t>the</w:t>
            </w:r>
          </w:p>
          <w:p w:rsidR="00991540" w:rsidRDefault="00A109F3">
            <w:pPr>
              <w:pStyle w:val="TableParagraph"/>
              <w:ind w:left="102"/>
            </w:pPr>
            <w:r>
              <w:t>representative</w:t>
            </w:r>
            <w:r>
              <w:rPr>
                <w:spacing w:val="-14"/>
              </w:rPr>
              <w:t xml:space="preserve"> </w:t>
            </w:r>
            <w:r>
              <w:t>appointed</w:t>
            </w:r>
            <w:r>
              <w:rPr>
                <w:spacing w:val="-14"/>
              </w:rPr>
              <w:t xml:space="preserve"> </w:t>
            </w:r>
            <w:r>
              <w:t>pursuant to Article 8 of Regulation (EC)</w:t>
            </w:r>
          </w:p>
          <w:p w:rsidR="00991540" w:rsidRDefault="00A109F3">
            <w:pPr>
              <w:pStyle w:val="TableParagraph"/>
              <w:spacing w:line="233" w:lineRule="exact"/>
              <w:ind w:left="102"/>
            </w:pPr>
            <w:r>
              <w:t>No</w:t>
            </w:r>
            <w:r>
              <w:rPr>
                <w:spacing w:val="-2"/>
              </w:rPr>
              <w:t xml:space="preserve"> 1907/2006.</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6578"/>
        </w:trPr>
        <w:tc>
          <w:tcPr>
            <w:tcW w:w="1311" w:type="dxa"/>
            <w:tcBorders>
              <w:bottom w:val="nil"/>
            </w:tcBorders>
          </w:tcPr>
          <w:p w:rsidR="00991540" w:rsidRDefault="00A109F3">
            <w:pPr>
              <w:pStyle w:val="TableParagraph"/>
              <w:spacing w:before="121"/>
              <w:ind w:left="107"/>
            </w:pPr>
            <w:r>
              <w:rPr>
                <w:spacing w:val="-5"/>
              </w:rPr>
              <w:t>12</w:t>
            </w:r>
          </w:p>
        </w:tc>
        <w:tc>
          <w:tcPr>
            <w:tcW w:w="3186" w:type="dxa"/>
          </w:tcPr>
          <w:p w:rsidR="00991540" w:rsidRDefault="00A109F3">
            <w:pPr>
              <w:pStyle w:val="TableParagraph"/>
              <w:ind w:left="102"/>
            </w:pPr>
            <w:r>
              <w:t>Labelling</w:t>
            </w:r>
            <w:r>
              <w:rPr>
                <w:spacing w:val="-11"/>
              </w:rPr>
              <w:t xml:space="preserve"> </w:t>
            </w:r>
            <w:r>
              <w:t>and</w:t>
            </w:r>
            <w:r>
              <w:rPr>
                <w:spacing w:val="-13"/>
              </w:rPr>
              <w:t xml:space="preserve"> </w:t>
            </w:r>
            <w:r>
              <w:t>product</w:t>
            </w:r>
            <w:r>
              <w:rPr>
                <w:spacing w:val="-12"/>
              </w:rPr>
              <w:t xml:space="preserve"> </w:t>
            </w:r>
            <w:r>
              <w:t>and equipment information</w:t>
            </w:r>
          </w:p>
          <w:p w:rsidR="00991540" w:rsidRDefault="00A109F3">
            <w:pPr>
              <w:pStyle w:val="TableParagraph"/>
              <w:numPr>
                <w:ilvl w:val="0"/>
                <w:numId w:val="59"/>
              </w:numPr>
              <w:tabs>
                <w:tab w:val="left" w:pos="322"/>
              </w:tabs>
              <w:ind w:right="106" w:firstLine="0"/>
            </w:pPr>
            <w:r>
              <w:t>The following products and equipment that contain fluorinated greenhouse gases or whose functioning relies upon those gases shall only be placed on the market, subsequently supplied</w:t>
            </w:r>
            <w:r>
              <w:rPr>
                <w:spacing w:val="-8"/>
              </w:rPr>
              <w:t xml:space="preserve"> </w:t>
            </w:r>
            <w:r>
              <w:t>or</w:t>
            </w:r>
            <w:r>
              <w:rPr>
                <w:spacing w:val="-8"/>
              </w:rPr>
              <w:t xml:space="preserve"> </w:t>
            </w:r>
            <w:r>
              <w:t>made</w:t>
            </w:r>
            <w:r>
              <w:rPr>
                <w:spacing w:val="-6"/>
              </w:rPr>
              <w:t xml:space="preserve"> </w:t>
            </w:r>
            <w:r>
              <w:t>available</w:t>
            </w:r>
            <w:r>
              <w:rPr>
                <w:spacing w:val="-8"/>
              </w:rPr>
              <w:t xml:space="preserve"> </w:t>
            </w:r>
            <w:r>
              <w:t>to</w:t>
            </w:r>
            <w:r>
              <w:rPr>
                <w:spacing w:val="-6"/>
              </w:rPr>
              <w:t xml:space="preserve"> </w:t>
            </w:r>
            <w:r>
              <w:t>any other person, if they are</w:t>
            </w:r>
          </w:p>
          <w:p w:rsidR="00991540" w:rsidRDefault="00A109F3">
            <w:pPr>
              <w:pStyle w:val="TableParagraph"/>
              <w:spacing w:line="253" w:lineRule="exact"/>
              <w:ind w:left="102"/>
            </w:pPr>
            <w:r>
              <w:t>labelled</w:t>
            </w:r>
            <w:r>
              <w:rPr>
                <w:spacing w:val="-4"/>
              </w:rPr>
              <w:t xml:space="preserve"> </w:t>
            </w:r>
            <w:r>
              <w:rPr>
                <w:spacing w:val="-5"/>
              </w:rPr>
              <w:t>as:</w:t>
            </w:r>
          </w:p>
          <w:p w:rsidR="00991540" w:rsidRDefault="00A109F3">
            <w:pPr>
              <w:pStyle w:val="TableParagraph"/>
              <w:numPr>
                <w:ilvl w:val="1"/>
                <w:numId w:val="59"/>
              </w:numPr>
              <w:tabs>
                <w:tab w:val="left" w:pos="400"/>
              </w:tabs>
              <w:spacing w:line="252" w:lineRule="exact"/>
              <w:ind w:left="400" w:hanging="298"/>
            </w:pPr>
            <w:r>
              <w:t>refrigeration</w:t>
            </w:r>
            <w:r>
              <w:rPr>
                <w:spacing w:val="-11"/>
              </w:rPr>
              <w:t xml:space="preserve"> </w:t>
            </w:r>
            <w:r>
              <w:rPr>
                <w:spacing w:val="-2"/>
              </w:rPr>
              <w:t>equipment;</w:t>
            </w:r>
          </w:p>
          <w:p w:rsidR="00991540" w:rsidRDefault="00A109F3">
            <w:pPr>
              <w:pStyle w:val="TableParagraph"/>
              <w:numPr>
                <w:ilvl w:val="1"/>
                <w:numId w:val="59"/>
              </w:numPr>
              <w:tabs>
                <w:tab w:val="left" w:pos="414"/>
              </w:tabs>
              <w:spacing w:line="252" w:lineRule="exact"/>
              <w:ind w:left="414" w:hanging="312"/>
            </w:pPr>
            <w:r>
              <w:t>air-conditioning</w:t>
            </w:r>
            <w:r>
              <w:rPr>
                <w:spacing w:val="-12"/>
              </w:rPr>
              <w:t xml:space="preserve"> </w:t>
            </w:r>
            <w:r>
              <w:rPr>
                <w:spacing w:val="-2"/>
              </w:rPr>
              <w:t>equipment;</w:t>
            </w:r>
          </w:p>
          <w:p w:rsidR="00991540" w:rsidRDefault="00A109F3">
            <w:pPr>
              <w:pStyle w:val="TableParagraph"/>
              <w:numPr>
                <w:ilvl w:val="1"/>
                <w:numId w:val="59"/>
              </w:numPr>
              <w:tabs>
                <w:tab w:val="left" w:pos="403"/>
              </w:tabs>
              <w:spacing w:before="1" w:line="252" w:lineRule="exact"/>
              <w:ind w:left="403" w:hanging="301"/>
            </w:pPr>
            <w:r>
              <w:t>heat</w:t>
            </w:r>
            <w:r>
              <w:rPr>
                <w:spacing w:val="-6"/>
              </w:rPr>
              <w:t xml:space="preserve"> </w:t>
            </w:r>
            <w:r>
              <w:rPr>
                <w:spacing w:val="-2"/>
              </w:rPr>
              <w:t>pumps;</w:t>
            </w:r>
          </w:p>
          <w:p w:rsidR="00991540" w:rsidRDefault="00A109F3">
            <w:pPr>
              <w:pStyle w:val="TableParagraph"/>
              <w:numPr>
                <w:ilvl w:val="1"/>
                <w:numId w:val="59"/>
              </w:numPr>
              <w:tabs>
                <w:tab w:val="left" w:pos="412"/>
              </w:tabs>
              <w:spacing w:line="252" w:lineRule="exact"/>
              <w:ind w:left="412" w:hanging="310"/>
            </w:pPr>
            <w:r>
              <w:t>fire</w:t>
            </w:r>
            <w:r>
              <w:rPr>
                <w:spacing w:val="-7"/>
              </w:rPr>
              <w:t xml:space="preserve"> </w:t>
            </w:r>
            <w:r>
              <w:t>protection</w:t>
            </w:r>
            <w:r>
              <w:rPr>
                <w:spacing w:val="-6"/>
              </w:rPr>
              <w:t xml:space="preserve"> </w:t>
            </w:r>
            <w:r>
              <w:rPr>
                <w:spacing w:val="-2"/>
              </w:rPr>
              <w:t>equipment;</w:t>
            </w:r>
          </w:p>
          <w:p w:rsidR="00991540" w:rsidRDefault="00A109F3">
            <w:pPr>
              <w:pStyle w:val="TableParagraph"/>
              <w:numPr>
                <w:ilvl w:val="1"/>
                <w:numId w:val="59"/>
              </w:numPr>
              <w:tabs>
                <w:tab w:val="left" w:pos="400"/>
              </w:tabs>
              <w:spacing w:line="252" w:lineRule="exact"/>
              <w:ind w:left="400" w:hanging="298"/>
            </w:pPr>
            <w:r>
              <w:t>electrical</w:t>
            </w:r>
            <w:r>
              <w:rPr>
                <w:spacing w:val="-7"/>
              </w:rPr>
              <w:t xml:space="preserve"> </w:t>
            </w:r>
            <w:r>
              <w:rPr>
                <w:spacing w:val="-2"/>
              </w:rPr>
              <w:t>switchgear;</w:t>
            </w:r>
          </w:p>
          <w:p w:rsidR="00991540" w:rsidRDefault="00A109F3">
            <w:pPr>
              <w:pStyle w:val="TableParagraph"/>
              <w:numPr>
                <w:ilvl w:val="1"/>
                <w:numId w:val="59"/>
              </w:numPr>
              <w:tabs>
                <w:tab w:val="left" w:pos="375"/>
              </w:tabs>
              <w:spacing w:before="2"/>
              <w:ind w:left="102" w:right="190" w:firstLine="0"/>
            </w:pPr>
            <w:r>
              <w:t>aerosol</w:t>
            </w:r>
            <w:r>
              <w:rPr>
                <w:spacing w:val="-12"/>
              </w:rPr>
              <w:t xml:space="preserve"> </w:t>
            </w:r>
            <w:r>
              <w:t>dispenser</w:t>
            </w:r>
            <w:r>
              <w:rPr>
                <w:spacing w:val="-13"/>
              </w:rPr>
              <w:t xml:space="preserve"> </w:t>
            </w:r>
            <w:r>
              <w:t>that</w:t>
            </w:r>
            <w:r>
              <w:rPr>
                <w:spacing w:val="-14"/>
              </w:rPr>
              <w:t xml:space="preserve"> </w:t>
            </w:r>
            <w:r>
              <w:t>contain fluorinated greenhouse gases, including</w:t>
            </w:r>
            <w:r>
              <w:rPr>
                <w:spacing w:val="-8"/>
              </w:rPr>
              <w:t xml:space="preserve"> </w:t>
            </w:r>
            <w:r>
              <w:t>metered</w:t>
            </w:r>
            <w:r>
              <w:rPr>
                <w:spacing w:val="-8"/>
              </w:rPr>
              <w:t xml:space="preserve"> </w:t>
            </w:r>
            <w:r>
              <w:t>dose</w:t>
            </w:r>
            <w:r>
              <w:rPr>
                <w:spacing w:val="-8"/>
              </w:rPr>
              <w:t xml:space="preserve"> </w:t>
            </w:r>
            <w:r>
              <w:t>inhalers;</w:t>
            </w:r>
          </w:p>
          <w:p w:rsidR="00991540" w:rsidRDefault="00A109F3">
            <w:pPr>
              <w:pStyle w:val="TableParagraph"/>
              <w:numPr>
                <w:ilvl w:val="1"/>
                <w:numId w:val="59"/>
              </w:numPr>
              <w:tabs>
                <w:tab w:val="left" w:pos="414"/>
              </w:tabs>
              <w:ind w:left="102" w:right="113" w:firstLine="0"/>
            </w:pPr>
            <w:r>
              <w:t>all</w:t>
            </w:r>
            <w:r>
              <w:rPr>
                <w:spacing w:val="-12"/>
              </w:rPr>
              <w:t xml:space="preserve"> </w:t>
            </w:r>
            <w:r>
              <w:t>fluorinated</w:t>
            </w:r>
            <w:r>
              <w:rPr>
                <w:spacing w:val="-14"/>
              </w:rPr>
              <w:t xml:space="preserve"> </w:t>
            </w:r>
            <w:r>
              <w:t>greenhouse</w:t>
            </w:r>
            <w:r>
              <w:rPr>
                <w:spacing w:val="-12"/>
              </w:rPr>
              <w:t xml:space="preserve"> </w:t>
            </w:r>
            <w:r>
              <w:t xml:space="preserve">gas </w:t>
            </w:r>
            <w:r>
              <w:rPr>
                <w:spacing w:val="-2"/>
              </w:rPr>
              <w:t>containers;</w:t>
            </w:r>
          </w:p>
          <w:p w:rsidR="00991540" w:rsidRDefault="00A109F3">
            <w:pPr>
              <w:pStyle w:val="TableParagraph"/>
              <w:numPr>
                <w:ilvl w:val="1"/>
                <w:numId w:val="59"/>
              </w:numPr>
              <w:tabs>
                <w:tab w:val="left" w:pos="412"/>
              </w:tabs>
              <w:ind w:left="102" w:right="314" w:firstLine="0"/>
            </w:pPr>
            <w:r>
              <w:t>fluorinated</w:t>
            </w:r>
            <w:r>
              <w:rPr>
                <w:spacing w:val="-14"/>
              </w:rPr>
              <w:t xml:space="preserve"> </w:t>
            </w:r>
            <w:r>
              <w:t>greenhouse</w:t>
            </w:r>
            <w:r>
              <w:rPr>
                <w:spacing w:val="-14"/>
              </w:rPr>
              <w:t xml:space="preserve"> </w:t>
            </w:r>
            <w:r>
              <w:t>gas- based solvents; or</w:t>
            </w:r>
          </w:p>
          <w:p w:rsidR="00991540" w:rsidRDefault="00A109F3">
            <w:pPr>
              <w:pStyle w:val="TableParagraph"/>
              <w:numPr>
                <w:ilvl w:val="1"/>
                <w:numId w:val="59"/>
              </w:numPr>
              <w:tabs>
                <w:tab w:val="left" w:pos="363"/>
              </w:tabs>
              <w:spacing w:before="1" w:line="252" w:lineRule="exact"/>
              <w:ind w:left="363" w:hanging="261"/>
            </w:pPr>
            <w:r>
              <w:t>organic</w:t>
            </w:r>
            <w:r>
              <w:rPr>
                <w:spacing w:val="-5"/>
              </w:rPr>
              <w:t xml:space="preserve"> </w:t>
            </w:r>
            <w:r>
              <w:t>Rankine</w:t>
            </w:r>
            <w:r>
              <w:rPr>
                <w:spacing w:val="-5"/>
              </w:rPr>
              <w:t xml:space="preserve"> </w:t>
            </w:r>
            <w:r>
              <w:rPr>
                <w:spacing w:val="-2"/>
              </w:rPr>
              <w:t>cycles.</w:t>
            </w:r>
          </w:p>
          <w:p w:rsidR="00991540" w:rsidRDefault="00A109F3">
            <w:pPr>
              <w:pStyle w:val="TableParagraph"/>
              <w:spacing w:line="254" w:lineRule="exact"/>
              <w:ind w:left="102"/>
            </w:pPr>
            <w:r>
              <w:t>2.</w:t>
            </w:r>
            <w:r>
              <w:rPr>
                <w:spacing w:val="-7"/>
              </w:rPr>
              <w:t xml:space="preserve"> </w:t>
            </w:r>
            <w:r>
              <w:t>Products</w:t>
            </w:r>
            <w:r>
              <w:rPr>
                <w:spacing w:val="-9"/>
              </w:rPr>
              <w:t xml:space="preserve"> </w:t>
            </w:r>
            <w:r>
              <w:t>or</w:t>
            </w:r>
            <w:r>
              <w:rPr>
                <w:spacing w:val="-9"/>
              </w:rPr>
              <w:t xml:space="preserve"> </w:t>
            </w:r>
            <w:r>
              <w:t>equipment</w:t>
            </w:r>
            <w:r>
              <w:rPr>
                <w:spacing w:val="-9"/>
              </w:rPr>
              <w:t xml:space="preserve"> </w:t>
            </w:r>
            <w:r>
              <w:t>that</w:t>
            </w:r>
            <w:r>
              <w:rPr>
                <w:spacing w:val="-6"/>
              </w:rPr>
              <w:t xml:space="preserve"> </w:t>
            </w:r>
            <w:r>
              <w:t>are subject to an exemption as</w:t>
            </w:r>
          </w:p>
        </w:tc>
        <w:tc>
          <w:tcPr>
            <w:tcW w:w="1496" w:type="dxa"/>
            <w:tcBorders>
              <w:bottom w:val="nil"/>
            </w:tcBorders>
          </w:tcPr>
          <w:p w:rsidR="00991540" w:rsidRDefault="00A109F3">
            <w:pPr>
              <w:pStyle w:val="TableParagraph"/>
              <w:spacing w:line="251" w:lineRule="exact"/>
              <w:ind w:left="102"/>
            </w:pPr>
            <w:r>
              <w:rPr>
                <w:spacing w:val="-4"/>
              </w:rPr>
              <w:t>0.2.</w:t>
            </w:r>
          </w:p>
          <w:p w:rsidR="00991540" w:rsidRDefault="00A109F3">
            <w:pPr>
              <w:pStyle w:val="TableParagraph"/>
              <w:spacing w:before="1"/>
              <w:ind w:left="102"/>
            </w:pPr>
            <w:r>
              <w:t>члан</w:t>
            </w:r>
            <w:r>
              <w:rPr>
                <w:spacing w:val="-3"/>
              </w:rPr>
              <w:t xml:space="preserve"> </w:t>
            </w:r>
            <w:r>
              <w:rPr>
                <w:spacing w:val="-5"/>
              </w:rPr>
              <w:t>11.</w:t>
            </w:r>
          </w:p>
        </w:tc>
        <w:tc>
          <w:tcPr>
            <w:tcW w:w="2617" w:type="dxa"/>
            <w:tcBorders>
              <w:bottom w:val="nil"/>
            </w:tcBorders>
          </w:tcPr>
          <w:p w:rsidR="00991540" w:rsidRDefault="00A109F3">
            <w:pPr>
              <w:pStyle w:val="TableParagraph"/>
              <w:ind w:left="101" w:right="96"/>
            </w:pPr>
            <w:r>
              <w:t>Произвођачи</w:t>
            </w:r>
            <w:r>
              <w:rPr>
                <w:spacing w:val="-14"/>
              </w:rPr>
              <w:t xml:space="preserve"> </w:t>
            </w:r>
            <w:r>
              <w:t>и</w:t>
            </w:r>
            <w:r>
              <w:rPr>
                <w:spacing w:val="-14"/>
              </w:rPr>
              <w:t xml:space="preserve"> </w:t>
            </w:r>
            <w:r>
              <w:t>увозници производа</w:t>
            </w:r>
            <w:r>
              <w:rPr>
                <w:spacing w:val="-6"/>
              </w:rPr>
              <w:t xml:space="preserve"> </w:t>
            </w:r>
            <w:r>
              <w:t>и</w:t>
            </w:r>
            <w:r>
              <w:rPr>
                <w:spacing w:val="-6"/>
              </w:rPr>
              <w:t xml:space="preserve"> </w:t>
            </w:r>
            <w:r>
              <w:t>опреме</w:t>
            </w:r>
            <w:r>
              <w:rPr>
                <w:spacing w:val="-6"/>
              </w:rPr>
              <w:t xml:space="preserve"> </w:t>
            </w:r>
            <w:r>
              <w:t>који садрже или се ослањају на флуороване гасове са ефектом стаклене баште дужни су да их обележе пре првог стављања у</w:t>
            </w:r>
          </w:p>
          <w:p w:rsidR="00991540" w:rsidRDefault="00A109F3">
            <w:pPr>
              <w:pStyle w:val="TableParagraph"/>
              <w:ind w:left="101"/>
            </w:pPr>
            <w:r>
              <w:t>промет.</w:t>
            </w:r>
            <w:r>
              <w:rPr>
                <w:spacing w:val="-12"/>
              </w:rPr>
              <w:t xml:space="preserve"> </w:t>
            </w:r>
            <w:r>
              <w:t>Ознака</w:t>
            </w:r>
            <w:r>
              <w:rPr>
                <w:spacing w:val="-12"/>
              </w:rPr>
              <w:t xml:space="preserve"> </w:t>
            </w:r>
            <w:r>
              <w:t>треба</w:t>
            </w:r>
            <w:r>
              <w:rPr>
                <w:spacing w:val="-13"/>
              </w:rPr>
              <w:t xml:space="preserve"> </w:t>
            </w:r>
            <w:r>
              <w:t xml:space="preserve">да </w:t>
            </w:r>
            <w:r>
              <w:rPr>
                <w:spacing w:val="-2"/>
              </w:rPr>
              <w:t>садржи:</w:t>
            </w:r>
          </w:p>
          <w:p w:rsidR="00991540" w:rsidRDefault="00A109F3">
            <w:pPr>
              <w:pStyle w:val="TableParagraph"/>
              <w:numPr>
                <w:ilvl w:val="0"/>
                <w:numId w:val="58"/>
              </w:numPr>
              <w:tabs>
                <w:tab w:val="left" w:pos="340"/>
              </w:tabs>
              <w:spacing w:line="252" w:lineRule="exact"/>
              <w:ind w:left="340" w:hanging="239"/>
            </w:pPr>
            <w:r>
              <w:t>текст:</w:t>
            </w:r>
            <w:r>
              <w:rPr>
                <w:spacing w:val="-4"/>
              </w:rPr>
              <w:t xml:space="preserve"> </w:t>
            </w:r>
            <w:r>
              <w:rPr>
                <w:spacing w:val="-2"/>
              </w:rPr>
              <w:t>"ОПАСНОСТ.</w:t>
            </w:r>
          </w:p>
          <w:p w:rsidR="00991540" w:rsidRDefault="00A109F3">
            <w:pPr>
              <w:pStyle w:val="TableParagraph"/>
              <w:ind w:left="101" w:right="207"/>
            </w:pPr>
            <w:r>
              <w:t>Садржи</w:t>
            </w:r>
            <w:r>
              <w:rPr>
                <w:spacing w:val="-14"/>
              </w:rPr>
              <w:t xml:space="preserve"> </w:t>
            </w:r>
            <w:r>
              <w:t>флуоровани</w:t>
            </w:r>
            <w:r>
              <w:rPr>
                <w:spacing w:val="-14"/>
              </w:rPr>
              <w:t xml:space="preserve"> </w:t>
            </w:r>
            <w:r>
              <w:t>гас са ефектом стаклене</w:t>
            </w:r>
          </w:p>
          <w:p w:rsidR="00991540" w:rsidRDefault="00A109F3">
            <w:pPr>
              <w:pStyle w:val="TableParagraph"/>
              <w:ind w:left="101" w:right="207"/>
            </w:pPr>
            <w:r>
              <w:t>баште</w:t>
            </w:r>
            <w:r>
              <w:rPr>
                <w:spacing w:val="-14"/>
              </w:rPr>
              <w:t xml:space="preserve"> </w:t>
            </w:r>
            <w:r>
              <w:t>из</w:t>
            </w:r>
            <w:r>
              <w:rPr>
                <w:spacing w:val="-14"/>
              </w:rPr>
              <w:t xml:space="preserve"> </w:t>
            </w:r>
            <w:r>
              <w:t xml:space="preserve">Кјото </w:t>
            </w:r>
            <w:r>
              <w:rPr>
                <w:spacing w:val="-2"/>
              </w:rPr>
              <w:t>протокола.</w:t>
            </w:r>
          </w:p>
          <w:p w:rsidR="00991540" w:rsidRDefault="00A109F3">
            <w:pPr>
              <w:pStyle w:val="TableParagraph"/>
              <w:ind w:left="101" w:right="323"/>
            </w:pPr>
            <w:r>
              <w:t>Избегавати</w:t>
            </w:r>
            <w:r>
              <w:rPr>
                <w:spacing w:val="-14"/>
              </w:rPr>
              <w:t xml:space="preserve"> </w:t>
            </w:r>
            <w:r>
              <w:t>испуштање садржаја у животну</w:t>
            </w:r>
          </w:p>
          <w:p w:rsidR="00991540" w:rsidRDefault="00A109F3">
            <w:pPr>
              <w:pStyle w:val="TableParagraph"/>
              <w:spacing w:line="252" w:lineRule="exact"/>
              <w:ind w:left="101"/>
            </w:pPr>
            <w:r>
              <w:t xml:space="preserve">средину. </w:t>
            </w:r>
            <w:r>
              <w:rPr>
                <w:spacing w:val="-2"/>
              </w:rPr>
              <w:t>Након</w:t>
            </w:r>
          </w:p>
          <w:p w:rsidR="00991540" w:rsidRDefault="00A109F3">
            <w:pPr>
              <w:pStyle w:val="TableParagraph"/>
              <w:spacing w:line="252" w:lineRule="exact"/>
              <w:ind w:left="101"/>
            </w:pPr>
            <w:r>
              <w:t>престанка</w:t>
            </w:r>
            <w:r>
              <w:rPr>
                <w:spacing w:val="-3"/>
              </w:rPr>
              <w:t xml:space="preserve"> </w:t>
            </w:r>
            <w:r>
              <w:rPr>
                <w:spacing w:val="-2"/>
              </w:rPr>
              <w:t>употребе</w:t>
            </w:r>
          </w:p>
          <w:p w:rsidR="00991540" w:rsidRDefault="00A109F3">
            <w:pPr>
              <w:pStyle w:val="TableParagraph"/>
              <w:spacing w:before="2"/>
              <w:ind w:left="101"/>
            </w:pPr>
            <w:r>
              <w:t>одлагати</w:t>
            </w:r>
            <w:r>
              <w:rPr>
                <w:spacing w:val="-14"/>
              </w:rPr>
              <w:t xml:space="preserve"> </w:t>
            </w:r>
            <w:r>
              <w:t>супстанцу</w:t>
            </w:r>
            <w:r>
              <w:rPr>
                <w:spacing w:val="-14"/>
              </w:rPr>
              <w:t xml:space="preserve"> </w:t>
            </w:r>
            <w:r>
              <w:t>као опасан отпад.</w:t>
            </w:r>
          </w:p>
          <w:p w:rsidR="00991540" w:rsidRDefault="00A109F3">
            <w:pPr>
              <w:pStyle w:val="TableParagraph"/>
              <w:ind w:left="101"/>
            </w:pPr>
            <w:r>
              <w:t>Ознака</w:t>
            </w:r>
            <w:r>
              <w:rPr>
                <w:spacing w:val="-12"/>
              </w:rPr>
              <w:t xml:space="preserve"> </w:t>
            </w:r>
            <w:r>
              <w:t>треба</w:t>
            </w:r>
            <w:r>
              <w:rPr>
                <w:spacing w:val="-12"/>
              </w:rPr>
              <w:t xml:space="preserve"> </w:t>
            </w:r>
            <w:r>
              <w:t>да</w:t>
            </w:r>
            <w:r>
              <w:rPr>
                <w:spacing w:val="-12"/>
              </w:rPr>
              <w:t xml:space="preserve"> </w:t>
            </w:r>
            <w:r>
              <w:t>садржи наведени текст на</w:t>
            </w:r>
          </w:p>
          <w:p w:rsidR="00991540" w:rsidRDefault="00A109F3">
            <w:pPr>
              <w:pStyle w:val="TableParagraph"/>
              <w:ind w:left="101" w:right="1146"/>
            </w:pPr>
            <w:r>
              <w:rPr>
                <w:spacing w:val="-2"/>
              </w:rPr>
              <w:t>српском језику;</w:t>
            </w:r>
          </w:p>
          <w:p w:rsidR="00991540" w:rsidRDefault="00A109F3">
            <w:pPr>
              <w:pStyle w:val="TableParagraph"/>
              <w:numPr>
                <w:ilvl w:val="0"/>
                <w:numId w:val="58"/>
              </w:numPr>
              <w:tabs>
                <w:tab w:val="left" w:pos="339"/>
              </w:tabs>
              <w:spacing w:line="254" w:lineRule="exact"/>
              <w:ind w:left="101" w:right="491" w:firstLine="0"/>
            </w:pPr>
            <w:r>
              <w:t>скраћене</w:t>
            </w:r>
            <w:r>
              <w:rPr>
                <w:spacing w:val="-8"/>
              </w:rPr>
              <w:t xml:space="preserve"> </w:t>
            </w:r>
            <w:r>
              <w:t>називе</w:t>
            </w:r>
            <w:r>
              <w:rPr>
                <w:spacing w:val="-8"/>
              </w:rPr>
              <w:t xml:space="preserve"> </w:t>
            </w:r>
            <w:r>
              <w:t>за флуороване</w:t>
            </w:r>
            <w:r>
              <w:rPr>
                <w:spacing w:val="-14"/>
              </w:rPr>
              <w:t xml:space="preserve"> </w:t>
            </w:r>
            <w:r>
              <w:t>гасове</w:t>
            </w:r>
            <w:r>
              <w:rPr>
                <w:spacing w:val="-14"/>
              </w:rPr>
              <w:t xml:space="preserve"> </w:t>
            </w:r>
            <w:r>
              <w:t>са</w:t>
            </w:r>
          </w:p>
        </w:tc>
        <w:tc>
          <w:tcPr>
            <w:tcW w:w="2127" w:type="dxa"/>
            <w:tcBorders>
              <w:bottom w:val="nil"/>
            </w:tcBorders>
          </w:tcPr>
          <w:p w:rsidR="00991540" w:rsidRDefault="00A109F3">
            <w:pPr>
              <w:pStyle w:val="TableParagraph"/>
              <w:spacing w:before="121"/>
              <w:ind w:left="100"/>
            </w:pPr>
            <w:r>
              <w:rPr>
                <w:spacing w:val="-5"/>
              </w:rPr>
              <w:t>ДУ</w:t>
            </w:r>
          </w:p>
        </w:tc>
        <w:tc>
          <w:tcPr>
            <w:tcW w:w="1739" w:type="dxa"/>
            <w:tcBorders>
              <w:bottom w:val="nil"/>
            </w:tcBorders>
          </w:tcPr>
          <w:p w:rsidR="00991540" w:rsidRDefault="00A109F3">
            <w:pPr>
              <w:pStyle w:val="TableParagraph"/>
              <w:spacing w:before="118"/>
              <w:ind w:left="121"/>
            </w:pPr>
            <w:r>
              <w:rPr>
                <w:spacing w:val="-2"/>
              </w:rPr>
              <w:t>Потпуна</w:t>
            </w:r>
          </w:p>
          <w:p w:rsidR="00991540" w:rsidRDefault="00A109F3">
            <w:pPr>
              <w:pStyle w:val="TableParagraph"/>
              <w:spacing w:before="2"/>
              <w:ind w:left="100" w:right="431"/>
            </w:pPr>
            <w:r>
              <w:rPr>
                <w:spacing w:val="-2"/>
              </w:rPr>
              <w:t xml:space="preserve">усклађеност </w:t>
            </w:r>
            <w:r>
              <w:t>биће у</w:t>
            </w:r>
          </w:p>
          <w:p w:rsidR="00991540" w:rsidRDefault="00A109F3">
            <w:pPr>
              <w:pStyle w:val="TableParagraph"/>
              <w:ind w:left="100" w:right="138"/>
            </w:pPr>
            <w:r>
              <w:rPr>
                <w:spacing w:val="-4"/>
              </w:rPr>
              <w:t xml:space="preserve">подзаконском </w:t>
            </w:r>
            <w:r>
              <w:t>акту који је</w:t>
            </w:r>
          </w:p>
          <w:p w:rsidR="00991540" w:rsidRDefault="00A109F3">
            <w:pPr>
              <w:pStyle w:val="TableParagraph"/>
              <w:spacing w:line="242" w:lineRule="auto"/>
              <w:ind w:left="100"/>
            </w:pPr>
            <w:r>
              <w:t>према</w:t>
            </w:r>
            <w:r>
              <w:rPr>
                <w:spacing w:val="40"/>
              </w:rPr>
              <w:t xml:space="preserve"> </w:t>
            </w:r>
            <w:r>
              <w:t>NPAA палниран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right="192"/>
            </w:pPr>
            <w:r>
              <w:t>referred</w:t>
            </w:r>
            <w:r>
              <w:rPr>
                <w:spacing w:val="-9"/>
              </w:rPr>
              <w:t xml:space="preserve"> </w:t>
            </w:r>
            <w:r>
              <w:t>to</w:t>
            </w:r>
            <w:r>
              <w:rPr>
                <w:spacing w:val="-7"/>
              </w:rPr>
              <w:t xml:space="preserve"> </w:t>
            </w:r>
            <w:r>
              <w:t>in</w:t>
            </w:r>
            <w:r>
              <w:rPr>
                <w:spacing w:val="-7"/>
              </w:rPr>
              <w:t xml:space="preserve"> </w:t>
            </w:r>
            <w:r>
              <w:t>Article</w:t>
            </w:r>
            <w:r>
              <w:rPr>
                <w:spacing w:val="-7"/>
              </w:rPr>
              <w:t xml:space="preserve"> </w:t>
            </w:r>
            <w:r>
              <w:t>11(5)</w:t>
            </w:r>
            <w:r>
              <w:rPr>
                <w:spacing w:val="-9"/>
              </w:rPr>
              <w:t xml:space="preserve"> </w:t>
            </w:r>
            <w:r>
              <w:t>as well as products or</w:t>
            </w:r>
          </w:p>
          <w:p w:rsidR="00991540" w:rsidRDefault="00A109F3">
            <w:pPr>
              <w:pStyle w:val="TableParagraph"/>
              <w:ind w:left="102" w:right="138"/>
            </w:pPr>
            <w:r>
              <w:t>equipment</w:t>
            </w:r>
            <w:r>
              <w:rPr>
                <w:spacing w:val="-14"/>
              </w:rPr>
              <w:t xml:space="preserve"> </w:t>
            </w:r>
            <w:r>
              <w:t>containing</w:t>
            </w:r>
            <w:r>
              <w:rPr>
                <w:spacing w:val="-14"/>
              </w:rPr>
              <w:t xml:space="preserve"> </w:t>
            </w:r>
            <w:r>
              <w:t>fluorinated greenhouse gases listed in Section 1 of Annex I that are subject to an exemption as referred to in Article 16(4) shall be labelled accordingly, specifying the end date of the exemption, and shall include a reference that those products or equipment may only be used for the purpose for which an exemption under that Article</w:t>
            </w:r>
          </w:p>
          <w:p w:rsidR="00991540" w:rsidRDefault="00A109F3">
            <w:pPr>
              <w:pStyle w:val="TableParagraph"/>
              <w:ind w:left="102"/>
            </w:pPr>
            <w:r>
              <w:t>was</w:t>
            </w:r>
            <w:r>
              <w:rPr>
                <w:spacing w:val="-2"/>
              </w:rPr>
              <w:t xml:space="preserve"> granted.</w:t>
            </w:r>
          </w:p>
          <w:p w:rsidR="00991540" w:rsidRDefault="00A109F3">
            <w:pPr>
              <w:pStyle w:val="TableParagraph"/>
              <w:numPr>
                <w:ilvl w:val="0"/>
                <w:numId w:val="57"/>
              </w:numPr>
              <w:tabs>
                <w:tab w:val="left" w:pos="322"/>
              </w:tabs>
              <w:ind w:right="199" w:firstLine="0"/>
            </w:pPr>
            <w:r>
              <w:t>The</w:t>
            </w:r>
            <w:r>
              <w:rPr>
                <w:spacing w:val="-9"/>
              </w:rPr>
              <w:t xml:space="preserve"> </w:t>
            </w:r>
            <w:r>
              <w:t>label</w:t>
            </w:r>
            <w:r>
              <w:rPr>
                <w:spacing w:val="-8"/>
              </w:rPr>
              <w:t xml:space="preserve"> </w:t>
            </w:r>
            <w:r>
              <w:t>required</w:t>
            </w:r>
            <w:r>
              <w:rPr>
                <w:spacing w:val="-11"/>
              </w:rPr>
              <w:t xml:space="preserve"> </w:t>
            </w:r>
            <w:r>
              <w:t>pursuant</w:t>
            </w:r>
            <w:r>
              <w:rPr>
                <w:spacing w:val="-11"/>
              </w:rPr>
              <w:t xml:space="preserve"> </w:t>
            </w:r>
            <w:r>
              <w:t>to paragraph 1 shall indicate the following information:</w:t>
            </w:r>
          </w:p>
          <w:p w:rsidR="00991540" w:rsidRDefault="00A109F3">
            <w:pPr>
              <w:pStyle w:val="TableParagraph"/>
              <w:numPr>
                <w:ilvl w:val="1"/>
                <w:numId w:val="57"/>
              </w:numPr>
              <w:tabs>
                <w:tab w:val="left" w:pos="400"/>
              </w:tabs>
              <w:ind w:right="194" w:firstLine="0"/>
            </w:pPr>
            <w:r>
              <w:t>an</w:t>
            </w:r>
            <w:r>
              <w:rPr>
                <w:spacing w:val="-9"/>
              </w:rPr>
              <w:t xml:space="preserve"> </w:t>
            </w:r>
            <w:r>
              <w:t>indication</w:t>
            </w:r>
            <w:r>
              <w:rPr>
                <w:spacing w:val="-11"/>
              </w:rPr>
              <w:t xml:space="preserve"> </w:t>
            </w:r>
            <w:r>
              <w:t>that</w:t>
            </w:r>
            <w:r>
              <w:rPr>
                <w:spacing w:val="-10"/>
              </w:rPr>
              <w:t xml:space="preserve"> </w:t>
            </w:r>
            <w:r>
              <w:t>the</w:t>
            </w:r>
            <w:r>
              <w:rPr>
                <w:spacing w:val="-9"/>
              </w:rPr>
              <w:t xml:space="preserve"> </w:t>
            </w:r>
            <w:r>
              <w:t>product or equipment contains fluorinated greenhouse gases or that its functioning relies upon such gases;</w:t>
            </w:r>
          </w:p>
          <w:p w:rsidR="00991540" w:rsidRDefault="00A109F3">
            <w:pPr>
              <w:pStyle w:val="TableParagraph"/>
              <w:numPr>
                <w:ilvl w:val="1"/>
                <w:numId w:val="57"/>
              </w:numPr>
              <w:tabs>
                <w:tab w:val="left" w:pos="412"/>
              </w:tabs>
              <w:ind w:right="95" w:firstLine="0"/>
            </w:pPr>
            <w:r>
              <w:t>the accepted industry designation for the fluorinated greenhouse</w:t>
            </w:r>
            <w:r>
              <w:rPr>
                <w:spacing w:val="-9"/>
              </w:rPr>
              <w:t xml:space="preserve"> </w:t>
            </w:r>
            <w:r>
              <w:t>gases</w:t>
            </w:r>
            <w:r>
              <w:rPr>
                <w:spacing w:val="-9"/>
              </w:rPr>
              <w:t xml:space="preserve"> </w:t>
            </w:r>
            <w:r>
              <w:t>concerned</w:t>
            </w:r>
            <w:r>
              <w:rPr>
                <w:spacing w:val="-9"/>
              </w:rPr>
              <w:t xml:space="preserve"> </w:t>
            </w:r>
            <w:r>
              <w:t>or,</w:t>
            </w:r>
            <w:r>
              <w:rPr>
                <w:spacing w:val="-11"/>
              </w:rPr>
              <w:t xml:space="preserve"> </w:t>
            </w:r>
            <w:r>
              <w:t>if no such designation is available, the chemical name;</w:t>
            </w:r>
          </w:p>
          <w:p w:rsidR="00991540" w:rsidRDefault="00A109F3">
            <w:pPr>
              <w:pStyle w:val="TableParagraph"/>
              <w:numPr>
                <w:ilvl w:val="1"/>
                <w:numId w:val="57"/>
              </w:numPr>
              <w:tabs>
                <w:tab w:val="left" w:pos="400"/>
              </w:tabs>
              <w:ind w:right="173" w:firstLine="0"/>
            </w:pPr>
            <w:r>
              <w:t>from 1 January 2017, the quantity</w:t>
            </w:r>
            <w:r>
              <w:rPr>
                <w:spacing w:val="-9"/>
              </w:rPr>
              <w:t xml:space="preserve"> </w:t>
            </w:r>
            <w:r>
              <w:t>expressed</w:t>
            </w:r>
            <w:r>
              <w:rPr>
                <w:spacing w:val="-11"/>
              </w:rPr>
              <w:t xml:space="preserve"> </w:t>
            </w:r>
            <w:r>
              <w:t>in</w:t>
            </w:r>
            <w:r>
              <w:rPr>
                <w:spacing w:val="-9"/>
              </w:rPr>
              <w:t xml:space="preserve"> </w:t>
            </w:r>
            <w:r>
              <w:t>weight</w:t>
            </w:r>
            <w:r>
              <w:rPr>
                <w:spacing w:val="-8"/>
              </w:rPr>
              <w:t xml:space="preserve"> </w:t>
            </w:r>
            <w:r>
              <w:t>and in</w:t>
            </w:r>
            <w:r>
              <w:rPr>
                <w:spacing w:val="-3"/>
              </w:rPr>
              <w:t xml:space="preserve"> </w:t>
            </w:r>
            <w:r>
              <w:t>CO2</w:t>
            </w:r>
            <w:r>
              <w:rPr>
                <w:spacing w:val="-3"/>
              </w:rPr>
              <w:t xml:space="preserve"> </w:t>
            </w:r>
            <w:r>
              <w:t>equivalent</w:t>
            </w:r>
            <w:r>
              <w:rPr>
                <w:spacing w:val="-2"/>
              </w:rPr>
              <w:t xml:space="preserve"> </w:t>
            </w:r>
            <w:r>
              <w:t>of</w:t>
            </w:r>
            <w:r>
              <w:rPr>
                <w:spacing w:val="-3"/>
              </w:rPr>
              <w:t xml:space="preserve"> </w:t>
            </w:r>
            <w:r>
              <w:t>fluorinated greenhouse gases</w:t>
            </w:r>
          </w:p>
          <w:p w:rsidR="00991540" w:rsidRDefault="00A109F3">
            <w:pPr>
              <w:pStyle w:val="TableParagraph"/>
              <w:spacing w:before="1"/>
              <w:ind w:left="102" w:right="206"/>
            </w:pPr>
            <w:r>
              <w:t>contained in the product or equipment, or the quantity of fluorinated</w:t>
            </w:r>
            <w:r>
              <w:rPr>
                <w:spacing w:val="-12"/>
              </w:rPr>
              <w:t xml:space="preserve"> </w:t>
            </w:r>
            <w:r>
              <w:t>greenhouse</w:t>
            </w:r>
            <w:r>
              <w:rPr>
                <w:spacing w:val="-14"/>
              </w:rPr>
              <w:t xml:space="preserve"> </w:t>
            </w:r>
            <w:r>
              <w:t>gases</w:t>
            </w:r>
            <w:r>
              <w:rPr>
                <w:spacing w:val="-12"/>
              </w:rPr>
              <w:t xml:space="preserve"> </w:t>
            </w:r>
            <w:r>
              <w:t>for which the equipment is designed, and the global</w:t>
            </w:r>
          </w:p>
          <w:p w:rsidR="00991540" w:rsidRDefault="00A109F3">
            <w:pPr>
              <w:pStyle w:val="TableParagraph"/>
              <w:spacing w:line="233" w:lineRule="exact"/>
              <w:ind w:left="102"/>
            </w:pPr>
            <w:r>
              <w:t>warming</w:t>
            </w:r>
            <w:r>
              <w:rPr>
                <w:spacing w:val="-4"/>
              </w:rPr>
              <w:t xml:space="preserve"> </w:t>
            </w:r>
            <w:r>
              <w:t>potential</w:t>
            </w:r>
            <w:r>
              <w:rPr>
                <w:spacing w:val="-4"/>
              </w:rPr>
              <w:t xml:space="preserve"> </w:t>
            </w:r>
            <w:r>
              <w:t>of</w:t>
            </w:r>
            <w:r>
              <w:rPr>
                <w:spacing w:val="-5"/>
              </w:rPr>
              <w:t xml:space="preserve"> </w:t>
            </w:r>
            <w:r>
              <w:t>those</w:t>
            </w:r>
            <w:r>
              <w:rPr>
                <w:spacing w:val="-4"/>
              </w:rPr>
              <w:t xml:space="preserve"> </w:t>
            </w:r>
            <w:r>
              <w:rPr>
                <w:spacing w:val="-2"/>
              </w:rPr>
              <w:t>gases.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pPr>
            <w:r>
              <w:t>ефектом</w:t>
            </w:r>
            <w:r>
              <w:rPr>
                <w:spacing w:val="-14"/>
              </w:rPr>
              <w:t xml:space="preserve"> </w:t>
            </w:r>
            <w:r>
              <w:t>стаклене</w:t>
            </w:r>
            <w:r>
              <w:rPr>
                <w:spacing w:val="-14"/>
              </w:rPr>
              <w:t xml:space="preserve"> </w:t>
            </w:r>
            <w:r>
              <w:t>баште садржане или који су</w:t>
            </w:r>
          </w:p>
          <w:p w:rsidR="00991540" w:rsidRDefault="00A109F3">
            <w:pPr>
              <w:pStyle w:val="TableParagraph"/>
              <w:spacing w:line="251" w:lineRule="exact"/>
              <w:ind w:left="101"/>
            </w:pPr>
            <w:r>
              <w:t>намењени</w:t>
            </w:r>
            <w:r>
              <w:rPr>
                <w:spacing w:val="-4"/>
              </w:rPr>
              <w:t xml:space="preserve"> </w:t>
            </w:r>
            <w:r>
              <w:t>да</w:t>
            </w:r>
            <w:r>
              <w:rPr>
                <w:spacing w:val="-4"/>
              </w:rPr>
              <w:t xml:space="preserve"> буду</w:t>
            </w:r>
          </w:p>
          <w:p w:rsidR="00991540" w:rsidRDefault="00A109F3">
            <w:pPr>
              <w:pStyle w:val="TableParagraph"/>
              <w:spacing w:before="1"/>
              <w:ind w:left="101"/>
            </w:pPr>
            <w:r>
              <w:t>садржани</w:t>
            </w:r>
            <w:r>
              <w:rPr>
                <w:spacing w:val="-14"/>
              </w:rPr>
              <w:t xml:space="preserve"> </w:t>
            </w:r>
            <w:r>
              <w:t>у</w:t>
            </w:r>
            <w:r>
              <w:rPr>
                <w:spacing w:val="-14"/>
              </w:rPr>
              <w:t xml:space="preserve"> </w:t>
            </w:r>
            <w:r>
              <w:t>производима или опреми,</w:t>
            </w:r>
          </w:p>
          <w:p w:rsidR="00991540" w:rsidRDefault="00A109F3">
            <w:pPr>
              <w:pStyle w:val="TableParagraph"/>
              <w:spacing w:before="1"/>
              <w:ind w:left="101" w:right="438"/>
            </w:pPr>
            <w:r>
              <w:t>коришћењем</w:t>
            </w:r>
            <w:r>
              <w:rPr>
                <w:spacing w:val="-14"/>
              </w:rPr>
              <w:t xml:space="preserve"> </w:t>
            </w:r>
            <w:r>
              <w:t xml:space="preserve">важећих </w:t>
            </w:r>
            <w:r>
              <w:rPr>
                <w:spacing w:val="-2"/>
              </w:rPr>
              <w:t>АНСИ/АСХРАЕ</w:t>
            </w:r>
          </w:p>
          <w:p w:rsidR="00991540" w:rsidRDefault="00A109F3">
            <w:pPr>
              <w:pStyle w:val="TableParagraph"/>
              <w:spacing w:line="252" w:lineRule="exact"/>
              <w:ind w:left="101"/>
            </w:pPr>
            <w:r>
              <w:rPr>
                <w:spacing w:val="-2"/>
              </w:rPr>
              <w:t>стандарда;</w:t>
            </w:r>
          </w:p>
          <w:p w:rsidR="00991540" w:rsidRDefault="00A109F3">
            <w:pPr>
              <w:pStyle w:val="TableParagraph"/>
              <w:numPr>
                <w:ilvl w:val="0"/>
                <w:numId w:val="56"/>
              </w:numPr>
              <w:tabs>
                <w:tab w:val="left" w:pos="339"/>
              </w:tabs>
              <w:ind w:right="361" w:firstLine="0"/>
            </w:pPr>
            <w:r>
              <w:rPr>
                <w:spacing w:val="-2"/>
              </w:rPr>
              <w:t xml:space="preserve">количину </w:t>
            </w:r>
            <w:r>
              <w:t>флуорованих</w:t>
            </w:r>
            <w:r>
              <w:rPr>
                <w:spacing w:val="-14"/>
              </w:rPr>
              <w:t xml:space="preserve"> </w:t>
            </w:r>
            <w:r>
              <w:t>гасова</w:t>
            </w:r>
            <w:r>
              <w:rPr>
                <w:spacing w:val="-14"/>
              </w:rPr>
              <w:t xml:space="preserve"> </w:t>
            </w:r>
            <w:r>
              <w:t>са</w:t>
            </w:r>
          </w:p>
          <w:p w:rsidR="00991540" w:rsidRDefault="00A109F3">
            <w:pPr>
              <w:pStyle w:val="TableParagraph"/>
              <w:spacing w:before="1"/>
              <w:ind w:left="101"/>
            </w:pPr>
            <w:r>
              <w:t>ефектом</w:t>
            </w:r>
            <w:r>
              <w:rPr>
                <w:spacing w:val="-14"/>
              </w:rPr>
              <w:t xml:space="preserve"> </w:t>
            </w:r>
            <w:r>
              <w:t>стаклене</w:t>
            </w:r>
            <w:r>
              <w:rPr>
                <w:spacing w:val="-14"/>
              </w:rPr>
              <w:t xml:space="preserve"> </w:t>
            </w:r>
            <w:r>
              <w:t>баште изражену у</w:t>
            </w:r>
          </w:p>
          <w:p w:rsidR="00991540" w:rsidRDefault="00A109F3">
            <w:pPr>
              <w:pStyle w:val="TableParagraph"/>
              <w:spacing w:line="252" w:lineRule="exact"/>
              <w:ind w:left="101"/>
            </w:pPr>
            <w:r>
              <w:rPr>
                <w:spacing w:val="-2"/>
              </w:rPr>
              <w:t>килограмима;</w:t>
            </w:r>
          </w:p>
          <w:p w:rsidR="00991540" w:rsidRDefault="00A109F3">
            <w:pPr>
              <w:pStyle w:val="TableParagraph"/>
              <w:numPr>
                <w:ilvl w:val="0"/>
                <w:numId w:val="56"/>
              </w:numPr>
              <w:tabs>
                <w:tab w:val="left" w:pos="339"/>
              </w:tabs>
              <w:ind w:right="458" w:firstLine="0"/>
            </w:pPr>
            <w:r>
              <w:t>текст:</w:t>
            </w:r>
            <w:r>
              <w:rPr>
                <w:spacing w:val="-14"/>
              </w:rPr>
              <w:t xml:space="preserve"> </w:t>
            </w:r>
            <w:r>
              <w:t xml:space="preserve">"херметички </w:t>
            </w:r>
            <w:r>
              <w:rPr>
                <w:spacing w:val="-2"/>
              </w:rPr>
              <w:t>затворено"</w:t>
            </w:r>
          </w:p>
          <w:p w:rsidR="00991540" w:rsidRDefault="00A109F3">
            <w:pPr>
              <w:pStyle w:val="TableParagraph"/>
              <w:ind w:left="101" w:right="207"/>
            </w:pPr>
            <w:r>
              <w:t>, где је применљиво. Поред</w:t>
            </w:r>
            <w:r>
              <w:rPr>
                <w:spacing w:val="-14"/>
              </w:rPr>
              <w:t xml:space="preserve"> </w:t>
            </w:r>
            <w:r>
              <w:t>обележавања</w:t>
            </w:r>
            <w:r>
              <w:rPr>
                <w:spacing w:val="-14"/>
              </w:rPr>
              <w:t xml:space="preserve"> </w:t>
            </w:r>
            <w:r>
              <w:t>из става 1. овог члана,</w:t>
            </w:r>
          </w:p>
          <w:p w:rsidR="00991540" w:rsidRDefault="00A109F3">
            <w:pPr>
              <w:pStyle w:val="TableParagraph"/>
              <w:spacing w:line="252" w:lineRule="exact"/>
              <w:ind w:left="101"/>
            </w:pPr>
            <w:r>
              <w:t>расхладну</w:t>
            </w:r>
            <w:r>
              <w:rPr>
                <w:spacing w:val="-3"/>
              </w:rPr>
              <w:t xml:space="preserve"> </w:t>
            </w:r>
            <w:r>
              <w:rPr>
                <w:spacing w:val="-10"/>
              </w:rPr>
              <w:t>и</w:t>
            </w:r>
          </w:p>
          <w:p w:rsidR="00991540" w:rsidRDefault="00A109F3">
            <w:pPr>
              <w:pStyle w:val="TableParagraph"/>
              <w:ind w:left="101" w:right="217"/>
            </w:pPr>
            <w:r>
              <w:t>климатизациону</w:t>
            </w:r>
            <w:r>
              <w:rPr>
                <w:spacing w:val="-14"/>
              </w:rPr>
              <w:t xml:space="preserve"> </w:t>
            </w:r>
            <w:r>
              <w:t xml:space="preserve">опрему и топлотне пумпе изоловане пеном која је </w:t>
            </w:r>
            <w:r>
              <w:rPr>
                <w:spacing w:val="-2"/>
              </w:rPr>
              <w:t xml:space="preserve">експандирана коришћењем </w:t>
            </w:r>
            <w:r>
              <w:t>флуорованих гасова са</w:t>
            </w:r>
          </w:p>
          <w:p w:rsidR="00991540" w:rsidRDefault="00A109F3">
            <w:pPr>
              <w:pStyle w:val="TableParagraph"/>
              <w:spacing w:before="1"/>
              <w:ind w:left="101"/>
            </w:pPr>
            <w:r>
              <w:t>ефектом</w:t>
            </w:r>
            <w:r>
              <w:rPr>
                <w:spacing w:val="-14"/>
              </w:rPr>
              <w:t xml:space="preserve"> </w:t>
            </w:r>
            <w:r>
              <w:t>стаклене</w:t>
            </w:r>
            <w:r>
              <w:rPr>
                <w:spacing w:val="-14"/>
              </w:rPr>
              <w:t xml:space="preserve"> </w:t>
            </w:r>
            <w:r>
              <w:t>баште, пре стављања у промет</w:t>
            </w:r>
          </w:p>
          <w:p w:rsidR="00991540" w:rsidRDefault="00A109F3">
            <w:pPr>
              <w:pStyle w:val="TableParagraph"/>
              <w:spacing w:before="1"/>
              <w:ind w:left="101"/>
            </w:pPr>
            <w:r>
              <w:t>треба</w:t>
            </w:r>
            <w:r>
              <w:rPr>
                <w:spacing w:val="-14"/>
              </w:rPr>
              <w:t xml:space="preserve"> </w:t>
            </w:r>
            <w:r>
              <w:t>обележити</w:t>
            </w:r>
            <w:r>
              <w:rPr>
                <w:spacing w:val="-14"/>
              </w:rPr>
              <w:t xml:space="preserve"> </w:t>
            </w:r>
            <w:r>
              <w:t>ознаком која садржи следећи</w:t>
            </w:r>
          </w:p>
          <w:p w:rsidR="00991540" w:rsidRDefault="00A109F3">
            <w:pPr>
              <w:pStyle w:val="TableParagraph"/>
              <w:spacing w:line="251" w:lineRule="exact"/>
              <w:ind w:left="101"/>
            </w:pPr>
            <w:r>
              <w:rPr>
                <w:spacing w:val="-2"/>
              </w:rPr>
              <w:t>текст:</w:t>
            </w:r>
          </w:p>
          <w:p w:rsidR="00991540" w:rsidRDefault="00A109F3">
            <w:pPr>
              <w:pStyle w:val="TableParagraph"/>
              <w:spacing w:before="1"/>
              <w:ind w:left="101"/>
            </w:pPr>
            <w:r>
              <w:t>"Пена</w:t>
            </w:r>
            <w:r>
              <w:rPr>
                <w:spacing w:val="-14"/>
              </w:rPr>
              <w:t xml:space="preserve"> </w:t>
            </w:r>
            <w:r>
              <w:t>експандирана</w:t>
            </w:r>
            <w:r>
              <w:rPr>
                <w:spacing w:val="-14"/>
              </w:rPr>
              <w:t xml:space="preserve"> </w:t>
            </w:r>
            <w:r>
              <w:t>Ф- гасовима". Када се флуоровани гасови са</w:t>
            </w:r>
          </w:p>
          <w:p w:rsidR="00991540" w:rsidRDefault="00A109F3">
            <w:pPr>
              <w:pStyle w:val="TableParagraph"/>
              <w:ind w:left="101"/>
            </w:pPr>
            <w:r>
              <w:t>ефектом</w:t>
            </w:r>
            <w:r>
              <w:rPr>
                <w:spacing w:val="-14"/>
              </w:rPr>
              <w:t xml:space="preserve"> </w:t>
            </w:r>
            <w:r>
              <w:t>стаклене</w:t>
            </w:r>
            <w:r>
              <w:rPr>
                <w:spacing w:val="-14"/>
              </w:rPr>
              <w:t xml:space="preserve"> </w:t>
            </w:r>
            <w:r>
              <w:t>баште могу додати изван</w:t>
            </w:r>
          </w:p>
          <w:p w:rsidR="00991540" w:rsidRDefault="00A109F3">
            <w:pPr>
              <w:pStyle w:val="TableParagraph"/>
              <w:spacing w:before="1"/>
              <w:ind w:left="101"/>
            </w:pPr>
            <w:r>
              <w:t>локације</w:t>
            </w:r>
            <w:r>
              <w:rPr>
                <w:spacing w:val="-14"/>
              </w:rPr>
              <w:t xml:space="preserve"> </w:t>
            </w:r>
            <w:r>
              <w:t>производње</w:t>
            </w:r>
            <w:r>
              <w:rPr>
                <w:spacing w:val="-14"/>
              </w:rPr>
              <w:t xml:space="preserve"> </w:t>
            </w:r>
            <w:r>
              <w:t>и када произвођач није</w:t>
            </w:r>
          </w:p>
          <w:p w:rsidR="00991540" w:rsidRDefault="00A109F3">
            <w:pPr>
              <w:pStyle w:val="TableParagraph"/>
              <w:spacing w:line="233" w:lineRule="exact"/>
              <w:ind w:left="101"/>
            </w:pPr>
            <w:r>
              <w:t>одредио</w:t>
            </w:r>
            <w:r>
              <w:rPr>
                <w:spacing w:val="-3"/>
              </w:rPr>
              <w:t xml:space="preserve"> </w:t>
            </w:r>
            <w:r>
              <w:rPr>
                <w:spacing w:val="-2"/>
              </w:rPr>
              <w:t>укупну</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pPr>
            <w:r>
              <w:t>The label shall indicate the following</w:t>
            </w:r>
            <w:r>
              <w:rPr>
                <w:spacing w:val="-14"/>
              </w:rPr>
              <w:t xml:space="preserve"> </w:t>
            </w:r>
            <w:r>
              <w:t>information,</w:t>
            </w:r>
            <w:r>
              <w:rPr>
                <w:spacing w:val="-14"/>
              </w:rPr>
              <w:t xml:space="preserve"> </w:t>
            </w:r>
            <w:r>
              <w:t xml:space="preserve">where </w:t>
            </w:r>
            <w:r>
              <w:rPr>
                <w:spacing w:val="-2"/>
              </w:rPr>
              <w:t>applicable:</w:t>
            </w:r>
          </w:p>
          <w:p w:rsidR="00991540" w:rsidRDefault="00A109F3">
            <w:pPr>
              <w:pStyle w:val="TableParagraph"/>
              <w:numPr>
                <w:ilvl w:val="0"/>
                <w:numId w:val="55"/>
              </w:numPr>
              <w:tabs>
                <w:tab w:val="left" w:pos="400"/>
              </w:tabs>
              <w:ind w:right="191" w:firstLine="0"/>
            </w:pPr>
            <w:r>
              <w:t>a reference that the fluorinated</w:t>
            </w:r>
            <w:r>
              <w:rPr>
                <w:spacing w:val="-12"/>
              </w:rPr>
              <w:t xml:space="preserve"> </w:t>
            </w:r>
            <w:r>
              <w:t>greenhouse</w:t>
            </w:r>
            <w:r>
              <w:rPr>
                <w:spacing w:val="-14"/>
              </w:rPr>
              <w:t xml:space="preserve"> </w:t>
            </w:r>
            <w:r>
              <w:t>gases</w:t>
            </w:r>
            <w:r>
              <w:rPr>
                <w:spacing w:val="-10"/>
              </w:rPr>
              <w:t xml:space="preserve"> </w:t>
            </w:r>
            <w:r>
              <w:t>are contained in</w:t>
            </w:r>
            <w:r>
              <w:rPr>
                <w:spacing w:val="-1"/>
              </w:rPr>
              <w:t xml:space="preserve"> </w:t>
            </w:r>
            <w:r>
              <w:t>hermetically</w:t>
            </w:r>
            <w:r>
              <w:rPr>
                <w:spacing w:val="-1"/>
              </w:rPr>
              <w:t xml:space="preserve"> </w:t>
            </w:r>
            <w:r>
              <w:t xml:space="preserve">sealed </w:t>
            </w:r>
            <w:r>
              <w:rPr>
                <w:spacing w:val="-2"/>
              </w:rPr>
              <w:t>equipment;</w:t>
            </w:r>
          </w:p>
          <w:p w:rsidR="00991540" w:rsidRDefault="00A109F3">
            <w:pPr>
              <w:pStyle w:val="TableParagraph"/>
              <w:numPr>
                <w:ilvl w:val="0"/>
                <w:numId w:val="55"/>
              </w:numPr>
              <w:tabs>
                <w:tab w:val="left" w:pos="414"/>
              </w:tabs>
              <w:ind w:right="101" w:firstLine="0"/>
            </w:pPr>
            <w:r>
              <w:t>a reference that the electrical switchgear has a tested leakage rate</w:t>
            </w:r>
            <w:r>
              <w:rPr>
                <w:spacing w:val="-3"/>
              </w:rPr>
              <w:t xml:space="preserve"> </w:t>
            </w:r>
            <w:r>
              <w:t>of</w:t>
            </w:r>
            <w:r>
              <w:rPr>
                <w:spacing w:val="-5"/>
              </w:rPr>
              <w:t xml:space="preserve"> </w:t>
            </w:r>
            <w:r>
              <w:t>less</w:t>
            </w:r>
            <w:r>
              <w:rPr>
                <w:spacing w:val="-5"/>
              </w:rPr>
              <w:t xml:space="preserve"> </w:t>
            </w:r>
            <w:r>
              <w:t>than</w:t>
            </w:r>
            <w:r>
              <w:rPr>
                <w:spacing w:val="-3"/>
              </w:rPr>
              <w:t xml:space="preserve"> </w:t>
            </w:r>
            <w:r>
              <w:t>0,1</w:t>
            </w:r>
            <w:r>
              <w:rPr>
                <w:spacing w:val="-3"/>
              </w:rPr>
              <w:t xml:space="preserve"> </w:t>
            </w:r>
            <w:r>
              <w:t>%</w:t>
            </w:r>
            <w:r>
              <w:rPr>
                <w:spacing w:val="-5"/>
              </w:rPr>
              <w:t xml:space="preserve"> </w:t>
            </w:r>
            <w:r>
              <w:t>per</w:t>
            </w:r>
            <w:r>
              <w:rPr>
                <w:spacing w:val="-5"/>
              </w:rPr>
              <w:t xml:space="preserve"> </w:t>
            </w:r>
            <w:r>
              <w:t>year</w:t>
            </w:r>
            <w:r>
              <w:rPr>
                <w:spacing w:val="-3"/>
              </w:rPr>
              <w:t xml:space="preserve"> </w:t>
            </w:r>
            <w:r>
              <w:t>as set out in the technical specification</w:t>
            </w:r>
            <w:r>
              <w:rPr>
                <w:spacing w:val="-11"/>
              </w:rPr>
              <w:t xml:space="preserve"> </w:t>
            </w:r>
            <w:r>
              <w:t>of</w:t>
            </w:r>
            <w:r>
              <w:rPr>
                <w:spacing w:val="-13"/>
              </w:rPr>
              <w:t xml:space="preserve"> </w:t>
            </w:r>
            <w:r>
              <w:t>the</w:t>
            </w:r>
            <w:r>
              <w:rPr>
                <w:spacing w:val="-13"/>
              </w:rPr>
              <w:t xml:space="preserve"> </w:t>
            </w:r>
            <w:r>
              <w:t xml:space="preserve">manufacturer. Where products or equipment have been retrofitted and the fluorinated greenhouse gases have been changed, those products or equipment shall be relabelled with updated information as referred to in this </w:t>
            </w:r>
            <w:r>
              <w:rPr>
                <w:spacing w:val="-2"/>
              </w:rPr>
              <w:t>paragraph.</w:t>
            </w:r>
          </w:p>
          <w:p w:rsidR="00991540" w:rsidRDefault="00A109F3">
            <w:pPr>
              <w:pStyle w:val="TableParagraph"/>
              <w:numPr>
                <w:ilvl w:val="0"/>
                <w:numId w:val="54"/>
              </w:numPr>
              <w:tabs>
                <w:tab w:val="left" w:pos="322"/>
              </w:tabs>
              <w:spacing w:before="1"/>
              <w:ind w:right="169" w:firstLine="0"/>
            </w:pPr>
            <w:r>
              <w:t>The</w:t>
            </w:r>
            <w:r>
              <w:rPr>
                <w:spacing w:val="-1"/>
              </w:rPr>
              <w:t xml:space="preserve"> </w:t>
            </w:r>
            <w:r>
              <w:t>label required</w:t>
            </w:r>
            <w:r>
              <w:rPr>
                <w:spacing w:val="-3"/>
              </w:rPr>
              <w:t xml:space="preserve"> </w:t>
            </w:r>
            <w:r>
              <w:t>pursuant</w:t>
            </w:r>
            <w:r>
              <w:rPr>
                <w:spacing w:val="-3"/>
              </w:rPr>
              <w:t xml:space="preserve"> </w:t>
            </w:r>
            <w:r>
              <w:t>to paragraph 1 shall be clearly legible</w:t>
            </w:r>
            <w:r>
              <w:rPr>
                <w:spacing w:val="-6"/>
              </w:rPr>
              <w:t xml:space="preserve"> </w:t>
            </w:r>
            <w:r>
              <w:t>and</w:t>
            </w:r>
            <w:r>
              <w:rPr>
                <w:spacing w:val="-9"/>
              </w:rPr>
              <w:t xml:space="preserve"> </w:t>
            </w:r>
            <w:r>
              <w:t>indelible</w:t>
            </w:r>
            <w:r>
              <w:rPr>
                <w:spacing w:val="-6"/>
              </w:rPr>
              <w:t xml:space="preserve"> </w:t>
            </w:r>
            <w:r>
              <w:t>and</w:t>
            </w:r>
            <w:r>
              <w:rPr>
                <w:spacing w:val="-9"/>
              </w:rPr>
              <w:t xml:space="preserve"> </w:t>
            </w:r>
            <w:r>
              <w:t>shall</w:t>
            </w:r>
            <w:r>
              <w:rPr>
                <w:spacing w:val="-8"/>
              </w:rPr>
              <w:t xml:space="preserve"> </w:t>
            </w:r>
            <w:r>
              <w:t>be placed either:</w:t>
            </w:r>
          </w:p>
          <w:p w:rsidR="00991540" w:rsidRDefault="00A109F3">
            <w:pPr>
              <w:pStyle w:val="TableParagraph"/>
              <w:numPr>
                <w:ilvl w:val="1"/>
                <w:numId w:val="54"/>
              </w:numPr>
              <w:tabs>
                <w:tab w:val="left" w:pos="400"/>
              </w:tabs>
              <w:ind w:right="316" w:firstLine="0"/>
            </w:pPr>
            <w:r>
              <w:t>adjacent</w:t>
            </w:r>
            <w:r>
              <w:rPr>
                <w:spacing w:val="-10"/>
              </w:rPr>
              <w:t xml:space="preserve"> </w:t>
            </w:r>
            <w:r>
              <w:t>to</w:t>
            </w:r>
            <w:r>
              <w:rPr>
                <w:spacing w:val="-9"/>
              </w:rPr>
              <w:t xml:space="preserve"> </w:t>
            </w:r>
            <w:r>
              <w:t>the</w:t>
            </w:r>
            <w:r>
              <w:rPr>
                <w:spacing w:val="-9"/>
              </w:rPr>
              <w:t xml:space="preserve"> </w:t>
            </w:r>
            <w:r>
              <w:t>service</w:t>
            </w:r>
            <w:r>
              <w:rPr>
                <w:spacing w:val="-10"/>
              </w:rPr>
              <w:t xml:space="preserve"> </w:t>
            </w:r>
            <w:r>
              <w:t>ports for charging or recovering the fluorinated greenhouse gas; or</w:t>
            </w:r>
          </w:p>
          <w:p w:rsidR="00991540" w:rsidRDefault="00A109F3">
            <w:pPr>
              <w:pStyle w:val="TableParagraph"/>
              <w:numPr>
                <w:ilvl w:val="1"/>
                <w:numId w:val="54"/>
              </w:numPr>
              <w:tabs>
                <w:tab w:val="left" w:pos="414"/>
              </w:tabs>
              <w:ind w:right="232" w:firstLine="0"/>
            </w:pPr>
            <w:r>
              <w:t>on</w:t>
            </w:r>
            <w:r>
              <w:rPr>
                <w:spacing w:val="-7"/>
              </w:rPr>
              <w:t xml:space="preserve"> </w:t>
            </w:r>
            <w:r>
              <w:t>that</w:t>
            </w:r>
            <w:r>
              <w:rPr>
                <w:spacing w:val="-6"/>
              </w:rPr>
              <w:t xml:space="preserve"> </w:t>
            </w:r>
            <w:r>
              <w:t>part</w:t>
            </w:r>
            <w:r>
              <w:rPr>
                <w:spacing w:val="-6"/>
              </w:rPr>
              <w:t xml:space="preserve"> </w:t>
            </w:r>
            <w:r>
              <w:t>of</w:t>
            </w:r>
            <w:r>
              <w:rPr>
                <w:spacing w:val="-9"/>
              </w:rPr>
              <w:t xml:space="preserve"> </w:t>
            </w:r>
            <w:r>
              <w:t>the</w:t>
            </w:r>
            <w:r>
              <w:rPr>
                <w:spacing w:val="-9"/>
              </w:rPr>
              <w:t xml:space="preserve"> </w:t>
            </w:r>
            <w:r>
              <w:t>product</w:t>
            </w:r>
            <w:r>
              <w:rPr>
                <w:spacing w:val="-6"/>
              </w:rPr>
              <w:t xml:space="preserve"> </w:t>
            </w:r>
            <w:r>
              <w:t>or equipment that contains the fluorinated greenhouse gas.</w:t>
            </w:r>
          </w:p>
          <w:p w:rsidR="00991540" w:rsidRDefault="00A109F3">
            <w:pPr>
              <w:pStyle w:val="TableParagraph"/>
              <w:ind w:left="102"/>
            </w:pPr>
            <w:r>
              <w:t>The label shall be written in the official</w:t>
            </w:r>
            <w:r>
              <w:rPr>
                <w:spacing w:val="-11"/>
              </w:rPr>
              <w:t xml:space="preserve"> </w:t>
            </w:r>
            <w:r>
              <w:t>languages</w:t>
            </w:r>
            <w:r>
              <w:rPr>
                <w:spacing w:val="-9"/>
              </w:rPr>
              <w:t xml:space="preserve"> </w:t>
            </w:r>
            <w:r>
              <w:t>of</w:t>
            </w:r>
            <w:r>
              <w:rPr>
                <w:spacing w:val="-9"/>
              </w:rPr>
              <w:t xml:space="preserve"> </w:t>
            </w:r>
            <w:r>
              <w:t>the</w:t>
            </w:r>
            <w:r>
              <w:rPr>
                <w:spacing w:val="-9"/>
              </w:rPr>
              <w:t xml:space="preserve"> </w:t>
            </w:r>
            <w:r>
              <w:t>Member State in which the good is to be placed on the market,</w:t>
            </w:r>
          </w:p>
          <w:p w:rsidR="00991540" w:rsidRDefault="00A109F3">
            <w:pPr>
              <w:pStyle w:val="TableParagraph"/>
              <w:spacing w:before="1" w:line="252" w:lineRule="exact"/>
              <w:ind w:left="102"/>
            </w:pPr>
            <w:r>
              <w:t>made</w:t>
            </w:r>
            <w:r>
              <w:rPr>
                <w:spacing w:val="-4"/>
              </w:rPr>
              <w:t xml:space="preserve"> </w:t>
            </w:r>
            <w:r>
              <w:t>available</w:t>
            </w:r>
            <w:r>
              <w:rPr>
                <w:spacing w:val="-2"/>
              </w:rPr>
              <w:t xml:space="preserve"> </w:t>
            </w:r>
            <w:r>
              <w:t>or</w:t>
            </w:r>
            <w:r>
              <w:rPr>
                <w:spacing w:val="-3"/>
              </w:rPr>
              <w:t xml:space="preserve"> </w:t>
            </w:r>
            <w:r>
              <w:rPr>
                <w:spacing w:val="-2"/>
              </w:rPr>
              <w:t>supplied.</w:t>
            </w:r>
          </w:p>
          <w:p w:rsidR="00991540" w:rsidRDefault="00A109F3">
            <w:pPr>
              <w:pStyle w:val="TableParagraph"/>
              <w:ind w:left="102" w:right="192"/>
            </w:pPr>
            <w:r>
              <w:t>5. Foams and pre-blended polyols</w:t>
            </w:r>
            <w:r>
              <w:rPr>
                <w:spacing w:val="-13"/>
              </w:rPr>
              <w:t xml:space="preserve"> </w:t>
            </w:r>
            <w:r>
              <w:t>that</w:t>
            </w:r>
            <w:r>
              <w:rPr>
                <w:spacing w:val="-11"/>
              </w:rPr>
              <w:t xml:space="preserve"> </w:t>
            </w:r>
            <w:r>
              <w:t>contain</w:t>
            </w:r>
            <w:r>
              <w:rPr>
                <w:spacing w:val="-12"/>
              </w:rPr>
              <w:t xml:space="preserve"> </w:t>
            </w:r>
            <w:r>
              <w:t>fluorinated</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right="207"/>
            </w:pPr>
            <w:r>
              <w:t>количину,</w:t>
            </w:r>
            <w:r>
              <w:rPr>
                <w:spacing w:val="-14"/>
              </w:rPr>
              <w:t xml:space="preserve"> </w:t>
            </w:r>
            <w:r>
              <w:t>ознака</w:t>
            </w:r>
            <w:r>
              <w:rPr>
                <w:spacing w:val="-14"/>
              </w:rPr>
              <w:t xml:space="preserve"> </w:t>
            </w:r>
            <w:r>
              <w:t>треба да садржи количину</w:t>
            </w:r>
          </w:p>
          <w:p w:rsidR="00991540" w:rsidRDefault="00A109F3">
            <w:pPr>
              <w:pStyle w:val="TableParagraph"/>
              <w:ind w:left="101" w:right="96"/>
            </w:pPr>
            <w:r>
              <w:t>напуњену</w:t>
            </w:r>
            <w:r>
              <w:rPr>
                <w:spacing w:val="-14"/>
              </w:rPr>
              <w:t xml:space="preserve"> </w:t>
            </w:r>
            <w:r>
              <w:t>у</w:t>
            </w:r>
            <w:r>
              <w:rPr>
                <w:spacing w:val="-14"/>
              </w:rPr>
              <w:t xml:space="preserve"> </w:t>
            </w:r>
            <w:r>
              <w:t>производном погону и празан простор за унос количине која ће се додати ван локације производње, као и</w:t>
            </w:r>
          </w:p>
          <w:p w:rsidR="00991540" w:rsidRDefault="00A109F3">
            <w:pPr>
              <w:pStyle w:val="TableParagraph"/>
              <w:ind w:left="101"/>
            </w:pPr>
            <w:r>
              <w:t>укупну количину флуорованих</w:t>
            </w:r>
            <w:r>
              <w:rPr>
                <w:spacing w:val="-14"/>
              </w:rPr>
              <w:t xml:space="preserve"> </w:t>
            </w:r>
            <w:r>
              <w:t>гасова</w:t>
            </w:r>
            <w:r>
              <w:rPr>
                <w:spacing w:val="-14"/>
              </w:rPr>
              <w:t xml:space="preserve"> </w:t>
            </w:r>
            <w:r>
              <w:t>са</w:t>
            </w:r>
          </w:p>
          <w:p w:rsidR="00991540" w:rsidRDefault="00A109F3">
            <w:pPr>
              <w:pStyle w:val="TableParagraph"/>
              <w:ind w:left="101" w:right="145"/>
            </w:pPr>
            <w:r>
              <w:t>ефектом</w:t>
            </w:r>
            <w:r>
              <w:rPr>
                <w:spacing w:val="-14"/>
              </w:rPr>
              <w:t xml:space="preserve"> </w:t>
            </w:r>
            <w:r>
              <w:t>стаклене</w:t>
            </w:r>
            <w:r>
              <w:rPr>
                <w:spacing w:val="-14"/>
              </w:rPr>
              <w:t xml:space="preserve"> </w:t>
            </w:r>
            <w:r>
              <w:t>баште. Информације из ознаке из ст. 1. и 2. овог члана</w:t>
            </w:r>
          </w:p>
          <w:p w:rsidR="00991540" w:rsidRDefault="00A109F3">
            <w:pPr>
              <w:pStyle w:val="TableParagraph"/>
              <w:spacing w:before="1" w:line="252" w:lineRule="exact"/>
              <w:ind w:left="101"/>
            </w:pPr>
            <w:r>
              <w:t>треба</w:t>
            </w:r>
            <w:r>
              <w:rPr>
                <w:spacing w:val="-2"/>
              </w:rPr>
              <w:t xml:space="preserve"> </w:t>
            </w:r>
            <w:r>
              <w:t>да су</w:t>
            </w:r>
            <w:r>
              <w:rPr>
                <w:spacing w:val="-2"/>
              </w:rPr>
              <w:t xml:space="preserve"> јасно</w:t>
            </w:r>
          </w:p>
          <w:p w:rsidR="00991540" w:rsidRDefault="00A109F3">
            <w:pPr>
              <w:pStyle w:val="TableParagraph"/>
              <w:ind w:left="101" w:right="96"/>
            </w:pPr>
            <w:r>
              <w:t>издвојене од позадине ознаке, и да буду у величини и са размаком који су јасно видљиви. Када се информације из ознаке из ст. 1. и 2. овог члана додају на ознаку која се већ налази на производу или опреми, величина слова не сме бити</w:t>
            </w:r>
            <w:r>
              <w:rPr>
                <w:spacing w:val="-13"/>
              </w:rPr>
              <w:t xml:space="preserve"> </w:t>
            </w:r>
            <w:r>
              <w:t>мања</w:t>
            </w:r>
            <w:r>
              <w:rPr>
                <w:spacing w:val="-12"/>
              </w:rPr>
              <w:t xml:space="preserve"> </w:t>
            </w:r>
            <w:r>
              <w:t>од</w:t>
            </w:r>
            <w:r>
              <w:rPr>
                <w:spacing w:val="-12"/>
              </w:rPr>
              <w:t xml:space="preserve"> </w:t>
            </w:r>
            <w:r>
              <w:t>минималне величине осталих информација на ознаци. Целокупна ознака и њен садржај треба да су</w:t>
            </w:r>
          </w:p>
          <w:p w:rsidR="00991540" w:rsidRDefault="00A109F3">
            <w:pPr>
              <w:pStyle w:val="TableParagraph"/>
              <w:spacing w:line="252" w:lineRule="exact"/>
              <w:ind w:left="101"/>
            </w:pPr>
            <w:r>
              <w:t>дизајнирани</w:t>
            </w:r>
            <w:r>
              <w:rPr>
                <w:spacing w:val="-8"/>
              </w:rPr>
              <w:t xml:space="preserve"> </w:t>
            </w:r>
            <w:r>
              <w:t>тако</w:t>
            </w:r>
            <w:r>
              <w:rPr>
                <w:spacing w:val="-7"/>
              </w:rPr>
              <w:t xml:space="preserve"> </w:t>
            </w:r>
            <w:r>
              <w:rPr>
                <w:spacing w:val="-5"/>
              </w:rPr>
              <w:t>да</w:t>
            </w:r>
          </w:p>
          <w:p w:rsidR="00991540" w:rsidRDefault="00A109F3">
            <w:pPr>
              <w:pStyle w:val="TableParagraph"/>
              <w:ind w:left="101"/>
            </w:pPr>
            <w:r>
              <w:t>остају</w:t>
            </w:r>
            <w:r>
              <w:rPr>
                <w:spacing w:val="-12"/>
              </w:rPr>
              <w:t xml:space="preserve"> </w:t>
            </w:r>
            <w:r>
              <w:t>на</w:t>
            </w:r>
            <w:r>
              <w:rPr>
                <w:spacing w:val="-12"/>
              </w:rPr>
              <w:t xml:space="preserve"> </w:t>
            </w:r>
            <w:r>
              <w:t>производу</w:t>
            </w:r>
            <w:r>
              <w:rPr>
                <w:spacing w:val="-12"/>
              </w:rPr>
              <w:t xml:space="preserve"> </w:t>
            </w:r>
            <w:r>
              <w:t>или опреми у току целог периода током којег производ или опрема</w:t>
            </w:r>
          </w:p>
          <w:p w:rsidR="00991540" w:rsidRDefault="00A109F3">
            <w:pPr>
              <w:pStyle w:val="TableParagraph"/>
              <w:ind w:left="101" w:right="207"/>
            </w:pPr>
            <w:r>
              <w:t>садржи</w:t>
            </w:r>
            <w:r>
              <w:rPr>
                <w:spacing w:val="-14"/>
              </w:rPr>
              <w:t xml:space="preserve"> </w:t>
            </w:r>
            <w:r>
              <w:t>флуоровани</w:t>
            </w:r>
            <w:r>
              <w:rPr>
                <w:spacing w:val="-14"/>
              </w:rPr>
              <w:t xml:space="preserve"> </w:t>
            </w:r>
            <w:r>
              <w:t>гас са ефектом стаклене</w:t>
            </w:r>
          </w:p>
          <w:p w:rsidR="00991540" w:rsidRDefault="00A109F3">
            <w:pPr>
              <w:pStyle w:val="TableParagraph"/>
              <w:spacing w:before="1"/>
              <w:ind w:left="101" w:right="207"/>
            </w:pPr>
            <w:r>
              <w:t>баште и</w:t>
            </w:r>
            <w:r>
              <w:rPr>
                <w:spacing w:val="-1"/>
              </w:rPr>
              <w:t xml:space="preserve"> </w:t>
            </w:r>
            <w:r>
              <w:t>да су видљиви под</w:t>
            </w:r>
            <w:r>
              <w:rPr>
                <w:spacing w:val="-1"/>
              </w:rPr>
              <w:t xml:space="preserve"> </w:t>
            </w:r>
            <w:r>
              <w:t>нормалним</w:t>
            </w:r>
            <w:r>
              <w:rPr>
                <w:spacing w:val="-2"/>
              </w:rPr>
              <w:t xml:space="preserve"> радним</w:t>
            </w:r>
          </w:p>
          <w:p w:rsidR="00991540" w:rsidRDefault="00A109F3">
            <w:pPr>
              <w:pStyle w:val="TableParagraph"/>
              <w:spacing w:line="233" w:lineRule="exact"/>
              <w:ind w:left="101"/>
            </w:pPr>
            <w:r>
              <w:rPr>
                <w:spacing w:val="-2"/>
              </w:rPr>
              <w:t>условима.</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right="192"/>
            </w:pPr>
            <w:r>
              <w:t>greenhouse gases listed in Annexes I and II shall not be placed on the market, made available or supplied unless the fluorinated</w:t>
            </w:r>
            <w:r>
              <w:rPr>
                <w:spacing w:val="-12"/>
              </w:rPr>
              <w:t xml:space="preserve"> </w:t>
            </w:r>
            <w:r>
              <w:t>greenhouse</w:t>
            </w:r>
            <w:r>
              <w:rPr>
                <w:spacing w:val="-14"/>
              </w:rPr>
              <w:t xml:space="preserve"> </w:t>
            </w:r>
            <w:r>
              <w:t>gases</w:t>
            </w:r>
            <w:r>
              <w:rPr>
                <w:spacing w:val="-12"/>
              </w:rPr>
              <w:t xml:space="preserve"> </w:t>
            </w:r>
            <w:r>
              <w:t>are identified with a label using</w:t>
            </w:r>
          </w:p>
          <w:p w:rsidR="00991540" w:rsidRDefault="00A109F3">
            <w:pPr>
              <w:pStyle w:val="TableParagraph"/>
              <w:ind w:left="102"/>
            </w:pPr>
            <w:r>
              <w:t>the</w:t>
            </w:r>
            <w:r>
              <w:rPr>
                <w:spacing w:val="-13"/>
              </w:rPr>
              <w:t xml:space="preserve"> </w:t>
            </w:r>
            <w:r>
              <w:t>accepted</w:t>
            </w:r>
            <w:r>
              <w:rPr>
                <w:spacing w:val="-14"/>
              </w:rPr>
              <w:t xml:space="preserve"> </w:t>
            </w:r>
            <w:r>
              <w:t>industry</w:t>
            </w:r>
            <w:r>
              <w:rPr>
                <w:spacing w:val="-12"/>
              </w:rPr>
              <w:t xml:space="preserve"> </w:t>
            </w:r>
            <w:r>
              <w:t>designation or, if no such designation is available, the chemical name.</w:t>
            </w:r>
          </w:p>
          <w:p w:rsidR="00991540" w:rsidRDefault="00A109F3">
            <w:pPr>
              <w:pStyle w:val="TableParagraph"/>
              <w:ind w:left="102" w:right="192"/>
            </w:pPr>
            <w:r>
              <w:t>The label shall clearly indicate that the foam or pre-blended polyol contains fluorinated greenhouse</w:t>
            </w:r>
            <w:r>
              <w:rPr>
                <w:spacing w:val="-2"/>
              </w:rPr>
              <w:t xml:space="preserve"> </w:t>
            </w:r>
            <w:r>
              <w:t>gases.</w:t>
            </w:r>
            <w:r>
              <w:rPr>
                <w:spacing w:val="-2"/>
              </w:rPr>
              <w:t xml:space="preserve"> </w:t>
            </w:r>
            <w:r>
              <w:t>In</w:t>
            </w:r>
            <w:r>
              <w:rPr>
                <w:spacing w:val="-2"/>
              </w:rPr>
              <w:t xml:space="preserve"> </w:t>
            </w:r>
            <w:r>
              <w:t>the</w:t>
            </w:r>
            <w:r>
              <w:rPr>
                <w:spacing w:val="-2"/>
              </w:rPr>
              <w:t xml:space="preserve"> </w:t>
            </w:r>
            <w:r>
              <w:t>case</w:t>
            </w:r>
            <w:r>
              <w:rPr>
                <w:spacing w:val="-2"/>
              </w:rPr>
              <w:t xml:space="preserve"> </w:t>
            </w:r>
            <w:r>
              <w:t>of foam panels and laminated boards,</w:t>
            </w:r>
            <w:r>
              <w:rPr>
                <w:spacing w:val="-9"/>
              </w:rPr>
              <w:t xml:space="preserve"> </w:t>
            </w:r>
            <w:r>
              <w:t>that</w:t>
            </w:r>
            <w:r>
              <w:rPr>
                <w:spacing w:val="-10"/>
              </w:rPr>
              <w:t xml:space="preserve"> </w:t>
            </w:r>
            <w:r>
              <w:t>information</w:t>
            </w:r>
            <w:r>
              <w:rPr>
                <w:spacing w:val="-9"/>
              </w:rPr>
              <w:t xml:space="preserve"> </w:t>
            </w:r>
            <w:r>
              <w:t>shall</w:t>
            </w:r>
            <w:r>
              <w:rPr>
                <w:spacing w:val="-10"/>
              </w:rPr>
              <w:t xml:space="preserve"> </w:t>
            </w:r>
            <w:r>
              <w:t>be clearly and indelibly stated on the panels or boards.</w:t>
            </w:r>
          </w:p>
          <w:p w:rsidR="00991540" w:rsidRDefault="00A109F3">
            <w:pPr>
              <w:pStyle w:val="TableParagraph"/>
              <w:numPr>
                <w:ilvl w:val="0"/>
                <w:numId w:val="53"/>
              </w:numPr>
              <w:tabs>
                <w:tab w:val="left" w:pos="322"/>
              </w:tabs>
              <w:spacing w:before="1"/>
              <w:ind w:right="162" w:firstLine="0"/>
            </w:pPr>
            <w:r>
              <w:t>Where relevant, refilled containers</w:t>
            </w:r>
            <w:r>
              <w:rPr>
                <w:spacing w:val="-14"/>
              </w:rPr>
              <w:t xml:space="preserve"> </w:t>
            </w:r>
            <w:r>
              <w:t>containing</w:t>
            </w:r>
            <w:r>
              <w:rPr>
                <w:spacing w:val="-14"/>
              </w:rPr>
              <w:t xml:space="preserve"> </w:t>
            </w:r>
            <w:r>
              <w:t xml:space="preserve">fluorinated greenhouse gases shall be relabelled with updated information as referred to in the first subparagraph of paragraph </w:t>
            </w:r>
            <w:r>
              <w:rPr>
                <w:spacing w:val="-6"/>
              </w:rPr>
              <w:t>3.</w:t>
            </w:r>
          </w:p>
          <w:p w:rsidR="00991540" w:rsidRDefault="00A109F3">
            <w:pPr>
              <w:pStyle w:val="TableParagraph"/>
              <w:numPr>
                <w:ilvl w:val="0"/>
                <w:numId w:val="53"/>
              </w:numPr>
              <w:tabs>
                <w:tab w:val="left" w:pos="322"/>
              </w:tabs>
              <w:ind w:right="113" w:firstLine="0"/>
            </w:pPr>
            <w:r>
              <w:t>Containers containing reclaimed</w:t>
            </w:r>
            <w:r>
              <w:rPr>
                <w:spacing w:val="-1"/>
              </w:rPr>
              <w:t xml:space="preserve"> </w:t>
            </w:r>
            <w:r>
              <w:t>or</w:t>
            </w:r>
            <w:r>
              <w:rPr>
                <w:spacing w:val="-3"/>
              </w:rPr>
              <w:t xml:space="preserve"> </w:t>
            </w:r>
            <w:r>
              <w:t>recycled</w:t>
            </w:r>
            <w:r>
              <w:rPr>
                <w:spacing w:val="-3"/>
              </w:rPr>
              <w:t xml:space="preserve"> </w:t>
            </w:r>
            <w:r>
              <w:t>fluorinated greenhouse gases listed in Annexes</w:t>
            </w:r>
            <w:r>
              <w:rPr>
                <w:spacing w:val="-5"/>
              </w:rPr>
              <w:t xml:space="preserve"> </w:t>
            </w:r>
            <w:r>
              <w:t>I</w:t>
            </w:r>
            <w:r>
              <w:rPr>
                <w:spacing w:val="-6"/>
              </w:rPr>
              <w:t xml:space="preserve"> </w:t>
            </w:r>
            <w:r>
              <w:t>and</w:t>
            </w:r>
            <w:r>
              <w:rPr>
                <w:spacing w:val="-5"/>
              </w:rPr>
              <w:t xml:space="preserve"> </w:t>
            </w:r>
            <w:r>
              <w:t>II</w:t>
            </w:r>
            <w:r>
              <w:rPr>
                <w:spacing w:val="-7"/>
              </w:rPr>
              <w:t xml:space="preserve"> </w:t>
            </w:r>
            <w:r>
              <w:t>shall</w:t>
            </w:r>
            <w:r>
              <w:rPr>
                <w:spacing w:val="-7"/>
              </w:rPr>
              <w:t xml:space="preserve"> </w:t>
            </w:r>
            <w:r>
              <w:t>be</w:t>
            </w:r>
            <w:r>
              <w:rPr>
                <w:spacing w:val="-7"/>
              </w:rPr>
              <w:t xml:space="preserve"> </w:t>
            </w:r>
            <w:r>
              <w:t xml:space="preserve">labelled with an indication that the substance has been reclaimed or recycled. In the case of reclamation, information on the </w:t>
            </w:r>
            <w:r>
              <w:rPr>
                <w:spacing w:val="-2"/>
              </w:rPr>
              <w:t>batch</w:t>
            </w:r>
          </w:p>
          <w:p w:rsidR="00991540" w:rsidRDefault="00A109F3">
            <w:pPr>
              <w:pStyle w:val="TableParagraph"/>
              <w:ind w:left="102" w:right="192"/>
            </w:pPr>
            <w:r>
              <w:t>number and the name and address of the reclamation facility</w:t>
            </w:r>
            <w:r>
              <w:rPr>
                <w:spacing w:val="-9"/>
              </w:rPr>
              <w:t xml:space="preserve"> </w:t>
            </w:r>
            <w:r>
              <w:t>in</w:t>
            </w:r>
            <w:r>
              <w:rPr>
                <w:spacing w:val="-9"/>
              </w:rPr>
              <w:t xml:space="preserve"> </w:t>
            </w:r>
            <w:r>
              <w:t>the</w:t>
            </w:r>
            <w:r>
              <w:rPr>
                <w:spacing w:val="-7"/>
              </w:rPr>
              <w:t xml:space="preserve"> </w:t>
            </w:r>
            <w:r>
              <w:t>Union</w:t>
            </w:r>
            <w:r>
              <w:rPr>
                <w:spacing w:val="-9"/>
              </w:rPr>
              <w:t xml:space="preserve"> </w:t>
            </w:r>
            <w:r>
              <w:t>shall</w:t>
            </w:r>
            <w:r>
              <w:rPr>
                <w:spacing w:val="-6"/>
              </w:rPr>
              <w:t xml:space="preserve"> </w:t>
            </w:r>
            <w:r>
              <w:t xml:space="preserve">be </w:t>
            </w:r>
            <w:r>
              <w:rPr>
                <w:spacing w:val="-2"/>
              </w:rPr>
              <w:t>included.</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pPr>
            <w:r>
              <w:t>Ознака треба да буде постављена</w:t>
            </w:r>
            <w:r>
              <w:rPr>
                <w:spacing w:val="-14"/>
              </w:rPr>
              <w:t xml:space="preserve"> </w:t>
            </w:r>
            <w:r>
              <w:t>на</w:t>
            </w:r>
            <w:r>
              <w:rPr>
                <w:spacing w:val="-14"/>
              </w:rPr>
              <w:t xml:space="preserve"> </w:t>
            </w:r>
            <w:r>
              <w:t>производу или опреми уз сервисна места за пуњење или</w:t>
            </w:r>
          </w:p>
          <w:p w:rsidR="00991540" w:rsidRDefault="00A109F3">
            <w:pPr>
              <w:pStyle w:val="TableParagraph"/>
              <w:ind w:left="101" w:right="96"/>
            </w:pPr>
            <w:r>
              <w:t>сакупљање флуорованог гаса</w:t>
            </w:r>
            <w:r>
              <w:rPr>
                <w:spacing w:val="-14"/>
              </w:rPr>
              <w:t xml:space="preserve"> </w:t>
            </w:r>
            <w:r>
              <w:t>са</w:t>
            </w:r>
            <w:r>
              <w:rPr>
                <w:spacing w:val="-12"/>
              </w:rPr>
              <w:t xml:space="preserve"> </w:t>
            </w:r>
            <w:r>
              <w:t>ефектом</w:t>
            </w:r>
            <w:r>
              <w:rPr>
                <w:spacing w:val="-13"/>
              </w:rPr>
              <w:t xml:space="preserve"> </w:t>
            </w:r>
            <w:r>
              <w:t>стаклене баште или на делу производа или опреме који</w:t>
            </w:r>
            <w:r>
              <w:rPr>
                <w:spacing w:val="-1"/>
              </w:rPr>
              <w:t xml:space="preserve"> </w:t>
            </w:r>
            <w:r>
              <w:t>садржи</w:t>
            </w:r>
            <w:r>
              <w:rPr>
                <w:spacing w:val="-4"/>
              </w:rPr>
              <w:t xml:space="preserve"> </w:t>
            </w:r>
            <w:r>
              <w:t xml:space="preserve">флуоровани гас са ефектом стаклене </w:t>
            </w:r>
            <w:r>
              <w:rPr>
                <w:spacing w:val="-2"/>
              </w:rPr>
              <w:t>баште.</w:t>
            </w:r>
          </w:p>
          <w:p w:rsidR="00991540" w:rsidRDefault="00A109F3">
            <w:pPr>
              <w:pStyle w:val="TableParagraph"/>
              <w:ind w:left="101" w:right="207"/>
            </w:pPr>
            <w:r>
              <w:t>Додатно,</w:t>
            </w:r>
            <w:r>
              <w:rPr>
                <w:spacing w:val="-14"/>
              </w:rPr>
              <w:t xml:space="preserve"> </w:t>
            </w:r>
            <w:r>
              <w:t>ознака</w:t>
            </w:r>
            <w:r>
              <w:rPr>
                <w:spacing w:val="-14"/>
              </w:rPr>
              <w:t xml:space="preserve"> </w:t>
            </w:r>
            <w:r>
              <w:t>може бити</w:t>
            </w:r>
            <w:r>
              <w:rPr>
                <w:spacing w:val="-1"/>
              </w:rPr>
              <w:t xml:space="preserve"> </w:t>
            </w:r>
            <w:r>
              <w:t>постављена и на или поред постојеће плочице са називом</w:t>
            </w:r>
          </w:p>
          <w:p w:rsidR="00991540" w:rsidRDefault="00A109F3">
            <w:pPr>
              <w:pStyle w:val="TableParagraph"/>
              <w:ind w:left="101" w:right="207"/>
            </w:pPr>
            <w:r>
              <w:t>производа</w:t>
            </w:r>
            <w:r>
              <w:rPr>
                <w:spacing w:val="-12"/>
              </w:rPr>
              <w:t xml:space="preserve"> </w:t>
            </w:r>
            <w:r>
              <w:t>или</w:t>
            </w:r>
            <w:r>
              <w:rPr>
                <w:spacing w:val="-13"/>
              </w:rPr>
              <w:t xml:space="preserve"> </w:t>
            </w:r>
            <w:r>
              <w:t>ознаке</w:t>
            </w:r>
            <w:r>
              <w:rPr>
                <w:spacing w:val="-12"/>
              </w:rPr>
              <w:t xml:space="preserve"> </w:t>
            </w:r>
            <w:r>
              <w:t>са информацијом о производу или поред приступних места за</w:t>
            </w:r>
          </w:p>
          <w:p w:rsidR="00991540" w:rsidRDefault="00A109F3">
            <w:pPr>
              <w:pStyle w:val="TableParagraph"/>
              <w:spacing w:line="251" w:lineRule="exact"/>
              <w:ind w:left="101"/>
            </w:pPr>
            <w:r>
              <w:rPr>
                <w:spacing w:val="-2"/>
              </w:rPr>
              <w:t>сервисирање.</w:t>
            </w:r>
          </w:p>
          <w:p w:rsidR="00991540" w:rsidRDefault="00A109F3">
            <w:pPr>
              <w:pStyle w:val="TableParagraph"/>
              <w:spacing w:before="2"/>
              <w:ind w:left="101" w:right="694"/>
            </w:pPr>
            <w:r>
              <w:t>За</w:t>
            </w:r>
            <w:r>
              <w:rPr>
                <w:spacing w:val="-14"/>
              </w:rPr>
              <w:t xml:space="preserve"> </w:t>
            </w:r>
            <w:r>
              <w:t>климатизациону опрему, као и за топлотне пумпе са</w:t>
            </w:r>
          </w:p>
          <w:p w:rsidR="00991540" w:rsidRDefault="00A109F3">
            <w:pPr>
              <w:pStyle w:val="TableParagraph"/>
              <w:ind w:left="101" w:right="156"/>
            </w:pPr>
            <w:r>
              <w:t>одвојеном</w:t>
            </w:r>
            <w:r>
              <w:rPr>
                <w:spacing w:val="-14"/>
              </w:rPr>
              <w:t xml:space="preserve"> </w:t>
            </w:r>
            <w:r>
              <w:t xml:space="preserve">испаривачком </w:t>
            </w:r>
            <w:r>
              <w:rPr>
                <w:spacing w:val="-10"/>
              </w:rPr>
              <w:t>и</w:t>
            </w:r>
          </w:p>
          <w:p w:rsidR="00991540" w:rsidRDefault="00A109F3">
            <w:pPr>
              <w:pStyle w:val="TableParagraph"/>
              <w:ind w:left="101"/>
            </w:pPr>
            <w:r>
              <w:rPr>
                <w:spacing w:val="-2"/>
              </w:rPr>
              <w:t xml:space="preserve">кондензаторском </w:t>
            </w:r>
            <w:r>
              <w:t>јединицом,</w:t>
            </w:r>
            <w:r>
              <w:rPr>
                <w:spacing w:val="-14"/>
              </w:rPr>
              <w:t xml:space="preserve"> </w:t>
            </w:r>
            <w:r>
              <w:t>које</w:t>
            </w:r>
            <w:r>
              <w:rPr>
                <w:spacing w:val="-14"/>
              </w:rPr>
              <w:t xml:space="preserve"> </w:t>
            </w:r>
            <w:r>
              <w:t>су</w:t>
            </w:r>
          </w:p>
          <w:p w:rsidR="00991540" w:rsidRDefault="00A109F3">
            <w:pPr>
              <w:pStyle w:val="TableParagraph"/>
              <w:ind w:left="101" w:right="388"/>
            </w:pPr>
            <w:r>
              <w:t>међусобно повезане цевоводом</w:t>
            </w:r>
            <w:r>
              <w:rPr>
                <w:spacing w:val="-14"/>
              </w:rPr>
              <w:t xml:space="preserve"> </w:t>
            </w:r>
            <w:r>
              <w:t>расхладног</w:t>
            </w:r>
          </w:p>
          <w:p w:rsidR="00991540" w:rsidRDefault="00A109F3">
            <w:pPr>
              <w:pStyle w:val="TableParagraph"/>
              <w:ind w:left="101" w:right="96"/>
            </w:pPr>
            <w:r>
              <w:t>средства,</w:t>
            </w:r>
            <w:r>
              <w:rPr>
                <w:spacing w:val="-13"/>
              </w:rPr>
              <w:t xml:space="preserve"> </w:t>
            </w:r>
            <w:r>
              <w:t>ознака</w:t>
            </w:r>
            <w:r>
              <w:rPr>
                <w:spacing w:val="-11"/>
              </w:rPr>
              <w:t xml:space="preserve"> </w:t>
            </w:r>
            <w:r>
              <w:t>треба</w:t>
            </w:r>
            <w:r>
              <w:rPr>
                <w:spacing w:val="-11"/>
              </w:rPr>
              <w:t xml:space="preserve"> </w:t>
            </w:r>
            <w:r>
              <w:t>да је постављена на део</w:t>
            </w:r>
          </w:p>
          <w:p w:rsidR="00991540" w:rsidRDefault="00A109F3">
            <w:pPr>
              <w:pStyle w:val="TableParagraph"/>
              <w:ind w:left="101" w:right="896"/>
            </w:pPr>
            <w:r>
              <w:t>опреме који се иницијално</w:t>
            </w:r>
            <w:r>
              <w:rPr>
                <w:spacing w:val="-14"/>
              </w:rPr>
              <w:t xml:space="preserve"> </w:t>
            </w:r>
            <w:r>
              <w:t>пуни</w:t>
            </w:r>
          </w:p>
          <w:p w:rsidR="00991540" w:rsidRDefault="00A109F3">
            <w:pPr>
              <w:pStyle w:val="TableParagraph"/>
              <w:ind w:left="101"/>
            </w:pPr>
            <w:r>
              <w:t>расхладним средством. Произвођач</w:t>
            </w:r>
            <w:r>
              <w:rPr>
                <w:spacing w:val="-14"/>
              </w:rPr>
              <w:t xml:space="preserve"> </w:t>
            </w:r>
            <w:r>
              <w:t>или</w:t>
            </w:r>
            <w:r>
              <w:rPr>
                <w:spacing w:val="-14"/>
              </w:rPr>
              <w:t xml:space="preserve"> </w:t>
            </w:r>
            <w:r>
              <w:t>увозник производа или опреме</w:t>
            </w:r>
          </w:p>
          <w:p w:rsidR="00991540" w:rsidRDefault="00A109F3">
            <w:pPr>
              <w:pStyle w:val="TableParagraph"/>
              <w:spacing w:line="254" w:lineRule="exact"/>
              <w:ind w:left="101"/>
            </w:pPr>
            <w:r>
              <w:t>дужан је да обезбеди да информације</w:t>
            </w:r>
            <w:r>
              <w:rPr>
                <w:spacing w:val="-12"/>
              </w:rPr>
              <w:t xml:space="preserve"> </w:t>
            </w:r>
            <w:r>
              <w:t>из</w:t>
            </w:r>
            <w:r>
              <w:rPr>
                <w:spacing w:val="-13"/>
              </w:rPr>
              <w:t xml:space="preserve"> </w:t>
            </w:r>
            <w:r>
              <w:t>ознака,</w:t>
            </w:r>
            <w:r>
              <w:rPr>
                <w:spacing w:val="-12"/>
              </w:rPr>
              <w:t xml:space="preserve"> </w:t>
            </w:r>
            <w:r>
              <w:t>у</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A109F3">
            <w:pPr>
              <w:pStyle w:val="TableParagraph"/>
              <w:numPr>
                <w:ilvl w:val="0"/>
                <w:numId w:val="52"/>
              </w:numPr>
              <w:tabs>
                <w:tab w:val="left" w:pos="322"/>
              </w:tabs>
              <w:spacing w:before="1"/>
              <w:ind w:right="248" w:firstLine="0"/>
            </w:pPr>
            <w:r>
              <w:t>Containers containing fluorinated greenhouse gases listed in Annex I and placed on the market, made available or supplied</w:t>
            </w:r>
            <w:r>
              <w:rPr>
                <w:spacing w:val="-11"/>
              </w:rPr>
              <w:t xml:space="preserve"> </w:t>
            </w:r>
            <w:r>
              <w:t>for</w:t>
            </w:r>
            <w:r>
              <w:rPr>
                <w:spacing w:val="-9"/>
              </w:rPr>
              <w:t xml:space="preserve"> </w:t>
            </w:r>
            <w:r>
              <w:t>destruction</w:t>
            </w:r>
            <w:r>
              <w:rPr>
                <w:spacing w:val="-11"/>
              </w:rPr>
              <w:t xml:space="preserve"> </w:t>
            </w:r>
            <w:r>
              <w:t>shall</w:t>
            </w:r>
            <w:r>
              <w:rPr>
                <w:spacing w:val="-8"/>
              </w:rPr>
              <w:t xml:space="preserve"> </w:t>
            </w:r>
            <w:r>
              <w:t>be labelled with an indication that the</w:t>
            </w:r>
            <w:r>
              <w:rPr>
                <w:spacing w:val="-6"/>
              </w:rPr>
              <w:t xml:space="preserve"> </w:t>
            </w:r>
            <w:r>
              <w:t>contents</w:t>
            </w:r>
            <w:r>
              <w:rPr>
                <w:spacing w:val="-6"/>
              </w:rPr>
              <w:t xml:space="preserve"> </w:t>
            </w:r>
            <w:r>
              <w:t>of</w:t>
            </w:r>
            <w:r>
              <w:rPr>
                <w:spacing w:val="-8"/>
              </w:rPr>
              <w:t xml:space="preserve"> </w:t>
            </w:r>
            <w:r>
              <w:t>the</w:t>
            </w:r>
            <w:r>
              <w:rPr>
                <w:spacing w:val="-8"/>
              </w:rPr>
              <w:t xml:space="preserve"> </w:t>
            </w:r>
            <w:r>
              <w:t>container</w:t>
            </w:r>
            <w:r>
              <w:rPr>
                <w:spacing w:val="-6"/>
              </w:rPr>
              <w:t xml:space="preserve"> </w:t>
            </w:r>
            <w:r>
              <w:t>are for destruction only.</w:t>
            </w:r>
          </w:p>
          <w:p w:rsidR="00991540" w:rsidRDefault="00A109F3">
            <w:pPr>
              <w:pStyle w:val="TableParagraph"/>
              <w:numPr>
                <w:ilvl w:val="0"/>
                <w:numId w:val="52"/>
              </w:numPr>
              <w:tabs>
                <w:tab w:val="left" w:pos="322"/>
              </w:tabs>
              <w:ind w:right="101" w:firstLine="0"/>
            </w:pPr>
            <w:r>
              <w:t>Containers containing fluorinated greenhouse gases listed</w:t>
            </w:r>
            <w:r>
              <w:rPr>
                <w:spacing w:val="-8"/>
              </w:rPr>
              <w:t xml:space="preserve"> </w:t>
            </w:r>
            <w:r>
              <w:t>in</w:t>
            </w:r>
            <w:r>
              <w:rPr>
                <w:spacing w:val="-6"/>
              </w:rPr>
              <w:t xml:space="preserve"> </w:t>
            </w:r>
            <w:r>
              <w:t>Annex</w:t>
            </w:r>
            <w:r>
              <w:rPr>
                <w:spacing w:val="-6"/>
              </w:rPr>
              <w:t xml:space="preserve"> </w:t>
            </w:r>
            <w:r>
              <w:t>I</w:t>
            </w:r>
            <w:r>
              <w:rPr>
                <w:spacing w:val="-7"/>
              </w:rPr>
              <w:t xml:space="preserve"> </w:t>
            </w:r>
            <w:r>
              <w:t>and</w:t>
            </w:r>
            <w:r>
              <w:rPr>
                <w:spacing w:val="-8"/>
              </w:rPr>
              <w:t xml:space="preserve"> </w:t>
            </w:r>
            <w:r>
              <w:t>intended</w:t>
            </w:r>
            <w:r>
              <w:rPr>
                <w:spacing w:val="-6"/>
              </w:rPr>
              <w:t xml:space="preserve"> </w:t>
            </w:r>
            <w:r>
              <w:t>for direct export shall be labelled with an indication that the contents of the container are for direct export only.</w:t>
            </w:r>
          </w:p>
          <w:p w:rsidR="00991540" w:rsidRDefault="00A109F3">
            <w:pPr>
              <w:pStyle w:val="TableParagraph"/>
              <w:numPr>
                <w:ilvl w:val="0"/>
                <w:numId w:val="52"/>
              </w:numPr>
              <w:tabs>
                <w:tab w:val="left" w:pos="433"/>
              </w:tabs>
              <w:ind w:right="194" w:firstLine="0"/>
            </w:pPr>
            <w:r>
              <w:t>Containers containing fluorinated greenhouse gases listed in Annex I and placed on the market, made available or supplied for use in military equipment</w:t>
            </w:r>
            <w:r>
              <w:rPr>
                <w:spacing w:val="-4"/>
              </w:rPr>
              <w:t xml:space="preserve"> </w:t>
            </w:r>
            <w:r>
              <w:t>shall</w:t>
            </w:r>
            <w:r>
              <w:rPr>
                <w:spacing w:val="-4"/>
              </w:rPr>
              <w:t xml:space="preserve"> </w:t>
            </w:r>
            <w:r>
              <w:t>be</w:t>
            </w:r>
            <w:r>
              <w:rPr>
                <w:spacing w:val="-5"/>
              </w:rPr>
              <w:t xml:space="preserve"> </w:t>
            </w:r>
            <w:r>
              <w:t>labelled</w:t>
            </w:r>
            <w:r>
              <w:rPr>
                <w:spacing w:val="-7"/>
              </w:rPr>
              <w:t xml:space="preserve"> </w:t>
            </w:r>
            <w:r>
              <w:t>with an</w:t>
            </w:r>
            <w:r>
              <w:rPr>
                <w:spacing w:val="-8"/>
              </w:rPr>
              <w:t xml:space="preserve"> </w:t>
            </w:r>
            <w:r>
              <w:t>indication</w:t>
            </w:r>
            <w:r>
              <w:rPr>
                <w:spacing w:val="-10"/>
              </w:rPr>
              <w:t xml:space="preserve"> </w:t>
            </w:r>
            <w:r>
              <w:t>that</w:t>
            </w:r>
            <w:r>
              <w:rPr>
                <w:spacing w:val="-7"/>
              </w:rPr>
              <w:t xml:space="preserve"> </w:t>
            </w:r>
            <w:r>
              <w:t>the</w:t>
            </w:r>
            <w:r>
              <w:rPr>
                <w:spacing w:val="-8"/>
              </w:rPr>
              <w:t xml:space="preserve"> </w:t>
            </w:r>
            <w:r>
              <w:t>contents</w:t>
            </w:r>
            <w:r>
              <w:rPr>
                <w:spacing w:val="-8"/>
              </w:rPr>
              <w:t xml:space="preserve"> </w:t>
            </w:r>
            <w:r>
              <w:t>of the container are to be used</w:t>
            </w:r>
          </w:p>
          <w:p w:rsidR="00991540" w:rsidRDefault="00A109F3">
            <w:pPr>
              <w:pStyle w:val="TableParagraph"/>
              <w:spacing w:line="252" w:lineRule="exact"/>
              <w:ind w:left="102"/>
            </w:pPr>
            <w:r>
              <w:t>for</w:t>
            </w:r>
            <w:r>
              <w:rPr>
                <w:spacing w:val="-7"/>
              </w:rPr>
              <w:t xml:space="preserve"> </w:t>
            </w:r>
            <w:r>
              <w:t>that</w:t>
            </w:r>
            <w:r>
              <w:rPr>
                <w:spacing w:val="-1"/>
              </w:rPr>
              <w:t xml:space="preserve"> </w:t>
            </w:r>
            <w:r>
              <w:t>purpose</w:t>
            </w:r>
            <w:r>
              <w:rPr>
                <w:spacing w:val="-2"/>
              </w:rPr>
              <w:t xml:space="preserve"> </w:t>
            </w:r>
            <w:r>
              <w:rPr>
                <w:spacing w:val="-4"/>
              </w:rPr>
              <w:t>only.</w:t>
            </w:r>
          </w:p>
          <w:p w:rsidR="00991540" w:rsidRDefault="00A109F3">
            <w:pPr>
              <w:pStyle w:val="TableParagraph"/>
              <w:numPr>
                <w:ilvl w:val="0"/>
                <w:numId w:val="52"/>
              </w:numPr>
              <w:tabs>
                <w:tab w:val="left" w:pos="433"/>
              </w:tabs>
              <w:ind w:right="225" w:firstLine="0"/>
            </w:pPr>
            <w:r>
              <w:t>Containers containing fluorinated greenhouse gases listed in Annexes I and II and placed on the market, made available</w:t>
            </w:r>
            <w:r>
              <w:rPr>
                <w:spacing w:val="-9"/>
              </w:rPr>
              <w:t xml:space="preserve"> </w:t>
            </w:r>
            <w:r>
              <w:t>or</w:t>
            </w:r>
            <w:r>
              <w:rPr>
                <w:spacing w:val="-9"/>
              </w:rPr>
              <w:t xml:space="preserve"> </w:t>
            </w:r>
            <w:r>
              <w:t>supplied</w:t>
            </w:r>
            <w:r>
              <w:rPr>
                <w:spacing w:val="-11"/>
              </w:rPr>
              <w:t xml:space="preserve"> </w:t>
            </w:r>
            <w:r>
              <w:t>for</w:t>
            </w:r>
            <w:r>
              <w:rPr>
                <w:spacing w:val="-11"/>
              </w:rPr>
              <w:t xml:space="preserve"> </w:t>
            </w:r>
            <w:r>
              <w:t>etching of semiconductor material or cleaning of chemicals vapour deposition chambers within</w:t>
            </w:r>
          </w:p>
          <w:p w:rsidR="00991540" w:rsidRDefault="00A109F3">
            <w:pPr>
              <w:pStyle w:val="TableParagraph"/>
              <w:spacing w:before="2"/>
              <w:ind w:left="102"/>
            </w:pPr>
            <w:r>
              <w:t>the</w:t>
            </w:r>
            <w:r>
              <w:rPr>
                <w:spacing w:val="-14"/>
              </w:rPr>
              <w:t xml:space="preserve"> </w:t>
            </w:r>
            <w:r>
              <w:t>semiconductor</w:t>
            </w:r>
            <w:r>
              <w:rPr>
                <w:spacing w:val="-14"/>
              </w:rPr>
              <w:t xml:space="preserve"> </w:t>
            </w:r>
            <w:r>
              <w:t>manufacturing sector shall be labelled with an indication</w:t>
            </w:r>
            <w:r>
              <w:rPr>
                <w:spacing w:val="-6"/>
              </w:rPr>
              <w:t xml:space="preserve"> </w:t>
            </w:r>
            <w:r>
              <w:t>that</w:t>
            </w:r>
            <w:r>
              <w:rPr>
                <w:spacing w:val="-5"/>
              </w:rPr>
              <w:t xml:space="preserve"> </w:t>
            </w:r>
            <w:r>
              <w:t>the</w:t>
            </w:r>
            <w:r>
              <w:rPr>
                <w:spacing w:val="-3"/>
              </w:rPr>
              <w:t xml:space="preserve"> </w:t>
            </w:r>
            <w:r>
              <w:t>contents</w:t>
            </w:r>
            <w:r>
              <w:rPr>
                <w:spacing w:val="-5"/>
              </w:rPr>
              <w:t xml:space="preserve"> </w:t>
            </w:r>
            <w:r>
              <w:t>of</w:t>
            </w:r>
            <w:r>
              <w:rPr>
                <w:spacing w:val="-3"/>
              </w:rPr>
              <w:t xml:space="preserve"> </w:t>
            </w:r>
            <w:r>
              <w:t>the container are to be</w:t>
            </w:r>
          </w:p>
          <w:p w:rsidR="00991540" w:rsidRDefault="00A109F3">
            <w:pPr>
              <w:pStyle w:val="TableParagraph"/>
              <w:spacing w:line="234" w:lineRule="exact"/>
              <w:ind w:left="102"/>
            </w:pPr>
            <w:r>
              <w:t>used</w:t>
            </w:r>
            <w:r>
              <w:rPr>
                <w:spacing w:val="-5"/>
              </w:rPr>
              <w:t xml:space="preserve"> </w:t>
            </w:r>
            <w:r>
              <w:t>for</w:t>
            </w:r>
            <w:r>
              <w:rPr>
                <w:spacing w:val="-4"/>
              </w:rPr>
              <w:t xml:space="preserve"> </w:t>
            </w:r>
            <w:r>
              <w:t>that</w:t>
            </w:r>
            <w:r>
              <w:rPr>
                <w:spacing w:val="-1"/>
              </w:rPr>
              <w:t xml:space="preserve"> </w:t>
            </w:r>
            <w:r>
              <w:t>purpose</w:t>
            </w:r>
            <w:r>
              <w:rPr>
                <w:spacing w:val="-1"/>
              </w:rPr>
              <w:t xml:space="preserve"> </w:t>
            </w:r>
            <w:r>
              <w:rPr>
                <w:spacing w:val="-4"/>
              </w:rPr>
              <w:t>only.</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pPr>
            <w:r>
              <w:t>којима се наводи да производи или опрема садрже</w:t>
            </w:r>
            <w:r>
              <w:rPr>
                <w:spacing w:val="-12"/>
              </w:rPr>
              <w:t xml:space="preserve"> </w:t>
            </w:r>
            <w:r>
              <w:t>или</w:t>
            </w:r>
            <w:r>
              <w:rPr>
                <w:spacing w:val="-14"/>
              </w:rPr>
              <w:t xml:space="preserve"> </w:t>
            </w:r>
            <w:r>
              <w:t>се</w:t>
            </w:r>
            <w:r>
              <w:rPr>
                <w:spacing w:val="-12"/>
              </w:rPr>
              <w:t xml:space="preserve"> </w:t>
            </w:r>
            <w:r>
              <w:t>ослањају</w:t>
            </w:r>
          </w:p>
          <w:p w:rsidR="00991540" w:rsidRDefault="00A109F3">
            <w:pPr>
              <w:pStyle w:val="TableParagraph"/>
              <w:ind w:left="101"/>
            </w:pPr>
            <w:r>
              <w:t>на флуороване гасове са ефектом стаклене баште који</w:t>
            </w:r>
            <w:r>
              <w:rPr>
                <w:spacing w:val="-12"/>
              </w:rPr>
              <w:t xml:space="preserve"> </w:t>
            </w:r>
            <w:r>
              <w:t>су</w:t>
            </w:r>
            <w:r>
              <w:rPr>
                <w:spacing w:val="-12"/>
              </w:rPr>
              <w:t xml:space="preserve"> </w:t>
            </w:r>
            <w:r>
              <w:t>обухваћени</w:t>
            </w:r>
            <w:r>
              <w:rPr>
                <w:spacing w:val="-13"/>
              </w:rPr>
              <w:t xml:space="preserve"> </w:t>
            </w:r>
            <w:r>
              <w:t>Кјото протоколом, буду у упутству</w:t>
            </w:r>
            <w:r>
              <w:rPr>
                <w:spacing w:val="-12"/>
              </w:rPr>
              <w:t xml:space="preserve"> </w:t>
            </w:r>
            <w:r>
              <w:t>за</w:t>
            </w:r>
            <w:r>
              <w:rPr>
                <w:spacing w:val="-12"/>
              </w:rPr>
              <w:t xml:space="preserve"> </w:t>
            </w:r>
            <w:r>
              <w:t>употребу</w:t>
            </w:r>
            <w:r>
              <w:rPr>
                <w:spacing w:val="-12"/>
              </w:rPr>
              <w:t xml:space="preserve"> </w:t>
            </w:r>
            <w:r>
              <w:t>тих производа и опреме,</w:t>
            </w:r>
          </w:p>
          <w:p w:rsidR="00991540" w:rsidRDefault="00A109F3">
            <w:pPr>
              <w:pStyle w:val="TableParagraph"/>
              <w:spacing w:line="242" w:lineRule="auto"/>
              <w:ind w:left="101" w:right="207"/>
            </w:pPr>
            <w:r>
              <w:t>заједно са информацијама</w:t>
            </w:r>
            <w:r>
              <w:rPr>
                <w:spacing w:val="-14"/>
              </w:rPr>
              <w:t xml:space="preserve"> </w:t>
            </w:r>
            <w:r>
              <w:t>о</w:t>
            </w:r>
          </w:p>
          <w:p w:rsidR="00991540" w:rsidRDefault="00A109F3">
            <w:pPr>
              <w:pStyle w:val="TableParagraph"/>
              <w:ind w:left="101" w:right="104"/>
            </w:pPr>
            <w:r>
              <w:t>вредностима</w:t>
            </w:r>
            <w:r>
              <w:rPr>
                <w:spacing w:val="-14"/>
              </w:rPr>
              <w:t xml:space="preserve"> </w:t>
            </w:r>
            <w:r>
              <w:t>потенцијала глобалног загревања за наведене флуороване</w:t>
            </w:r>
          </w:p>
          <w:p w:rsidR="00991540" w:rsidRDefault="00A109F3">
            <w:pPr>
              <w:pStyle w:val="TableParagraph"/>
              <w:ind w:left="101" w:right="207"/>
            </w:pPr>
            <w:r>
              <w:t>гасове</w:t>
            </w:r>
            <w:r>
              <w:rPr>
                <w:spacing w:val="-14"/>
              </w:rPr>
              <w:t xml:space="preserve"> </w:t>
            </w:r>
            <w:r>
              <w:t>са</w:t>
            </w:r>
            <w:r>
              <w:rPr>
                <w:spacing w:val="-14"/>
              </w:rPr>
              <w:t xml:space="preserve"> </w:t>
            </w:r>
            <w:r>
              <w:t>ефектом стаклене баште.</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A109F3">
            <w:pPr>
              <w:pStyle w:val="TableParagraph"/>
              <w:numPr>
                <w:ilvl w:val="0"/>
                <w:numId w:val="51"/>
              </w:numPr>
              <w:tabs>
                <w:tab w:val="left" w:pos="433"/>
              </w:tabs>
              <w:spacing w:before="1"/>
              <w:ind w:right="194" w:firstLine="0"/>
            </w:pPr>
            <w:r>
              <w:t>Containers containing fluorinated greenhouse gases listed in Annex I and placed on the market, made available or supplied for feedstock use shall be labelled with an indication that</w:t>
            </w:r>
            <w:r>
              <w:rPr>
                <w:spacing w:val="-7"/>
              </w:rPr>
              <w:t xml:space="preserve"> </w:t>
            </w:r>
            <w:r>
              <w:t>the</w:t>
            </w:r>
            <w:r>
              <w:rPr>
                <w:spacing w:val="-8"/>
              </w:rPr>
              <w:t xml:space="preserve"> </w:t>
            </w:r>
            <w:r>
              <w:t>contents</w:t>
            </w:r>
            <w:r>
              <w:rPr>
                <w:spacing w:val="-8"/>
              </w:rPr>
              <w:t xml:space="preserve"> </w:t>
            </w:r>
            <w:r>
              <w:t>of</w:t>
            </w:r>
            <w:r>
              <w:rPr>
                <w:spacing w:val="-10"/>
              </w:rPr>
              <w:t xml:space="preserve"> </w:t>
            </w:r>
            <w:r>
              <w:t>the</w:t>
            </w:r>
            <w:r>
              <w:rPr>
                <w:spacing w:val="-8"/>
              </w:rPr>
              <w:t xml:space="preserve"> </w:t>
            </w:r>
            <w:r>
              <w:t>container are to be used as feedstock</w:t>
            </w:r>
          </w:p>
          <w:p w:rsidR="00991540" w:rsidRDefault="00A109F3">
            <w:pPr>
              <w:pStyle w:val="TableParagraph"/>
              <w:spacing w:line="252" w:lineRule="exact"/>
              <w:ind w:left="102"/>
            </w:pPr>
            <w:r>
              <w:rPr>
                <w:spacing w:val="-2"/>
              </w:rPr>
              <w:t>only.</w:t>
            </w:r>
          </w:p>
          <w:p w:rsidR="00991540" w:rsidRDefault="00A109F3">
            <w:pPr>
              <w:pStyle w:val="TableParagraph"/>
              <w:numPr>
                <w:ilvl w:val="0"/>
                <w:numId w:val="51"/>
              </w:numPr>
              <w:tabs>
                <w:tab w:val="left" w:pos="433"/>
              </w:tabs>
              <w:ind w:right="109" w:firstLine="0"/>
            </w:pPr>
            <w:r>
              <w:t>Containers containing fluorinated greenhouse gases listed</w:t>
            </w:r>
            <w:r>
              <w:rPr>
                <w:spacing w:val="-7"/>
              </w:rPr>
              <w:t xml:space="preserve"> </w:t>
            </w:r>
            <w:r>
              <w:t>in</w:t>
            </w:r>
            <w:r>
              <w:rPr>
                <w:spacing w:val="-5"/>
              </w:rPr>
              <w:t xml:space="preserve"> </w:t>
            </w:r>
            <w:r>
              <w:t>Section</w:t>
            </w:r>
            <w:r>
              <w:rPr>
                <w:spacing w:val="-8"/>
              </w:rPr>
              <w:t xml:space="preserve"> </w:t>
            </w:r>
            <w:r>
              <w:t>1</w:t>
            </w:r>
            <w:r>
              <w:rPr>
                <w:spacing w:val="-5"/>
              </w:rPr>
              <w:t xml:space="preserve"> </w:t>
            </w:r>
            <w:r>
              <w:t>of</w:t>
            </w:r>
            <w:r>
              <w:rPr>
                <w:spacing w:val="-5"/>
              </w:rPr>
              <w:t xml:space="preserve"> </w:t>
            </w:r>
            <w:r>
              <w:t>Annex</w:t>
            </w:r>
            <w:r>
              <w:rPr>
                <w:spacing w:val="-5"/>
              </w:rPr>
              <w:t xml:space="preserve"> </w:t>
            </w:r>
            <w:r>
              <w:t>I</w:t>
            </w:r>
            <w:r>
              <w:rPr>
                <w:spacing w:val="-7"/>
              </w:rPr>
              <w:t xml:space="preserve"> </w:t>
            </w:r>
            <w:r>
              <w:t>and placed on the market, made available or supplied for producing metered dose inhalers for the delivery of</w:t>
            </w:r>
            <w:r>
              <w:rPr>
                <w:spacing w:val="40"/>
              </w:rPr>
              <w:t xml:space="preserve"> </w:t>
            </w:r>
            <w:r>
              <w:t>pharmaceutical ingredients shall be labelled</w:t>
            </w:r>
          </w:p>
          <w:p w:rsidR="00991540" w:rsidRDefault="00A109F3">
            <w:pPr>
              <w:pStyle w:val="TableParagraph"/>
              <w:spacing w:before="1"/>
              <w:ind w:left="102" w:right="252"/>
            </w:pPr>
            <w:r>
              <w:t>with an indication that the contents</w:t>
            </w:r>
            <w:r>
              <w:rPr>
                <w:spacing w:val="-8"/>
              </w:rPr>
              <w:t xml:space="preserve"> </w:t>
            </w:r>
            <w:r>
              <w:t>of</w:t>
            </w:r>
            <w:r>
              <w:rPr>
                <w:spacing w:val="-8"/>
              </w:rPr>
              <w:t xml:space="preserve"> </w:t>
            </w:r>
            <w:r>
              <w:t>the</w:t>
            </w:r>
            <w:r>
              <w:rPr>
                <w:spacing w:val="-8"/>
              </w:rPr>
              <w:t xml:space="preserve"> </w:t>
            </w:r>
            <w:r>
              <w:t>container</w:t>
            </w:r>
            <w:r>
              <w:rPr>
                <w:spacing w:val="-8"/>
              </w:rPr>
              <w:t xml:space="preserve"> </w:t>
            </w:r>
            <w:r>
              <w:t>are</w:t>
            </w:r>
            <w:r>
              <w:rPr>
                <w:spacing w:val="-6"/>
              </w:rPr>
              <w:t xml:space="preserve"> </w:t>
            </w:r>
            <w:r>
              <w:t>to be used for that purpose only.</w:t>
            </w:r>
          </w:p>
          <w:p w:rsidR="00991540" w:rsidRDefault="00A109F3">
            <w:pPr>
              <w:pStyle w:val="TableParagraph"/>
              <w:numPr>
                <w:ilvl w:val="0"/>
                <w:numId w:val="51"/>
              </w:numPr>
              <w:tabs>
                <w:tab w:val="left" w:pos="433"/>
              </w:tabs>
              <w:ind w:right="375" w:firstLine="0"/>
            </w:pPr>
            <w:r>
              <w:t>In the case of containers containing fluorinated greenhouse gases listed in Section</w:t>
            </w:r>
            <w:r>
              <w:rPr>
                <w:spacing w:val="-6"/>
              </w:rPr>
              <w:t xml:space="preserve"> </w:t>
            </w:r>
            <w:r>
              <w:t>1</w:t>
            </w:r>
            <w:r>
              <w:rPr>
                <w:spacing w:val="-8"/>
              </w:rPr>
              <w:t xml:space="preserve"> </w:t>
            </w:r>
            <w:r>
              <w:t>of</w:t>
            </w:r>
            <w:r>
              <w:rPr>
                <w:spacing w:val="-6"/>
              </w:rPr>
              <w:t xml:space="preserve"> </w:t>
            </w:r>
            <w:r>
              <w:t>Annex</w:t>
            </w:r>
            <w:r>
              <w:rPr>
                <w:spacing w:val="-6"/>
              </w:rPr>
              <w:t xml:space="preserve"> </w:t>
            </w:r>
            <w:r>
              <w:t>I,</w:t>
            </w:r>
            <w:r>
              <w:rPr>
                <w:spacing w:val="-6"/>
              </w:rPr>
              <w:t xml:space="preserve"> </w:t>
            </w:r>
            <w:r>
              <w:t>the</w:t>
            </w:r>
            <w:r>
              <w:rPr>
                <w:spacing w:val="-7"/>
              </w:rPr>
              <w:t xml:space="preserve"> </w:t>
            </w:r>
            <w:r>
              <w:t>label referred to</w:t>
            </w:r>
          </w:p>
          <w:p w:rsidR="00991540" w:rsidRDefault="00A109F3">
            <w:pPr>
              <w:pStyle w:val="TableParagraph"/>
              <w:ind w:left="102"/>
            </w:pPr>
            <w:r>
              <w:t>in</w:t>
            </w:r>
            <w:r>
              <w:rPr>
                <w:spacing w:val="-4"/>
              </w:rPr>
              <w:t xml:space="preserve"> </w:t>
            </w:r>
            <w:r>
              <w:t>paragraphs</w:t>
            </w:r>
            <w:r>
              <w:rPr>
                <w:spacing w:val="-1"/>
              </w:rPr>
              <w:t xml:space="preserve"> </w:t>
            </w:r>
            <w:r>
              <w:t>8</w:t>
            </w:r>
            <w:r>
              <w:rPr>
                <w:spacing w:val="-2"/>
              </w:rPr>
              <w:t xml:space="preserve"> </w:t>
            </w:r>
            <w:r>
              <w:t>to</w:t>
            </w:r>
            <w:r>
              <w:rPr>
                <w:spacing w:val="-1"/>
              </w:rPr>
              <w:t xml:space="preserve"> </w:t>
            </w:r>
            <w:r>
              <w:t>12</w:t>
            </w:r>
            <w:r>
              <w:rPr>
                <w:spacing w:val="-1"/>
              </w:rPr>
              <w:t xml:space="preserve"> </w:t>
            </w:r>
            <w:r>
              <w:rPr>
                <w:spacing w:val="-4"/>
              </w:rPr>
              <w:t>shall</w:t>
            </w:r>
          </w:p>
          <w:p w:rsidR="00991540" w:rsidRDefault="00A109F3">
            <w:pPr>
              <w:pStyle w:val="TableParagraph"/>
              <w:spacing w:before="1"/>
              <w:ind w:left="102" w:right="157"/>
            </w:pPr>
            <w:r>
              <w:t>include</w:t>
            </w:r>
            <w:r>
              <w:rPr>
                <w:spacing w:val="-13"/>
              </w:rPr>
              <w:t xml:space="preserve"> </w:t>
            </w:r>
            <w:r>
              <w:t>the</w:t>
            </w:r>
            <w:r>
              <w:rPr>
                <w:spacing w:val="-13"/>
              </w:rPr>
              <w:t xml:space="preserve"> </w:t>
            </w:r>
            <w:r>
              <w:t>indication</w:t>
            </w:r>
            <w:r>
              <w:rPr>
                <w:spacing w:val="-11"/>
              </w:rPr>
              <w:t xml:space="preserve"> </w:t>
            </w:r>
            <w:r>
              <w:t>‘exempted from quota under Regulation (EU) 2024/573 of the European Parliament and of the Council’. In the absence of the labelling requirements referred to in the first subparagraph of this paragraph</w:t>
            </w:r>
            <w:r>
              <w:rPr>
                <w:spacing w:val="-7"/>
              </w:rPr>
              <w:t xml:space="preserve"> </w:t>
            </w:r>
            <w:r>
              <w:t>and</w:t>
            </w:r>
            <w:r>
              <w:rPr>
                <w:spacing w:val="-9"/>
              </w:rPr>
              <w:t xml:space="preserve"> </w:t>
            </w:r>
            <w:r>
              <w:t>in</w:t>
            </w:r>
            <w:r>
              <w:rPr>
                <w:spacing w:val="-7"/>
              </w:rPr>
              <w:t xml:space="preserve"> </w:t>
            </w:r>
            <w:r>
              <w:t>paragraphs</w:t>
            </w:r>
            <w:r>
              <w:rPr>
                <w:spacing w:val="-7"/>
              </w:rPr>
              <w:t xml:space="preserve"> </w:t>
            </w:r>
            <w:r>
              <w:t>8</w:t>
            </w:r>
            <w:r>
              <w:rPr>
                <w:spacing w:val="-7"/>
              </w:rPr>
              <w:t xml:space="preserve"> </w:t>
            </w:r>
            <w:r>
              <w:t>to 12,</w:t>
            </w:r>
            <w:r>
              <w:rPr>
                <w:spacing w:val="-5"/>
              </w:rPr>
              <w:t xml:space="preserve"> </w:t>
            </w:r>
            <w:r>
              <w:t>the</w:t>
            </w:r>
            <w:r>
              <w:rPr>
                <w:spacing w:val="-6"/>
              </w:rPr>
              <w:t xml:space="preserve"> </w:t>
            </w:r>
            <w:r>
              <w:t>hydrofluorocarbons</w:t>
            </w:r>
            <w:r>
              <w:rPr>
                <w:spacing w:val="-5"/>
              </w:rPr>
              <w:t xml:space="preserve"> </w:t>
            </w:r>
            <w:r>
              <w:rPr>
                <w:spacing w:val="-2"/>
              </w:rPr>
              <w:t>shall</w:t>
            </w:r>
          </w:p>
          <w:p w:rsidR="00991540" w:rsidRDefault="00A109F3">
            <w:pPr>
              <w:pStyle w:val="TableParagraph"/>
              <w:spacing w:line="235" w:lineRule="exact"/>
              <w:ind w:left="102"/>
            </w:pPr>
            <w:r>
              <w:t>be</w:t>
            </w:r>
            <w:r>
              <w:rPr>
                <w:spacing w:val="-5"/>
              </w:rPr>
              <w:t xml:space="preserve"> </w:t>
            </w:r>
            <w:r>
              <w:t>subject</w:t>
            </w:r>
            <w:r>
              <w:rPr>
                <w:spacing w:val="-2"/>
              </w:rPr>
              <w:t xml:space="preserve"> </w:t>
            </w:r>
            <w:r>
              <w:t>to</w:t>
            </w:r>
            <w:r>
              <w:rPr>
                <w:spacing w:val="-2"/>
              </w:rPr>
              <w:t xml:space="preserve"> </w:t>
            </w:r>
            <w:r>
              <w:t>the</w:t>
            </w:r>
            <w:r>
              <w:rPr>
                <w:spacing w:val="-2"/>
              </w:rPr>
              <w:t xml:space="preserve"> quota</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pPr>
            <w:r>
              <w:t>requirements</w:t>
            </w:r>
            <w:r>
              <w:rPr>
                <w:spacing w:val="-14"/>
              </w:rPr>
              <w:t xml:space="preserve"> </w:t>
            </w:r>
            <w:r>
              <w:t>pursuant</w:t>
            </w:r>
            <w:r>
              <w:rPr>
                <w:spacing w:val="-11"/>
              </w:rPr>
              <w:t xml:space="preserve"> </w:t>
            </w:r>
            <w:r>
              <w:t>to</w:t>
            </w:r>
            <w:r>
              <w:rPr>
                <w:spacing w:val="-12"/>
              </w:rPr>
              <w:t xml:space="preserve"> </w:t>
            </w:r>
            <w:r>
              <w:t xml:space="preserve">Article </w:t>
            </w:r>
            <w:r>
              <w:rPr>
                <w:spacing w:val="-2"/>
              </w:rPr>
              <w:t>16(1).</w:t>
            </w:r>
          </w:p>
          <w:p w:rsidR="00991540" w:rsidRDefault="00A109F3">
            <w:pPr>
              <w:pStyle w:val="TableParagraph"/>
              <w:ind w:left="102"/>
            </w:pPr>
            <w:r>
              <w:t>15. In the cases referred to in points</w:t>
            </w:r>
            <w:r>
              <w:rPr>
                <w:spacing w:val="-3"/>
              </w:rPr>
              <w:t xml:space="preserve"> </w:t>
            </w:r>
            <w:r>
              <w:t>2(b),</w:t>
            </w:r>
            <w:r>
              <w:rPr>
                <w:spacing w:val="-6"/>
              </w:rPr>
              <w:t xml:space="preserve"> </w:t>
            </w:r>
            <w:r>
              <w:t>4,</w:t>
            </w:r>
            <w:r>
              <w:rPr>
                <w:spacing w:val="-2"/>
              </w:rPr>
              <w:t xml:space="preserve"> </w:t>
            </w:r>
            <w:r>
              <w:t>5(c),</w:t>
            </w:r>
            <w:r>
              <w:rPr>
                <w:spacing w:val="-3"/>
              </w:rPr>
              <w:t xml:space="preserve"> </w:t>
            </w:r>
            <w:r>
              <w:t>7(b),</w:t>
            </w:r>
            <w:r>
              <w:rPr>
                <w:spacing w:val="-3"/>
              </w:rPr>
              <w:t xml:space="preserve"> </w:t>
            </w:r>
            <w:r>
              <w:t>(c)</w:t>
            </w:r>
            <w:r>
              <w:rPr>
                <w:spacing w:val="-2"/>
              </w:rPr>
              <w:t xml:space="preserve"> </w:t>
            </w:r>
            <w:r>
              <w:rPr>
                <w:spacing w:val="-5"/>
              </w:rPr>
              <w:t>and</w:t>
            </w:r>
          </w:p>
          <w:p w:rsidR="00991540" w:rsidRDefault="00A109F3">
            <w:pPr>
              <w:pStyle w:val="TableParagraph"/>
              <w:ind w:left="102"/>
            </w:pPr>
            <w:r>
              <w:t>(d),</w:t>
            </w:r>
            <w:r>
              <w:rPr>
                <w:spacing w:val="-5"/>
              </w:rPr>
              <w:t xml:space="preserve"> </w:t>
            </w:r>
            <w:r>
              <w:t>8(b)</w:t>
            </w:r>
            <w:r>
              <w:rPr>
                <w:spacing w:val="-5"/>
              </w:rPr>
              <w:t xml:space="preserve"> </w:t>
            </w:r>
            <w:r>
              <w:t>to</w:t>
            </w:r>
            <w:r>
              <w:rPr>
                <w:spacing w:val="-8"/>
              </w:rPr>
              <w:t xml:space="preserve"> </w:t>
            </w:r>
            <w:r>
              <w:t>(e),</w:t>
            </w:r>
            <w:r>
              <w:rPr>
                <w:spacing w:val="-5"/>
              </w:rPr>
              <w:t xml:space="preserve"> </w:t>
            </w:r>
            <w:r>
              <w:t>9(b)</w:t>
            </w:r>
            <w:r>
              <w:rPr>
                <w:spacing w:val="-7"/>
              </w:rPr>
              <w:t xml:space="preserve"> </w:t>
            </w:r>
            <w:r>
              <w:t>to</w:t>
            </w:r>
            <w:r>
              <w:rPr>
                <w:spacing w:val="-5"/>
              </w:rPr>
              <w:t xml:space="preserve"> </w:t>
            </w:r>
            <w:r>
              <w:t>(f),</w:t>
            </w:r>
            <w:r>
              <w:rPr>
                <w:spacing w:val="-8"/>
              </w:rPr>
              <w:t xml:space="preserve"> </w:t>
            </w:r>
            <w:r>
              <w:t>11(c), 16, 17(a), (b) and (c),</w:t>
            </w:r>
          </w:p>
          <w:p w:rsidR="00991540" w:rsidRDefault="00A109F3">
            <w:pPr>
              <w:pStyle w:val="TableParagraph"/>
              <w:ind w:left="102" w:right="114"/>
            </w:pPr>
            <w:r>
              <w:t>and 19(a) and (b) of Annex IV, the</w:t>
            </w:r>
            <w:r>
              <w:rPr>
                <w:spacing w:val="-8"/>
              </w:rPr>
              <w:t xml:space="preserve"> </w:t>
            </w:r>
            <w:r>
              <w:t>product</w:t>
            </w:r>
            <w:r>
              <w:rPr>
                <w:spacing w:val="-7"/>
              </w:rPr>
              <w:t xml:space="preserve"> </w:t>
            </w:r>
            <w:r>
              <w:t>or</w:t>
            </w:r>
            <w:r>
              <w:rPr>
                <w:spacing w:val="-8"/>
              </w:rPr>
              <w:t xml:space="preserve"> </w:t>
            </w:r>
            <w:r>
              <w:t>equipment</w:t>
            </w:r>
            <w:r>
              <w:rPr>
                <w:spacing w:val="-7"/>
              </w:rPr>
              <w:t xml:space="preserve"> </w:t>
            </w:r>
            <w:r>
              <w:t>shall</w:t>
            </w:r>
            <w:r>
              <w:rPr>
                <w:spacing w:val="-7"/>
              </w:rPr>
              <w:t xml:space="preserve"> </w:t>
            </w:r>
            <w:r>
              <w:t>be labelled with an indication that it shall be used only</w:t>
            </w:r>
          </w:p>
          <w:p w:rsidR="00991540" w:rsidRDefault="00A109F3">
            <w:pPr>
              <w:pStyle w:val="TableParagraph"/>
              <w:ind w:left="102"/>
            </w:pPr>
            <w:r>
              <w:t>where required by the safety requirements</w:t>
            </w:r>
            <w:r>
              <w:rPr>
                <w:spacing w:val="-14"/>
              </w:rPr>
              <w:t xml:space="preserve"> </w:t>
            </w:r>
            <w:r>
              <w:t>or</w:t>
            </w:r>
            <w:r>
              <w:rPr>
                <w:spacing w:val="-12"/>
              </w:rPr>
              <w:t xml:space="preserve"> </w:t>
            </w:r>
            <w:r>
              <w:t>national</w:t>
            </w:r>
            <w:r>
              <w:rPr>
                <w:spacing w:val="-11"/>
              </w:rPr>
              <w:t xml:space="preserve"> </w:t>
            </w:r>
            <w:r>
              <w:t>safety standards,</w:t>
            </w:r>
            <w:r>
              <w:rPr>
                <w:spacing w:val="-12"/>
              </w:rPr>
              <w:t xml:space="preserve"> </w:t>
            </w:r>
            <w:r>
              <w:t>as</w:t>
            </w:r>
            <w:r>
              <w:rPr>
                <w:spacing w:val="-12"/>
              </w:rPr>
              <w:t xml:space="preserve"> </w:t>
            </w:r>
            <w:r>
              <w:t>applicable.</w:t>
            </w:r>
            <w:r>
              <w:rPr>
                <w:spacing w:val="-12"/>
              </w:rPr>
              <w:t xml:space="preserve"> </w:t>
            </w:r>
            <w:r>
              <w:t>Those requirements or standards</w:t>
            </w:r>
          </w:p>
          <w:p w:rsidR="00991540" w:rsidRDefault="00A109F3">
            <w:pPr>
              <w:pStyle w:val="TableParagraph"/>
              <w:ind w:left="102" w:right="168"/>
              <w:jc w:val="both"/>
            </w:pPr>
            <w:r>
              <w:t>shall</w:t>
            </w:r>
            <w:r>
              <w:rPr>
                <w:spacing w:val="-5"/>
              </w:rPr>
              <w:t xml:space="preserve"> </w:t>
            </w:r>
            <w:r>
              <w:t>be</w:t>
            </w:r>
            <w:r>
              <w:rPr>
                <w:spacing w:val="-7"/>
              </w:rPr>
              <w:t xml:space="preserve"> </w:t>
            </w:r>
            <w:r>
              <w:t>specified</w:t>
            </w:r>
            <w:r>
              <w:rPr>
                <w:spacing w:val="-6"/>
              </w:rPr>
              <w:t xml:space="preserve"> </w:t>
            </w:r>
            <w:r>
              <w:t>on</w:t>
            </w:r>
            <w:r>
              <w:rPr>
                <w:spacing w:val="-8"/>
              </w:rPr>
              <w:t xml:space="preserve"> </w:t>
            </w:r>
            <w:r>
              <w:t>the</w:t>
            </w:r>
            <w:r>
              <w:rPr>
                <w:spacing w:val="-7"/>
              </w:rPr>
              <w:t xml:space="preserve"> </w:t>
            </w:r>
            <w:r>
              <w:t>label.</w:t>
            </w:r>
            <w:r>
              <w:rPr>
                <w:spacing w:val="-6"/>
              </w:rPr>
              <w:t xml:space="preserve"> </w:t>
            </w:r>
            <w:r>
              <w:t>In the cases referred to in</w:t>
            </w:r>
            <w:r>
              <w:rPr>
                <w:spacing w:val="-2"/>
              </w:rPr>
              <w:t xml:space="preserve"> </w:t>
            </w:r>
            <w:r>
              <w:t>points 19 and 21 of Annex</w:t>
            </w:r>
            <w:r>
              <w:rPr>
                <w:spacing w:val="-2"/>
              </w:rPr>
              <w:t xml:space="preserve"> </w:t>
            </w:r>
            <w:r>
              <w:t>IV, the product or equipment shall be</w:t>
            </w:r>
          </w:p>
          <w:p w:rsidR="00991540" w:rsidRDefault="00A109F3">
            <w:pPr>
              <w:pStyle w:val="TableParagraph"/>
              <w:ind w:left="102" w:right="114"/>
            </w:pPr>
            <w:r>
              <w:t>labelled with an indication that the</w:t>
            </w:r>
            <w:r>
              <w:rPr>
                <w:spacing w:val="-7"/>
              </w:rPr>
              <w:t xml:space="preserve"> </w:t>
            </w:r>
            <w:r>
              <w:t>product</w:t>
            </w:r>
            <w:r>
              <w:rPr>
                <w:spacing w:val="-6"/>
              </w:rPr>
              <w:t xml:space="preserve"> </w:t>
            </w:r>
            <w:r>
              <w:t>or</w:t>
            </w:r>
            <w:r>
              <w:rPr>
                <w:spacing w:val="-7"/>
              </w:rPr>
              <w:t xml:space="preserve"> </w:t>
            </w:r>
            <w:r>
              <w:t>equipment</w:t>
            </w:r>
            <w:r>
              <w:rPr>
                <w:spacing w:val="-6"/>
              </w:rPr>
              <w:t xml:space="preserve"> </w:t>
            </w:r>
            <w:r>
              <w:t>is</w:t>
            </w:r>
            <w:r>
              <w:rPr>
                <w:spacing w:val="-8"/>
              </w:rPr>
              <w:t xml:space="preserve"> </w:t>
            </w:r>
            <w:r>
              <w:t>to</w:t>
            </w:r>
            <w:r>
              <w:rPr>
                <w:spacing w:val="-7"/>
              </w:rPr>
              <w:t xml:space="preserve"> </w:t>
            </w:r>
            <w:r>
              <w:t>be used only where required by the medical application</w:t>
            </w:r>
          </w:p>
          <w:p w:rsidR="00991540" w:rsidRDefault="00A109F3">
            <w:pPr>
              <w:pStyle w:val="TableParagraph"/>
              <w:spacing w:before="1" w:line="252" w:lineRule="exact"/>
              <w:ind w:left="102"/>
            </w:pPr>
            <w:r>
              <w:t>specified</w:t>
            </w:r>
            <w:r>
              <w:rPr>
                <w:spacing w:val="-3"/>
              </w:rPr>
              <w:t xml:space="preserve"> </w:t>
            </w:r>
            <w:r>
              <w:t>on</w:t>
            </w:r>
            <w:r>
              <w:rPr>
                <w:spacing w:val="-3"/>
              </w:rPr>
              <w:t xml:space="preserve"> </w:t>
            </w:r>
            <w:r>
              <w:t>the</w:t>
            </w:r>
            <w:r>
              <w:rPr>
                <w:spacing w:val="-3"/>
              </w:rPr>
              <w:t xml:space="preserve"> </w:t>
            </w:r>
            <w:r>
              <w:rPr>
                <w:spacing w:val="-2"/>
              </w:rPr>
              <w:t>label.</w:t>
            </w:r>
          </w:p>
          <w:p w:rsidR="00991540" w:rsidRDefault="00A109F3">
            <w:pPr>
              <w:pStyle w:val="TableParagraph"/>
              <w:ind w:left="102" w:right="94"/>
            </w:pPr>
            <w:r>
              <w:t>16.</w:t>
            </w:r>
            <w:r>
              <w:rPr>
                <w:spacing w:val="-6"/>
              </w:rPr>
              <w:t xml:space="preserve"> </w:t>
            </w:r>
            <w:r>
              <w:t>The</w:t>
            </w:r>
            <w:r>
              <w:rPr>
                <w:spacing w:val="-9"/>
              </w:rPr>
              <w:t xml:space="preserve"> </w:t>
            </w:r>
            <w:r>
              <w:t>information</w:t>
            </w:r>
            <w:r>
              <w:rPr>
                <w:spacing w:val="-9"/>
              </w:rPr>
              <w:t xml:space="preserve"> </w:t>
            </w:r>
            <w:r>
              <w:t>referred</w:t>
            </w:r>
            <w:r>
              <w:rPr>
                <w:spacing w:val="-6"/>
              </w:rPr>
              <w:t xml:space="preserve"> </w:t>
            </w:r>
            <w:r>
              <w:t>to</w:t>
            </w:r>
            <w:r>
              <w:rPr>
                <w:spacing w:val="-9"/>
              </w:rPr>
              <w:t xml:space="preserve"> </w:t>
            </w:r>
            <w:r>
              <w:t>in paragraphs 3 and 5 shall be included in instruction manuals for the products and</w:t>
            </w:r>
          </w:p>
          <w:p w:rsidR="00991540" w:rsidRDefault="00A109F3">
            <w:pPr>
              <w:pStyle w:val="TableParagraph"/>
              <w:spacing w:line="252" w:lineRule="exact"/>
              <w:ind w:left="102"/>
            </w:pPr>
            <w:r>
              <w:t>equipment</w:t>
            </w:r>
            <w:r>
              <w:rPr>
                <w:spacing w:val="-3"/>
              </w:rPr>
              <w:t xml:space="preserve"> </w:t>
            </w:r>
            <w:r>
              <w:rPr>
                <w:spacing w:val="-2"/>
              </w:rPr>
              <w:t>concerned.</w:t>
            </w:r>
          </w:p>
          <w:p w:rsidR="00991540" w:rsidRDefault="00A109F3">
            <w:pPr>
              <w:pStyle w:val="TableParagraph"/>
              <w:ind w:left="102" w:right="192"/>
            </w:pPr>
            <w:r>
              <w:t>In the case of products and equipment that contain fluorinated greenhouse gases listed</w:t>
            </w:r>
            <w:r>
              <w:rPr>
                <w:spacing w:val="-6"/>
              </w:rPr>
              <w:t xml:space="preserve"> </w:t>
            </w:r>
            <w:r>
              <w:t>in</w:t>
            </w:r>
            <w:r>
              <w:rPr>
                <w:spacing w:val="-4"/>
              </w:rPr>
              <w:t xml:space="preserve"> </w:t>
            </w:r>
            <w:r>
              <w:t>Annexes</w:t>
            </w:r>
            <w:r>
              <w:rPr>
                <w:spacing w:val="-6"/>
              </w:rPr>
              <w:t xml:space="preserve"> </w:t>
            </w:r>
            <w:r>
              <w:t>I</w:t>
            </w:r>
            <w:r>
              <w:rPr>
                <w:spacing w:val="-6"/>
              </w:rPr>
              <w:t xml:space="preserve"> </w:t>
            </w:r>
            <w:r>
              <w:t>and</w:t>
            </w:r>
            <w:r>
              <w:rPr>
                <w:spacing w:val="-4"/>
              </w:rPr>
              <w:t xml:space="preserve"> </w:t>
            </w:r>
            <w:r>
              <w:t>II</w:t>
            </w:r>
            <w:r>
              <w:rPr>
                <w:spacing w:val="-6"/>
              </w:rPr>
              <w:t xml:space="preserve"> </w:t>
            </w:r>
            <w:r>
              <w:t>with</w:t>
            </w:r>
            <w:r>
              <w:rPr>
                <w:spacing w:val="-7"/>
              </w:rPr>
              <w:t xml:space="preserve"> </w:t>
            </w:r>
            <w:r>
              <w:t xml:space="preserve">a </w:t>
            </w:r>
            <w:r>
              <w:rPr>
                <w:spacing w:val="-2"/>
              </w:rPr>
              <w:t>global</w:t>
            </w:r>
          </w:p>
          <w:p w:rsidR="00991540" w:rsidRDefault="00A109F3">
            <w:pPr>
              <w:pStyle w:val="TableParagraph"/>
              <w:ind w:left="102" w:right="192"/>
            </w:pPr>
            <w:r>
              <w:t>warming potential of 150 or more,</w:t>
            </w:r>
            <w:r>
              <w:rPr>
                <w:spacing w:val="-5"/>
              </w:rPr>
              <w:t xml:space="preserve"> </w:t>
            </w:r>
            <w:r>
              <w:t>that</w:t>
            </w:r>
            <w:r>
              <w:rPr>
                <w:spacing w:val="-6"/>
              </w:rPr>
              <w:t xml:space="preserve"> </w:t>
            </w:r>
            <w:r>
              <w:t>information</w:t>
            </w:r>
            <w:r>
              <w:rPr>
                <w:spacing w:val="-5"/>
              </w:rPr>
              <w:t xml:space="preserve"> </w:t>
            </w:r>
            <w:r>
              <w:t>shall</w:t>
            </w:r>
            <w:r>
              <w:rPr>
                <w:spacing w:val="-6"/>
              </w:rPr>
              <w:t xml:space="preserve"> </w:t>
            </w:r>
            <w:r>
              <w:rPr>
                <w:spacing w:val="-4"/>
              </w:rPr>
              <w:t>also</w:t>
            </w:r>
          </w:p>
          <w:p w:rsidR="00991540" w:rsidRDefault="00A109F3">
            <w:pPr>
              <w:pStyle w:val="TableParagraph"/>
              <w:spacing w:line="252" w:lineRule="exact"/>
              <w:ind w:left="102" w:right="192"/>
            </w:pPr>
            <w:r>
              <w:t>be</w:t>
            </w:r>
            <w:r>
              <w:rPr>
                <w:spacing w:val="-9"/>
              </w:rPr>
              <w:t xml:space="preserve"> </w:t>
            </w:r>
            <w:r>
              <w:t>included</w:t>
            </w:r>
            <w:r>
              <w:rPr>
                <w:spacing w:val="-11"/>
              </w:rPr>
              <w:t xml:space="preserve"> </w:t>
            </w:r>
            <w:r>
              <w:t>in</w:t>
            </w:r>
            <w:r>
              <w:rPr>
                <w:spacing w:val="-9"/>
              </w:rPr>
              <w:t xml:space="preserve"> </w:t>
            </w:r>
            <w:r>
              <w:t>descriptions</w:t>
            </w:r>
            <w:r>
              <w:rPr>
                <w:spacing w:val="-11"/>
              </w:rPr>
              <w:t xml:space="preserve"> </w:t>
            </w:r>
            <w:r>
              <w:t>used for advertising.</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807"/>
        </w:trPr>
        <w:tc>
          <w:tcPr>
            <w:tcW w:w="1311" w:type="dxa"/>
          </w:tcPr>
          <w:p w:rsidR="00991540" w:rsidRDefault="00991540">
            <w:pPr>
              <w:pStyle w:val="TableParagraph"/>
            </w:pPr>
          </w:p>
        </w:tc>
        <w:tc>
          <w:tcPr>
            <w:tcW w:w="3186" w:type="dxa"/>
          </w:tcPr>
          <w:p w:rsidR="00991540" w:rsidRDefault="00A109F3">
            <w:pPr>
              <w:pStyle w:val="TableParagraph"/>
              <w:numPr>
                <w:ilvl w:val="0"/>
                <w:numId w:val="50"/>
              </w:numPr>
              <w:tabs>
                <w:tab w:val="left" w:pos="433"/>
              </w:tabs>
              <w:spacing w:before="1"/>
              <w:ind w:right="95" w:firstLine="0"/>
            </w:pPr>
            <w:r>
              <w:t>The Commission may, by means of implementing acts, determine</w:t>
            </w:r>
            <w:r>
              <w:rPr>
                <w:spacing w:val="-8"/>
              </w:rPr>
              <w:t xml:space="preserve"> </w:t>
            </w:r>
            <w:r>
              <w:t>the</w:t>
            </w:r>
            <w:r>
              <w:rPr>
                <w:spacing w:val="-6"/>
              </w:rPr>
              <w:t xml:space="preserve"> </w:t>
            </w:r>
            <w:r>
              <w:t>format</w:t>
            </w:r>
            <w:r>
              <w:rPr>
                <w:spacing w:val="-8"/>
              </w:rPr>
              <w:t xml:space="preserve"> </w:t>
            </w:r>
            <w:r>
              <w:t>of</w:t>
            </w:r>
            <w:r>
              <w:rPr>
                <w:spacing w:val="-8"/>
              </w:rPr>
              <w:t xml:space="preserve"> </w:t>
            </w:r>
            <w:r>
              <w:t>the</w:t>
            </w:r>
            <w:r>
              <w:rPr>
                <w:spacing w:val="-8"/>
              </w:rPr>
              <w:t xml:space="preserve"> </w:t>
            </w:r>
            <w:r>
              <w:t>labels referred to in paragraph 1</w:t>
            </w:r>
          </w:p>
          <w:p w:rsidR="00991540" w:rsidRDefault="00A109F3">
            <w:pPr>
              <w:pStyle w:val="TableParagraph"/>
              <w:ind w:left="102" w:right="114"/>
            </w:pPr>
            <w:r>
              <w:t>and paragraphs 4 to 15 of this Article.</w:t>
            </w:r>
            <w:r>
              <w:rPr>
                <w:spacing w:val="-13"/>
              </w:rPr>
              <w:t xml:space="preserve"> </w:t>
            </w:r>
            <w:r>
              <w:t>Those</w:t>
            </w:r>
            <w:r>
              <w:rPr>
                <w:spacing w:val="-13"/>
              </w:rPr>
              <w:t xml:space="preserve"> </w:t>
            </w:r>
            <w:r>
              <w:t>implementing</w:t>
            </w:r>
            <w:r>
              <w:rPr>
                <w:spacing w:val="-13"/>
              </w:rPr>
              <w:t xml:space="preserve"> </w:t>
            </w:r>
            <w:r>
              <w:t>acts shall be adopted in accordance with the examination</w:t>
            </w:r>
          </w:p>
          <w:p w:rsidR="00991540" w:rsidRDefault="00A109F3">
            <w:pPr>
              <w:pStyle w:val="TableParagraph"/>
              <w:ind w:left="102"/>
            </w:pPr>
            <w:r>
              <w:t>procedure</w:t>
            </w:r>
            <w:r>
              <w:rPr>
                <w:spacing w:val="-9"/>
              </w:rPr>
              <w:t xml:space="preserve"> </w:t>
            </w:r>
            <w:r>
              <w:t>referred</w:t>
            </w:r>
            <w:r>
              <w:rPr>
                <w:spacing w:val="-9"/>
              </w:rPr>
              <w:t xml:space="preserve"> </w:t>
            </w:r>
            <w:r>
              <w:t>to</w:t>
            </w:r>
            <w:r>
              <w:rPr>
                <w:spacing w:val="-12"/>
              </w:rPr>
              <w:t xml:space="preserve"> </w:t>
            </w:r>
            <w:r>
              <w:t>in</w:t>
            </w:r>
            <w:r>
              <w:rPr>
                <w:spacing w:val="-9"/>
              </w:rPr>
              <w:t xml:space="preserve"> </w:t>
            </w:r>
            <w:r>
              <w:t xml:space="preserve">Article </w:t>
            </w:r>
            <w:r>
              <w:rPr>
                <w:spacing w:val="-2"/>
              </w:rPr>
              <w:t>34(2).</w:t>
            </w:r>
          </w:p>
          <w:p w:rsidR="00991540" w:rsidRDefault="00A109F3">
            <w:pPr>
              <w:pStyle w:val="TableParagraph"/>
              <w:numPr>
                <w:ilvl w:val="0"/>
                <w:numId w:val="50"/>
              </w:numPr>
              <w:tabs>
                <w:tab w:val="left" w:pos="433"/>
              </w:tabs>
              <w:ind w:right="164" w:firstLine="0"/>
            </w:pPr>
            <w:r>
              <w:t>The Commission is empowered to adopt delegated acts in accordance with Article 32 to amend the labelling requirements set out in paragraphs</w:t>
            </w:r>
            <w:r>
              <w:rPr>
                <w:spacing w:val="-6"/>
              </w:rPr>
              <w:t xml:space="preserve"> </w:t>
            </w:r>
            <w:r>
              <w:t>4</w:t>
            </w:r>
            <w:r>
              <w:rPr>
                <w:spacing w:val="-8"/>
              </w:rPr>
              <w:t xml:space="preserve"> </w:t>
            </w:r>
            <w:r>
              <w:t>to</w:t>
            </w:r>
            <w:r>
              <w:rPr>
                <w:spacing w:val="-6"/>
              </w:rPr>
              <w:t xml:space="preserve"> </w:t>
            </w:r>
            <w:r>
              <w:t>15</w:t>
            </w:r>
            <w:r>
              <w:rPr>
                <w:spacing w:val="-9"/>
              </w:rPr>
              <w:t xml:space="preserve"> </w:t>
            </w:r>
            <w:r>
              <w:t>of</w:t>
            </w:r>
            <w:r>
              <w:rPr>
                <w:spacing w:val="-8"/>
              </w:rPr>
              <w:t xml:space="preserve"> </w:t>
            </w:r>
            <w:r>
              <w:t>this</w:t>
            </w:r>
            <w:r>
              <w:rPr>
                <w:spacing w:val="-6"/>
              </w:rPr>
              <w:t xml:space="preserve"> </w:t>
            </w:r>
            <w:r>
              <w:t>Article where appropriate in view of commercial or technological</w:t>
            </w:r>
          </w:p>
          <w:p w:rsidR="00991540" w:rsidRDefault="00A109F3">
            <w:pPr>
              <w:pStyle w:val="TableParagraph"/>
              <w:spacing w:line="233" w:lineRule="exact"/>
              <w:ind w:left="102"/>
            </w:pPr>
            <w:r>
              <w:rPr>
                <w:spacing w:val="-2"/>
              </w:rPr>
              <w:t>development.</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34"/>
        </w:trPr>
        <w:tc>
          <w:tcPr>
            <w:tcW w:w="1311" w:type="dxa"/>
            <w:vMerge w:val="restart"/>
            <w:tcBorders>
              <w:bottom w:val="nil"/>
            </w:tcBorders>
          </w:tcPr>
          <w:p w:rsidR="00991540" w:rsidRDefault="00A109F3">
            <w:pPr>
              <w:pStyle w:val="TableParagraph"/>
              <w:spacing w:before="123"/>
              <w:ind w:left="107"/>
            </w:pPr>
            <w:r>
              <w:rPr>
                <w:spacing w:val="-5"/>
              </w:rPr>
              <w:t>13</w:t>
            </w:r>
          </w:p>
        </w:tc>
        <w:tc>
          <w:tcPr>
            <w:tcW w:w="3186" w:type="dxa"/>
            <w:tcBorders>
              <w:bottom w:val="nil"/>
            </w:tcBorders>
          </w:tcPr>
          <w:p w:rsidR="00991540" w:rsidRDefault="00A109F3">
            <w:pPr>
              <w:pStyle w:val="TableParagraph"/>
              <w:spacing w:before="123"/>
              <w:ind w:left="107"/>
              <w:rPr>
                <w:b/>
              </w:rPr>
            </w:pPr>
            <w:r>
              <w:rPr>
                <w:b/>
              </w:rPr>
              <w:t>Control</w:t>
            </w:r>
            <w:r>
              <w:rPr>
                <w:b/>
                <w:spacing w:val="-4"/>
              </w:rPr>
              <w:t xml:space="preserve"> </w:t>
            </w:r>
            <w:r>
              <w:rPr>
                <w:b/>
              </w:rPr>
              <w:t>of</w:t>
            </w:r>
            <w:r>
              <w:rPr>
                <w:b/>
                <w:spacing w:val="-4"/>
              </w:rPr>
              <w:t xml:space="preserve"> </w:t>
            </w:r>
            <w:r>
              <w:rPr>
                <w:b/>
                <w:spacing w:val="-5"/>
              </w:rPr>
              <w:t>use</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spacing w:before="109"/>
            </w:pPr>
          </w:p>
          <w:p w:rsidR="00991540" w:rsidRDefault="00A109F3">
            <w:pPr>
              <w:pStyle w:val="TableParagraph"/>
              <w:ind w:left="100"/>
            </w:pPr>
            <w:r>
              <w:rPr>
                <w:spacing w:val="-5"/>
              </w:rPr>
              <w:t>НУ</w:t>
            </w:r>
          </w:p>
        </w:tc>
        <w:tc>
          <w:tcPr>
            <w:tcW w:w="1739" w:type="dxa"/>
            <w:vMerge w:val="restart"/>
            <w:tcBorders>
              <w:bottom w:val="nil"/>
            </w:tcBorders>
          </w:tcPr>
          <w:p w:rsidR="00991540" w:rsidRDefault="00991540">
            <w:pPr>
              <w:pStyle w:val="TableParagraph"/>
            </w:pPr>
          </w:p>
          <w:p w:rsidR="00991540" w:rsidRDefault="00991540">
            <w:pPr>
              <w:pStyle w:val="TableParagraph"/>
              <w:spacing w:before="107"/>
            </w:pPr>
          </w:p>
          <w:p w:rsidR="00991540" w:rsidRDefault="00A109F3">
            <w:pPr>
              <w:pStyle w:val="TableParagraph"/>
              <w:ind w:left="100" w:right="279" w:firstLine="21"/>
            </w:pPr>
            <w:r>
              <w:t xml:space="preserve">Мере за </w:t>
            </w:r>
            <w:r>
              <w:rPr>
                <w:spacing w:val="-2"/>
              </w:rPr>
              <w:t xml:space="preserve">контролу </w:t>
            </w:r>
            <w:r>
              <w:t>употребе</w:t>
            </w:r>
            <w:r>
              <w:rPr>
                <w:spacing w:val="-14"/>
              </w:rPr>
              <w:t xml:space="preserve"> </w:t>
            </w:r>
            <w:r>
              <w:t xml:space="preserve">биће прописане у </w:t>
            </w:r>
            <w:r>
              <w:rPr>
                <w:spacing w:val="-2"/>
              </w:rPr>
              <w:t xml:space="preserve">подзаконском </w:t>
            </w:r>
            <w:r>
              <w:t>акту који је</w:t>
            </w:r>
          </w:p>
          <w:p w:rsidR="00991540" w:rsidRDefault="00A109F3">
            <w:pPr>
              <w:pStyle w:val="TableParagraph"/>
              <w:spacing w:line="242" w:lineRule="auto"/>
              <w:ind w:left="100"/>
            </w:pPr>
            <w:r>
              <w:t>према</w:t>
            </w:r>
            <w:r>
              <w:rPr>
                <w:spacing w:val="40"/>
              </w:rPr>
              <w:t xml:space="preserve"> </w:t>
            </w:r>
            <w:r>
              <w:t>NPAA палниран</w:t>
            </w:r>
            <w:r>
              <w:rPr>
                <w:spacing w:val="-14"/>
              </w:rPr>
              <w:t xml:space="preserve"> </w:t>
            </w:r>
            <w:r>
              <w:t>за</w:t>
            </w:r>
            <w:r>
              <w:rPr>
                <w:spacing w:val="-14"/>
              </w:rPr>
              <w:t xml:space="preserve"> </w:t>
            </w:r>
            <w:r>
              <w:t xml:space="preserve">IV квартал 2025. </w:t>
            </w:r>
            <w:r>
              <w:rPr>
                <w:spacing w:val="-2"/>
              </w:rPr>
              <w:t>године</w:t>
            </w:r>
          </w:p>
        </w:tc>
        <w:tc>
          <w:tcPr>
            <w:tcW w:w="1981" w:type="dxa"/>
            <w:vMerge w:val="restart"/>
          </w:tcPr>
          <w:p w:rsidR="00991540" w:rsidRDefault="00991540">
            <w:pPr>
              <w:pStyle w:val="TableParagraph"/>
            </w:pPr>
          </w:p>
        </w:tc>
      </w:tr>
      <w:tr w:rsidR="00991540">
        <w:trPr>
          <w:trHeight w:val="4351"/>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numPr>
                <w:ilvl w:val="0"/>
                <w:numId w:val="49"/>
              </w:numPr>
              <w:tabs>
                <w:tab w:val="left" w:pos="322"/>
              </w:tabs>
              <w:spacing w:before="49"/>
              <w:ind w:right="216" w:firstLine="0"/>
            </w:pPr>
            <w:r>
              <w:t>The</w:t>
            </w:r>
            <w:r>
              <w:rPr>
                <w:spacing w:val="-7"/>
              </w:rPr>
              <w:t xml:space="preserve"> </w:t>
            </w:r>
            <w:r>
              <w:t>use</w:t>
            </w:r>
            <w:r>
              <w:rPr>
                <w:spacing w:val="-7"/>
              </w:rPr>
              <w:t xml:space="preserve"> </w:t>
            </w:r>
            <w:r>
              <w:t>of</w:t>
            </w:r>
            <w:r>
              <w:rPr>
                <w:spacing w:val="-7"/>
              </w:rPr>
              <w:t xml:space="preserve"> </w:t>
            </w:r>
            <w:r>
              <w:t>SF6</w:t>
            </w:r>
            <w:r>
              <w:rPr>
                <w:spacing w:val="-7"/>
              </w:rPr>
              <w:t xml:space="preserve"> </w:t>
            </w:r>
            <w:r>
              <w:t>in</w:t>
            </w:r>
            <w:r>
              <w:rPr>
                <w:spacing w:val="-9"/>
              </w:rPr>
              <w:t xml:space="preserve"> </w:t>
            </w:r>
            <w:r>
              <w:t>magnesium die-casting and in the recycling of</w:t>
            </w:r>
            <w:r>
              <w:rPr>
                <w:spacing w:val="-13"/>
              </w:rPr>
              <w:t xml:space="preserve"> </w:t>
            </w:r>
            <w:r>
              <w:t>magnesium</w:t>
            </w:r>
            <w:r>
              <w:rPr>
                <w:spacing w:val="-12"/>
              </w:rPr>
              <w:t xml:space="preserve"> </w:t>
            </w:r>
            <w:r>
              <w:t>die-casting</w:t>
            </w:r>
            <w:r>
              <w:rPr>
                <w:spacing w:val="-13"/>
              </w:rPr>
              <w:t xml:space="preserve"> </w:t>
            </w:r>
            <w:r>
              <w:t>alloys shall be prohibited.</w:t>
            </w:r>
          </w:p>
          <w:p w:rsidR="00991540" w:rsidRDefault="00A109F3">
            <w:pPr>
              <w:pStyle w:val="TableParagraph"/>
              <w:numPr>
                <w:ilvl w:val="0"/>
                <w:numId w:val="49"/>
              </w:numPr>
              <w:tabs>
                <w:tab w:val="left" w:pos="322"/>
              </w:tabs>
              <w:spacing w:before="1"/>
              <w:ind w:right="283" w:firstLine="0"/>
            </w:pPr>
            <w:r>
              <w:t>The</w:t>
            </w:r>
            <w:r>
              <w:rPr>
                <w:spacing w:val="-6"/>
              </w:rPr>
              <w:t xml:space="preserve"> </w:t>
            </w:r>
            <w:r>
              <w:t>use</w:t>
            </w:r>
            <w:r>
              <w:rPr>
                <w:spacing w:val="-6"/>
              </w:rPr>
              <w:t xml:space="preserve"> </w:t>
            </w:r>
            <w:r>
              <w:t>of</w:t>
            </w:r>
            <w:r>
              <w:rPr>
                <w:spacing w:val="-5"/>
              </w:rPr>
              <w:t xml:space="preserve"> </w:t>
            </w:r>
            <w:r>
              <w:t>SF6</w:t>
            </w:r>
            <w:r>
              <w:rPr>
                <w:spacing w:val="-6"/>
              </w:rPr>
              <w:t xml:space="preserve"> </w:t>
            </w:r>
            <w:r>
              <w:t>to</w:t>
            </w:r>
            <w:r>
              <w:rPr>
                <w:spacing w:val="-8"/>
              </w:rPr>
              <w:t xml:space="preserve"> </w:t>
            </w:r>
            <w:r>
              <w:t>fill</w:t>
            </w:r>
            <w:r>
              <w:rPr>
                <w:spacing w:val="-5"/>
              </w:rPr>
              <w:t xml:space="preserve"> </w:t>
            </w:r>
            <w:r>
              <w:t>vehicle tyres shall be prohibited.</w:t>
            </w:r>
          </w:p>
          <w:p w:rsidR="00991540" w:rsidRDefault="00A109F3">
            <w:pPr>
              <w:pStyle w:val="TableParagraph"/>
              <w:numPr>
                <w:ilvl w:val="0"/>
                <w:numId w:val="49"/>
              </w:numPr>
              <w:tabs>
                <w:tab w:val="left" w:pos="322"/>
              </w:tabs>
              <w:ind w:right="265" w:firstLine="0"/>
            </w:pPr>
            <w:r>
              <w:t>The use of fluorinated greenhouse</w:t>
            </w:r>
            <w:r>
              <w:rPr>
                <w:spacing w:val="-6"/>
              </w:rPr>
              <w:t xml:space="preserve"> </w:t>
            </w:r>
            <w:r>
              <w:t>gases,</w:t>
            </w:r>
            <w:r>
              <w:rPr>
                <w:spacing w:val="-6"/>
              </w:rPr>
              <w:t xml:space="preserve"> </w:t>
            </w:r>
            <w:r>
              <w:t>with</w:t>
            </w:r>
            <w:r>
              <w:rPr>
                <w:spacing w:val="-8"/>
              </w:rPr>
              <w:t xml:space="preserve"> </w:t>
            </w:r>
            <w:r>
              <w:t>a</w:t>
            </w:r>
            <w:r>
              <w:rPr>
                <w:spacing w:val="-6"/>
              </w:rPr>
              <w:t xml:space="preserve"> </w:t>
            </w:r>
            <w:r>
              <w:t>global warming potential of 2 500 or more, for the maintenance or servicing of refrigeration equipment</w:t>
            </w:r>
            <w:r>
              <w:rPr>
                <w:spacing w:val="-6"/>
              </w:rPr>
              <w:t xml:space="preserve"> </w:t>
            </w:r>
            <w:r>
              <w:t>with</w:t>
            </w:r>
            <w:r>
              <w:rPr>
                <w:spacing w:val="-9"/>
              </w:rPr>
              <w:t xml:space="preserve"> </w:t>
            </w:r>
            <w:r>
              <w:t>a</w:t>
            </w:r>
            <w:r>
              <w:rPr>
                <w:spacing w:val="-7"/>
              </w:rPr>
              <w:t xml:space="preserve"> </w:t>
            </w:r>
            <w:r>
              <w:t>charge</w:t>
            </w:r>
            <w:r>
              <w:rPr>
                <w:spacing w:val="-9"/>
              </w:rPr>
              <w:t xml:space="preserve"> </w:t>
            </w:r>
            <w:r>
              <w:t>size</w:t>
            </w:r>
            <w:r>
              <w:rPr>
                <w:spacing w:val="-7"/>
              </w:rPr>
              <w:t xml:space="preserve"> </w:t>
            </w:r>
            <w:r>
              <w:t>of 40 tonnes</w:t>
            </w:r>
            <w:r>
              <w:rPr>
                <w:spacing w:val="-1"/>
              </w:rPr>
              <w:t xml:space="preserve"> </w:t>
            </w:r>
            <w:r>
              <w:t>of CO2</w:t>
            </w:r>
            <w:r>
              <w:rPr>
                <w:spacing w:val="-1"/>
              </w:rPr>
              <w:t xml:space="preserve"> </w:t>
            </w:r>
            <w:r>
              <w:t>equivalent or more,</w:t>
            </w:r>
            <w:r>
              <w:rPr>
                <w:spacing w:val="-5"/>
              </w:rPr>
              <w:t xml:space="preserve"> </w:t>
            </w:r>
            <w:r>
              <w:t>shall</w:t>
            </w:r>
            <w:r>
              <w:rPr>
                <w:spacing w:val="-4"/>
              </w:rPr>
              <w:t xml:space="preserve"> </w:t>
            </w:r>
            <w:r>
              <w:t>be</w:t>
            </w:r>
            <w:r>
              <w:rPr>
                <w:spacing w:val="-5"/>
              </w:rPr>
              <w:t xml:space="preserve"> </w:t>
            </w:r>
            <w:r>
              <w:t>prohibited.</w:t>
            </w:r>
            <w:r>
              <w:rPr>
                <w:spacing w:val="-5"/>
              </w:rPr>
              <w:t xml:space="preserve"> </w:t>
            </w:r>
            <w:r>
              <w:t>From 1 January 2025, the use of fluorinated greenhouse gases,</w:t>
            </w:r>
          </w:p>
          <w:p w:rsidR="00991540" w:rsidRDefault="00A109F3">
            <w:pPr>
              <w:pStyle w:val="TableParagraph"/>
              <w:spacing w:line="233" w:lineRule="exact"/>
              <w:ind w:left="102"/>
            </w:pPr>
            <w:r>
              <w:t>with</w:t>
            </w:r>
            <w:r>
              <w:rPr>
                <w:spacing w:val="-4"/>
              </w:rPr>
              <w:t xml:space="preserve"> </w:t>
            </w:r>
            <w:r>
              <w:t>a</w:t>
            </w:r>
            <w:r>
              <w:rPr>
                <w:spacing w:val="-5"/>
              </w:rPr>
              <w:t xml:space="preserve"> </w:t>
            </w:r>
            <w:r>
              <w:t>global</w:t>
            </w:r>
            <w:r>
              <w:rPr>
                <w:spacing w:val="-3"/>
              </w:rPr>
              <w:t xml:space="preserve"> </w:t>
            </w:r>
            <w:r>
              <w:t>warming</w:t>
            </w:r>
            <w:r>
              <w:rPr>
                <w:spacing w:val="-3"/>
              </w:rPr>
              <w:t xml:space="preserve"> </w:t>
            </w:r>
            <w:r>
              <w:rPr>
                <w:spacing w:val="-2"/>
              </w:rPr>
              <w:t>potential</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vMerge/>
            <w:tcBorders>
              <w:top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of 2 500 or more, for the maintenance</w:t>
            </w:r>
            <w:r>
              <w:rPr>
                <w:spacing w:val="-9"/>
              </w:rPr>
              <w:t xml:space="preserve"> </w:t>
            </w:r>
            <w:r>
              <w:t>or</w:t>
            </w:r>
            <w:r>
              <w:rPr>
                <w:spacing w:val="-9"/>
              </w:rPr>
              <w:t xml:space="preserve"> </w:t>
            </w:r>
            <w:r>
              <w:t>servicing</w:t>
            </w:r>
            <w:r>
              <w:rPr>
                <w:spacing w:val="-9"/>
              </w:rPr>
              <w:t xml:space="preserve"> </w:t>
            </w:r>
            <w:r>
              <w:t>of</w:t>
            </w:r>
            <w:r>
              <w:rPr>
                <w:spacing w:val="-11"/>
              </w:rPr>
              <w:t xml:space="preserve"> </w:t>
            </w:r>
            <w:r>
              <w:t>any refrigeration</w:t>
            </w:r>
            <w:r>
              <w:rPr>
                <w:spacing w:val="-11"/>
              </w:rPr>
              <w:t xml:space="preserve"> </w:t>
            </w:r>
            <w:r>
              <w:t>equipment</w:t>
            </w:r>
            <w:r>
              <w:rPr>
                <w:spacing w:val="-10"/>
              </w:rPr>
              <w:t xml:space="preserve"> </w:t>
            </w:r>
            <w:r>
              <w:t>shall</w:t>
            </w:r>
            <w:r>
              <w:rPr>
                <w:spacing w:val="-10"/>
              </w:rPr>
              <w:t xml:space="preserve"> </w:t>
            </w:r>
            <w:r>
              <w:t xml:space="preserve">be </w:t>
            </w:r>
            <w:r>
              <w:rPr>
                <w:spacing w:val="-2"/>
              </w:rPr>
              <w:t>prohibited.</w:t>
            </w:r>
          </w:p>
          <w:p w:rsidR="00991540" w:rsidRDefault="00A109F3">
            <w:pPr>
              <w:pStyle w:val="TableParagraph"/>
              <w:ind w:left="102" w:right="138"/>
            </w:pPr>
            <w:r>
              <w:t>The prohibitions referred to in the first subparagraph shall not apply to military equipment or equipment intended for applications designed to cool products</w:t>
            </w:r>
            <w:r>
              <w:rPr>
                <w:spacing w:val="-10"/>
              </w:rPr>
              <w:t xml:space="preserve"> </w:t>
            </w:r>
            <w:r>
              <w:t>to</w:t>
            </w:r>
            <w:r>
              <w:rPr>
                <w:spacing w:val="-11"/>
              </w:rPr>
              <w:t xml:space="preserve"> </w:t>
            </w:r>
            <w:r>
              <w:t>temperatures</w:t>
            </w:r>
            <w:r>
              <w:rPr>
                <w:spacing w:val="-8"/>
              </w:rPr>
              <w:t xml:space="preserve"> </w:t>
            </w:r>
            <w:r>
              <w:t>below</w:t>
            </w:r>
            <w:r>
              <w:rPr>
                <w:spacing w:val="-8"/>
              </w:rPr>
              <w:t xml:space="preserve"> </w:t>
            </w:r>
            <w:r>
              <w:t>– 50 °C.</w:t>
            </w:r>
          </w:p>
          <w:p w:rsidR="00991540" w:rsidRDefault="00A109F3">
            <w:pPr>
              <w:pStyle w:val="TableParagraph"/>
              <w:ind w:left="102" w:right="168"/>
            </w:pPr>
            <w:r>
              <w:t>The prohibitions referred to in the first subparagraph shall not apply</w:t>
            </w:r>
            <w:r>
              <w:rPr>
                <w:spacing w:val="-10"/>
              </w:rPr>
              <w:t xml:space="preserve"> </w:t>
            </w:r>
            <w:r>
              <w:t>to</w:t>
            </w:r>
            <w:r>
              <w:rPr>
                <w:spacing w:val="-10"/>
              </w:rPr>
              <w:t xml:space="preserve"> </w:t>
            </w:r>
            <w:r>
              <w:t>the</w:t>
            </w:r>
            <w:r>
              <w:rPr>
                <w:spacing w:val="-10"/>
              </w:rPr>
              <w:t xml:space="preserve"> </w:t>
            </w:r>
            <w:r>
              <w:t>following</w:t>
            </w:r>
            <w:r>
              <w:rPr>
                <w:spacing w:val="-8"/>
              </w:rPr>
              <w:t xml:space="preserve"> </w:t>
            </w:r>
            <w:r>
              <w:t>categories of fluorinated greenhouse gases until 1 January 2030:</w:t>
            </w:r>
          </w:p>
          <w:p w:rsidR="00991540" w:rsidRDefault="00A109F3">
            <w:pPr>
              <w:pStyle w:val="TableParagraph"/>
              <w:numPr>
                <w:ilvl w:val="0"/>
                <w:numId w:val="48"/>
              </w:numPr>
              <w:tabs>
                <w:tab w:val="left" w:pos="400"/>
              </w:tabs>
              <w:ind w:right="131" w:firstLine="0"/>
            </w:pPr>
            <w:r>
              <w:t>reclaimed fluorinated greenhouse</w:t>
            </w:r>
            <w:r>
              <w:rPr>
                <w:spacing w:val="-7"/>
              </w:rPr>
              <w:t xml:space="preserve"> </w:t>
            </w:r>
            <w:r>
              <w:t>gases</w:t>
            </w:r>
            <w:r>
              <w:rPr>
                <w:spacing w:val="-9"/>
              </w:rPr>
              <w:t xml:space="preserve"> </w:t>
            </w:r>
            <w:r>
              <w:t>listed</w:t>
            </w:r>
            <w:r>
              <w:rPr>
                <w:spacing w:val="-7"/>
              </w:rPr>
              <w:t xml:space="preserve"> </w:t>
            </w:r>
            <w:r>
              <w:t>in</w:t>
            </w:r>
            <w:r>
              <w:rPr>
                <w:spacing w:val="-9"/>
              </w:rPr>
              <w:t xml:space="preserve"> </w:t>
            </w:r>
            <w:r>
              <w:t>Annex I</w:t>
            </w:r>
            <w:r>
              <w:rPr>
                <w:spacing w:val="-9"/>
              </w:rPr>
              <w:t xml:space="preserve"> </w:t>
            </w:r>
            <w:r>
              <w:t>with</w:t>
            </w:r>
            <w:r>
              <w:rPr>
                <w:spacing w:val="-8"/>
              </w:rPr>
              <w:t xml:space="preserve"> </w:t>
            </w:r>
            <w:r>
              <w:t>a</w:t>
            </w:r>
            <w:r>
              <w:rPr>
                <w:spacing w:val="-8"/>
              </w:rPr>
              <w:t xml:space="preserve"> </w:t>
            </w:r>
            <w:r>
              <w:t>global</w:t>
            </w:r>
            <w:r>
              <w:rPr>
                <w:spacing w:val="-7"/>
              </w:rPr>
              <w:t xml:space="preserve"> </w:t>
            </w:r>
            <w:r>
              <w:t>warming</w:t>
            </w:r>
            <w:r>
              <w:rPr>
                <w:spacing w:val="-8"/>
              </w:rPr>
              <w:t xml:space="preserve"> </w:t>
            </w:r>
            <w:r>
              <w:t>potential of 2 500 or more used for the maintenance or servicing of existing refrigeration equipment, provided that containers containing those gases have</w:t>
            </w:r>
          </w:p>
          <w:p w:rsidR="00991540" w:rsidRDefault="00A109F3">
            <w:pPr>
              <w:pStyle w:val="TableParagraph"/>
              <w:ind w:left="102"/>
            </w:pPr>
            <w:r>
              <w:t>been</w:t>
            </w:r>
            <w:r>
              <w:rPr>
                <w:spacing w:val="-11"/>
              </w:rPr>
              <w:t xml:space="preserve"> </w:t>
            </w:r>
            <w:r>
              <w:t>labelled</w:t>
            </w:r>
            <w:r>
              <w:rPr>
                <w:spacing w:val="-9"/>
              </w:rPr>
              <w:t xml:space="preserve"> </w:t>
            </w:r>
            <w:r>
              <w:t>in</w:t>
            </w:r>
            <w:r>
              <w:rPr>
                <w:spacing w:val="-9"/>
              </w:rPr>
              <w:t xml:space="preserve"> </w:t>
            </w:r>
            <w:r>
              <w:t>accordance</w:t>
            </w:r>
            <w:r>
              <w:rPr>
                <w:spacing w:val="-10"/>
              </w:rPr>
              <w:t xml:space="preserve"> </w:t>
            </w:r>
            <w:r>
              <w:t>with Article 12(7);</w:t>
            </w:r>
          </w:p>
          <w:p w:rsidR="00991540" w:rsidRDefault="00A109F3">
            <w:pPr>
              <w:pStyle w:val="TableParagraph"/>
              <w:numPr>
                <w:ilvl w:val="0"/>
                <w:numId w:val="48"/>
              </w:numPr>
              <w:tabs>
                <w:tab w:val="left" w:pos="412"/>
              </w:tabs>
              <w:ind w:right="131" w:firstLine="0"/>
            </w:pPr>
            <w:r>
              <w:t>recycled fluorinated greenhouse</w:t>
            </w:r>
            <w:r>
              <w:rPr>
                <w:spacing w:val="-7"/>
              </w:rPr>
              <w:t xml:space="preserve"> </w:t>
            </w:r>
            <w:r>
              <w:t>gases</w:t>
            </w:r>
            <w:r>
              <w:rPr>
                <w:spacing w:val="-9"/>
              </w:rPr>
              <w:t xml:space="preserve"> </w:t>
            </w:r>
            <w:r>
              <w:t>listed</w:t>
            </w:r>
            <w:r>
              <w:rPr>
                <w:spacing w:val="-7"/>
              </w:rPr>
              <w:t xml:space="preserve"> </w:t>
            </w:r>
            <w:r>
              <w:t>in</w:t>
            </w:r>
            <w:r>
              <w:rPr>
                <w:spacing w:val="-9"/>
              </w:rPr>
              <w:t xml:space="preserve"> </w:t>
            </w:r>
            <w:r>
              <w:t>Annex I</w:t>
            </w:r>
            <w:r>
              <w:rPr>
                <w:spacing w:val="-9"/>
              </w:rPr>
              <w:t xml:space="preserve"> </w:t>
            </w:r>
            <w:r>
              <w:t>with</w:t>
            </w:r>
            <w:r>
              <w:rPr>
                <w:spacing w:val="-8"/>
              </w:rPr>
              <w:t xml:space="preserve"> </w:t>
            </w:r>
            <w:r>
              <w:t>a</w:t>
            </w:r>
            <w:r>
              <w:rPr>
                <w:spacing w:val="-8"/>
              </w:rPr>
              <w:t xml:space="preserve"> </w:t>
            </w:r>
            <w:r>
              <w:t>global</w:t>
            </w:r>
            <w:r>
              <w:rPr>
                <w:spacing w:val="-7"/>
              </w:rPr>
              <w:t xml:space="preserve"> </w:t>
            </w:r>
            <w:r>
              <w:t>warming</w:t>
            </w:r>
            <w:r>
              <w:rPr>
                <w:spacing w:val="-8"/>
              </w:rPr>
              <w:t xml:space="preserve"> </w:t>
            </w:r>
            <w:r>
              <w:t>potential of 2 500 or more used for the maintenance or servicing of existing refrigeration equipment, provided that they have been recovered from such</w:t>
            </w:r>
          </w:p>
          <w:p w:rsidR="00991540" w:rsidRDefault="00A109F3">
            <w:pPr>
              <w:pStyle w:val="TableParagraph"/>
              <w:spacing w:before="2"/>
              <w:ind w:left="102"/>
            </w:pPr>
            <w:r>
              <w:t>equipment;</w:t>
            </w:r>
            <w:r>
              <w:rPr>
                <w:spacing w:val="-12"/>
              </w:rPr>
              <w:t xml:space="preserve"> </w:t>
            </w:r>
            <w:r>
              <w:t>such</w:t>
            </w:r>
            <w:r>
              <w:rPr>
                <w:spacing w:val="-12"/>
              </w:rPr>
              <w:t xml:space="preserve"> </w:t>
            </w:r>
            <w:r>
              <w:t>recycled</w:t>
            </w:r>
            <w:r>
              <w:rPr>
                <w:spacing w:val="-12"/>
              </w:rPr>
              <w:t xml:space="preserve"> </w:t>
            </w:r>
            <w:r>
              <w:t>gases shall only be used by the undertaking which carried out</w:t>
            </w:r>
          </w:p>
          <w:p w:rsidR="00991540" w:rsidRDefault="00A109F3">
            <w:pPr>
              <w:pStyle w:val="TableParagraph"/>
              <w:spacing w:line="233" w:lineRule="exact"/>
              <w:ind w:left="102"/>
            </w:pPr>
            <w:r>
              <w:t>their</w:t>
            </w:r>
            <w:r>
              <w:rPr>
                <w:spacing w:val="-7"/>
              </w:rPr>
              <w:t xml:space="preserve"> </w:t>
            </w:r>
            <w:r>
              <w:t>recovery</w:t>
            </w:r>
            <w:r>
              <w:rPr>
                <w:spacing w:val="-5"/>
              </w:rPr>
              <w:t xml:space="preserve"> </w:t>
            </w:r>
            <w:r>
              <w:t>as</w:t>
            </w:r>
            <w:r>
              <w:rPr>
                <w:spacing w:val="-2"/>
              </w:rPr>
              <w:t xml:space="preserve"> </w:t>
            </w:r>
            <w:r>
              <w:t>part</w:t>
            </w:r>
            <w:r>
              <w:rPr>
                <w:spacing w:val="-1"/>
              </w:rPr>
              <w:t xml:space="preserve"> </w:t>
            </w:r>
            <w:r>
              <w:rPr>
                <w:spacing w:val="-5"/>
              </w:rPr>
              <w:t>of</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0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maintenance or servicing or by the undertaking for which the recovery</w:t>
            </w:r>
            <w:r>
              <w:rPr>
                <w:spacing w:val="-7"/>
              </w:rPr>
              <w:t xml:space="preserve"> </w:t>
            </w:r>
            <w:r>
              <w:t>was</w:t>
            </w:r>
            <w:r>
              <w:rPr>
                <w:spacing w:val="-7"/>
              </w:rPr>
              <w:t xml:space="preserve"> </w:t>
            </w:r>
            <w:r>
              <w:t>carried</w:t>
            </w:r>
            <w:r>
              <w:rPr>
                <w:spacing w:val="-7"/>
              </w:rPr>
              <w:t xml:space="preserve"> </w:t>
            </w:r>
            <w:r>
              <w:t>out</w:t>
            </w:r>
            <w:r>
              <w:rPr>
                <w:spacing w:val="-9"/>
              </w:rPr>
              <w:t xml:space="preserve"> </w:t>
            </w:r>
            <w:r>
              <w:t>as</w:t>
            </w:r>
            <w:r>
              <w:rPr>
                <w:spacing w:val="-9"/>
              </w:rPr>
              <w:t xml:space="preserve"> </w:t>
            </w:r>
            <w:r>
              <w:t>part of maintenance or</w:t>
            </w:r>
          </w:p>
          <w:p w:rsidR="00991540" w:rsidRDefault="00A109F3">
            <w:pPr>
              <w:pStyle w:val="TableParagraph"/>
              <w:spacing w:line="251" w:lineRule="exact"/>
              <w:ind w:left="102"/>
            </w:pPr>
            <w:r>
              <w:rPr>
                <w:spacing w:val="-2"/>
              </w:rPr>
              <w:t>servicing.</w:t>
            </w:r>
          </w:p>
          <w:p w:rsidR="00991540" w:rsidRDefault="00A109F3">
            <w:pPr>
              <w:pStyle w:val="TableParagraph"/>
              <w:spacing w:before="1"/>
              <w:ind w:left="102" w:right="192"/>
            </w:pPr>
            <w:r>
              <w:t>The prohibitions referred to in the first subparagraph shall not apply</w:t>
            </w:r>
            <w:r>
              <w:rPr>
                <w:spacing w:val="-13"/>
              </w:rPr>
              <w:t xml:space="preserve"> </w:t>
            </w:r>
            <w:r>
              <w:t>to</w:t>
            </w:r>
            <w:r>
              <w:rPr>
                <w:spacing w:val="-13"/>
              </w:rPr>
              <w:t xml:space="preserve"> </w:t>
            </w:r>
            <w:r>
              <w:t>refrigeration</w:t>
            </w:r>
            <w:r>
              <w:rPr>
                <w:spacing w:val="-11"/>
              </w:rPr>
              <w:t xml:space="preserve"> </w:t>
            </w:r>
            <w:r>
              <w:t>equipment for which an exemption</w:t>
            </w:r>
          </w:p>
          <w:p w:rsidR="00991540" w:rsidRDefault="00A109F3">
            <w:pPr>
              <w:pStyle w:val="TableParagraph"/>
              <w:spacing w:line="242" w:lineRule="auto"/>
              <w:ind w:left="102" w:right="192"/>
            </w:pPr>
            <w:r>
              <w:t>has been authorised in accordance</w:t>
            </w:r>
            <w:r>
              <w:rPr>
                <w:spacing w:val="-12"/>
              </w:rPr>
              <w:t xml:space="preserve"> </w:t>
            </w:r>
            <w:r>
              <w:t>with</w:t>
            </w:r>
            <w:r>
              <w:rPr>
                <w:spacing w:val="-12"/>
              </w:rPr>
              <w:t xml:space="preserve"> </w:t>
            </w:r>
            <w:r>
              <w:t>Article</w:t>
            </w:r>
            <w:r>
              <w:rPr>
                <w:spacing w:val="-13"/>
              </w:rPr>
              <w:t xml:space="preserve"> </w:t>
            </w:r>
            <w:r>
              <w:t>11(5).</w:t>
            </w:r>
          </w:p>
          <w:p w:rsidR="00991540" w:rsidRDefault="00A109F3">
            <w:pPr>
              <w:pStyle w:val="TableParagraph"/>
              <w:ind w:left="102" w:right="192"/>
            </w:pPr>
            <w:r>
              <w:t>4.</w:t>
            </w:r>
            <w:r>
              <w:rPr>
                <w:spacing w:val="-6"/>
              </w:rPr>
              <w:t xml:space="preserve"> </w:t>
            </w:r>
            <w:r>
              <w:t>From</w:t>
            </w:r>
            <w:r>
              <w:rPr>
                <w:spacing w:val="-5"/>
              </w:rPr>
              <w:t xml:space="preserve"> </w:t>
            </w:r>
            <w:r>
              <w:t>1</w:t>
            </w:r>
            <w:r>
              <w:rPr>
                <w:spacing w:val="-6"/>
              </w:rPr>
              <w:t xml:space="preserve"> </w:t>
            </w:r>
            <w:r>
              <w:t>January</w:t>
            </w:r>
            <w:r>
              <w:rPr>
                <w:spacing w:val="-6"/>
              </w:rPr>
              <w:t xml:space="preserve"> </w:t>
            </w:r>
            <w:r>
              <w:t>2026,</w:t>
            </w:r>
            <w:r>
              <w:rPr>
                <w:spacing w:val="-6"/>
              </w:rPr>
              <w:t xml:space="preserve"> </w:t>
            </w:r>
            <w:r>
              <w:t>the</w:t>
            </w:r>
            <w:r>
              <w:rPr>
                <w:spacing w:val="-6"/>
              </w:rPr>
              <w:t xml:space="preserve"> </w:t>
            </w:r>
            <w:r>
              <w:t>use of</w:t>
            </w:r>
            <w:r>
              <w:rPr>
                <w:spacing w:val="-1"/>
              </w:rPr>
              <w:t xml:space="preserve"> </w:t>
            </w:r>
            <w:r>
              <w:t>fluorinated</w:t>
            </w:r>
            <w:r>
              <w:rPr>
                <w:spacing w:val="-1"/>
              </w:rPr>
              <w:t xml:space="preserve"> </w:t>
            </w:r>
            <w:r>
              <w:t>greenhouse</w:t>
            </w:r>
            <w:r>
              <w:rPr>
                <w:spacing w:val="-1"/>
              </w:rPr>
              <w:t xml:space="preserve"> </w:t>
            </w:r>
            <w:r>
              <w:t>gases listed in Annex I, with a global warming potential of</w:t>
            </w:r>
          </w:p>
          <w:p w:rsidR="00991540" w:rsidRDefault="00A109F3">
            <w:pPr>
              <w:pStyle w:val="TableParagraph"/>
              <w:ind w:left="102" w:right="114"/>
            </w:pPr>
            <w:r>
              <w:t>2 500 or more, for the maintenance or servicing of air- conditioning</w:t>
            </w:r>
            <w:r>
              <w:rPr>
                <w:spacing w:val="-13"/>
              </w:rPr>
              <w:t xml:space="preserve"> </w:t>
            </w:r>
            <w:r>
              <w:t>equipment</w:t>
            </w:r>
            <w:r>
              <w:rPr>
                <w:spacing w:val="-12"/>
              </w:rPr>
              <w:t xml:space="preserve"> </w:t>
            </w:r>
            <w:r>
              <w:t>and</w:t>
            </w:r>
            <w:r>
              <w:rPr>
                <w:spacing w:val="-13"/>
              </w:rPr>
              <w:t xml:space="preserve"> </w:t>
            </w:r>
            <w:r>
              <w:t>heat pumps shall be prohibited.</w:t>
            </w:r>
          </w:p>
          <w:p w:rsidR="00991540" w:rsidRDefault="00A109F3">
            <w:pPr>
              <w:pStyle w:val="TableParagraph"/>
              <w:ind w:left="102" w:right="114"/>
            </w:pPr>
            <w:r>
              <w:t>The prohibition</w:t>
            </w:r>
            <w:r>
              <w:rPr>
                <w:spacing w:val="-1"/>
              </w:rPr>
              <w:t xml:space="preserve"> </w:t>
            </w:r>
            <w:r>
              <w:t>referred to</w:t>
            </w:r>
            <w:r>
              <w:rPr>
                <w:spacing w:val="-1"/>
              </w:rPr>
              <w:t xml:space="preserve"> </w:t>
            </w:r>
            <w:r>
              <w:t>in the first</w:t>
            </w:r>
            <w:r>
              <w:rPr>
                <w:spacing w:val="-10"/>
              </w:rPr>
              <w:t xml:space="preserve"> </w:t>
            </w:r>
            <w:r>
              <w:t>subparagraph</w:t>
            </w:r>
            <w:r>
              <w:rPr>
                <w:spacing w:val="-9"/>
              </w:rPr>
              <w:t xml:space="preserve"> </w:t>
            </w:r>
            <w:r>
              <w:t>shall</w:t>
            </w:r>
            <w:r>
              <w:rPr>
                <w:spacing w:val="-8"/>
              </w:rPr>
              <w:t xml:space="preserve"> </w:t>
            </w:r>
            <w:r>
              <w:t>not</w:t>
            </w:r>
            <w:r>
              <w:rPr>
                <w:spacing w:val="-12"/>
              </w:rPr>
              <w:t xml:space="preserve"> </w:t>
            </w:r>
            <w:r>
              <w:t>apply to the following categories of fluorinated greenhouse</w:t>
            </w:r>
          </w:p>
          <w:p w:rsidR="00991540" w:rsidRDefault="00A109F3">
            <w:pPr>
              <w:pStyle w:val="TableParagraph"/>
              <w:spacing w:line="252" w:lineRule="exact"/>
              <w:ind w:left="102"/>
            </w:pPr>
            <w:r>
              <w:t>gases</w:t>
            </w:r>
            <w:r>
              <w:rPr>
                <w:spacing w:val="-4"/>
              </w:rPr>
              <w:t xml:space="preserve"> </w:t>
            </w:r>
            <w:r>
              <w:t>until</w:t>
            </w:r>
            <w:r>
              <w:rPr>
                <w:spacing w:val="-3"/>
              </w:rPr>
              <w:t xml:space="preserve"> </w:t>
            </w:r>
            <w:r>
              <w:t>1</w:t>
            </w:r>
            <w:r>
              <w:rPr>
                <w:spacing w:val="-2"/>
              </w:rPr>
              <w:t xml:space="preserve"> </w:t>
            </w:r>
            <w:r>
              <w:t>January</w:t>
            </w:r>
            <w:r>
              <w:rPr>
                <w:spacing w:val="-1"/>
              </w:rPr>
              <w:t xml:space="preserve"> </w:t>
            </w:r>
            <w:r>
              <w:rPr>
                <w:spacing w:val="-4"/>
              </w:rPr>
              <w:t>2032:</w:t>
            </w:r>
          </w:p>
          <w:p w:rsidR="00991540" w:rsidRDefault="00A109F3">
            <w:pPr>
              <w:pStyle w:val="TableParagraph"/>
              <w:numPr>
                <w:ilvl w:val="0"/>
                <w:numId w:val="1"/>
              </w:numPr>
              <w:tabs>
                <w:tab w:val="left" w:pos="400"/>
              </w:tabs>
              <w:ind w:right="131" w:firstLine="0"/>
            </w:pPr>
            <w:r>
              <w:t>reclaimed fluorinated greenhouse</w:t>
            </w:r>
            <w:r>
              <w:rPr>
                <w:spacing w:val="-7"/>
              </w:rPr>
              <w:t xml:space="preserve"> </w:t>
            </w:r>
            <w:r>
              <w:t>gases</w:t>
            </w:r>
            <w:r>
              <w:rPr>
                <w:spacing w:val="-9"/>
              </w:rPr>
              <w:t xml:space="preserve"> </w:t>
            </w:r>
            <w:r>
              <w:t>listed</w:t>
            </w:r>
            <w:r>
              <w:rPr>
                <w:spacing w:val="-7"/>
              </w:rPr>
              <w:t xml:space="preserve"> </w:t>
            </w:r>
            <w:r>
              <w:t>in</w:t>
            </w:r>
            <w:r>
              <w:rPr>
                <w:spacing w:val="-9"/>
              </w:rPr>
              <w:t xml:space="preserve"> </w:t>
            </w:r>
            <w:r>
              <w:t>Annex I</w:t>
            </w:r>
            <w:r>
              <w:rPr>
                <w:spacing w:val="-9"/>
              </w:rPr>
              <w:t xml:space="preserve"> </w:t>
            </w:r>
            <w:r>
              <w:t>with</w:t>
            </w:r>
            <w:r>
              <w:rPr>
                <w:spacing w:val="-8"/>
              </w:rPr>
              <w:t xml:space="preserve"> </w:t>
            </w:r>
            <w:r>
              <w:t>a</w:t>
            </w:r>
            <w:r>
              <w:rPr>
                <w:spacing w:val="-8"/>
              </w:rPr>
              <w:t xml:space="preserve"> </w:t>
            </w:r>
            <w:r>
              <w:t>global</w:t>
            </w:r>
            <w:r>
              <w:rPr>
                <w:spacing w:val="-7"/>
              </w:rPr>
              <w:t xml:space="preserve"> </w:t>
            </w:r>
            <w:r>
              <w:t>warming</w:t>
            </w:r>
            <w:r>
              <w:rPr>
                <w:spacing w:val="-8"/>
              </w:rPr>
              <w:t xml:space="preserve"> </w:t>
            </w:r>
            <w:r>
              <w:t xml:space="preserve">potential of 2 500 or more used for the maintenance or servicing of existing air-conditioning equipment and heat pumps, provided that containers </w:t>
            </w:r>
            <w:r>
              <w:rPr>
                <w:spacing w:val="-2"/>
              </w:rPr>
              <w:t>containing</w:t>
            </w:r>
          </w:p>
          <w:p w:rsidR="00991540" w:rsidRDefault="00A109F3">
            <w:pPr>
              <w:pStyle w:val="TableParagraph"/>
              <w:spacing w:before="116" w:line="242" w:lineRule="auto"/>
              <w:ind w:left="102" w:firstLine="4"/>
            </w:pPr>
            <w:r>
              <w:t>those</w:t>
            </w:r>
            <w:r>
              <w:rPr>
                <w:spacing w:val="-8"/>
              </w:rPr>
              <w:t xml:space="preserve"> </w:t>
            </w:r>
            <w:r>
              <w:t>gases</w:t>
            </w:r>
            <w:r>
              <w:rPr>
                <w:spacing w:val="-6"/>
              </w:rPr>
              <w:t xml:space="preserve"> </w:t>
            </w:r>
            <w:r>
              <w:t>have</w:t>
            </w:r>
            <w:r>
              <w:rPr>
                <w:spacing w:val="-6"/>
              </w:rPr>
              <w:t xml:space="preserve"> </w:t>
            </w:r>
            <w:r>
              <w:t>been</w:t>
            </w:r>
            <w:r>
              <w:rPr>
                <w:spacing w:val="-9"/>
              </w:rPr>
              <w:t xml:space="preserve"> </w:t>
            </w:r>
            <w:r>
              <w:t>labelled</w:t>
            </w:r>
            <w:r>
              <w:rPr>
                <w:spacing w:val="-8"/>
              </w:rPr>
              <w:t xml:space="preserve"> </w:t>
            </w:r>
            <w:r>
              <w:t>in accordance with Article 12(7);</w:t>
            </w:r>
          </w:p>
          <w:p w:rsidR="00991540" w:rsidRDefault="00A109F3">
            <w:pPr>
              <w:pStyle w:val="TableParagraph"/>
              <w:numPr>
                <w:ilvl w:val="0"/>
                <w:numId w:val="1"/>
              </w:numPr>
              <w:tabs>
                <w:tab w:val="left" w:pos="412"/>
              </w:tabs>
              <w:spacing w:before="99" w:line="252" w:lineRule="exact"/>
              <w:ind w:right="138" w:firstLine="0"/>
            </w:pPr>
            <w:r>
              <w:t>recycled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14"/>
            </w:pPr>
            <w:r>
              <w:t>I</w:t>
            </w:r>
            <w:r>
              <w:rPr>
                <w:spacing w:val="-9"/>
              </w:rPr>
              <w:t xml:space="preserve"> </w:t>
            </w:r>
            <w:r>
              <w:t>with</w:t>
            </w:r>
            <w:r>
              <w:rPr>
                <w:spacing w:val="-8"/>
              </w:rPr>
              <w:t xml:space="preserve"> </w:t>
            </w:r>
            <w:r>
              <w:t>a</w:t>
            </w:r>
            <w:r>
              <w:rPr>
                <w:spacing w:val="-8"/>
              </w:rPr>
              <w:t xml:space="preserve"> </w:t>
            </w:r>
            <w:r>
              <w:t>global</w:t>
            </w:r>
            <w:r>
              <w:rPr>
                <w:spacing w:val="-7"/>
              </w:rPr>
              <w:t xml:space="preserve"> </w:t>
            </w:r>
            <w:r>
              <w:t>warming</w:t>
            </w:r>
            <w:r>
              <w:rPr>
                <w:spacing w:val="-8"/>
              </w:rPr>
              <w:t xml:space="preserve"> </w:t>
            </w:r>
            <w:r>
              <w:t>potential of 2 500 or more used for the maintenance or servicing of existing air-conditioning equipment and heat pumps, provided those gases have been recovered from such equipment; such</w:t>
            </w:r>
            <w:r>
              <w:rPr>
                <w:spacing w:val="-5"/>
              </w:rPr>
              <w:t xml:space="preserve"> </w:t>
            </w:r>
            <w:r>
              <w:t>recycled</w:t>
            </w:r>
            <w:r>
              <w:rPr>
                <w:spacing w:val="-2"/>
              </w:rPr>
              <w:t xml:space="preserve"> </w:t>
            </w:r>
            <w:r>
              <w:t>gases</w:t>
            </w:r>
            <w:r>
              <w:rPr>
                <w:spacing w:val="-4"/>
              </w:rPr>
              <w:t xml:space="preserve"> </w:t>
            </w:r>
            <w:r>
              <w:t>shall</w:t>
            </w:r>
            <w:r>
              <w:rPr>
                <w:spacing w:val="-1"/>
              </w:rPr>
              <w:t xml:space="preserve"> </w:t>
            </w:r>
            <w:r>
              <w:t>only</w:t>
            </w:r>
            <w:r>
              <w:rPr>
                <w:spacing w:val="-2"/>
              </w:rPr>
              <w:t xml:space="preserve"> </w:t>
            </w:r>
            <w:r>
              <w:t>be used by the undertaking which carried out their</w:t>
            </w:r>
          </w:p>
          <w:p w:rsidR="00991540" w:rsidRDefault="00A109F3">
            <w:pPr>
              <w:pStyle w:val="TableParagraph"/>
              <w:ind w:left="102" w:right="192"/>
            </w:pPr>
            <w:r>
              <w:t>recovery</w:t>
            </w:r>
            <w:r>
              <w:rPr>
                <w:spacing w:val="-11"/>
              </w:rPr>
              <w:t xml:space="preserve"> </w:t>
            </w:r>
            <w:r>
              <w:t>as</w:t>
            </w:r>
            <w:r>
              <w:rPr>
                <w:spacing w:val="-9"/>
              </w:rPr>
              <w:t xml:space="preserve"> </w:t>
            </w:r>
            <w:r>
              <w:t>part</w:t>
            </w:r>
            <w:r>
              <w:rPr>
                <w:spacing w:val="-8"/>
              </w:rPr>
              <w:t xml:space="preserve"> </w:t>
            </w:r>
            <w:r>
              <w:t>of</w:t>
            </w:r>
            <w:r>
              <w:rPr>
                <w:spacing w:val="-11"/>
              </w:rPr>
              <w:t xml:space="preserve"> </w:t>
            </w:r>
            <w:r>
              <w:t>maintenance or servicing or by the undertaking for which the recovery</w:t>
            </w:r>
            <w:r>
              <w:rPr>
                <w:spacing w:val="-6"/>
              </w:rPr>
              <w:t xml:space="preserve"> </w:t>
            </w:r>
            <w:r>
              <w:t>was</w:t>
            </w:r>
            <w:r>
              <w:rPr>
                <w:spacing w:val="-6"/>
              </w:rPr>
              <w:t xml:space="preserve"> </w:t>
            </w:r>
            <w:r>
              <w:t>carried</w:t>
            </w:r>
            <w:r>
              <w:rPr>
                <w:spacing w:val="-6"/>
              </w:rPr>
              <w:t xml:space="preserve"> </w:t>
            </w:r>
            <w:r>
              <w:t>out</w:t>
            </w:r>
            <w:r>
              <w:rPr>
                <w:spacing w:val="-8"/>
              </w:rPr>
              <w:t xml:space="preserve"> </w:t>
            </w:r>
            <w:r>
              <w:t>as</w:t>
            </w:r>
            <w:r>
              <w:rPr>
                <w:spacing w:val="-8"/>
              </w:rPr>
              <w:t xml:space="preserve"> </w:t>
            </w:r>
            <w:r>
              <w:t xml:space="preserve">part </w:t>
            </w:r>
            <w:r>
              <w:rPr>
                <w:spacing w:val="-6"/>
              </w:rPr>
              <w:t>of</w:t>
            </w:r>
          </w:p>
          <w:p w:rsidR="00991540" w:rsidRDefault="00A109F3">
            <w:pPr>
              <w:pStyle w:val="TableParagraph"/>
              <w:spacing w:line="252" w:lineRule="exact"/>
              <w:ind w:left="102"/>
            </w:pPr>
            <w:r>
              <w:t>maintenance</w:t>
            </w:r>
            <w:r>
              <w:rPr>
                <w:spacing w:val="-4"/>
              </w:rPr>
              <w:t xml:space="preserve"> </w:t>
            </w:r>
            <w:r>
              <w:t>or</w:t>
            </w:r>
            <w:r>
              <w:rPr>
                <w:spacing w:val="-4"/>
              </w:rPr>
              <w:t xml:space="preserve"> </w:t>
            </w:r>
            <w:r>
              <w:rPr>
                <w:spacing w:val="-2"/>
              </w:rPr>
              <w:t>servicing.</w:t>
            </w:r>
          </w:p>
          <w:p w:rsidR="00991540" w:rsidRDefault="00A109F3">
            <w:pPr>
              <w:pStyle w:val="TableParagraph"/>
              <w:ind w:left="102" w:right="157"/>
            </w:pPr>
            <w:r>
              <w:t>5. From 1 January 2032, the use of fluorinated greenhouse gases listed in Annex I, with a global warming potential of 750 or more, for the maintenance or servicing of stationary refrigeration</w:t>
            </w:r>
            <w:r>
              <w:rPr>
                <w:spacing w:val="-13"/>
              </w:rPr>
              <w:t xml:space="preserve"> </w:t>
            </w:r>
            <w:r>
              <w:t>equipment,</w:t>
            </w:r>
            <w:r>
              <w:rPr>
                <w:spacing w:val="-13"/>
              </w:rPr>
              <w:t xml:space="preserve"> </w:t>
            </w:r>
            <w:r>
              <w:t>with</w:t>
            </w:r>
            <w:r>
              <w:rPr>
                <w:spacing w:val="-13"/>
              </w:rPr>
              <w:t xml:space="preserve"> </w:t>
            </w:r>
            <w:r>
              <w:t xml:space="preserve">the exclusion of chillers, shall be </w:t>
            </w:r>
            <w:r>
              <w:rPr>
                <w:spacing w:val="-2"/>
              </w:rPr>
              <w:t>prohibited.</w:t>
            </w:r>
          </w:p>
          <w:p w:rsidR="00991540" w:rsidRDefault="00A109F3">
            <w:pPr>
              <w:pStyle w:val="TableParagraph"/>
              <w:spacing w:before="1"/>
              <w:ind w:left="102" w:right="114"/>
            </w:pPr>
            <w:r>
              <w:t>The prohibition</w:t>
            </w:r>
            <w:r>
              <w:rPr>
                <w:spacing w:val="-1"/>
              </w:rPr>
              <w:t xml:space="preserve"> </w:t>
            </w:r>
            <w:r>
              <w:t>referred to</w:t>
            </w:r>
            <w:r>
              <w:rPr>
                <w:spacing w:val="-1"/>
              </w:rPr>
              <w:t xml:space="preserve"> </w:t>
            </w:r>
            <w:r>
              <w:t>in the first</w:t>
            </w:r>
            <w:r>
              <w:rPr>
                <w:spacing w:val="-10"/>
              </w:rPr>
              <w:t xml:space="preserve"> </w:t>
            </w:r>
            <w:r>
              <w:t>subparagraph</w:t>
            </w:r>
            <w:r>
              <w:rPr>
                <w:spacing w:val="-9"/>
              </w:rPr>
              <w:t xml:space="preserve"> </w:t>
            </w:r>
            <w:r>
              <w:t>shall</w:t>
            </w:r>
            <w:r>
              <w:rPr>
                <w:spacing w:val="-8"/>
              </w:rPr>
              <w:t xml:space="preserve"> </w:t>
            </w:r>
            <w:r>
              <w:t>not</w:t>
            </w:r>
            <w:r>
              <w:rPr>
                <w:spacing w:val="-12"/>
              </w:rPr>
              <w:t xml:space="preserve"> </w:t>
            </w:r>
            <w:r>
              <w:t>apply to military equipment or equipment intended for applications designed to cool products</w:t>
            </w:r>
            <w:r>
              <w:rPr>
                <w:spacing w:val="-7"/>
              </w:rPr>
              <w:t xml:space="preserve"> </w:t>
            </w:r>
            <w:r>
              <w:t>to</w:t>
            </w:r>
            <w:r>
              <w:rPr>
                <w:spacing w:val="-8"/>
              </w:rPr>
              <w:t xml:space="preserve"> </w:t>
            </w:r>
            <w:r>
              <w:t>temperatures</w:t>
            </w:r>
            <w:r>
              <w:rPr>
                <w:spacing w:val="-5"/>
              </w:rPr>
              <w:t xml:space="preserve"> </w:t>
            </w:r>
            <w:r>
              <w:t>below</w:t>
            </w:r>
            <w:r>
              <w:rPr>
                <w:spacing w:val="-5"/>
              </w:rPr>
              <w:t xml:space="preserve"> </w:t>
            </w:r>
            <w:r>
              <w:t>– 50 °C or equipment intended for applications designed to</w:t>
            </w:r>
          </w:p>
          <w:p w:rsidR="00991540" w:rsidRDefault="00A109F3">
            <w:pPr>
              <w:pStyle w:val="TableParagraph"/>
              <w:ind w:left="102"/>
            </w:pPr>
            <w:r>
              <w:t>cool</w:t>
            </w:r>
            <w:r>
              <w:rPr>
                <w:spacing w:val="-3"/>
              </w:rPr>
              <w:t xml:space="preserve"> </w:t>
            </w:r>
            <w:r>
              <w:t>nuclear</w:t>
            </w:r>
            <w:r>
              <w:rPr>
                <w:spacing w:val="-3"/>
              </w:rPr>
              <w:t xml:space="preserve"> </w:t>
            </w:r>
            <w:r>
              <w:t>power</w:t>
            </w:r>
            <w:r>
              <w:rPr>
                <w:spacing w:val="-3"/>
              </w:rPr>
              <w:t xml:space="preserve"> </w:t>
            </w:r>
            <w:r>
              <w:rPr>
                <w:spacing w:val="-2"/>
              </w:rPr>
              <w:t>stations.</w:t>
            </w:r>
          </w:p>
          <w:p w:rsidR="00991540" w:rsidRDefault="00A109F3">
            <w:pPr>
              <w:pStyle w:val="TableParagraph"/>
              <w:spacing w:before="1"/>
              <w:ind w:left="102" w:right="125"/>
              <w:jc w:val="both"/>
            </w:pPr>
            <w:r>
              <w:t>The prohibition</w:t>
            </w:r>
            <w:r>
              <w:rPr>
                <w:spacing w:val="-1"/>
              </w:rPr>
              <w:t xml:space="preserve"> </w:t>
            </w:r>
            <w:r>
              <w:t>referred to</w:t>
            </w:r>
            <w:r>
              <w:rPr>
                <w:spacing w:val="-1"/>
              </w:rPr>
              <w:t xml:space="preserve"> </w:t>
            </w:r>
            <w:r>
              <w:t>in the first</w:t>
            </w:r>
            <w:r>
              <w:rPr>
                <w:spacing w:val="-10"/>
              </w:rPr>
              <w:t xml:space="preserve"> </w:t>
            </w:r>
            <w:r>
              <w:t>subparagraph</w:t>
            </w:r>
            <w:r>
              <w:rPr>
                <w:spacing w:val="-9"/>
              </w:rPr>
              <w:t xml:space="preserve"> </w:t>
            </w:r>
            <w:r>
              <w:t>shall</w:t>
            </w:r>
            <w:r>
              <w:rPr>
                <w:spacing w:val="-8"/>
              </w:rPr>
              <w:t xml:space="preserve"> </w:t>
            </w:r>
            <w:r>
              <w:t>not</w:t>
            </w:r>
            <w:r>
              <w:rPr>
                <w:spacing w:val="-12"/>
              </w:rPr>
              <w:t xml:space="preserve"> </w:t>
            </w:r>
            <w:r>
              <w:t>apply to the following categories of</w:t>
            </w:r>
          </w:p>
          <w:p w:rsidR="00991540" w:rsidRDefault="00A109F3">
            <w:pPr>
              <w:pStyle w:val="TableParagraph"/>
              <w:spacing w:line="233" w:lineRule="exact"/>
              <w:ind w:left="102"/>
              <w:jc w:val="both"/>
            </w:pPr>
            <w:r>
              <w:t>fluorinated</w:t>
            </w:r>
            <w:r>
              <w:rPr>
                <w:spacing w:val="-8"/>
              </w:rPr>
              <w:t xml:space="preserve"> </w:t>
            </w:r>
            <w:r>
              <w:rPr>
                <w:spacing w:val="-2"/>
              </w:rPr>
              <w:t>greenhouse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line="252" w:lineRule="exact"/>
              <w:ind w:left="102"/>
            </w:pPr>
            <w:r>
              <w:rPr>
                <w:spacing w:val="-2"/>
              </w:rPr>
              <w:t>gases:</w:t>
            </w:r>
          </w:p>
          <w:p w:rsidR="00991540" w:rsidRDefault="00A109F3">
            <w:pPr>
              <w:pStyle w:val="TableParagraph"/>
              <w:numPr>
                <w:ilvl w:val="0"/>
                <w:numId w:val="47"/>
              </w:numPr>
              <w:tabs>
                <w:tab w:val="left" w:pos="401"/>
              </w:tabs>
              <w:ind w:right="131" w:firstLine="0"/>
            </w:pPr>
            <w:r>
              <w:t>reclaimed fluorinated greenhouse</w:t>
            </w:r>
            <w:r>
              <w:rPr>
                <w:spacing w:val="-7"/>
              </w:rPr>
              <w:t xml:space="preserve"> </w:t>
            </w:r>
            <w:r>
              <w:t>gases</w:t>
            </w:r>
            <w:r>
              <w:rPr>
                <w:spacing w:val="-9"/>
              </w:rPr>
              <w:t xml:space="preserve"> </w:t>
            </w:r>
            <w:r>
              <w:t>listed</w:t>
            </w:r>
            <w:r>
              <w:rPr>
                <w:spacing w:val="-7"/>
              </w:rPr>
              <w:t xml:space="preserve"> </w:t>
            </w:r>
            <w:r>
              <w:t>in</w:t>
            </w:r>
            <w:r>
              <w:rPr>
                <w:spacing w:val="-9"/>
              </w:rPr>
              <w:t xml:space="preserve"> </w:t>
            </w:r>
            <w:r>
              <w:t>Annex I</w:t>
            </w:r>
            <w:r>
              <w:rPr>
                <w:spacing w:val="-9"/>
              </w:rPr>
              <w:t xml:space="preserve"> </w:t>
            </w:r>
            <w:r>
              <w:t>with</w:t>
            </w:r>
            <w:r>
              <w:rPr>
                <w:spacing w:val="-8"/>
              </w:rPr>
              <w:t xml:space="preserve"> </w:t>
            </w:r>
            <w:r>
              <w:t>a</w:t>
            </w:r>
            <w:r>
              <w:rPr>
                <w:spacing w:val="-8"/>
              </w:rPr>
              <w:t xml:space="preserve"> </w:t>
            </w:r>
            <w:r>
              <w:t>global</w:t>
            </w:r>
            <w:r>
              <w:rPr>
                <w:spacing w:val="-7"/>
              </w:rPr>
              <w:t xml:space="preserve"> </w:t>
            </w:r>
            <w:r>
              <w:t>warming</w:t>
            </w:r>
            <w:r>
              <w:rPr>
                <w:spacing w:val="-8"/>
              </w:rPr>
              <w:t xml:space="preserve"> </w:t>
            </w:r>
            <w:r>
              <w:t>potential of 750 or more used for the maintenance or servicing of existing stationary refrigeration equipment, with the exclusion of chillers, provided that containers containing</w:t>
            </w:r>
            <w:r>
              <w:rPr>
                <w:spacing w:val="-6"/>
              </w:rPr>
              <w:t xml:space="preserve"> </w:t>
            </w:r>
            <w:r>
              <w:t>those</w:t>
            </w:r>
            <w:r>
              <w:rPr>
                <w:spacing w:val="-4"/>
              </w:rPr>
              <w:t xml:space="preserve"> </w:t>
            </w:r>
            <w:r>
              <w:t>gases</w:t>
            </w:r>
            <w:r>
              <w:rPr>
                <w:spacing w:val="-4"/>
              </w:rPr>
              <w:t xml:space="preserve"> </w:t>
            </w:r>
            <w:r>
              <w:t>have</w:t>
            </w:r>
            <w:r>
              <w:rPr>
                <w:spacing w:val="-6"/>
              </w:rPr>
              <w:t xml:space="preserve"> </w:t>
            </w:r>
            <w:r>
              <w:t>been labelled in accordance with Article 12(7);</w:t>
            </w:r>
          </w:p>
          <w:p w:rsidR="00991540" w:rsidRDefault="00A109F3">
            <w:pPr>
              <w:pStyle w:val="TableParagraph"/>
              <w:numPr>
                <w:ilvl w:val="0"/>
                <w:numId w:val="47"/>
              </w:numPr>
              <w:tabs>
                <w:tab w:val="left" w:pos="412"/>
              </w:tabs>
              <w:spacing w:before="1"/>
              <w:ind w:right="131" w:firstLine="0"/>
            </w:pPr>
            <w:r>
              <w:t>recycled fluorinated greenhouse</w:t>
            </w:r>
            <w:r>
              <w:rPr>
                <w:spacing w:val="-7"/>
              </w:rPr>
              <w:t xml:space="preserve"> </w:t>
            </w:r>
            <w:r>
              <w:t>gases</w:t>
            </w:r>
            <w:r>
              <w:rPr>
                <w:spacing w:val="-9"/>
              </w:rPr>
              <w:t xml:space="preserve"> </w:t>
            </w:r>
            <w:r>
              <w:t>listed</w:t>
            </w:r>
            <w:r>
              <w:rPr>
                <w:spacing w:val="-7"/>
              </w:rPr>
              <w:t xml:space="preserve"> </w:t>
            </w:r>
            <w:r>
              <w:t>in</w:t>
            </w:r>
            <w:r>
              <w:rPr>
                <w:spacing w:val="-9"/>
              </w:rPr>
              <w:t xml:space="preserve"> </w:t>
            </w:r>
            <w:r>
              <w:t>Annex I</w:t>
            </w:r>
            <w:r>
              <w:rPr>
                <w:spacing w:val="-9"/>
              </w:rPr>
              <w:t xml:space="preserve"> </w:t>
            </w:r>
            <w:r>
              <w:t>with</w:t>
            </w:r>
            <w:r>
              <w:rPr>
                <w:spacing w:val="-8"/>
              </w:rPr>
              <w:t xml:space="preserve"> </w:t>
            </w:r>
            <w:r>
              <w:t>a</w:t>
            </w:r>
            <w:r>
              <w:rPr>
                <w:spacing w:val="-8"/>
              </w:rPr>
              <w:t xml:space="preserve"> </w:t>
            </w:r>
            <w:r>
              <w:t>global</w:t>
            </w:r>
            <w:r>
              <w:rPr>
                <w:spacing w:val="-7"/>
              </w:rPr>
              <w:t xml:space="preserve"> </w:t>
            </w:r>
            <w:r>
              <w:t>warming</w:t>
            </w:r>
            <w:r>
              <w:rPr>
                <w:spacing w:val="-8"/>
              </w:rPr>
              <w:t xml:space="preserve"> </w:t>
            </w:r>
            <w:r>
              <w:t>potential of 750 or more used for the maintenance or servicing of existing stationary refrigeration equipment, with the exclusion of chillers, provided such</w:t>
            </w:r>
          </w:p>
          <w:p w:rsidR="00991540" w:rsidRDefault="00A109F3">
            <w:pPr>
              <w:pStyle w:val="TableParagraph"/>
              <w:ind w:left="102" w:right="192"/>
            </w:pPr>
            <w:r>
              <w:t>gases</w:t>
            </w:r>
            <w:r>
              <w:rPr>
                <w:spacing w:val="-10"/>
              </w:rPr>
              <w:t xml:space="preserve"> </w:t>
            </w:r>
            <w:r>
              <w:t>have</w:t>
            </w:r>
            <w:r>
              <w:rPr>
                <w:spacing w:val="-10"/>
              </w:rPr>
              <w:t xml:space="preserve"> </w:t>
            </w:r>
            <w:r>
              <w:t>been</w:t>
            </w:r>
            <w:r>
              <w:rPr>
                <w:spacing w:val="-10"/>
              </w:rPr>
              <w:t xml:space="preserve"> </w:t>
            </w:r>
            <w:r>
              <w:t>recovered</w:t>
            </w:r>
            <w:r>
              <w:rPr>
                <w:spacing w:val="-10"/>
              </w:rPr>
              <w:t xml:space="preserve"> </w:t>
            </w:r>
            <w:r>
              <w:t>from such equipment; such recycled gases shall only be used by the undertaking which carried out their recovery as part of maintenance or servicing or by the undertaking for which the recovery</w:t>
            </w:r>
            <w:r>
              <w:rPr>
                <w:spacing w:val="-4"/>
              </w:rPr>
              <w:t xml:space="preserve"> </w:t>
            </w:r>
            <w:r>
              <w:t>was</w:t>
            </w:r>
            <w:r>
              <w:rPr>
                <w:spacing w:val="-3"/>
              </w:rPr>
              <w:t xml:space="preserve"> </w:t>
            </w:r>
            <w:r>
              <w:t>carried</w:t>
            </w:r>
            <w:r>
              <w:rPr>
                <w:spacing w:val="-4"/>
              </w:rPr>
              <w:t xml:space="preserve"> </w:t>
            </w:r>
            <w:r>
              <w:t>out</w:t>
            </w:r>
            <w:r>
              <w:rPr>
                <w:spacing w:val="-6"/>
              </w:rPr>
              <w:t xml:space="preserve"> </w:t>
            </w:r>
            <w:r>
              <w:t>as</w:t>
            </w:r>
            <w:r>
              <w:rPr>
                <w:spacing w:val="-6"/>
              </w:rPr>
              <w:t xml:space="preserve"> </w:t>
            </w:r>
            <w:r>
              <w:t>part of maintenance or servicing.</w:t>
            </w:r>
          </w:p>
          <w:p w:rsidR="00991540" w:rsidRDefault="00A109F3">
            <w:pPr>
              <w:pStyle w:val="TableParagraph"/>
              <w:ind w:left="102" w:right="125"/>
            </w:pPr>
            <w:r>
              <w:t>6. Following a substantiated request by a competent authority of a Member State and taking</w:t>
            </w:r>
            <w:r>
              <w:rPr>
                <w:spacing w:val="40"/>
              </w:rPr>
              <w:t xml:space="preserve"> </w:t>
            </w:r>
            <w:r>
              <w:t>into</w:t>
            </w:r>
            <w:r>
              <w:rPr>
                <w:spacing w:val="-9"/>
              </w:rPr>
              <w:t xml:space="preserve"> </w:t>
            </w:r>
            <w:r>
              <w:t>account</w:t>
            </w:r>
            <w:r>
              <w:rPr>
                <w:spacing w:val="-8"/>
              </w:rPr>
              <w:t xml:space="preserve"> </w:t>
            </w:r>
            <w:r>
              <w:t>the</w:t>
            </w:r>
            <w:r>
              <w:rPr>
                <w:spacing w:val="-6"/>
              </w:rPr>
              <w:t xml:space="preserve"> </w:t>
            </w:r>
            <w:r>
              <w:t>objectives</w:t>
            </w:r>
            <w:r>
              <w:rPr>
                <w:spacing w:val="-6"/>
              </w:rPr>
              <w:t xml:space="preserve"> </w:t>
            </w:r>
            <w:r>
              <w:t>of</w:t>
            </w:r>
            <w:r>
              <w:rPr>
                <w:spacing w:val="-6"/>
              </w:rPr>
              <w:t xml:space="preserve"> </w:t>
            </w:r>
            <w:r>
              <w:t>this Regulation, the Commission</w:t>
            </w:r>
            <w:r>
              <w:rPr>
                <w:spacing w:val="40"/>
              </w:rPr>
              <w:t xml:space="preserve"> </w:t>
            </w:r>
            <w:r>
              <w:t>shall assess the availability of</w:t>
            </w:r>
          </w:p>
          <w:p w:rsidR="00991540" w:rsidRDefault="00A109F3">
            <w:pPr>
              <w:pStyle w:val="TableParagraph"/>
              <w:spacing w:line="252" w:lineRule="exact"/>
              <w:ind w:left="102" w:right="192"/>
            </w:pPr>
            <w:r>
              <w:t>reclaimed and recycled fluorinated</w:t>
            </w:r>
            <w:r>
              <w:rPr>
                <w:spacing w:val="-14"/>
              </w:rPr>
              <w:t xml:space="preserve"> </w:t>
            </w:r>
            <w:r>
              <w:t>greenhouse</w:t>
            </w:r>
            <w:r>
              <w:rPr>
                <w:spacing w:val="-14"/>
              </w:rPr>
              <w:t xml:space="preserve"> </w:t>
            </w:r>
            <w:r>
              <w:t>gases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57"/>
            </w:pPr>
            <w:r>
              <w:t>falling within the scope of paragraphs 4 and 5. Where the Commission’s</w:t>
            </w:r>
            <w:r>
              <w:rPr>
                <w:spacing w:val="-14"/>
              </w:rPr>
              <w:t xml:space="preserve"> </w:t>
            </w:r>
            <w:r>
              <w:t>assessment</w:t>
            </w:r>
            <w:r>
              <w:rPr>
                <w:spacing w:val="-14"/>
              </w:rPr>
              <w:t xml:space="preserve"> </w:t>
            </w:r>
            <w:r>
              <w:t>points to a verified shortage of a reclaimed and recycled fluorinated greenhouse gas, the Commission</w:t>
            </w:r>
            <w:r>
              <w:rPr>
                <w:spacing w:val="-14"/>
              </w:rPr>
              <w:t xml:space="preserve"> </w:t>
            </w:r>
            <w:r>
              <w:t>may,</w:t>
            </w:r>
            <w:r>
              <w:rPr>
                <w:spacing w:val="-14"/>
              </w:rPr>
              <w:t xml:space="preserve"> </w:t>
            </w:r>
            <w:r>
              <w:t>exceptionally, by means of implementing acts, authorise</w:t>
            </w:r>
            <w:r>
              <w:rPr>
                <w:spacing w:val="-1"/>
              </w:rPr>
              <w:t xml:space="preserve"> </w:t>
            </w:r>
            <w:r>
              <w:t>an</w:t>
            </w:r>
            <w:r>
              <w:rPr>
                <w:spacing w:val="-1"/>
              </w:rPr>
              <w:t xml:space="preserve"> </w:t>
            </w:r>
            <w:r>
              <w:t>exemption</w:t>
            </w:r>
            <w:r>
              <w:rPr>
                <w:spacing w:val="-1"/>
              </w:rPr>
              <w:t xml:space="preserve"> </w:t>
            </w:r>
            <w:r>
              <w:t>from the prohibitions set out</w:t>
            </w:r>
            <w:r>
              <w:rPr>
                <w:spacing w:val="-2"/>
              </w:rPr>
              <w:t xml:space="preserve"> </w:t>
            </w:r>
            <w:r>
              <w:t>in paragraph 4 or 5, for up to 4 years, to the extent needed to address the shortage identified.</w:t>
            </w:r>
          </w:p>
          <w:p w:rsidR="00991540" w:rsidRDefault="00A109F3">
            <w:pPr>
              <w:pStyle w:val="TableParagraph"/>
              <w:numPr>
                <w:ilvl w:val="0"/>
                <w:numId w:val="46"/>
              </w:numPr>
              <w:tabs>
                <w:tab w:val="left" w:pos="322"/>
              </w:tabs>
              <w:ind w:right="156" w:firstLine="0"/>
            </w:pPr>
            <w:r>
              <w:t>From 1 January 2035, the use of SF6 for the maintenance or servicing</w:t>
            </w:r>
            <w:r>
              <w:rPr>
                <w:spacing w:val="-13"/>
              </w:rPr>
              <w:t xml:space="preserve"> </w:t>
            </w:r>
            <w:r>
              <w:t>of</w:t>
            </w:r>
            <w:r>
              <w:rPr>
                <w:spacing w:val="-13"/>
              </w:rPr>
              <w:t xml:space="preserve"> </w:t>
            </w:r>
            <w:r>
              <w:t>electrical</w:t>
            </w:r>
            <w:r>
              <w:rPr>
                <w:spacing w:val="-12"/>
              </w:rPr>
              <w:t xml:space="preserve"> </w:t>
            </w:r>
            <w:r>
              <w:t>switchgear equipment shall be</w:t>
            </w:r>
          </w:p>
          <w:p w:rsidR="00991540" w:rsidRDefault="00A109F3">
            <w:pPr>
              <w:pStyle w:val="TableParagraph"/>
              <w:spacing w:before="1"/>
              <w:ind w:left="102" w:right="114"/>
            </w:pPr>
            <w:r>
              <w:t>prohibited unless it is reclaimed or</w:t>
            </w:r>
            <w:r>
              <w:rPr>
                <w:spacing w:val="-5"/>
              </w:rPr>
              <w:t xml:space="preserve"> </w:t>
            </w:r>
            <w:r>
              <w:t>recycled,</w:t>
            </w:r>
            <w:r>
              <w:rPr>
                <w:spacing w:val="-7"/>
              </w:rPr>
              <w:t xml:space="preserve"> </w:t>
            </w:r>
            <w:r>
              <w:t>except</w:t>
            </w:r>
            <w:r>
              <w:rPr>
                <w:spacing w:val="-7"/>
              </w:rPr>
              <w:t xml:space="preserve"> </w:t>
            </w:r>
            <w:r>
              <w:t>if</w:t>
            </w:r>
            <w:r>
              <w:rPr>
                <w:spacing w:val="-7"/>
              </w:rPr>
              <w:t xml:space="preserve"> </w:t>
            </w:r>
            <w:r>
              <w:t>it</w:t>
            </w:r>
            <w:r>
              <w:rPr>
                <w:spacing w:val="-7"/>
              </w:rPr>
              <w:t xml:space="preserve"> </w:t>
            </w:r>
            <w:r>
              <w:t>is</w:t>
            </w:r>
            <w:r>
              <w:rPr>
                <w:spacing w:val="-7"/>
              </w:rPr>
              <w:t xml:space="preserve"> </w:t>
            </w:r>
            <w:r>
              <w:t>proved that reclaimed or recycled SF6:</w:t>
            </w:r>
          </w:p>
          <w:p w:rsidR="00991540" w:rsidRDefault="00A109F3">
            <w:pPr>
              <w:pStyle w:val="TableParagraph"/>
              <w:numPr>
                <w:ilvl w:val="1"/>
                <w:numId w:val="46"/>
              </w:numPr>
              <w:tabs>
                <w:tab w:val="left" w:pos="400"/>
              </w:tabs>
              <w:ind w:right="343" w:firstLine="0"/>
            </w:pPr>
            <w:r>
              <w:t>cannot</w:t>
            </w:r>
            <w:r>
              <w:rPr>
                <w:spacing w:val="-9"/>
              </w:rPr>
              <w:t xml:space="preserve"> </w:t>
            </w:r>
            <w:r>
              <w:t>be</w:t>
            </w:r>
            <w:r>
              <w:rPr>
                <w:spacing w:val="-10"/>
              </w:rPr>
              <w:t xml:space="preserve"> </w:t>
            </w:r>
            <w:r>
              <w:t>used</w:t>
            </w:r>
            <w:r>
              <w:rPr>
                <w:spacing w:val="-10"/>
              </w:rPr>
              <w:t xml:space="preserve"> </w:t>
            </w:r>
            <w:r>
              <w:t>on</w:t>
            </w:r>
            <w:r>
              <w:rPr>
                <w:spacing w:val="-12"/>
              </w:rPr>
              <w:t xml:space="preserve"> </w:t>
            </w:r>
            <w:r>
              <w:t>technical grounds; or</w:t>
            </w:r>
          </w:p>
          <w:p w:rsidR="00991540" w:rsidRDefault="00A109F3">
            <w:pPr>
              <w:pStyle w:val="TableParagraph"/>
              <w:numPr>
                <w:ilvl w:val="1"/>
                <w:numId w:val="46"/>
              </w:numPr>
              <w:tabs>
                <w:tab w:val="left" w:pos="414"/>
              </w:tabs>
              <w:ind w:right="169" w:firstLine="0"/>
            </w:pPr>
            <w:r>
              <w:t>are not available in the event of</w:t>
            </w:r>
            <w:r>
              <w:rPr>
                <w:spacing w:val="-9"/>
              </w:rPr>
              <w:t xml:space="preserve"> </w:t>
            </w:r>
            <w:r>
              <w:t>an</w:t>
            </w:r>
            <w:r>
              <w:rPr>
                <w:spacing w:val="-10"/>
              </w:rPr>
              <w:t xml:space="preserve"> </w:t>
            </w:r>
            <w:r>
              <w:t>emergency</w:t>
            </w:r>
            <w:r>
              <w:rPr>
                <w:spacing w:val="-11"/>
              </w:rPr>
              <w:t xml:space="preserve"> </w:t>
            </w:r>
            <w:r>
              <w:t>repair</w:t>
            </w:r>
            <w:r>
              <w:rPr>
                <w:spacing w:val="-9"/>
              </w:rPr>
              <w:t xml:space="preserve"> </w:t>
            </w:r>
            <w:r>
              <w:t>situation. In such cases, the user shall provide evidence, upon request, setting out the justification for use to the competent authority</w:t>
            </w:r>
            <w:r>
              <w:rPr>
                <w:spacing w:val="80"/>
              </w:rPr>
              <w:t xml:space="preserve"> </w:t>
            </w:r>
            <w:r>
              <w:t>of the Member State concerned or to the Commission.</w:t>
            </w:r>
          </w:p>
          <w:p w:rsidR="00991540" w:rsidRDefault="00A109F3">
            <w:pPr>
              <w:pStyle w:val="TableParagraph"/>
              <w:ind w:left="102"/>
            </w:pPr>
            <w:r>
              <w:t>This</w:t>
            </w:r>
            <w:r>
              <w:rPr>
                <w:spacing w:val="-7"/>
              </w:rPr>
              <w:t xml:space="preserve"> </w:t>
            </w:r>
            <w:r>
              <w:t>paragraph</w:t>
            </w:r>
            <w:r>
              <w:rPr>
                <w:spacing w:val="-8"/>
              </w:rPr>
              <w:t xml:space="preserve"> </w:t>
            </w:r>
            <w:r>
              <w:t>shall</w:t>
            </w:r>
            <w:r>
              <w:rPr>
                <w:spacing w:val="-7"/>
              </w:rPr>
              <w:t xml:space="preserve"> </w:t>
            </w:r>
            <w:r>
              <w:t>not</w:t>
            </w:r>
            <w:r>
              <w:rPr>
                <w:spacing w:val="-7"/>
              </w:rPr>
              <w:t xml:space="preserve"> </w:t>
            </w:r>
            <w:r>
              <w:t>apply</w:t>
            </w:r>
            <w:r>
              <w:rPr>
                <w:spacing w:val="-8"/>
              </w:rPr>
              <w:t xml:space="preserve"> </w:t>
            </w:r>
            <w:r>
              <w:t>to military equipment.</w:t>
            </w:r>
          </w:p>
          <w:p w:rsidR="00991540" w:rsidRDefault="00A109F3">
            <w:pPr>
              <w:pStyle w:val="TableParagraph"/>
              <w:ind w:left="102" w:right="252"/>
            </w:pPr>
            <w:r>
              <w:t>8. The use of desflurane as an inhalation anaesthetic shall be prohibited</w:t>
            </w:r>
            <w:r>
              <w:rPr>
                <w:spacing w:val="-10"/>
              </w:rPr>
              <w:t xml:space="preserve"> </w:t>
            </w:r>
            <w:r>
              <w:t>from</w:t>
            </w:r>
            <w:r>
              <w:rPr>
                <w:spacing w:val="-8"/>
              </w:rPr>
              <w:t xml:space="preserve"> </w:t>
            </w:r>
            <w:r>
              <w:t>1</w:t>
            </w:r>
            <w:r>
              <w:rPr>
                <w:spacing w:val="-11"/>
              </w:rPr>
              <w:t xml:space="preserve"> </w:t>
            </w:r>
            <w:r>
              <w:t>January</w:t>
            </w:r>
            <w:r>
              <w:rPr>
                <w:spacing w:val="-11"/>
              </w:rPr>
              <w:t xml:space="preserve"> </w:t>
            </w:r>
            <w:r>
              <w:t>2026, except where such use is</w:t>
            </w:r>
            <w:r>
              <w:rPr>
                <w:spacing w:val="80"/>
              </w:rPr>
              <w:t xml:space="preserve"> </w:t>
            </w:r>
            <w:r>
              <w:t>strictly required and no other</w:t>
            </w:r>
          </w:p>
          <w:p w:rsidR="00991540" w:rsidRDefault="00A109F3">
            <w:pPr>
              <w:pStyle w:val="TableParagraph"/>
              <w:spacing w:line="233" w:lineRule="exact"/>
              <w:ind w:left="102"/>
            </w:pPr>
            <w:r>
              <w:t>anaesthetic</w:t>
            </w:r>
            <w:r>
              <w:rPr>
                <w:spacing w:val="-3"/>
              </w:rPr>
              <w:t xml:space="preserve"> </w:t>
            </w:r>
            <w:r>
              <w:t>can</w:t>
            </w:r>
            <w:r>
              <w:rPr>
                <w:spacing w:val="-3"/>
              </w:rPr>
              <w:t xml:space="preserve"> </w:t>
            </w:r>
            <w:r>
              <w:t>be</w:t>
            </w:r>
            <w:r>
              <w:rPr>
                <w:spacing w:val="-2"/>
              </w:rPr>
              <w:t xml:space="preserve"> </w:t>
            </w:r>
            <w:r>
              <w:t>used</w:t>
            </w:r>
            <w:r>
              <w:rPr>
                <w:spacing w:val="-5"/>
              </w:rPr>
              <w:t xml:space="preserve"> on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65"/>
            </w:pPr>
            <w:r>
              <w:t>medical</w:t>
            </w:r>
            <w:r>
              <w:rPr>
                <w:spacing w:val="-1"/>
              </w:rPr>
              <w:t xml:space="preserve"> </w:t>
            </w:r>
            <w:r>
              <w:t>grounds.</w:t>
            </w:r>
            <w:r>
              <w:rPr>
                <w:spacing w:val="-2"/>
              </w:rPr>
              <w:t xml:space="preserve"> </w:t>
            </w:r>
            <w:r>
              <w:t>The</w:t>
            </w:r>
            <w:r>
              <w:rPr>
                <w:spacing w:val="-2"/>
              </w:rPr>
              <w:t xml:space="preserve"> </w:t>
            </w:r>
            <w:r>
              <w:t>healthcare institution</w:t>
            </w:r>
            <w:r>
              <w:rPr>
                <w:spacing w:val="-12"/>
              </w:rPr>
              <w:t xml:space="preserve"> </w:t>
            </w:r>
            <w:r>
              <w:t>shall</w:t>
            </w:r>
            <w:r>
              <w:rPr>
                <w:spacing w:val="-8"/>
              </w:rPr>
              <w:t xml:space="preserve"> </w:t>
            </w:r>
            <w:r>
              <w:t>keep</w:t>
            </w:r>
            <w:r>
              <w:rPr>
                <w:spacing w:val="-12"/>
              </w:rPr>
              <w:t xml:space="preserve"> </w:t>
            </w:r>
            <w:r>
              <w:t>evidence</w:t>
            </w:r>
            <w:r>
              <w:rPr>
                <w:spacing w:val="-9"/>
              </w:rPr>
              <w:t xml:space="preserve"> </w:t>
            </w:r>
            <w:r>
              <w:t xml:space="preserve">of the medical justification, and provide it, upon request, to the competent authority of the Member State concerned or to </w:t>
            </w:r>
            <w:r>
              <w:rPr>
                <w:spacing w:val="-4"/>
              </w:rPr>
              <w:t>the</w:t>
            </w:r>
          </w:p>
          <w:p w:rsidR="00991540" w:rsidRDefault="00A109F3">
            <w:pPr>
              <w:pStyle w:val="TableParagraph"/>
              <w:spacing w:line="252" w:lineRule="exact"/>
              <w:ind w:left="102"/>
            </w:pPr>
            <w:r>
              <w:rPr>
                <w:spacing w:val="-2"/>
              </w:rPr>
              <w:t>Commission.</w:t>
            </w:r>
          </w:p>
          <w:p w:rsidR="00991540" w:rsidRDefault="00A109F3">
            <w:pPr>
              <w:pStyle w:val="TableParagraph"/>
              <w:numPr>
                <w:ilvl w:val="0"/>
                <w:numId w:val="45"/>
              </w:numPr>
              <w:tabs>
                <w:tab w:val="left" w:pos="322"/>
              </w:tabs>
              <w:ind w:right="308" w:firstLine="0"/>
            </w:pPr>
            <w:r>
              <w:t>The</w:t>
            </w:r>
            <w:r>
              <w:rPr>
                <w:spacing w:val="-9"/>
              </w:rPr>
              <w:t xml:space="preserve"> </w:t>
            </w:r>
            <w:r>
              <w:t>putting</w:t>
            </w:r>
            <w:r>
              <w:rPr>
                <w:spacing w:val="-11"/>
              </w:rPr>
              <w:t xml:space="preserve"> </w:t>
            </w:r>
            <w:r>
              <w:t>into</w:t>
            </w:r>
            <w:r>
              <w:rPr>
                <w:spacing w:val="-9"/>
              </w:rPr>
              <w:t xml:space="preserve"> </w:t>
            </w:r>
            <w:r>
              <w:t>operation</w:t>
            </w:r>
            <w:r>
              <w:rPr>
                <w:spacing w:val="-9"/>
              </w:rPr>
              <w:t xml:space="preserve"> </w:t>
            </w:r>
            <w:r>
              <w:t xml:space="preserve">of the following electrical switchgear using, or whose functioning relies upon, </w:t>
            </w:r>
            <w:r>
              <w:rPr>
                <w:spacing w:val="-2"/>
              </w:rPr>
              <w:t>fluorinated</w:t>
            </w:r>
          </w:p>
          <w:p w:rsidR="00991540" w:rsidRDefault="00A109F3">
            <w:pPr>
              <w:pStyle w:val="TableParagraph"/>
              <w:ind w:left="102"/>
            </w:pPr>
            <w:r>
              <w:t>greenhouse</w:t>
            </w:r>
            <w:r>
              <w:rPr>
                <w:spacing w:val="-9"/>
              </w:rPr>
              <w:t xml:space="preserve"> </w:t>
            </w:r>
            <w:r>
              <w:t>gases</w:t>
            </w:r>
            <w:r>
              <w:rPr>
                <w:spacing w:val="-11"/>
              </w:rPr>
              <w:t xml:space="preserve"> </w:t>
            </w:r>
            <w:r>
              <w:t>in</w:t>
            </w:r>
            <w:r>
              <w:rPr>
                <w:spacing w:val="-9"/>
              </w:rPr>
              <w:t xml:space="preserve"> </w:t>
            </w:r>
            <w:r>
              <w:t>insulating</w:t>
            </w:r>
            <w:r>
              <w:rPr>
                <w:spacing w:val="-9"/>
              </w:rPr>
              <w:t xml:space="preserve"> </w:t>
            </w:r>
            <w:r>
              <w:t>or breaking medium shall be prohibited as follows:</w:t>
            </w:r>
          </w:p>
          <w:p w:rsidR="00991540" w:rsidRDefault="00A109F3">
            <w:pPr>
              <w:pStyle w:val="TableParagraph"/>
              <w:numPr>
                <w:ilvl w:val="1"/>
                <w:numId w:val="45"/>
              </w:numPr>
              <w:tabs>
                <w:tab w:val="left" w:pos="400"/>
              </w:tabs>
              <w:ind w:right="114" w:firstLine="0"/>
            </w:pPr>
            <w:r>
              <w:t>from</w:t>
            </w:r>
            <w:r>
              <w:rPr>
                <w:spacing w:val="-7"/>
              </w:rPr>
              <w:t xml:space="preserve"> </w:t>
            </w:r>
            <w:r>
              <w:t>1</w:t>
            </w:r>
            <w:r>
              <w:rPr>
                <w:spacing w:val="-10"/>
              </w:rPr>
              <w:t xml:space="preserve"> </w:t>
            </w:r>
            <w:r>
              <w:t>January</w:t>
            </w:r>
            <w:r>
              <w:rPr>
                <w:spacing w:val="-10"/>
              </w:rPr>
              <w:t xml:space="preserve"> </w:t>
            </w:r>
            <w:r>
              <w:t>2026,</w:t>
            </w:r>
            <w:r>
              <w:rPr>
                <w:spacing w:val="-10"/>
              </w:rPr>
              <w:t xml:space="preserve"> </w:t>
            </w:r>
            <w:r>
              <w:t>medium voltage electrical switchgear for primary and secondary distribution up to and including 24 kV;</w:t>
            </w:r>
          </w:p>
          <w:p w:rsidR="00991540" w:rsidRDefault="00A109F3">
            <w:pPr>
              <w:pStyle w:val="TableParagraph"/>
              <w:numPr>
                <w:ilvl w:val="1"/>
                <w:numId w:val="45"/>
              </w:numPr>
              <w:tabs>
                <w:tab w:val="left" w:pos="412"/>
              </w:tabs>
              <w:ind w:right="102" w:firstLine="0"/>
            </w:pPr>
            <w:r>
              <w:t>from</w:t>
            </w:r>
            <w:r>
              <w:rPr>
                <w:spacing w:val="-8"/>
              </w:rPr>
              <w:t xml:space="preserve"> </w:t>
            </w:r>
            <w:r>
              <w:t>1</w:t>
            </w:r>
            <w:r>
              <w:rPr>
                <w:spacing w:val="-11"/>
              </w:rPr>
              <w:t xml:space="preserve"> </w:t>
            </w:r>
            <w:r>
              <w:t>January</w:t>
            </w:r>
            <w:r>
              <w:rPr>
                <w:spacing w:val="-8"/>
              </w:rPr>
              <w:t xml:space="preserve"> </w:t>
            </w:r>
            <w:r>
              <w:t>2030,</w:t>
            </w:r>
            <w:r>
              <w:rPr>
                <w:spacing w:val="-11"/>
              </w:rPr>
              <w:t xml:space="preserve"> </w:t>
            </w:r>
            <w:r>
              <w:t>medium voltage electrical switchgear for primary and secondary distribution from more than 24 kV up to and including 52 kV;</w:t>
            </w:r>
          </w:p>
          <w:p w:rsidR="00991540" w:rsidRDefault="00A109F3">
            <w:pPr>
              <w:pStyle w:val="TableParagraph"/>
              <w:numPr>
                <w:ilvl w:val="1"/>
                <w:numId w:val="45"/>
              </w:numPr>
              <w:tabs>
                <w:tab w:val="left" w:pos="400"/>
              </w:tabs>
              <w:ind w:right="283" w:firstLine="0"/>
            </w:pPr>
            <w:r>
              <w:t>from 1 January 2028, high voltage electrical switchgear from</w:t>
            </w:r>
            <w:r>
              <w:rPr>
                <w:spacing w:val="-5"/>
              </w:rPr>
              <w:t xml:space="preserve"> </w:t>
            </w:r>
            <w:r>
              <w:t>52</w:t>
            </w:r>
            <w:r>
              <w:rPr>
                <w:spacing w:val="-6"/>
              </w:rPr>
              <w:t xml:space="preserve"> </w:t>
            </w:r>
            <w:r>
              <w:t>kV</w:t>
            </w:r>
            <w:r>
              <w:rPr>
                <w:spacing w:val="-7"/>
              </w:rPr>
              <w:t xml:space="preserve"> </w:t>
            </w:r>
            <w:r>
              <w:t>up</w:t>
            </w:r>
            <w:r>
              <w:rPr>
                <w:spacing w:val="-6"/>
              </w:rPr>
              <w:t xml:space="preserve"> </w:t>
            </w:r>
            <w:r>
              <w:t>to</w:t>
            </w:r>
            <w:r>
              <w:rPr>
                <w:spacing w:val="-8"/>
              </w:rPr>
              <w:t xml:space="preserve"> </w:t>
            </w:r>
            <w:r>
              <w:t>and</w:t>
            </w:r>
            <w:r>
              <w:rPr>
                <w:spacing w:val="-7"/>
              </w:rPr>
              <w:t xml:space="preserve"> </w:t>
            </w:r>
            <w:r>
              <w:t>including 145 kV and up to and</w:t>
            </w:r>
            <w:r>
              <w:rPr>
                <w:spacing w:val="80"/>
              </w:rPr>
              <w:t xml:space="preserve"> </w:t>
            </w:r>
            <w:r>
              <w:t>including 50 kA short circuit current, with a global warming potential of 1 or more;</w:t>
            </w:r>
          </w:p>
          <w:p w:rsidR="00991540" w:rsidRDefault="00A109F3">
            <w:pPr>
              <w:pStyle w:val="TableParagraph"/>
              <w:numPr>
                <w:ilvl w:val="1"/>
                <w:numId w:val="45"/>
              </w:numPr>
              <w:tabs>
                <w:tab w:val="left" w:pos="412"/>
              </w:tabs>
              <w:spacing w:before="1"/>
              <w:ind w:right="298" w:firstLine="0"/>
            </w:pPr>
            <w:r>
              <w:t>from 1 January 2032, high voltage</w:t>
            </w:r>
            <w:r>
              <w:rPr>
                <w:spacing w:val="-7"/>
              </w:rPr>
              <w:t xml:space="preserve"> </w:t>
            </w:r>
            <w:r>
              <w:t>electrical</w:t>
            </w:r>
            <w:r>
              <w:rPr>
                <w:spacing w:val="-6"/>
              </w:rPr>
              <w:t xml:space="preserve"> </w:t>
            </w:r>
            <w:r>
              <w:t>switchgear</w:t>
            </w:r>
            <w:r>
              <w:rPr>
                <w:spacing w:val="-4"/>
              </w:rPr>
              <w:t xml:space="preserve"> </w:t>
            </w:r>
            <w:r>
              <w:rPr>
                <w:spacing w:val="-5"/>
              </w:rPr>
              <w:t>of</w:t>
            </w:r>
          </w:p>
          <w:p w:rsidR="00991540" w:rsidRDefault="00A109F3">
            <w:pPr>
              <w:pStyle w:val="TableParagraph"/>
              <w:spacing w:line="252" w:lineRule="exact"/>
              <w:ind w:left="102" w:right="192"/>
            </w:pPr>
            <w:r>
              <w:t>more</w:t>
            </w:r>
            <w:r>
              <w:rPr>
                <w:spacing w:val="-6"/>
              </w:rPr>
              <w:t xml:space="preserve"> </w:t>
            </w:r>
            <w:r>
              <w:t>than</w:t>
            </w:r>
            <w:r>
              <w:rPr>
                <w:spacing w:val="-6"/>
              </w:rPr>
              <w:t xml:space="preserve"> </w:t>
            </w:r>
            <w:r>
              <w:t>145</w:t>
            </w:r>
            <w:r>
              <w:rPr>
                <w:spacing w:val="-8"/>
              </w:rPr>
              <w:t xml:space="preserve"> </w:t>
            </w:r>
            <w:r>
              <w:t>kV</w:t>
            </w:r>
            <w:r>
              <w:rPr>
                <w:spacing w:val="-7"/>
              </w:rPr>
              <w:t xml:space="preserve"> </w:t>
            </w:r>
            <w:r>
              <w:t>or</w:t>
            </w:r>
            <w:r>
              <w:rPr>
                <w:spacing w:val="-8"/>
              </w:rPr>
              <w:t xml:space="preserve"> </w:t>
            </w:r>
            <w:r>
              <w:t>more</w:t>
            </w:r>
            <w:r>
              <w:rPr>
                <w:spacing w:val="-8"/>
              </w:rPr>
              <w:t xml:space="preserve"> </w:t>
            </w:r>
            <w:r>
              <w:t>than 50 kA short circuit current,</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with</w:t>
            </w:r>
            <w:r>
              <w:rPr>
                <w:spacing w:val="-10"/>
              </w:rPr>
              <w:t xml:space="preserve"> </w:t>
            </w:r>
            <w:r>
              <w:t>a</w:t>
            </w:r>
            <w:r>
              <w:rPr>
                <w:spacing w:val="-11"/>
              </w:rPr>
              <w:t xml:space="preserve"> </w:t>
            </w:r>
            <w:r>
              <w:t>global</w:t>
            </w:r>
            <w:r>
              <w:rPr>
                <w:spacing w:val="-9"/>
              </w:rPr>
              <w:t xml:space="preserve"> </w:t>
            </w:r>
            <w:r>
              <w:t>warming</w:t>
            </w:r>
            <w:r>
              <w:rPr>
                <w:spacing w:val="-10"/>
              </w:rPr>
              <w:t xml:space="preserve"> </w:t>
            </w:r>
            <w:r>
              <w:t>potential of 1 or more.</w:t>
            </w:r>
          </w:p>
          <w:p w:rsidR="00991540" w:rsidRDefault="00A109F3">
            <w:pPr>
              <w:pStyle w:val="TableParagraph"/>
              <w:numPr>
                <w:ilvl w:val="0"/>
                <w:numId w:val="44"/>
              </w:numPr>
              <w:tabs>
                <w:tab w:val="left" w:pos="433"/>
              </w:tabs>
              <w:ind w:right="118" w:firstLine="0"/>
            </w:pPr>
            <w:r>
              <w:t>The taking out of operation</w:t>
            </w:r>
            <w:r>
              <w:rPr>
                <w:spacing w:val="40"/>
              </w:rPr>
              <w:t xml:space="preserve"> </w:t>
            </w:r>
            <w:r>
              <w:t>of an electrical switchgear which is</w:t>
            </w:r>
            <w:r>
              <w:rPr>
                <w:spacing w:val="-8"/>
              </w:rPr>
              <w:t xml:space="preserve"> </w:t>
            </w:r>
            <w:r>
              <w:t>operating</w:t>
            </w:r>
            <w:r>
              <w:rPr>
                <w:spacing w:val="-8"/>
              </w:rPr>
              <w:t xml:space="preserve"> </w:t>
            </w:r>
            <w:r>
              <w:t>within</w:t>
            </w:r>
            <w:r>
              <w:rPr>
                <w:spacing w:val="-8"/>
              </w:rPr>
              <w:t xml:space="preserve"> </w:t>
            </w:r>
            <w:r>
              <w:t>the</w:t>
            </w:r>
            <w:r>
              <w:rPr>
                <w:spacing w:val="-8"/>
              </w:rPr>
              <w:t xml:space="preserve"> </w:t>
            </w:r>
            <w:r>
              <w:t>Union</w:t>
            </w:r>
            <w:r>
              <w:rPr>
                <w:spacing w:val="-8"/>
              </w:rPr>
              <w:t xml:space="preserve"> </w:t>
            </w:r>
            <w:r>
              <w:t>and the subsequent</w:t>
            </w:r>
          </w:p>
          <w:p w:rsidR="00991540" w:rsidRDefault="00A109F3">
            <w:pPr>
              <w:pStyle w:val="TableParagraph"/>
              <w:ind w:left="102" w:right="157"/>
            </w:pPr>
            <w:r>
              <w:t>putting into operation of that electrical switchgear at a different site in the Union shall not be considered as putting into operation</w:t>
            </w:r>
            <w:r>
              <w:rPr>
                <w:spacing w:val="-7"/>
              </w:rPr>
              <w:t xml:space="preserve"> </w:t>
            </w:r>
            <w:r>
              <w:t>for</w:t>
            </w:r>
            <w:r>
              <w:rPr>
                <w:spacing w:val="-9"/>
              </w:rPr>
              <w:t xml:space="preserve"> </w:t>
            </w:r>
            <w:r>
              <w:t>the</w:t>
            </w:r>
            <w:r>
              <w:rPr>
                <w:spacing w:val="-7"/>
              </w:rPr>
              <w:t xml:space="preserve"> </w:t>
            </w:r>
            <w:r>
              <w:t>purposes</w:t>
            </w:r>
            <w:r>
              <w:rPr>
                <w:spacing w:val="-9"/>
              </w:rPr>
              <w:t xml:space="preserve"> </w:t>
            </w:r>
            <w:r>
              <w:t>of</w:t>
            </w:r>
            <w:r>
              <w:rPr>
                <w:spacing w:val="-7"/>
              </w:rPr>
              <w:t xml:space="preserve"> </w:t>
            </w:r>
            <w:r>
              <w:t xml:space="preserve">this </w:t>
            </w:r>
            <w:r>
              <w:rPr>
                <w:spacing w:val="-2"/>
              </w:rPr>
              <w:t>Article.</w:t>
            </w:r>
          </w:p>
          <w:p w:rsidR="00991540" w:rsidRDefault="00A109F3">
            <w:pPr>
              <w:pStyle w:val="TableParagraph"/>
              <w:numPr>
                <w:ilvl w:val="0"/>
                <w:numId w:val="44"/>
              </w:numPr>
              <w:tabs>
                <w:tab w:val="left" w:pos="433"/>
              </w:tabs>
              <w:spacing w:before="1"/>
              <w:ind w:right="131" w:firstLine="0"/>
            </w:pPr>
            <w:r>
              <w:t>By way of derogation from paragraph 9, the putting into operation</w:t>
            </w:r>
            <w:r>
              <w:rPr>
                <w:spacing w:val="-12"/>
              </w:rPr>
              <w:t xml:space="preserve"> </w:t>
            </w:r>
            <w:r>
              <w:t>of</w:t>
            </w:r>
            <w:r>
              <w:rPr>
                <w:spacing w:val="-12"/>
              </w:rPr>
              <w:t xml:space="preserve"> </w:t>
            </w:r>
            <w:r>
              <w:t>electrical</w:t>
            </w:r>
            <w:r>
              <w:rPr>
                <w:spacing w:val="-12"/>
              </w:rPr>
              <w:t xml:space="preserve"> </w:t>
            </w:r>
            <w:r>
              <w:t>switchgear using or whose</w:t>
            </w:r>
          </w:p>
          <w:p w:rsidR="00991540" w:rsidRDefault="00A109F3">
            <w:pPr>
              <w:pStyle w:val="TableParagraph"/>
              <w:ind w:left="102" w:right="121"/>
            </w:pPr>
            <w:r>
              <w:t>functioning</w:t>
            </w:r>
            <w:r>
              <w:rPr>
                <w:spacing w:val="-14"/>
              </w:rPr>
              <w:t xml:space="preserve"> </w:t>
            </w:r>
            <w:r>
              <w:t>relies</w:t>
            </w:r>
            <w:r>
              <w:rPr>
                <w:spacing w:val="-11"/>
              </w:rPr>
              <w:t xml:space="preserve"> </w:t>
            </w:r>
            <w:r>
              <w:t>upon</w:t>
            </w:r>
            <w:r>
              <w:rPr>
                <w:spacing w:val="-12"/>
              </w:rPr>
              <w:t xml:space="preserve"> </w:t>
            </w:r>
            <w:r>
              <w:t>insulating or breaking medium with a</w:t>
            </w:r>
            <w:r>
              <w:rPr>
                <w:spacing w:val="40"/>
              </w:rPr>
              <w:t xml:space="preserve"> </w:t>
            </w:r>
            <w:r>
              <w:t>global warming potential lower than 1 000 is allowed if, following a procurement procedure that considers the technical specificities of the equipment required for the specific use</w:t>
            </w:r>
          </w:p>
          <w:p w:rsidR="00991540" w:rsidRDefault="00A109F3">
            <w:pPr>
              <w:pStyle w:val="TableParagraph"/>
              <w:ind w:left="102"/>
            </w:pPr>
            <w:r>
              <w:t>concerned</w:t>
            </w:r>
            <w:r>
              <w:rPr>
                <w:spacing w:val="-11"/>
              </w:rPr>
              <w:t xml:space="preserve"> </w:t>
            </w:r>
            <w:r>
              <w:t>one</w:t>
            </w:r>
            <w:r>
              <w:rPr>
                <w:spacing w:val="-9"/>
              </w:rPr>
              <w:t xml:space="preserve"> </w:t>
            </w:r>
            <w:r>
              <w:t>of</w:t>
            </w:r>
            <w:r>
              <w:rPr>
                <w:spacing w:val="-9"/>
              </w:rPr>
              <w:t xml:space="preserve"> </w:t>
            </w:r>
            <w:r>
              <w:t>the</w:t>
            </w:r>
            <w:r>
              <w:rPr>
                <w:spacing w:val="-9"/>
              </w:rPr>
              <w:t xml:space="preserve"> </w:t>
            </w:r>
            <w:r>
              <w:t>following situations applies:</w:t>
            </w:r>
          </w:p>
          <w:p w:rsidR="00991540" w:rsidRDefault="00A109F3">
            <w:pPr>
              <w:pStyle w:val="TableParagraph"/>
              <w:ind w:left="102" w:right="323"/>
              <w:jc w:val="both"/>
            </w:pPr>
            <w:r>
              <w:t>(a)</w:t>
            </w:r>
            <w:r>
              <w:rPr>
                <w:spacing w:val="-5"/>
              </w:rPr>
              <w:t xml:space="preserve"> </w:t>
            </w:r>
            <w:r>
              <w:t>during</w:t>
            </w:r>
            <w:r>
              <w:rPr>
                <w:spacing w:val="-8"/>
              </w:rPr>
              <w:t xml:space="preserve"> </w:t>
            </w:r>
            <w:r>
              <w:t>the</w:t>
            </w:r>
            <w:r>
              <w:rPr>
                <w:spacing w:val="-8"/>
              </w:rPr>
              <w:t xml:space="preserve"> </w:t>
            </w:r>
            <w:r>
              <w:t>first</w:t>
            </w:r>
            <w:r>
              <w:rPr>
                <w:spacing w:val="-7"/>
              </w:rPr>
              <w:t xml:space="preserve"> </w:t>
            </w:r>
            <w:r>
              <w:t>2</w:t>
            </w:r>
            <w:r>
              <w:rPr>
                <w:spacing w:val="-6"/>
              </w:rPr>
              <w:t xml:space="preserve"> </w:t>
            </w:r>
            <w:r>
              <w:t>years</w:t>
            </w:r>
            <w:r>
              <w:rPr>
                <w:spacing w:val="-8"/>
              </w:rPr>
              <w:t xml:space="preserve"> </w:t>
            </w:r>
            <w:r>
              <w:t>after the</w:t>
            </w:r>
            <w:r>
              <w:rPr>
                <w:spacing w:val="-8"/>
              </w:rPr>
              <w:t xml:space="preserve"> </w:t>
            </w:r>
            <w:r>
              <w:t>relevant</w:t>
            </w:r>
            <w:r>
              <w:rPr>
                <w:spacing w:val="-6"/>
              </w:rPr>
              <w:t xml:space="preserve"> </w:t>
            </w:r>
            <w:r>
              <w:t>dates</w:t>
            </w:r>
            <w:r>
              <w:rPr>
                <w:spacing w:val="-7"/>
              </w:rPr>
              <w:t xml:space="preserve"> </w:t>
            </w:r>
            <w:r>
              <w:t>referred</w:t>
            </w:r>
            <w:r>
              <w:rPr>
                <w:spacing w:val="-7"/>
              </w:rPr>
              <w:t xml:space="preserve"> </w:t>
            </w:r>
            <w:r>
              <w:t>to</w:t>
            </w:r>
            <w:r>
              <w:rPr>
                <w:spacing w:val="-7"/>
              </w:rPr>
              <w:t xml:space="preserve"> </w:t>
            </w:r>
            <w:r>
              <w:t>in paragraph</w:t>
            </w:r>
            <w:r>
              <w:rPr>
                <w:spacing w:val="-4"/>
              </w:rPr>
              <w:t xml:space="preserve"> </w:t>
            </w:r>
            <w:r>
              <w:t>9,</w:t>
            </w:r>
            <w:r>
              <w:rPr>
                <w:spacing w:val="-4"/>
              </w:rPr>
              <w:t xml:space="preserve"> </w:t>
            </w:r>
            <w:r>
              <w:t>points</w:t>
            </w:r>
            <w:r>
              <w:rPr>
                <w:spacing w:val="-4"/>
              </w:rPr>
              <w:t xml:space="preserve"> </w:t>
            </w:r>
            <w:r>
              <w:t>(a)</w:t>
            </w:r>
            <w:r>
              <w:rPr>
                <w:spacing w:val="-6"/>
              </w:rPr>
              <w:t xml:space="preserve"> </w:t>
            </w:r>
            <w:r>
              <w:t>and</w:t>
            </w:r>
            <w:r>
              <w:rPr>
                <w:spacing w:val="-6"/>
              </w:rPr>
              <w:t xml:space="preserve"> </w:t>
            </w:r>
            <w:r>
              <w:t>(b), no bids or only bids</w:t>
            </w:r>
          </w:p>
          <w:p w:rsidR="00991540" w:rsidRDefault="00A109F3">
            <w:pPr>
              <w:pStyle w:val="TableParagraph"/>
              <w:ind w:left="102"/>
            </w:pPr>
            <w:r>
              <w:t>offering</w:t>
            </w:r>
            <w:r>
              <w:rPr>
                <w:spacing w:val="-10"/>
              </w:rPr>
              <w:t xml:space="preserve"> </w:t>
            </w:r>
            <w:r>
              <w:t>equipment</w:t>
            </w:r>
            <w:r>
              <w:rPr>
                <w:spacing w:val="-9"/>
              </w:rPr>
              <w:t xml:space="preserve"> </w:t>
            </w:r>
            <w:r>
              <w:t>from</w:t>
            </w:r>
            <w:r>
              <w:rPr>
                <w:spacing w:val="-9"/>
              </w:rPr>
              <w:t xml:space="preserve"> </w:t>
            </w:r>
            <w:r>
              <w:t>one manufacturer of electrical switchgear</w:t>
            </w:r>
            <w:r>
              <w:rPr>
                <w:spacing w:val="-12"/>
              </w:rPr>
              <w:t xml:space="preserve"> </w:t>
            </w:r>
            <w:r>
              <w:t>with</w:t>
            </w:r>
            <w:r>
              <w:rPr>
                <w:spacing w:val="-14"/>
              </w:rPr>
              <w:t xml:space="preserve"> </w:t>
            </w:r>
            <w:r>
              <w:t>insulating</w:t>
            </w:r>
            <w:r>
              <w:rPr>
                <w:spacing w:val="-14"/>
              </w:rPr>
              <w:t xml:space="preserve"> </w:t>
            </w:r>
            <w:r>
              <w:t>or breaking medium not using</w:t>
            </w:r>
          </w:p>
          <w:p w:rsidR="00991540" w:rsidRDefault="00A109F3">
            <w:pPr>
              <w:pStyle w:val="TableParagraph"/>
              <w:spacing w:line="252" w:lineRule="exact"/>
              <w:ind w:left="102" w:right="192"/>
            </w:pPr>
            <w:r>
              <w:t>fluorinated</w:t>
            </w:r>
            <w:r>
              <w:rPr>
                <w:spacing w:val="-14"/>
              </w:rPr>
              <w:t xml:space="preserve"> </w:t>
            </w:r>
            <w:r>
              <w:t>greenhouse</w:t>
            </w:r>
            <w:r>
              <w:rPr>
                <w:spacing w:val="-14"/>
              </w:rPr>
              <w:t xml:space="preserve"> </w:t>
            </w:r>
            <w:r>
              <w:t>gases were received;</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numPr>
                <w:ilvl w:val="0"/>
                <w:numId w:val="43"/>
              </w:numPr>
              <w:tabs>
                <w:tab w:val="left" w:pos="414"/>
              </w:tabs>
              <w:spacing w:before="1"/>
              <w:ind w:right="311" w:firstLine="0"/>
              <w:jc w:val="both"/>
            </w:pPr>
            <w:r>
              <w:t>during</w:t>
            </w:r>
            <w:r>
              <w:rPr>
                <w:spacing w:val="-8"/>
              </w:rPr>
              <w:t xml:space="preserve"> </w:t>
            </w:r>
            <w:r>
              <w:t>the</w:t>
            </w:r>
            <w:r>
              <w:rPr>
                <w:spacing w:val="-8"/>
              </w:rPr>
              <w:t xml:space="preserve"> </w:t>
            </w:r>
            <w:r>
              <w:t>first</w:t>
            </w:r>
            <w:r>
              <w:rPr>
                <w:spacing w:val="-9"/>
              </w:rPr>
              <w:t xml:space="preserve"> </w:t>
            </w:r>
            <w:r>
              <w:t>2</w:t>
            </w:r>
            <w:r>
              <w:rPr>
                <w:spacing w:val="-8"/>
              </w:rPr>
              <w:t xml:space="preserve"> </w:t>
            </w:r>
            <w:r>
              <w:t>years</w:t>
            </w:r>
            <w:r>
              <w:rPr>
                <w:spacing w:val="-9"/>
              </w:rPr>
              <w:t xml:space="preserve"> </w:t>
            </w:r>
            <w:r>
              <w:t>after the</w:t>
            </w:r>
            <w:r>
              <w:rPr>
                <w:spacing w:val="-6"/>
              </w:rPr>
              <w:t xml:space="preserve"> </w:t>
            </w:r>
            <w:r>
              <w:t>relevant</w:t>
            </w:r>
            <w:r>
              <w:rPr>
                <w:spacing w:val="-3"/>
              </w:rPr>
              <w:t xml:space="preserve"> </w:t>
            </w:r>
            <w:r>
              <w:t>dates</w:t>
            </w:r>
            <w:r>
              <w:rPr>
                <w:spacing w:val="-4"/>
              </w:rPr>
              <w:t xml:space="preserve"> </w:t>
            </w:r>
            <w:r>
              <w:t>referred</w:t>
            </w:r>
            <w:r>
              <w:rPr>
                <w:spacing w:val="-4"/>
              </w:rPr>
              <w:t xml:space="preserve"> </w:t>
            </w:r>
            <w:r>
              <w:t>to</w:t>
            </w:r>
            <w:r>
              <w:rPr>
                <w:spacing w:val="-4"/>
              </w:rPr>
              <w:t xml:space="preserve"> </w:t>
            </w:r>
            <w:r>
              <w:t>in paragraph</w:t>
            </w:r>
            <w:r>
              <w:rPr>
                <w:spacing w:val="-1"/>
              </w:rPr>
              <w:t xml:space="preserve"> </w:t>
            </w:r>
            <w:r>
              <w:t>9,</w:t>
            </w:r>
            <w:r>
              <w:rPr>
                <w:spacing w:val="-1"/>
              </w:rPr>
              <w:t xml:space="preserve"> </w:t>
            </w:r>
            <w:r>
              <w:t>points</w:t>
            </w:r>
            <w:r>
              <w:rPr>
                <w:spacing w:val="-1"/>
              </w:rPr>
              <w:t xml:space="preserve"> </w:t>
            </w:r>
            <w:r>
              <w:t>(c)</w:t>
            </w:r>
            <w:r>
              <w:rPr>
                <w:spacing w:val="-3"/>
              </w:rPr>
              <w:t xml:space="preserve"> </w:t>
            </w:r>
            <w:r>
              <w:t>and</w:t>
            </w:r>
            <w:r>
              <w:rPr>
                <w:spacing w:val="-3"/>
              </w:rPr>
              <w:t xml:space="preserve"> </w:t>
            </w:r>
            <w:r>
              <w:t>(d), no bids or only bids</w:t>
            </w:r>
          </w:p>
          <w:p w:rsidR="00991540" w:rsidRDefault="00A109F3">
            <w:pPr>
              <w:pStyle w:val="TableParagraph"/>
              <w:ind w:left="102" w:right="192"/>
            </w:pPr>
            <w:r>
              <w:t>offering equipment from one manufacturer of electrical switchgear with insulating or breaking</w:t>
            </w:r>
            <w:r>
              <w:rPr>
                <w:spacing w:val="-11"/>
              </w:rPr>
              <w:t xml:space="preserve"> </w:t>
            </w:r>
            <w:r>
              <w:t>medium</w:t>
            </w:r>
            <w:r>
              <w:rPr>
                <w:spacing w:val="-8"/>
              </w:rPr>
              <w:t xml:space="preserve"> </w:t>
            </w:r>
            <w:r>
              <w:t>with</w:t>
            </w:r>
            <w:r>
              <w:rPr>
                <w:spacing w:val="-9"/>
              </w:rPr>
              <w:t xml:space="preserve"> </w:t>
            </w:r>
            <w:r>
              <w:t>a</w:t>
            </w:r>
            <w:r>
              <w:rPr>
                <w:spacing w:val="-10"/>
              </w:rPr>
              <w:t xml:space="preserve"> </w:t>
            </w:r>
            <w:r>
              <w:t>global warming potential of less than one was received;</w:t>
            </w:r>
          </w:p>
          <w:p w:rsidR="00991540" w:rsidRDefault="00A109F3">
            <w:pPr>
              <w:pStyle w:val="TableParagraph"/>
              <w:numPr>
                <w:ilvl w:val="0"/>
                <w:numId w:val="43"/>
              </w:numPr>
              <w:tabs>
                <w:tab w:val="left" w:pos="400"/>
              </w:tabs>
              <w:ind w:right="97" w:firstLine="0"/>
            </w:pPr>
            <w:r>
              <w:t>after the 2-year period</w:t>
            </w:r>
            <w:r>
              <w:rPr>
                <w:spacing w:val="40"/>
              </w:rPr>
              <w:t xml:space="preserve"> </w:t>
            </w:r>
            <w:r>
              <w:t>referred to in point (a), no bids were</w:t>
            </w:r>
            <w:r>
              <w:rPr>
                <w:spacing w:val="-13"/>
              </w:rPr>
              <w:t xml:space="preserve"> </w:t>
            </w:r>
            <w:r>
              <w:t>received</w:t>
            </w:r>
            <w:r>
              <w:rPr>
                <w:spacing w:val="-12"/>
              </w:rPr>
              <w:t xml:space="preserve"> </w:t>
            </w:r>
            <w:r>
              <w:t>offering</w:t>
            </w:r>
            <w:r>
              <w:rPr>
                <w:spacing w:val="-14"/>
              </w:rPr>
              <w:t xml:space="preserve"> </w:t>
            </w:r>
            <w:r>
              <w:t>equipment from one manufacturer of electrical switchgear with insulating or breaking medium not using fluorinated greenhouse gases; or</w:t>
            </w:r>
          </w:p>
          <w:p w:rsidR="00991540" w:rsidRDefault="00A109F3">
            <w:pPr>
              <w:pStyle w:val="TableParagraph"/>
              <w:numPr>
                <w:ilvl w:val="0"/>
                <w:numId w:val="43"/>
              </w:numPr>
              <w:tabs>
                <w:tab w:val="left" w:pos="414"/>
              </w:tabs>
              <w:ind w:right="97" w:firstLine="0"/>
            </w:pPr>
            <w:r>
              <w:t>after the 2-year period referred to in point (b), no bids were</w:t>
            </w:r>
            <w:r>
              <w:rPr>
                <w:spacing w:val="-13"/>
              </w:rPr>
              <w:t xml:space="preserve"> </w:t>
            </w:r>
            <w:r>
              <w:t>received</w:t>
            </w:r>
            <w:r>
              <w:rPr>
                <w:spacing w:val="-12"/>
              </w:rPr>
              <w:t xml:space="preserve"> </w:t>
            </w:r>
            <w:r>
              <w:t>offering</w:t>
            </w:r>
            <w:r>
              <w:rPr>
                <w:spacing w:val="-14"/>
              </w:rPr>
              <w:t xml:space="preserve"> </w:t>
            </w:r>
            <w:r>
              <w:t>equipment from one manufacturer of electrical switchgear with insulating or breaking medium with a global warming potential of less than one.</w:t>
            </w:r>
          </w:p>
          <w:p w:rsidR="00991540" w:rsidRDefault="00A109F3">
            <w:pPr>
              <w:pStyle w:val="TableParagraph"/>
              <w:ind w:left="102"/>
            </w:pPr>
            <w:r>
              <w:t>12. By way of derogation from paragraph 11, the putting into operation</w:t>
            </w:r>
            <w:r>
              <w:rPr>
                <w:spacing w:val="-12"/>
              </w:rPr>
              <w:t xml:space="preserve"> </w:t>
            </w:r>
            <w:r>
              <w:t>of</w:t>
            </w:r>
            <w:r>
              <w:rPr>
                <w:spacing w:val="-12"/>
              </w:rPr>
              <w:t xml:space="preserve"> </w:t>
            </w:r>
            <w:r>
              <w:t>electrical</w:t>
            </w:r>
            <w:r>
              <w:rPr>
                <w:spacing w:val="-12"/>
              </w:rPr>
              <w:t xml:space="preserve"> </w:t>
            </w:r>
            <w:r>
              <w:t>switchgear with insulating or</w:t>
            </w:r>
          </w:p>
          <w:p w:rsidR="00991540" w:rsidRDefault="00A109F3">
            <w:pPr>
              <w:pStyle w:val="TableParagraph"/>
              <w:ind w:left="102" w:right="192"/>
            </w:pPr>
            <w:r>
              <w:t>breaking</w:t>
            </w:r>
            <w:r>
              <w:rPr>
                <w:spacing w:val="-11"/>
              </w:rPr>
              <w:t xml:space="preserve"> </w:t>
            </w:r>
            <w:r>
              <w:t>medium</w:t>
            </w:r>
            <w:r>
              <w:rPr>
                <w:spacing w:val="-8"/>
              </w:rPr>
              <w:t xml:space="preserve"> </w:t>
            </w:r>
            <w:r>
              <w:t>with</w:t>
            </w:r>
            <w:r>
              <w:rPr>
                <w:spacing w:val="-9"/>
              </w:rPr>
              <w:t xml:space="preserve"> </w:t>
            </w:r>
            <w:r>
              <w:t>a</w:t>
            </w:r>
            <w:r>
              <w:rPr>
                <w:spacing w:val="-10"/>
              </w:rPr>
              <w:t xml:space="preserve"> </w:t>
            </w:r>
            <w:r>
              <w:t>global warming potential of 1 000 or more is allowed</w:t>
            </w:r>
            <w:r>
              <w:rPr>
                <w:spacing w:val="-2"/>
              </w:rPr>
              <w:t xml:space="preserve"> </w:t>
            </w:r>
            <w:r>
              <w:t>if, following a procurement procedure that considers the technical</w:t>
            </w:r>
          </w:p>
          <w:p w:rsidR="00991540" w:rsidRDefault="00A109F3">
            <w:pPr>
              <w:pStyle w:val="TableParagraph"/>
              <w:spacing w:line="252" w:lineRule="exact"/>
              <w:ind w:left="102"/>
            </w:pPr>
            <w:r>
              <w:t>specificities</w:t>
            </w:r>
            <w:r>
              <w:rPr>
                <w:spacing w:val="-12"/>
              </w:rPr>
              <w:t xml:space="preserve"> </w:t>
            </w:r>
            <w:r>
              <w:t>of</w:t>
            </w:r>
            <w:r>
              <w:rPr>
                <w:spacing w:val="-14"/>
              </w:rPr>
              <w:t xml:space="preserve"> </w:t>
            </w:r>
            <w:r>
              <w:t>the</w:t>
            </w:r>
            <w:r>
              <w:rPr>
                <w:spacing w:val="-12"/>
              </w:rPr>
              <w:t xml:space="preserve"> </w:t>
            </w:r>
            <w:r>
              <w:t>equipment required for the specific use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concerned,</w:t>
            </w:r>
            <w:r>
              <w:rPr>
                <w:spacing w:val="-10"/>
              </w:rPr>
              <w:t xml:space="preserve"> </w:t>
            </w:r>
            <w:r>
              <w:t>no</w:t>
            </w:r>
            <w:r>
              <w:rPr>
                <w:spacing w:val="-9"/>
              </w:rPr>
              <w:t xml:space="preserve"> </w:t>
            </w:r>
            <w:r>
              <w:t>bid</w:t>
            </w:r>
            <w:r>
              <w:rPr>
                <w:spacing w:val="-9"/>
              </w:rPr>
              <w:t xml:space="preserve"> </w:t>
            </w:r>
            <w:r>
              <w:t>was</w:t>
            </w:r>
            <w:r>
              <w:rPr>
                <w:spacing w:val="-10"/>
              </w:rPr>
              <w:t xml:space="preserve"> </w:t>
            </w:r>
            <w:r>
              <w:t xml:space="preserve">received </w:t>
            </w:r>
            <w:r>
              <w:rPr>
                <w:spacing w:val="-4"/>
              </w:rPr>
              <w:t>for</w:t>
            </w:r>
          </w:p>
          <w:p w:rsidR="00991540" w:rsidRDefault="00A109F3">
            <w:pPr>
              <w:pStyle w:val="TableParagraph"/>
              <w:ind w:left="102" w:right="192"/>
            </w:pPr>
            <w:r>
              <w:t>electrical switchgear with insulating or breaking medium with</w:t>
            </w:r>
            <w:r>
              <w:rPr>
                <w:spacing w:val="-10"/>
              </w:rPr>
              <w:t xml:space="preserve"> </w:t>
            </w:r>
            <w:r>
              <w:t>a</w:t>
            </w:r>
            <w:r>
              <w:rPr>
                <w:spacing w:val="-11"/>
              </w:rPr>
              <w:t xml:space="preserve"> </w:t>
            </w:r>
            <w:r>
              <w:t>global</w:t>
            </w:r>
            <w:r>
              <w:rPr>
                <w:spacing w:val="-9"/>
              </w:rPr>
              <w:t xml:space="preserve"> </w:t>
            </w:r>
            <w:r>
              <w:t>warming</w:t>
            </w:r>
            <w:r>
              <w:rPr>
                <w:spacing w:val="-10"/>
              </w:rPr>
              <w:t xml:space="preserve"> </w:t>
            </w:r>
            <w:r>
              <w:t>potential of less than 1 000.</w:t>
            </w:r>
          </w:p>
          <w:p w:rsidR="00991540" w:rsidRDefault="00A109F3">
            <w:pPr>
              <w:pStyle w:val="TableParagraph"/>
              <w:numPr>
                <w:ilvl w:val="0"/>
                <w:numId w:val="42"/>
              </w:numPr>
              <w:tabs>
                <w:tab w:val="left" w:pos="433"/>
              </w:tabs>
              <w:ind w:right="107" w:firstLine="0"/>
            </w:pPr>
            <w:r>
              <w:t>Paragraph</w:t>
            </w:r>
            <w:r>
              <w:rPr>
                <w:spacing w:val="-8"/>
              </w:rPr>
              <w:t xml:space="preserve"> </w:t>
            </w:r>
            <w:r>
              <w:t>9</w:t>
            </w:r>
            <w:r>
              <w:rPr>
                <w:spacing w:val="-10"/>
              </w:rPr>
              <w:t xml:space="preserve"> </w:t>
            </w:r>
            <w:r>
              <w:t>shall</w:t>
            </w:r>
            <w:r>
              <w:rPr>
                <w:spacing w:val="-7"/>
              </w:rPr>
              <w:t xml:space="preserve"> </w:t>
            </w:r>
            <w:r>
              <w:t>not</w:t>
            </w:r>
            <w:r>
              <w:rPr>
                <w:spacing w:val="-7"/>
              </w:rPr>
              <w:t xml:space="preserve"> </w:t>
            </w:r>
            <w:r>
              <w:t>apply</w:t>
            </w:r>
            <w:r>
              <w:rPr>
                <w:spacing w:val="-8"/>
              </w:rPr>
              <w:t xml:space="preserve"> </w:t>
            </w:r>
            <w:r>
              <w:t xml:space="preserve">to electrical switchgear for which it has been established pursuant to </w:t>
            </w:r>
            <w:r>
              <w:rPr>
                <w:spacing w:val="-2"/>
              </w:rPr>
              <w:t>ecodesign</w:t>
            </w:r>
          </w:p>
          <w:p w:rsidR="00991540" w:rsidRDefault="00A109F3">
            <w:pPr>
              <w:pStyle w:val="TableParagraph"/>
              <w:ind w:left="102" w:right="192"/>
            </w:pPr>
            <w:r>
              <w:t>requirements adopted under Directive</w:t>
            </w:r>
            <w:r>
              <w:rPr>
                <w:spacing w:val="-1"/>
              </w:rPr>
              <w:t xml:space="preserve"> </w:t>
            </w:r>
            <w:r>
              <w:t>2009/125/EC</w:t>
            </w:r>
            <w:r>
              <w:rPr>
                <w:spacing w:val="-5"/>
              </w:rPr>
              <w:t xml:space="preserve"> </w:t>
            </w:r>
            <w:r>
              <w:t>that</w:t>
            </w:r>
            <w:r>
              <w:rPr>
                <w:spacing w:val="-3"/>
              </w:rPr>
              <w:t xml:space="preserve"> </w:t>
            </w:r>
            <w:r>
              <w:t>its life cycle CO2 equivalent emissions</w:t>
            </w:r>
            <w:r>
              <w:rPr>
                <w:spacing w:val="-9"/>
              </w:rPr>
              <w:t xml:space="preserve"> </w:t>
            </w:r>
            <w:r>
              <w:t>would</w:t>
            </w:r>
            <w:r>
              <w:rPr>
                <w:spacing w:val="-11"/>
              </w:rPr>
              <w:t xml:space="preserve"> </w:t>
            </w:r>
            <w:r>
              <w:t>be</w:t>
            </w:r>
            <w:r>
              <w:rPr>
                <w:spacing w:val="-9"/>
              </w:rPr>
              <w:t xml:space="preserve"> </w:t>
            </w:r>
            <w:r>
              <w:t>lower</w:t>
            </w:r>
            <w:r>
              <w:rPr>
                <w:spacing w:val="-10"/>
              </w:rPr>
              <w:t xml:space="preserve"> </w:t>
            </w:r>
            <w:r>
              <w:t xml:space="preserve">than </w:t>
            </w:r>
            <w:r>
              <w:rPr>
                <w:spacing w:val="-2"/>
              </w:rPr>
              <w:t>those</w:t>
            </w:r>
          </w:p>
          <w:p w:rsidR="00991540" w:rsidRDefault="00A109F3">
            <w:pPr>
              <w:pStyle w:val="TableParagraph"/>
              <w:ind w:left="102" w:right="192"/>
            </w:pPr>
            <w:r>
              <w:t>of equivalent equipment which meets the relevant ecodesign requirements</w:t>
            </w:r>
            <w:r>
              <w:rPr>
                <w:spacing w:val="-14"/>
              </w:rPr>
              <w:t xml:space="preserve"> </w:t>
            </w:r>
            <w:r>
              <w:t>and</w:t>
            </w:r>
            <w:r>
              <w:rPr>
                <w:spacing w:val="-12"/>
              </w:rPr>
              <w:t xml:space="preserve"> </w:t>
            </w:r>
            <w:r>
              <w:t>would</w:t>
            </w:r>
            <w:r>
              <w:rPr>
                <w:spacing w:val="-12"/>
              </w:rPr>
              <w:t xml:space="preserve"> </w:t>
            </w:r>
            <w:r>
              <w:t>comply with the global warming potential limits in paragraph 9.</w:t>
            </w:r>
          </w:p>
          <w:p w:rsidR="00991540" w:rsidRDefault="00A109F3">
            <w:pPr>
              <w:pStyle w:val="TableParagraph"/>
              <w:numPr>
                <w:ilvl w:val="0"/>
                <w:numId w:val="42"/>
              </w:numPr>
              <w:tabs>
                <w:tab w:val="left" w:pos="433"/>
              </w:tabs>
              <w:spacing w:before="1"/>
              <w:ind w:right="333" w:firstLine="0"/>
            </w:pPr>
            <w:r>
              <w:t>Paragraph</w:t>
            </w:r>
            <w:r>
              <w:rPr>
                <w:spacing w:val="-10"/>
              </w:rPr>
              <w:t xml:space="preserve"> </w:t>
            </w:r>
            <w:r>
              <w:t>9</w:t>
            </w:r>
            <w:r>
              <w:rPr>
                <w:spacing w:val="-12"/>
              </w:rPr>
              <w:t xml:space="preserve"> </w:t>
            </w:r>
            <w:r>
              <w:t>shall</w:t>
            </w:r>
            <w:r>
              <w:rPr>
                <w:spacing w:val="-9"/>
              </w:rPr>
              <w:t xml:space="preserve"> </w:t>
            </w:r>
            <w:r>
              <w:t>not</w:t>
            </w:r>
            <w:r>
              <w:rPr>
                <w:spacing w:val="-9"/>
              </w:rPr>
              <w:t xml:space="preserve"> </w:t>
            </w:r>
            <w:r>
              <w:t>apply where</w:t>
            </w:r>
            <w:r>
              <w:rPr>
                <w:spacing w:val="-11"/>
              </w:rPr>
              <w:t xml:space="preserve"> </w:t>
            </w:r>
            <w:r>
              <w:t>the</w:t>
            </w:r>
            <w:r>
              <w:rPr>
                <w:spacing w:val="-9"/>
              </w:rPr>
              <w:t xml:space="preserve"> </w:t>
            </w:r>
            <w:r>
              <w:t>operator</w:t>
            </w:r>
            <w:r>
              <w:rPr>
                <w:spacing w:val="-9"/>
              </w:rPr>
              <w:t xml:space="preserve"> </w:t>
            </w:r>
            <w:r>
              <w:t>can</w:t>
            </w:r>
            <w:r>
              <w:rPr>
                <w:spacing w:val="-9"/>
              </w:rPr>
              <w:t xml:space="preserve"> </w:t>
            </w:r>
            <w:r>
              <w:t>provide evidence that the order for the electrical switchgear has</w:t>
            </w:r>
          </w:p>
          <w:p w:rsidR="00991540" w:rsidRDefault="00A109F3">
            <w:pPr>
              <w:pStyle w:val="TableParagraph"/>
              <w:ind w:left="102" w:right="192"/>
            </w:pPr>
            <w:r>
              <w:t>been</w:t>
            </w:r>
            <w:r>
              <w:rPr>
                <w:spacing w:val="-9"/>
              </w:rPr>
              <w:t xml:space="preserve"> </w:t>
            </w:r>
            <w:r>
              <w:t>placed</w:t>
            </w:r>
            <w:r>
              <w:rPr>
                <w:spacing w:val="-9"/>
              </w:rPr>
              <w:t xml:space="preserve"> </w:t>
            </w:r>
            <w:r>
              <w:t>before</w:t>
            </w:r>
            <w:r>
              <w:rPr>
                <w:spacing w:val="-9"/>
              </w:rPr>
              <w:t xml:space="preserve"> </w:t>
            </w:r>
            <w:r>
              <w:t>11</w:t>
            </w:r>
            <w:r>
              <w:rPr>
                <w:spacing w:val="-11"/>
              </w:rPr>
              <w:t xml:space="preserve"> </w:t>
            </w:r>
            <w:r>
              <w:t xml:space="preserve">March </w:t>
            </w:r>
            <w:r>
              <w:rPr>
                <w:spacing w:val="-2"/>
              </w:rPr>
              <w:t>2024.</w:t>
            </w:r>
          </w:p>
          <w:p w:rsidR="00991540" w:rsidRDefault="00A109F3">
            <w:pPr>
              <w:pStyle w:val="TableParagraph"/>
              <w:numPr>
                <w:ilvl w:val="0"/>
                <w:numId w:val="42"/>
              </w:numPr>
              <w:tabs>
                <w:tab w:val="left" w:pos="433"/>
              </w:tabs>
              <w:ind w:right="120" w:firstLine="0"/>
            </w:pPr>
            <w:r>
              <w:t>Paragraph 9 shall not apply where the devices to extend existing</w:t>
            </w:r>
            <w:r>
              <w:rPr>
                <w:spacing w:val="-13"/>
              </w:rPr>
              <w:t xml:space="preserve"> </w:t>
            </w:r>
            <w:r>
              <w:t>electrical</w:t>
            </w:r>
            <w:r>
              <w:rPr>
                <w:spacing w:val="-12"/>
              </w:rPr>
              <w:t xml:space="preserve"> </w:t>
            </w:r>
            <w:r>
              <w:t>switchgear</w:t>
            </w:r>
            <w:r>
              <w:rPr>
                <w:spacing w:val="-12"/>
              </w:rPr>
              <w:t xml:space="preserve"> </w:t>
            </w:r>
            <w:r>
              <w:t>that use fluorinated</w:t>
            </w:r>
          </w:p>
          <w:p w:rsidR="00991540" w:rsidRDefault="00A109F3">
            <w:pPr>
              <w:pStyle w:val="TableParagraph"/>
              <w:ind w:left="102" w:right="104"/>
            </w:pPr>
            <w:r>
              <w:t>greenhouse gases with a lower global</w:t>
            </w:r>
            <w:r>
              <w:rPr>
                <w:spacing w:val="-9"/>
              </w:rPr>
              <w:t xml:space="preserve"> </w:t>
            </w:r>
            <w:r>
              <w:t>warming</w:t>
            </w:r>
            <w:r>
              <w:rPr>
                <w:spacing w:val="-10"/>
              </w:rPr>
              <w:t xml:space="preserve"> </w:t>
            </w:r>
            <w:r>
              <w:t>potential</w:t>
            </w:r>
            <w:r>
              <w:rPr>
                <w:spacing w:val="-11"/>
              </w:rPr>
              <w:t xml:space="preserve"> </w:t>
            </w:r>
            <w:r>
              <w:t>than</w:t>
            </w:r>
            <w:r>
              <w:rPr>
                <w:spacing w:val="-10"/>
              </w:rPr>
              <w:t xml:space="preserve"> </w:t>
            </w:r>
            <w:r>
              <w:t>the fluorinated greenhouse gases</w:t>
            </w:r>
            <w:r>
              <w:rPr>
                <w:spacing w:val="40"/>
              </w:rPr>
              <w:t xml:space="preserve"> </w:t>
            </w:r>
            <w:r>
              <w:t>used in the existing</w:t>
            </w:r>
          </w:p>
          <w:p w:rsidR="00991540" w:rsidRDefault="00A109F3">
            <w:pPr>
              <w:pStyle w:val="TableParagraph"/>
              <w:spacing w:before="1"/>
              <w:ind w:left="102"/>
            </w:pPr>
            <w:r>
              <w:t>electrical switchgear are not compatible with the existing electrical</w:t>
            </w:r>
            <w:r>
              <w:rPr>
                <w:spacing w:val="-10"/>
              </w:rPr>
              <w:t xml:space="preserve"> </w:t>
            </w:r>
            <w:r>
              <w:t>switchgear,</w:t>
            </w:r>
            <w:r>
              <w:rPr>
                <w:spacing w:val="-11"/>
              </w:rPr>
              <w:t xml:space="preserve"> </w:t>
            </w:r>
            <w:r>
              <w:t>and</w:t>
            </w:r>
            <w:r>
              <w:rPr>
                <w:spacing w:val="-10"/>
              </w:rPr>
              <w:t xml:space="preserve"> </w:t>
            </w:r>
            <w:r>
              <w:t>the</w:t>
            </w:r>
            <w:r>
              <w:rPr>
                <w:spacing w:val="-8"/>
              </w:rPr>
              <w:t xml:space="preserve"> </w:t>
            </w:r>
            <w:r>
              <w:t>use</w:t>
            </w:r>
          </w:p>
          <w:p w:rsidR="00991540" w:rsidRDefault="00A109F3">
            <w:pPr>
              <w:pStyle w:val="TableParagraph"/>
              <w:spacing w:line="233" w:lineRule="exact"/>
              <w:ind w:left="102"/>
            </w:pPr>
            <w:r>
              <w:t>of</w:t>
            </w:r>
            <w:r>
              <w:rPr>
                <w:spacing w:val="-3"/>
              </w:rPr>
              <w:t xml:space="preserve"> </w:t>
            </w:r>
            <w:r>
              <w:t>those</w:t>
            </w:r>
            <w:r>
              <w:rPr>
                <w:spacing w:val="-3"/>
              </w:rPr>
              <w:t xml:space="preserve"> </w:t>
            </w:r>
            <w:r>
              <w:t>devices</w:t>
            </w:r>
            <w:r>
              <w:rPr>
                <w:spacing w:val="-3"/>
              </w:rPr>
              <w:t xml:space="preserve"> </w:t>
            </w:r>
            <w:r>
              <w:t>would</w:t>
            </w:r>
            <w:r>
              <w:rPr>
                <w:spacing w:val="-5"/>
              </w:rPr>
              <w:t xml:space="preserve"> </w:t>
            </w:r>
            <w:r>
              <w:rPr>
                <w:spacing w:val="-2"/>
              </w:rPr>
              <w:t>require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the</w:t>
            </w:r>
            <w:r>
              <w:rPr>
                <w:spacing w:val="-11"/>
              </w:rPr>
              <w:t xml:space="preserve"> </w:t>
            </w:r>
            <w:r>
              <w:t>replacement</w:t>
            </w:r>
            <w:r>
              <w:rPr>
                <w:spacing w:val="-8"/>
              </w:rPr>
              <w:t xml:space="preserve"> </w:t>
            </w:r>
            <w:r>
              <w:t>of</w:t>
            </w:r>
            <w:r>
              <w:rPr>
                <w:spacing w:val="-11"/>
              </w:rPr>
              <w:t xml:space="preserve"> </w:t>
            </w:r>
            <w:r>
              <w:t>the</w:t>
            </w:r>
            <w:r>
              <w:rPr>
                <w:spacing w:val="-9"/>
              </w:rPr>
              <w:t xml:space="preserve"> </w:t>
            </w:r>
            <w:r>
              <w:t>existing entire electrical switchgear.</w:t>
            </w:r>
          </w:p>
          <w:p w:rsidR="00991540" w:rsidRDefault="00A109F3">
            <w:pPr>
              <w:pStyle w:val="TableParagraph"/>
              <w:numPr>
                <w:ilvl w:val="0"/>
                <w:numId w:val="41"/>
              </w:numPr>
              <w:tabs>
                <w:tab w:val="left" w:pos="433"/>
              </w:tabs>
              <w:ind w:right="225" w:firstLine="0"/>
            </w:pPr>
            <w:r>
              <w:t>Where</w:t>
            </w:r>
            <w:r>
              <w:rPr>
                <w:spacing w:val="-6"/>
              </w:rPr>
              <w:t xml:space="preserve"> </w:t>
            </w:r>
            <w:r>
              <w:t>a</w:t>
            </w:r>
            <w:r>
              <w:rPr>
                <w:spacing w:val="-4"/>
              </w:rPr>
              <w:t xml:space="preserve"> </w:t>
            </w:r>
            <w:r>
              <w:t>derogation</w:t>
            </w:r>
            <w:r>
              <w:rPr>
                <w:spacing w:val="-4"/>
              </w:rPr>
              <w:t xml:space="preserve"> </w:t>
            </w:r>
            <w:r>
              <w:t>listed</w:t>
            </w:r>
            <w:r>
              <w:rPr>
                <w:spacing w:val="-4"/>
              </w:rPr>
              <w:t xml:space="preserve"> </w:t>
            </w:r>
            <w:r>
              <w:t>in paragraph 10, 11, 12, 13, 14 or 15 applies, the operator shall keep documentation</w:t>
            </w:r>
            <w:r>
              <w:rPr>
                <w:spacing w:val="40"/>
              </w:rPr>
              <w:t xml:space="preserve"> </w:t>
            </w:r>
            <w:r>
              <w:t>establishing</w:t>
            </w:r>
            <w:r>
              <w:rPr>
                <w:spacing w:val="-11"/>
              </w:rPr>
              <w:t xml:space="preserve"> </w:t>
            </w:r>
            <w:r>
              <w:t>the</w:t>
            </w:r>
            <w:r>
              <w:rPr>
                <w:spacing w:val="-10"/>
              </w:rPr>
              <w:t xml:space="preserve"> </w:t>
            </w:r>
            <w:r>
              <w:t>evidence</w:t>
            </w:r>
            <w:r>
              <w:rPr>
                <w:spacing w:val="-10"/>
              </w:rPr>
              <w:t xml:space="preserve"> </w:t>
            </w:r>
            <w:r>
              <w:t>for</w:t>
            </w:r>
            <w:r>
              <w:rPr>
                <w:spacing w:val="-8"/>
              </w:rPr>
              <w:t xml:space="preserve"> </w:t>
            </w:r>
            <w:r>
              <w:t>the derogation for at least 5 years</w:t>
            </w:r>
          </w:p>
          <w:p w:rsidR="00991540" w:rsidRDefault="00A109F3">
            <w:pPr>
              <w:pStyle w:val="TableParagraph"/>
              <w:ind w:left="102" w:right="114"/>
            </w:pPr>
            <w:r>
              <w:t>and</w:t>
            </w:r>
            <w:r>
              <w:rPr>
                <w:spacing w:val="-3"/>
              </w:rPr>
              <w:t xml:space="preserve"> </w:t>
            </w:r>
            <w:r>
              <w:t>shall</w:t>
            </w:r>
            <w:r>
              <w:rPr>
                <w:spacing w:val="-2"/>
              </w:rPr>
              <w:t xml:space="preserve"> </w:t>
            </w:r>
            <w:r>
              <w:t>make</w:t>
            </w:r>
            <w:r>
              <w:rPr>
                <w:spacing w:val="-5"/>
              </w:rPr>
              <w:t xml:space="preserve"> </w:t>
            </w:r>
            <w:r>
              <w:t>it</w:t>
            </w:r>
            <w:r>
              <w:rPr>
                <w:spacing w:val="-5"/>
              </w:rPr>
              <w:t xml:space="preserve"> </w:t>
            </w:r>
            <w:r>
              <w:t>available,</w:t>
            </w:r>
            <w:r>
              <w:rPr>
                <w:spacing w:val="-5"/>
              </w:rPr>
              <w:t xml:space="preserve"> </w:t>
            </w:r>
            <w:r>
              <w:t>upon request, to the competent authority of the Member State concerned</w:t>
            </w:r>
            <w:r>
              <w:rPr>
                <w:spacing w:val="-11"/>
              </w:rPr>
              <w:t xml:space="preserve"> </w:t>
            </w:r>
            <w:r>
              <w:t>or</w:t>
            </w:r>
            <w:r>
              <w:rPr>
                <w:spacing w:val="-11"/>
              </w:rPr>
              <w:t xml:space="preserve"> </w:t>
            </w:r>
            <w:r>
              <w:t>to</w:t>
            </w:r>
            <w:r>
              <w:rPr>
                <w:spacing w:val="-9"/>
              </w:rPr>
              <w:t xml:space="preserve"> </w:t>
            </w:r>
            <w:r>
              <w:t>the</w:t>
            </w:r>
            <w:r>
              <w:rPr>
                <w:spacing w:val="-9"/>
              </w:rPr>
              <w:t xml:space="preserve"> </w:t>
            </w:r>
            <w:r>
              <w:t>Commission.</w:t>
            </w:r>
          </w:p>
          <w:p w:rsidR="00991540" w:rsidRDefault="00A109F3">
            <w:pPr>
              <w:pStyle w:val="TableParagraph"/>
              <w:numPr>
                <w:ilvl w:val="0"/>
                <w:numId w:val="41"/>
              </w:numPr>
              <w:tabs>
                <w:tab w:val="left" w:pos="433"/>
              </w:tabs>
              <w:spacing w:before="1"/>
              <w:ind w:right="106" w:firstLine="0"/>
            </w:pPr>
            <w:r>
              <w:t>The operator shall notify the competent authority in the Member State where the electrical switchgear is put into operation when applying a derogation</w:t>
            </w:r>
            <w:r>
              <w:rPr>
                <w:spacing w:val="-11"/>
              </w:rPr>
              <w:t xml:space="preserve"> </w:t>
            </w:r>
            <w:r>
              <w:t>listed</w:t>
            </w:r>
            <w:r>
              <w:rPr>
                <w:spacing w:val="-10"/>
              </w:rPr>
              <w:t xml:space="preserve"> </w:t>
            </w:r>
            <w:r>
              <w:t>in</w:t>
            </w:r>
            <w:r>
              <w:rPr>
                <w:spacing w:val="-8"/>
              </w:rPr>
              <w:t xml:space="preserve"> </w:t>
            </w:r>
            <w:r>
              <w:t>paragraph</w:t>
            </w:r>
            <w:r>
              <w:rPr>
                <w:spacing w:val="-8"/>
              </w:rPr>
              <w:t xml:space="preserve"> </w:t>
            </w:r>
            <w:r>
              <w:t>11, 12, 14 or 15.</w:t>
            </w:r>
          </w:p>
          <w:p w:rsidR="00991540" w:rsidRDefault="00A109F3">
            <w:pPr>
              <w:pStyle w:val="TableParagraph"/>
              <w:numPr>
                <w:ilvl w:val="0"/>
                <w:numId w:val="41"/>
              </w:numPr>
              <w:tabs>
                <w:tab w:val="left" w:pos="433"/>
              </w:tabs>
              <w:ind w:right="110" w:firstLine="0"/>
            </w:pPr>
            <w:r>
              <w:t>Parts of equipment may be installed</w:t>
            </w:r>
            <w:r>
              <w:rPr>
                <w:spacing w:val="-10"/>
              </w:rPr>
              <w:t xml:space="preserve"> </w:t>
            </w:r>
            <w:r>
              <w:t>for</w:t>
            </w:r>
            <w:r>
              <w:rPr>
                <w:spacing w:val="-8"/>
              </w:rPr>
              <w:t xml:space="preserve"> </w:t>
            </w:r>
            <w:r>
              <w:t>repair</w:t>
            </w:r>
            <w:r>
              <w:rPr>
                <w:spacing w:val="-8"/>
              </w:rPr>
              <w:t xml:space="preserve"> </w:t>
            </w:r>
            <w:r>
              <w:t>or</w:t>
            </w:r>
            <w:r>
              <w:rPr>
                <w:spacing w:val="-8"/>
              </w:rPr>
              <w:t xml:space="preserve"> </w:t>
            </w:r>
            <w:r>
              <w:t>servicing</w:t>
            </w:r>
            <w:r>
              <w:rPr>
                <w:spacing w:val="-8"/>
              </w:rPr>
              <w:t xml:space="preserve"> </w:t>
            </w:r>
            <w:r>
              <w:t>of existing electrical switchgear provided that there is no</w:t>
            </w:r>
          </w:p>
          <w:p w:rsidR="00991540" w:rsidRDefault="00A109F3">
            <w:pPr>
              <w:pStyle w:val="TableParagraph"/>
              <w:ind w:left="102" w:right="145"/>
            </w:pPr>
            <w:r>
              <w:t>change of the type of fluorinated greenhouse</w:t>
            </w:r>
            <w:r>
              <w:rPr>
                <w:spacing w:val="-7"/>
              </w:rPr>
              <w:t xml:space="preserve"> </w:t>
            </w:r>
            <w:r>
              <w:t>gas</w:t>
            </w:r>
            <w:r>
              <w:rPr>
                <w:spacing w:val="-9"/>
              </w:rPr>
              <w:t xml:space="preserve"> </w:t>
            </w:r>
            <w:r>
              <w:t>used</w:t>
            </w:r>
            <w:r>
              <w:rPr>
                <w:spacing w:val="-9"/>
              </w:rPr>
              <w:t xml:space="preserve"> </w:t>
            </w:r>
            <w:r>
              <w:t>that</w:t>
            </w:r>
            <w:r>
              <w:rPr>
                <w:spacing w:val="-9"/>
              </w:rPr>
              <w:t xml:space="preserve"> </w:t>
            </w:r>
            <w:r>
              <w:t>leads</w:t>
            </w:r>
            <w:r>
              <w:rPr>
                <w:spacing w:val="-7"/>
              </w:rPr>
              <w:t xml:space="preserve"> </w:t>
            </w:r>
            <w:r>
              <w:t>to an increase of the global warming potential of the fluorinated greenhouse gas used or an increase in the amount of fluorinated greenhouse gases contained in the equipment.</w:t>
            </w:r>
          </w:p>
          <w:p w:rsidR="00991540" w:rsidRDefault="00A109F3">
            <w:pPr>
              <w:pStyle w:val="TableParagraph"/>
              <w:numPr>
                <w:ilvl w:val="0"/>
                <w:numId w:val="41"/>
              </w:numPr>
              <w:tabs>
                <w:tab w:val="left" w:pos="433"/>
              </w:tabs>
              <w:ind w:right="197" w:firstLine="0"/>
            </w:pPr>
            <w:r>
              <w:t>The</w:t>
            </w:r>
            <w:r>
              <w:rPr>
                <w:spacing w:val="-9"/>
              </w:rPr>
              <w:t xml:space="preserve"> </w:t>
            </w:r>
            <w:r>
              <w:t>putting</w:t>
            </w:r>
            <w:r>
              <w:rPr>
                <w:spacing w:val="-11"/>
              </w:rPr>
              <w:t xml:space="preserve"> </w:t>
            </w:r>
            <w:r>
              <w:t>into</w:t>
            </w:r>
            <w:r>
              <w:rPr>
                <w:spacing w:val="-9"/>
              </w:rPr>
              <w:t xml:space="preserve"> </w:t>
            </w:r>
            <w:r>
              <w:t>operation</w:t>
            </w:r>
            <w:r>
              <w:rPr>
                <w:spacing w:val="-9"/>
              </w:rPr>
              <w:t xml:space="preserve"> </w:t>
            </w:r>
            <w:r>
              <w:t>of any equipment or utilisation of any</w:t>
            </w:r>
            <w:r>
              <w:rPr>
                <w:spacing w:val="-7"/>
              </w:rPr>
              <w:t xml:space="preserve"> </w:t>
            </w:r>
            <w:r>
              <w:t>product</w:t>
            </w:r>
            <w:r>
              <w:rPr>
                <w:spacing w:val="-6"/>
              </w:rPr>
              <w:t xml:space="preserve"> </w:t>
            </w:r>
            <w:r>
              <w:t>listed</w:t>
            </w:r>
            <w:r>
              <w:rPr>
                <w:spacing w:val="-9"/>
              </w:rPr>
              <w:t xml:space="preserve"> </w:t>
            </w:r>
            <w:r>
              <w:t>in</w:t>
            </w:r>
            <w:r>
              <w:rPr>
                <w:spacing w:val="-7"/>
              </w:rPr>
              <w:t xml:space="preserve"> </w:t>
            </w:r>
            <w:r>
              <w:t>points</w:t>
            </w:r>
            <w:r>
              <w:rPr>
                <w:spacing w:val="-9"/>
              </w:rPr>
              <w:t xml:space="preserve"> </w:t>
            </w:r>
            <w:r>
              <w:t>2(b), 4, 5(c), 7(b), (c) and</w:t>
            </w:r>
          </w:p>
          <w:p w:rsidR="00991540" w:rsidRDefault="00A109F3">
            <w:pPr>
              <w:pStyle w:val="TableParagraph"/>
              <w:spacing w:line="252" w:lineRule="exact"/>
              <w:ind w:left="102"/>
            </w:pPr>
            <w:r>
              <w:t>(d),</w:t>
            </w:r>
            <w:r>
              <w:rPr>
                <w:spacing w:val="-5"/>
              </w:rPr>
              <w:t xml:space="preserve"> </w:t>
            </w:r>
            <w:r>
              <w:t>8(b)</w:t>
            </w:r>
            <w:r>
              <w:rPr>
                <w:spacing w:val="-5"/>
              </w:rPr>
              <w:t xml:space="preserve"> </w:t>
            </w:r>
            <w:r>
              <w:t>to</w:t>
            </w:r>
            <w:r>
              <w:rPr>
                <w:spacing w:val="-8"/>
              </w:rPr>
              <w:t xml:space="preserve"> </w:t>
            </w:r>
            <w:r>
              <w:t>(e),</w:t>
            </w:r>
            <w:r>
              <w:rPr>
                <w:spacing w:val="-5"/>
              </w:rPr>
              <w:t xml:space="preserve"> </w:t>
            </w:r>
            <w:r>
              <w:t>9(b)</w:t>
            </w:r>
            <w:r>
              <w:rPr>
                <w:spacing w:val="-7"/>
              </w:rPr>
              <w:t xml:space="preserve"> </w:t>
            </w:r>
            <w:r>
              <w:t>to</w:t>
            </w:r>
            <w:r>
              <w:rPr>
                <w:spacing w:val="-5"/>
              </w:rPr>
              <w:t xml:space="preserve"> </w:t>
            </w:r>
            <w:r>
              <w:t>(f),</w:t>
            </w:r>
            <w:r>
              <w:rPr>
                <w:spacing w:val="-8"/>
              </w:rPr>
              <w:t xml:space="preserve"> </w:t>
            </w:r>
            <w:r>
              <w:t>11(c), 17(c) and 19(b) of Annex IV</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83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after</w:t>
            </w:r>
            <w:r>
              <w:rPr>
                <w:spacing w:val="-13"/>
              </w:rPr>
              <w:t xml:space="preserve"> </w:t>
            </w:r>
            <w:r>
              <w:t>the</w:t>
            </w:r>
            <w:r>
              <w:rPr>
                <w:spacing w:val="-13"/>
              </w:rPr>
              <w:t xml:space="preserve"> </w:t>
            </w:r>
            <w:r>
              <w:t>respective</w:t>
            </w:r>
            <w:r>
              <w:rPr>
                <w:spacing w:val="-11"/>
              </w:rPr>
              <w:t xml:space="preserve"> </w:t>
            </w:r>
            <w:r>
              <w:t xml:space="preserve">prohibition date specified in those points shall be prohibited unless the operator can provide evidence </w:t>
            </w:r>
            <w:r>
              <w:rPr>
                <w:spacing w:val="-2"/>
              </w:rPr>
              <w:t>that:</w:t>
            </w:r>
          </w:p>
          <w:p w:rsidR="00991540" w:rsidRDefault="00A109F3">
            <w:pPr>
              <w:pStyle w:val="TableParagraph"/>
              <w:numPr>
                <w:ilvl w:val="0"/>
                <w:numId w:val="40"/>
              </w:numPr>
              <w:tabs>
                <w:tab w:val="left" w:pos="400"/>
              </w:tabs>
              <w:ind w:right="339" w:firstLine="0"/>
            </w:pPr>
            <w:r>
              <w:t>the relevant safety requirements at the particular location do not permit the installation</w:t>
            </w:r>
            <w:r>
              <w:rPr>
                <w:spacing w:val="-12"/>
              </w:rPr>
              <w:t xml:space="preserve"> </w:t>
            </w:r>
            <w:r>
              <w:t>of</w:t>
            </w:r>
            <w:r>
              <w:rPr>
                <w:spacing w:val="-13"/>
              </w:rPr>
              <w:t xml:space="preserve"> </w:t>
            </w:r>
            <w:r>
              <w:t>equipment</w:t>
            </w:r>
            <w:r>
              <w:rPr>
                <w:spacing w:val="-13"/>
              </w:rPr>
              <w:t xml:space="preserve"> </w:t>
            </w:r>
            <w:r>
              <w:t xml:space="preserve">using </w:t>
            </w:r>
            <w:r>
              <w:rPr>
                <w:spacing w:val="-2"/>
              </w:rPr>
              <w:t>fluorinated</w:t>
            </w:r>
          </w:p>
          <w:p w:rsidR="00991540" w:rsidRDefault="00A109F3">
            <w:pPr>
              <w:pStyle w:val="TableParagraph"/>
              <w:ind w:left="102" w:right="192"/>
            </w:pPr>
            <w:r>
              <w:t>greenhouse gases below the global</w:t>
            </w:r>
            <w:r>
              <w:rPr>
                <w:spacing w:val="-12"/>
              </w:rPr>
              <w:t xml:space="preserve"> </w:t>
            </w:r>
            <w:r>
              <w:t>warming</w:t>
            </w:r>
            <w:r>
              <w:rPr>
                <w:spacing w:val="-12"/>
              </w:rPr>
              <w:t xml:space="preserve"> </w:t>
            </w:r>
            <w:r>
              <w:t>potential</w:t>
            </w:r>
            <w:r>
              <w:rPr>
                <w:spacing w:val="-14"/>
              </w:rPr>
              <w:t xml:space="preserve"> </w:t>
            </w:r>
            <w:r>
              <w:t>value specified in the respective prohibitions; or</w:t>
            </w:r>
          </w:p>
          <w:p w:rsidR="00991540" w:rsidRDefault="00A109F3">
            <w:pPr>
              <w:pStyle w:val="TableParagraph"/>
              <w:numPr>
                <w:ilvl w:val="0"/>
                <w:numId w:val="40"/>
              </w:numPr>
              <w:tabs>
                <w:tab w:val="left" w:pos="412"/>
              </w:tabs>
              <w:ind w:right="169" w:firstLine="0"/>
            </w:pPr>
            <w:r>
              <w:t>the</w:t>
            </w:r>
            <w:r>
              <w:rPr>
                <w:spacing w:val="-2"/>
              </w:rPr>
              <w:t xml:space="preserve"> </w:t>
            </w:r>
            <w:r>
              <w:t>equipment was placed on the market before the relevant prohibition</w:t>
            </w:r>
            <w:r>
              <w:rPr>
                <w:spacing w:val="-7"/>
              </w:rPr>
              <w:t xml:space="preserve"> </w:t>
            </w:r>
            <w:r>
              <w:t>date</w:t>
            </w:r>
            <w:r>
              <w:rPr>
                <w:spacing w:val="-7"/>
              </w:rPr>
              <w:t xml:space="preserve"> </w:t>
            </w:r>
            <w:r>
              <w:t>set</w:t>
            </w:r>
            <w:r>
              <w:rPr>
                <w:spacing w:val="-6"/>
              </w:rPr>
              <w:t xml:space="preserve"> </w:t>
            </w:r>
            <w:r>
              <w:t>out</w:t>
            </w:r>
            <w:r>
              <w:rPr>
                <w:spacing w:val="-9"/>
              </w:rPr>
              <w:t xml:space="preserve"> </w:t>
            </w:r>
            <w:r>
              <w:t>in</w:t>
            </w:r>
            <w:r>
              <w:rPr>
                <w:spacing w:val="-10"/>
              </w:rPr>
              <w:t xml:space="preserve"> </w:t>
            </w:r>
            <w:r>
              <w:t xml:space="preserve">Annex </w:t>
            </w:r>
            <w:r>
              <w:rPr>
                <w:spacing w:val="-4"/>
              </w:rPr>
              <w:t>IV.</w:t>
            </w:r>
          </w:p>
          <w:p w:rsidR="00991540" w:rsidRDefault="00A109F3">
            <w:pPr>
              <w:pStyle w:val="TableParagraph"/>
              <w:ind w:left="102"/>
            </w:pPr>
            <w:r>
              <w:t>20. The operator shall keep documentation establishing the evidence</w:t>
            </w:r>
            <w:r>
              <w:rPr>
                <w:spacing w:val="-10"/>
              </w:rPr>
              <w:t xml:space="preserve"> </w:t>
            </w:r>
            <w:r>
              <w:t>referred</w:t>
            </w:r>
            <w:r>
              <w:rPr>
                <w:spacing w:val="-10"/>
              </w:rPr>
              <w:t xml:space="preserve"> </w:t>
            </w:r>
            <w:r>
              <w:t>to</w:t>
            </w:r>
            <w:r>
              <w:rPr>
                <w:spacing w:val="-10"/>
              </w:rPr>
              <w:t xml:space="preserve"> </w:t>
            </w:r>
            <w:r>
              <w:t>in</w:t>
            </w:r>
            <w:r>
              <w:rPr>
                <w:spacing w:val="-8"/>
              </w:rPr>
              <w:t xml:space="preserve"> </w:t>
            </w:r>
            <w:r>
              <w:t>paragraph 19 for at least 5 years and</w:t>
            </w:r>
          </w:p>
          <w:p w:rsidR="00991540" w:rsidRDefault="00A109F3">
            <w:pPr>
              <w:pStyle w:val="TableParagraph"/>
              <w:spacing w:before="1"/>
              <w:ind w:left="102" w:right="114"/>
            </w:pPr>
            <w:r>
              <w:t>shall make it available, upon request, to the competent authority of the Member State concerned</w:t>
            </w:r>
            <w:r>
              <w:rPr>
                <w:spacing w:val="-11"/>
              </w:rPr>
              <w:t xml:space="preserve"> </w:t>
            </w:r>
            <w:r>
              <w:t>or</w:t>
            </w:r>
            <w:r>
              <w:rPr>
                <w:spacing w:val="-11"/>
              </w:rPr>
              <w:t xml:space="preserve"> </w:t>
            </w:r>
            <w:r>
              <w:t>to</w:t>
            </w:r>
            <w:r>
              <w:rPr>
                <w:spacing w:val="-9"/>
              </w:rPr>
              <w:t xml:space="preserve"> </w:t>
            </w:r>
            <w:r>
              <w:t>the</w:t>
            </w:r>
            <w:r>
              <w:rPr>
                <w:spacing w:val="-9"/>
              </w:rPr>
              <w:t xml:space="preserve"> </w:t>
            </w:r>
            <w:r>
              <w:t>Commission.</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40"/>
            </w:pPr>
          </w:p>
          <w:p w:rsidR="00991540" w:rsidRDefault="00A109F3">
            <w:pPr>
              <w:pStyle w:val="TableParagraph"/>
              <w:spacing w:before="1"/>
              <w:ind w:left="100"/>
            </w:pPr>
            <w:r>
              <w:rPr>
                <w:spacing w:val="-5"/>
              </w:rPr>
              <w:t>НУ</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8"/>
            </w:pPr>
          </w:p>
          <w:p w:rsidR="00991540" w:rsidRDefault="00A109F3">
            <w:pPr>
              <w:pStyle w:val="TableParagraph"/>
              <w:ind w:left="100" w:firstLine="21"/>
            </w:pPr>
            <w:r>
              <w:t>У</w:t>
            </w:r>
            <w:r>
              <w:rPr>
                <w:spacing w:val="-14"/>
              </w:rPr>
              <w:t xml:space="preserve"> </w:t>
            </w:r>
            <w:r>
              <w:t>Републици Србији</w:t>
            </w:r>
            <w:r>
              <w:rPr>
                <w:spacing w:val="40"/>
              </w:rPr>
              <w:t xml:space="preserve"> </w:t>
            </w:r>
            <w:r>
              <w:t xml:space="preserve">нема </w:t>
            </w:r>
            <w:r>
              <w:rPr>
                <w:spacing w:val="-2"/>
              </w:rPr>
              <w:t>производње флуорованих</w:t>
            </w:r>
          </w:p>
        </w:tc>
        <w:tc>
          <w:tcPr>
            <w:tcW w:w="1981" w:type="dxa"/>
          </w:tcPr>
          <w:p w:rsidR="00991540" w:rsidRDefault="00991540">
            <w:pPr>
              <w:pStyle w:val="TableParagraph"/>
            </w:pPr>
          </w:p>
        </w:tc>
      </w:tr>
      <w:tr w:rsidR="00991540">
        <w:trPr>
          <w:trHeight w:val="1010"/>
        </w:trPr>
        <w:tc>
          <w:tcPr>
            <w:tcW w:w="1311" w:type="dxa"/>
            <w:tcBorders>
              <w:top w:val="nil"/>
              <w:bottom w:val="nil"/>
            </w:tcBorders>
          </w:tcPr>
          <w:p w:rsidR="00991540" w:rsidRDefault="00A109F3">
            <w:pPr>
              <w:pStyle w:val="TableParagraph"/>
              <w:spacing w:before="118"/>
              <w:ind w:left="103" w:right="185" w:firstLine="4"/>
            </w:pPr>
            <w:r>
              <w:rPr>
                <w:spacing w:val="-2"/>
              </w:rPr>
              <w:t xml:space="preserve">CHAPTER </w:t>
            </w:r>
            <w:r>
              <w:rPr>
                <w:spacing w:val="-6"/>
              </w:rPr>
              <w:t>IV</w:t>
            </w:r>
          </w:p>
        </w:tc>
        <w:tc>
          <w:tcPr>
            <w:tcW w:w="3186" w:type="dxa"/>
            <w:tcBorders>
              <w:top w:val="nil"/>
              <w:bottom w:val="nil"/>
            </w:tcBorders>
          </w:tcPr>
          <w:p w:rsidR="00991540" w:rsidRDefault="00A109F3">
            <w:pPr>
              <w:pStyle w:val="TableParagraph"/>
              <w:ind w:left="102"/>
              <w:rPr>
                <w:b/>
              </w:rPr>
            </w:pPr>
            <w:r>
              <w:rPr>
                <w:b/>
              </w:rPr>
              <w:t>Production schedule and reduction of the quantity of hydrofluorocarbons</w:t>
            </w:r>
            <w:r>
              <w:rPr>
                <w:b/>
                <w:spacing w:val="-14"/>
              </w:rPr>
              <w:t xml:space="preserve"> </w:t>
            </w:r>
            <w:r>
              <w:rPr>
                <w:b/>
              </w:rPr>
              <w:t>placed</w:t>
            </w:r>
            <w:r>
              <w:rPr>
                <w:b/>
                <w:spacing w:val="-14"/>
              </w:rPr>
              <w:t xml:space="preserve"> </w:t>
            </w:r>
            <w:r>
              <w:rPr>
                <w:b/>
              </w:rPr>
              <w:t>on</w:t>
            </w:r>
          </w:p>
          <w:p w:rsidR="00991540" w:rsidRDefault="00A109F3">
            <w:pPr>
              <w:pStyle w:val="TableParagraph"/>
              <w:spacing w:line="233" w:lineRule="exact"/>
              <w:ind w:left="102"/>
              <w:rPr>
                <w:b/>
              </w:rPr>
            </w:pPr>
            <w:r>
              <w:rPr>
                <w:b/>
              </w:rPr>
              <w:t>the</w:t>
            </w:r>
            <w:r>
              <w:rPr>
                <w:b/>
                <w:spacing w:val="-3"/>
              </w:rPr>
              <w:t xml:space="preserve"> </w:t>
            </w:r>
            <w:r>
              <w:rPr>
                <w:b/>
                <w:spacing w:val="-2"/>
              </w:rPr>
              <w:t>market</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493"/>
        </w:trPr>
        <w:tc>
          <w:tcPr>
            <w:tcW w:w="1311" w:type="dxa"/>
            <w:tcBorders>
              <w:top w:val="nil"/>
              <w:bottom w:val="nil"/>
            </w:tcBorders>
          </w:tcPr>
          <w:p w:rsidR="00991540" w:rsidRDefault="00991540">
            <w:pPr>
              <w:pStyle w:val="TableParagraph"/>
            </w:pPr>
          </w:p>
        </w:tc>
        <w:tc>
          <w:tcPr>
            <w:tcW w:w="3186" w:type="dxa"/>
            <w:tcBorders>
              <w:top w:val="nil"/>
              <w:bottom w:val="nil"/>
            </w:tcBorders>
          </w:tcPr>
          <w:p w:rsidR="00991540" w:rsidRDefault="00991540">
            <w:pPr>
              <w:pStyle w:val="TableParagraph"/>
            </w:pP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1252"/>
        </w:trPr>
        <w:tc>
          <w:tcPr>
            <w:tcW w:w="1311" w:type="dxa"/>
            <w:tcBorders>
              <w:top w:val="nil"/>
              <w:bottom w:val="nil"/>
            </w:tcBorders>
          </w:tcPr>
          <w:p w:rsidR="00991540" w:rsidRDefault="00A109F3">
            <w:pPr>
              <w:pStyle w:val="TableParagraph"/>
              <w:spacing w:before="121"/>
              <w:ind w:left="107"/>
            </w:pPr>
            <w:r>
              <w:rPr>
                <w:spacing w:val="-5"/>
              </w:rPr>
              <w:t>14</w:t>
            </w:r>
          </w:p>
        </w:tc>
        <w:tc>
          <w:tcPr>
            <w:tcW w:w="3186" w:type="dxa"/>
            <w:tcBorders>
              <w:top w:val="nil"/>
              <w:bottom w:val="nil"/>
            </w:tcBorders>
          </w:tcPr>
          <w:p w:rsidR="00991540" w:rsidRDefault="00A109F3">
            <w:pPr>
              <w:pStyle w:val="TableParagraph"/>
              <w:spacing w:before="118" w:line="242" w:lineRule="auto"/>
              <w:ind w:left="102" w:firstLine="4"/>
              <w:rPr>
                <w:b/>
              </w:rPr>
            </w:pPr>
            <w:r>
              <w:rPr>
                <w:b/>
              </w:rPr>
              <w:t xml:space="preserve">Production of </w:t>
            </w:r>
            <w:r>
              <w:rPr>
                <w:b/>
                <w:spacing w:val="-2"/>
              </w:rPr>
              <w:t>hydrofluorocarbons</w:t>
            </w:r>
          </w:p>
          <w:p w:rsidR="00991540" w:rsidRDefault="00A109F3">
            <w:pPr>
              <w:pStyle w:val="TableParagraph"/>
              <w:spacing w:before="99" w:line="252" w:lineRule="exact"/>
              <w:ind w:left="102" w:right="157"/>
            </w:pPr>
            <w:r>
              <w:t>1. For the purposes of this Article,</w:t>
            </w:r>
            <w:r>
              <w:rPr>
                <w:spacing w:val="-7"/>
              </w:rPr>
              <w:t xml:space="preserve"> </w:t>
            </w:r>
            <w:r>
              <w:t>Article</w:t>
            </w:r>
            <w:r>
              <w:rPr>
                <w:spacing w:val="-7"/>
              </w:rPr>
              <w:t xml:space="preserve"> </w:t>
            </w:r>
            <w:r>
              <w:t>15</w:t>
            </w:r>
            <w:r>
              <w:rPr>
                <w:spacing w:val="-7"/>
              </w:rPr>
              <w:t xml:space="preserve"> </w:t>
            </w:r>
            <w:r>
              <w:t>and</w:t>
            </w:r>
            <w:r>
              <w:rPr>
                <w:spacing w:val="-7"/>
              </w:rPr>
              <w:t xml:space="preserve"> </w:t>
            </w:r>
            <w:r>
              <w:t>Annex</w:t>
            </w:r>
            <w:r>
              <w:rPr>
                <w:spacing w:val="-7"/>
              </w:rPr>
              <w:t xml:space="preserve"> </w:t>
            </w:r>
            <w:r>
              <w:t>V,</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459"/>
            </w:pPr>
            <w:r>
              <w:t>the production of hydrofluorocarbons is the amount of hydrofluorocarbons</w:t>
            </w:r>
            <w:r>
              <w:rPr>
                <w:spacing w:val="-14"/>
              </w:rPr>
              <w:t xml:space="preserve"> </w:t>
            </w:r>
            <w:r>
              <w:t>produced</w:t>
            </w:r>
          </w:p>
          <w:p w:rsidR="00991540" w:rsidRDefault="00A109F3">
            <w:pPr>
              <w:pStyle w:val="TableParagraph"/>
              <w:ind w:left="102" w:right="168"/>
            </w:pPr>
            <w:r>
              <w:t>minus the amount destroyed by technology approved by the Parties to the Protocol, and minus the amount entirely used as feedstock in the manufacture of</w:t>
            </w:r>
            <w:r>
              <w:rPr>
                <w:spacing w:val="-9"/>
              </w:rPr>
              <w:t xml:space="preserve"> </w:t>
            </w:r>
            <w:r>
              <w:t>other</w:t>
            </w:r>
            <w:r>
              <w:rPr>
                <w:spacing w:val="-10"/>
              </w:rPr>
              <w:t xml:space="preserve"> </w:t>
            </w:r>
            <w:r>
              <w:t>chemicals,</w:t>
            </w:r>
            <w:r>
              <w:rPr>
                <w:spacing w:val="-9"/>
              </w:rPr>
              <w:t xml:space="preserve"> </w:t>
            </w:r>
            <w:r>
              <w:t>but</w:t>
            </w:r>
            <w:r>
              <w:rPr>
                <w:spacing w:val="-10"/>
              </w:rPr>
              <w:t xml:space="preserve"> </w:t>
            </w:r>
            <w:r>
              <w:t xml:space="preserve">including </w:t>
            </w:r>
            <w:r>
              <w:rPr>
                <w:spacing w:val="-2"/>
              </w:rPr>
              <w:t>hydrofluorocarbons</w:t>
            </w:r>
          </w:p>
          <w:p w:rsidR="00991540" w:rsidRDefault="00A109F3">
            <w:pPr>
              <w:pStyle w:val="TableParagraph"/>
              <w:ind w:left="102"/>
            </w:pPr>
            <w:r>
              <w:t>generated</w:t>
            </w:r>
            <w:r>
              <w:rPr>
                <w:spacing w:val="-9"/>
              </w:rPr>
              <w:t xml:space="preserve"> </w:t>
            </w:r>
            <w:r>
              <w:t>as</w:t>
            </w:r>
            <w:r>
              <w:rPr>
                <w:spacing w:val="-10"/>
              </w:rPr>
              <w:t xml:space="preserve"> </w:t>
            </w:r>
            <w:r>
              <w:t>a</w:t>
            </w:r>
            <w:r>
              <w:rPr>
                <w:spacing w:val="-9"/>
              </w:rPr>
              <w:t xml:space="preserve"> </w:t>
            </w:r>
            <w:r>
              <w:t>by-product,</w:t>
            </w:r>
            <w:r>
              <w:rPr>
                <w:spacing w:val="-11"/>
              </w:rPr>
              <w:t xml:space="preserve"> </w:t>
            </w:r>
            <w:r>
              <w:t>unless not captured or unless that by- product</w:t>
            </w:r>
            <w:r>
              <w:rPr>
                <w:spacing w:val="-3"/>
              </w:rPr>
              <w:t xml:space="preserve"> </w:t>
            </w:r>
            <w:r>
              <w:t>is</w:t>
            </w:r>
            <w:r>
              <w:rPr>
                <w:spacing w:val="-1"/>
              </w:rPr>
              <w:t xml:space="preserve"> </w:t>
            </w:r>
            <w:r>
              <w:t>destroyed</w:t>
            </w:r>
            <w:r>
              <w:rPr>
                <w:spacing w:val="-1"/>
              </w:rPr>
              <w:t xml:space="preserve"> </w:t>
            </w:r>
            <w:r>
              <w:t>as</w:t>
            </w:r>
            <w:r>
              <w:rPr>
                <w:spacing w:val="-3"/>
              </w:rPr>
              <w:t xml:space="preserve"> </w:t>
            </w:r>
            <w:r>
              <w:t>part</w:t>
            </w:r>
            <w:r>
              <w:rPr>
                <w:spacing w:val="-3"/>
              </w:rPr>
              <w:t xml:space="preserve"> </w:t>
            </w:r>
            <w:r>
              <w:t>of</w:t>
            </w:r>
            <w:r>
              <w:rPr>
                <w:spacing w:val="-1"/>
              </w:rPr>
              <w:t xml:space="preserve"> </w:t>
            </w:r>
            <w:r>
              <w:t>or after the production</w:t>
            </w:r>
          </w:p>
          <w:p w:rsidR="00991540" w:rsidRDefault="00A109F3">
            <w:pPr>
              <w:pStyle w:val="TableParagraph"/>
              <w:ind w:left="102" w:right="192"/>
            </w:pPr>
            <w:r>
              <w:t>process by the producer or handed over to another undertaking</w:t>
            </w:r>
            <w:r>
              <w:rPr>
                <w:spacing w:val="-13"/>
              </w:rPr>
              <w:t xml:space="preserve"> </w:t>
            </w:r>
            <w:r>
              <w:t>for</w:t>
            </w:r>
            <w:r>
              <w:rPr>
                <w:spacing w:val="-13"/>
              </w:rPr>
              <w:t xml:space="preserve"> </w:t>
            </w:r>
            <w:r>
              <w:t>destruction.</w:t>
            </w:r>
            <w:r>
              <w:rPr>
                <w:spacing w:val="-13"/>
              </w:rPr>
              <w:t xml:space="preserve"> </w:t>
            </w:r>
            <w:r>
              <w:t xml:space="preserve">No amount of reclaimed </w:t>
            </w:r>
            <w:r>
              <w:rPr>
                <w:spacing w:val="-2"/>
              </w:rPr>
              <w:t>hydrofluorocarbons</w:t>
            </w:r>
          </w:p>
          <w:p w:rsidR="00991540" w:rsidRDefault="00A109F3">
            <w:pPr>
              <w:pStyle w:val="TableParagraph"/>
              <w:spacing w:before="1"/>
              <w:ind w:left="102"/>
            </w:pPr>
            <w:r>
              <w:t>shall be considered in the calculation</w:t>
            </w:r>
            <w:r>
              <w:rPr>
                <w:spacing w:val="-9"/>
              </w:rPr>
              <w:t xml:space="preserve"> </w:t>
            </w:r>
            <w:r>
              <w:t>of</w:t>
            </w:r>
            <w:r>
              <w:rPr>
                <w:spacing w:val="-9"/>
              </w:rPr>
              <w:t xml:space="preserve"> </w:t>
            </w:r>
            <w:r>
              <w:t>the</w:t>
            </w:r>
            <w:r>
              <w:rPr>
                <w:spacing w:val="-9"/>
              </w:rPr>
              <w:t xml:space="preserve"> </w:t>
            </w:r>
            <w:r>
              <w:t>production</w:t>
            </w:r>
            <w:r>
              <w:rPr>
                <w:spacing w:val="-9"/>
              </w:rPr>
              <w:t xml:space="preserve"> </w:t>
            </w:r>
            <w:r>
              <w:t xml:space="preserve">of </w:t>
            </w:r>
            <w:r>
              <w:rPr>
                <w:spacing w:val="-2"/>
              </w:rPr>
              <w:t>hydrofluorocarbons.</w:t>
            </w:r>
          </w:p>
          <w:p w:rsidR="00991540" w:rsidRDefault="00A109F3">
            <w:pPr>
              <w:pStyle w:val="TableParagraph"/>
              <w:numPr>
                <w:ilvl w:val="0"/>
                <w:numId w:val="39"/>
              </w:numPr>
              <w:tabs>
                <w:tab w:val="left" w:pos="322"/>
              </w:tabs>
              <w:ind w:right="413" w:firstLine="0"/>
            </w:pPr>
            <w:r>
              <w:t>The production of hydrofluorocarbons shall be allowed to the extent that producers</w:t>
            </w:r>
            <w:r>
              <w:rPr>
                <w:spacing w:val="-13"/>
              </w:rPr>
              <w:t xml:space="preserve"> </w:t>
            </w:r>
            <w:r>
              <w:t>have</w:t>
            </w:r>
            <w:r>
              <w:rPr>
                <w:spacing w:val="-13"/>
              </w:rPr>
              <w:t xml:space="preserve"> </w:t>
            </w:r>
            <w:r>
              <w:t>been</w:t>
            </w:r>
            <w:r>
              <w:rPr>
                <w:spacing w:val="-13"/>
              </w:rPr>
              <w:t xml:space="preserve"> </w:t>
            </w:r>
            <w:r>
              <w:t xml:space="preserve">allocated </w:t>
            </w:r>
            <w:r>
              <w:rPr>
                <w:spacing w:val="-2"/>
              </w:rPr>
              <w:t>production</w:t>
            </w:r>
          </w:p>
          <w:p w:rsidR="00991540" w:rsidRDefault="00A109F3">
            <w:pPr>
              <w:pStyle w:val="TableParagraph"/>
              <w:ind w:left="102"/>
            </w:pPr>
            <w:r>
              <w:t>rights by the Commission</w:t>
            </w:r>
            <w:r>
              <w:rPr>
                <w:spacing w:val="-3"/>
              </w:rPr>
              <w:t xml:space="preserve"> </w:t>
            </w:r>
            <w:r>
              <w:t>in accordance</w:t>
            </w:r>
            <w:r>
              <w:rPr>
                <w:spacing w:val="-4"/>
              </w:rPr>
              <w:t xml:space="preserve"> </w:t>
            </w:r>
            <w:r>
              <w:t>with</w:t>
            </w:r>
            <w:r>
              <w:rPr>
                <w:spacing w:val="-6"/>
              </w:rPr>
              <w:t xml:space="preserve"> </w:t>
            </w:r>
            <w:r>
              <w:t>this</w:t>
            </w:r>
            <w:r>
              <w:rPr>
                <w:spacing w:val="-3"/>
              </w:rPr>
              <w:t xml:space="preserve"> </w:t>
            </w:r>
            <w:r>
              <w:rPr>
                <w:spacing w:val="-2"/>
              </w:rPr>
              <w:t>Article.</w:t>
            </w:r>
          </w:p>
          <w:p w:rsidR="00991540" w:rsidRDefault="00A109F3">
            <w:pPr>
              <w:pStyle w:val="TableParagraph"/>
              <w:numPr>
                <w:ilvl w:val="0"/>
                <w:numId w:val="39"/>
              </w:numPr>
              <w:tabs>
                <w:tab w:val="left" w:pos="322"/>
              </w:tabs>
              <w:ind w:right="233" w:firstLine="0"/>
            </w:pPr>
            <w:r>
              <w:t>Before 1 January 2025, the Commission shall, by means of implementing acts, allocate production rights on the basis</w:t>
            </w:r>
            <w:r>
              <w:rPr>
                <w:spacing w:val="40"/>
              </w:rPr>
              <w:t xml:space="preserve"> </w:t>
            </w:r>
            <w:r>
              <w:t>of Annex V for producers that produced</w:t>
            </w:r>
            <w:r>
              <w:rPr>
                <w:spacing w:val="-14"/>
              </w:rPr>
              <w:t xml:space="preserve"> </w:t>
            </w:r>
            <w:r>
              <w:t>hydrofluorocarbons</w:t>
            </w:r>
            <w:r>
              <w:rPr>
                <w:spacing w:val="-14"/>
              </w:rPr>
              <w:t xml:space="preserve"> </w:t>
            </w:r>
            <w:r>
              <w:t>in 2022, based on data reported</w:t>
            </w:r>
          </w:p>
          <w:p w:rsidR="00991540" w:rsidRDefault="00A109F3">
            <w:pPr>
              <w:pStyle w:val="TableParagraph"/>
              <w:spacing w:line="233" w:lineRule="exact"/>
              <w:ind w:left="102"/>
            </w:pPr>
            <w:r>
              <w:t>under</w:t>
            </w:r>
            <w:r>
              <w:rPr>
                <w:spacing w:val="-2"/>
              </w:rPr>
              <w:t xml:space="preserve"> </w:t>
            </w:r>
            <w:r>
              <w:t>Article</w:t>
            </w:r>
            <w:r>
              <w:rPr>
                <w:spacing w:val="-3"/>
              </w:rPr>
              <w:t xml:space="preserve"> </w:t>
            </w:r>
            <w:r>
              <w:t>19</w:t>
            </w:r>
            <w:r>
              <w:rPr>
                <w:spacing w:val="-2"/>
              </w:rPr>
              <w:t xml:space="preserve"> </w:t>
            </w:r>
            <w:r>
              <w:rPr>
                <w:spacing w:val="-5"/>
              </w:rPr>
              <w:t>of</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A109F3">
            <w:pPr>
              <w:pStyle w:val="TableParagraph"/>
              <w:spacing w:before="1"/>
              <w:ind w:left="100" w:right="775"/>
            </w:pPr>
            <w:r>
              <w:t>гасова</w:t>
            </w:r>
            <w:r>
              <w:rPr>
                <w:spacing w:val="-14"/>
              </w:rPr>
              <w:t xml:space="preserve"> </w:t>
            </w:r>
            <w:r>
              <w:t xml:space="preserve">са </w:t>
            </w:r>
            <w:r>
              <w:rPr>
                <w:spacing w:val="-2"/>
              </w:rPr>
              <w:t>ефектом</w:t>
            </w:r>
          </w:p>
          <w:p w:rsidR="00991540" w:rsidRDefault="00A109F3">
            <w:pPr>
              <w:pStyle w:val="TableParagraph"/>
              <w:ind w:left="100"/>
            </w:pPr>
            <w:r>
              <w:t>стаклене</w:t>
            </w:r>
            <w:r>
              <w:rPr>
                <w:spacing w:val="-3"/>
              </w:rPr>
              <w:t xml:space="preserve"> </w:t>
            </w:r>
            <w:r>
              <w:rPr>
                <w:spacing w:val="-2"/>
              </w:rPr>
              <w:t>баште.</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Regulation (EU) No 517/2014. Those</w:t>
            </w:r>
            <w:r>
              <w:rPr>
                <w:spacing w:val="-11"/>
              </w:rPr>
              <w:t xml:space="preserve"> </w:t>
            </w:r>
            <w:r>
              <w:t>implementing</w:t>
            </w:r>
            <w:r>
              <w:rPr>
                <w:spacing w:val="-9"/>
              </w:rPr>
              <w:t xml:space="preserve"> </w:t>
            </w:r>
            <w:r>
              <w:t>acts</w:t>
            </w:r>
            <w:r>
              <w:rPr>
                <w:spacing w:val="-11"/>
              </w:rPr>
              <w:t xml:space="preserve"> </w:t>
            </w:r>
            <w:r>
              <w:t>shall</w:t>
            </w:r>
            <w:r>
              <w:rPr>
                <w:spacing w:val="-8"/>
              </w:rPr>
              <w:t xml:space="preserve"> </w:t>
            </w:r>
            <w:r>
              <w:t>be adopted in accordance with the examination procedure</w:t>
            </w:r>
          </w:p>
          <w:p w:rsidR="00991540" w:rsidRDefault="00A109F3">
            <w:pPr>
              <w:pStyle w:val="TableParagraph"/>
              <w:spacing w:line="251" w:lineRule="exact"/>
              <w:ind w:left="102"/>
            </w:pPr>
            <w:r>
              <w:t>referred</w:t>
            </w:r>
            <w:r>
              <w:rPr>
                <w:spacing w:val="-5"/>
              </w:rPr>
              <w:t xml:space="preserve"> </w:t>
            </w:r>
            <w:r>
              <w:t>to</w:t>
            </w:r>
            <w:r>
              <w:rPr>
                <w:spacing w:val="-3"/>
              </w:rPr>
              <w:t xml:space="preserve"> </w:t>
            </w:r>
            <w:r>
              <w:t>in</w:t>
            </w:r>
            <w:r>
              <w:rPr>
                <w:spacing w:val="-3"/>
              </w:rPr>
              <w:t xml:space="preserve"> </w:t>
            </w:r>
            <w:r>
              <w:t>Article</w:t>
            </w:r>
            <w:r>
              <w:rPr>
                <w:spacing w:val="-3"/>
              </w:rPr>
              <w:t xml:space="preserve"> </w:t>
            </w:r>
            <w:r>
              <w:rPr>
                <w:spacing w:val="-2"/>
              </w:rPr>
              <w:t>34(2).</w:t>
            </w:r>
          </w:p>
          <w:p w:rsidR="00991540" w:rsidRDefault="00A109F3">
            <w:pPr>
              <w:pStyle w:val="TableParagraph"/>
              <w:numPr>
                <w:ilvl w:val="0"/>
                <w:numId w:val="38"/>
              </w:numPr>
              <w:tabs>
                <w:tab w:val="left" w:pos="322"/>
              </w:tabs>
              <w:spacing w:before="1"/>
              <w:ind w:right="328" w:firstLine="0"/>
            </w:pPr>
            <w:r>
              <w:t>The Commission may, by means</w:t>
            </w:r>
            <w:r>
              <w:rPr>
                <w:spacing w:val="-9"/>
              </w:rPr>
              <w:t xml:space="preserve"> </w:t>
            </w:r>
            <w:r>
              <w:t>of</w:t>
            </w:r>
            <w:r>
              <w:rPr>
                <w:spacing w:val="-9"/>
              </w:rPr>
              <w:t xml:space="preserve"> </w:t>
            </w:r>
            <w:r>
              <w:t>implementing</w:t>
            </w:r>
            <w:r>
              <w:rPr>
                <w:spacing w:val="-12"/>
              </w:rPr>
              <w:t xml:space="preserve"> </w:t>
            </w:r>
            <w:r>
              <w:t>acts,</w:t>
            </w:r>
            <w:r>
              <w:rPr>
                <w:spacing w:val="-9"/>
              </w:rPr>
              <w:t xml:space="preserve"> </w:t>
            </w:r>
            <w:r>
              <w:t xml:space="preserve">at the request of the competent authority of a Member State, amend the implementing acts referred to in paragraph 3 in order to allocate additional production rights to the </w:t>
            </w:r>
            <w:r>
              <w:rPr>
                <w:spacing w:val="-2"/>
              </w:rPr>
              <w:t>producers</w:t>
            </w:r>
          </w:p>
          <w:p w:rsidR="00991540" w:rsidRDefault="00A109F3">
            <w:pPr>
              <w:pStyle w:val="TableParagraph"/>
              <w:ind w:left="102" w:right="166"/>
              <w:jc w:val="both"/>
            </w:pPr>
            <w:r>
              <w:t>referred to in paragraph 3 or any other</w:t>
            </w:r>
            <w:r>
              <w:rPr>
                <w:spacing w:val="-11"/>
              </w:rPr>
              <w:t xml:space="preserve"> </w:t>
            </w:r>
            <w:r>
              <w:t>undertakings</w:t>
            </w:r>
            <w:r>
              <w:rPr>
                <w:spacing w:val="-13"/>
              </w:rPr>
              <w:t xml:space="preserve"> </w:t>
            </w:r>
            <w:r>
              <w:t>established</w:t>
            </w:r>
            <w:r>
              <w:rPr>
                <w:spacing w:val="-11"/>
              </w:rPr>
              <w:t xml:space="preserve"> </w:t>
            </w:r>
            <w:r>
              <w:t>in the Union, unless the production limits of the Member</w:t>
            </w:r>
          </w:p>
          <w:p w:rsidR="00991540" w:rsidRDefault="00A109F3">
            <w:pPr>
              <w:pStyle w:val="TableParagraph"/>
              <w:ind w:left="102" w:right="114"/>
            </w:pPr>
            <w:r>
              <w:t>State under the Protocol are exceeded. Those implementing acts shall be adopted in accordance</w:t>
            </w:r>
            <w:r>
              <w:rPr>
                <w:spacing w:val="-12"/>
              </w:rPr>
              <w:t xml:space="preserve"> </w:t>
            </w:r>
            <w:r>
              <w:t>with</w:t>
            </w:r>
            <w:r>
              <w:rPr>
                <w:spacing w:val="-14"/>
              </w:rPr>
              <w:t xml:space="preserve"> </w:t>
            </w:r>
            <w:r>
              <w:t>the</w:t>
            </w:r>
            <w:r>
              <w:rPr>
                <w:spacing w:val="-12"/>
              </w:rPr>
              <w:t xml:space="preserve"> </w:t>
            </w:r>
            <w:r>
              <w:t xml:space="preserve">examination procedure referred to in Article </w:t>
            </w:r>
            <w:r>
              <w:rPr>
                <w:spacing w:val="-2"/>
              </w:rPr>
              <w:t>34(2).</w:t>
            </w:r>
          </w:p>
          <w:p w:rsidR="00991540" w:rsidRDefault="00A109F3">
            <w:pPr>
              <w:pStyle w:val="TableParagraph"/>
              <w:numPr>
                <w:ilvl w:val="0"/>
                <w:numId w:val="38"/>
              </w:numPr>
              <w:tabs>
                <w:tab w:val="left" w:pos="322"/>
              </w:tabs>
              <w:ind w:right="114" w:firstLine="0"/>
            </w:pPr>
            <w:r>
              <w:t>In the absence of an implementing act being effective before</w:t>
            </w:r>
            <w:r>
              <w:rPr>
                <w:spacing w:val="-5"/>
              </w:rPr>
              <w:t xml:space="preserve"> </w:t>
            </w:r>
            <w:r>
              <w:t>1</w:t>
            </w:r>
            <w:r>
              <w:rPr>
                <w:spacing w:val="-7"/>
              </w:rPr>
              <w:t xml:space="preserve"> </w:t>
            </w:r>
            <w:r>
              <w:t>January</w:t>
            </w:r>
            <w:r>
              <w:rPr>
                <w:spacing w:val="-5"/>
              </w:rPr>
              <w:t xml:space="preserve"> </w:t>
            </w:r>
            <w:r>
              <w:t>2025,</w:t>
            </w:r>
            <w:r>
              <w:rPr>
                <w:spacing w:val="-5"/>
              </w:rPr>
              <w:t xml:space="preserve"> </w:t>
            </w:r>
            <w:r>
              <w:t>producers may continue to produce hydrofluorocarbons without production</w:t>
            </w:r>
            <w:r>
              <w:rPr>
                <w:spacing w:val="-12"/>
              </w:rPr>
              <w:t xml:space="preserve"> </w:t>
            </w:r>
            <w:r>
              <w:t>rights</w:t>
            </w:r>
            <w:r>
              <w:rPr>
                <w:spacing w:val="-12"/>
              </w:rPr>
              <w:t xml:space="preserve"> </w:t>
            </w:r>
            <w:r>
              <w:t>being</w:t>
            </w:r>
            <w:r>
              <w:rPr>
                <w:spacing w:val="-14"/>
              </w:rPr>
              <w:t xml:space="preserve"> </w:t>
            </w:r>
            <w:r>
              <w:t>allocated. The hydrofluorocarbons produced during such period</w:t>
            </w:r>
            <w:r>
              <w:rPr>
                <w:spacing w:val="40"/>
              </w:rPr>
              <w:t xml:space="preserve"> </w:t>
            </w:r>
            <w:r>
              <w:t>shall</w:t>
            </w:r>
            <w:r>
              <w:rPr>
                <w:spacing w:val="-8"/>
              </w:rPr>
              <w:t xml:space="preserve"> </w:t>
            </w:r>
            <w:r>
              <w:t>count</w:t>
            </w:r>
            <w:r>
              <w:rPr>
                <w:spacing w:val="-10"/>
              </w:rPr>
              <w:t xml:space="preserve"> </w:t>
            </w:r>
            <w:r>
              <w:t>towards</w:t>
            </w:r>
            <w:r>
              <w:rPr>
                <w:spacing w:val="-10"/>
              </w:rPr>
              <w:t xml:space="preserve"> </w:t>
            </w:r>
            <w:r>
              <w:t>the</w:t>
            </w:r>
            <w:r>
              <w:rPr>
                <w:spacing w:val="-10"/>
              </w:rPr>
              <w:t xml:space="preserve"> </w:t>
            </w:r>
            <w:r>
              <w:t>allocation of production rights once issued in accordance with the</w:t>
            </w:r>
          </w:p>
          <w:p w:rsidR="00991540" w:rsidRDefault="00A109F3">
            <w:pPr>
              <w:pStyle w:val="TableParagraph"/>
              <w:spacing w:line="252" w:lineRule="exact"/>
              <w:ind w:left="102"/>
            </w:pPr>
            <w:r>
              <w:t>implementing</w:t>
            </w:r>
            <w:r>
              <w:rPr>
                <w:spacing w:val="-9"/>
              </w:rPr>
              <w:t xml:space="preserve"> </w:t>
            </w:r>
            <w:r>
              <w:t>act</w:t>
            </w:r>
            <w:r>
              <w:rPr>
                <w:spacing w:val="-11"/>
              </w:rPr>
              <w:t xml:space="preserve"> </w:t>
            </w:r>
            <w:r>
              <w:t>referred</w:t>
            </w:r>
            <w:r>
              <w:rPr>
                <w:spacing w:val="-11"/>
              </w:rPr>
              <w:t xml:space="preserve"> </w:t>
            </w:r>
            <w:r>
              <w:t>to</w:t>
            </w:r>
            <w:r>
              <w:rPr>
                <w:spacing w:val="-9"/>
              </w:rPr>
              <w:t xml:space="preserve"> </w:t>
            </w:r>
            <w:r>
              <w:t>in paragraph 3.</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037"/>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0"/>
            </w:pPr>
          </w:p>
          <w:p w:rsidR="00991540" w:rsidRDefault="00A109F3">
            <w:pPr>
              <w:pStyle w:val="TableParagraph"/>
              <w:ind w:left="107"/>
            </w:pPr>
            <w:r>
              <w:rPr>
                <w:spacing w:val="-5"/>
              </w:rPr>
              <w:t>15</w:t>
            </w:r>
          </w:p>
        </w:tc>
        <w:tc>
          <w:tcPr>
            <w:tcW w:w="3186" w:type="dxa"/>
            <w:tcBorders>
              <w:bottom w:val="nil"/>
            </w:tcBorders>
          </w:tcPr>
          <w:p w:rsidR="00991540" w:rsidRDefault="00A109F3">
            <w:pPr>
              <w:pStyle w:val="TableParagraph"/>
              <w:spacing w:before="1"/>
              <w:ind w:left="102" w:right="363"/>
            </w:pPr>
            <w:r>
              <w:t>6. Three years following the adoption of the implementing acts</w:t>
            </w:r>
            <w:r>
              <w:rPr>
                <w:spacing w:val="-9"/>
              </w:rPr>
              <w:t xml:space="preserve"> </w:t>
            </w:r>
            <w:r>
              <w:t>referred</w:t>
            </w:r>
            <w:r>
              <w:rPr>
                <w:spacing w:val="-7"/>
              </w:rPr>
              <w:t xml:space="preserve"> </w:t>
            </w:r>
            <w:r>
              <w:t>to</w:t>
            </w:r>
            <w:r>
              <w:rPr>
                <w:spacing w:val="-10"/>
              </w:rPr>
              <w:t xml:space="preserve"> </w:t>
            </w:r>
            <w:r>
              <w:t>in</w:t>
            </w:r>
            <w:r>
              <w:rPr>
                <w:spacing w:val="-7"/>
              </w:rPr>
              <w:t xml:space="preserve"> </w:t>
            </w:r>
            <w:r>
              <w:t>paragraph</w:t>
            </w:r>
            <w:r>
              <w:rPr>
                <w:spacing w:val="-7"/>
              </w:rPr>
              <w:t xml:space="preserve"> </w:t>
            </w:r>
            <w:r>
              <w:t>3, and every 3 years thereafter, the Commission shall review and, if needed, amend those implementing</w:t>
            </w:r>
            <w:r>
              <w:rPr>
                <w:spacing w:val="-4"/>
              </w:rPr>
              <w:t xml:space="preserve"> </w:t>
            </w:r>
            <w:r>
              <w:t>acts,</w:t>
            </w:r>
            <w:r>
              <w:rPr>
                <w:spacing w:val="-6"/>
              </w:rPr>
              <w:t xml:space="preserve"> </w:t>
            </w:r>
            <w:r>
              <w:t>taking</w:t>
            </w:r>
            <w:r>
              <w:rPr>
                <w:spacing w:val="-7"/>
              </w:rPr>
              <w:t xml:space="preserve"> </w:t>
            </w:r>
            <w:r>
              <w:t>into account the changes to the production rights pursuant to</w:t>
            </w:r>
          </w:p>
          <w:p w:rsidR="00991540" w:rsidRDefault="00A109F3">
            <w:pPr>
              <w:pStyle w:val="TableParagraph"/>
              <w:ind w:left="102"/>
            </w:pPr>
            <w:r>
              <w:t>Article</w:t>
            </w:r>
            <w:r>
              <w:rPr>
                <w:spacing w:val="-9"/>
              </w:rPr>
              <w:t xml:space="preserve"> </w:t>
            </w:r>
            <w:r>
              <w:t>15</w:t>
            </w:r>
            <w:r>
              <w:rPr>
                <w:spacing w:val="-7"/>
              </w:rPr>
              <w:t xml:space="preserve"> </w:t>
            </w:r>
            <w:r>
              <w:t>during</w:t>
            </w:r>
            <w:r>
              <w:rPr>
                <w:spacing w:val="-7"/>
              </w:rPr>
              <w:t xml:space="preserve"> </w:t>
            </w:r>
            <w:r>
              <w:t>the</w:t>
            </w:r>
            <w:r>
              <w:rPr>
                <w:spacing w:val="-7"/>
              </w:rPr>
              <w:t xml:space="preserve"> </w:t>
            </w:r>
            <w:r>
              <w:t>preceding</w:t>
            </w:r>
            <w:r>
              <w:rPr>
                <w:spacing w:val="-7"/>
              </w:rPr>
              <w:t xml:space="preserve"> </w:t>
            </w:r>
            <w:r>
              <w:t>3 years. Those implementing acts shall be adopted in</w:t>
            </w:r>
          </w:p>
          <w:p w:rsidR="00991540" w:rsidRDefault="00A109F3">
            <w:pPr>
              <w:pStyle w:val="TableParagraph"/>
              <w:spacing w:before="121"/>
              <w:ind w:left="102" w:firstLine="4"/>
            </w:pPr>
            <w:r>
              <w:t>accordance</w:t>
            </w:r>
            <w:r>
              <w:rPr>
                <w:spacing w:val="-12"/>
              </w:rPr>
              <w:t xml:space="preserve"> </w:t>
            </w:r>
            <w:r>
              <w:t>with</w:t>
            </w:r>
            <w:r>
              <w:rPr>
                <w:spacing w:val="-14"/>
              </w:rPr>
              <w:t xml:space="preserve"> </w:t>
            </w:r>
            <w:r>
              <w:t>the</w:t>
            </w:r>
            <w:r>
              <w:rPr>
                <w:spacing w:val="-11"/>
              </w:rPr>
              <w:t xml:space="preserve"> </w:t>
            </w:r>
            <w:r>
              <w:t xml:space="preserve">examination procedure referred to in Article </w:t>
            </w:r>
            <w:r>
              <w:rPr>
                <w:spacing w:val="-2"/>
              </w:rPr>
              <w:t>34(2).</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0"/>
            </w:pPr>
          </w:p>
          <w:p w:rsidR="00991540" w:rsidRDefault="00A109F3">
            <w:pPr>
              <w:pStyle w:val="TableParagraph"/>
              <w:ind w:left="100"/>
            </w:pPr>
            <w:r>
              <w:rPr>
                <w:spacing w:val="-5"/>
              </w:rPr>
              <w:t>НУ</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8"/>
            </w:pPr>
          </w:p>
          <w:p w:rsidR="00991540" w:rsidRDefault="00A109F3">
            <w:pPr>
              <w:pStyle w:val="TableParagraph"/>
              <w:ind w:left="100" w:firstLine="21"/>
            </w:pPr>
            <w:r>
              <w:t>У</w:t>
            </w:r>
            <w:r>
              <w:rPr>
                <w:spacing w:val="-14"/>
              </w:rPr>
              <w:t xml:space="preserve"> </w:t>
            </w:r>
            <w:r>
              <w:t>Републици Србији</w:t>
            </w:r>
            <w:r>
              <w:rPr>
                <w:spacing w:val="40"/>
              </w:rPr>
              <w:t xml:space="preserve"> </w:t>
            </w:r>
            <w:r>
              <w:t xml:space="preserve">нема </w:t>
            </w:r>
            <w:r>
              <w:rPr>
                <w:spacing w:val="-2"/>
              </w:rPr>
              <w:t xml:space="preserve">производње флуорованих </w:t>
            </w:r>
            <w:r>
              <w:t>гасова са</w:t>
            </w:r>
          </w:p>
          <w:p w:rsidR="00991540" w:rsidRDefault="00A109F3">
            <w:pPr>
              <w:pStyle w:val="TableParagraph"/>
              <w:ind w:left="100"/>
            </w:pPr>
            <w:r>
              <w:rPr>
                <w:spacing w:val="-2"/>
              </w:rPr>
              <w:t>ефектом</w:t>
            </w:r>
          </w:p>
          <w:p w:rsidR="00991540" w:rsidRDefault="00A109F3">
            <w:pPr>
              <w:pStyle w:val="TableParagraph"/>
              <w:spacing w:before="2"/>
              <w:ind w:left="100"/>
            </w:pPr>
            <w:r>
              <w:t>стаклене</w:t>
            </w:r>
            <w:r>
              <w:rPr>
                <w:spacing w:val="-3"/>
              </w:rPr>
              <w:t xml:space="preserve"> </w:t>
            </w:r>
            <w:r>
              <w:rPr>
                <w:spacing w:val="-2"/>
              </w:rPr>
              <w:t>баште.</w:t>
            </w:r>
          </w:p>
        </w:tc>
        <w:tc>
          <w:tcPr>
            <w:tcW w:w="1981" w:type="dxa"/>
          </w:tcPr>
          <w:p w:rsidR="00991540" w:rsidRDefault="00991540">
            <w:pPr>
              <w:pStyle w:val="TableParagraph"/>
            </w:pPr>
          </w:p>
        </w:tc>
      </w:tr>
      <w:tr w:rsidR="00991540">
        <w:trPr>
          <w:trHeight w:val="5554"/>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spacing w:before="118" w:line="242" w:lineRule="auto"/>
              <w:ind w:left="102" w:firstLine="4"/>
              <w:rPr>
                <w:b/>
              </w:rPr>
            </w:pPr>
            <w:r>
              <w:rPr>
                <w:b/>
              </w:rPr>
              <w:t>Transfer and authorisation of production</w:t>
            </w:r>
            <w:r>
              <w:rPr>
                <w:b/>
                <w:spacing w:val="-12"/>
              </w:rPr>
              <w:t xml:space="preserve"> </w:t>
            </w:r>
            <w:r>
              <w:rPr>
                <w:b/>
              </w:rPr>
              <w:t>rights</w:t>
            </w:r>
            <w:r>
              <w:rPr>
                <w:b/>
                <w:spacing w:val="-12"/>
              </w:rPr>
              <w:t xml:space="preserve"> </w:t>
            </w:r>
            <w:r>
              <w:rPr>
                <w:b/>
              </w:rPr>
              <w:t>for</w:t>
            </w:r>
            <w:r>
              <w:rPr>
                <w:b/>
                <w:spacing w:val="-14"/>
              </w:rPr>
              <w:t xml:space="preserve"> </w:t>
            </w:r>
            <w:r>
              <w:rPr>
                <w:b/>
              </w:rPr>
              <w:t xml:space="preserve">industrial </w:t>
            </w:r>
            <w:r>
              <w:rPr>
                <w:b/>
                <w:spacing w:val="-2"/>
              </w:rPr>
              <w:t>rationalisation</w:t>
            </w:r>
          </w:p>
          <w:p w:rsidR="00991540" w:rsidRDefault="00A109F3">
            <w:pPr>
              <w:pStyle w:val="TableParagraph"/>
              <w:numPr>
                <w:ilvl w:val="0"/>
                <w:numId w:val="37"/>
              </w:numPr>
              <w:tabs>
                <w:tab w:val="left" w:pos="322"/>
              </w:tabs>
              <w:spacing w:before="112"/>
              <w:ind w:right="112" w:firstLine="0"/>
            </w:pPr>
            <w:r>
              <w:t>For the purpose of industrial rationalisation within a Member State, producers may transfer totally or partially their production rights to any other undertaking in that Member State, provided that the</w:t>
            </w:r>
            <w:r>
              <w:rPr>
                <w:spacing w:val="40"/>
              </w:rPr>
              <w:t xml:space="preserve"> </w:t>
            </w:r>
            <w:r>
              <w:t>calculated</w:t>
            </w:r>
            <w:r>
              <w:rPr>
                <w:spacing w:val="-7"/>
              </w:rPr>
              <w:t xml:space="preserve"> </w:t>
            </w:r>
            <w:r>
              <w:t>levels</w:t>
            </w:r>
            <w:r>
              <w:rPr>
                <w:spacing w:val="-5"/>
              </w:rPr>
              <w:t xml:space="preserve"> </w:t>
            </w:r>
            <w:r>
              <w:t>of</w:t>
            </w:r>
            <w:r>
              <w:rPr>
                <w:spacing w:val="-6"/>
              </w:rPr>
              <w:t xml:space="preserve"> </w:t>
            </w:r>
            <w:r>
              <w:t>production</w:t>
            </w:r>
            <w:r>
              <w:rPr>
                <w:spacing w:val="-5"/>
              </w:rPr>
              <w:t xml:space="preserve"> </w:t>
            </w:r>
            <w:r>
              <w:t>of Parties to the Protocol are respected. Transfers shall be approved</w:t>
            </w:r>
            <w:r>
              <w:rPr>
                <w:spacing w:val="-9"/>
              </w:rPr>
              <w:t xml:space="preserve"> </w:t>
            </w:r>
            <w:r>
              <w:t>by</w:t>
            </w:r>
            <w:r>
              <w:rPr>
                <w:spacing w:val="-11"/>
              </w:rPr>
              <w:t xml:space="preserve"> </w:t>
            </w:r>
            <w:r>
              <w:t>the</w:t>
            </w:r>
            <w:r>
              <w:rPr>
                <w:spacing w:val="-9"/>
              </w:rPr>
              <w:t xml:space="preserve"> </w:t>
            </w:r>
            <w:r>
              <w:t>Commission</w:t>
            </w:r>
            <w:r>
              <w:rPr>
                <w:spacing w:val="-9"/>
              </w:rPr>
              <w:t xml:space="preserve"> </w:t>
            </w:r>
            <w:r>
              <w:t>and the relevant competent</w:t>
            </w:r>
            <w:r>
              <w:rPr>
                <w:spacing w:val="40"/>
              </w:rPr>
              <w:t xml:space="preserve"> </w:t>
            </w:r>
            <w:r>
              <w:t>authorities</w:t>
            </w:r>
            <w:r>
              <w:rPr>
                <w:spacing w:val="-5"/>
              </w:rPr>
              <w:t xml:space="preserve"> </w:t>
            </w:r>
            <w:r>
              <w:t>and</w:t>
            </w:r>
            <w:r>
              <w:rPr>
                <w:spacing w:val="-5"/>
              </w:rPr>
              <w:t xml:space="preserve"> </w:t>
            </w:r>
            <w:r>
              <w:t>carried</w:t>
            </w:r>
            <w:r>
              <w:rPr>
                <w:spacing w:val="-7"/>
              </w:rPr>
              <w:t xml:space="preserve"> </w:t>
            </w:r>
            <w:r>
              <w:t>out</w:t>
            </w:r>
            <w:r>
              <w:rPr>
                <w:spacing w:val="-7"/>
              </w:rPr>
              <w:t xml:space="preserve"> </w:t>
            </w:r>
            <w:r>
              <w:t>via</w:t>
            </w:r>
            <w:r>
              <w:rPr>
                <w:spacing w:val="-7"/>
              </w:rPr>
              <w:t xml:space="preserve"> </w:t>
            </w:r>
            <w:r>
              <w:t>the F-gas Portal.</w:t>
            </w:r>
          </w:p>
          <w:p w:rsidR="00991540" w:rsidRDefault="00A109F3">
            <w:pPr>
              <w:pStyle w:val="TableParagraph"/>
              <w:numPr>
                <w:ilvl w:val="0"/>
                <w:numId w:val="37"/>
              </w:numPr>
              <w:tabs>
                <w:tab w:val="left" w:pos="322"/>
              </w:tabs>
              <w:spacing w:before="2"/>
              <w:ind w:right="225" w:firstLine="0"/>
            </w:pPr>
            <w:r>
              <w:t>For the purpose of industrial rationalisation</w:t>
            </w:r>
            <w:r>
              <w:rPr>
                <w:spacing w:val="-14"/>
              </w:rPr>
              <w:t xml:space="preserve"> </w:t>
            </w:r>
            <w:r>
              <w:t>between</w:t>
            </w:r>
            <w:r>
              <w:rPr>
                <w:spacing w:val="-14"/>
              </w:rPr>
              <w:t xml:space="preserve"> </w:t>
            </w:r>
            <w:r>
              <w:t>Member States, the Commission may, in</w:t>
            </w:r>
          </w:p>
          <w:p w:rsidR="00991540" w:rsidRDefault="00A109F3">
            <w:pPr>
              <w:pStyle w:val="TableParagraph"/>
              <w:spacing w:line="235" w:lineRule="exact"/>
              <w:ind w:left="102"/>
            </w:pPr>
            <w:r>
              <w:t>agreement</w:t>
            </w:r>
            <w:r>
              <w:rPr>
                <w:spacing w:val="-5"/>
              </w:rPr>
              <w:t xml:space="preserve"> </w:t>
            </w:r>
            <w:r>
              <w:t>with</w:t>
            </w:r>
            <w:r>
              <w:rPr>
                <w:spacing w:val="-6"/>
              </w:rPr>
              <w:t xml:space="preserve"> </w:t>
            </w:r>
            <w:r>
              <w:rPr>
                <w:spacing w:val="-4"/>
              </w:rPr>
              <w:t>both</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the</w:t>
            </w:r>
            <w:r>
              <w:rPr>
                <w:spacing w:val="-9"/>
              </w:rPr>
              <w:t xml:space="preserve"> </w:t>
            </w:r>
            <w:r>
              <w:t>competent</w:t>
            </w:r>
            <w:r>
              <w:rPr>
                <w:spacing w:val="-10"/>
              </w:rPr>
              <w:t xml:space="preserve"> </w:t>
            </w:r>
            <w:r>
              <w:t>authority</w:t>
            </w:r>
            <w:r>
              <w:rPr>
                <w:spacing w:val="-11"/>
              </w:rPr>
              <w:t xml:space="preserve"> </w:t>
            </w:r>
            <w:r>
              <w:t>of</w:t>
            </w:r>
            <w:r>
              <w:rPr>
                <w:spacing w:val="-10"/>
              </w:rPr>
              <w:t xml:space="preserve"> </w:t>
            </w:r>
            <w:r>
              <w:t>the Member State in which a</w:t>
            </w:r>
          </w:p>
          <w:p w:rsidR="00991540" w:rsidRDefault="00A109F3">
            <w:pPr>
              <w:pStyle w:val="TableParagraph"/>
              <w:ind w:left="102"/>
            </w:pPr>
            <w:r>
              <w:t>producer’s relevant production is situated, and the competent authority of the Member State in which excess calculated</w:t>
            </w:r>
            <w:r>
              <w:rPr>
                <w:spacing w:val="-2"/>
              </w:rPr>
              <w:t xml:space="preserve"> </w:t>
            </w:r>
            <w:r>
              <w:t>levels of production</w:t>
            </w:r>
            <w:r>
              <w:rPr>
                <w:spacing w:val="-10"/>
              </w:rPr>
              <w:t xml:space="preserve"> </w:t>
            </w:r>
            <w:r>
              <w:t>under</w:t>
            </w:r>
            <w:r>
              <w:rPr>
                <w:spacing w:val="-11"/>
              </w:rPr>
              <w:t xml:space="preserve"> </w:t>
            </w:r>
            <w:r>
              <w:t>the</w:t>
            </w:r>
            <w:r>
              <w:rPr>
                <w:spacing w:val="-10"/>
              </w:rPr>
              <w:t xml:space="preserve"> </w:t>
            </w:r>
            <w:r>
              <w:t>Protocol</w:t>
            </w:r>
            <w:r>
              <w:rPr>
                <w:spacing w:val="-9"/>
              </w:rPr>
              <w:t xml:space="preserve"> </w:t>
            </w:r>
            <w:r>
              <w:t>are available, authorise</w:t>
            </w:r>
          </w:p>
          <w:p w:rsidR="00991540" w:rsidRDefault="00A109F3">
            <w:pPr>
              <w:pStyle w:val="TableParagraph"/>
              <w:ind w:left="102" w:right="114"/>
            </w:pPr>
            <w:r>
              <w:t>via</w:t>
            </w:r>
            <w:r>
              <w:rPr>
                <w:spacing w:val="-9"/>
              </w:rPr>
              <w:t xml:space="preserve"> </w:t>
            </w:r>
            <w:r>
              <w:t>the</w:t>
            </w:r>
            <w:r>
              <w:rPr>
                <w:spacing w:val="-7"/>
              </w:rPr>
              <w:t xml:space="preserve"> </w:t>
            </w:r>
            <w:r>
              <w:t>F-gas</w:t>
            </w:r>
            <w:r>
              <w:rPr>
                <w:spacing w:val="-9"/>
              </w:rPr>
              <w:t xml:space="preserve"> </w:t>
            </w:r>
            <w:r>
              <w:t>Portal</w:t>
            </w:r>
            <w:r>
              <w:rPr>
                <w:spacing w:val="-6"/>
              </w:rPr>
              <w:t xml:space="preserve"> </w:t>
            </w:r>
            <w:r>
              <w:t>that</w:t>
            </w:r>
            <w:r>
              <w:rPr>
                <w:spacing w:val="-6"/>
              </w:rPr>
              <w:t xml:space="preserve"> </w:t>
            </w:r>
            <w:r>
              <w:t>producer to exceed its production rights referred to in Article 14(3) by a specified amount,</w:t>
            </w:r>
          </w:p>
          <w:p w:rsidR="00991540" w:rsidRDefault="00A109F3">
            <w:pPr>
              <w:pStyle w:val="TableParagraph"/>
              <w:spacing w:before="1"/>
              <w:ind w:left="102" w:right="114"/>
            </w:pPr>
            <w:r>
              <w:t>considering</w:t>
            </w:r>
            <w:r>
              <w:rPr>
                <w:spacing w:val="-11"/>
              </w:rPr>
              <w:t xml:space="preserve"> </w:t>
            </w:r>
            <w:r>
              <w:t>the</w:t>
            </w:r>
            <w:r>
              <w:rPr>
                <w:spacing w:val="-10"/>
              </w:rPr>
              <w:t xml:space="preserve"> </w:t>
            </w:r>
            <w:r>
              <w:t>conditions</w:t>
            </w:r>
            <w:r>
              <w:rPr>
                <w:spacing w:val="-10"/>
              </w:rPr>
              <w:t xml:space="preserve"> </w:t>
            </w:r>
            <w:r>
              <w:t>set</w:t>
            </w:r>
            <w:r>
              <w:rPr>
                <w:spacing w:val="-8"/>
              </w:rPr>
              <w:t xml:space="preserve"> </w:t>
            </w:r>
            <w:r>
              <w:t>out in the Protocol.</w:t>
            </w:r>
          </w:p>
          <w:p w:rsidR="00991540" w:rsidRDefault="00A109F3">
            <w:pPr>
              <w:pStyle w:val="TableParagraph"/>
              <w:ind w:left="102" w:right="192"/>
            </w:pPr>
            <w:r>
              <w:t>3.</w:t>
            </w:r>
            <w:r>
              <w:rPr>
                <w:spacing w:val="-8"/>
              </w:rPr>
              <w:t xml:space="preserve"> </w:t>
            </w:r>
            <w:r>
              <w:t>The</w:t>
            </w:r>
            <w:r>
              <w:rPr>
                <w:spacing w:val="-9"/>
              </w:rPr>
              <w:t xml:space="preserve"> </w:t>
            </w:r>
            <w:r>
              <w:t>Commission</w:t>
            </w:r>
            <w:r>
              <w:rPr>
                <w:spacing w:val="-11"/>
              </w:rPr>
              <w:t xml:space="preserve"> </w:t>
            </w:r>
            <w:r>
              <w:t>may,</w:t>
            </w:r>
            <w:r>
              <w:rPr>
                <w:spacing w:val="-8"/>
              </w:rPr>
              <w:t xml:space="preserve"> </w:t>
            </w:r>
            <w:r>
              <w:t xml:space="preserve">in agreement with both the competent authority of the Member State in which a </w:t>
            </w:r>
            <w:r>
              <w:rPr>
                <w:spacing w:val="-2"/>
              </w:rPr>
              <w:t>producer’s</w:t>
            </w:r>
          </w:p>
          <w:p w:rsidR="00991540" w:rsidRDefault="00A109F3">
            <w:pPr>
              <w:pStyle w:val="TableParagraph"/>
              <w:ind w:left="102" w:right="192"/>
            </w:pPr>
            <w:r>
              <w:t>relevant production is situated and the competent authority of the third country Party concerned,</w:t>
            </w:r>
            <w:r>
              <w:rPr>
                <w:spacing w:val="-13"/>
              </w:rPr>
              <w:t xml:space="preserve"> </w:t>
            </w:r>
            <w:r>
              <w:t>authorise</w:t>
            </w:r>
            <w:r>
              <w:rPr>
                <w:spacing w:val="-13"/>
              </w:rPr>
              <w:t xml:space="preserve"> </w:t>
            </w:r>
            <w:r>
              <w:t>a</w:t>
            </w:r>
            <w:r>
              <w:rPr>
                <w:spacing w:val="-11"/>
              </w:rPr>
              <w:t xml:space="preserve"> </w:t>
            </w:r>
            <w:r>
              <w:t xml:space="preserve">producer </w:t>
            </w:r>
            <w:r>
              <w:rPr>
                <w:spacing w:val="-6"/>
              </w:rPr>
              <w:t>to</w:t>
            </w:r>
          </w:p>
          <w:p w:rsidR="00991540" w:rsidRDefault="00A109F3">
            <w:pPr>
              <w:pStyle w:val="TableParagraph"/>
              <w:ind w:left="102"/>
            </w:pPr>
            <w:r>
              <w:t>combine the production rights referred</w:t>
            </w:r>
            <w:r>
              <w:rPr>
                <w:spacing w:val="-8"/>
              </w:rPr>
              <w:t xml:space="preserve"> </w:t>
            </w:r>
            <w:r>
              <w:t>to</w:t>
            </w:r>
            <w:r>
              <w:rPr>
                <w:spacing w:val="-6"/>
              </w:rPr>
              <w:t xml:space="preserve"> </w:t>
            </w:r>
            <w:r>
              <w:t>in</w:t>
            </w:r>
            <w:r>
              <w:rPr>
                <w:spacing w:val="-6"/>
              </w:rPr>
              <w:t xml:space="preserve"> </w:t>
            </w:r>
            <w:r>
              <w:t>Article</w:t>
            </w:r>
            <w:r>
              <w:rPr>
                <w:spacing w:val="-6"/>
              </w:rPr>
              <w:t xml:space="preserve"> </w:t>
            </w:r>
            <w:r>
              <w:t>14</w:t>
            </w:r>
            <w:r>
              <w:rPr>
                <w:spacing w:val="-6"/>
              </w:rPr>
              <w:t xml:space="preserve"> </w:t>
            </w:r>
            <w:r>
              <w:t>with</w:t>
            </w:r>
            <w:r>
              <w:rPr>
                <w:spacing w:val="-6"/>
              </w:rPr>
              <w:t xml:space="preserve"> </w:t>
            </w:r>
            <w:r>
              <w:t>the calculated levels of production allowed to a producer in a</w:t>
            </w:r>
          </w:p>
          <w:p w:rsidR="00991540" w:rsidRDefault="00A109F3">
            <w:pPr>
              <w:pStyle w:val="TableParagraph"/>
              <w:ind w:left="102"/>
            </w:pPr>
            <w:r>
              <w:t>third country Party under the Protocol and that producer’s national</w:t>
            </w:r>
            <w:r>
              <w:rPr>
                <w:spacing w:val="-3"/>
              </w:rPr>
              <w:t xml:space="preserve"> </w:t>
            </w:r>
            <w:r>
              <w:t>law</w:t>
            </w:r>
            <w:r>
              <w:rPr>
                <w:spacing w:val="-3"/>
              </w:rPr>
              <w:t xml:space="preserve"> </w:t>
            </w:r>
            <w:r>
              <w:t>for</w:t>
            </w:r>
            <w:r>
              <w:rPr>
                <w:spacing w:val="-3"/>
              </w:rPr>
              <w:t xml:space="preserve"> </w:t>
            </w:r>
            <w:r>
              <w:t>the</w:t>
            </w:r>
            <w:r>
              <w:rPr>
                <w:spacing w:val="-3"/>
              </w:rPr>
              <w:t xml:space="preserve"> </w:t>
            </w:r>
            <w:r>
              <w:t>purpose</w:t>
            </w:r>
            <w:r>
              <w:rPr>
                <w:spacing w:val="-3"/>
              </w:rPr>
              <w:t xml:space="preserve"> </w:t>
            </w:r>
            <w:r>
              <w:rPr>
                <w:spacing w:val="-5"/>
              </w:rPr>
              <w:t>of</w:t>
            </w:r>
          </w:p>
          <w:p w:rsidR="00991540" w:rsidRDefault="00A109F3">
            <w:pPr>
              <w:pStyle w:val="TableParagraph"/>
              <w:ind w:left="102"/>
            </w:pPr>
            <w:r>
              <w:t>industrial rationalisation with a third</w:t>
            </w:r>
            <w:r>
              <w:rPr>
                <w:spacing w:val="-10"/>
              </w:rPr>
              <w:t xml:space="preserve"> </w:t>
            </w:r>
            <w:r>
              <w:t>country</w:t>
            </w:r>
            <w:r>
              <w:rPr>
                <w:spacing w:val="-10"/>
              </w:rPr>
              <w:t xml:space="preserve"> </w:t>
            </w:r>
            <w:r>
              <w:t>Party,</w:t>
            </w:r>
            <w:r>
              <w:rPr>
                <w:spacing w:val="-10"/>
              </w:rPr>
              <w:t xml:space="preserve"> </w:t>
            </w:r>
            <w:r>
              <w:t>provided</w:t>
            </w:r>
            <w:r>
              <w:rPr>
                <w:spacing w:val="-10"/>
              </w:rPr>
              <w:t xml:space="preserve"> </w:t>
            </w:r>
            <w:r>
              <w:t>that the combined production by the two producers do not lead to an</w:t>
            </w:r>
          </w:p>
          <w:p w:rsidR="00991540" w:rsidRDefault="00A109F3">
            <w:pPr>
              <w:pStyle w:val="TableParagraph"/>
              <w:spacing w:line="252" w:lineRule="exact"/>
              <w:ind w:left="102" w:right="192"/>
            </w:pPr>
            <w:r>
              <w:t>exceedance</w:t>
            </w:r>
            <w:r>
              <w:rPr>
                <w:spacing w:val="-3"/>
              </w:rPr>
              <w:t xml:space="preserve"> </w:t>
            </w:r>
            <w:r>
              <w:t>of</w:t>
            </w:r>
            <w:r>
              <w:rPr>
                <w:spacing w:val="-4"/>
              </w:rPr>
              <w:t xml:space="preserve"> </w:t>
            </w:r>
            <w:r>
              <w:t>calculated</w:t>
            </w:r>
            <w:r>
              <w:rPr>
                <w:spacing w:val="-5"/>
              </w:rPr>
              <w:t xml:space="preserve"> </w:t>
            </w:r>
            <w:r>
              <w:t>levels of</w:t>
            </w:r>
            <w:r>
              <w:rPr>
                <w:spacing w:val="-2"/>
              </w:rPr>
              <w:t xml:space="preserve"> </w:t>
            </w:r>
            <w:r>
              <w:t>production</w:t>
            </w:r>
            <w:r>
              <w:rPr>
                <w:spacing w:val="-2"/>
              </w:rPr>
              <w:t xml:space="preserve"> </w:t>
            </w:r>
            <w:r>
              <w:t>of</w:t>
            </w:r>
            <w:r>
              <w:rPr>
                <w:spacing w:val="-4"/>
              </w:rPr>
              <w:t xml:space="preserve"> </w:t>
            </w:r>
            <w:r>
              <w:t>the</w:t>
            </w:r>
            <w:r>
              <w:rPr>
                <w:spacing w:val="-4"/>
              </w:rPr>
              <w:t xml:space="preserve"> </w:t>
            </w:r>
            <w:r>
              <w:t>two</w:t>
            </w:r>
            <w:r>
              <w:rPr>
                <w:spacing w:val="-1"/>
              </w:rPr>
              <w:t xml:space="preserve"> </w:t>
            </w:r>
            <w:r>
              <w:rPr>
                <w:spacing w:val="-2"/>
              </w:rPr>
              <w:t>Parties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3"/>
        <w:gridCol w:w="3183"/>
        <w:gridCol w:w="1495"/>
        <w:gridCol w:w="2616"/>
        <w:gridCol w:w="2126"/>
        <w:gridCol w:w="1740"/>
        <w:gridCol w:w="1977"/>
      </w:tblGrid>
      <w:tr w:rsidR="00991540">
        <w:trPr>
          <w:trHeight w:val="506"/>
        </w:trPr>
        <w:tc>
          <w:tcPr>
            <w:tcW w:w="1313" w:type="dxa"/>
            <w:tcBorders>
              <w:bottom w:val="nil"/>
            </w:tcBorders>
          </w:tcPr>
          <w:p w:rsidR="00991540" w:rsidRDefault="00991540">
            <w:pPr>
              <w:pStyle w:val="TableParagraph"/>
            </w:pPr>
          </w:p>
        </w:tc>
        <w:tc>
          <w:tcPr>
            <w:tcW w:w="3183" w:type="dxa"/>
            <w:tcBorders>
              <w:bottom w:val="nil"/>
            </w:tcBorders>
          </w:tcPr>
          <w:p w:rsidR="00991540" w:rsidRDefault="00A109F3">
            <w:pPr>
              <w:pStyle w:val="TableParagraph"/>
              <w:spacing w:line="252" w:lineRule="exact"/>
              <w:ind w:left="100"/>
            </w:pPr>
            <w:r>
              <w:t>to</w:t>
            </w:r>
            <w:r>
              <w:rPr>
                <w:spacing w:val="-7"/>
              </w:rPr>
              <w:t xml:space="preserve"> </w:t>
            </w:r>
            <w:r>
              <w:t>the</w:t>
            </w:r>
            <w:r>
              <w:rPr>
                <w:spacing w:val="-7"/>
              </w:rPr>
              <w:t xml:space="preserve"> </w:t>
            </w:r>
            <w:r>
              <w:t>Protocol</w:t>
            </w:r>
            <w:r>
              <w:rPr>
                <w:spacing w:val="-9"/>
              </w:rPr>
              <w:t xml:space="preserve"> </w:t>
            </w:r>
            <w:r>
              <w:t>and</w:t>
            </w:r>
            <w:r>
              <w:rPr>
                <w:spacing w:val="-7"/>
              </w:rPr>
              <w:t xml:space="preserve"> </w:t>
            </w:r>
            <w:r>
              <w:t>any</w:t>
            </w:r>
            <w:r>
              <w:rPr>
                <w:spacing w:val="-7"/>
              </w:rPr>
              <w:t xml:space="preserve"> </w:t>
            </w:r>
            <w:r>
              <w:t>relevant national law is respected.</w:t>
            </w:r>
          </w:p>
        </w:tc>
        <w:tc>
          <w:tcPr>
            <w:tcW w:w="1495" w:type="dxa"/>
            <w:vMerge w:val="restart"/>
          </w:tcPr>
          <w:p w:rsidR="00991540" w:rsidRDefault="00991540">
            <w:pPr>
              <w:pStyle w:val="TableParagraph"/>
            </w:pPr>
          </w:p>
        </w:tc>
        <w:tc>
          <w:tcPr>
            <w:tcW w:w="2616" w:type="dxa"/>
            <w:vMerge w:val="restart"/>
          </w:tcPr>
          <w:p w:rsidR="00991540" w:rsidRDefault="00991540">
            <w:pPr>
              <w:pStyle w:val="TableParagraph"/>
            </w:pPr>
          </w:p>
        </w:tc>
        <w:tc>
          <w:tcPr>
            <w:tcW w:w="2126" w:type="dxa"/>
            <w:vMerge w:val="restart"/>
          </w:tcPr>
          <w:p w:rsidR="00991540" w:rsidRDefault="00991540">
            <w:pPr>
              <w:pStyle w:val="TableParagraph"/>
            </w:pPr>
          </w:p>
        </w:tc>
        <w:tc>
          <w:tcPr>
            <w:tcW w:w="1740" w:type="dxa"/>
            <w:vMerge w:val="restart"/>
          </w:tcPr>
          <w:p w:rsidR="00991540" w:rsidRDefault="00991540">
            <w:pPr>
              <w:pStyle w:val="TableParagraph"/>
            </w:pPr>
          </w:p>
        </w:tc>
        <w:tc>
          <w:tcPr>
            <w:tcW w:w="1977" w:type="dxa"/>
          </w:tcPr>
          <w:p w:rsidR="00991540" w:rsidRDefault="00991540">
            <w:pPr>
              <w:pStyle w:val="TableParagraph"/>
            </w:pPr>
          </w:p>
        </w:tc>
      </w:tr>
      <w:tr w:rsidR="00991540">
        <w:trPr>
          <w:trHeight w:val="1062"/>
        </w:trPr>
        <w:tc>
          <w:tcPr>
            <w:tcW w:w="1313" w:type="dxa"/>
            <w:vMerge w:val="restart"/>
            <w:tcBorders>
              <w:top w:val="nil"/>
              <w:bottom w:val="nil"/>
            </w:tcBorders>
          </w:tcPr>
          <w:p w:rsidR="00991540" w:rsidRDefault="00A109F3">
            <w:pPr>
              <w:pStyle w:val="TableParagraph"/>
              <w:spacing w:before="123"/>
              <w:ind w:left="107"/>
            </w:pPr>
            <w:r>
              <w:rPr>
                <w:spacing w:val="-5"/>
              </w:rPr>
              <w:t>16</w:t>
            </w:r>
          </w:p>
          <w:p w:rsidR="00991540" w:rsidRDefault="00991540">
            <w:pPr>
              <w:pStyle w:val="TableParagraph"/>
            </w:pPr>
          </w:p>
          <w:p w:rsidR="00991540" w:rsidRDefault="00991540">
            <w:pPr>
              <w:pStyle w:val="TableParagraph"/>
            </w:pPr>
          </w:p>
          <w:p w:rsidR="00991540" w:rsidRDefault="00991540">
            <w:pPr>
              <w:pStyle w:val="TableParagraph"/>
              <w:spacing w:before="106"/>
            </w:pPr>
          </w:p>
          <w:p w:rsidR="00991540" w:rsidRDefault="00A109F3">
            <w:pPr>
              <w:pStyle w:val="TableParagraph"/>
              <w:ind w:left="107"/>
            </w:pPr>
            <w:r>
              <w:rPr>
                <w:spacing w:val="-2"/>
              </w:rPr>
              <w:t>16(1)</w:t>
            </w:r>
          </w:p>
        </w:tc>
        <w:tc>
          <w:tcPr>
            <w:tcW w:w="3183" w:type="dxa"/>
            <w:tcBorders>
              <w:top w:val="nil"/>
            </w:tcBorders>
          </w:tcPr>
          <w:p w:rsidR="00991540" w:rsidRDefault="00A109F3">
            <w:pPr>
              <w:pStyle w:val="TableParagraph"/>
              <w:spacing w:before="121"/>
              <w:ind w:left="100" w:firstLine="4"/>
              <w:rPr>
                <w:b/>
              </w:rPr>
            </w:pPr>
            <w:r>
              <w:rPr>
                <w:b/>
              </w:rPr>
              <w:t>Reduction of the quantity of hydrofluorocarbons</w:t>
            </w:r>
            <w:r>
              <w:rPr>
                <w:b/>
                <w:spacing w:val="-14"/>
              </w:rPr>
              <w:t xml:space="preserve"> </w:t>
            </w:r>
            <w:r>
              <w:rPr>
                <w:b/>
              </w:rPr>
              <w:t>placed</w:t>
            </w:r>
            <w:r>
              <w:rPr>
                <w:b/>
                <w:spacing w:val="-14"/>
              </w:rPr>
              <w:t xml:space="preserve"> </w:t>
            </w:r>
            <w:r>
              <w:rPr>
                <w:b/>
              </w:rPr>
              <w:t>on the market</w:t>
            </w:r>
          </w:p>
        </w:tc>
        <w:tc>
          <w:tcPr>
            <w:tcW w:w="1495" w:type="dxa"/>
            <w:vMerge/>
            <w:tcBorders>
              <w:top w:val="nil"/>
            </w:tcBorders>
          </w:tcPr>
          <w:p w:rsidR="00991540" w:rsidRDefault="00991540">
            <w:pPr>
              <w:rPr>
                <w:sz w:val="2"/>
                <w:szCs w:val="2"/>
              </w:rPr>
            </w:pPr>
          </w:p>
        </w:tc>
        <w:tc>
          <w:tcPr>
            <w:tcW w:w="2616" w:type="dxa"/>
            <w:vMerge/>
            <w:tcBorders>
              <w:top w:val="nil"/>
            </w:tcBorders>
          </w:tcPr>
          <w:p w:rsidR="00991540" w:rsidRDefault="00991540">
            <w:pPr>
              <w:rPr>
                <w:sz w:val="2"/>
                <w:szCs w:val="2"/>
              </w:rPr>
            </w:pPr>
          </w:p>
        </w:tc>
        <w:tc>
          <w:tcPr>
            <w:tcW w:w="2126" w:type="dxa"/>
            <w:vMerge/>
            <w:tcBorders>
              <w:top w:val="nil"/>
            </w:tcBorders>
          </w:tcPr>
          <w:p w:rsidR="00991540" w:rsidRDefault="00991540">
            <w:pPr>
              <w:rPr>
                <w:sz w:val="2"/>
                <w:szCs w:val="2"/>
              </w:rPr>
            </w:pPr>
          </w:p>
        </w:tc>
        <w:tc>
          <w:tcPr>
            <w:tcW w:w="1740" w:type="dxa"/>
            <w:vMerge/>
            <w:tcBorders>
              <w:top w:val="nil"/>
            </w:tcBorders>
          </w:tcPr>
          <w:p w:rsidR="00991540" w:rsidRDefault="00991540">
            <w:pPr>
              <w:rPr>
                <w:sz w:val="2"/>
                <w:szCs w:val="2"/>
              </w:rPr>
            </w:pPr>
          </w:p>
        </w:tc>
        <w:tc>
          <w:tcPr>
            <w:tcW w:w="1977" w:type="dxa"/>
          </w:tcPr>
          <w:p w:rsidR="00991540" w:rsidRDefault="00991540">
            <w:pPr>
              <w:pStyle w:val="TableParagraph"/>
            </w:pPr>
          </w:p>
        </w:tc>
      </w:tr>
      <w:tr w:rsidR="00991540">
        <w:trPr>
          <w:trHeight w:val="3164"/>
        </w:trPr>
        <w:tc>
          <w:tcPr>
            <w:tcW w:w="1313" w:type="dxa"/>
            <w:vMerge/>
            <w:tcBorders>
              <w:top w:val="nil"/>
              <w:bottom w:val="nil"/>
            </w:tcBorders>
          </w:tcPr>
          <w:p w:rsidR="00991540" w:rsidRDefault="00991540">
            <w:pPr>
              <w:rPr>
                <w:sz w:val="2"/>
                <w:szCs w:val="2"/>
              </w:rPr>
            </w:pPr>
          </w:p>
        </w:tc>
        <w:tc>
          <w:tcPr>
            <w:tcW w:w="3183" w:type="dxa"/>
            <w:tcBorders>
              <w:bottom w:val="nil"/>
            </w:tcBorders>
          </w:tcPr>
          <w:p w:rsidR="00991540" w:rsidRDefault="00A109F3">
            <w:pPr>
              <w:pStyle w:val="TableParagraph"/>
              <w:ind w:left="100"/>
            </w:pPr>
            <w:r>
              <w:t>The placing on the market of hydrofluorocarbons shall be allowed</w:t>
            </w:r>
            <w:r>
              <w:rPr>
                <w:spacing w:val="-7"/>
              </w:rPr>
              <w:t xml:space="preserve"> </w:t>
            </w:r>
            <w:r>
              <w:t>only</w:t>
            </w:r>
            <w:r>
              <w:rPr>
                <w:spacing w:val="-10"/>
              </w:rPr>
              <w:t xml:space="preserve"> </w:t>
            </w:r>
            <w:r>
              <w:t>to</w:t>
            </w:r>
            <w:r>
              <w:rPr>
                <w:spacing w:val="-7"/>
              </w:rPr>
              <w:t xml:space="preserve"> </w:t>
            </w:r>
            <w:r>
              <w:t>the</w:t>
            </w:r>
            <w:r>
              <w:rPr>
                <w:spacing w:val="-7"/>
              </w:rPr>
              <w:t xml:space="preserve"> </w:t>
            </w:r>
            <w:r>
              <w:t>extent</w:t>
            </w:r>
            <w:r>
              <w:rPr>
                <w:spacing w:val="-6"/>
              </w:rPr>
              <w:t xml:space="preserve"> </w:t>
            </w:r>
            <w:r>
              <w:t>that producers and importers</w:t>
            </w:r>
          </w:p>
          <w:p w:rsidR="00991540" w:rsidRDefault="00A109F3">
            <w:pPr>
              <w:pStyle w:val="TableParagraph"/>
              <w:ind w:left="100" w:right="191"/>
              <w:jc w:val="both"/>
            </w:pPr>
            <w:r>
              <w:t>have</w:t>
            </w:r>
            <w:r>
              <w:rPr>
                <w:spacing w:val="-8"/>
              </w:rPr>
              <w:t xml:space="preserve"> </w:t>
            </w:r>
            <w:r>
              <w:t>been</w:t>
            </w:r>
            <w:r>
              <w:rPr>
                <w:spacing w:val="-8"/>
              </w:rPr>
              <w:t xml:space="preserve"> </w:t>
            </w:r>
            <w:r>
              <w:t>allocated</w:t>
            </w:r>
            <w:r>
              <w:rPr>
                <w:spacing w:val="-8"/>
              </w:rPr>
              <w:t xml:space="preserve"> </w:t>
            </w:r>
            <w:r>
              <w:t>quota</w:t>
            </w:r>
            <w:r>
              <w:rPr>
                <w:spacing w:val="-8"/>
              </w:rPr>
              <w:t xml:space="preserve"> </w:t>
            </w:r>
            <w:r>
              <w:t>by</w:t>
            </w:r>
            <w:r>
              <w:rPr>
                <w:spacing w:val="-8"/>
              </w:rPr>
              <w:t xml:space="preserve"> </w:t>
            </w:r>
            <w:r>
              <w:t>the Commission</w:t>
            </w:r>
            <w:r>
              <w:rPr>
                <w:spacing w:val="-9"/>
              </w:rPr>
              <w:t xml:space="preserve"> </w:t>
            </w:r>
            <w:r>
              <w:t>as</w:t>
            </w:r>
            <w:r>
              <w:rPr>
                <w:spacing w:val="-8"/>
              </w:rPr>
              <w:t xml:space="preserve"> </w:t>
            </w:r>
            <w:r>
              <w:t>set</w:t>
            </w:r>
            <w:r>
              <w:rPr>
                <w:spacing w:val="-8"/>
              </w:rPr>
              <w:t xml:space="preserve"> </w:t>
            </w:r>
            <w:r>
              <w:t>out</w:t>
            </w:r>
            <w:r>
              <w:rPr>
                <w:spacing w:val="-8"/>
              </w:rPr>
              <w:t xml:space="preserve"> </w:t>
            </w:r>
            <w:r>
              <w:t>in</w:t>
            </w:r>
            <w:r>
              <w:rPr>
                <w:spacing w:val="-6"/>
              </w:rPr>
              <w:t xml:space="preserve"> </w:t>
            </w:r>
            <w:r>
              <w:t xml:space="preserve">Article </w:t>
            </w:r>
            <w:r>
              <w:rPr>
                <w:spacing w:val="-4"/>
              </w:rPr>
              <w:t>17.</w:t>
            </w:r>
          </w:p>
          <w:p w:rsidR="00991540" w:rsidRDefault="00A109F3">
            <w:pPr>
              <w:pStyle w:val="TableParagraph"/>
              <w:ind w:left="100" w:right="118"/>
            </w:pPr>
            <w:r>
              <w:t>Producers and importers placing hydrofluorocarbons on the market</w:t>
            </w:r>
            <w:r>
              <w:rPr>
                <w:spacing w:val="-7"/>
              </w:rPr>
              <w:t xml:space="preserve"> </w:t>
            </w:r>
            <w:r>
              <w:t>shall</w:t>
            </w:r>
            <w:r>
              <w:rPr>
                <w:spacing w:val="-7"/>
              </w:rPr>
              <w:t xml:space="preserve"> </w:t>
            </w:r>
            <w:r>
              <w:t>not</w:t>
            </w:r>
            <w:r>
              <w:rPr>
                <w:spacing w:val="-7"/>
              </w:rPr>
              <w:t xml:space="preserve"> </w:t>
            </w:r>
            <w:r>
              <w:t>exceed</w:t>
            </w:r>
            <w:r>
              <w:rPr>
                <w:spacing w:val="-8"/>
              </w:rPr>
              <w:t xml:space="preserve"> </w:t>
            </w:r>
            <w:r>
              <w:t>the</w:t>
            </w:r>
            <w:r>
              <w:rPr>
                <w:spacing w:val="-7"/>
              </w:rPr>
              <w:t xml:space="preserve"> </w:t>
            </w:r>
            <w:r>
              <w:t>quota available to them at the moment of placing on the market.</w:t>
            </w:r>
          </w:p>
        </w:tc>
        <w:tc>
          <w:tcPr>
            <w:tcW w:w="1495" w:type="dxa"/>
            <w:vMerge w:val="restart"/>
            <w:tcBorders>
              <w:bottom w:val="nil"/>
            </w:tcBorders>
          </w:tcPr>
          <w:p w:rsidR="00991540" w:rsidRDefault="00991540">
            <w:pPr>
              <w:pStyle w:val="TableParagraph"/>
            </w:pPr>
          </w:p>
        </w:tc>
        <w:tc>
          <w:tcPr>
            <w:tcW w:w="2616" w:type="dxa"/>
            <w:vMerge w:val="restart"/>
            <w:tcBorders>
              <w:bottom w:val="nil"/>
            </w:tcBorders>
          </w:tcPr>
          <w:p w:rsidR="00991540" w:rsidRDefault="00991540">
            <w:pPr>
              <w:pStyle w:val="TableParagraph"/>
            </w:pPr>
          </w:p>
        </w:tc>
        <w:tc>
          <w:tcPr>
            <w:tcW w:w="2126" w:type="dxa"/>
            <w:tcBorders>
              <w:bottom w:val="nil"/>
            </w:tcBorders>
          </w:tcPr>
          <w:p w:rsidR="00991540" w:rsidRDefault="00A109F3">
            <w:pPr>
              <w:pStyle w:val="TableParagraph"/>
              <w:spacing w:before="121"/>
              <w:ind w:left="103"/>
            </w:pPr>
            <w:r>
              <w:rPr>
                <w:spacing w:val="-5"/>
              </w:rPr>
              <w:t>НУ</w:t>
            </w:r>
          </w:p>
        </w:tc>
        <w:tc>
          <w:tcPr>
            <w:tcW w:w="1740" w:type="dxa"/>
            <w:tcBorders>
              <w:bottom w:val="nil"/>
            </w:tcBorders>
          </w:tcPr>
          <w:p w:rsidR="00991540" w:rsidRDefault="00A109F3">
            <w:pPr>
              <w:pStyle w:val="TableParagraph"/>
              <w:spacing w:before="118"/>
              <w:ind w:left="104" w:right="718"/>
            </w:pPr>
            <w:r>
              <w:t>Квоте су уведене</w:t>
            </w:r>
            <w:r>
              <w:rPr>
                <w:spacing w:val="-14"/>
              </w:rPr>
              <w:t xml:space="preserve"> </w:t>
            </w:r>
            <w:r>
              <w:t>у складу</w:t>
            </w:r>
            <w:r>
              <w:rPr>
                <w:spacing w:val="-14"/>
              </w:rPr>
              <w:t xml:space="preserve"> </w:t>
            </w:r>
            <w:r>
              <w:t xml:space="preserve">са </w:t>
            </w:r>
            <w:r>
              <w:rPr>
                <w:spacing w:val="-2"/>
              </w:rPr>
              <w:t>Кигали</w:t>
            </w:r>
          </w:p>
          <w:p w:rsidR="00991540" w:rsidRDefault="00A109F3">
            <w:pPr>
              <w:pStyle w:val="TableParagraph"/>
              <w:spacing w:before="2"/>
              <w:ind w:left="104" w:right="111"/>
            </w:pPr>
            <w:r>
              <w:t>амндманом, а у Нацрту</w:t>
            </w:r>
            <w:r>
              <w:rPr>
                <w:spacing w:val="-14"/>
              </w:rPr>
              <w:t xml:space="preserve"> </w:t>
            </w:r>
            <w:r>
              <w:t>закона</w:t>
            </w:r>
            <w:r>
              <w:rPr>
                <w:spacing w:val="-14"/>
              </w:rPr>
              <w:t xml:space="preserve"> </w:t>
            </w:r>
            <w:r>
              <w:t xml:space="preserve">о </w:t>
            </w:r>
            <w:r>
              <w:rPr>
                <w:spacing w:val="-2"/>
              </w:rPr>
              <w:t>заштити</w:t>
            </w:r>
            <w:r>
              <w:rPr>
                <w:spacing w:val="40"/>
              </w:rPr>
              <w:t xml:space="preserve"> </w:t>
            </w:r>
            <w:r>
              <w:rPr>
                <w:spacing w:val="-2"/>
              </w:rPr>
              <w:t>ваздуха</w:t>
            </w:r>
          </w:p>
          <w:p w:rsidR="00991540" w:rsidRDefault="00A109F3">
            <w:pPr>
              <w:pStyle w:val="TableParagraph"/>
              <w:ind w:left="104"/>
            </w:pPr>
            <w:r>
              <w:t>постоји</w:t>
            </w:r>
            <w:r>
              <w:rPr>
                <w:spacing w:val="-14"/>
              </w:rPr>
              <w:t xml:space="preserve"> </w:t>
            </w:r>
            <w:r>
              <w:t>правни основ за</w:t>
            </w:r>
          </w:p>
          <w:p w:rsidR="00991540" w:rsidRDefault="00A109F3">
            <w:pPr>
              <w:pStyle w:val="TableParagraph"/>
              <w:spacing w:before="1"/>
              <w:ind w:left="104"/>
            </w:pPr>
            <w:r>
              <w:rPr>
                <w:spacing w:val="-2"/>
              </w:rPr>
              <w:t>усклађеност</w:t>
            </w:r>
          </w:p>
        </w:tc>
        <w:tc>
          <w:tcPr>
            <w:tcW w:w="1977" w:type="dxa"/>
            <w:vMerge w:val="restart"/>
          </w:tcPr>
          <w:p w:rsidR="00991540" w:rsidRDefault="00991540">
            <w:pPr>
              <w:pStyle w:val="TableParagraph"/>
            </w:pPr>
          </w:p>
        </w:tc>
      </w:tr>
      <w:tr w:rsidR="00991540">
        <w:trPr>
          <w:trHeight w:val="4679"/>
        </w:trPr>
        <w:tc>
          <w:tcPr>
            <w:tcW w:w="1313" w:type="dxa"/>
            <w:tcBorders>
              <w:top w:val="nil"/>
              <w:bottom w:val="nil"/>
            </w:tcBorders>
          </w:tcPr>
          <w:p w:rsidR="00991540" w:rsidRDefault="00A109F3">
            <w:pPr>
              <w:pStyle w:val="TableParagraph"/>
              <w:spacing w:before="244"/>
              <w:ind w:left="107"/>
            </w:pPr>
            <w:r>
              <w:t xml:space="preserve">16 </w:t>
            </w:r>
            <w:r>
              <w:rPr>
                <w:spacing w:val="-5"/>
              </w:rPr>
              <w:t>(2)</w:t>
            </w:r>
          </w:p>
        </w:tc>
        <w:tc>
          <w:tcPr>
            <w:tcW w:w="3183" w:type="dxa"/>
            <w:tcBorders>
              <w:top w:val="nil"/>
              <w:bottom w:val="nil"/>
            </w:tcBorders>
          </w:tcPr>
          <w:p w:rsidR="00991540" w:rsidRDefault="00A109F3">
            <w:pPr>
              <w:pStyle w:val="TableParagraph"/>
              <w:spacing w:before="122"/>
              <w:ind w:left="100"/>
            </w:pPr>
            <w:r>
              <w:t>Paragraph</w:t>
            </w:r>
            <w:r>
              <w:rPr>
                <w:spacing w:val="-9"/>
              </w:rPr>
              <w:t xml:space="preserve"> </w:t>
            </w:r>
            <w:r>
              <w:t>1</w:t>
            </w:r>
            <w:r>
              <w:rPr>
                <w:spacing w:val="-7"/>
              </w:rPr>
              <w:t xml:space="preserve"> </w:t>
            </w:r>
            <w:r>
              <w:t>shall</w:t>
            </w:r>
            <w:r>
              <w:rPr>
                <w:spacing w:val="-6"/>
              </w:rPr>
              <w:t xml:space="preserve"> </w:t>
            </w:r>
            <w:r>
              <w:t>not</w:t>
            </w:r>
            <w:r>
              <w:rPr>
                <w:spacing w:val="-6"/>
              </w:rPr>
              <w:t xml:space="preserve"> </w:t>
            </w:r>
            <w:r>
              <w:t>apply</w:t>
            </w:r>
            <w:r>
              <w:rPr>
                <w:spacing w:val="-10"/>
              </w:rPr>
              <w:t xml:space="preserve"> </w:t>
            </w:r>
            <w:r>
              <w:t>to hydrofluorocarbons that are:</w:t>
            </w:r>
          </w:p>
          <w:p w:rsidR="00991540" w:rsidRDefault="00A109F3">
            <w:pPr>
              <w:pStyle w:val="TableParagraph"/>
              <w:numPr>
                <w:ilvl w:val="0"/>
                <w:numId w:val="36"/>
              </w:numPr>
              <w:tabs>
                <w:tab w:val="left" w:pos="399"/>
              </w:tabs>
              <w:spacing w:before="1"/>
              <w:ind w:right="338" w:firstLine="0"/>
            </w:pPr>
            <w:r>
              <w:t>imported</w:t>
            </w:r>
            <w:r>
              <w:rPr>
                <w:spacing w:val="-10"/>
              </w:rPr>
              <w:t xml:space="preserve"> </w:t>
            </w:r>
            <w:r>
              <w:t>into</w:t>
            </w:r>
            <w:r>
              <w:rPr>
                <w:spacing w:val="-8"/>
              </w:rPr>
              <w:t xml:space="preserve"> </w:t>
            </w:r>
            <w:r>
              <w:t>the</w:t>
            </w:r>
            <w:r>
              <w:rPr>
                <w:spacing w:val="-8"/>
              </w:rPr>
              <w:t xml:space="preserve"> </w:t>
            </w:r>
            <w:r>
              <w:t>Union</w:t>
            </w:r>
            <w:r>
              <w:rPr>
                <w:spacing w:val="-11"/>
              </w:rPr>
              <w:t xml:space="preserve"> </w:t>
            </w:r>
            <w:r>
              <w:t xml:space="preserve">for </w:t>
            </w:r>
            <w:r>
              <w:rPr>
                <w:spacing w:val="-2"/>
              </w:rPr>
              <w:t>destruction;</w:t>
            </w:r>
          </w:p>
          <w:p w:rsidR="00991540" w:rsidRDefault="00A109F3">
            <w:pPr>
              <w:pStyle w:val="TableParagraph"/>
              <w:numPr>
                <w:ilvl w:val="0"/>
                <w:numId w:val="36"/>
              </w:numPr>
              <w:tabs>
                <w:tab w:val="left" w:pos="412"/>
              </w:tabs>
              <w:ind w:right="184" w:firstLine="0"/>
            </w:pPr>
            <w:r>
              <w:t>used by a producer as feedstock</w:t>
            </w:r>
            <w:r>
              <w:rPr>
                <w:spacing w:val="-9"/>
              </w:rPr>
              <w:t xml:space="preserve"> </w:t>
            </w:r>
            <w:r>
              <w:t>or</w:t>
            </w:r>
            <w:r>
              <w:rPr>
                <w:spacing w:val="-10"/>
              </w:rPr>
              <w:t xml:space="preserve"> </w:t>
            </w:r>
            <w:r>
              <w:t>supplied</w:t>
            </w:r>
            <w:r>
              <w:rPr>
                <w:spacing w:val="-9"/>
              </w:rPr>
              <w:t xml:space="preserve"> </w:t>
            </w:r>
            <w:r>
              <w:t>directly</w:t>
            </w:r>
            <w:r>
              <w:rPr>
                <w:spacing w:val="-9"/>
              </w:rPr>
              <w:t xml:space="preserve"> </w:t>
            </w:r>
            <w:r>
              <w:t xml:space="preserve">by a producer or an importer to undertakings for use as </w:t>
            </w:r>
            <w:r>
              <w:rPr>
                <w:spacing w:val="-2"/>
              </w:rPr>
              <w:t>feedstock;</w:t>
            </w:r>
          </w:p>
          <w:p w:rsidR="00991540" w:rsidRDefault="00A109F3">
            <w:pPr>
              <w:pStyle w:val="TableParagraph"/>
              <w:numPr>
                <w:ilvl w:val="0"/>
                <w:numId w:val="36"/>
              </w:numPr>
              <w:tabs>
                <w:tab w:val="left" w:pos="398"/>
              </w:tabs>
              <w:ind w:right="108" w:firstLine="0"/>
            </w:pPr>
            <w:r>
              <w:t>supplied directly by a producer or an importer to undertakings</w:t>
            </w:r>
            <w:r>
              <w:rPr>
                <w:spacing w:val="-9"/>
              </w:rPr>
              <w:t xml:space="preserve"> </w:t>
            </w:r>
            <w:r>
              <w:t>for</w:t>
            </w:r>
            <w:r>
              <w:rPr>
                <w:spacing w:val="-7"/>
              </w:rPr>
              <w:t xml:space="preserve"> </w:t>
            </w:r>
            <w:r>
              <w:t>export</w:t>
            </w:r>
            <w:r>
              <w:rPr>
                <w:spacing w:val="-6"/>
              </w:rPr>
              <w:t xml:space="preserve"> </w:t>
            </w:r>
            <w:r>
              <w:t>out</w:t>
            </w:r>
            <w:r>
              <w:rPr>
                <w:spacing w:val="-11"/>
              </w:rPr>
              <w:t xml:space="preserve"> </w:t>
            </w:r>
            <w:r>
              <w:t>of</w:t>
            </w:r>
            <w:r>
              <w:rPr>
                <w:spacing w:val="-7"/>
              </w:rPr>
              <w:t xml:space="preserve"> </w:t>
            </w:r>
            <w:r>
              <w:t>the Union, not contained in products or equipment, where those hydrofluorocarbons are not subsequently made available to any other person within the</w:t>
            </w:r>
          </w:p>
          <w:p w:rsidR="00991540" w:rsidRDefault="00A109F3">
            <w:pPr>
              <w:pStyle w:val="TableParagraph"/>
              <w:spacing w:line="235" w:lineRule="exact"/>
              <w:ind w:left="100"/>
            </w:pPr>
            <w:r>
              <w:t>Union,</w:t>
            </w:r>
            <w:r>
              <w:rPr>
                <w:spacing w:val="-4"/>
              </w:rPr>
              <w:t xml:space="preserve"> </w:t>
            </w:r>
            <w:r>
              <w:t>prior</w:t>
            </w:r>
            <w:r>
              <w:rPr>
                <w:spacing w:val="-3"/>
              </w:rPr>
              <w:t xml:space="preserve"> </w:t>
            </w:r>
            <w:r>
              <w:t>to</w:t>
            </w:r>
            <w:r>
              <w:rPr>
                <w:spacing w:val="-3"/>
              </w:rPr>
              <w:t xml:space="preserve"> </w:t>
            </w:r>
            <w:r>
              <w:rPr>
                <w:spacing w:val="-2"/>
              </w:rPr>
              <w:t>export;</w:t>
            </w:r>
          </w:p>
        </w:tc>
        <w:tc>
          <w:tcPr>
            <w:tcW w:w="1495" w:type="dxa"/>
            <w:vMerge/>
            <w:tcBorders>
              <w:top w:val="nil"/>
              <w:bottom w:val="nil"/>
            </w:tcBorders>
          </w:tcPr>
          <w:p w:rsidR="00991540" w:rsidRDefault="00991540">
            <w:pPr>
              <w:rPr>
                <w:sz w:val="2"/>
                <w:szCs w:val="2"/>
              </w:rPr>
            </w:pPr>
          </w:p>
        </w:tc>
        <w:tc>
          <w:tcPr>
            <w:tcW w:w="2616" w:type="dxa"/>
            <w:vMerge/>
            <w:tcBorders>
              <w:top w:val="nil"/>
              <w:bottom w:val="nil"/>
            </w:tcBorders>
          </w:tcPr>
          <w:p w:rsidR="00991540" w:rsidRDefault="00991540">
            <w:pPr>
              <w:rPr>
                <w:sz w:val="2"/>
                <w:szCs w:val="2"/>
              </w:rPr>
            </w:pPr>
          </w:p>
        </w:tc>
        <w:tc>
          <w:tcPr>
            <w:tcW w:w="2126" w:type="dxa"/>
            <w:tcBorders>
              <w:top w:val="nil"/>
              <w:bottom w:val="nil"/>
            </w:tcBorders>
          </w:tcPr>
          <w:p w:rsidR="00991540" w:rsidRDefault="00A109F3">
            <w:pPr>
              <w:pStyle w:val="TableParagraph"/>
              <w:spacing w:before="244"/>
              <w:ind w:left="103"/>
            </w:pPr>
            <w:r>
              <w:rPr>
                <w:spacing w:val="-5"/>
              </w:rPr>
              <w:t>НУ</w:t>
            </w:r>
          </w:p>
        </w:tc>
        <w:tc>
          <w:tcPr>
            <w:tcW w:w="1740" w:type="dxa"/>
            <w:tcBorders>
              <w:top w:val="nil"/>
              <w:bottom w:val="nil"/>
            </w:tcBorders>
          </w:tcPr>
          <w:p w:rsidR="00991540" w:rsidRDefault="00A109F3">
            <w:pPr>
              <w:pStyle w:val="TableParagraph"/>
              <w:spacing w:before="242"/>
              <w:ind w:left="104" w:right="718"/>
            </w:pPr>
            <w:r>
              <w:t>Квоте су уведене</w:t>
            </w:r>
            <w:r>
              <w:rPr>
                <w:spacing w:val="-14"/>
              </w:rPr>
              <w:t xml:space="preserve"> </w:t>
            </w:r>
            <w:r>
              <w:t>у складу</w:t>
            </w:r>
            <w:r>
              <w:rPr>
                <w:spacing w:val="-14"/>
              </w:rPr>
              <w:t xml:space="preserve"> </w:t>
            </w:r>
            <w:r>
              <w:t xml:space="preserve">са </w:t>
            </w:r>
            <w:r>
              <w:rPr>
                <w:spacing w:val="-2"/>
              </w:rPr>
              <w:t>Кигали</w:t>
            </w:r>
          </w:p>
          <w:p w:rsidR="00991540" w:rsidRDefault="00A109F3">
            <w:pPr>
              <w:pStyle w:val="TableParagraph"/>
              <w:spacing w:before="1"/>
              <w:ind w:left="104" w:right="111"/>
            </w:pPr>
            <w:r>
              <w:t>амндманом, а у Нацрту</w:t>
            </w:r>
            <w:r>
              <w:rPr>
                <w:spacing w:val="-14"/>
              </w:rPr>
              <w:t xml:space="preserve"> </w:t>
            </w:r>
            <w:r>
              <w:t>закона</w:t>
            </w:r>
            <w:r>
              <w:rPr>
                <w:spacing w:val="-14"/>
              </w:rPr>
              <w:t xml:space="preserve"> </w:t>
            </w:r>
            <w:r>
              <w:t xml:space="preserve">о </w:t>
            </w:r>
            <w:r>
              <w:rPr>
                <w:spacing w:val="-2"/>
              </w:rPr>
              <w:t>заштити</w:t>
            </w:r>
            <w:r>
              <w:rPr>
                <w:spacing w:val="40"/>
              </w:rPr>
              <w:t xml:space="preserve"> </w:t>
            </w:r>
            <w:r>
              <w:t>ваздуха</w:t>
            </w:r>
            <w:r>
              <w:rPr>
                <w:spacing w:val="-9"/>
              </w:rPr>
              <w:t xml:space="preserve"> </w:t>
            </w:r>
            <w:r>
              <w:t>постоји правни</w:t>
            </w:r>
            <w:r>
              <w:rPr>
                <w:spacing w:val="-12"/>
              </w:rPr>
              <w:t xml:space="preserve"> </w:t>
            </w:r>
            <w:r>
              <w:t>основ</w:t>
            </w:r>
            <w:r>
              <w:rPr>
                <w:spacing w:val="-12"/>
              </w:rPr>
              <w:t xml:space="preserve"> </w:t>
            </w:r>
            <w:r>
              <w:t xml:space="preserve">за </w:t>
            </w:r>
            <w:r>
              <w:rPr>
                <w:spacing w:val="-2"/>
              </w:rPr>
              <w:t>усклађеност</w:t>
            </w:r>
          </w:p>
        </w:tc>
        <w:tc>
          <w:tcPr>
            <w:tcW w:w="1977" w:type="dxa"/>
            <w:vMerge/>
            <w:tcBorders>
              <w:top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291"/>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numPr>
                <w:ilvl w:val="0"/>
                <w:numId w:val="35"/>
              </w:numPr>
              <w:tabs>
                <w:tab w:val="left" w:pos="412"/>
              </w:tabs>
              <w:spacing w:before="1"/>
              <w:ind w:right="315" w:firstLine="0"/>
            </w:pPr>
            <w:r>
              <w:t>supplied directly by a producer</w:t>
            </w:r>
            <w:r>
              <w:rPr>
                <w:spacing w:val="-6"/>
              </w:rPr>
              <w:t xml:space="preserve"> </w:t>
            </w:r>
            <w:r>
              <w:t>or</w:t>
            </w:r>
            <w:r>
              <w:rPr>
                <w:spacing w:val="-7"/>
              </w:rPr>
              <w:t xml:space="preserve"> </w:t>
            </w:r>
            <w:r>
              <w:t>an</w:t>
            </w:r>
            <w:r>
              <w:rPr>
                <w:spacing w:val="-9"/>
              </w:rPr>
              <w:t xml:space="preserve"> </w:t>
            </w:r>
            <w:r>
              <w:t>importer</w:t>
            </w:r>
            <w:r>
              <w:rPr>
                <w:spacing w:val="-7"/>
              </w:rPr>
              <w:t xml:space="preserve"> </w:t>
            </w:r>
            <w:r>
              <w:t>for</w:t>
            </w:r>
            <w:r>
              <w:rPr>
                <w:spacing w:val="-9"/>
              </w:rPr>
              <w:t xml:space="preserve"> </w:t>
            </w:r>
            <w:r>
              <w:t>use in military equipment;</w:t>
            </w:r>
          </w:p>
          <w:p w:rsidR="00991540" w:rsidRDefault="00A109F3">
            <w:pPr>
              <w:pStyle w:val="TableParagraph"/>
              <w:numPr>
                <w:ilvl w:val="0"/>
                <w:numId w:val="35"/>
              </w:numPr>
              <w:tabs>
                <w:tab w:val="left" w:pos="400"/>
              </w:tabs>
              <w:ind w:right="488" w:firstLine="0"/>
            </w:pPr>
            <w:r>
              <w:t>supplied directly by a producer</w:t>
            </w:r>
            <w:r>
              <w:rPr>
                <w:spacing w:val="-6"/>
              </w:rPr>
              <w:t xml:space="preserve"> </w:t>
            </w:r>
            <w:r>
              <w:t>or</w:t>
            </w:r>
            <w:r>
              <w:rPr>
                <w:spacing w:val="-7"/>
              </w:rPr>
              <w:t xml:space="preserve"> </w:t>
            </w:r>
            <w:r>
              <w:t>an</w:t>
            </w:r>
            <w:r>
              <w:rPr>
                <w:spacing w:val="-9"/>
              </w:rPr>
              <w:t xml:space="preserve"> </w:t>
            </w:r>
            <w:r>
              <w:t>importer</w:t>
            </w:r>
            <w:r>
              <w:rPr>
                <w:spacing w:val="-9"/>
              </w:rPr>
              <w:t xml:space="preserve"> </w:t>
            </w:r>
            <w:r>
              <w:t>to</w:t>
            </w:r>
            <w:r>
              <w:rPr>
                <w:spacing w:val="-10"/>
              </w:rPr>
              <w:t xml:space="preserve"> </w:t>
            </w:r>
            <w:r>
              <w:t>an undertaking using it for the etching of semiconductor material or</w:t>
            </w:r>
          </w:p>
          <w:p w:rsidR="00991540" w:rsidRDefault="00A109F3">
            <w:pPr>
              <w:pStyle w:val="TableParagraph"/>
              <w:ind w:left="102"/>
            </w:pPr>
            <w:r>
              <w:t>the</w:t>
            </w:r>
            <w:r>
              <w:rPr>
                <w:spacing w:val="-9"/>
              </w:rPr>
              <w:t xml:space="preserve"> </w:t>
            </w:r>
            <w:r>
              <w:t>cleaning</w:t>
            </w:r>
            <w:r>
              <w:rPr>
                <w:spacing w:val="-9"/>
              </w:rPr>
              <w:t xml:space="preserve"> </w:t>
            </w:r>
            <w:r>
              <w:t>of</w:t>
            </w:r>
            <w:r>
              <w:rPr>
                <w:spacing w:val="-11"/>
              </w:rPr>
              <w:t xml:space="preserve"> </w:t>
            </w:r>
            <w:r>
              <w:t>chemicals</w:t>
            </w:r>
            <w:r>
              <w:rPr>
                <w:spacing w:val="-9"/>
              </w:rPr>
              <w:t xml:space="preserve"> </w:t>
            </w:r>
            <w:r>
              <w:t xml:space="preserve">vapour deposition chambers within the semiconductor manufacturing </w:t>
            </w:r>
            <w:r>
              <w:rPr>
                <w:spacing w:val="-2"/>
              </w:rPr>
              <w:t>sector.</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2783"/>
        </w:trPr>
        <w:tc>
          <w:tcPr>
            <w:tcW w:w="1311" w:type="dxa"/>
            <w:tcBorders>
              <w:top w:val="nil"/>
              <w:bottom w:val="nil"/>
            </w:tcBorders>
          </w:tcPr>
          <w:p w:rsidR="00991540" w:rsidRDefault="00A109F3">
            <w:pPr>
              <w:pStyle w:val="TableParagraph"/>
              <w:spacing w:before="121"/>
              <w:ind w:left="107"/>
            </w:pPr>
            <w:r>
              <w:t xml:space="preserve">16 </w:t>
            </w:r>
            <w:r>
              <w:rPr>
                <w:spacing w:val="-5"/>
              </w:rPr>
              <w:t>(3)</w:t>
            </w:r>
          </w:p>
        </w:tc>
        <w:tc>
          <w:tcPr>
            <w:tcW w:w="3186" w:type="dxa"/>
            <w:tcBorders>
              <w:top w:val="nil"/>
              <w:bottom w:val="nil"/>
            </w:tcBorders>
          </w:tcPr>
          <w:p w:rsidR="00991540" w:rsidRDefault="00A109F3">
            <w:pPr>
              <w:pStyle w:val="TableParagraph"/>
              <w:ind w:left="102" w:right="297"/>
            </w:pPr>
            <w:r>
              <w:t>The</w:t>
            </w:r>
            <w:r>
              <w:rPr>
                <w:spacing w:val="-11"/>
              </w:rPr>
              <w:t xml:space="preserve"> </w:t>
            </w:r>
            <w:r>
              <w:t>Commission</w:t>
            </w:r>
            <w:r>
              <w:rPr>
                <w:spacing w:val="-14"/>
              </w:rPr>
              <w:t xml:space="preserve"> </w:t>
            </w:r>
            <w:r>
              <w:t>is</w:t>
            </w:r>
            <w:r>
              <w:rPr>
                <w:spacing w:val="-11"/>
              </w:rPr>
              <w:t xml:space="preserve"> </w:t>
            </w:r>
            <w:r>
              <w:t>empowered to adopt delegated acts in accordance with Article 32 to amend paragraph 2 and</w:t>
            </w:r>
            <w:r>
              <w:rPr>
                <w:spacing w:val="80"/>
              </w:rPr>
              <w:t xml:space="preserve"> </w:t>
            </w:r>
            <w:r>
              <w:t>exclude from the quota requirement laid down in</w:t>
            </w:r>
          </w:p>
          <w:p w:rsidR="00991540" w:rsidRDefault="00A109F3">
            <w:pPr>
              <w:pStyle w:val="TableParagraph"/>
              <w:ind w:left="102" w:right="235"/>
              <w:jc w:val="both"/>
            </w:pPr>
            <w:r>
              <w:t>paragraph</w:t>
            </w:r>
            <w:r>
              <w:rPr>
                <w:spacing w:val="-14"/>
              </w:rPr>
              <w:t xml:space="preserve"> </w:t>
            </w:r>
            <w:r>
              <w:t>1</w:t>
            </w:r>
            <w:r>
              <w:rPr>
                <w:spacing w:val="-14"/>
              </w:rPr>
              <w:t xml:space="preserve"> </w:t>
            </w:r>
            <w:r>
              <w:t xml:space="preserve">hydrofluorocarbons in accordance with decisions of </w:t>
            </w:r>
            <w:r>
              <w:rPr>
                <w:spacing w:val="-4"/>
              </w:rPr>
              <w:t>the</w:t>
            </w:r>
          </w:p>
          <w:p w:rsidR="00991540" w:rsidRDefault="00A109F3">
            <w:pPr>
              <w:pStyle w:val="TableParagraph"/>
              <w:ind w:left="102"/>
              <w:jc w:val="both"/>
            </w:pPr>
            <w:r>
              <w:t>Parties</w:t>
            </w:r>
            <w:r>
              <w:rPr>
                <w:spacing w:val="-3"/>
              </w:rPr>
              <w:t xml:space="preserve"> </w:t>
            </w:r>
            <w:r>
              <w:t>to</w:t>
            </w:r>
            <w:r>
              <w:rPr>
                <w:spacing w:val="-4"/>
              </w:rPr>
              <w:t xml:space="preserve"> </w:t>
            </w:r>
            <w:r>
              <w:t xml:space="preserve">the </w:t>
            </w:r>
            <w:r>
              <w:rPr>
                <w:spacing w:val="-2"/>
              </w:rPr>
              <w:t>Protocol.</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НП</w:t>
            </w:r>
          </w:p>
        </w:tc>
        <w:tc>
          <w:tcPr>
            <w:tcW w:w="1739" w:type="dxa"/>
            <w:tcBorders>
              <w:top w:val="nil"/>
              <w:bottom w:val="nil"/>
            </w:tcBorders>
          </w:tcPr>
          <w:p w:rsidR="00991540" w:rsidRDefault="00A109F3">
            <w:pPr>
              <w:pStyle w:val="TableParagraph"/>
              <w:ind w:left="100" w:firstLine="21"/>
            </w:pPr>
            <w:r>
              <w:t>Односи се на Комисију</w:t>
            </w:r>
            <w:r>
              <w:rPr>
                <w:spacing w:val="-5"/>
              </w:rPr>
              <w:t xml:space="preserve"> ЕУ.</w:t>
            </w:r>
          </w:p>
        </w:tc>
        <w:tc>
          <w:tcPr>
            <w:tcW w:w="1981" w:type="dxa"/>
          </w:tcPr>
          <w:p w:rsidR="00991540" w:rsidRDefault="00991540">
            <w:pPr>
              <w:pStyle w:val="TableParagraph"/>
            </w:pPr>
          </w:p>
        </w:tc>
      </w:tr>
      <w:tr w:rsidR="00991540">
        <w:trPr>
          <w:trHeight w:val="3288"/>
        </w:trPr>
        <w:tc>
          <w:tcPr>
            <w:tcW w:w="1311" w:type="dxa"/>
            <w:tcBorders>
              <w:top w:val="nil"/>
              <w:bottom w:val="nil"/>
            </w:tcBorders>
          </w:tcPr>
          <w:p w:rsidR="00991540" w:rsidRDefault="00A109F3">
            <w:pPr>
              <w:pStyle w:val="TableParagraph"/>
              <w:spacing w:before="121"/>
              <w:ind w:left="107"/>
            </w:pPr>
            <w:r>
              <w:t xml:space="preserve">16 </w:t>
            </w:r>
            <w:r>
              <w:rPr>
                <w:spacing w:val="-5"/>
              </w:rPr>
              <w:t>(4)</w:t>
            </w:r>
          </w:p>
        </w:tc>
        <w:tc>
          <w:tcPr>
            <w:tcW w:w="3186" w:type="dxa"/>
            <w:tcBorders>
              <w:top w:val="nil"/>
              <w:bottom w:val="nil"/>
            </w:tcBorders>
          </w:tcPr>
          <w:p w:rsidR="00991540" w:rsidRDefault="00A109F3">
            <w:pPr>
              <w:pStyle w:val="TableParagraph"/>
              <w:ind w:left="102"/>
            </w:pPr>
            <w:r>
              <w:t>Following</w:t>
            </w:r>
            <w:r>
              <w:rPr>
                <w:spacing w:val="-12"/>
              </w:rPr>
              <w:t xml:space="preserve"> </w:t>
            </w:r>
            <w:r>
              <w:t>a</w:t>
            </w:r>
            <w:r>
              <w:rPr>
                <w:spacing w:val="-13"/>
              </w:rPr>
              <w:t xml:space="preserve"> </w:t>
            </w:r>
            <w:r>
              <w:t>substantiated</w:t>
            </w:r>
            <w:r>
              <w:rPr>
                <w:spacing w:val="-12"/>
              </w:rPr>
              <w:t xml:space="preserve"> </w:t>
            </w:r>
            <w:r>
              <w:t>request by a competent authority of a Member State and taking into account the objectives</w:t>
            </w:r>
          </w:p>
          <w:p w:rsidR="00991540" w:rsidRDefault="00A109F3">
            <w:pPr>
              <w:pStyle w:val="TableParagraph"/>
              <w:ind w:left="102" w:right="118"/>
            </w:pPr>
            <w:r>
              <w:t>of</w:t>
            </w:r>
            <w:r>
              <w:rPr>
                <w:spacing w:val="-3"/>
              </w:rPr>
              <w:t xml:space="preserve"> </w:t>
            </w:r>
            <w:r>
              <w:t>this</w:t>
            </w:r>
            <w:r>
              <w:rPr>
                <w:spacing w:val="-3"/>
              </w:rPr>
              <w:t xml:space="preserve"> </w:t>
            </w:r>
            <w:r>
              <w:t>Regulation,</w:t>
            </w:r>
            <w:r>
              <w:rPr>
                <w:spacing w:val="-6"/>
              </w:rPr>
              <w:t xml:space="preserve"> </w:t>
            </w:r>
            <w:r>
              <w:t>and</w:t>
            </w:r>
            <w:r>
              <w:rPr>
                <w:spacing w:val="-3"/>
              </w:rPr>
              <w:t xml:space="preserve"> </w:t>
            </w:r>
            <w:r>
              <w:t>in</w:t>
            </w:r>
            <w:r>
              <w:rPr>
                <w:spacing w:val="-3"/>
              </w:rPr>
              <w:t xml:space="preserve"> </w:t>
            </w:r>
            <w:r>
              <w:t>light</w:t>
            </w:r>
            <w:r>
              <w:rPr>
                <w:spacing w:val="-2"/>
              </w:rPr>
              <w:t xml:space="preserve"> </w:t>
            </w:r>
            <w:r>
              <w:t>of any data provided by the European</w:t>
            </w:r>
            <w:r>
              <w:rPr>
                <w:spacing w:val="-8"/>
              </w:rPr>
              <w:t xml:space="preserve"> </w:t>
            </w:r>
            <w:r>
              <w:t>Medicines</w:t>
            </w:r>
            <w:r>
              <w:rPr>
                <w:spacing w:val="-8"/>
              </w:rPr>
              <w:t xml:space="preserve"> </w:t>
            </w:r>
            <w:r>
              <w:t>Agency,</w:t>
            </w:r>
            <w:r>
              <w:rPr>
                <w:spacing w:val="-8"/>
              </w:rPr>
              <w:t xml:space="preserve"> </w:t>
            </w:r>
            <w:r>
              <w:t>the Commission may, exceptionally, by means of implementing acts, authorise an exemption for up to 4</w:t>
            </w:r>
            <w:r>
              <w:rPr>
                <w:spacing w:val="-6"/>
              </w:rPr>
              <w:t xml:space="preserve"> </w:t>
            </w:r>
            <w:r>
              <w:t>years</w:t>
            </w:r>
            <w:r>
              <w:rPr>
                <w:spacing w:val="-6"/>
              </w:rPr>
              <w:t xml:space="preserve"> </w:t>
            </w:r>
            <w:r>
              <w:t>to</w:t>
            </w:r>
            <w:r>
              <w:rPr>
                <w:spacing w:val="-6"/>
              </w:rPr>
              <w:t xml:space="preserve"> </w:t>
            </w:r>
            <w:r>
              <w:t>exclude</w:t>
            </w:r>
            <w:r>
              <w:rPr>
                <w:spacing w:val="-6"/>
              </w:rPr>
              <w:t xml:space="preserve"> </w:t>
            </w:r>
            <w:r>
              <w:t>from</w:t>
            </w:r>
            <w:r>
              <w:rPr>
                <w:spacing w:val="-5"/>
              </w:rPr>
              <w:t xml:space="preserve"> </w:t>
            </w:r>
            <w:r>
              <w:t>the</w:t>
            </w:r>
            <w:r>
              <w:rPr>
                <w:spacing w:val="-8"/>
              </w:rPr>
              <w:t xml:space="preserve"> </w:t>
            </w:r>
            <w:r>
              <w:t>quota</w:t>
            </w:r>
          </w:p>
          <w:p w:rsidR="00991540" w:rsidRDefault="00A109F3">
            <w:pPr>
              <w:pStyle w:val="TableParagraph"/>
              <w:spacing w:line="254" w:lineRule="exact"/>
              <w:ind w:left="102"/>
            </w:pPr>
            <w:r>
              <w:t>requirement laid down in paragraph</w:t>
            </w:r>
            <w:r>
              <w:rPr>
                <w:spacing w:val="-14"/>
              </w:rPr>
              <w:t xml:space="preserve"> </w:t>
            </w:r>
            <w:r>
              <w:t>1</w:t>
            </w:r>
            <w:r>
              <w:rPr>
                <w:spacing w:val="-14"/>
              </w:rPr>
              <w:t xml:space="preserve"> </w:t>
            </w:r>
            <w:r>
              <w:t>hydrofluorocarbons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НП</w:t>
            </w:r>
          </w:p>
        </w:tc>
        <w:tc>
          <w:tcPr>
            <w:tcW w:w="1739" w:type="dxa"/>
            <w:tcBorders>
              <w:top w:val="nil"/>
              <w:bottom w:val="nil"/>
            </w:tcBorders>
          </w:tcPr>
          <w:p w:rsidR="00991540" w:rsidRDefault="00A109F3">
            <w:pPr>
              <w:pStyle w:val="TableParagraph"/>
              <w:ind w:left="100" w:firstLine="21"/>
            </w:pPr>
            <w:r>
              <w:t>Односи се на Комисију</w:t>
            </w:r>
            <w:r>
              <w:rPr>
                <w:spacing w:val="-5"/>
              </w:rPr>
              <w:t xml:space="preserve"> 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314"/>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252"/>
            </w:pPr>
            <w:r>
              <w:t>for use in specific applications, or specific categories of products</w:t>
            </w:r>
            <w:r>
              <w:rPr>
                <w:spacing w:val="-11"/>
              </w:rPr>
              <w:t xml:space="preserve"> </w:t>
            </w:r>
            <w:r>
              <w:t>or</w:t>
            </w:r>
            <w:r>
              <w:rPr>
                <w:spacing w:val="-10"/>
              </w:rPr>
              <w:t xml:space="preserve"> </w:t>
            </w:r>
            <w:r>
              <w:t>equipment,</w:t>
            </w:r>
            <w:r>
              <w:rPr>
                <w:spacing w:val="-10"/>
              </w:rPr>
              <w:t xml:space="preserve"> </w:t>
            </w:r>
            <w:r>
              <w:t>where</w:t>
            </w:r>
            <w:r>
              <w:rPr>
                <w:spacing w:val="-10"/>
              </w:rPr>
              <w:t xml:space="preserve"> </w:t>
            </w:r>
            <w:r>
              <w:t xml:space="preserve">it is demonstrated in the request </w:t>
            </w:r>
            <w:r>
              <w:rPr>
                <w:spacing w:val="-2"/>
              </w:rPr>
              <w:t>that:</w:t>
            </w:r>
          </w:p>
          <w:p w:rsidR="00991540" w:rsidRDefault="00A109F3">
            <w:pPr>
              <w:pStyle w:val="TableParagraph"/>
              <w:numPr>
                <w:ilvl w:val="0"/>
                <w:numId w:val="34"/>
              </w:numPr>
              <w:tabs>
                <w:tab w:val="left" w:pos="400"/>
              </w:tabs>
              <w:ind w:right="308" w:firstLine="0"/>
            </w:pPr>
            <w:r>
              <w:t>for those particular applications, products or equipment, alternatives are not available,</w:t>
            </w:r>
            <w:r>
              <w:rPr>
                <w:spacing w:val="-7"/>
              </w:rPr>
              <w:t xml:space="preserve"> </w:t>
            </w:r>
            <w:r>
              <w:t>or</w:t>
            </w:r>
            <w:r>
              <w:rPr>
                <w:spacing w:val="-7"/>
              </w:rPr>
              <w:t xml:space="preserve"> </w:t>
            </w:r>
            <w:r>
              <w:t>cannot</w:t>
            </w:r>
            <w:r>
              <w:rPr>
                <w:spacing w:val="-6"/>
              </w:rPr>
              <w:t xml:space="preserve"> </w:t>
            </w:r>
            <w:r>
              <w:t>be</w:t>
            </w:r>
            <w:r>
              <w:rPr>
                <w:spacing w:val="-7"/>
              </w:rPr>
              <w:t xml:space="preserve"> </w:t>
            </w:r>
            <w:r>
              <w:t>used</w:t>
            </w:r>
            <w:r>
              <w:rPr>
                <w:spacing w:val="-10"/>
              </w:rPr>
              <w:t xml:space="preserve"> </w:t>
            </w:r>
            <w:r>
              <w:t xml:space="preserve">for </w:t>
            </w:r>
            <w:r>
              <w:rPr>
                <w:spacing w:val="-2"/>
              </w:rPr>
              <w:t>technical</w:t>
            </w:r>
          </w:p>
          <w:p w:rsidR="00991540" w:rsidRDefault="00A109F3">
            <w:pPr>
              <w:pStyle w:val="TableParagraph"/>
              <w:ind w:left="102" w:right="192"/>
            </w:pPr>
            <w:r>
              <w:t>or</w:t>
            </w:r>
            <w:r>
              <w:rPr>
                <w:spacing w:val="-8"/>
              </w:rPr>
              <w:t xml:space="preserve"> </w:t>
            </w:r>
            <w:r>
              <w:t>safety</w:t>
            </w:r>
            <w:r>
              <w:rPr>
                <w:spacing w:val="-8"/>
              </w:rPr>
              <w:t xml:space="preserve"> </w:t>
            </w:r>
            <w:r>
              <w:t>reasons</w:t>
            </w:r>
            <w:r>
              <w:rPr>
                <w:spacing w:val="-8"/>
              </w:rPr>
              <w:t xml:space="preserve"> </w:t>
            </w:r>
            <w:r>
              <w:t>or</w:t>
            </w:r>
            <w:r>
              <w:rPr>
                <w:spacing w:val="-8"/>
              </w:rPr>
              <w:t xml:space="preserve"> </w:t>
            </w:r>
            <w:r>
              <w:t>risks</w:t>
            </w:r>
            <w:r>
              <w:rPr>
                <w:spacing w:val="-8"/>
              </w:rPr>
              <w:t xml:space="preserve"> </w:t>
            </w:r>
            <w:r>
              <w:t>to public health; and</w:t>
            </w:r>
          </w:p>
          <w:p w:rsidR="00991540" w:rsidRDefault="00A109F3">
            <w:pPr>
              <w:pStyle w:val="TableParagraph"/>
              <w:numPr>
                <w:ilvl w:val="0"/>
                <w:numId w:val="34"/>
              </w:numPr>
              <w:tabs>
                <w:tab w:val="left" w:pos="414"/>
              </w:tabs>
              <w:spacing w:before="1"/>
              <w:ind w:right="432" w:firstLine="0"/>
            </w:pPr>
            <w:r>
              <w:t>a sufficient supply of hydrofluorocarbons</w:t>
            </w:r>
            <w:r>
              <w:rPr>
                <w:spacing w:val="-14"/>
              </w:rPr>
              <w:t xml:space="preserve"> </w:t>
            </w:r>
            <w:r>
              <w:t>cannot</w:t>
            </w:r>
            <w:r>
              <w:rPr>
                <w:spacing w:val="-14"/>
              </w:rPr>
              <w:t xml:space="preserve"> </w:t>
            </w:r>
            <w:r>
              <w:t>be ensured without entailing disproportionate costs.</w:t>
            </w:r>
          </w:p>
          <w:p w:rsidR="00991540" w:rsidRDefault="00A109F3">
            <w:pPr>
              <w:pStyle w:val="TableParagraph"/>
              <w:ind w:left="102" w:right="128"/>
            </w:pPr>
            <w:r>
              <w:t>Those</w:t>
            </w:r>
            <w:r>
              <w:rPr>
                <w:spacing w:val="-11"/>
              </w:rPr>
              <w:t xml:space="preserve"> </w:t>
            </w:r>
            <w:r>
              <w:t>implementing</w:t>
            </w:r>
            <w:r>
              <w:rPr>
                <w:spacing w:val="-9"/>
              </w:rPr>
              <w:t xml:space="preserve"> </w:t>
            </w:r>
            <w:r>
              <w:t>acts</w:t>
            </w:r>
            <w:r>
              <w:rPr>
                <w:spacing w:val="-11"/>
              </w:rPr>
              <w:t xml:space="preserve"> </w:t>
            </w:r>
            <w:r>
              <w:t>shall</w:t>
            </w:r>
            <w:r>
              <w:rPr>
                <w:spacing w:val="-8"/>
              </w:rPr>
              <w:t xml:space="preserve"> </w:t>
            </w:r>
            <w:r>
              <w:t>be adopted in accordance with the examination procedure referred to in Article 34(2).</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0"/>
            </w:pPr>
          </w:p>
          <w:p w:rsidR="00991540" w:rsidRDefault="00A109F3">
            <w:pPr>
              <w:pStyle w:val="TableParagraph"/>
              <w:ind w:left="100" w:firstLine="21"/>
            </w:pPr>
            <w:r>
              <w:t>У</w:t>
            </w:r>
            <w:r>
              <w:rPr>
                <w:spacing w:val="-14"/>
              </w:rPr>
              <w:t xml:space="preserve"> </w:t>
            </w:r>
            <w:r>
              <w:t>Републици Србији</w:t>
            </w:r>
            <w:r>
              <w:rPr>
                <w:spacing w:val="40"/>
              </w:rPr>
              <w:t xml:space="preserve"> </w:t>
            </w:r>
            <w:r>
              <w:t xml:space="preserve">нема </w:t>
            </w:r>
            <w:r>
              <w:rPr>
                <w:spacing w:val="-2"/>
              </w:rPr>
              <w:t xml:space="preserve">производње флуорованих </w:t>
            </w:r>
            <w:r>
              <w:t>гасова са</w:t>
            </w:r>
          </w:p>
          <w:p w:rsidR="00991540" w:rsidRDefault="00A109F3">
            <w:pPr>
              <w:pStyle w:val="TableParagraph"/>
              <w:ind w:left="100"/>
            </w:pPr>
            <w:r>
              <w:rPr>
                <w:spacing w:val="-2"/>
              </w:rPr>
              <w:t>ефектом</w:t>
            </w:r>
          </w:p>
          <w:p w:rsidR="00991540" w:rsidRDefault="00A109F3">
            <w:pPr>
              <w:pStyle w:val="TableParagraph"/>
              <w:spacing w:before="4"/>
              <w:ind w:left="100"/>
            </w:pPr>
            <w:r>
              <w:t>стаклене</w:t>
            </w:r>
            <w:r>
              <w:rPr>
                <w:spacing w:val="-3"/>
              </w:rPr>
              <w:t xml:space="preserve"> </w:t>
            </w:r>
            <w:r>
              <w:rPr>
                <w:spacing w:val="-2"/>
              </w:rPr>
              <w:t>баште.</w:t>
            </w:r>
          </w:p>
        </w:tc>
        <w:tc>
          <w:tcPr>
            <w:tcW w:w="1981" w:type="dxa"/>
          </w:tcPr>
          <w:p w:rsidR="00991540" w:rsidRDefault="00991540">
            <w:pPr>
              <w:pStyle w:val="TableParagraph"/>
            </w:pPr>
          </w:p>
        </w:tc>
      </w:tr>
      <w:tr w:rsidR="00991540">
        <w:trPr>
          <w:trHeight w:val="2265"/>
        </w:trPr>
        <w:tc>
          <w:tcPr>
            <w:tcW w:w="1311" w:type="dxa"/>
            <w:tcBorders>
              <w:top w:val="nil"/>
              <w:bottom w:val="nil"/>
            </w:tcBorders>
          </w:tcPr>
          <w:p w:rsidR="00991540" w:rsidRDefault="00A109F3">
            <w:pPr>
              <w:pStyle w:val="TableParagraph"/>
              <w:spacing w:before="121"/>
              <w:ind w:left="107"/>
            </w:pPr>
            <w:r>
              <w:t xml:space="preserve">16 </w:t>
            </w:r>
            <w:r>
              <w:rPr>
                <w:spacing w:val="-5"/>
              </w:rPr>
              <w:t>(5)</w:t>
            </w:r>
          </w:p>
        </w:tc>
        <w:tc>
          <w:tcPr>
            <w:tcW w:w="3186" w:type="dxa"/>
            <w:tcBorders>
              <w:top w:val="nil"/>
              <w:bottom w:val="nil"/>
            </w:tcBorders>
          </w:tcPr>
          <w:p w:rsidR="00991540" w:rsidRDefault="00A109F3">
            <w:pPr>
              <w:pStyle w:val="TableParagraph"/>
              <w:ind w:left="102" w:right="114"/>
            </w:pPr>
            <w:r>
              <w:t>The emission of hydrofluorocarbons during production</w:t>
            </w:r>
            <w:r>
              <w:rPr>
                <w:spacing w:val="-9"/>
              </w:rPr>
              <w:t xml:space="preserve"> </w:t>
            </w:r>
            <w:r>
              <w:t>shall</w:t>
            </w:r>
            <w:r>
              <w:rPr>
                <w:spacing w:val="-8"/>
              </w:rPr>
              <w:t xml:space="preserve"> </w:t>
            </w:r>
            <w:r>
              <w:t>be</w:t>
            </w:r>
            <w:r>
              <w:rPr>
                <w:spacing w:val="-11"/>
              </w:rPr>
              <w:t xml:space="preserve"> </w:t>
            </w:r>
            <w:r>
              <w:t>considered</w:t>
            </w:r>
            <w:r>
              <w:rPr>
                <w:spacing w:val="-9"/>
              </w:rPr>
              <w:t xml:space="preserve"> </w:t>
            </w:r>
            <w:r>
              <w:t>as being placed on the market the year in</w:t>
            </w:r>
          </w:p>
          <w:p w:rsidR="00991540" w:rsidRDefault="00A109F3">
            <w:pPr>
              <w:pStyle w:val="TableParagraph"/>
              <w:ind w:left="102"/>
            </w:pPr>
            <w:r>
              <w:t>which</w:t>
            </w:r>
            <w:r>
              <w:rPr>
                <w:spacing w:val="-3"/>
              </w:rPr>
              <w:t xml:space="preserve"> </w:t>
            </w:r>
            <w:r>
              <w:t>they</w:t>
            </w:r>
            <w:r>
              <w:rPr>
                <w:spacing w:val="-1"/>
              </w:rPr>
              <w:t xml:space="preserve"> </w:t>
            </w:r>
            <w:r>
              <w:rPr>
                <w:spacing w:val="-2"/>
              </w:rPr>
              <w:t>occur.</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НУ</w:t>
            </w: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1264"/>
        </w:trPr>
        <w:tc>
          <w:tcPr>
            <w:tcW w:w="1311" w:type="dxa"/>
            <w:tcBorders>
              <w:top w:val="nil"/>
              <w:bottom w:val="nil"/>
            </w:tcBorders>
          </w:tcPr>
          <w:p w:rsidR="00991540" w:rsidRDefault="00A109F3">
            <w:pPr>
              <w:pStyle w:val="TableParagraph"/>
              <w:spacing w:before="121"/>
              <w:ind w:left="107"/>
            </w:pPr>
            <w:r>
              <w:t xml:space="preserve">16 </w:t>
            </w:r>
            <w:r>
              <w:rPr>
                <w:spacing w:val="-5"/>
              </w:rPr>
              <w:t>(6)</w:t>
            </w:r>
          </w:p>
        </w:tc>
        <w:tc>
          <w:tcPr>
            <w:tcW w:w="3186" w:type="dxa"/>
            <w:tcBorders>
              <w:top w:val="nil"/>
              <w:bottom w:val="nil"/>
            </w:tcBorders>
          </w:tcPr>
          <w:p w:rsidR="00991540" w:rsidRDefault="00A109F3">
            <w:pPr>
              <w:pStyle w:val="TableParagraph"/>
              <w:ind w:left="102" w:right="197"/>
            </w:pPr>
            <w:r>
              <w:t>This Article and Articles 17, 20 to 29 and 31 shall also apply to hydrofluorocarbons</w:t>
            </w:r>
            <w:r>
              <w:rPr>
                <w:spacing w:val="-14"/>
              </w:rPr>
              <w:t xml:space="preserve"> </w:t>
            </w:r>
            <w:r>
              <w:t>contained</w:t>
            </w:r>
            <w:r>
              <w:rPr>
                <w:spacing w:val="-14"/>
              </w:rPr>
              <w:t xml:space="preserve"> </w:t>
            </w:r>
            <w:r>
              <w:t>in pre-blended polyols.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НУ</w:t>
            </w: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506"/>
        </w:trPr>
        <w:tc>
          <w:tcPr>
            <w:tcW w:w="1311" w:type="dxa"/>
            <w:tcBorders>
              <w:top w:val="nil"/>
              <w:bottom w:val="nil"/>
            </w:tcBorders>
          </w:tcPr>
          <w:p w:rsidR="00991540" w:rsidRDefault="00A109F3">
            <w:pPr>
              <w:pStyle w:val="TableParagraph"/>
              <w:spacing w:before="121"/>
              <w:ind w:left="107"/>
            </w:pPr>
            <w:r>
              <w:rPr>
                <w:spacing w:val="-5"/>
              </w:rPr>
              <w:t>17</w:t>
            </w:r>
          </w:p>
        </w:tc>
        <w:tc>
          <w:tcPr>
            <w:tcW w:w="3186" w:type="dxa"/>
            <w:tcBorders>
              <w:top w:val="nil"/>
              <w:bottom w:val="nil"/>
            </w:tcBorders>
          </w:tcPr>
          <w:p w:rsidR="00991540" w:rsidRDefault="00A109F3">
            <w:pPr>
              <w:pStyle w:val="TableParagraph"/>
              <w:spacing w:line="252" w:lineRule="exact"/>
              <w:ind w:left="102"/>
              <w:rPr>
                <w:b/>
              </w:rPr>
            </w:pPr>
            <w:r>
              <w:rPr>
                <w:b/>
              </w:rPr>
              <w:t>Determination of reference values</w:t>
            </w:r>
            <w:r>
              <w:rPr>
                <w:b/>
                <w:spacing w:val="-13"/>
              </w:rPr>
              <w:t xml:space="preserve"> </w:t>
            </w:r>
            <w:r>
              <w:rPr>
                <w:b/>
              </w:rPr>
              <w:t>and</w:t>
            </w:r>
            <w:r>
              <w:rPr>
                <w:b/>
                <w:spacing w:val="-13"/>
              </w:rPr>
              <w:t xml:space="preserve"> </w:t>
            </w:r>
            <w:r>
              <w:rPr>
                <w:b/>
              </w:rPr>
              <w:t>quota</w:t>
            </w:r>
            <w:r>
              <w:rPr>
                <w:b/>
                <w:spacing w:val="-13"/>
              </w:rPr>
              <w:t xml:space="preserve"> </w:t>
            </w:r>
            <w:r>
              <w:rPr>
                <w:b/>
              </w:rPr>
              <w:t>allocations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991540">
            <w:pPr>
              <w:pStyle w:val="TableParagraph"/>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760"/>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252"/>
              <w:rPr>
                <w:b/>
              </w:rPr>
            </w:pPr>
            <w:r>
              <w:rPr>
                <w:b/>
              </w:rPr>
              <w:t>for</w:t>
            </w:r>
            <w:r>
              <w:rPr>
                <w:b/>
                <w:spacing w:val="-8"/>
              </w:rPr>
              <w:t xml:space="preserve"> </w:t>
            </w:r>
            <w:r>
              <w:rPr>
                <w:b/>
              </w:rPr>
              <w:t>the</w:t>
            </w:r>
            <w:r>
              <w:rPr>
                <w:b/>
                <w:spacing w:val="-8"/>
              </w:rPr>
              <w:t xml:space="preserve"> </w:t>
            </w:r>
            <w:r>
              <w:rPr>
                <w:b/>
              </w:rPr>
              <w:t>placing</w:t>
            </w:r>
            <w:r>
              <w:rPr>
                <w:b/>
                <w:spacing w:val="-8"/>
              </w:rPr>
              <w:t xml:space="preserve"> </w:t>
            </w:r>
            <w:r>
              <w:rPr>
                <w:b/>
              </w:rPr>
              <w:t>on</w:t>
            </w:r>
            <w:r>
              <w:rPr>
                <w:b/>
                <w:spacing w:val="-8"/>
              </w:rPr>
              <w:t xml:space="preserve"> </w:t>
            </w:r>
            <w:r>
              <w:rPr>
                <w:b/>
              </w:rPr>
              <w:t>the</w:t>
            </w:r>
            <w:r>
              <w:rPr>
                <w:b/>
                <w:spacing w:val="-8"/>
              </w:rPr>
              <w:t xml:space="preserve"> </w:t>
            </w:r>
            <w:r>
              <w:rPr>
                <w:b/>
              </w:rPr>
              <w:t>market of hydrofluorocarbons</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5566"/>
        </w:trPr>
        <w:tc>
          <w:tcPr>
            <w:tcW w:w="1311" w:type="dxa"/>
            <w:tcBorders>
              <w:top w:val="nil"/>
              <w:bottom w:val="nil"/>
            </w:tcBorders>
          </w:tcPr>
          <w:p w:rsidR="00991540" w:rsidRDefault="00A109F3">
            <w:pPr>
              <w:pStyle w:val="TableParagraph"/>
              <w:spacing w:before="121"/>
              <w:ind w:left="107"/>
            </w:pPr>
            <w:r>
              <w:rPr>
                <w:spacing w:val="-2"/>
              </w:rPr>
              <w:t>17(1)</w:t>
            </w:r>
          </w:p>
        </w:tc>
        <w:tc>
          <w:tcPr>
            <w:tcW w:w="3186" w:type="dxa"/>
            <w:tcBorders>
              <w:top w:val="nil"/>
              <w:bottom w:val="nil"/>
            </w:tcBorders>
          </w:tcPr>
          <w:p w:rsidR="00991540" w:rsidRDefault="00A109F3">
            <w:pPr>
              <w:pStyle w:val="TableParagraph"/>
              <w:ind w:left="102"/>
            </w:pPr>
            <w:r>
              <w:t>By</w:t>
            </w:r>
            <w:r>
              <w:rPr>
                <w:spacing w:val="-7"/>
              </w:rPr>
              <w:t xml:space="preserve"> </w:t>
            </w:r>
            <w:r>
              <w:t>31</w:t>
            </w:r>
            <w:r>
              <w:rPr>
                <w:spacing w:val="-7"/>
              </w:rPr>
              <w:t xml:space="preserve"> </w:t>
            </w:r>
            <w:r>
              <w:t>October</w:t>
            </w:r>
            <w:r>
              <w:rPr>
                <w:spacing w:val="-6"/>
              </w:rPr>
              <w:t xml:space="preserve"> </w:t>
            </w:r>
            <w:r>
              <w:t>2024</w:t>
            </w:r>
            <w:r>
              <w:rPr>
                <w:spacing w:val="-7"/>
              </w:rPr>
              <w:t xml:space="preserve"> </w:t>
            </w:r>
            <w:r>
              <w:t>and</w:t>
            </w:r>
            <w:r>
              <w:rPr>
                <w:spacing w:val="-7"/>
              </w:rPr>
              <w:t xml:space="preserve"> </w:t>
            </w:r>
            <w:r>
              <w:t>at</w:t>
            </w:r>
            <w:r>
              <w:rPr>
                <w:spacing w:val="-8"/>
              </w:rPr>
              <w:t xml:space="preserve"> </w:t>
            </w:r>
            <w:r>
              <w:t>least every 3 years thereafter, the Commission shall determine reference values for</w:t>
            </w:r>
          </w:p>
          <w:p w:rsidR="00991540" w:rsidRDefault="00A109F3">
            <w:pPr>
              <w:pStyle w:val="TableParagraph"/>
              <w:ind w:left="102" w:right="192"/>
            </w:pPr>
            <w:r>
              <w:t>producers and importers in accordance</w:t>
            </w:r>
            <w:r>
              <w:rPr>
                <w:spacing w:val="-9"/>
              </w:rPr>
              <w:t xml:space="preserve"> </w:t>
            </w:r>
            <w:r>
              <w:t>with</w:t>
            </w:r>
            <w:r>
              <w:rPr>
                <w:spacing w:val="-9"/>
              </w:rPr>
              <w:t xml:space="preserve"> </w:t>
            </w:r>
            <w:r>
              <w:t>Annex</w:t>
            </w:r>
            <w:r>
              <w:rPr>
                <w:spacing w:val="-9"/>
              </w:rPr>
              <w:t xml:space="preserve"> </w:t>
            </w:r>
            <w:r>
              <w:t>VII</w:t>
            </w:r>
            <w:r>
              <w:rPr>
                <w:spacing w:val="-9"/>
              </w:rPr>
              <w:t xml:space="preserve"> </w:t>
            </w:r>
            <w:r>
              <w:t xml:space="preserve">for the placing on the market of </w:t>
            </w:r>
            <w:r>
              <w:rPr>
                <w:spacing w:val="-2"/>
              </w:rPr>
              <w:t>hydrofluorocarbons.</w:t>
            </w:r>
          </w:p>
          <w:p w:rsidR="00991540" w:rsidRDefault="00A109F3">
            <w:pPr>
              <w:pStyle w:val="TableParagraph"/>
              <w:ind w:left="102" w:right="131"/>
            </w:pPr>
            <w:r>
              <w:t>The</w:t>
            </w:r>
            <w:r>
              <w:rPr>
                <w:spacing w:val="-5"/>
              </w:rPr>
              <w:t xml:space="preserve"> </w:t>
            </w:r>
            <w:r>
              <w:t>Commission</w:t>
            </w:r>
            <w:r>
              <w:rPr>
                <w:spacing w:val="-5"/>
              </w:rPr>
              <w:t xml:space="preserve"> </w:t>
            </w:r>
            <w:r>
              <w:t>shall</w:t>
            </w:r>
            <w:r>
              <w:rPr>
                <w:spacing w:val="-4"/>
              </w:rPr>
              <w:t xml:space="preserve"> </w:t>
            </w:r>
            <w:r>
              <w:t>determine those reference values for all producers and importers that placed on the market hydrofluorocarbons during the previous 3 years, by means of an implementing</w:t>
            </w:r>
            <w:r>
              <w:rPr>
                <w:spacing w:val="-12"/>
              </w:rPr>
              <w:t xml:space="preserve"> </w:t>
            </w:r>
            <w:r>
              <w:t>act</w:t>
            </w:r>
            <w:r>
              <w:rPr>
                <w:spacing w:val="-14"/>
              </w:rPr>
              <w:t xml:space="preserve"> </w:t>
            </w:r>
            <w:r>
              <w:t>that</w:t>
            </w:r>
            <w:r>
              <w:rPr>
                <w:spacing w:val="-11"/>
              </w:rPr>
              <w:t xml:space="preserve"> </w:t>
            </w:r>
            <w:r>
              <w:t>determines references values for all producers and importers. Those implementing acts shall be adopted in accordance with the examination procedure referred to in Article 34(2).</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НУ</w:t>
            </w:r>
          </w:p>
        </w:tc>
        <w:tc>
          <w:tcPr>
            <w:tcW w:w="1739" w:type="dxa"/>
            <w:tcBorders>
              <w:top w:val="nil"/>
              <w:bottom w:val="nil"/>
            </w:tcBorders>
          </w:tcPr>
          <w:p w:rsidR="00991540" w:rsidRDefault="00A109F3">
            <w:pPr>
              <w:pStyle w:val="TableParagraph"/>
              <w:spacing w:before="118"/>
              <w:ind w:left="100" w:right="721" w:firstLine="21"/>
            </w:pPr>
            <w:r>
              <w:t>Квоте су уведене</w:t>
            </w:r>
            <w:r>
              <w:rPr>
                <w:spacing w:val="-14"/>
              </w:rPr>
              <w:t xml:space="preserve"> </w:t>
            </w:r>
            <w:r>
              <w:t>у складу</w:t>
            </w:r>
            <w:r>
              <w:rPr>
                <w:spacing w:val="-14"/>
              </w:rPr>
              <w:t xml:space="preserve"> </w:t>
            </w:r>
            <w:r>
              <w:t xml:space="preserve">са </w:t>
            </w:r>
            <w:r>
              <w:rPr>
                <w:spacing w:val="-2"/>
              </w:rPr>
              <w:t>Кигали</w:t>
            </w:r>
          </w:p>
          <w:p w:rsidR="00991540" w:rsidRDefault="00A109F3">
            <w:pPr>
              <w:pStyle w:val="TableParagraph"/>
              <w:spacing w:before="1"/>
              <w:ind w:left="100" w:right="114"/>
            </w:pPr>
            <w:r>
              <w:t>амндманом, а у Нацрту</w:t>
            </w:r>
            <w:r>
              <w:rPr>
                <w:spacing w:val="-14"/>
              </w:rPr>
              <w:t xml:space="preserve"> </w:t>
            </w:r>
            <w:r>
              <w:t>закона</w:t>
            </w:r>
            <w:r>
              <w:rPr>
                <w:spacing w:val="-14"/>
              </w:rPr>
              <w:t xml:space="preserve"> </w:t>
            </w:r>
            <w:r>
              <w:t xml:space="preserve">о </w:t>
            </w:r>
            <w:r>
              <w:rPr>
                <w:spacing w:val="-2"/>
              </w:rPr>
              <w:t>заштити</w:t>
            </w:r>
            <w:r>
              <w:rPr>
                <w:spacing w:val="40"/>
              </w:rPr>
              <w:t xml:space="preserve"> </w:t>
            </w:r>
            <w:r>
              <w:rPr>
                <w:spacing w:val="-2"/>
              </w:rPr>
              <w:t>ваздуха</w:t>
            </w:r>
          </w:p>
          <w:p w:rsidR="00991540" w:rsidRDefault="00A109F3">
            <w:pPr>
              <w:pStyle w:val="TableParagraph"/>
              <w:ind w:left="100"/>
            </w:pPr>
            <w:r>
              <w:t>постоји</w:t>
            </w:r>
            <w:r>
              <w:rPr>
                <w:spacing w:val="-14"/>
              </w:rPr>
              <w:t xml:space="preserve"> </w:t>
            </w:r>
            <w:r>
              <w:t>правни основ за</w:t>
            </w:r>
          </w:p>
          <w:p w:rsidR="00991540" w:rsidRDefault="00A109F3">
            <w:pPr>
              <w:pStyle w:val="TableParagraph"/>
              <w:spacing w:before="2"/>
              <w:ind w:left="100"/>
            </w:pPr>
            <w:r>
              <w:rPr>
                <w:spacing w:val="-2"/>
              </w:rPr>
              <w:t>усклађеност</w:t>
            </w:r>
          </w:p>
        </w:tc>
        <w:tc>
          <w:tcPr>
            <w:tcW w:w="1981" w:type="dxa"/>
          </w:tcPr>
          <w:p w:rsidR="00991540" w:rsidRDefault="00991540">
            <w:pPr>
              <w:pStyle w:val="TableParagraph"/>
            </w:pPr>
          </w:p>
        </w:tc>
      </w:tr>
      <w:tr w:rsidR="00991540">
        <w:trPr>
          <w:trHeight w:val="2784"/>
        </w:trPr>
        <w:tc>
          <w:tcPr>
            <w:tcW w:w="1311" w:type="dxa"/>
            <w:tcBorders>
              <w:top w:val="nil"/>
              <w:bottom w:val="nil"/>
            </w:tcBorders>
          </w:tcPr>
          <w:p w:rsidR="00991540" w:rsidRDefault="00A109F3">
            <w:pPr>
              <w:pStyle w:val="TableParagraph"/>
              <w:spacing w:before="121"/>
              <w:ind w:left="107"/>
            </w:pPr>
            <w:r>
              <w:t xml:space="preserve">17 </w:t>
            </w:r>
            <w:r>
              <w:rPr>
                <w:spacing w:val="-5"/>
              </w:rPr>
              <w:t>(2)</w:t>
            </w:r>
          </w:p>
        </w:tc>
        <w:tc>
          <w:tcPr>
            <w:tcW w:w="3186" w:type="dxa"/>
            <w:tcBorders>
              <w:top w:val="nil"/>
              <w:bottom w:val="nil"/>
            </w:tcBorders>
          </w:tcPr>
          <w:p w:rsidR="00991540" w:rsidRDefault="00A109F3">
            <w:pPr>
              <w:pStyle w:val="TableParagraph"/>
              <w:ind w:left="102"/>
            </w:pPr>
            <w:r>
              <w:t>An producer or importer may notify the Commission of a permanent succession or acquisition of the part of its business relevant to this Article that results in a change of the attribution</w:t>
            </w:r>
            <w:r>
              <w:rPr>
                <w:spacing w:val="-9"/>
              </w:rPr>
              <w:t xml:space="preserve"> </w:t>
            </w:r>
            <w:r>
              <w:t>of</w:t>
            </w:r>
            <w:r>
              <w:rPr>
                <w:spacing w:val="-9"/>
              </w:rPr>
              <w:t xml:space="preserve"> </w:t>
            </w:r>
            <w:r>
              <w:t>its</w:t>
            </w:r>
            <w:r>
              <w:rPr>
                <w:spacing w:val="-11"/>
              </w:rPr>
              <w:t xml:space="preserve"> </w:t>
            </w:r>
            <w:r>
              <w:t>reference</w:t>
            </w:r>
            <w:r>
              <w:rPr>
                <w:spacing w:val="-11"/>
              </w:rPr>
              <w:t xml:space="preserve"> </w:t>
            </w:r>
            <w:r>
              <w:t>values and those of its legal</w:t>
            </w:r>
          </w:p>
          <w:p w:rsidR="00991540" w:rsidRDefault="00A109F3">
            <w:pPr>
              <w:pStyle w:val="TableParagraph"/>
              <w:ind w:left="102"/>
            </w:pPr>
            <w:r>
              <w:rPr>
                <w:spacing w:val="-2"/>
              </w:rPr>
              <w:t>successor.</w:t>
            </w:r>
          </w:p>
          <w:p w:rsidR="00991540" w:rsidRDefault="00A109F3">
            <w:pPr>
              <w:pStyle w:val="TableParagraph"/>
              <w:spacing w:line="252" w:lineRule="exact"/>
              <w:ind w:left="102"/>
            </w:pPr>
            <w:r>
              <w:t>The Commission may request relevant</w:t>
            </w:r>
            <w:r>
              <w:rPr>
                <w:spacing w:val="-11"/>
              </w:rPr>
              <w:t xml:space="preserve"> </w:t>
            </w:r>
            <w:r>
              <w:t>documentation</w:t>
            </w:r>
            <w:r>
              <w:rPr>
                <w:spacing w:val="-14"/>
              </w:rPr>
              <w:t xml:space="preserve"> </w:t>
            </w:r>
            <w:r>
              <w:t>to</w:t>
            </w:r>
            <w:r>
              <w:rPr>
                <w:spacing w:val="-12"/>
              </w:rPr>
              <w:t xml:space="preserve"> </w:t>
            </w:r>
            <w:r>
              <w:t>that</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39" w:type="dxa"/>
            <w:tcBorders>
              <w:top w:val="nil"/>
              <w:bottom w:val="nil"/>
            </w:tcBorders>
          </w:tcPr>
          <w:p w:rsidR="00991540" w:rsidRDefault="00A109F3">
            <w:pPr>
              <w:pStyle w:val="TableParagraph"/>
              <w:spacing w:before="118" w:line="244" w:lineRule="auto"/>
              <w:ind w:left="100" w:firstLine="21"/>
            </w:pPr>
            <w:r>
              <w:t>Односи се на Комисију</w:t>
            </w:r>
            <w:r>
              <w:rPr>
                <w:spacing w:val="-5"/>
              </w:rPr>
              <w:t xml:space="preserve"> 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3"/>
        <w:gridCol w:w="1976"/>
      </w:tblGrid>
      <w:tr w:rsidR="00991540">
        <w:trPr>
          <w:trHeight w:val="1012"/>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effect. The adjusted reference values</w:t>
            </w:r>
            <w:r>
              <w:rPr>
                <w:spacing w:val="-10"/>
              </w:rPr>
              <w:t xml:space="preserve"> </w:t>
            </w:r>
            <w:r>
              <w:t>shall</w:t>
            </w:r>
            <w:r>
              <w:rPr>
                <w:spacing w:val="-9"/>
              </w:rPr>
              <w:t xml:space="preserve"> </w:t>
            </w:r>
            <w:r>
              <w:t>be</w:t>
            </w:r>
            <w:r>
              <w:rPr>
                <w:spacing w:val="-11"/>
              </w:rPr>
              <w:t xml:space="preserve"> </w:t>
            </w:r>
            <w:r>
              <w:t>made</w:t>
            </w:r>
            <w:r>
              <w:rPr>
                <w:spacing w:val="-10"/>
              </w:rPr>
              <w:t xml:space="preserve"> </w:t>
            </w:r>
            <w:r>
              <w:t>accessible in the F-gas Portal.</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43" w:type="dxa"/>
            <w:tcBorders>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3024"/>
        </w:trPr>
        <w:tc>
          <w:tcPr>
            <w:tcW w:w="1311" w:type="dxa"/>
            <w:tcBorders>
              <w:top w:val="nil"/>
              <w:bottom w:val="nil"/>
            </w:tcBorders>
          </w:tcPr>
          <w:p w:rsidR="00991540" w:rsidRDefault="00A109F3">
            <w:pPr>
              <w:pStyle w:val="TableParagraph"/>
              <w:spacing w:before="121"/>
              <w:ind w:left="107"/>
            </w:pPr>
            <w:r>
              <w:t xml:space="preserve">17 </w:t>
            </w:r>
            <w:r>
              <w:rPr>
                <w:spacing w:val="-5"/>
              </w:rPr>
              <w:t>(3)</w:t>
            </w:r>
          </w:p>
        </w:tc>
        <w:tc>
          <w:tcPr>
            <w:tcW w:w="3186" w:type="dxa"/>
            <w:tcBorders>
              <w:top w:val="nil"/>
              <w:bottom w:val="nil"/>
            </w:tcBorders>
          </w:tcPr>
          <w:p w:rsidR="00991540" w:rsidRDefault="00A109F3">
            <w:pPr>
              <w:pStyle w:val="TableParagraph"/>
              <w:ind w:left="102" w:right="192"/>
            </w:pPr>
            <w:r>
              <w:t>By 1 June 2024 and by 1 April 2027 and at least every 3 years thereafter, producers and importers may make a declaration for receiving quota from the reserve referred in Annex</w:t>
            </w:r>
            <w:r>
              <w:rPr>
                <w:spacing w:val="-7"/>
              </w:rPr>
              <w:t xml:space="preserve"> </w:t>
            </w:r>
            <w:r>
              <w:t>VIII</w:t>
            </w:r>
            <w:r>
              <w:rPr>
                <w:spacing w:val="-9"/>
              </w:rPr>
              <w:t xml:space="preserve"> </w:t>
            </w:r>
            <w:r>
              <w:t>via</w:t>
            </w:r>
            <w:r>
              <w:rPr>
                <w:spacing w:val="-7"/>
              </w:rPr>
              <w:t xml:space="preserve"> </w:t>
            </w:r>
            <w:r>
              <w:t>the</w:t>
            </w:r>
            <w:r>
              <w:rPr>
                <w:spacing w:val="-7"/>
              </w:rPr>
              <w:t xml:space="preserve"> </w:t>
            </w:r>
            <w:r>
              <w:t>F-gas</w:t>
            </w:r>
            <w:r>
              <w:rPr>
                <w:spacing w:val="-9"/>
              </w:rPr>
              <w:t xml:space="preserve"> </w:t>
            </w:r>
            <w:r>
              <w:t>Portal.</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НУ</w:t>
            </w:r>
          </w:p>
        </w:tc>
        <w:tc>
          <w:tcPr>
            <w:tcW w:w="1743" w:type="dxa"/>
            <w:tcBorders>
              <w:top w:val="nil"/>
              <w:bottom w:val="nil"/>
            </w:tcBorders>
          </w:tcPr>
          <w:p w:rsidR="00991540" w:rsidRDefault="00A109F3">
            <w:pPr>
              <w:pStyle w:val="TableParagraph"/>
              <w:spacing w:before="118"/>
              <w:ind w:left="100" w:right="725" w:firstLine="21"/>
            </w:pPr>
            <w:r>
              <w:t>Квоте су уведене</w:t>
            </w:r>
            <w:r>
              <w:rPr>
                <w:spacing w:val="-14"/>
              </w:rPr>
              <w:t xml:space="preserve"> </w:t>
            </w:r>
            <w:r>
              <w:t>у складу</w:t>
            </w:r>
            <w:r>
              <w:rPr>
                <w:spacing w:val="-14"/>
              </w:rPr>
              <w:t xml:space="preserve"> </w:t>
            </w:r>
            <w:r>
              <w:t xml:space="preserve">са </w:t>
            </w:r>
            <w:r>
              <w:rPr>
                <w:spacing w:val="-2"/>
              </w:rPr>
              <w:t>Кигали</w:t>
            </w:r>
          </w:p>
          <w:p w:rsidR="00991540" w:rsidRDefault="00A109F3">
            <w:pPr>
              <w:pStyle w:val="TableParagraph"/>
              <w:spacing w:before="1"/>
              <w:ind w:left="100" w:right="118"/>
            </w:pPr>
            <w:r>
              <w:t>амндманом, а у Нацрту</w:t>
            </w:r>
            <w:r>
              <w:rPr>
                <w:spacing w:val="-14"/>
              </w:rPr>
              <w:t xml:space="preserve"> </w:t>
            </w:r>
            <w:r>
              <w:t>закона</w:t>
            </w:r>
            <w:r>
              <w:rPr>
                <w:spacing w:val="-14"/>
              </w:rPr>
              <w:t xml:space="preserve"> </w:t>
            </w:r>
            <w:r>
              <w:t xml:space="preserve">о </w:t>
            </w:r>
            <w:r>
              <w:rPr>
                <w:spacing w:val="-2"/>
              </w:rPr>
              <w:t>заштити</w:t>
            </w:r>
            <w:r>
              <w:rPr>
                <w:spacing w:val="40"/>
              </w:rPr>
              <w:t xml:space="preserve"> </w:t>
            </w:r>
            <w:r>
              <w:rPr>
                <w:spacing w:val="-2"/>
              </w:rPr>
              <w:t>ваздуха</w:t>
            </w:r>
          </w:p>
          <w:p w:rsidR="00991540" w:rsidRDefault="00A109F3">
            <w:pPr>
              <w:pStyle w:val="TableParagraph"/>
              <w:spacing w:before="1"/>
              <w:ind w:left="100"/>
            </w:pPr>
            <w:r>
              <w:t>постоји</w:t>
            </w:r>
            <w:r>
              <w:rPr>
                <w:spacing w:val="-14"/>
              </w:rPr>
              <w:t xml:space="preserve"> </w:t>
            </w:r>
            <w:r>
              <w:t>правни основ за</w:t>
            </w:r>
          </w:p>
          <w:p w:rsidR="00991540" w:rsidRDefault="00A109F3">
            <w:pPr>
              <w:pStyle w:val="TableParagraph"/>
              <w:spacing w:before="3"/>
              <w:ind w:left="100"/>
            </w:pPr>
            <w:r>
              <w:rPr>
                <w:spacing w:val="-2"/>
              </w:rPr>
              <w:t>усклађеност</w:t>
            </w:r>
          </w:p>
        </w:tc>
        <w:tc>
          <w:tcPr>
            <w:tcW w:w="1976" w:type="dxa"/>
          </w:tcPr>
          <w:p w:rsidR="00991540" w:rsidRDefault="00991540">
            <w:pPr>
              <w:pStyle w:val="TableParagraph"/>
            </w:pPr>
          </w:p>
        </w:tc>
      </w:tr>
      <w:tr w:rsidR="00991540">
        <w:trPr>
          <w:trHeight w:val="3024"/>
        </w:trPr>
        <w:tc>
          <w:tcPr>
            <w:tcW w:w="1311" w:type="dxa"/>
            <w:tcBorders>
              <w:top w:val="nil"/>
              <w:bottom w:val="nil"/>
            </w:tcBorders>
          </w:tcPr>
          <w:p w:rsidR="00991540" w:rsidRDefault="00A109F3">
            <w:pPr>
              <w:pStyle w:val="TableParagraph"/>
              <w:spacing w:before="121"/>
              <w:ind w:left="107"/>
            </w:pPr>
            <w:r>
              <w:t xml:space="preserve">17 </w:t>
            </w:r>
            <w:r>
              <w:rPr>
                <w:spacing w:val="-5"/>
              </w:rPr>
              <w:t>(4)</w:t>
            </w:r>
          </w:p>
        </w:tc>
        <w:tc>
          <w:tcPr>
            <w:tcW w:w="3186" w:type="dxa"/>
            <w:tcBorders>
              <w:top w:val="nil"/>
              <w:bottom w:val="nil"/>
            </w:tcBorders>
          </w:tcPr>
          <w:p w:rsidR="00991540" w:rsidRDefault="00A109F3">
            <w:pPr>
              <w:pStyle w:val="TableParagraph"/>
              <w:ind w:left="102" w:right="168"/>
            </w:pPr>
            <w:r>
              <w:t>By</w:t>
            </w:r>
            <w:r>
              <w:rPr>
                <w:spacing w:val="-7"/>
              </w:rPr>
              <w:t xml:space="preserve"> </w:t>
            </w:r>
            <w:r>
              <w:t>31</w:t>
            </w:r>
            <w:r>
              <w:rPr>
                <w:spacing w:val="-7"/>
              </w:rPr>
              <w:t xml:space="preserve"> </w:t>
            </w:r>
            <w:r>
              <w:t>December</w:t>
            </w:r>
            <w:r>
              <w:rPr>
                <w:spacing w:val="-7"/>
              </w:rPr>
              <w:t xml:space="preserve"> </w:t>
            </w:r>
            <w:r>
              <w:t>2024</w:t>
            </w:r>
            <w:r>
              <w:rPr>
                <w:spacing w:val="-7"/>
              </w:rPr>
              <w:t xml:space="preserve"> </w:t>
            </w:r>
            <w:r>
              <w:t>and</w:t>
            </w:r>
            <w:r>
              <w:rPr>
                <w:spacing w:val="-9"/>
              </w:rPr>
              <w:t xml:space="preserve"> </w:t>
            </w:r>
            <w:r>
              <w:t>every year thereafter, the Commission shall allocate quota for each producer and importer for placing on the market of hydrofluorocarbons, pursuant to Annex VIII. Quota shall be notified via the F-gas Portal to producers and importers.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НУ</w:t>
            </w:r>
          </w:p>
        </w:tc>
        <w:tc>
          <w:tcPr>
            <w:tcW w:w="1743" w:type="dxa"/>
            <w:tcBorders>
              <w:top w:val="nil"/>
              <w:bottom w:val="nil"/>
            </w:tcBorders>
          </w:tcPr>
          <w:p w:rsidR="00991540" w:rsidRDefault="00A109F3">
            <w:pPr>
              <w:pStyle w:val="TableParagraph"/>
              <w:spacing w:before="118"/>
              <w:ind w:left="100" w:right="725" w:firstLine="21"/>
            </w:pPr>
            <w:r>
              <w:t>Квоте су уведене</w:t>
            </w:r>
            <w:r>
              <w:rPr>
                <w:spacing w:val="-14"/>
              </w:rPr>
              <w:t xml:space="preserve"> </w:t>
            </w:r>
            <w:r>
              <w:t>у складу</w:t>
            </w:r>
            <w:r>
              <w:rPr>
                <w:spacing w:val="-14"/>
              </w:rPr>
              <w:t xml:space="preserve"> </w:t>
            </w:r>
            <w:r>
              <w:t xml:space="preserve">са </w:t>
            </w:r>
            <w:r>
              <w:rPr>
                <w:spacing w:val="-2"/>
              </w:rPr>
              <w:t>КИгали</w:t>
            </w:r>
          </w:p>
          <w:p w:rsidR="00991540" w:rsidRDefault="00A109F3">
            <w:pPr>
              <w:pStyle w:val="TableParagraph"/>
              <w:spacing w:before="1"/>
              <w:ind w:left="100" w:right="118"/>
            </w:pPr>
            <w:r>
              <w:t>амндманом, а у Нацрту</w:t>
            </w:r>
            <w:r>
              <w:rPr>
                <w:spacing w:val="-14"/>
              </w:rPr>
              <w:t xml:space="preserve"> </w:t>
            </w:r>
            <w:r>
              <w:t>закона</w:t>
            </w:r>
            <w:r>
              <w:rPr>
                <w:spacing w:val="-14"/>
              </w:rPr>
              <w:t xml:space="preserve"> </w:t>
            </w:r>
            <w:r>
              <w:t xml:space="preserve">о </w:t>
            </w:r>
            <w:r>
              <w:rPr>
                <w:spacing w:val="-2"/>
              </w:rPr>
              <w:t>заштити</w:t>
            </w:r>
            <w:r>
              <w:rPr>
                <w:spacing w:val="40"/>
              </w:rPr>
              <w:t xml:space="preserve"> </w:t>
            </w:r>
            <w:r>
              <w:rPr>
                <w:spacing w:val="-2"/>
              </w:rPr>
              <w:t>ваздуха</w:t>
            </w:r>
          </w:p>
          <w:p w:rsidR="00991540" w:rsidRDefault="00A109F3">
            <w:pPr>
              <w:pStyle w:val="TableParagraph"/>
              <w:ind w:left="100"/>
            </w:pPr>
            <w:r>
              <w:t>постоји</w:t>
            </w:r>
            <w:r>
              <w:rPr>
                <w:spacing w:val="-14"/>
              </w:rPr>
              <w:t xml:space="preserve"> </w:t>
            </w:r>
            <w:r>
              <w:t>правни основ за</w:t>
            </w:r>
          </w:p>
          <w:p w:rsidR="00991540" w:rsidRDefault="00A109F3">
            <w:pPr>
              <w:pStyle w:val="TableParagraph"/>
              <w:spacing w:before="2"/>
              <w:ind w:left="100"/>
            </w:pPr>
            <w:r>
              <w:rPr>
                <w:spacing w:val="-2"/>
              </w:rPr>
              <w:t>усклађеност</w:t>
            </w:r>
          </w:p>
        </w:tc>
        <w:tc>
          <w:tcPr>
            <w:tcW w:w="1976" w:type="dxa"/>
          </w:tcPr>
          <w:p w:rsidR="00991540" w:rsidRDefault="00991540">
            <w:pPr>
              <w:pStyle w:val="TableParagraph"/>
            </w:pPr>
          </w:p>
        </w:tc>
      </w:tr>
      <w:tr w:rsidR="00991540">
        <w:trPr>
          <w:trHeight w:val="2277"/>
        </w:trPr>
        <w:tc>
          <w:tcPr>
            <w:tcW w:w="1311" w:type="dxa"/>
            <w:tcBorders>
              <w:top w:val="nil"/>
              <w:bottom w:val="nil"/>
            </w:tcBorders>
          </w:tcPr>
          <w:p w:rsidR="00991540" w:rsidRDefault="00A109F3">
            <w:pPr>
              <w:pStyle w:val="TableParagraph"/>
              <w:spacing w:before="121"/>
              <w:ind w:left="107"/>
            </w:pPr>
            <w:r>
              <w:t xml:space="preserve">17 </w:t>
            </w:r>
            <w:r>
              <w:rPr>
                <w:spacing w:val="-5"/>
              </w:rPr>
              <w:t>(5)</w:t>
            </w:r>
          </w:p>
        </w:tc>
        <w:tc>
          <w:tcPr>
            <w:tcW w:w="3186" w:type="dxa"/>
            <w:tcBorders>
              <w:top w:val="nil"/>
              <w:bottom w:val="nil"/>
            </w:tcBorders>
          </w:tcPr>
          <w:p w:rsidR="00991540" w:rsidRDefault="00A109F3">
            <w:pPr>
              <w:pStyle w:val="TableParagraph"/>
              <w:ind w:left="102" w:right="171"/>
            </w:pPr>
            <w:r>
              <w:t>The quota allocations shall be subject to the payment of the amount</w:t>
            </w:r>
            <w:r>
              <w:rPr>
                <w:spacing w:val="-7"/>
              </w:rPr>
              <w:t xml:space="preserve"> </w:t>
            </w:r>
            <w:r>
              <w:t>due</w:t>
            </w:r>
            <w:r>
              <w:rPr>
                <w:spacing w:val="-8"/>
              </w:rPr>
              <w:t xml:space="preserve"> </w:t>
            </w:r>
            <w:r>
              <w:t>which</w:t>
            </w:r>
            <w:r>
              <w:rPr>
                <w:spacing w:val="-8"/>
              </w:rPr>
              <w:t xml:space="preserve"> </w:t>
            </w:r>
            <w:r>
              <w:t>equals</w:t>
            </w:r>
            <w:r>
              <w:rPr>
                <w:spacing w:val="-8"/>
              </w:rPr>
              <w:t xml:space="preserve"> </w:t>
            </w:r>
            <w:r>
              <w:t>EUR</w:t>
            </w:r>
            <w:r>
              <w:rPr>
                <w:spacing w:val="-9"/>
              </w:rPr>
              <w:t xml:space="preserve"> </w:t>
            </w:r>
            <w:r>
              <w:t>3 for each tonne of CO2</w:t>
            </w:r>
            <w:r>
              <w:rPr>
                <w:spacing w:val="40"/>
              </w:rPr>
              <w:t xml:space="preserve"> </w:t>
            </w:r>
            <w:r>
              <w:t>equivalent of quota to be allocated. Producers and</w:t>
            </w:r>
          </w:p>
          <w:p w:rsidR="00991540" w:rsidRDefault="00A109F3">
            <w:pPr>
              <w:pStyle w:val="TableParagraph"/>
              <w:spacing w:line="252" w:lineRule="exact"/>
              <w:ind w:left="102"/>
            </w:pPr>
            <w:r>
              <w:t>importers</w:t>
            </w:r>
            <w:r>
              <w:rPr>
                <w:spacing w:val="-4"/>
              </w:rPr>
              <w:t xml:space="preserve"> </w:t>
            </w:r>
            <w:r>
              <w:t>shall</w:t>
            </w:r>
            <w:r>
              <w:rPr>
                <w:spacing w:val="-3"/>
              </w:rPr>
              <w:t xml:space="preserve"> </w:t>
            </w:r>
            <w:r>
              <w:t>be</w:t>
            </w:r>
            <w:r>
              <w:rPr>
                <w:spacing w:val="-3"/>
              </w:rPr>
              <w:t xml:space="preserve"> </w:t>
            </w:r>
            <w:r>
              <w:t>notified</w:t>
            </w:r>
            <w:r>
              <w:rPr>
                <w:spacing w:val="-6"/>
              </w:rPr>
              <w:t xml:space="preserve"> </w:t>
            </w:r>
            <w:r>
              <w:t>via</w:t>
            </w:r>
            <w:r>
              <w:rPr>
                <w:spacing w:val="-5"/>
              </w:rPr>
              <w:t xml:space="preserve"> the</w:t>
            </w:r>
          </w:p>
          <w:p w:rsidR="00991540" w:rsidRDefault="00A109F3">
            <w:pPr>
              <w:pStyle w:val="TableParagraph"/>
              <w:spacing w:line="252" w:lineRule="exact"/>
              <w:ind w:left="102" w:right="192"/>
            </w:pPr>
            <w:r>
              <w:t>F-gas</w:t>
            </w:r>
            <w:r>
              <w:rPr>
                <w:spacing w:val="-6"/>
              </w:rPr>
              <w:t xml:space="preserve"> </w:t>
            </w:r>
            <w:r>
              <w:t>Portal</w:t>
            </w:r>
            <w:r>
              <w:rPr>
                <w:spacing w:val="-8"/>
              </w:rPr>
              <w:t xml:space="preserve"> </w:t>
            </w:r>
            <w:r>
              <w:t>of</w:t>
            </w:r>
            <w:r>
              <w:rPr>
                <w:spacing w:val="-8"/>
              </w:rPr>
              <w:t xml:space="preserve"> </w:t>
            </w:r>
            <w:r>
              <w:t>the</w:t>
            </w:r>
            <w:r>
              <w:rPr>
                <w:spacing w:val="-8"/>
              </w:rPr>
              <w:t xml:space="preserve"> </w:t>
            </w:r>
            <w:r>
              <w:t>total</w:t>
            </w:r>
            <w:r>
              <w:rPr>
                <w:spacing w:val="-6"/>
              </w:rPr>
              <w:t xml:space="preserve"> </w:t>
            </w:r>
            <w:r>
              <w:t xml:space="preserve">amount </w:t>
            </w:r>
            <w:r>
              <w:rPr>
                <w:spacing w:val="-4"/>
              </w:rPr>
              <w:t>due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НУ</w:t>
            </w:r>
          </w:p>
        </w:tc>
        <w:tc>
          <w:tcPr>
            <w:tcW w:w="1743" w:type="dxa"/>
            <w:tcBorders>
              <w:top w:val="nil"/>
              <w:bottom w:val="nil"/>
            </w:tcBorders>
          </w:tcPr>
          <w:p w:rsidR="00991540" w:rsidRDefault="00A109F3">
            <w:pPr>
              <w:pStyle w:val="TableParagraph"/>
              <w:ind w:left="100" w:right="725" w:firstLine="21"/>
            </w:pPr>
            <w:r>
              <w:t>Квоте су уведене</w:t>
            </w:r>
            <w:r>
              <w:rPr>
                <w:spacing w:val="-14"/>
              </w:rPr>
              <w:t xml:space="preserve"> </w:t>
            </w:r>
            <w:r>
              <w:t>у складу</w:t>
            </w:r>
            <w:r>
              <w:rPr>
                <w:spacing w:val="-14"/>
              </w:rPr>
              <w:t xml:space="preserve"> </w:t>
            </w:r>
            <w:r>
              <w:t xml:space="preserve">са </w:t>
            </w:r>
            <w:r>
              <w:rPr>
                <w:spacing w:val="-2"/>
              </w:rPr>
              <w:t>Кигали</w:t>
            </w:r>
          </w:p>
          <w:p w:rsidR="00991540" w:rsidRDefault="00A109F3">
            <w:pPr>
              <w:pStyle w:val="TableParagraph"/>
              <w:ind w:left="100" w:right="118"/>
            </w:pPr>
            <w:r>
              <w:t>амндманом, а у Нацрту</w:t>
            </w:r>
            <w:r>
              <w:rPr>
                <w:spacing w:val="-14"/>
              </w:rPr>
              <w:t xml:space="preserve"> </w:t>
            </w:r>
            <w:r>
              <w:t>закона</w:t>
            </w:r>
            <w:r>
              <w:rPr>
                <w:spacing w:val="-14"/>
              </w:rPr>
              <w:t xml:space="preserve"> </w:t>
            </w:r>
            <w:r>
              <w:t xml:space="preserve">о </w:t>
            </w:r>
            <w:r>
              <w:rPr>
                <w:spacing w:val="-2"/>
              </w:rPr>
              <w:t>заштити</w:t>
            </w:r>
            <w:r>
              <w:rPr>
                <w:spacing w:val="40"/>
              </w:rPr>
              <w:t xml:space="preserve"> </w:t>
            </w:r>
            <w:r>
              <w:rPr>
                <w:spacing w:val="-2"/>
              </w:rPr>
              <w:t>ваздуха</w:t>
            </w:r>
          </w:p>
          <w:p w:rsidR="00991540" w:rsidRDefault="00A109F3">
            <w:pPr>
              <w:pStyle w:val="TableParagraph"/>
              <w:spacing w:line="236" w:lineRule="exact"/>
              <w:ind w:left="100"/>
            </w:pPr>
            <w:r>
              <w:t xml:space="preserve">постоји </w:t>
            </w:r>
            <w:r>
              <w:rPr>
                <w:spacing w:val="-2"/>
              </w:rPr>
              <w:t>правни</w:t>
            </w:r>
          </w:p>
        </w:tc>
        <w:tc>
          <w:tcPr>
            <w:tcW w:w="1976"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for their calculated maximum quota</w:t>
            </w:r>
            <w:r>
              <w:rPr>
                <w:spacing w:val="-9"/>
              </w:rPr>
              <w:t xml:space="preserve"> </w:t>
            </w:r>
            <w:r>
              <w:t>allocation</w:t>
            </w:r>
            <w:r>
              <w:rPr>
                <w:spacing w:val="-10"/>
              </w:rPr>
              <w:t xml:space="preserve"> </w:t>
            </w:r>
            <w:r>
              <w:t>for</w:t>
            </w:r>
            <w:r>
              <w:rPr>
                <w:spacing w:val="-9"/>
              </w:rPr>
              <w:t xml:space="preserve"> </w:t>
            </w:r>
            <w:r>
              <w:t>the</w:t>
            </w:r>
            <w:r>
              <w:rPr>
                <w:spacing w:val="-9"/>
              </w:rPr>
              <w:t xml:space="preserve"> </w:t>
            </w:r>
            <w:r>
              <w:t>following calendar year and of the deadline for completing the</w:t>
            </w:r>
          </w:p>
          <w:p w:rsidR="00991540" w:rsidRDefault="00A109F3">
            <w:pPr>
              <w:pStyle w:val="TableParagraph"/>
              <w:ind w:left="102" w:right="192"/>
            </w:pPr>
            <w:r>
              <w:t>payment.</w:t>
            </w:r>
            <w:r>
              <w:rPr>
                <w:spacing w:val="-10"/>
              </w:rPr>
              <w:t xml:space="preserve"> </w:t>
            </w:r>
            <w:r>
              <w:t>The</w:t>
            </w:r>
            <w:r>
              <w:rPr>
                <w:spacing w:val="-10"/>
              </w:rPr>
              <w:t xml:space="preserve"> </w:t>
            </w:r>
            <w:r>
              <w:t>Commission</w:t>
            </w:r>
            <w:r>
              <w:rPr>
                <w:spacing w:val="-14"/>
              </w:rPr>
              <w:t xml:space="preserve"> </w:t>
            </w:r>
            <w:r>
              <w:t>may, by means of implementing acts, determine the detailed arrangements</w:t>
            </w:r>
            <w:r>
              <w:rPr>
                <w:spacing w:val="-10"/>
              </w:rPr>
              <w:t xml:space="preserve"> </w:t>
            </w:r>
            <w:r>
              <w:t>for</w:t>
            </w:r>
            <w:r>
              <w:rPr>
                <w:spacing w:val="-10"/>
              </w:rPr>
              <w:t xml:space="preserve"> </w:t>
            </w:r>
            <w:r>
              <w:t>the</w:t>
            </w:r>
            <w:r>
              <w:rPr>
                <w:spacing w:val="-10"/>
              </w:rPr>
              <w:t xml:space="preserve"> </w:t>
            </w:r>
            <w:r>
              <w:t>payment</w:t>
            </w:r>
            <w:r>
              <w:rPr>
                <w:spacing w:val="-8"/>
              </w:rPr>
              <w:t xml:space="preserve"> </w:t>
            </w:r>
            <w:r>
              <w:t>of the amount due. Those implementing acts shall be adopted in accordance with the examination procedure referred to in</w:t>
            </w:r>
          </w:p>
          <w:p w:rsidR="00991540" w:rsidRDefault="00A109F3">
            <w:pPr>
              <w:pStyle w:val="TableParagraph"/>
              <w:spacing w:line="252" w:lineRule="exact"/>
              <w:ind w:left="102"/>
            </w:pPr>
            <w:r>
              <w:t>Article</w:t>
            </w:r>
            <w:r>
              <w:rPr>
                <w:spacing w:val="-7"/>
              </w:rPr>
              <w:t xml:space="preserve"> </w:t>
            </w:r>
            <w:r>
              <w:rPr>
                <w:spacing w:val="-2"/>
              </w:rPr>
              <w:t>34(2).</w:t>
            </w:r>
          </w:p>
          <w:p w:rsidR="00991540" w:rsidRDefault="00A109F3">
            <w:pPr>
              <w:pStyle w:val="TableParagraph"/>
              <w:ind w:left="102" w:right="114"/>
            </w:pPr>
            <w:r>
              <w:t>Producers</w:t>
            </w:r>
            <w:r>
              <w:rPr>
                <w:spacing w:val="-10"/>
              </w:rPr>
              <w:t xml:space="preserve"> </w:t>
            </w:r>
            <w:r>
              <w:t>and</w:t>
            </w:r>
            <w:r>
              <w:rPr>
                <w:spacing w:val="-10"/>
              </w:rPr>
              <w:t xml:space="preserve"> </w:t>
            </w:r>
            <w:r>
              <w:t>importers</w:t>
            </w:r>
            <w:r>
              <w:rPr>
                <w:spacing w:val="-10"/>
              </w:rPr>
              <w:t xml:space="preserve"> </w:t>
            </w:r>
            <w:r>
              <w:t>may</w:t>
            </w:r>
            <w:r>
              <w:rPr>
                <w:spacing w:val="-8"/>
              </w:rPr>
              <w:t xml:space="preserve"> </w:t>
            </w:r>
            <w:r>
              <w:t>pay only for a part of the calculated maximum quota allocation offered to them. In such a</w:t>
            </w:r>
          </w:p>
          <w:p w:rsidR="00991540" w:rsidRDefault="00A109F3">
            <w:pPr>
              <w:pStyle w:val="TableParagraph"/>
              <w:ind w:left="102" w:right="192"/>
            </w:pPr>
            <w:r>
              <w:t>case, those producers and importers</w:t>
            </w:r>
            <w:r>
              <w:rPr>
                <w:spacing w:val="-9"/>
              </w:rPr>
              <w:t xml:space="preserve"> </w:t>
            </w:r>
            <w:r>
              <w:t>shall</w:t>
            </w:r>
            <w:r>
              <w:rPr>
                <w:spacing w:val="-8"/>
              </w:rPr>
              <w:t xml:space="preserve"> </w:t>
            </w:r>
            <w:r>
              <w:t>be</w:t>
            </w:r>
            <w:r>
              <w:rPr>
                <w:spacing w:val="-10"/>
              </w:rPr>
              <w:t xml:space="preserve"> </w:t>
            </w:r>
            <w:r>
              <w:t>allocated</w:t>
            </w:r>
            <w:r>
              <w:rPr>
                <w:spacing w:val="-10"/>
              </w:rPr>
              <w:t xml:space="preserve"> </w:t>
            </w:r>
            <w:r>
              <w:t xml:space="preserve">the quota corresponding to the payment made by the deadline referred to in the first </w:t>
            </w:r>
            <w:r>
              <w:rPr>
                <w:spacing w:val="-2"/>
              </w:rPr>
              <w:t>subparagraph.</w:t>
            </w:r>
          </w:p>
          <w:p w:rsidR="00991540" w:rsidRDefault="00A109F3">
            <w:pPr>
              <w:pStyle w:val="TableParagraph"/>
              <w:ind w:left="102" w:right="127"/>
            </w:pPr>
            <w:r>
              <w:t>Until 31 December 2027, the Commission</w:t>
            </w:r>
            <w:r>
              <w:rPr>
                <w:spacing w:val="-13"/>
              </w:rPr>
              <w:t xml:space="preserve"> </w:t>
            </w:r>
            <w:r>
              <w:t>shall</w:t>
            </w:r>
            <w:r>
              <w:rPr>
                <w:spacing w:val="-13"/>
              </w:rPr>
              <w:t xml:space="preserve"> </w:t>
            </w:r>
            <w:r>
              <w:t>redistribute</w:t>
            </w:r>
            <w:r>
              <w:rPr>
                <w:spacing w:val="-13"/>
              </w:rPr>
              <w:t xml:space="preserve"> </w:t>
            </w:r>
            <w:r>
              <w:t>the quota for which a payment has not been made by the set deadline, free of charge, to only those producers and importers that have paid the total amount due for their calculated</w:t>
            </w:r>
            <w:r>
              <w:rPr>
                <w:spacing w:val="40"/>
              </w:rPr>
              <w:t xml:space="preserve"> </w:t>
            </w:r>
            <w:r>
              <w:t>maximum quota allocation referred to in the first subparagraph</w:t>
            </w:r>
            <w:r>
              <w:rPr>
                <w:spacing w:val="-6"/>
              </w:rPr>
              <w:t xml:space="preserve"> </w:t>
            </w:r>
            <w:r>
              <w:t>and</w:t>
            </w:r>
            <w:r>
              <w:rPr>
                <w:spacing w:val="-6"/>
              </w:rPr>
              <w:t xml:space="preserve"> </w:t>
            </w:r>
            <w:r>
              <w:t>that</w:t>
            </w:r>
            <w:r>
              <w:rPr>
                <w:spacing w:val="-3"/>
              </w:rPr>
              <w:t xml:space="preserve"> </w:t>
            </w:r>
            <w:r>
              <w:t>have</w:t>
            </w:r>
            <w:r>
              <w:rPr>
                <w:spacing w:val="-6"/>
              </w:rPr>
              <w:t xml:space="preserve"> </w:t>
            </w:r>
            <w:r>
              <w:t>made a declaration as referred to in</w:t>
            </w:r>
          </w:p>
          <w:p w:rsidR="00991540" w:rsidRDefault="00A109F3">
            <w:pPr>
              <w:pStyle w:val="TableParagraph"/>
              <w:spacing w:line="254" w:lineRule="exact"/>
              <w:ind w:left="102"/>
            </w:pPr>
            <w:r>
              <w:t>paragraph</w:t>
            </w:r>
            <w:r>
              <w:rPr>
                <w:spacing w:val="-12"/>
              </w:rPr>
              <w:t xml:space="preserve"> </w:t>
            </w:r>
            <w:r>
              <w:t>3.</w:t>
            </w:r>
            <w:r>
              <w:rPr>
                <w:spacing w:val="-12"/>
              </w:rPr>
              <w:t xml:space="preserve"> </w:t>
            </w:r>
            <w:r>
              <w:t>That</w:t>
            </w:r>
            <w:r>
              <w:rPr>
                <w:spacing w:val="-12"/>
              </w:rPr>
              <w:t xml:space="preserve"> </w:t>
            </w:r>
            <w:r>
              <w:t>redistribution shall be made on the basis of</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A109F3">
            <w:pPr>
              <w:pStyle w:val="TableParagraph"/>
              <w:spacing w:before="1" w:line="252" w:lineRule="exact"/>
              <w:ind w:left="100"/>
            </w:pPr>
            <w:r>
              <w:t xml:space="preserve">основ </w:t>
            </w:r>
            <w:r>
              <w:rPr>
                <w:spacing w:val="-5"/>
              </w:rPr>
              <w:t>за</w:t>
            </w:r>
          </w:p>
          <w:p w:rsidR="00991540" w:rsidRDefault="00A109F3">
            <w:pPr>
              <w:pStyle w:val="TableParagraph"/>
              <w:spacing w:line="252" w:lineRule="exact"/>
              <w:ind w:left="100"/>
            </w:pPr>
            <w:r>
              <w:rPr>
                <w:spacing w:val="-2"/>
              </w:rPr>
              <w:t>усклађеност</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049"/>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each producer’s or importer's share of the sum of all the maximum calculated quota offered</w:t>
            </w:r>
            <w:r>
              <w:rPr>
                <w:spacing w:val="-6"/>
              </w:rPr>
              <w:t xml:space="preserve"> </w:t>
            </w:r>
            <w:r>
              <w:t>to</w:t>
            </w:r>
            <w:r>
              <w:rPr>
                <w:spacing w:val="-7"/>
              </w:rPr>
              <w:t xml:space="preserve"> </w:t>
            </w:r>
            <w:r>
              <w:t>and</w:t>
            </w:r>
            <w:r>
              <w:rPr>
                <w:spacing w:val="-4"/>
              </w:rPr>
              <w:t xml:space="preserve"> </w:t>
            </w:r>
            <w:r>
              <w:t>paid</w:t>
            </w:r>
            <w:r>
              <w:rPr>
                <w:spacing w:val="-7"/>
              </w:rPr>
              <w:t xml:space="preserve"> </w:t>
            </w:r>
            <w:r>
              <w:t>for</w:t>
            </w:r>
            <w:r>
              <w:rPr>
                <w:spacing w:val="-6"/>
              </w:rPr>
              <w:t xml:space="preserve"> </w:t>
            </w:r>
            <w:r>
              <w:t>in</w:t>
            </w:r>
            <w:r>
              <w:rPr>
                <w:spacing w:val="-7"/>
              </w:rPr>
              <w:t xml:space="preserve"> </w:t>
            </w:r>
            <w:r>
              <w:t>full</w:t>
            </w:r>
            <w:r>
              <w:rPr>
                <w:spacing w:val="-3"/>
              </w:rPr>
              <w:t xml:space="preserve"> </w:t>
            </w:r>
            <w:r>
              <w:t>by those producers and importers.</w:t>
            </w:r>
          </w:p>
          <w:p w:rsidR="00991540" w:rsidRDefault="00A109F3">
            <w:pPr>
              <w:pStyle w:val="TableParagraph"/>
              <w:ind w:left="102" w:right="363"/>
            </w:pPr>
            <w:r>
              <w:t>From 1 January 2028, the quota</w:t>
            </w:r>
            <w:r>
              <w:rPr>
                <w:spacing w:val="-9"/>
              </w:rPr>
              <w:t xml:space="preserve"> </w:t>
            </w:r>
            <w:r>
              <w:t>for</w:t>
            </w:r>
            <w:r>
              <w:rPr>
                <w:spacing w:val="-7"/>
              </w:rPr>
              <w:t xml:space="preserve"> </w:t>
            </w:r>
            <w:r>
              <w:t>which</w:t>
            </w:r>
            <w:r>
              <w:rPr>
                <w:spacing w:val="-7"/>
              </w:rPr>
              <w:t xml:space="preserve"> </w:t>
            </w:r>
            <w:r>
              <w:t>a</w:t>
            </w:r>
            <w:r>
              <w:rPr>
                <w:spacing w:val="-7"/>
              </w:rPr>
              <w:t xml:space="preserve"> </w:t>
            </w:r>
            <w:r>
              <w:t>payment</w:t>
            </w:r>
            <w:r>
              <w:rPr>
                <w:spacing w:val="-9"/>
              </w:rPr>
              <w:t xml:space="preserve"> </w:t>
            </w:r>
            <w:r>
              <w:t>has not been made by the set deadline shall be cancelled.</w:t>
            </w:r>
          </w:p>
          <w:p w:rsidR="00991540" w:rsidRDefault="00A109F3">
            <w:pPr>
              <w:pStyle w:val="TableParagraph"/>
              <w:ind w:left="102" w:right="101"/>
            </w:pPr>
            <w:r>
              <w:t>The Commission shall be authorised not to fully allocate</w:t>
            </w:r>
            <w:r>
              <w:rPr>
                <w:spacing w:val="40"/>
              </w:rPr>
              <w:t xml:space="preserve"> </w:t>
            </w:r>
            <w:r>
              <w:t>the</w:t>
            </w:r>
            <w:r>
              <w:rPr>
                <w:spacing w:val="-9"/>
              </w:rPr>
              <w:t xml:space="preserve"> </w:t>
            </w:r>
            <w:r>
              <w:t>maximum</w:t>
            </w:r>
            <w:r>
              <w:rPr>
                <w:spacing w:val="-9"/>
              </w:rPr>
              <w:t xml:space="preserve"> </w:t>
            </w:r>
            <w:r>
              <w:t>quantity</w:t>
            </w:r>
            <w:r>
              <w:rPr>
                <w:spacing w:val="-10"/>
              </w:rPr>
              <w:t xml:space="preserve"> </w:t>
            </w:r>
            <w:r>
              <w:t>referred</w:t>
            </w:r>
            <w:r>
              <w:rPr>
                <w:spacing w:val="-9"/>
              </w:rPr>
              <w:t xml:space="preserve"> </w:t>
            </w:r>
            <w:r>
              <w:t>to in Annex VII or allocate additional quota, as contingency</w:t>
            </w:r>
          </w:p>
          <w:p w:rsidR="00991540" w:rsidRDefault="00A109F3">
            <w:pPr>
              <w:pStyle w:val="TableParagraph"/>
              <w:spacing w:line="254" w:lineRule="exact"/>
              <w:ind w:left="102"/>
            </w:pPr>
            <w:r>
              <w:t>for</w:t>
            </w:r>
            <w:r>
              <w:rPr>
                <w:spacing w:val="-13"/>
              </w:rPr>
              <w:t xml:space="preserve"> </w:t>
            </w:r>
            <w:r>
              <w:t>implementation</w:t>
            </w:r>
            <w:r>
              <w:rPr>
                <w:spacing w:val="-11"/>
              </w:rPr>
              <w:t xml:space="preserve"> </w:t>
            </w:r>
            <w:r>
              <w:t>issues</w:t>
            </w:r>
            <w:r>
              <w:rPr>
                <w:spacing w:val="-11"/>
              </w:rPr>
              <w:t xml:space="preserve"> </w:t>
            </w:r>
            <w:r>
              <w:t>during the allocation period.</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2783"/>
        </w:trPr>
        <w:tc>
          <w:tcPr>
            <w:tcW w:w="1311" w:type="dxa"/>
            <w:tcBorders>
              <w:top w:val="nil"/>
              <w:bottom w:val="nil"/>
            </w:tcBorders>
          </w:tcPr>
          <w:p w:rsidR="00991540" w:rsidRDefault="00991540">
            <w:pPr>
              <w:pStyle w:val="TableParagraph"/>
              <w:spacing w:before="240"/>
            </w:pPr>
          </w:p>
          <w:p w:rsidR="00991540" w:rsidRDefault="00A109F3">
            <w:pPr>
              <w:pStyle w:val="TableParagraph"/>
              <w:spacing w:before="1"/>
              <w:ind w:left="107"/>
            </w:pPr>
            <w:r>
              <w:t xml:space="preserve">17 </w:t>
            </w:r>
            <w:r>
              <w:rPr>
                <w:spacing w:val="-5"/>
              </w:rPr>
              <w:t>(6)</w:t>
            </w:r>
          </w:p>
        </w:tc>
        <w:tc>
          <w:tcPr>
            <w:tcW w:w="3186" w:type="dxa"/>
            <w:tcBorders>
              <w:top w:val="nil"/>
              <w:bottom w:val="nil"/>
            </w:tcBorders>
          </w:tcPr>
          <w:p w:rsidR="00991540" w:rsidRDefault="00A109F3">
            <w:pPr>
              <w:pStyle w:val="TableParagraph"/>
              <w:spacing w:before="251"/>
              <w:ind w:left="102" w:right="109"/>
            </w:pPr>
            <w:r>
              <w:t>The Commission is empowered to adopt delegated acts in accordance with Article 32 to amend</w:t>
            </w:r>
            <w:r>
              <w:rPr>
                <w:spacing w:val="-7"/>
              </w:rPr>
              <w:t xml:space="preserve"> </w:t>
            </w:r>
            <w:r>
              <w:t>paragraph</w:t>
            </w:r>
            <w:r>
              <w:rPr>
                <w:spacing w:val="-7"/>
              </w:rPr>
              <w:t xml:space="preserve"> </w:t>
            </w:r>
            <w:r>
              <w:t>5</w:t>
            </w:r>
            <w:r>
              <w:rPr>
                <w:spacing w:val="-8"/>
              </w:rPr>
              <w:t xml:space="preserve"> </w:t>
            </w:r>
            <w:r>
              <w:t>of</w:t>
            </w:r>
            <w:r>
              <w:rPr>
                <w:spacing w:val="-8"/>
              </w:rPr>
              <w:t xml:space="preserve"> </w:t>
            </w:r>
            <w:r>
              <w:t>this</w:t>
            </w:r>
            <w:r>
              <w:rPr>
                <w:spacing w:val="-8"/>
              </w:rPr>
              <w:t xml:space="preserve"> </w:t>
            </w:r>
            <w:r>
              <w:t>Article as regards the amounts due for the quota allocation and the mechanism to allocate remaining quota, in order to</w:t>
            </w:r>
          </w:p>
          <w:p w:rsidR="00991540" w:rsidRDefault="00A109F3">
            <w:pPr>
              <w:pStyle w:val="TableParagraph"/>
              <w:spacing w:line="253" w:lineRule="exact"/>
              <w:ind w:left="102"/>
            </w:pPr>
            <w:r>
              <w:t>compensate</w:t>
            </w:r>
            <w:r>
              <w:rPr>
                <w:spacing w:val="-4"/>
              </w:rPr>
              <w:t xml:space="preserve"> </w:t>
            </w:r>
            <w:r>
              <w:t>for</w:t>
            </w:r>
            <w:r>
              <w:rPr>
                <w:spacing w:val="-4"/>
              </w:rPr>
              <w:t xml:space="preserve"> </w:t>
            </w:r>
            <w:r>
              <w:rPr>
                <w:spacing w:val="-2"/>
              </w:rPr>
              <w:t>inflation.</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251"/>
              <w:ind w:left="100"/>
            </w:pPr>
            <w:r>
              <w:rPr>
                <w:spacing w:val="-5"/>
              </w:rPr>
              <w:t>НП</w:t>
            </w:r>
          </w:p>
        </w:tc>
        <w:tc>
          <w:tcPr>
            <w:tcW w:w="1739" w:type="dxa"/>
            <w:tcBorders>
              <w:top w:val="nil"/>
              <w:bottom w:val="nil"/>
            </w:tcBorders>
          </w:tcPr>
          <w:p w:rsidR="00991540" w:rsidRDefault="00A109F3">
            <w:pPr>
              <w:pStyle w:val="TableParagraph"/>
              <w:spacing w:before="251"/>
              <w:ind w:left="100" w:firstLine="21"/>
            </w:pPr>
            <w:r>
              <w:t>Односи се на Комисију</w:t>
            </w:r>
            <w:r>
              <w:rPr>
                <w:spacing w:val="-5"/>
              </w:rPr>
              <w:t xml:space="preserve"> ЕУ.</w:t>
            </w:r>
          </w:p>
        </w:tc>
        <w:tc>
          <w:tcPr>
            <w:tcW w:w="1981" w:type="dxa"/>
          </w:tcPr>
          <w:p w:rsidR="00991540" w:rsidRDefault="00991540">
            <w:pPr>
              <w:pStyle w:val="TableParagraph"/>
            </w:pPr>
          </w:p>
        </w:tc>
      </w:tr>
      <w:tr w:rsidR="00991540">
        <w:trPr>
          <w:trHeight w:val="2277"/>
        </w:trPr>
        <w:tc>
          <w:tcPr>
            <w:tcW w:w="1311" w:type="dxa"/>
            <w:tcBorders>
              <w:top w:val="nil"/>
              <w:bottom w:val="nil"/>
            </w:tcBorders>
          </w:tcPr>
          <w:p w:rsidR="00991540" w:rsidRDefault="00A109F3">
            <w:pPr>
              <w:pStyle w:val="TableParagraph"/>
              <w:spacing w:before="121"/>
              <w:ind w:left="107"/>
            </w:pPr>
            <w:r>
              <w:t xml:space="preserve">17 </w:t>
            </w:r>
            <w:r>
              <w:rPr>
                <w:spacing w:val="-5"/>
              </w:rPr>
              <w:t>(7)</w:t>
            </w:r>
          </w:p>
        </w:tc>
        <w:tc>
          <w:tcPr>
            <w:tcW w:w="3186" w:type="dxa"/>
            <w:tcBorders>
              <w:top w:val="nil"/>
              <w:bottom w:val="nil"/>
            </w:tcBorders>
          </w:tcPr>
          <w:p w:rsidR="00991540" w:rsidRDefault="00A109F3">
            <w:pPr>
              <w:pStyle w:val="TableParagraph"/>
              <w:ind w:left="102" w:right="114"/>
            </w:pPr>
            <w:r>
              <w:t>Every year, or more often following</w:t>
            </w:r>
            <w:r>
              <w:rPr>
                <w:spacing w:val="-12"/>
              </w:rPr>
              <w:t xml:space="preserve"> </w:t>
            </w:r>
            <w:r>
              <w:t>a</w:t>
            </w:r>
            <w:r>
              <w:rPr>
                <w:spacing w:val="-11"/>
              </w:rPr>
              <w:t xml:space="preserve"> </w:t>
            </w:r>
            <w:r>
              <w:t>substantiated</w:t>
            </w:r>
            <w:r>
              <w:rPr>
                <w:spacing w:val="-13"/>
              </w:rPr>
              <w:t xml:space="preserve"> </w:t>
            </w:r>
            <w:r>
              <w:t>request by a competent authority of a Member State, the</w:t>
            </w:r>
          </w:p>
          <w:p w:rsidR="00991540" w:rsidRDefault="00A109F3">
            <w:pPr>
              <w:pStyle w:val="TableParagraph"/>
              <w:ind w:left="102"/>
            </w:pPr>
            <w:r>
              <w:t>Commission shall, after consultation of relevant stakeholders,</w:t>
            </w:r>
            <w:r>
              <w:rPr>
                <w:spacing w:val="-9"/>
              </w:rPr>
              <w:t xml:space="preserve"> </w:t>
            </w:r>
            <w:r>
              <w:t>assess</w:t>
            </w:r>
            <w:r>
              <w:rPr>
                <w:spacing w:val="-8"/>
              </w:rPr>
              <w:t xml:space="preserve"> </w:t>
            </w:r>
            <w:r>
              <w:t>the</w:t>
            </w:r>
            <w:r>
              <w:rPr>
                <w:spacing w:val="-10"/>
              </w:rPr>
              <w:t xml:space="preserve"> </w:t>
            </w:r>
            <w:r>
              <w:t>impact</w:t>
            </w:r>
            <w:r>
              <w:rPr>
                <w:spacing w:val="-10"/>
              </w:rPr>
              <w:t xml:space="preserve"> </w:t>
            </w:r>
            <w:r>
              <w:t>of the quota phase-down system</w:t>
            </w:r>
          </w:p>
          <w:p w:rsidR="00991540" w:rsidRDefault="00A109F3">
            <w:pPr>
              <w:pStyle w:val="TableParagraph"/>
              <w:spacing w:line="234" w:lineRule="exact"/>
              <w:ind w:left="102"/>
            </w:pPr>
            <w:r>
              <w:rPr>
                <w:spacing w:val="-4"/>
              </w:rPr>
              <w:t>laid</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НП</w:t>
            </w:r>
          </w:p>
        </w:tc>
        <w:tc>
          <w:tcPr>
            <w:tcW w:w="1739" w:type="dxa"/>
            <w:tcBorders>
              <w:top w:val="nil"/>
              <w:bottom w:val="nil"/>
            </w:tcBorders>
          </w:tcPr>
          <w:p w:rsidR="00991540" w:rsidRDefault="00A109F3">
            <w:pPr>
              <w:pStyle w:val="TableParagraph"/>
              <w:ind w:left="100" w:firstLine="21"/>
            </w:pPr>
            <w:r>
              <w:t>Односи се на Комисију</w:t>
            </w:r>
            <w:r>
              <w:rPr>
                <w:spacing w:val="-5"/>
              </w:rPr>
              <w:t xml:space="preserve"> 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718"/>
              <w:jc w:val="both"/>
            </w:pPr>
            <w:r>
              <w:t>down in Annex VII</w:t>
            </w:r>
            <w:r>
              <w:rPr>
                <w:spacing w:val="-2"/>
              </w:rPr>
              <w:t xml:space="preserve"> </w:t>
            </w:r>
            <w:r>
              <w:t>on the Union’s</w:t>
            </w:r>
            <w:r>
              <w:rPr>
                <w:spacing w:val="-4"/>
              </w:rPr>
              <w:t xml:space="preserve"> </w:t>
            </w:r>
            <w:r>
              <w:t>heat</w:t>
            </w:r>
            <w:r>
              <w:rPr>
                <w:spacing w:val="-2"/>
              </w:rPr>
              <w:t xml:space="preserve"> </w:t>
            </w:r>
            <w:r>
              <w:t>pump</w:t>
            </w:r>
            <w:r>
              <w:rPr>
                <w:spacing w:val="-5"/>
              </w:rPr>
              <w:t xml:space="preserve"> </w:t>
            </w:r>
            <w:r>
              <w:rPr>
                <w:spacing w:val="-2"/>
              </w:rPr>
              <w:t>market</w:t>
            </w:r>
          </w:p>
          <w:p w:rsidR="00991540" w:rsidRDefault="00A109F3">
            <w:pPr>
              <w:pStyle w:val="TableParagraph"/>
              <w:ind w:left="102" w:right="402"/>
              <w:jc w:val="both"/>
            </w:pPr>
            <w:r>
              <w:t>considering</w:t>
            </w:r>
            <w:r>
              <w:rPr>
                <w:spacing w:val="-14"/>
              </w:rPr>
              <w:t xml:space="preserve"> </w:t>
            </w:r>
            <w:r>
              <w:t>relevant</w:t>
            </w:r>
            <w:r>
              <w:rPr>
                <w:spacing w:val="-13"/>
              </w:rPr>
              <w:t xml:space="preserve"> </w:t>
            </w:r>
            <w:r>
              <w:t>factors</w:t>
            </w:r>
            <w:r>
              <w:rPr>
                <w:spacing w:val="-13"/>
              </w:rPr>
              <w:t xml:space="preserve"> </w:t>
            </w:r>
            <w:r>
              <w:t>in particular,</w:t>
            </w:r>
            <w:r>
              <w:rPr>
                <w:spacing w:val="-6"/>
              </w:rPr>
              <w:t xml:space="preserve"> </w:t>
            </w:r>
            <w:r>
              <w:t>the</w:t>
            </w:r>
            <w:r>
              <w:rPr>
                <w:spacing w:val="-6"/>
              </w:rPr>
              <w:t xml:space="preserve"> </w:t>
            </w:r>
            <w:r>
              <w:t>development</w:t>
            </w:r>
            <w:r>
              <w:rPr>
                <w:spacing w:val="-8"/>
              </w:rPr>
              <w:t xml:space="preserve"> </w:t>
            </w:r>
            <w:r>
              <w:t xml:space="preserve">of </w:t>
            </w:r>
            <w:r>
              <w:rPr>
                <w:spacing w:val="-2"/>
              </w:rPr>
              <w:t>prices</w:t>
            </w:r>
          </w:p>
          <w:p w:rsidR="00991540" w:rsidRDefault="00A109F3">
            <w:pPr>
              <w:pStyle w:val="TableParagraph"/>
              <w:ind w:left="102"/>
            </w:pPr>
            <w:r>
              <w:t>of fluorinated greenhouse gases listed</w:t>
            </w:r>
            <w:r>
              <w:rPr>
                <w:spacing w:val="-7"/>
              </w:rPr>
              <w:t xml:space="preserve"> </w:t>
            </w:r>
            <w:r>
              <w:t>in</w:t>
            </w:r>
            <w:r>
              <w:rPr>
                <w:spacing w:val="-5"/>
              </w:rPr>
              <w:t xml:space="preserve"> </w:t>
            </w:r>
            <w:r>
              <w:t>Section</w:t>
            </w:r>
            <w:r>
              <w:rPr>
                <w:spacing w:val="-8"/>
              </w:rPr>
              <w:t xml:space="preserve"> </w:t>
            </w:r>
            <w:r>
              <w:t>1</w:t>
            </w:r>
            <w:r>
              <w:rPr>
                <w:spacing w:val="-5"/>
              </w:rPr>
              <w:t xml:space="preserve"> </w:t>
            </w:r>
            <w:r>
              <w:t>of</w:t>
            </w:r>
            <w:r>
              <w:rPr>
                <w:spacing w:val="-5"/>
              </w:rPr>
              <w:t xml:space="preserve"> </w:t>
            </w:r>
            <w:r>
              <w:t>Annex</w:t>
            </w:r>
            <w:r>
              <w:rPr>
                <w:spacing w:val="-5"/>
              </w:rPr>
              <w:t xml:space="preserve"> </w:t>
            </w:r>
            <w:r>
              <w:t>I</w:t>
            </w:r>
            <w:r>
              <w:rPr>
                <w:spacing w:val="-7"/>
              </w:rPr>
              <w:t xml:space="preserve"> </w:t>
            </w:r>
            <w:r>
              <w:t>the growth rate of heat pumps still requiring such gases, the</w:t>
            </w:r>
          </w:p>
          <w:p w:rsidR="00991540" w:rsidRDefault="00A109F3">
            <w:pPr>
              <w:pStyle w:val="TableParagraph"/>
              <w:ind w:left="102" w:right="114"/>
            </w:pPr>
            <w:r>
              <w:t>market uptake of alternative technology and the state of the heat</w:t>
            </w:r>
            <w:r>
              <w:rPr>
                <w:spacing w:val="-11"/>
              </w:rPr>
              <w:t xml:space="preserve"> </w:t>
            </w:r>
            <w:r>
              <w:t>pump</w:t>
            </w:r>
            <w:r>
              <w:rPr>
                <w:spacing w:val="-9"/>
              </w:rPr>
              <w:t xml:space="preserve"> </w:t>
            </w:r>
            <w:r>
              <w:t>deployment</w:t>
            </w:r>
            <w:r>
              <w:rPr>
                <w:spacing w:val="-8"/>
              </w:rPr>
              <w:t xml:space="preserve"> </w:t>
            </w:r>
            <w:r>
              <w:t>rate</w:t>
            </w:r>
            <w:r>
              <w:rPr>
                <w:spacing w:val="-11"/>
              </w:rPr>
              <w:t xml:space="preserve"> </w:t>
            </w:r>
            <w:r>
              <w:t>target provided under the REPowerEU Plan. The Commission shall include the conclusions from those assessments in the relevant Annual Activity</w:t>
            </w:r>
          </w:p>
          <w:p w:rsidR="00991540" w:rsidRDefault="00A109F3">
            <w:pPr>
              <w:pStyle w:val="TableParagraph"/>
              <w:spacing w:before="1"/>
              <w:ind w:left="102" w:right="102"/>
            </w:pPr>
            <w:r>
              <w:t>Report on Climate Action.</w:t>
            </w:r>
            <w:r>
              <w:rPr>
                <w:spacing w:val="40"/>
              </w:rPr>
              <w:t xml:space="preserve"> </w:t>
            </w:r>
            <w:r>
              <w:t>Where the assessment demonstrates</w:t>
            </w:r>
            <w:r>
              <w:rPr>
                <w:spacing w:val="-11"/>
              </w:rPr>
              <w:t xml:space="preserve"> </w:t>
            </w:r>
            <w:r>
              <w:t>a</w:t>
            </w:r>
            <w:r>
              <w:rPr>
                <w:spacing w:val="-9"/>
              </w:rPr>
              <w:t xml:space="preserve"> </w:t>
            </w:r>
            <w:r>
              <w:t>severe</w:t>
            </w:r>
            <w:r>
              <w:rPr>
                <w:spacing w:val="-9"/>
              </w:rPr>
              <w:t xml:space="preserve"> </w:t>
            </w:r>
            <w:r>
              <w:t>shortage</w:t>
            </w:r>
            <w:r>
              <w:rPr>
                <w:spacing w:val="-9"/>
              </w:rPr>
              <w:t xml:space="preserve"> </w:t>
            </w:r>
            <w:r>
              <w:t xml:space="preserve">of fluorinated greenhouse gases listed in Section 1 of Annex I for </w:t>
            </w:r>
            <w:r>
              <w:rPr>
                <w:spacing w:val="-4"/>
              </w:rPr>
              <w:t>the</w:t>
            </w:r>
          </w:p>
          <w:p w:rsidR="00991540" w:rsidRDefault="00A109F3">
            <w:pPr>
              <w:pStyle w:val="TableParagraph"/>
              <w:ind w:left="102" w:right="127"/>
            </w:pPr>
            <w:r>
              <w:t>deployment</w:t>
            </w:r>
            <w:r>
              <w:rPr>
                <w:spacing w:val="-2"/>
              </w:rPr>
              <w:t xml:space="preserve"> </w:t>
            </w:r>
            <w:r>
              <w:t>of</w:t>
            </w:r>
            <w:r>
              <w:rPr>
                <w:spacing w:val="-3"/>
              </w:rPr>
              <w:t xml:space="preserve"> </w:t>
            </w:r>
            <w:r>
              <w:t>heat</w:t>
            </w:r>
            <w:r>
              <w:rPr>
                <w:spacing w:val="-5"/>
              </w:rPr>
              <w:t xml:space="preserve"> </w:t>
            </w:r>
            <w:r>
              <w:t>pumps</w:t>
            </w:r>
            <w:r>
              <w:rPr>
                <w:spacing w:val="-5"/>
              </w:rPr>
              <w:t xml:space="preserve"> </w:t>
            </w:r>
            <w:r>
              <w:t>which could endanger the attainment of the REPowerEU heat pump deployment targets, the Commission shall adopt delegated</w:t>
            </w:r>
            <w:r>
              <w:rPr>
                <w:spacing w:val="-9"/>
              </w:rPr>
              <w:t xml:space="preserve"> </w:t>
            </w:r>
            <w:r>
              <w:t>acts</w:t>
            </w:r>
            <w:r>
              <w:rPr>
                <w:spacing w:val="-10"/>
              </w:rPr>
              <w:t xml:space="preserve"> </w:t>
            </w:r>
            <w:r>
              <w:t>in</w:t>
            </w:r>
            <w:r>
              <w:rPr>
                <w:spacing w:val="-11"/>
              </w:rPr>
              <w:t xml:space="preserve"> </w:t>
            </w:r>
            <w:r>
              <w:t>accordance</w:t>
            </w:r>
            <w:r>
              <w:rPr>
                <w:spacing w:val="-9"/>
              </w:rPr>
              <w:t xml:space="preserve"> </w:t>
            </w:r>
            <w:r>
              <w:t>with Article 32 to amend Annex VII</w:t>
            </w:r>
            <w:r>
              <w:rPr>
                <w:spacing w:val="40"/>
              </w:rPr>
              <w:t xml:space="preserve"> </w:t>
            </w:r>
            <w:r>
              <w:t>in order to allow the placing on the market of a quantity of fluorinated greenhouse gases listed in Annex I, in addition to the quota under Annex VII, respectively up to 4 410 247</w:t>
            </w:r>
          </w:p>
          <w:p w:rsidR="00991540" w:rsidRDefault="00A109F3">
            <w:pPr>
              <w:pStyle w:val="TableParagraph"/>
              <w:spacing w:line="235" w:lineRule="exact"/>
              <w:ind w:left="102"/>
            </w:pPr>
            <w:r>
              <w:t>tonnes</w:t>
            </w:r>
            <w:r>
              <w:rPr>
                <w:spacing w:val="-3"/>
              </w:rPr>
              <w:t xml:space="preserve"> </w:t>
            </w:r>
            <w:r>
              <w:t>of</w:t>
            </w:r>
            <w:r>
              <w:rPr>
                <w:spacing w:val="-2"/>
              </w:rPr>
              <w:t xml:space="preserve"> </w:t>
            </w:r>
            <w:r>
              <w:t>CO2</w:t>
            </w:r>
            <w:r>
              <w:rPr>
                <w:spacing w:val="-6"/>
              </w:rPr>
              <w:t xml:space="preserve"> </w:t>
            </w:r>
            <w:r>
              <w:t>equivalent,</w:t>
            </w:r>
            <w:r>
              <w:rPr>
                <w:spacing w:val="-5"/>
              </w:rPr>
              <w:t xml:space="preserve"> per</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555"/>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7"/>
            </w:pPr>
            <w:r>
              <w:t xml:space="preserve">17 </w:t>
            </w:r>
            <w:r>
              <w:rPr>
                <w:spacing w:val="-5"/>
              </w:rPr>
              <w:t>(8)</w:t>
            </w:r>
          </w:p>
        </w:tc>
        <w:tc>
          <w:tcPr>
            <w:tcW w:w="3186" w:type="dxa"/>
            <w:tcBorders>
              <w:bottom w:val="nil"/>
            </w:tcBorders>
          </w:tcPr>
          <w:p w:rsidR="00991540" w:rsidRDefault="00A109F3">
            <w:pPr>
              <w:pStyle w:val="TableParagraph"/>
              <w:spacing w:before="1"/>
              <w:ind w:left="102" w:right="114"/>
            </w:pPr>
            <w:r>
              <w:t>year, for the period 2025-2026 and up to 1 425 536 tonnes of CO2</w:t>
            </w:r>
            <w:r>
              <w:rPr>
                <w:spacing w:val="-8"/>
              </w:rPr>
              <w:t xml:space="preserve"> </w:t>
            </w:r>
            <w:r>
              <w:t>equivalent,</w:t>
            </w:r>
            <w:r>
              <w:rPr>
                <w:spacing w:val="-8"/>
              </w:rPr>
              <w:t xml:space="preserve"> </w:t>
            </w:r>
            <w:r>
              <w:t>per</w:t>
            </w:r>
            <w:r>
              <w:rPr>
                <w:spacing w:val="-7"/>
              </w:rPr>
              <w:t xml:space="preserve"> </w:t>
            </w:r>
            <w:r>
              <w:t>year,</w:t>
            </w:r>
            <w:r>
              <w:rPr>
                <w:spacing w:val="-8"/>
              </w:rPr>
              <w:t xml:space="preserve"> </w:t>
            </w:r>
            <w:r>
              <w:t>for</w:t>
            </w:r>
            <w:r>
              <w:rPr>
                <w:spacing w:val="-8"/>
              </w:rPr>
              <w:t xml:space="preserve"> </w:t>
            </w:r>
            <w:r>
              <w:t>the period 2027-2029.</w:t>
            </w:r>
          </w:p>
          <w:p w:rsidR="00991540" w:rsidRDefault="00A109F3">
            <w:pPr>
              <w:pStyle w:val="TableParagraph"/>
              <w:ind w:left="102" w:right="170"/>
            </w:pPr>
            <w:r>
              <w:t>Where the Commission adopts a delegated</w:t>
            </w:r>
            <w:r>
              <w:rPr>
                <w:spacing w:val="-6"/>
              </w:rPr>
              <w:t xml:space="preserve"> </w:t>
            </w:r>
            <w:r>
              <w:t>act</w:t>
            </w:r>
            <w:r>
              <w:rPr>
                <w:spacing w:val="-6"/>
              </w:rPr>
              <w:t xml:space="preserve"> </w:t>
            </w:r>
            <w:r>
              <w:t>as</w:t>
            </w:r>
            <w:r>
              <w:rPr>
                <w:spacing w:val="-6"/>
              </w:rPr>
              <w:t xml:space="preserve"> </w:t>
            </w:r>
            <w:r>
              <w:t>referred</w:t>
            </w:r>
            <w:r>
              <w:rPr>
                <w:spacing w:val="-6"/>
              </w:rPr>
              <w:t xml:space="preserve"> </w:t>
            </w:r>
            <w:r>
              <w:t>to</w:t>
            </w:r>
            <w:r>
              <w:rPr>
                <w:spacing w:val="-9"/>
              </w:rPr>
              <w:t xml:space="preserve"> </w:t>
            </w:r>
            <w:r>
              <w:t>in</w:t>
            </w:r>
            <w:r>
              <w:rPr>
                <w:spacing w:val="-6"/>
              </w:rPr>
              <w:t xml:space="preserve"> </w:t>
            </w:r>
            <w:r>
              <w:t>the second subparagraph of this Article, the additional quota</w:t>
            </w:r>
            <w:r>
              <w:rPr>
                <w:spacing w:val="40"/>
              </w:rPr>
              <w:t xml:space="preserve"> </w:t>
            </w:r>
            <w:r>
              <w:t>shall be distributed to producers and importers that have reported under Article 26, in the previous year, on heat pump use</w:t>
            </w:r>
          </w:p>
          <w:p w:rsidR="00991540" w:rsidRDefault="00A109F3">
            <w:pPr>
              <w:pStyle w:val="TableParagraph"/>
              <w:spacing w:before="1"/>
              <w:ind w:left="102" w:right="133"/>
            </w:pPr>
            <w:r>
              <w:t>as one of the main categories of application in which the substance</w:t>
            </w:r>
            <w:r>
              <w:rPr>
                <w:spacing w:val="-10"/>
              </w:rPr>
              <w:t xml:space="preserve"> </w:t>
            </w:r>
            <w:r>
              <w:t>is</w:t>
            </w:r>
            <w:r>
              <w:rPr>
                <w:spacing w:val="-10"/>
              </w:rPr>
              <w:t xml:space="preserve"> </w:t>
            </w:r>
            <w:r>
              <w:t>used,</w:t>
            </w:r>
            <w:r>
              <w:rPr>
                <w:spacing w:val="-10"/>
              </w:rPr>
              <w:t xml:space="preserve"> </w:t>
            </w:r>
            <w:r>
              <w:t>following</w:t>
            </w:r>
            <w:r>
              <w:rPr>
                <w:spacing w:val="-10"/>
              </w:rPr>
              <w:t xml:space="preserve"> </w:t>
            </w:r>
            <w:r>
              <w:t xml:space="preserve">their request submitted via the F-gas </w:t>
            </w:r>
            <w:r>
              <w:rPr>
                <w:spacing w:val="-2"/>
              </w:rPr>
              <w:t>Portal.</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0"/>
            </w:pPr>
          </w:p>
          <w:p w:rsidR="00991540" w:rsidRDefault="00A109F3">
            <w:pPr>
              <w:pStyle w:val="TableParagraph"/>
              <w:ind w:left="100"/>
            </w:pPr>
            <w:r>
              <w:rPr>
                <w:spacing w:val="-5"/>
              </w:rPr>
              <w:t>НП</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0"/>
            </w:pPr>
          </w:p>
          <w:p w:rsidR="00991540" w:rsidRDefault="00A109F3">
            <w:pPr>
              <w:pStyle w:val="TableParagraph"/>
              <w:ind w:left="100" w:right="140" w:firstLine="21"/>
            </w:pPr>
            <w:r>
              <w:t>Односи</w:t>
            </w:r>
            <w:r>
              <w:rPr>
                <w:spacing w:val="-14"/>
              </w:rPr>
              <w:t xml:space="preserve"> </w:t>
            </w:r>
            <w:r>
              <w:t>се</w:t>
            </w:r>
            <w:r>
              <w:rPr>
                <w:spacing w:val="-14"/>
              </w:rPr>
              <w:t xml:space="preserve"> </w:t>
            </w:r>
            <w:r>
              <w:t xml:space="preserve">на </w:t>
            </w:r>
            <w:r>
              <w:rPr>
                <w:spacing w:val="-4"/>
              </w:rPr>
              <w:t>ЕУ.</w:t>
            </w:r>
          </w:p>
        </w:tc>
        <w:tc>
          <w:tcPr>
            <w:tcW w:w="1981" w:type="dxa"/>
          </w:tcPr>
          <w:p w:rsidR="00991540" w:rsidRDefault="00991540">
            <w:pPr>
              <w:pStyle w:val="TableParagraph"/>
            </w:pPr>
          </w:p>
        </w:tc>
      </w:tr>
      <w:tr w:rsidR="00991540">
        <w:trPr>
          <w:trHeight w:val="4555"/>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ind w:left="102"/>
            </w:pPr>
            <w:r>
              <w:t>The</w:t>
            </w:r>
            <w:r>
              <w:rPr>
                <w:spacing w:val="-9"/>
              </w:rPr>
              <w:t xml:space="preserve"> </w:t>
            </w:r>
            <w:r>
              <w:t>revenue</w:t>
            </w:r>
            <w:r>
              <w:rPr>
                <w:spacing w:val="-11"/>
              </w:rPr>
              <w:t xml:space="preserve"> </w:t>
            </w:r>
            <w:r>
              <w:t>generated</w:t>
            </w:r>
            <w:r>
              <w:rPr>
                <w:spacing w:val="-11"/>
              </w:rPr>
              <w:t xml:space="preserve"> </w:t>
            </w:r>
            <w:r>
              <w:t>from</w:t>
            </w:r>
            <w:r>
              <w:rPr>
                <w:spacing w:val="-8"/>
              </w:rPr>
              <w:t xml:space="preserve"> </w:t>
            </w:r>
            <w:r>
              <w:t>the quota allocation amount shall constitute external assigned revenue in accordance</w:t>
            </w:r>
          </w:p>
          <w:p w:rsidR="00991540" w:rsidRDefault="00A109F3">
            <w:pPr>
              <w:pStyle w:val="TableParagraph"/>
              <w:ind w:left="102"/>
            </w:pPr>
            <w:r>
              <w:t>with</w:t>
            </w:r>
            <w:r>
              <w:rPr>
                <w:spacing w:val="-5"/>
              </w:rPr>
              <w:t xml:space="preserve"> </w:t>
            </w:r>
            <w:r>
              <w:t>Article</w:t>
            </w:r>
            <w:r>
              <w:rPr>
                <w:spacing w:val="-5"/>
              </w:rPr>
              <w:t xml:space="preserve"> </w:t>
            </w:r>
            <w:r>
              <w:t>21(5)</w:t>
            </w:r>
            <w:r>
              <w:rPr>
                <w:spacing w:val="-5"/>
              </w:rPr>
              <w:t xml:space="preserve"> </w:t>
            </w:r>
            <w:r>
              <w:t>of</w:t>
            </w:r>
            <w:r>
              <w:rPr>
                <w:spacing w:val="-5"/>
              </w:rPr>
              <w:t xml:space="preserve"> </w:t>
            </w:r>
            <w:r>
              <w:t>Regulation (EU,</w:t>
            </w:r>
            <w:r>
              <w:rPr>
                <w:spacing w:val="-9"/>
              </w:rPr>
              <w:t xml:space="preserve"> </w:t>
            </w:r>
            <w:r>
              <w:t>Euratom)</w:t>
            </w:r>
            <w:r>
              <w:rPr>
                <w:spacing w:val="-9"/>
              </w:rPr>
              <w:t xml:space="preserve"> </w:t>
            </w:r>
            <w:r>
              <w:t>2018/1046</w:t>
            </w:r>
            <w:r>
              <w:rPr>
                <w:spacing w:val="-12"/>
              </w:rPr>
              <w:t xml:space="preserve"> </w:t>
            </w:r>
            <w:r>
              <w:t>of</w:t>
            </w:r>
            <w:r>
              <w:rPr>
                <w:spacing w:val="-9"/>
              </w:rPr>
              <w:t xml:space="preserve"> </w:t>
            </w:r>
            <w:r>
              <w:t>the European Parliament and of the Council (26). That</w:t>
            </w:r>
          </w:p>
          <w:p w:rsidR="00991540" w:rsidRDefault="00A109F3">
            <w:pPr>
              <w:pStyle w:val="TableParagraph"/>
              <w:ind w:left="102" w:right="114"/>
            </w:pPr>
            <w:r>
              <w:t>revenue shall be assigned to the LIFE</w:t>
            </w:r>
            <w:r>
              <w:rPr>
                <w:spacing w:val="-10"/>
              </w:rPr>
              <w:t xml:space="preserve"> </w:t>
            </w:r>
            <w:r>
              <w:t>programme</w:t>
            </w:r>
            <w:r>
              <w:rPr>
                <w:spacing w:val="-9"/>
              </w:rPr>
              <w:t xml:space="preserve"> </w:t>
            </w:r>
            <w:r>
              <w:t>and</w:t>
            </w:r>
            <w:r>
              <w:rPr>
                <w:spacing w:val="-9"/>
              </w:rPr>
              <w:t xml:space="preserve"> </w:t>
            </w:r>
            <w:r>
              <w:t>to</w:t>
            </w:r>
            <w:r>
              <w:rPr>
                <w:spacing w:val="-9"/>
              </w:rPr>
              <w:t xml:space="preserve"> </w:t>
            </w:r>
            <w:r>
              <w:t>Heading 7 of the multiannual financial framework (European</w:t>
            </w:r>
          </w:p>
          <w:p w:rsidR="00991540" w:rsidRDefault="00A109F3">
            <w:pPr>
              <w:pStyle w:val="TableParagraph"/>
              <w:ind w:left="102" w:right="192"/>
            </w:pPr>
            <w:r>
              <w:t>Public</w:t>
            </w:r>
            <w:r>
              <w:rPr>
                <w:spacing w:val="-3"/>
              </w:rPr>
              <w:t xml:space="preserve"> </w:t>
            </w:r>
            <w:r>
              <w:t>Administration),</w:t>
            </w:r>
            <w:r>
              <w:rPr>
                <w:spacing w:val="-6"/>
              </w:rPr>
              <w:t xml:space="preserve"> </w:t>
            </w:r>
            <w:r>
              <w:t>to</w:t>
            </w:r>
            <w:r>
              <w:rPr>
                <w:spacing w:val="-6"/>
              </w:rPr>
              <w:t xml:space="preserve"> </w:t>
            </w:r>
            <w:r>
              <w:t>cover the costs of external staff working on the management of the</w:t>
            </w:r>
            <w:r>
              <w:rPr>
                <w:spacing w:val="-9"/>
              </w:rPr>
              <w:t xml:space="preserve"> </w:t>
            </w:r>
            <w:r>
              <w:t>quota</w:t>
            </w:r>
            <w:r>
              <w:rPr>
                <w:spacing w:val="-11"/>
              </w:rPr>
              <w:t xml:space="preserve"> </w:t>
            </w:r>
            <w:r>
              <w:t>allocation,</w:t>
            </w:r>
            <w:r>
              <w:rPr>
                <w:spacing w:val="-9"/>
              </w:rPr>
              <w:t xml:space="preserve"> </w:t>
            </w:r>
            <w:r>
              <w:t>IT</w:t>
            </w:r>
            <w:r>
              <w:rPr>
                <w:spacing w:val="-9"/>
              </w:rPr>
              <w:t xml:space="preserve"> </w:t>
            </w:r>
            <w:r>
              <w:t>services,</w:t>
            </w:r>
          </w:p>
          <w:p w:rsidR="00991540" w:rsidRDefault="00A109F3">
            <w:pPr>
              <w:pStyle w:val="TableParagraph"/>
              <w:spacing w:line="252" w:lineRule="exact"/>
              <w:ind w:left="102"/>
            </w:pPr>
            <w:r>
              <w:t>and licensing systems for the purpose</w:t>
            </w:r>
            <w:r>
              <w:rPr>
                <w:spacing w:val="-11"/>
              </w:rPr>
              <w:t xml:space="preserve"> </w:t>
            </w:r>
            <w:r>
              <w:t>of</w:t>
            </w:r>
            <w:r>
              <w:rPr>
                <w:spacing w:val="-12"/>
              </w:rPr>
              <w:t xml:space="preserve"> </w:t>
            </w:r>
            <w:r>
              <w:t>implementation</w:t>
            </w:r>
            <w:r>
              <w:rPr>
                <w:spacing w:val="-14"/>
              </w:rPr>
              <w:t xml:space="preserve"> </w:t>
            </w:r>
            <w:r>
              <w:t>of</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532"/>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7"/>
            </w:pPr>
            <w:r>
              <w:rPr>
                <w:spacing w:val="-5"/>
              </w:rPr>
              <w:t>18</w:t>
            </w:r>
          </w:p>
          <w:p w:rsidR="00991540" w:rsidRDefault="00991540">
            <w:pPr>
              <w:pStyle w:val="TableParagraph"/>
            </w:pPr>
          </w:p>
          <w:p w:rsidR="00991540" w:rsidRDefault="00991540">
            <w:pPr>
              <w:pStyle w:val="TableParagraph"/>
            </w:pPr>
          </w:p>
          <w:p w:rsidR="00991540" w:rsidRDefault="00991540">
            <w:pPr>
              <w:pStyle w:val="TableParagraph"/>
              <w:spacing w:before="107"/>
            </w:pPr>
          </w:p>
          <w:p w:rsidR="00991540" w:rsidRDefault="00A109F3">
            <w:pPr>
              <w:pStyle w:val="TableParagraph"/>
              <w:ind w:left="103"/>
            </w:pPr>
            <w:r>
              <w:rPr>
                <w:spacing w:val="-2"/>
              </w:rPr>
              <w:t>18(1)</w:t>
            </w: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00"/>
            </w:pPr>
          </w:p>
          <w:p w:rsidR="00991540" w:rsidRDefault="00A109F3">
            <w:pPr>
              <w:pStyle w:val="TableParagraph"/>
              <w:spacing w:before="1"/>
              <w:ind w:left="103"/>
            </w:pPr>
            <w:r>
              <w:t xml:space="preserve">18 </w:t>
            </w:r>
            <w:r>
              <w:rPr>
                <w:spacing w:val="-5"/>
              </w:rPr>
              <w:t>(2)</w:t>
            </w:r>
          </w:p>
        </w:tc>
        <w:tc>
          <w:tcPr>
            <w:tcW w:w="3186" w:type="dxa"/>
            <w:tcBorders>
              <w:bottom w:val="nil"/>
            </w:tcBorders>
          </w:tcPr>
          <w:p w:rsidR="00991540" w:rsidRDefault="00A109F3">
            <w:pPr>
              <w:pStyle w:val="TableParagraph"/>
              <w:spacing w:before="1"/>
              <w:ind w:left="102" w:right="192"/>
            </w:pPr>
            <w:r>
              <w:t>this</w:t>
            </w:r>
            <w:r>
              <w:rPr>
                <w:spacing w:val="-7"/>
              </w:rPr>
              <w:t xml:space="preserve"> </w:t>
            </w:r>
            <w:r>
              <w:t>Regulation</w:t>
            </w:r>
            <w:r>
              <w:rPr>
                <w:spacing w:val="-9"/>
              </w:rPr>
              <w:t xml:space="preserve"> </w:t>
            </w:r>
            <w:r>
              <w:t>and</w:t>
            </w:r>
            <w:r>
              <w:rPr>
                <w:spacing w:val="-8"/>
              </w:rPr>
              <w:t xml:space="preserve"> </w:t>
            </w:r>
            <w:r>
              <w:t>for</w:t>
            </w:r>
            <w:r>
              <w:rPr>
                <w:spacing w:val="-8"/>
              </w:rPr>
              <w:t xml:space="preserve"> </w:t>
            </w:r>
            <w:r>
              <w:t>ensuring compliance with the Protocol. The</w:t>
            </w:r>
            <w:r>
              <w:rPr>
                <w:spacing w:val="-6"/>
              </w:rPr>
              <w:t xml:space="preserve"> </w:t>
            </w:r>
            <w:r>
              <w:t>revenue</w:t>
            </w:r>
            <w:r>
              <w:rPr>
                <w:spacing w:val="-8"/>
              </w:rPr>
              <w:t xml:space="preserve"> </w:t>
            </w:r>
            <w:r>
              <w:t>used</w:t>
            </w:r>
            <w:r>
              <w:rPr>
                <w:spacing w:val="-9"/>
              </w:rPr>
              <w:t xml:space="preserve"> </w:t>
            </w:r>
            <w:r>
              <w:t>to</w:t>
            </w:r>
            <w:r>
              <w:rPr>
                <w:spacing w:val="-9"/>
              </w:rPr>
              <w:t xml:space="preserve"> </w:t>
            </w:r>
            <w:r>
              <w:t>cover</w:t>
            </w:r>
            <w:r>
              <w:rPr>
                <w:spacing w:val="-6"/>
              </w:rPr>
              <w:t xml:space="preserve"> </w:t>
            </w:r>
            <w:r>
              <w:t>those costs shall not exceed the maximum annual amount of EUR 3 million. Any revenue remaining after covering these costs shall be entered into the general budget of the Union.</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ind w:left="100"/>
            </w:pPr>
            <w:r>
              <w:rPr>
                <w:spacing w:val="-5"/>
              </w:rPr>
              <w:t>НУ</w:t>
            </w:r>
          </w:p>
          <w:p w:rsidR="00991540" w:rsidRDefault="00991540">
            <w:pPr>
              <w:pStyle w:val="TableParagraph"/>
            </w:pPr>
          </w:p>
          <w:p w:rsidR="00991540" w:rsidRDefault="00991540">
            <w:pPr>
              <w:pStyle w:val="TableParagraph"/>
            </w:pPr>
          </w:p>
          <w:p w:rsidR="00991540" w:rsidRDefault="00991540">
            <w:pPr>
              <w:pStyle w:val="TableParagraph"/>
              <w:spacing w:before="1"/>
            </w:pPr>
          </w:p>
          <w:p w:rsidR="00991540" w:rsidRDefault="00A109F3">
            <w:pPr>
              <w:pStyle w:val="TableParagraph"/>
              <w:ind w:left="100"/>
            </w:pPr>
            <w:r>
              <w:rPr>
                <w:spacing w:val="-5"/>
              </w:rPr>
              <w:t>НУ</w:t>
            </w: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A109F3">
            <w:pPr>
              <w:pStyle w:val="TableParagraph"/>
              <w:ind w:left="100"/>
            </w:pPr>
            <w:r>
              <w:rPr>
                <w:spacing w:val="-5"/>
              </w:rPr>
              <w:t>НУ</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
            </w:pPr>
          </w:p>
          <w:p w:rsidR="00991540" w:rsidRDefault="00A109F3">
            <w:pPr>
              <w:pStyle w:val="TableParagraph"/>
              <w:ind w:left="100" w:right="721" w:firstLine="21"/>
            </w:pPr>
            <w:r>
              <w:t>Квоте су уведене</w:t>
            </w:r>
            <w:r>
              <w:rPr>
                <w:spacing w:val="-14"/>
              </w:rPr>
              <w:t xml:space="preserve"> </w:t>
            </w:r>
            <w:r>
              <w:t>у складу</w:t>
            </w:r>
            <w:r>
              <w:rPr>
                <w:spacing w:val="-14"/>
              </w:rPr>
              <w:t xml:space="preserve"> </w:t>
            </w:r>
            <w:r>
              <w:t xml:space="preserve">са </w:t>
            </w:r>
            <w:r>
              <w:rPr>
                <w:spacing w:val="-2"/>
              </w:rPr>
              <w:t>Кигали</w:t>
            </w:r>
          </w:p>
          <w:p w:rsidR="00991540" w:rsidRDefault="00A109F3">
            <w:pPr>
              <w:pStyle w:val="TableParagraph"/>
              <w:spacing w:before="1"/>
              <w:ind w:left="100" w:right="114"/>
            </w:pPr>
            <w:r>
              <w:t>амндманом, а у Нацрту</w:t>
            </w:r>
            <w:r>
              <w:rPr>
                <w:spacing w:val="-14"/>
              </w:rPr>
              <w:t xml:space="preserve"> </w:t>
            </w:r>
            <w:r>
              <w:t>закона</w:t>
            </w:r>
            <w:r>
              <w:rPr>
                <w:spacing w:val="-14"/>
              </w:rPr>
              <w:t xml:space="preserve"> </w:t>
            </w:r>
            <w:r>
              <w:t xml:space="preserve">о </w:t>
            </w:r>
            <w:r>
              <w:rPr>
                <w:spacing w:val="-2"/>
              </w:rPr>
              <w:t>заштити</w:t>
            </w:r>
            <w:r>
              <w:rPr>
                <w:spacing w:val="40"/>
              </w:rPr>
              <w:t xml:space="preserve"> </w:t>
            </w:r>
            <w:r>
              <w:rPr>
                <w:spacing w:val="-2"/>
              </w:rPr>
              <w:t>ваздуха</w:t>
            </w:r>
          </w:p>
          <w:p w:rsidR="00991540" w:rsidRDefault="00A109F3">
            <w:pPr>
              <w:pStyle w:val="TableParagraph"/>
              <w:ind w:left="100"/>
            </w:pPr>
            <w:r>
              <w:t>постоји</w:t>
            </w:r>
            <w:r>
              <w:rPr>
                <w:spacing w:val="-14"/>
              </w:rPr>
              <w:t xml:space="preserve"> </w:t>
            </w:r>
            <w:r>
              <w:t>правни основ за</w:t>
            </w:r>
          </w:p>
          <w:p w:rsidR="00991540" w:rsidRDefault="00A109F3">
            <w:pPr>
              <w:pStyle w:val="TableParagraph"/>
              <w:ind w:left="100"/>
            </w:pPr>
            <w:r>
              <w:rPr>
                <w:spacing w:val="-2"/>
              </w:rPr>
              <w:t>усклађеност</w:t>
            </w:r>
          </w:p>
        </w:tc>
        <w:tc>
          <w:tcPr>
            <w:tcW w:w="1981" w:type="dxa"/>
          </w:tcPr>
          <w:p w:rsidR="00991540" w:rsidRDefault="00991540">
            <w:pPr>
              <w:pStyle w:val="TableParagraph"/>
            </w:pPr>
          </w:p>
        </w:tc>
      </w:tr>
      <w:tr w:rsidR="00991540">
        <w:trPr>
          <w:trHeight w:val="6833"/>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ind w:left="102"/>
              <w:rPr>
                <w:b/>
              </w:rPr>
            </w:pPr>
            <w:r>
              <w:rPr>
                <w:b/>
              </w:rPr>
              <w:t>Conditions</w:t>
            </w:r>
            <w:r>
              <w:rPr>
                <w:b/>
                <w:spacing w:val="-14"/>
              </w:rPr>
              <w:t xml:space="preserve"> </w:t>
            </w:r>
            <w:r>
              <w:rPr>
                <w:b/>
              </w:rPr>
              <w:t>for</w:t>
            </w:r>
            <w:r>
              <w:rPr>
                <w:b/>
                <w:spacing w:val="-12"/>
              </w:rPr>
              <w:t xml:space="preserve"> </w:t>
            </w:r>
            <w:r>
              <w:rPr>
                <w:b/>
              </w:rPr>
              <w:t>registration</w:t>
            </w:r>
            <w:r>
              <w:rPr>
                <w:b/>
                <w:spacing w:val="-12"/>
              </w:rPr>
              <w:t xml:space="preserve"> </w:t>
            </w:r>
            <w:r>
              <w:rPr>
                <w:b/>
              </w:rPr>
              <w:t>and receiving quota allocations</w:t>
            </w:r>
          </w:p>
          <w:p w:rsidR="00991540" w:rsidRDefault="00991540">
            <w:pPr>
              <w:pStyle w:val="TableParagraph"/>
              <w:spacing w:before="252"/>
            </w:pPr>
          </w:p>
          <w:p w:rsidR="00991540" w:rsidRDefault="00A109F3">
            <w:pPr>
              <w:pStyle w:val="TableParagraph"/>
              <w:numPr>
                <w:ilvl w:val="0"/>
                <w:numId w:val="33"/>
              </w:numPr>
              <w:tabs>
                <w:tab w:val="left" w:pos="322"/>
              </w:tabs>
              <w:spacing w:before="1"/>
              <w:ind w:right="185" w:firstLine="0"/>
            </w:pPr>
            <w:r>
              <w:t>Quota shall be allocated only to producers or importers that have</w:t>
            </w:r>
            <w:r>
              <w:rPr>
                <w:spacing w:val="-9"/>
              </w:rPr>
              <w:t xml:space="preserve"> </w:t>
            </w:r>
            <w:r>
              <w:t>an</w:t>
            </w:r>
            <w:r>
              <w:rPr>
                <w:spacing w:val="-9"/>
              </w:rPr>
              <w:t xml:space="preserve"> </w:t>
            </w:r>
            <w:r>
              <w:t>establishment</w:t>
            </w:r>
            <w:r>
              <w:rPr>
                <w:spacing w:val="-10"/>
              </w:rPr>
              <w:t xml:space="preserve"> </w:t>
            </w:r>
            <w:r>
              <w:t>within</w:t>
            </w:r>
            <w:r>
              <w:rPr>
                <w:spacing w:val="-9"/>
              </w:rPr>
              <w:t xml:space="preserve"> </w:t>
            </w:r>
            <w:r>
              <w:t>the Union, or which have</w:t>
            </w:r>
          </w:p>
          <w:p w:rsidR="00991540" w:rsidRDefault="00A109F3">
            <w:pPr>
              <w:pStyle w:val="TableParagraph"/>
              <w:ind w:left="102"/>
            </w:pPr>
            <w:r>
              <w:t>appointed</w:t>
            </w:r>
            <w:r>
              <w:rPr>
                <w:spacing w:val="-13"/>
              </w:rPr>
              <w:t xml:space="preserve"> </w:t>
            </w:r>
            <w:r>
              <w:t>an</w:t>
            </w:r>
            <w:r>
              <w:rPr>
                <w:spacing w:val="-11"/>
              </w:rPr>
              <w:t xml:space="preserve"> </w:t>
            </w:r>
            <w:r>
              <w:t>only</w:t>
            </w:r>
            <w:r>
              <w:rPr>
                <w:spacing w:val="-14"/>
              </w:rPr>
              <w:t xml:space="preserve"> </w:t>
            </w:r>
            <w:r>
              <w:t>representative with</w:t>
            </w:r>
            <w:r>
              <w:rPr>
                <w:spacing w:val="-8"/>
              </w:rPr>
              <w:t xml:space="preserve"> </w:t>
            </w:r>
            <w:r>
              <w:t>an</w:t>
            </w:r>
            <w:r>
              <w:rPr>
                <w:spacing w:val="-8"/>
              </w:rPr>
              <w:t xml:space="preserve"> </w:t>
            </w:r>
            <w:r>
              <w:t>establishment</w:t>
            </w:r>
            <w:r>
              <w:rPr>
                <w:spacing w:val="-8"/>
              </w:rPr>
              <w:t xml:space="preserve"> </w:t>
            </w:r>
            <w:r>
              <w:t>within</w:t>
            </w:r>
            <w:r>
              <w:rPr>
                <w:spacing w:val="-8"/>
              </w:rPr>
              <w:t xml:space="preserve"> </w:t>
            </w:r>
            <w:r>
              <w:t>the Union that assumes the full responsibility for</w:t>
            </w:r>
          </w:p>
          <w:p w:rsidR="00991540" w:rsidRDefault="00A109F3">
            <w:pPr>
              <w:pStyle w:val="TableParagraph"/>
              <w:ind w:left="102" w:right="192"/>
            </w:pPr>
            <w:r>
              <w:t>compliance</w:t>
            </w:r>
            <w:r>
              <w:rPr>
                <w:spacing w:val="-13"/>
              </w:rPr>
              <w:t xml:space="preserve"> </w:t>
            </w:r>
            <w:r>
              <w:t>with</w:t>
            </w:r>
            <w:r>
              <w:rPr>
                <w:spacing w:val="-12"/>
              </w:rPr>
              <w:t xml:space="preserve"> </w:t>
            </w:r>
            <w:r>
              <w:t>this</w:t>
            </w:r>
            <w:r>
              <w:rPr>
                <w:spacing w:val="-12"/>
              </w:rPr>
              <w:t xml:space="preserve"> </w:t>
            </w:r>
            <w:r>
              <w:t>Regulation and with the requirements of Title II of Regulation (EC) No 1907/2006. The only representative may be the same as</w:t>
            </w:r>
            <w:r>
              <w:rPr>
                <w:spacing w:val="-5"/>
              </w:rPr>
              <w:t xml:space="preserve"> </w:t>
            </w:r>
            <w:r>
              <w:t>the</w:t>
            </w:r>
            <w:r>
              <w:rPr>
                <w:spacing w:val="-5"/>
              </w:rPr>
              <w:t xml:space="preserve"> </w:t>
            </w:r>
            <w:r>
              <w:t>one</w:t>
            </w:r>
            <w:r>
              <w:rPr>
                <w:spacing w:val="-7"/>
              </w:rPr>
              <w:t xml:space="preserve"> </w:t>
            </w:r>
            <w:r>
              <w:t>appointed</w:t>
            </w:r>
            <w:r>
              <w:rPr>
                <w:spacing w:val="-5"/>
              </w:rPr>
              <w:t xml:space="preserve"> </w:t>
            </w:r>
            <w:r>
              <w:t>pursuant</w:t>
            </w:r>
            <w:r>
              <w:rPr>
                <w:spacing w:val="-4"/>
              </w:rPr>
              <w:t xml:space="preserve"> </w:t>
            </w:r>
            <w:r>
              <w:t>to Article</w:t>
            </w:r>
            <w:r>
              <w:rPr>
                <w:spacing w:val="-6"/>
              </w:rPr>
              <w:t xml:space="preserve"> </w:t>
            </w:r>
            <w:r>
              <w:t>8</w:t>
            </w:r>
            <w:r>
              <w:rPr>
                <w:spacing w:val="-4"/>
              </w:rPr>
              <w:t xml:space="preserve"> </w:t>
            </w:r>
            <w:r>
              <w:t>of</w:t>
            </w:r>
            <w:r>
              <w:rPr>
                <w:spacing w:val="-6"/>
              </w:rPr>
              <w:t xml:space="preserve"> </w:t>
            </w:r>
            <w:r>
              <w:t>Regulation</w:t>
            </w:r>
            <w:r>
              <w:rPr>
                <w:spacing w:val="-7"/>
              </w:rPr>
              <w:t xml:space="preserve"> </w:t>
            </w:r>
            <w:r>
              <w:t>(EC)</w:t>
            </w:r>
            <w:r>
              <w:rPr>
                <w:spacing w:val="-4"/>
              </w:rPr>
              <w:t xml:space="preserve"> </w:t>
            </w:r>
            <w:r>
              <w:t xml:space="preserve">No </w:t>
            </w:r>
            <w:r>
              <w:rPr>
                <w:spacing w:val="-2"/>
              </w:rPr>
              <w:t>1907/2006.</w:t>
            </w:r>
          </w:p>
          <w:p w:rsidR="00991540" w:rsidRDefault="00A109F3">
            <w:pPr>
              <w:pStyle w:val="TableParagraph"/>
              <w:numPr>
                <w:ilvl w:val="0"/>
                <w:numId w:val="33"/>
              </w:numPr>
              <w:tabs>
                <w:tab w:val="left" w:pos="322"/>
              </w:tabs>
              <w:ind w:right="217" w:firstLine="0"/>
            </w:pPr>
            <w:r>
              <w:t>Only</w:t>
            </w:r>
            <w:r>
              <w:rPr>
                <w:spacing w:val="-12"/>
              </w:rPr>
              <w:t xml:space="preserve"> </w:t>
            </w:r>
            <w:r>
              <w:t>producers</w:t>
            </w:r>
            <w:r>
              <w:rPr>
                <w:spacing w:val="-12"/>
              </w:rPr>
              <w:t xml:space="preserve"> </w:t>
            </w:r>
            <w:r>
              <w:t>and</w:t>
            </w:r>
            <w:r>
              <w:rPr>
                <w:spacing w:val="-14"/>
              </w:rPr>
              <w:t xml:space="preserve"> </w:t>
            </w:r>
            <w:r>
              <w:t>importers that have experience in trading activities of chemicals or in servicing refrigeration, air- conditioning or fire protection equipment or heat pumps for 3</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111"/>
        </w:trPr>
        <w:tc>
          <w:tcPr>
            <w:tcW w:w="1311"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10"/>
            </w:pPr>
          </w:p>
          <w:p w:rsidR="00991540" w:rsidRDefault="00A109F3">
            <w:pPr>
              <w:pStyle w:val="TableParagraph"/>
              <w:ind w:left="103"/>
            </w:pPr>
            <w:r>
              <w:t xml:space="preserve">18 </w:t>
            </w:r>
            <w:r>
              <w:rPr>
                <w:spacing w:val="-5"/>
              </w:rPr>
              <w:t>(3)</w:t>
            </w:r>
          </w:p>
        </w:tc>
        <w:tc>
          <w:tcPr>
            <w:tcW w:w="3186" w:type="dxa"/>
            <w:tcBorders>
              <w:bottom w:val="nil"/>
            </w:tcBorders>
          </w:tcPr>
          <w:p w:rsidR="00991540" w:rsidRDefault="00A109F3">
            <w:pPr>
              <w:pStyle w:val="TableParagraph"/>
              <w:spacing w:before="1"/>
              <w:ind w:left="102" w:right="192"/>
            </w:pPr>
            <w:r>
              <w:t>consecutive years prior to the quota allocation period, may submit a declaration referred to in Article 17(3) or receive a quota allocation on that basis, pursuant to Article 17(4). The producers and importers shall submit</w:t>
            </w:r>
            <w:r>
              <w:rPr>
                <w:spacing w:val="-9"/>
              </w:rPr>
              <w:t xml:space="preserve"> </w:t>
            </w:r>
            <w:r>
              <w:t>evidence</w:t>
            </w:r>
            <w:r>
              <w:rPr>
                <w:spacing w:val="-7"/>
              </w:rPr>
              <w:t xml:space="preserve"> </w:t>
            </w:r>
            <w:r>
              <w:t>to</w:t>
            </w:r>
            <w:r>
              <w:rPr>
                <w:spacing w:val="-7"/>
              </w:rPr>
              <w:t xml:space="preserve"> </w:t>
            </w:r>
            <w:r>
              <w:t>that</w:t>
            </w:r>
            <w:r>
              <w:rPr>
                <w:spacing w:val="-9"/>
              </w:rPr>
              <w:t xml:space="preserve"> </w:t>
            </w:r>
            <w:r>
              <w:t>effect</w:t>
            </w:r>
            <w:r>
              <w:rPr>
                <w:spacing w:val="-7"/>
              </w:rPr>
              <w:t xml:space="preserve"> </w:t>
            </w:r>
            <w:r>
              <w:t>to the Commission, upon request.</w:t>
            </w:r>
          </w:p>
          <w:p w:rsidR="00991540" w:rsidRDefault="00991540">
            <w:pPr>
              <w:pStyle w:val="TableParagraph"/>
              <w:spacing w:before="252"/>
            </w:pPr>
          </w:p>
          <w:p w:rsidR="00991540" w:rsidRDefault="00A109F3">
            <w:pPr>
              <w:pStyle w:val="TableParagraph"/>
              <w:ind w:left="102" w:right="122"/>
            </w:pPr>
            <w:r>
              <w:t>3. For the purpose of registration in</w:t>
            </w:r>
            <w:r>
              <w:rPr>
                <w:spacing w:val="-7"/>
              </w:rPr>
              <w:t xml:space="preserve"> </w:t>
            </w:r>
            <w:r>
              <w:t>the</w:t>
            </w:r>
            <w:r>
              <w:rPr>
                <w:spacing w:val="-7"/>
              </w:rPr>
              <w:t xml:space="preserve"> </w:t>
            </w:r>
            <w:r>
              <w:t>F-gas</w:t>
            </w:r>
            <w:r>
              <w:rPr>
                <w:spacing w:val="-7"/>
              </w:rPr>
              <w:t xml:space="preserve"> </w:t>
            </w:r>
            <w:r>
              <w:t>Portal,</w:t>
            </w:r>
            <w:r>
              <w:rPr>
                <w:spacing w:val="-10"/>
              </w:rPr>
              <w:t xml:space="preserve"> </w:t>
            </w:r>
            <w:r>
              <w:t>producers</w:t>
            </w:r>
            <w:r>
              <w:rPr>
                <w:spacing w:val="-7"/>
              </w:rPr>
              <w:t xml:space="preserve"> </w:t>
            </w:r>
            <w:r>
              <w:t>and importers shall provide a</w:t>
            </w:r>
            <w:r>
              <w:rPr>
                <w:spacing w:val="40"/>
              </w:rPr>
              <w:t xml:space="preserve"> </w:t>
            </w:r>
            <w:r>
              <w:t>physical address where the undertaking is located and from where it conducts its business. Only one undertaking shall be registered under the same physical address.</w:t>
            </w:r>
          </w:p>
          <w:p w:rsidR="00991540" w:rsidRDefault="00A109F3">
            <w:pPr>
              <w:pStyle w:val="TableParagraph"/>
              <w:spacing w:before="2"/>
              <w:ind w:left="102" w:right="114"/>
            </w:pPr>
            <w:r>
              <w:t>For the purpose of submitting a quota declaration pursuant to Article 17(3) and receiving a quota allocation pursuant to Article 17(4), as well as for the purpose</w:t>
            </w:r>
            <w:r>
              <w:rPr>
                <w:spacing w:val="-13"/>
              </w:rPr>
              <w:t xml:space="preserve"> </w:t>
            </w:r>
            <w:r>
              <w:t>of</w:t>
            </w:r>
            <w:r>
              <w:rPr>
                <w:spacing w:val="-13"/>
              </w:rPr>
              <w:t xml:space="preserve"> </w:t>
            </w:r>
            <w:r>
              <w:t>determining</w:t>
            </w:r>
            <w:r>
              <w:rPr>
                <w:spacing w:val="-13"/>
              </w:rPr>
              <w:t xml:space="preserve"> </w:t>
            </w:r>
            <w:r>
              <w:t>reference values pursuant to Article 17(1), all undertakings that</w:t>
            </w:r>
          </w:p>
          <w:p w:rsidR="00991540" w:rsidRDefault="00A109F3">
            <w:pPr>
              <w:pStyle w:val="TableParagraph"/>
              <w:ind w:left="102"/>
            </w:pPr>
            <w:r>
              <w:t>share the same beneficial owner shall be considered as a single undertaking. Only that single undertaking, which is the one registered</w:t>
            </w:r>
            <w:r>
              <w:rPr>
                <w:spacing w:val="-3"/>
              </w:rPr>
              <w:t xml:space="preserve"> </w:t>
            </w:r>
            <w:r>
              <w:t>first</w:t>
            </w:r>
            <w:r>
              <w:rPr>
                <w:spacing w:val="-4"/>
              </w:rPr>
              <w:t xml:space="preserve"> </w:t>
            </w:r>
            <w:r>
              <w:t>in</w:t>
            </w:r>
            <w:r>
              <w:rPr>
                <w:spacing w:val="-3"/>
              </w:rPr>
              <w:t xml:space="preserve"> </w:t>
            </w:r>
            <w:r>
              <w:t>the</w:t>
            </w:r>
            <w:r>
              <w:rPr>
                <w:spacing w:val="-3"/>
              </w:rPr>
              <w:t xml:space="preserve"> </w:t>
            </w:r>
            <w:r>
              <w:t>F-gas</w:t>
            </w:r>
            <w:r>
              <w:rPr>
                <w:spacing w:val="-4"/>
              </w:rPr>
              <w:t xml:space="preserve"> </w:t>
            </w:r>
            <w:r>
              <w:t>Portal unless indicated otherwise by the beneficial</w:t>
            </w:r>
            <w:r>
              <w:rPr>
                <w:spacing w:val="-9"/>
              </w:rPr>
              <w:t xml:space="preserve"> </w:t>
            </w:r>
            <w:r>
              <w:t>owner,</w:t>
            </w:r>
            <w:r>
              <w:rPr>
                <w:spacing w:val="-10"/>
              </w:rPr>
              <w:t xml:space="preserve"> </w:t>
            </w:r>
            <w:r>
              <w:t>shall</w:t>
            </w:r>
            <w:r>
              <w:rPr>
                <w:spacing w:val="-9"/>
              </w:rPr>
              <w:t xml:space="preserve"> </w:t>
            </w:r>
            <w:r>
              <w:t>be</w:t>
            </w:r>
            <w:r>
              <w:rPr>
                <w:spacing w:val="-12"/>
              </w:rPr>
              <w:t xml:space="preserve"> </w:t>
            </w:r>
            <w:r>
              <w:t>entitled</w:t>
            </w:r>
          </w:p>
          <w:p w:rsidR="00991540" w:rsidRDefault="00A109F3">
            <w:pPr>
              <w:pStyle w:val="TableParagraph"/>
              <w:spacing w:line="236" w:lineRule="exact"/>
              <w:ind w:left="102"/>
            </w:pPr>
            <w:r>
              <w:t>to</w:t>
            </w:r>
            <w:r>
              <w:rPr>
                <w:spacing w:val="-2"/>
              </w:rPr>
              <w:t xml:space="preserve"> </w:t>
            </w:r>
            <w:r>
              <w:t>a</w:t>
            </w:r>
            <w:r>
              <w:rPr>
                <w:spacing w:val="-3"/>
              </w:rPr>
              <w:t xml:space="preserve"> </w:t>
            </w:r>
            <w:r>
              <w:t>reference</w:t>
            </w:r>
            <w:r>
              <w:rPr>
                <w:spacing w:val="-3"/>
              </w:rPr>
              <w:t xml:space="preserve"> </w:t>
            </w:r>
            <w:r>
              <w:rPr>
                <w:spacing w:val="-2"/>
              </w:rPr>
              <w:t>value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2"/>
            </w:pPr>
          </w:p>
          <w:p w:rsidR="00991540" w:rsidRDefault="00A109F3">
            <w:pPr>
              <w:pStyle w:val="TableParagraph"/>
              <w:ind w:left="100"/>
            </w:pPr>
            <w:r>
              <w:rPr>
                <w:spacing w:val="-5"/>
              </w:rPr>
              <w:t>НУ</w:t>
            </w:r>
          </w:p>
        </w:tc>
        <w:tc>
          <w:tcPr>
            <w:tcW w:w="1739"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252"/>
            </w:pPr>
          </w:p>
          <w:p w:rsidR="00991540" w:rsidRDefault="00A109F3">
            <w:pPr>
              <w:pStyle w:val="TableParagraph"/>
              <w:ind w:left="100" w:firstLine="21"/>
            </w:pPr>
            <w:r>
              <w:rPr>
                <w:spacing w:val="-2"/>
              </w:rPr>
              <w:t xml:space="preserve">Регистрација </w:t>
            </w:r>
            <w:r>
              <w:t>преко Ф гас Портала је</w:t>
            </w:r>
          </w:p>
          <w:p w:rsidR="00991540" w:rsidRDefault="00A109F3">
            <w:pPr>
              <w:pStyle w:val="TableParagraph"/>
              <w:spacing w:before="3" w:line="252" w:lineRule="exact"/>
              <w:ind w:left="100"/>
            </w:pPr>
            <w:r>
              <w:t>обавеза</w:t>
            </w:r>
            <w:r>
              <w:rPr>
                <w:spacing w:val="-2"/>
              </w:rPr>
              <w:t xml:space="preserve"> </w:t>
            </w:r>
            <w:r>
              <w:rPr>
                <w:spacing w:val="-5"/>
              </w:rPr>
              <w:t>за</w:t>
            </w:r>
          </w:p>
          <w:p w:rsidR="00991540" w:rsidRDefault="00A109F3">
            <w:pPr>
              <w:pStyle w:val="TableParagraph"/>
              <w:ind w:left="100"/>
            </w:pPr>
            <w:r>
              <w:t>земље</w:t>
            </w:r>
            <w:r>
              <w:rPr>
                <w:spacing w:val="-14"/>
              </w:rPr>
              <w:t xml:space="preserve"> </w:t>
            </w:r>
            <w:r>
              <w:t xml:space="preserve">чланице </w:t>
            </w:r>
            <w:r>
              <w:rPr>
                <w:spacing w:val="-6"/>
              </w:rP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3"/>
        <w:gridCol w:w="1976"/>
      </w:tblGrid>
      <w:tr w:rsidR="00991540">
        <w:trPr>
          <w:trHeight w:val="1012"/>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14"/>
            </w:pPr>
            <w:r>
              <w:t>pursuant</w:t>
            </w:r>
            <w:r>
              <w:rPr>
                <w:spacing w:val="-8"/>
              </w:rPr>
              <w:t xml:space="preserve"> </w:t>
            </w:r>
            <w:r>
              <w:t>to</w:t>
            </w:r>
            <w:r>
              <w:rPr>
                <w:spacing w:val="-6"/>
              </w:rPr>
              <w:t xml:space="preserve"> </w:t>
            </w:r>
            <w:r>
              <w:t>Article</w:t>
            </w:r>
            <w:r>
              <w:rPr>
                <w:spacing w:val="-6"/>
              </w:rPr>
              <w:t xml:space="preserve"> </w:t>
            </w:r>
            <w:r>
              <w:t>17(1)</w:t>
            </w:r>
            <w:r>
              <w:rPr>
                <w:spacing w:val="-8"/>
              </w:rPr>
              <w:t xml:space="preserve"> </w:t>
            </w:r>
            <w:r>
              <w:t>and</w:t>
            </w:r>
            <w:r>
              <w:rPr>
                <w:spacing w:val="-6"/>
              </w:rPr>
              <w:t xml:space="preserve"> </w:t>
            </w:r>
            <w:r>
              <w:t>to</w:t>
            </w:r>
            <w:r>
              <w:rPr>
                <w:spacing w:val="-6"/>
              </w:rPr>
              <w:t xml:space="preserve"> </w:t>
            </w:r>
            <w:r>
              <w:t>a quota allocation pursuant to Article 17(4).</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43" w:type="dxa"/>
            <w:tcBorders>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2772"/>
        </w:trPr>
        <w:tc>
          <w:tcPr>
            <w:tcW w:w="1311" w:type="dxa"/>
            <w:tcBorders>
              <w:top w:val="nil"/>
              <w:bottom w:val="nil"/>
            </w:tcBorders>
          </w:tcPr>
          <w:p w:rsidR="00991540" w:rsidRDefault="00A109F3">
            <w:pPr>
              <w:pStyle w:val="TableParagraph"/>
              <w:spacing w:before="121"/>
              <w:ind w:left="107"/>
            </w:pPr>
            <w:r>
              <w:rPr>
                <w:spacing w:val="-5"/>
              </w:rPr>
              <w:t>19</w:t>
            </w:r>
          </w:p>
        </w:tc>
        <w:tc>
          <w:tcPr>
            <w:tcW w:w="3186" w:type="dxa"/>
            <w:tcBorders>
              <w:top w:val="nil"/>
              <w:bottom w:val="nil"/>
            </w:tcBorders>
          </w:tcPr>
          <w:p w:rsidR="00991540" w:rsidRDefault="00A109F3">
            <w:pPr>
              <w:pStyle w:val="TableParagraph"/>
              <w:ind w:left="102" w:right="192"/>
              <w:rPr>
                <w:b/>
              </w:rPr>
            </w:pPr>
            <w:r>
              <w:rPr>
                <w:b/>
              </w:rPr>
              <w:t>Products</w:t>
            </w:r>
            <w:r>
              <w:rPr>
                <w:b/>
                <w:spacing w:val="-12"/>
              </w:rPr>
              <w:t xml:space="preserve"> </w:t>
            </w:r>
            <w:r>
              <w:rPr>
                <w:b/>
              </w:rPr>
              <w:t>or</w:t>
            </w:r>
            <w:r>
              <w:rPr>
                <w:b/>
                <w:spacing w:val="-13"/>
              </w:rPr>
              <w:t xml:space="preserve"> </w:t>
            </w:r>
            <w:r>
              <w:rPr>
                <w:b/>
              </w:rPr>
              <w:t>equipment</w:t>
            </w:r>
            <w:r>
              <w:rPr>
                <w:b/>
                <w:spacing w:val="-12"/>
              </w:rPr>
              <w:t xml:space="preserve"> </w:t>
            </w:r>
            <w:r>
              <w:rPr>
                <w:b/>
              </w:rPr>
              <w:t xml:space="preserve">pre- charged with </w:t>
            </w:r>
            <w:r>
              <w:rPr>
                <w:b/>
                <w:spacing w:val="-2"/>
              </w:rPr>
              <w:t>hydrofluorocarbons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НУ</w:t>
            </w:r>
          </w:p>
        </w:tc>
        <w:tc>
          <w:tcPr>
            <w:tcW w:w="1743" w:type="dxa"/>
            <w:tcBorders>
              <w:top w:val="nil"/>
              <w:bottom w:val="nil"/>
            </w:tcBorders>
          </w:tcPr>
          <w:p w:rsidR="00991540" w:rsidRDefault="00A109F3">
            <w:pPr>
              <w:pStyle w:val="TableParagraph"/>
              <w:spacing w:before="118"/>
              <w:ind w:left="100" w:right="144" w:firstLine="21"/>
            </w:pPr>
            <w:r>
              <w:t>HFC</w:t>
            </w:r>
            <w:r>
              <w:rPr>
                <w:spacing w:val="40"/>
              </w:rPr>
              <w:t xml:space="preserve"> </w:t>
            </w:r>
            <w:r>
              <w:t>квоте ће бити</w:t>
            </w:r>
            <w:r>
              <w:rPr>
                <w:spacing w:val="-14"/>
              </w:rPr>
              <w:t xml:space="preserve"> </w:t>
            </w:r>
            <w:r>
              <w:t xml:space="preserve">прописане </w:t>
            </w:r>
            <w:r>
              <w:rPr>
                <w:spacing w:val="-2"/>
              </w:rPr>
              <w:t>посебним подзаконским</w:t>
            </w:r>
          </w:p>
          <w:p w:rsidR="00991540" w:rsidRDefault="00A109F3">
            <w:pPr>
              <w:pStyle w:val="TableParagraph"/>
              <w:spacing w:before="1"/>
              <w:ind w:left="100"/>
            </w:pPr>
            <w:r>
              <w:t>актом</w:t>
            </w:r>
            <w:r>
              <w:rPr>
                <w:spacing w:val="-1"/>
              </w:rPr>
              <w:t xml:space="preserve"> </w:t>
            </w:r>
            <w:r>
              <w:rPr>
                <w:spacing w:val="-10"/>
              </w:rPr>
              <w:t>и</w:t>
            </w:r>
          </w:p>
          <w:p w:rsidR="00991540" w:rsidRDefault="00A109F3">
            <w:pPr>
              <w:pStyle w:val="TableParagraph"/>
              <w:spacing w:before="1"/>
              <w:ind w:left="100" w:right="504"/>
            </w:pPr>
            <w:r>
              <w:t>односиће</w:t>
            </w:r>
            <w:r>
              <w:rPr>
                <w:spacing w:val="-14"/>
              </w:rPr>
              <w:t xml:space="preserve"> </w:t>
            </w:r>
            <w:r>
              <w:t>се само на</w:t>
            </w:r>
          </w:p>
          <w:p w:rsidR="00991540" w:rsidRDefault="00A109F3">
            <w:pPr>
              <w:pStyle w:val="TableParagraph"/>
              <w:ind w:left="100" w:right="573"/>
            </w:pPr>
            <w:r>
              <w:t>количине</w:t>
            </w:r>
            <w:r>
              <w:rPr>
                <w:spacing w:val="-14"/>
              </w:rPr>
              <w:t xml:space="preserve"> </w:t>
            </w:r>
            <w:r>
              <w:t xml:space="preserve">у </w:t>
            </w:r>
            <w:r>
              <w:rPr>
                <w:spacing w:val="-2"/>
              </w:rPr>
              <w:t>боцама</w:t>
            </w:r>
          </w:p>
          <w:p w:rsidR="00991540" w:rsidRDefault="00A109F3">
            <w:pPr>
              <w:pStyle w:val="TableParagraph"/>
              <w:spacing w:before="2"/>
              <w:ind w:left="100"/>
            </w:pPr>
            <w:r>
              <w:rPr>
                <w:spacing w:val="-2"/>
              </w:rPr>
              <w:t>(цилиндрима).</w:t>
            </w:r>
          </w:p>
        </w:tc>
        <w:tc>
          <w:tcPr>
            <w:tcW w:w="1976" w:type="dxa"/>
          </w:tcPr>
          <w:p w:rsidR="00991540" w:rsidRDefault="00991540">
            <w:pPr>
              <w:pStyle w:val="TableParagraph"/>
            </w:pPr>
          </w:p>
        </w:tc>
      </w:tr>
      <w:tr w:rsidR="00991540">
        <w:trPr>
          <w:trHeight w:val="4301"/>
        </w:trPr>
        <w:tc>
          <w:tcPr>
            <w:tcW w:w="1311" w:type="dxa"/>
            <w:tcBorders>
              <w:top w:val="nil"/>
              <w:bottom w:val="nil"/>
            </w:tcBorders>
          </w:tcPr>
          <w:p w:rsidR="00991540" w:rsidRDefault="00A109F3">
            <w:pPr>
              <w:pStyle w:val="TableParagraph"/>
              <w:spacing w:before="121"/>
              <w:ind w:left="107"/>
            </w:pPr>
            <w:r>
              <w:t xml:space="preserve">19 </w:t>
            </w:r>
            <w:r>
              <w:rPr>
                <w:spacing w:val="-5"/>
              </w:rPr>
              <w:t>(1)</w:t>
            </w:r>
          </w:p>
        </w:tc>
        <w:tc>
          <w:tcPr>
            <w:tcW w:w="3186" w:type="dxa"/>
            <w:tcBorders>
              <w:top w:val="nil"/>
              <w:bottom w:val="nil"/>
            </w:tcBorders>
          </w:tcPr>
          <w:p w:rsidR="00991540" w:rsidRDefault="00A109F3">
            <w:pPr>
              <w:pStyle w:val="TableParagraph"/>
              <w:ind w:left="102" w:right="138"/>
            </w:pPr>
            <w:r>
              <w:t>Refrigeration and air- conditioning equipment, heat pumps</w:t>
            </w:r>
            <w:r>
              <w:rPr>
                <w:spacing w:val="-9"/>
              </w:rPr>
              <w:t xml:space="preserve"> </w:t>
            </w:r>
            <w:r>
              <w:t>and</w:t>
            </w:r>
            <w:r>
              <w:rPr>
                <w:spacing w:val="-11"/>
              </w:rPr>
              <w:t xml:space="preserve"> </w:t>
            </w:r>
            <w:r>
              <w:t>metered</w:t>
            </w:r>
            <w:r>
              <w:rPr>
                <w:spacing w:val="-9"/>
              </w:rPr>
              <w:t xml:space="preserve"> </w:t>
            </w:r>
            <w:r>
              <w:t>dose</w:t>
            </w:r>
            <w:r>
              <w:rPr>
                <w:spacing w:val="-10"/>
              </w:rPr>
              <w:t xml:space="preserve"> </w:t>
            </w:r>
            <w:r>
              <w:t>inhalers pre-charged with substances listed in Section 1 of Annex I shall</w:t>
            </w:r>
            <w:r>
              <w:rPr>
                <w:spacing w:val="-1"/>
              </w:rPr>
              <w:t xml:space="preserve"> </w:t>
            </w:r>
            <w:r>
              <w:t>not</w:t>
            </w:r>
            <w:r>
              <w:rPr>
                <w:spacing w:val="-1"/>
              </w:rPr>
              <w:t xml:space="preserve"> </w:t>
            </w:r>
            <w:r>
              <w:t>be</w:t>
            </w:r>
            <w:r>
              <w:rPr>
                <w:spacing w:val="-4"/>
              </w:rPr>
              <w:t xml:space="preserve"> </w:t>
            </w:r>
            <w:r>
              <w:t>placed</w:t>
            </w:r>
            <w:r>
              <w:rPr>
                <w:spacing w:val="-2"/>
              </w:rPr>
              <w:t xml:space="preserve"> </w:t>
            </w:r>
            <w:r>
              <w:t>on</w:t>
            </w:r>
            <w:r>
              <w:rPr>
                <w:spacing w:val="-2"/>
              </w:rPr>
              <w:t xml:space="preserve"> </w:t>
            </w:r>
            <w:r>
              <w:t>the</w:t>
            </w:r>
            <w:r>
              <w:rPr>
                <w:spacing w:val="-4"/>
              </w:rPr>
              <w:t xml:space="preserve"> </w:t>
            </w:r>
            <w:r>
              <w:t>market unless those substances with which the products or</w:t>
            </w:r>
          </w:p>
          <w:p w:rsidR="00991540" w:rsidRDefault="00A109F3">
            <w:pPr>
              <w:pStyle w:val="TableParagraph"/>
              <w:ind w:left="102" w:right="97"/>
            </w:pPr>
            <w:r>
              <w:t>equipment</w:t>
            </w:r>
            <w:r>
              <w:rPr>
                <w:spacing w:val="-12"/>
              </w:rPr>
              <w:t xml:space="preserve"> </w:t>
            </w:r>
            <w:r>
              <w:t>have</w:t>
            </w:r>
            <w:r>
              <w:rPr>
                <w:spacing w:val="-13"/>
              </w:rPr>
              <w:t xml:space="preserve"> </w:t>
            </w:r>
            <w:r>
              <w:t>been</w:t>
            </w:r>
            <w:r>
              <w:rPr>
                <w:spacing w:val="-13"/>
              </w:rPr>
              <w:t xml:space="preserve"> </w:t>
            </w:r>
            <w:r>
              <w:t>pre-charged are accounted for within the</w:t>
            </w:r>
            <w:r>
              <w:rPr>
                <w:spacing w:val="40"/>
              </w:rPr>
              <w:t xml:space="preserve"> </w:t>
            </w:r>
            <w:r>
              <w:t xml:space="preserve">quota system referred to in this </w:t>
            </w:r>
            <w:r>
              <w:rPr>
                <w:spacing w:val="-2"/>
              </w:rPr>
              <w:t>Chapter.</w:t>
            </w:r>
          </w:p>
          <w:p w:rsidR="00991540" w:rsidRDefault="00A109F3">
            <w:pPr>
              <w:pStyle w:val="TableParagraph"/>
              <w:ind w:left="102"/>
            </w:pPr>
            <w:r>
              <w:t>The</w:t>
            </w:r>
            <w:r>
              <w:rPr>
                <w:spacing w:val="-5"/>
              </w:rPr>
              <w:t xml:space="preserve"> </w:t>
            </w:r>
            <w:r>
              <w:t>prohibition</w:t>
            </w:r>
            <w:r>
              <w:rPr>
                <w:spacing w:val="-8"/>
              </w:rPr>
              <w:t xml:space="preserve"> </w:t>
            </w:r>
            <w:r>
              <w:t>set</w:t>
            </w:r>
            <w:r>
              <w:rPr>
                <w:spacing w:val="-7"/>
              </w:rPr>
              <w:t xml:space="preserve"> </w:t>
            </w:r>
            <w:r>
              <w:t>out</w:t>
            </w:r>
            <w:r>
              <w:rPr>
                <w:spacing w:val="-7"/>
              </w:rPr>
              <w:t xml:space="preserve"> </w:t>
            </w:r>
            <w:r>
              <w:t>in</w:t>
            </w:r>
            <w:r>
              <w:rPr>
                <w:spacing w:val="-8"/>
              </w:rPr>
              <w:t xml:space="preserve"> </w:t>
            </w:r>
            <w:r>
              <w:t>the</w:t>
            </w:r>
            <w:r>
              <w:rPr>
                <w:spacing w:val="-5"/>
              </w:rPr>
              <w:t xml:space="preserve"> </w:t>
            </w:r>
            <w:r>
              <w:t>first subparagraph shall apply to such metered dose inhalers from 1 January 2025.</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991540">
            <w:pPr>
              <w:pStyle w:val="TableParagraph"/>
            </w:pPr>
          </w:p>
        </w:tc>
        <w:tc>
          <w:tcPr>
            <w:tcW w:w="1743" w:type="dxa"/>
            <w:tcBorders>
              <w:top w:val="nil"/>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1264"/>
        </w:trPr>
        <w:tc>
          <w:tcPr>
            <w:tcW w:w="1311" w:type="dxa"/>
            <w:tcBorders>
              <w:top w:val="nil"/>
              <w:bottom w:val="nil"/>
            </w:tcBorders>
          </w:tcPr>
          <w:p w:rsidR="00991540" w:rsidRDefault="00A109F3">
            <w:pPr>
              <w:pStyle w:val="TableParagraph"/>
              <w:spacing w:before="121"/>
              <w:ind w:left="107"/>
            </w:pPr>
            <w:r>
              <w:t xml:space="preserve">19 </w:t>
            </w:r>
            <w:r>
              <w:rPr>
                <w:spacing w:val="-5"/>
              </w:rPr>
              <w:t>(2)</w:t>
            </w:r>
          </w:p>
        </w:tc>
        <w:tc>
          <w:tcPr>
            <w:tcW w:w="3186" w:type="dxa"/>
            <w:tcBorders>
              <w:top w:val="nil"/>
            </w:tcBorders>
          </w:tcPr>
          <w:p w:rsidR="00991540" w:rsidRDefault="00A109F3">
            <w:pPr>
              <w:pStyle w:val="TableParagraph"/>
              <w:ind w:left="102"/>
            </w:pPr>
            <w:r>
              <w:t>When placing on the market pre- charged</w:t>
            </w:r>
            <w:r>
              <w:rPr>
                <w:spacing w:val="-9"/>
              </w:rPr>
              <w:t xml:space="preserve"> </w:t>
            </w:r>
            <w:r>
              <w:t>products</w:t>
            </w:r>
            <w:r>
              <w:rPr>
                <w:spacing w:val="-11"/>
              </w:rPr>
              <w:t xml:space="preserve"> </w:t>
            </w:r>
            <w:r>
              <w:t>or</w:t>
            </w:r>
            <w:r>
              <w:rPr>
                <w:spacing w:val="-9"/>
              </w:rPr>
              <w:t xml:space="preserve"> </w:t>
            </w:r>
            <w:r>
              <w:t>equipment</w:t>
            </w:r>
            <w:r>
              <w:rPr>
                <w:spacing w:val="-8"/>
              </w:rPr>
              <w:t xml:space="preserve"> </w:t>
            </w:r>
            <w:r>
              <w:t>as referred to in paragraph 1, manufacturers and</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line="251" w:lineRule="exact"/>
              <w:ind w:left="100"/>
            </w:pPr>
            <w:r>
              <w:rPr>
                <w:spacing w:val="-5"/>
              </w:rPr>
              <w:t>НУ</w:t>
            </w:r>
          </w:p>
        </w:tc>
        <w:tc>
          <w:tcPr>
            <w:tcW w:w="1743" w:type="dxa"/>
            <w:tcBorders>
              <w:top w:val="nil"/>
              <w:bottom w:val="nil"/>
            </w:tcBorders>
          </w:tcPr>
          <w:p w:rsidR="00991540" w:rsidRDefault="00A109F3">
            <w:pPr>
              <w:pStyle w:val="TableParagraph"/>
              <w:ind w:left="100" w:right="144" w:firstLine="21"/>
            </w:pPr>
            <w:r>
              <w:t>HFC</w:t>
            </w:r>
            <w:r>
              <w:rPr>
                <w:spacing w:val="40"/>
              </w:rPr>
              <w:t xml:space="preserve"> </w:t>
            </w:r>
            <w:r>
              <w:t>квоте ће бити</w:t>
            </w:r>
            <w:r>
              <w:rPr>
                <w:spacing w:val="-14"/>
              </w:rPr>
              <w:t xml:space="preserve"> </w:t>
            </w:r>
            <w:r>
              <w:t xml:space="preserve">прописане </w:t>
            </w:r>
            <w:r>
              <w:rPr>
                <w:spacing w:val="-2"/>
              </w:rPr>
              <w:t>посебним подзаконским</w:t>
            </w:r>
          </w:p>
          <w:p w:rsidR="00991540" w:rsidRDefault="00A109F3">
            <w:pPr>
              <w:pStyle w:val="TableParagraph"/>
              <w:spacing w:line="234" w:lineRule="exact"/>
              <w:ind w:left="100"/>
            </w:pPr>
            <w:r>
              <w:t>актом</w:t>
            </w:r>
            <w:r>
              <w:rPr>
                <w:spacing w:val="-1"/>
              </w:rPr>
              <w:t xml:space="preserve"> </w:t>
            </w:r>
            <w:r>
              <w:rPr>
                <w:spacing w:val="-10"/>
              </w:rPr>
              <w:t>и</w:t>
            </w:r>
          </w:p>
        </w:tc>
        <w:tc>
          <w:tcPr>
            <w:tcW w:w="1976"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579"/>
        </w:trPr>
        <w:tc>
          <w:tcPr>
            <w:tcW w:w="1311" w:type="dxa"/>
          </w:tcPr>
          <w:p w:rsidR="00991540" w:rsidRDefault="00991540">
            <w:pPr>
              <w:pStyle w:val="TableParagraph"/>
            </w:pPr>
          </w:p>
        </w:tc>
        <w:tc>
          <w:tcPr>
            <w:tcW w:w="3186" w:type="dxa"/>
          </w:tcPr>
          <w:p w:rsidR="00991540" w:rsidRDefault="00A109F3">
            <w:pPr>
              <w:pStyle w:val="TableParagraph"/>
              <w:spacing w:before="1"/>
              <w:ind w:left="102" w:right="114"/>
            </w:pPr>
            <w:r>
              <w:t>importers of products or equipment shall ensure that compliance with paragraph 1 is fully</w:t>
            </w:r>
            <w:r>
              <w:rPr>
                <w:spacing w:val="-9"/>
              </w:rPr>
              <w:t xml:space="preserve"> </w:t>
            </w:r>
            <w:r>
              <w:t>documented</w:t>
            </w:r>
            <w:r>
              <w:rPr>
                <w:spacing w:val="-9"/>
              </w:rPr>
              <w:t xml:space="preserve"> </w:t>
            </w:r>
            <w:r>
              <w:t>and</w:t>
            </w:r>
            <w:r>
              <w:rPr>
                <w:spacing w:val="-9"/>
              </w:rPr>
              <w:t xml:space="preserve"> </w:t>
            </w:r>
            <w:r>
              <w:t>shall</w:t>
            </w:r>
            <w:r>
              <w:rPr>
                <w:spacing w:val="-11"/>
              </w:rPr>
              <w:t xml:space="preserve"> </w:t>
            </w:r>
            <w:r>
              <w:t xml:space="preserve">draw </w:t>
            </w:r>
            <w:r>
              <w:rPr>
                <w:spacing w:val="-6"/>
              </w:rPr>
              <w:t>up</w:t>
            </w:r>
          </w:p>
          <w:p w:rsidR="00991540" w:rsidRDefault="00A109F3">
            <w:pPr>
              <w:pStyle w:val="TableParagraph"/>
              <w:ind w:left="102" w:right="192"/>
            </w:pPr>
            <w:r>
              <w:t>a</w:t>
            </w:r>
            <w:r>
              <w:rPr>
                <w:spacing w:val="-9"/>
              </w:rPr>
              <w:t xml:space="preserve"> </w:t>
            </w:r>
            <w:r>
              <w:t>declaration</w:t>
            </w:r>
            <w:r>
              <w:rPr>
                <w:spacing w:val="-9"/>
              </w:rPr>
              <w:t xml:space="preserve"> </w:t>
            </w:r>
            <w:r>
              <w:t>of</w:t>
            </w:r>
            <w:r>
              <w:rPr>
                <w:spacing w:val="-9"/>
              </w:rPr>
              <w:t xml:space="preserve"> </w:t>
            </w:r>
            <w:r>
              <w:t>conformity</w:t>
            </w:r>
            <w:r>
              <w:rPr>
                <w:spacing w:val="-12"/>
              </w:rPr>
              <w:t xml:space="preserve"> </w:t>
            </w:r>
            <w:r>
              <w:t>in this respect.</w:t>
            </w:r>
          </w:p>
          <w:p w:rsidR="00991540" w:rsidRDefault="00A109F3">
            <w:pPr>
              <w:pStyle w:val="TableParagraph"/>
              <w:ind w:left="102" w:right="157"/>
            </w:pPr>
            <w:r>
              <w:t>By</w:t>
            </w:r>
            <w:r>
              <w:rPr>
                <w:spacing w:val="-7"/>
              </w:rPr>
              <w:t xml:space="preserve"> </w:t>
            </w:r>
            <w:r>
              <w:t>drawing</w:t>
            </w:r>
            <w:r>
              <w:rPr>
                <w:spacing w:val="-7"/>
              </w:rPr>
              <w:t xml:space="preserve"> </w:t>
            </w:r>
            <w:r>
              <w:t>up</w:t>
            </w:r>
            <w:r>
              <w:rPr>
                <w:spacing w:val="-10"/>
              </w:rPr>
              <w:t xml:space="preserve"> </w:t>
            </w:r>
            <w:r>
              <w:t>the</w:t>
            </w:r>
            <w:r>
              <w:rPr>
                <w:spacing w:val="-7"/>
              </w:rPr>
              <w:t xml:space="preserve"> </w:t>
            </w:r>
            <w:r>
              <w:t>declaration</w:t>
            </w:r>
            <w:r>
              <w:rPr>
                <w:spacing w:val="-7"/>
              </w:rPr>
              <w:t xml:space="preserve"> </w:t>
            </w:r>
            <w:r>
              <w:t>of conformity, manufacturers and importers of products or equipment shall assume responsibility for compliance with this paragraph and paragraph 1.</w:t>
            </w:r>
          </w:p>
          <w:p w:rsidR="00991540" w:rsidRDefault="00A109F3">
            <w:pPr>
              <w:pStyle w:val="TableParagraph"/>
              <w:ind w:left="102"/>
            </w:pPr>
            <w:r>
              <w:t>Manufacturers and importers of products</w:t>
            </w:r>
            <w:r>
              <w:rPr>
                <w:spacing w:val="-10"/>
              </w:rPr>
              <w:t xml:space="preserve"> </w:t>
            </w:r>
            <w:r>
              <w:t>or</w:t>
            </w:r>
            <w:r>
              <w:rPr>
                <w:spacing w:val="-8"/>
              </w:rPr>
              <w:t xml:space="preserve"> </w:t>
            </w:r>
            <w:r>
              <w:t>equipment</w:t>
            </w:r>
            <w:r>
              <w:rPr>
                <w:spacing w:val="-10"/>
              </w:rPr>
              <w:t xml:space="preserve"> </w:t>
            </w:r>
            <w:r>
              <w:t>shall</w:t>
            </w:r>
            <w:r>
              <w:rPr>
                <w:spacing w:val="-10"/>
              </w:rPr>
              <w:t xml:space="preserve"> </w:t>
            </w:r>
            <w:r>
              <w:t>keep the documentation and the declaration of conformity for</w:t>
            </w:r>
          </w:p>
          <w:p w:rsidR="00991540" w:rsidRDefault="00A109F3">
            <w:pPr>
              <w:pStyle w:val="TableParagraph"/>
              <w:ind w:left="102" w:right="192"/>
            </w:pPr>
            <w:r>
              <w:t>a period of at least 5 years from the placing on the market of those</w:t>
            </w:r>
            <w:r>
              <w:rPr>
                <w:spacing w:val="-11"/>
              </w:rPr>
              <w:t xml:space="preserve"> </w:t>
            </w:r>
            <w:r>
              <w:t>products</w:t>
            </w:r>
            <w:r>
              <w:rPr>
                <w:spacing w:val="-9"/>
              </w:rPr>
              <w:t xml:space="preserve"> </w:t>
            </w:r>
            <w:r>
              <w:t>or</w:t>
            </w:r>
            <w:r>
              <w:rPr>
                <w:spacing w:val="-9"/>
              </w:rPr>
              <w:t xml:space="preserve"> </w:t>
            </w:r>
            <w:r>
              <w:t>equipment</w:t>
            </w:r>
            <w:r>
              <w:rPr>
                <w:spacing w:val="-8"/>
              </w:rPr>
              <w:t xml:space="preserve"> </w:t>
            </w:r>
            <w:r>
              <w:t>and shall make them available,</w:t>
            </w:r>
          </w:p>
          <w:p w:rsidR="00991540" w:rsidRDefault="00A109F3">
            <w:pPr>
              <w:pStyle w:val="TableParagraph"/>
              <w:spacing w:before="1"/>
              <w:ind w:left="102"/>
            </w:pPr>
            <w:r>
              <w:t>upon request, to the competent authority of the Member State concerned</w:t>
            </w:r>
            <w:r>
              <w:rPr>
                <w:spacing w:val="-11"/>
              </w:rPr>
              <w:t xml:space="preserve"> </w:t>
            </w:r>
            <w:r>
              <w:t>or</w:t>
            </w:r>
            <w:r>
              <w:rPr>
                <w:spacing w:val="-11"/>
              </w:rPr>
              <w:t xml:space="preserve"> </w:t>
            </w:r>
            <w:r>
              <w:t>to</w:t>
            </w:r>
            <w:r>
              <w:rPr>
                <w:spacing w:val="-9"/>
              </w:rPr>
              <w:t xml:space="preserve"> </w:t>
            </w:r>
            <w:r>
              <w:t>the</w:t>
            </w:r>
            <w:r>
              <w:rPr>
                <w:spacing w:val="-9"/>
              </w:rPr>
              <w:t xml:space="preserve"> </w:t>
            </w:r>
            <w:r>
              <w:t>Commission.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A109F3">
            <w:pPr>
              <w:pStyle w:val="TableParagraph"/>
              <w:spacing w:before="1"/>
              <w:ind w:left="100" w:right="500"/>
            </w:pPr>
            <w:r>
              <w:t>односиће</w:t>
            </w:r>
            <w:r>
              <w:rPr>
                <w:spacing w:val="-14"/>
              </w:rPr>
              <w:t xml:space="preserve"> </w:t>
            </w:r>
            <w:r>
              <w:t>се само на</w:t>
            </w:r>
          </w:p>
          <w:p w:rsidR="00991540" w:rsidRDefault="00A109F3">
            <w:pPr>
              <w:pStyle w:val="TableParagraph"/>
              <w:ind w:left="100" w:right="569"/>
            </w:pPr>
            <w:r>
              <w:t>количине</w:t>
            </w:r>
            <w:r>
              <w:rPr>
                <w:spacing w:val="-14"/>
              </w:rPr>
              <w:t xml:space="preserve"> </w:t>
            </w:r>
            <w:r>
              <w:t xml:space="preserve">у </w:t>
            </w:r>
            <w:r>
              <w:rPr>
                <w:spacing w:val="-2"/>
              </w:rPr>
              <w:t>боцама</w:t>
            </w:r>
          </w:p>
          <w:p w:rsidR="00991540" w:rsidRDefault="00A109F3">
            <w:pPr>
              <w:pStyle w:val="TableParagraph"/>
              <w:ind w:left="100"/>
            </w:pPr>
            <w:r>
              <w:rPr>
                <w:spacing w:val="-2"/>
              </w:rPr>
              <w:t>(цилиндрима)..</w:t>
            </w:r>
          </w:p>
        </w:tc>
        <w:tc>
          <w:tcPr>
            <w:tcW w:w="1981" w:type="dxa"/>
          </w:tcPr>
          <w:p w:rsidR="00991540" w:rsidRDefault="00991540">
            <w:pPr>
              <w:pStyle w:val="TableParagraph"/>
            </w:pPr>
          </w:p>
        </w:tc>
      </w:tr>
      <w:tr w:rsidR="00991540">
        <w:trPr>
          <w:trHeight w:val="2904"/>
        </w:trPr>
        <w:tc>
          <w:tcPr>
            <w:tcW w:w="1311" w:type="dxa"/>
            <w:tcBorders>
              <w:bottom w:val="nil"/>
            </w:tcBorders>
          </w:tcPr>
          <w:p w:rsidR="00991540" w:rsidRDefault="00A109F3">
            <w:pPr>
              <w:pStyle w:val="TableParagraph"/>
              <w:spacing w:before="121"/>
              <w:ind w:left="107"/>
            </w:pPr>
            <w:r>
              <w:t xml:space="preserve">19 </w:t>
            </w:r>
            <w:r>
              <w:rPr>
                <w:spacing w:val="-5"/>
              </w:rPr>
              <w:t>(3)</w:t>
            </w:r>
          </w:p>
        </w:tc>
        <w:tc>
          <w:tcPr>
            <w:tcW w:w="3186" w:type="dxa"/>
            <w:tcBorders>
              <w:bottom w:val="nil"/>
            </w:tcBorders>
          </w:tcPr>
          <w:p w:rsidR="00991540" w:rsidRDefault="00A109F3">
            <w:pPr>
              <w:pStyle w:val="TableParagraph"/>
              <w:ind w:left="102" w:right="114"/>
            </w:pPr>
            <w:r>
              <w:t>Where hydrofluorocarbons contained in the products or equipment referred to in paragraph</w:t>
            </w:r>
            <w:r>
              <w:rPr>
                <w:spacing w:val="-8"/>
              </w:rPr>
              <w:t xml:space="preserve"> </w:t>
            </w:r>
            <w:r>
              <w:t>1</w:t>
            </w:r>
            <w:r>
              <w:rPr>
                <w:spacing w:val="-8"/>
              </w:rPr>
              <w:t xml:space="preserve"> </w:t>
            </w:r>
            <w:r>
              <w:t>have</w:t>
            </w:r>
            <w:r>
              <w:rPr>
                <w:spacing w:val="-8"/>
              </w:rPr>
              <w:t xml:space="preserve"> </w:t>
            </w:r>
            <w:r>
              <w:t>not</w:t>
            </w:r>
            <w:r>
              <w:rPr>
                <w:spacing w:val="-7"/>
              </w:rPr>
              <w:t xml:space="preserve"> </w:t>
            </w:r>
            <w:r>
              <w:t>been</w:t>
            </w:r>
            <w:r>
              <w:rPr>
                <w:spacing w:val="-9"/>
              </w:rPr>
              <w:t xml:space="preserve"> </w:t>
            </w:r>
            <w:r>
              <w:t xml:space="preserve">placed on the market prior to the charging of the products or equipment, importers of those products or equipment shall </w:t>
            </w:r>
            <w:r>
              <w:rPr>
                <w:spacing w:val="-2"/>
              </w:rPr>
              <w:t>ensure</w:t>
            </w:r>
          </w:p>
          <w:p w:rsidR="00991540" w:rsidRDefault="00A109F3">
            <w:pPr>
              <w:pStyle w:val="TableParagraph"/>
              <w:ind w:left="102"/>
            </w:pPr>
            <w:r>
              <w:t>that,</w:t>
            </w:r>
            <w:r>
              <w:rPr>
                <w:spacing w:val="-5"/>
              </w:rPr>
              <w:t xml:space="preserve"> </w:t>
            </w:r>
            <w:r>
              <w:t>by</w:t>
            </w:r>
            <w:r>
              <w:rPr>
                <w:spacing w:val="-5"/>
              </w:rPr>
              <w:t xml:space="preserve"> </w:t>
            </w:r>
            <w:r>
              <w:t>30</w:t>
            </w:r>
            <w:r>
              <w:rPr>
                <w:spacing w:val="-8"/>
              </w:rPr>
              <w:t xml:space="preserve"> </w:t>
            </w:r>
            <w:r>
              <w:t>April</w:t>
            </w:r>
            <w:r>
              <w:rPr>
                <w:spacing w:val="-4"/>
              </w:rPr>
              <w:t xml:space="preserve"> </w:t>
            </w:r>
            <w:r>
              <w:t>2025</w:t>
            </w:r>
            <w:r>
              <w:rPr>
                <w:spacing w:val="-5"/>
              </w:rPr>
              <w:t xml:space="preserve"> </w:t>
            </w:r>
            <w:r>
              <w:t>and</w:t>
            </w:r>
            <w:r>
              <w:rPr>
                <w:spacing w:val="-10"/>
              </w:rPr>
              <w:t xml:space="preserve"> </w:t>
            </w:r>
            <w:r>
              <w:t>every year thereafter, the accuracy of</w:t>
            </w:r>
          </w:p>
        </w:tc>
        <w:tc>
          <w:tcPr>
            <w:tcW w:w="1496" w:type="dxa"/>
            <w:tcBorders>
              <w:bottom w:val="nil"/>
            </w:tcBorders>
          </w:tcPr>
          <w:p w:rsidR="00991540" w:rsidRDefault="00A109F3">
            <w:pPr>
              <w:pStyle w:val="TableParagraph"/>
              <w:spacing w:before="121"/>
              <w:ind w:left="106"/>
            </w:pPr>
            <w:r>
              <w:rPr>
                <w:spacing w:val="-4"/>
              </w:rPr>
              <w:t>0.1.</w:t>
            </w:r>
          </w:p>
          <w:p w:rsidR="00991540" w:rsidRDefault="00A109F3">
            <w:pPr>
              <w:pStyle w:val="TableParagraph"/>
              <w:spacing w:before="119"/>
              <w:ind w:left="106"/>
            </w:pPr>
            <w:r>
              <w:t>Члан</w:t>
            </w:r>
            <w:r>
              <w:rPr>
                <w:spacing w:val="-1"/>
              </w:rPr>
              <w:t xml:space="preserve"> </w:t>
            </w:r>
            <w:r>
              <w:rPr>
                <w:spacing w:val="-5"/>
              </w:rPr>
              <w:t>50.</w:t>
            </w:r>
          </w:p>
          <w:p w:rsidR="00991540" w:rsidRDefault="00A109F3">
            <w:pPr>
              <w:pStyle w:val="TableParagraph"/>
              <w:spacing w:before="1"/>
              <w:ind w:left="102"/>
            </w:pPr>
            <w:r>
              <w:t>Став</w:t>
            </w:r>
            <w:r>
              <w:rPr>
                <w:spacing w:val="-4"/>
              </w:rPr>
              <w:t xml:space="preserve"> </w:t>
            </w:r>
            <w:r>
              <w:rPr>
                <w:spacing w:val="-5"/>
              </w:rPr>
              <w:t>1.</w:t>
            </w:r>
          </w:p>
        </w:tc>
        <w:tc>
          <w:tcPr>
            <w:tcW w:w="2617" w:type="dxa"/>
          </w:tcPr>
          <w:p w:rsidR="00991540" w:rsidRDefault="00A109F3">
            <w:pPr>
              <w:pStyle w:val="TableParagraph"/>
              <w:spacing w:before="118"/>
              <w:ind w:left="101" w:right="145"/>
            </w:pPr>
            <w:r>
              <w:t>Поступно смањивање потрошње одређених флуорованих гасова са ефектом</w:t>
            </w:r>
            <w:r>
              <w:rPr>
                <w:spacing w:val="-14"/>
              </w:rPr>
              <w:t xml:space="preserve"> </w:t>
            </w:r>
            <w:r>
              <w:t>стаклене</w:t>
            </w:r>
            <w:r>
              <w:rPr>
                <w:spacing w:val="-14"/>
              </w:rPr>
              <w:t xml:space="preserve"> </w:t>
            </w:r>
            <w:r>
              <w:t>баште, контролу емисија, листу и састав флуорованих</w:t>
            </w:r>
          </w:p>
          <w:p w:rsidR="00991540" w:rsidRDefault="00A109F3">
            <w:pPr>
              <w:pStyle w:val="TableParagraph"/>
              <w:spacing w:before="2" w:line="252" w:lineRule="exact"/>
              <w:ind w:left="101"/>
            </w:pPr>
            <w:r>
              <w:t>гасова</w:t>
            </w:r>
            <w:r>
              <w:rPr>
                <w:spacing w:val="-4"/>
              </w:rPr>
              <w:t xml:space="preserve"> </w:t>
            </w:r>
            <w:r>
              <w:t>са</w:t>
            </w:r>
            <w:r>
              <w:rPr>
                <w:spacing w:val="-1"/>
              </w:rPr>
              <w:t xml:space="preserve"> </w:t>
            </w:r>
            <w:r>
              <w:rPr>
                <w:spacing w:val="-2"/>
              </w:rPr>
              <w:t>ефектом</w:t>
            </w:r>
          </w:p>
          <w:p w:rsidR="00991540" w:rsidRDefault="00A109F3">
            <w:pPr>
              <w:pStyle w:val="TableParagraph"/>
              <w:ind w:left="101"/>
            </w:pPr>
            <w:r>
              <w:t>стаклене</w:t>
            </w:r>
            <w:r>
              <w:rPr>
                <w:spacing w:val="-2"/>
              </w:rPr>
              <w:t xml:space="preserve"> </w:t>
            </w:r>
            <w:r>
              <w:t>баште</w:t>
            </w:r>
            <w:r>
              <w:rPr>
                <w:spacing w:val="-2"/>
              </w:rPr>
              <w:t xml:space="preserve"> </w:t>
            </w:r>
            <w:r>
              <w:t>и</w:t>
            </w:r>
            <w:r>
              <w:rPr>
                <w:spacing w:val="-5"/>
              </w:rPr>
              <w:t xml:space="preserve"> </w:t>
            </w:r>
            <w:r>
              <w:t>њихов потенцијал глобалног загревања,</w:t>
            </w:r>
            <w:r>
              <w:rPr>
                <w:spacing w:val="-14"/>
              </w:rPr>
              <w:t xml:space="preserve"> </w:t>
            </w:r>
            <w:r>
              <w:t>поступање</w:t>
            </w:r>
            <w:r>
              <w:rPr>
                <w:spacing w:val="-14"/>
              </w:rPr>
              <w:t xml:space="preserve"> </w:t>
            </w:r>
            <w:r>
              <w:t>са</w:t>
            </w:r>
          </w:p>
          <w:p w:rsidR="00991540" w:rsidRDefault="00A109F3">
            <w:pPr>
              <w:pStyle w:val="TableParagraph"/>
              <w:spacing w:before="1" w:line="233" w:lineRule="exact"/>
              <w:ind w:left="101"/>
            </w:pPr>
            <w:r>
              <w:rPr>
                <w:spacing w:val="-2"/>
              </w:rPr>
              <w:t>флуорованим</w:t>
            </w:r>
            <w:r>
              <w:rPr>
                <w:spacing w:val="-3"/>
              </w:rPr>
              <w:t xml:space="preserve"> </w:t>
            </w:r>
            <w:r>
              <w:rPr>
                <w:spacing w:val="-2"/>
              </w:rPr>
              <w:t>гасовима</w:t>
            </w:r>
          </w:p>
        </w:tc>
        <w:tc>
          <w:tcPr>
            <w:tcW w:w="2127" w:type="dxa"/>
            <w:tcBorders>
              <w:bottom w:val="nil"/>
            </w:tcBorders>
          </w:tcPr>
          <w:p w:rsidR="00991540" w:rsidRDefault="00A109F3">
            <w:pPr>
              <w:pStyle w:val="TableParagraph"/>
              <w:spacing w:line="251" w:lineRule="exact"/>
              <w:ind w:left="100"/>
            </w:pPr>
            <w:r>
              <w:rPr>
                <w:spacing w:val="-5"/>
              </w:rPr>
              <w:t>НУ</w:t>
            </w:r>
          </w:p>
        </w:tc>
        <w:tc>
          <w:tcPr>
            <w:tcW w:w="1739" w:type="dxa"/>
            <w:tcBorders>
              <w:bottom w:val="nil"/>
            </w:tcBorders>
          </w:tcPr>
          <w:p w:rsidR="00991540" w:rsidRDefault="00A109F3">
            <w:pPr>
              <w:pStyle w:val="TableParagraph"/>
              <w:spacing w:before="253"/>
              <w:ind w:left="100" w:right="140" w:firstLine="21"/>
            </w:pPr>
            <w:r>
              <w:t>HFC</w:t>
            </w:r>
            <w:r>
              <w:rPr>
                <w:spacing w:val="40"/>
              </w:rPr>
              <w:t xml:space="preserve"> </w:t>
            </w:r>
            <w:r>
              <w:t>квоте ће бити</w:t>
            </w:r>
            <w:r>
              <w:rPr>
                <w:spacing w:val="-14"/>
              </w:rPr>
              <w:t xml:space="preserve"> </w:t>
            </w:r>
            <w:r>
              <w:t xml:space="preserve">прописане </w:t>
            </w:r>
            <w:r>
              <w:rPr>
                <w:spacing w:val="-2"/>
              </w:rPr>
              <w:t>посебним подзаконским</w:t>
            </w:r>
          </w:p>
          <w:p w:rsidR="00991540" w:rsidRDefault="00A109F3">
            <w:pPr>
              <w:pStyle w:val="TableParagraph"/>
              <w:spacing w:line="252" w:lineRule="exact"/>
              <w:ind w:left="100"/>
            </w:pPr>
            <w:r>
              <w:t>актом</w:t>
            </w:r>
            <w:r>
              <w:rPr>
                <w:spacing w:val="-1"/>
              </w:rPr>
              <w:t xml:space="preserve"> </w:t>
            </w:r>
            <w:r>
              <w:rPr>
                <w:spacing w:val="-10"/>
              </w:rPr>
              <w:t>и</w:t>
            </w:r>
          </w:p>
          <w:p w:rsidR="00991540" w:rsidRDefault="00A109F3">
            <w:pPr>
              <w:pStyle w:val="TableParagraph"/>
              <w:spacing w:before="1"/>
              <w:ind w:left="100" w:right="500"/>
            </w:pPr>
            <w:r>
              <w:t>односиће</w:t>
            </w:r>
            <w:r>
              <w:rPr>
                <w:spacing w:val="-14"/>
              </w:rPr>
              <w:t xml:space="preserve"> </w:t>
            </w:r>
            <w:r>
              <w:t>се само на</w:t>
            </w:r>
          </w:p>
          <w:p w:rsidR="00991540" w:rsidRDefault="00A109F3">
            <w:pPr>
              <w:pStyle w:val="TableParagraph"/>
              <w:ind w:left="100" w:right="569"/>
            </w:pPr>
            <w:r>
              <w:t>количине</w:t>
            </w:r>
            <w:r>
              <w:rPr>
                <w:spacing w:val="-14"/>
              </w:rPr>
              <w:t xml:space="preserve"> </w:t>
            </w:r>
            <w:r>
              <w:t xml:space="preserve">у </w:t>
            </w:r>
            <w:r>
              <w:rPr>
                <w:spacing w:val="-2"/>
              </w:rPr>
              <w:t>боцама</w:t>
            </w:r>
          </w:p>
          <w:p w:rsidR="00991540" w:rsidRDefault="00A109F3">
            <w:pPr>
              <w:pStyle w:val="TableParagraph"/>
              <w:spacing w:before="1"/>
              <w:ind w:left="100"/>
            </w:pPr>
            <w:r>
              <w:rPr>
                <w:spacing w:val="-2"/>
              </w:rPr>
              <w:t>(цилиндрима).</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26"/>
            </w:pPr>
            <w:r>
              <w:t>the documentation, the declaration</w:t>
            </w:r>
            <w:r>
              <w:rPr>
                <w:spacing w:val="-9"/>
              </w:rPr>
              <w:t xml:space="preserve"> </w:t>
            </w:r>
            <w:r>
              <w:t>of</w:t>
            </w:r>
            <w:r>
              <w:rPr>
                <w:spacing w:val="-9"/>
              </w:rPr>
              <w:t xml:space="preserve"> </w:t>
            </w:r>
            <w:r>
              <w:t>conformity</w:t>
            </w:r>
            <w:r>
              <w:rPr>
                <w:spacing w:val="-12"/>
              </w:rPr>
              <w:t xml:space="preserve"> </w:t>
            </w:r>
            <w:r>
              <w:t>and</w:t>
            </w:r>
            <w:r>
              <w:rPr>
                <w:spacing w:val="-9"/>
              </w:rPr>
              <w:t xml:space="preserve"> </w:t>
            </w:r>
            <w:r>
              <w:t>the veracity of their report pursuant to Article 26(7) is confirmed, for the preceding calendar year, at a reasonable level of</w:t>
            </w:r>
          </w:p>
          <w:p w:rsidR="00991540" w:rsidRDefault="00A109F3">
            <w:pPr>
              <w:pStyle w:val="TableParagraph"/>
              <w:ind w:left="102"/>
            </w:pPr>
            <w:r>
              <w:t>assurance by an independent auditor</w:t>
            </w:r>
            <w:r>
              <w:rPr>
                <w:spacing w:val="-11"/>
              </w:rPr>
              <w:t xml:space="preserve"> </w:t>
            </w:r>
            <w:r>
              <w:t>registered</w:t>
            </w:r>
            <w:r>
              <w:rPr>
                <w:spacing w:val="-11"/>
              </w:rPr>
              <w:t xml:space="preserve"> </w:t>
            </w:r>
            <w:r>
              <w:t>in</w:t>
            </w:r>
            <w:r>
              <w:rPr>
                <w:spacing w:val="-9"/>
              </w:rPr>
              <w:t xml:space="preserve"> </w:t>
            </w:r>
            <w:r>
              <w:t>the</w:t>
            </w:r>
            <w:r>
              <w:rPr>
                <w:spacing w:val="-9"/>
              </w:rPr>
              <w:t xml:space="preserve"> </w:t>
            </w:r>
            <w:r>
              <w:t xml:space="preserve">F-gas </w:t>
            </w:r>
            <w:r>
              <w:rPr>
                <w:spacing w:val="-2"/>
              </w:rPr>
              <w:t>Portal.</w:t>
            </w:r>
          </w:p>
          <w:p w:rsidR="00991540" w:rsidRDefault="00A109F3">
            <w:pPr>
              <w:pStyle w:val="TableParagraph"/>
              <w:spacing w:line="242" w:lineRule="auto"/>
              <w:ind w:left="102"/>
            </w:pPr>
            <w:r>
              <w:t>The</w:t>
            </w:r>
            <w:r>
              <w:rPr>
                <w:spacing w:val="-10"/>
              </w:rPr>
              <w:t xml:space="preserve"> </w:t>
            </w:r>
            <w:r>
              <w:t>independent</w:t>
            </w:r>
            <w:r>
              <w:rPr>
                <w:spacing w:val="-9"/>
              </w:rPr>
              <w:t xml:space="preserve"> </w:t>
            </w:r>
            <w:r>
              <w:t>auditor</w:t>
            </w:r>
            <w:r>
              <w:rPr>
                <w:spacing w:val="-10"/>
              </w:rPr>
              <w:t xml:space="preserve"> </w:t>
            </w:r>
            <w:r>
              <w:t>shall</w:t>
            </w:r>
            <w:r>
              <w:rPr>
                <w:spacing w:val="-11"/>
              </w:rPr>
              <w:t xml:space="preserve"> </w:t>
            </w:r>
            <w:r>
              <w:t xml:space="preserve">be </w:t>
            </w:r>
            <w:r>
              <w:rPr>
                <w:spacing w:val="-2"/>
              </w:rPr>
              <w:t>either:</w:t>
            </w:r>
          </w:p>
          <w:p w:rsidR="00991540" w:rsidRDefault="00A109F3">
            <w:pPr>
              <w:pStyle w:val="TableParagraph"/>
              <w:numPr>
                <w:ilvl w:val="0"/>
                <w:numId w:val="32"/>
              </w:numPr>
              <w:tabs>
                <w:tab w:val="left" w:pos="400"/>
              </w:tabs>
              <w:ind w:right="286" w:firstLine="0"/>
            </w:pPr>
            <w:r>
              <w:t>accredited pursuant to Directive 2003/87/EC of the European</w:t>
            </w:r>
            <w:r>
              <w:rPr>
                <w:spacing w:val="-10"/>
              </w:rPr>
              <w:t xml:space="preserve"> </w:t>
            </w:r>
            <w:r>
              <w:t>Parliament</w:t>
            </w:r>
            <w:r>
              <w:rPr>
                <w:spacing w:val="-9"/>
              </w:rPr>
              <w:t xml:space="preserve"> </w:t>
            </w:r>
            <w:r>
              <w:t>and</w:t>
            </w:r>
            <w:r>
              <w:rPr>
                <w:spacing w:val="-11"/>
              </w:rPr>
              <w:t xml:space="preserve"> </w:t>
            </w:r>
            <w:r>
              <w:t>of</w:t>
            </w:r>
            <w:r>
              <w:rPr>
                <w:spacing w:val="-10"/>
              </w:rPr>
              <w:t xml:space="preserve"> </w:t>
            </w:r>
            <w:r>
              <w:t>the Council (27); or</w:t>
            </w:r>
          </w:p>
          <w:p w:rsidR="00991540" w:rsidRDefault="00A109F3">
            <w:pPr>
              <w:pStyle w:val="TableParagraph"/>
              <w:numPr>
                <w:ilvl w:val="0"/>
                <w:numId w:val="32"/>
              </w:numPr>
              <w:tabs>
                <w:tab w:val="left" w:pos="414"/>
              </w:tabs>
              <w:ind w:right="102" w:firstLine="0"/>
            </w:pPr>
            <w:r>
              <w:t>accredited to verify financial statements</w:t>
            </w:r>
            <w:r>
              <w:rPr>
                <w:spacing w:val="-10"/>
              </w:rPr>
              <w:t xml:space="preserve"> </w:t>
            </w:r>
            <w:r>
              <w:t>in</w:t>
            </w:r>
            <w:r>
              <w:rPr>
                <w:spacing w:val="-9"/>
              </w:rPr>
              <w:t xml:space="preserve"> </w:t>
            </w:r>
            <w:r>
              <w:t>accordance</w:t>
            </w:r>
            <w:r>
              <w:rPr>
                <w:spacing w:val="-9"/>
              </w:rPr>
              <w:t xml:space="preserve"> </w:t>
            </w:r>
            <w:r>
              <w:t>with</w:t>
            </w:r>
            <w:r>
              <w:rPr>
                <w:spacing w:val="-11"/>
              </w:rPr>
              <w:t xml:space="preserve"> </w:t>
            </w:r>
            <w:r>
              <w:t xml:space="preserve">the legislation of the Member State </w:t>
            </w:r>
            <w:r>
              <w:rPr>
                <w:spacing w:val="-2"/>
              </w:rPr>
              <w:t>concerned.</w:t>
            </w:r>
          </w:p>
        </w:tc>
        <w:tc>
          <w:tcPr>
            <w:tcW w:w="1496" w:type="dxa"/>
            <w:tcBorders>
              <w:bottom w:val="nil"/>
            </w:tcBorders>
          </w:tcPr>
          <w:p w:rsidR="00991540" w:rsidRDefault="00991540">
            <w:pPr>
              <w:pStyle w:val="TableParagraph"/>
            </w:pPr>
          </w:p>
        </w:tc>
        <w:tc>
          <w:tcPr>
            <w:tcW w:w="2617" w:type="dxa"/>
          </w:tcPr>
          <w:p w:rsidR="00991540" w:rsidRDefault="00A109F3">
            <w:pPr>
              <w:pStyle w:val="TableParagraph"/>
              <w:spacing w:before="1"/>
              <w:ind w:left="101" w:right="207"/>
            </w:pPr>
            <w:r>
              <w:t>са</w:t>
            </w:r>
            <w:r>
              <w:rPr>
                <w:spacing w:val="-14"/>
              </w:rPr>
              <w:t xml:space="preserve"> </w:t>
            </w:r>
            <w:r>
              <w:t>ефектом</w:t>
            </w:r>
            <w:r>
              <w:rPr>
                <w:spacing w:val="-14"/>
              </w:rPr>
              <w:t xml:space="preserve"> </w:t>
            </w:r>
            <w:r>
              <w:t xml:space="preserve">стаклене баште, </w:t>
            </w:r>
            <w:r>
              <w:rPr>
                <w:spacing w:val="-2"/>
              </w:rPr>
              <w:t>производима</w:t>
            </w:r>
          </w:p>
          <w:p w:rsidR="00991540" w:rsidRDefault="00A109F3">
            <w:pPr>
              <w:pStyle w:val="TableParagraph"/>
              <w:ind w:left="101" w:right="207"/>
            </w:pPr>
            <w:r>
              <w:t>и/или опремом који их садрже</w:t>
            </w:r>
            <w:r>
              <w:rPr>
                <w:spacing w:val="-9"/>
              </w:rPr>
              <w:t xml:space="preserve"> </w:t>
            </w:r>
            <w:r>
              <w:t>или</w:t>
            </w:r>
            <w:r>
              <w:rPr>
                <w:spacing w:val="-12"/>
              </w:rPr>
              <w:t xml:space="preserve"> </w:t>
            </w:r>
            <w:r>
              <w:t>се</w:t>
            </w:r>
            <w:r>
              <w:rPr>
                <w:spacing w:val="-9"/>
              </w:rPr>
              <w:t xml:space="preserve"> </w:t>
            </w:r>
            <w:r>
              <w:t>ослањају на њих, поступање са флуорованим гасовима са ефектом стаклене</w:t>
            </w:r>
          </w:p>
          <w:p w:rsidR="00991540" w:rsidRDefault="00A109F3">
            <w:pPr>
              <w:pStyle w:val="TableParagraph"/>
              <w:ind w:left="101" w:right="207"/>
            </w:pPr>
            <w:r>
              <w:t>баште након престанка употребе производа и/или опреме који их садрже</w:t>
            </w:r>
            <w:r>
              <w:rPr>
                <w:spacing w:val="-9"/>
              </w:rPr>
              <w:t xml:space="preserve"> </w:t>
            </w:r>
            <w:r>
              <w:t>или</w:t>
            </w:r>
            <w:r>
              <w:rPr>
                <w:spacing w:val="-12"/>
              </w:rPr>
              <w:t xml:space="preserve"> </w:t>
            </w:r>
            <w:r>
              <w:t>се</w:t>
            </w:r>
            <w:r>
              <w:rPr>
                <w:spacing w:val="-9"/>
              </w:rPr>
              <w:t xml:space="preserve"> </w:t>
            </w:r>
            <w:r>
              <w:t>ослањају на њих, начин</w:t>
            </w:r>
            <w:r>
              <w:rPr>
                <w:spacing w:val="-3"/>
              </w:rPr>
              <w:t xml:space="preserve"> </w:t>
            </w:r>
            <w:r>
              <w:t>њиховог</w:t>
            </w:r>
          </w:p>
          <w:p w:rsidR="00991540" w:rsidRDefault="00A109F3">
            <w:pPr>
              <w:pStyle w:val="TableParagraph"/>
              <w:spacing w:before="1"/>
              <w:ind w:left="101" w:right="186"/>
              <w:jc w:val="both"/>
            </w:pPr>
            <w:r>
              <w:t>сакупљања, обнављања, обраде</w:t>
            </w:r>
            <w:r>
              <w:rPr>
                <w:spacing w:val="-14"/>
              </w:rPr>
              <w:t xml:space="preserve"> </w:t>
            </w:r>
            <w:r>
              <w:t>или</w:t>
            </w:r>
            <w:r>
              <w:rPr>
                <w:spacing w:val="-14"/>
              </w:rPr>
              <w:t xml:space="preserve"> </w:t>
            </w:r>
            <w:r>
              <w:t>уништавања, употребе и трајног</w:t>
            </w:r>
          </w:p>
          <w:p w:rsidR="00991540" w:rsidRDefault="00A109F3">
            <w:pPr>
              <w:pStyle w:val="TableParagraph"/>
              <w:ind w:left="101" w:right="96"/>
            </w:pPr>
            <w:r>
              <w:t>одлагања, стављања у промет, начин обрачуна трошкова њихове поновне</w:t>
            </w:r>
            <w:r>
              <w:rPr>
                <w:spacing w:val="-14"/>
              </w:rPr>
              <w:t xml:space="preserve"> </w:t>
            </w:r>
            <w:r>
              <w:t>употребе,</w:t>
            </w:r>
            <w:r>
              <w:rPr>
                <w:spacing w:val="-14"/>
              </w:rPr>
              <w:t xml:space="preserve"> </w:t>
            </w:r>
            <w:r>
              <w:t>начин означавања производа и/или опреме који</w:t>
            </w:r>
          </w:p>
          <w:p w:rsidR="00991540" w:rsidRDefault="00A109F3">
            <w:pPr>
              <w:pStyle w:val="TableParagraph"/>
              <w:ind w:left="101" w:right="207"/>
            </w:pPr>
            <w:r>
              <w:rPr>
                <w:spacing w:val="-2"/>
              </w:rPr>
              <w:t>садрже</w:t>
            </w:r>
            <w:r>
              <w:rPr>
                <w:spacing w:val="-12"/>
              </w:rPr>
              <w:t xml:space="preserve"> </w:t>
            </w:r>
            <w:r>
              <w:rPr>
                <w:spacing w:val="-2"/>
              </w:rPr>
              <w:t xml:space="preserve">флуороване </w:t>
            </w:r>
            <w:r>
              <w:t>гасове са ефектом</w:t>
            </w:r>
          </w:p>
          <w:p w:rsidR="00991540" w:rsidRDefault="00A109F3">
            <w:pPr>
              <w:pStyle w:val="TableParagraph"/>
              <w:ind w:left="101"/>
            </w:pPr>
            <w:r>
              <w:t>стаклене баште, начин контроле употребе, процедуре за проверу испуштања</w:t>
            </w:r>
            <w:r>
              <w:rPr>
                <w:spacing w:val="-14"/>
              </w:rPr>
              <w:t xml:space="preserve"> </w:t>
            </w:r>
            <w:r>
              <w:t>стационарне расхладне и</w:t>
            </w:r>
          </w:p>
          <w:p w:rsidR="00991540" w:rsidRDefault="00A109F3">
            <w:pPr>
              <w:pStyle w:val="TableParagraph"/>
              <w:ind w:left="101" w:right="187"/>
            </w:pPr>
            <w:r>
              <w:t>климатизационе</w:t>
            </w:r>
            <w:r>
              <w:rPr>
                <w:spacing w:val="-14"/>
              </w:rPr>
              <w:t xml:space="preserve"> </w:t>
            </w:r>
            <w:r>
              <w:t>опреме, топлотних пумпи и</w:t>
            </w:r>
          </w:p>
          <w:p w:rsidR="00991540" w:rsidRDefault="00A109F3">
            <w:pPr>
              <w:pStyle w:val="TableParagraph"/>
              <w:ind w:left="101"/>
            </w:pPr>
            <w:r>
              <w:t>система за заштиту од пожара који садрже три или више килограма флуорованих гасова са ефектом</w:t>
            </w:r>
            <w:r>
              <w:rPr>
                <w:spacing w:val="-14"/>
              </w:rPr>
              <w:t xml:space="preserve"> </w:t>
            </w:r>
            <w:r>
              <w:t>стаклене</w:t>
            </w:r>
            <w:r>
              <w:rPr>
                <w:spacing w:val="-14"/>
              </w:rPr>
              <w:t xml:space="preserve"> </w:t>
            </w:r>
            <w:r>
              <w:t>баште, као и поступање са</w:t>
            </w:r>
          </w:p>
          <w:p w:rsidR="00991540" w:rsidRDefault="00A109F3">
            <w:pPr>
              <w:pStyle w:val="TableParagraph"/>
              <w:spacing w:line="254" w:lineRule="exact"/>
              <w:ind w:left="101"/>
            </w:pPr>
            <w:r>
              <w:rPr>
                <w:spacing w:val="-2"/>
              </w:rPr>
              <w:t xml:space="preserve">климатизационим </w:t>
            </w:r>
            <w:r>
              <w:t>системима</w:t>
            </w:r>
            <w:r>
              <w:rPr>
                <w:spacing w:val="-14"/>
              </w:rPr>
              <w:t xml:space="preserve"> </w:t>
            </w:r>
            <w:r>
              <w:t>у</w:t>
            </w:r>
            <w:r>
              <w:rPr>
                <w:spacing w:val="-14"/>
              </w:rPr>
              <w:t xml:space="preserve"> </w:t>
            </w:r>
            <w:r>
              <w:t>одређеним</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639"/>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ind w:left="101" w:right="130"/>
            </w:pPr>
            <w:r>
              <w:t>моторним</w:t>
            </w:r>
            <w:r>
              <w:rPr>
                <w:spacing w:val="-14"/>
              </w:rPr>
              <w:t xml:space="preserve"> </w:t>
            </w:r>
            <w:r>
              <w:t>возилима,</w:t>
            </w:r>
            <w:r>
              <w:rPr>
                <w:spacing w:val="-14"/>
              </w:rPr>
              <w:t xml:space="preserve"> </w:t>
            </w:r>
            <w:r>
              <w:t>који садрже флуороване</w:t>
            </w:r>
          </w:p>
          <w:p w:rsidR="00991540" w:rsidRDefault="00A109F3">
            <w:pPr>
              <w:pStyle w:val="TableParagraph"/>
              <w:ind w:left="101" w:right="207"/>
            </w:pPr>
            <w:r>
              <w:t>гасове са ефектом стаклене баште прописује</w:t>
            </w:r>
            <w:r>
              <w:rPr>
                <w:spacing w:val="-14"/>
              </w:rPr>
              <w:t xml:space="preserve"> </w:t>
            </w:r>
            <w:r>
              <w:t>Влада</w:t>
            </w:r>
            <w:r>
              <w:rPr>
                <w:spacing w:val="-14"/>
              </w:rPr>
              <w:t xml:space="preserve"> </w:t>
            </w:r>
            <w:r>
              <w:t>на</w:t>
            </w:r>
          </w:p>
          <w:p w:rsidR="00991540" w:rsidRDefault="00A109F3">
            <w:pPr>
              <w:pStyle w:val="TableParagraph"/>
              <w:spacing w:before="2"/>
              <w:ind w:left="101"/>
            </w:pPr>
            <w:r>
              <w:t>предлог</w:t>
            </w:r>
            <w:r>
              <w:rPr>
                <w:spacing w:val="-5"/>
              </w:rPr>
              <w:t xml:space="preserve"> </w:t>
            </w:r>
            <w:r>
              <w:rPr>
                <w:spacing w:val="-2"/>
              </w:rPr>
              <w:t>Министарства.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7964"/>
        </w:trPr>
        <w:tc>
          <w:tcPr>
            <w:tcW w:w="1311" w:type="dxa"/>
            <w:tcBorders>
              <w:bottom w:val="nil"/>
            </w:tcBorders>
          </w:tcPr>
          <w:p w:rsidR="00991540" w:rsidRDefault="00A109F3">
            <w:pPr>
              <w:pStyle w:val="TableParagraph"/>
              <w:spacing w:before="121"/>
              <w:ind w:left="107"/>
            </w:pPr>
            <w:r>
              <w:t xml:space="preserve">19 </w:t>
            </w:r>
            <w:r>
              <w:rPr>
                <w:spacing w:val="-5"/>
              </w:rPr>
              <w:t>(4)</w:t>
            </w:r>
          </w:p>
        </w:tc>
        <w:tc>
          <w:tcPr>
            <w:tcW w:w="3186" w:type="dxa"/>
            <w:tcBorders>
              <w:bottom w:val="nil"/>
            </w:tcBorders>
          </w:tcPr>
          <w:p w:rsidR="00991540" w:rsidRDefault="00A109F3">
            <w:pPr>
              <w:pStyle w:val="TableParagraph"/>
              <w:ind w:left="102" w:right="144"/>
            </w:pPr>
            <w:r>
              <w:t>The</w:t>
            </w:r>
            <w:r>
              <w:rPr>
                <w:spacing w:val="-9"/>
              </w:rPr>
              <w:t xml:space="preserve"> </w:t>
            </w:r>
            <w:r>
              <w:t>Commission</w:t>
            </w:r>
            <w:r>
              <w:rPr>
                <w:spacing w:val="-9"/>
              </w:rPr>
              <w:t xml:space="preserve"> </w:t>
            </w:r>
            <w:r>
              <w:t>shall,</w:t>
            </w:r>
            <w:r>
              <w:rPr>
                <w:spacing w:val="-9"/>
              </w:rPr>
              <w:t xml:space="preserve"> </w:t>
            </w:r>
            <w:r>
              <w:t>by</w:t>
            </w:r>
            <w:r>
              <w:rPr>
                <w:spacing w:val="-13"/>
              </w:rPr>
              <w:t xml:space="preserve"> </w:t>
            </w:r>
            <w:r>
              <w:t>means of implementing acts, determine the detailed arrangements relating to the</w:t>
            </w:r>
          </w:p>
          <w:p w:rsidR="00991540" w:rsidRDefault="00A109F3">
            <w:pPr>
              <w:pStyle w:val="TableParagraph"/>
              <w:ind w:left="102" w:right="157"/>
            </w:pPr>
            <w:r>
              <w:t>declaration of conformity referred to in paragraph 2, the verification by the independent auditor and the accreditation of auditors. Those implementing acts shall be adopted in accordance</w:t>
            </w:r>
            <w:r>
              <w:rPr>
                <w:spacing w:val="-12"/>
              </w:rPr>
              <w:t xml:space="preserve"> </w:t>
            </w:r>
            <w:r>
              <w:t>with</w:t>
            </w:r>
            <w:r>
              <w:rPr>
                <w:spacing w:val="-14"/>
              </w:rPr>
              <w:t xml:space="preserve"> </w:t>
            </w:r>
            <w:r>
              <w:t>the</w:t>
            </w:r>
            <w:r>
              <w:rPr>
                <w:spacing w:val="-12"/>
              </w:rPr>
              <w:t xml:space="preserve"> </w:t>
            </w:r>
            <w:r>
              <w:t>examination procedure referred to in</w:t>
            </w:r>
          </w:p>
          <w:p w:rsidR="00991540" w:rsidRDefault="00A109F3">
            <w:pPr>
              <w:pStyle w:val="TableParagraph"/>
              <w:spacing w:line="252" w:lineRule="exact"/>
              <w:ind w:left="102"/>
            </w:pPr>
            <w:r>
              <w:t>Article</w:t>
            </w:r>
            <w:r>
              <w:rPr>
                <w:spacing w:val="-7"/>
              </w:rPr>
              <w:t xml:space="preserve"> </w:t>
            </w:r>
            <w:r>
              <w:rPr>
                <w:spacing w:val="-2"/>
              </w:rPr>
              <w:t>34(2).</w:t>
            </w:r>
          </w:p>
        </w:tc>
        <w:tc>
          <w:tcPr>
            <w:tcW w:w="1496" w:type="dxa"/>
            <w:tcBorders>
              <w:bottom w:val="nil"/>
            </w:tcBorders>
          </w:tcPr>
          <w:p w:rsidR="00991540" w:rsidRDefault="00A109F3">
            <w:pPr>
              <w:pStyle w:val="TableParagraph"/>
              <w:spacing w:before="121"/>
              <w:ind w:left="106"/>
            </w:pPr>
            <w:r>
              <w:rPr>
                <w:spacing w:val="-4"/>
              </w:rPr>
              <w:t>0.1.</w:t>
            </w:r>
          </w:p>
          <w:p w:rsidR="00991540" w:rsidRDefault="00A109F3">
            <w:pPr>
              <w:pStyle w:val="TableParagraph"/>
              <w:spacing w:before="119"/>
              <w:ind w:left="106"/>
            </w:pPr>
            <w:r>
              <w:t>Члан</w:t>
            </w:r>
            <w:r>
              <w:rPr>
                <w:spacing w:val="-1"/>
              </w:rPr>
              <w:t xml:space="preserve"> </w:t>
            </w:r>
            <w:r>
              <w:rPr>
                <w:spacing w:val="-5"/>
              </w:rPr>
              <w:t>50.</w:t>
            </w:r>
          </w:p>
          <w:p w:rsidR="00991540" w:rsidRDefault="00A109F3">
            <w:pPr>
              <w:pStyle w:val="TableParagraph"/>
              <w:spacing w:before="1"/>
              <w:ind w:left="102"/>
            </w:pPr>
            <w:r>
              <w:t>Став</w:t>
            </w:r>
            <w:r>
              <w:rPr>
                <w:spacing w:val="-4"/>
              </w:rPr>
              <w:t xml:space="preserve"> </w:t>
            </w:r>
            <w:r>
              <w:rPr>
                <w:spacing w:val="-5"/>
              </w:rPr>
              <w:t>1.</w:t>
            </w:r>
          </w:p>
        </w:tc>
        <w:tc>
          <w:tcPr>
            <w:tcW w:w="2617" w:type="dxa"/>
          </w:tcPr>
          <w:p w:rsidR="00991540" w:rsidRDefault="00A109F3">
            <w:pPr>
              <w:pStyle w:val="TableParagraph"/>
              <w:spacing w:before="118"/>
              <w:ind w:left="101" w:right="145"/>
            </w:pPr>
            <w:r>
              <w:t>Поступно смањивање потрошње одређених флуорованих гасова са ефектом</w:t>
            </w:r>
            <w:r>
              <w:rPr>
                <w:spacing w:val="-14"/>
              </w:rPr>
              <w:t xml:space="preserve"> </w:t>
            </w:r>
            <w:r>
              <w:t>стаклене</w:t>
            </w:r>
            <w:r>
              <w:rPr>
                <w:spacing w:val="-14"/>
              </w:rPr>
              <w:t xml:space="preserve"> </w:t>
            </w:r>
            <w:r>
              <w:t>баште, контролу емисија, листу и састав флуорованих</w:t>
            </w:r>
          </w:p>
          <w:p w:rsidR="00991540" w:rsidRDefault="00A109F3">
            <w:pPr>
              <w:pStyle w:val="TableParagraph"/>
              <w:spacing w:before="2" w:line="252" w:lineRule="exact"/>
              <w:ind w:left="101"/>
            </w:pPr>
            <w:r>
              <w:t>гасова</w:t>
            </w:r>
            <w:r>
              <w:rPr>
                <w:spacing w:val="-4"/>
              </w:rPr>
              <w:t xml:space="preserve"> </w:t>
            </w:r>
            <w:r>
              <w:t>са</w:t>
            </w:r>
            <w:r>
              <w:rPr>
                <w:spacing w:val="-1"/>
              </w:rPr>
              <w:t xml:space="preserve"> </w:t>
            </w:r>
            <w:r>
              <w:rPr>
                <w:spacing w:val="-2"/>
              </w:rPr>
              <w:t>ефектом</w:t>
            </w:r>
          </w:p>
          <w:p w:rsidR="00991540" w:rsidRDefault="00A109F3">
            <w:pPr>
              <w:pStyle w:val="TableParagraph"/>
              <w:ind w:left="101" w:right="162"/>
            </w:pPr>
            <w:r>
              <w:t>стаклене</w:t>
            </w:r>
            <w:r>
              <w:rPr>
                <w:spacing w:val="-2"/>
              </w:rPr>
              <w:t xml:space="preserve"> </w:t>
            </w:r>
            <w:r>
              <w:t>баште</w:t>
            </w:r>
            <w:r>
              <w:rPr>
                <w:spacing w:val="-2"/>
              </w:rPr>
              <w:t xml:space="preserve"> </w:t>
            </w:r>
            <w:r>
              <w:t>и</w:t>
            </w:r>
            <w:r>
              <w:rPr>
                <w:spacing w:val="-5"/>
              </w:rPr>
              <w:t xml:space="preserve"> </w:t>
            </w:r>
            <w:r>
              <w:t>њихов потенцијал глобалног загревања,</w:t>
            </w:r>
            <w:r>
              <w:rPr>
                <w:spacing w:val="-14"/>
              </w:rPr>
              <w:t xml:space="preserve"> </w:t>
            </w:r>
            <w:r>
              <w:t>поступање</w:t>
            </w:r>
            <w:r>
              <w:rPr>
                <w:spacing w:val="-14"/>
              </w:rPr>
              <w:t xml:space="preserve"> </w:t>
            </w:r>
            <w:r>
              <w:t>са флуорованим гасовима са ефектом стаклене</w:t>
            </w:r>
          </w:p>
          <w:p w:rsidR="00991540" w:rsidRDefault="00A109F3">
            <w:pPr>
              <w:pStyle w:val="TableParagraph"/>
              <w:ind w:left="101" w:right="207"/>
            </w:pPr>
            <w:r>
              <w:t>баште, производима и/или опремом који их садрже</w:t>
            </w:r>
            <w:r>
              <w:rPr>
                <w:spacing w:val="-9"/>
              </w:rPr>
              <w:t xml:space="preserve"> </w:t>
            </w:r>
            <w:r>
              <w:t>или</w:t>
            </w:r>
            <w:r>
              <w:rPr>
                <w:spacing w:val="-12"/>
              </w:rPr>
              <w:t xml:space="preserve"> </w:t>
            </w:r>
            <w:r>
              <w:t>се</w:t>
            </w:r>
            <w:r>
              <w:rPr>
                <w:spacing w:val="-9"/>
              </w:rPr>
              <w:t xml:space="preserve"> </w:t>
            </w:r>
            <w:r>
              <w:t>ослањају на њих, поступање са флуорованим гасовима са ефектом стаклене</w:t>
            </w:r>
          </w:p>
          <w:p w:rsidR="00991540" w:rsidRDefault="00A109F3">
            <w:pPr>
              <w:pStyle w:val="TableParagraph"/>
              <w:spacing w:before="1"/>
              <w:ind w:left="101" w:right="207"/>
            </w:pPr>
            <w:r>
              <w:t>баште након престанка употребе производа и/или опреме који их садрже</w:t>
            </w:r>
            <w:r>
              <w:rPr>
                <w:spacing w:val="-9"/>
              </w:rPr>
              <w:t xml:space="preserve"> </w:t>
            </w:r>
            <w:r>
              <w:t>или</w:t>
            </w:r>
            <w:r>
              <w:rPr>
                <w:spacing w:val="-12"/>
              </w:rPr>
              <w:t xml:space="preserve"> </w:t>
            </w:r>
            <w:r>
              <w:t>се</w:t>
            </w:r>
            <w:r>
              <w:rPr>
                <w:spacing w:val="-9"/>
              </w:rPr>
              <w:t xml:space="preserve"> </w:t>
            </w:r>
            <w:r>
              <w:t>ослањају на њих, начин</w:t>
            </w:r>
            <w:r>
              <w:rPr>
                <w:spacing w:val="-3"/>
              </w:rPr>
              <w:t xml:space="preserve"> </w:t>
            </w:r>
            <w:r>
              <w:t>њиховог</w:t>
            </w:r>
          </w:p>
          <w:p w:rsidR="00991540" w:rsidRDefault="00A109F3">
            <w:pPr>
              <w:pStyle w:val="TableParagraph"/>
              <w:ind w:left="101" w:right="186"/>
              <w:jc w:val="both"/>
            </w:pPr>
            <w:r>
              <w:t>сакупљања, обнављања, обраде</w:t>
            </w:r>
            <w:r>
              <w:rPr>
                <w:spacing w:val="-14"/>
              </w:rPr>
              <w:t xml:space="preserve"> </w:t>
            </w:r>
            <w:r>
              <w:t>или</w:t>
            </w:r>
            <w:r>
              <w:rPr>
                <w:spacing w:val="-14"/>
              </w:rPr>
              <w:t xml:space="preserve"> </w:t>
            </w:r>
            <w:r>
              <w:t>уништавања, употребе и трајног</w:t>
            </w:r>
          </w:p>
          <w:p w:rsidR="00991540" w:rsidRDefault="00A109F3">
            <w:pPr>
              <w:pStyle w:val="TableParagraph"/>
              <w:ind w:left="101" w:right="96"/>
            </w:pPr>
            <w:r>
              <w:t>одлагања, стављања у промет, начин обрачуна трошкова њихове поновне</w:t>
            </w:r>
            <w:r>
              <w:rPr>
                <w:spacing w:val="-14"/>
              </w:rPr>
              <w:t xml:space="preserve"> </w:t>
            </w:r>
            <w:r>
              <w:t>употребе,</w:t>
            </w:r>
            <w:r>
              <w:rPr>
                <w:spacing w:val="-14"/>
              </w:rPr>
              <w:t xml:space="preserve"> </w:t>
            </w:r>
            <w:r>
              <w:t>начин</w:t>
            </w:r>
          </w:p>
          <w:p w:rsidR="00991540" w:rsidRDefault="00A109F3">
            <w:pPr>
              <w:pStyle w:val="TableParagraph"/>
              <w:spacing w:before="1" w:line="233" w:lineRule="exact"/>
              <w:ind w:left="101"/>
            </w:pPr>
            <w:r>
              <w:rPr>
                <w:spacing w:val="-2"/>
              </w:rPr>
              <w:t>означавања</w:t>
            </w:r>
            <w:r>
              <w:rPr>
                <w:spacing w:val="3"/>
              </w:rPr>
              <w:t xml:space="preserve"> </w:t>
            </w:r>
            <w:r>
              <w:rPr>
                <w:spacing w:val="-2"/>
              </w:rPr>
              <w:t>производа</w:t>
            </w:r>
          </w:p>
        </w:tc>
        <w:tc>
          <w:tcPr>
            <w:tcW w:w="2127" w:type="dxa"/>
            <w:tcBorders>
              <w:bottom w:val="nil"/>
            </w:tcBorders>
          </w:tcPr>
          <w:p w:rsidR="00991540" w:rsidRDefault="00A109F3">
            <w:pPr>
              <w:pStyle w:val="TableParagraph"/>
              <w:spacing w:line="251" w:lineRule="exact"/>
              <w:ind w:left="100"/>
            </w:pPr>
            <w:r>
              <w:rPr>
                <w:spacing w:val="-5"/>
              </w:rPr>
              <w:t>НП</w:t>
            </w:r>
          </w:p>
        </w:tc>
        <w:tc>
          <w:tcPr>
            <w:tcW w:w="1739" w:type="dxa"/>
            <w:tcBorders>
              <w:bottom w:val="nil"/>
            </w:tcBorders>
          </w:tcPr>
          <w:p w:rsidR="00991540" w:rsidRDefault="00A109F3">
            <w:pPr>
              <w:pStyle w:val="TableParagraph"/>
              <w:ind w:left="100" w:firstLine="21"/>
            </w:pPr>
            <w:r>
              <w:t>Односи се на Комисију</w:t>
            </w:r>
            <w:r>
              <w:rPr>
                <w:spacing w:val="-5"/>
              </w:rPr>
              <w:t xml:space="preserve"> 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192"/>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A109F3">
            <w:pPr>
              <w:pStyle w:val="TableParagraph"/>
              <w:spacing w:before="1"/>
              <w:ind w:left="101" w:right="207"/>
            </w:pPr>
            <w:r>
              <w:t xml:space="preserve">и/или опреме који </w:t>
            </w:r>
            <w:r>
              <w:rPr>
                <w:spacing w:val="-2"/>
              </w:rPr>
              <w:t>садрже</w:t>
            </w:r>
            <w:r>
              <w:rPr>
                <w:spacing w:val="-12"/>
              </w:rPr>
              <w:t xml:space="preserve"> </w:t>
            </w:r>
            <w:r>
              <w:rPr>
                <w:spacing w:val="-2"/>
              </w:rPr>
              <w:t xml:space="preserve">флуороване </w:t>
            </w:r>
            <w:r>
              <w:t>гасове са ефектом</w:t>
            </w:r>
          </w:p>
          <w:p w:rsidR="00991540" w:rsidRDefault="00A109F3">
            <w:pPr>
              <w:pStyle w:val="TableParagraph"/>
              <w:ind w:left="101"/>
            </w:pPr>
            <w:r>
              <w:t>стаклене баште, начин контроле употребе, процедуре за проверу испуштања</w:t>
            </w:r>
            <w:r>
              <w:rPr>
                <w:spacing w:val="-14"/>
              </w:rPr>
              <w:t xml:space="preserve"> </w:t>
            </w:r>
            <w:r>
              <w:t>стационарне расхладне и</w:t>
            </w:r>
          </w:p>
          <w:p w:rsidR="00991540" w:rsidRDefault="00A109F3">
            <w:pPr>
              <w:pStyle w:val="TableParagraph"/>
              <w:ind w:left="101" w:right="187"/>
            </w:pPr>
            <w:r>
              <w:t>климатизационе</w:t>
            </w:r>
            <w:r>
              <w:rPr>
                <w:spacing w:val="-14"/>
              </w:rPr>
              <w:t xml:space="preserve"> </w:t>
            </w:r>
            <w:r>
              <w:t>опреме, топлотних пумпи и</w:t>
            </w:r>
          </w:p>
          <w:p w:rsidR="00991540" w:rsidRDefault="00A109F3">
            <w:pPr>
              <w:pStyle w:val="TableParagraph"/>
              <w:ind w:left="101"/>
            </w:pPr>
            <w:r>
              <w:t>система за заштиту од пожара који садрже три или више килограма флуорованих гасова са ефектом</w:t>
            </w:r>
            <w:r>
              <w:rPr>
                <w:spacing w:val="-14"/>
              </w:rPr>
              <w:t xml:space="preserve"> </w:t>
            </w:r>
            <w:r>
              <w:t>стаклене</w:t>
            </w:r>
            <w:r>
              <w:rPr>
                <w:spacing w:val="-14"/>
              </w:rPr>
              <w:t xml:space="preserve"> </w:t>
            </w:r>
            <w:r>
              <w:t>баште, као и поступање са</w:t>
            </w:r>
          </w:p>
          <w:p w:rsidR="00991540" w:rsidRDefault="00A109F3">
            <w:pPr>
              <w:pStyle w:val="TableParagraph"/>
              <w:ind w:left="101" w:right="130"/>
            </w:pPr>
            <w:r>
              <w:rPr>
                <w:spacing w:val="-2"/>
              </w:rPr>
              <w:t xml:space="preserve">климатизационим </w:t>
            </w:r>
            <w:r>
              <w:t>системима у одређеним моторним</w:t>
            </w:r>
            <w:r>
              <w:rPr>
                <w:spacing w:val="-14"/>
              </w:rPr>
              <w:t xml:space="preserve"> </w:t>
            </w:r>
            <w:r>
              <w:t>возилима,</w:t>
            </w:r>
            <w:r>
              <w:rPr>
                <w:spacing w:val="-14"/>
              </w:rPr>
              <w:t xml:space="preserve"> </w:t>
            </w:r>
            <w:r>
              <w:t>који садрже флуороване</w:t>
            </w:r>
          </w:p>
          <w:p w:rsidR="00991540" w:rsidRDefault="00A109F3">
            <w:pPr>
              <w:pStyle w:val="TableParagraph"/>
              <w:spacing w:before="1"/>
              <w:ind w:left="101" w:right="207"/>
            </w:pPr>
            <w:r>
              <w:t>гасове са ефектом стаклене баште прописује</w:t>
            </w:r>
            <w:r>
              <w:rPr>
                <w:spacing w:val="-14"/>
              </w:rPr>
              <w:t xml:space="preserve"> </w:t>
            </w:r>
            <w:r>
              <w:t>Влада</w:t>
            </w:r>
            <w:r>
              <w:rPr>
                <w:spacing w:val="-14"/>
              </w:rPr>
              <w:t xml:space="preserve"> </w:t>
            </w:r>
            <w:r>
              <w:t>на</w:t>
            </w:r>
          </w:p>
          <w:p w:rsidR="00991540" w:rsidRDefault="00A109F3">
            <w:pPr>
              <w:pStyle w:val="TableParagraph"/>
              <w:spacing w:before="1"/>
              <w:ind w:left="101"/>
            </w:pPr>
            <w:r>
              <w:t>предлог</w:t>
            </w:r>
            <w:r>
              <w:rPr>
                <w:spacing w:val="-5"/>
              </w:rPr>
              <w:t xml:space="preserve"> </w:t>
            </w:r>
            <w:r>
              <w:rPr>
                <w:spacing w:val="-2"/>
              </w:rPr>
              <w:t>Министарства.</w:t>
            </w: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3290"/>
        </w:trPr>
        <w:tc>
          <w:tcPr>
            <w:tcW w:w="1311" w:type="dxa"/>
          </w:tcPr>
          <w:p w:rsidR="00991540" w:rsidRDefault="00A109F3">
            <w:pPr>
              <w:pStyle w:val="TableParagraph"/>
              <w:spacing w:before="123"/>
              <w:ind w:left="107"/>
            </w:pPr>
            <w:r>
              <w:t xml:space="preserve">19 </w:t>
            </w:r>
            <w:r>
              <w:rPr>
                <w:spacing w:val="-5"/>
              </w:rPr>
              <w:t>(5)</w:t>
            </w:r>
          </w:p>
        </w:tc>
        <w:tc>
          <w:tcPr>
            <w:tcW w:w="3186" w:type="dxa"/>
          </w:tcPr>
          <w:p w:rsidR="00991540" w:rsidRDefault="00A109F3">
            <w:pPr>
              <w:pStyle w:val="TableParagraph"/>
              <w:spacing w:before="1"/>
              <w:ind w:left="102" w:right="114"/>
            </w:pPr>
            <w:r>
              <w:t>An importer of products or equipment referred to in paragraph 1, which has no establishment</w:t>
            </w:r>
            <w:r>
              <w:rPr>
                <w:spacing w:val="-9"/>
              </w:rPr>
              <w:t xml:space="preserve"> </w:t>
            </w:r>
            <w:r>
              <w:t>in</w:t>
            </w:r>
            <w:r>
              <w:rPr>
                <w:spacing w:val="-9"/>
              </w:rPr>
              <w:t xml:space="preserve"> </w:t>
            </w:r>
            <w:r>
              <w:t>the</w:t>
            </w:r>
            <w:r>
              <w:rPr>
                <w:spacing w:val="-9"/>
              </w:rPr>
              <w:t xml:space="preserve"> </w:t>
            </w:r>
            <w:r>
              <w:t>Union,</w:t>
            </w:r>
            <w:r>
              <w:rPr>
                <w:spacing w:val="-12"/>
              </w:rPr>
              <w:t xml:space="preserve"> </w:t>
            </w:r>
            <w:r>
              <w:t>shall appoint an only representative with</w:t>
            </w:r>
            <w:r>
              <w:rPr>
                <w:spacing w:val="-2"/>
              </w:rPr>
              <w:t xml:space="preserve"> </w:t>
            </w:r>
            <w:r>
              <w:t>an</w:t>
            </w:r>
            <w:r>
              <w:rPr>
                <w:spacing w:val="-2"/>
              </w:rPr>
              <w:t xml:space="preserve"> </w:t>
            </w:r>
            <w:r>
              <w:t>establishment</w:t>
            </w:r>
            <w:r>
              <w:rPr>
                <w:spacing w:val="-1"/>
              </w:rPr>
              <w:t xml:space="preserve"> </w:t>
            </w:r>
            <w:r>
              <w:t>within</w:t>
            </w:r>
            <w:r>
              <w:rPr>
                <w:spacing w:val="-2"/>
              </w:rPr>
              <w:t xml:space="preserve"> </w:t>
            </w:r>
            <w:r>
              <w:t>the Union that assumes the full responsibility of complying</w:t>
            </w:r>
          </w:p>
          <w:p w:rsidR="00991540" w:rsidRDefault="00A109F3">
            <w:pPr>
              <w:pStyle w:val="TableParagraph"/>
              <w:ind w:left="102" w:right="192"/>
            </w:pPr>
            <w:r>
              <w:t>with this Regulation. The only representative may be the same as</w:t>
            </w:r>
            <w:r>
              <w:rPr>
                <w:spacing w:val="-7"/>
              </w:rPr>
              <w:t xml:space="preserve"> </w:t>
            </w:r>
            <w:r>
              <w:t>the</w:t>
            </w:r>
            <w:r>
              <w:rPr>
                <w:spacing w:val="-7"/>
              </w:rPr>
              <w:t xml:space="preserve"> </w:t>
            </w:r>
            <w:r>
              <w:t>one</w:t>
            </w:r>
            <w:r>
              <w:rPr>
                <w:spacing w:val="-9"/>
              </w:rPr>
              <w:t xml:space="preserve"> </w:t>
            </w:r>
            <w:r>
              <w:t>appointed</w:t>
            </w:r>
            <w:r>
              <w:rPr>
                <w:spacing w:val="-7"/>
              </w:rPr>
              <w:t xml:space="preserve"> </w:t>
            </w:r>
            <w:r>
              <w:t>pursuant</w:t>
            </w:r>
            <w:r>
              <w:rPr>
                <w:spacing w:val="-6"/>
              </w:rPr>
              <w:t xml:space="preserve"> </w:t>
            </w:r>
            <w:r>
              <w:t>to Article 8 of Regulation</w:t>
            </w:r>
          </w:p>
          <w:p w:rsidR="00991540" w:rsidRDefault="00A109F3">
            <w:pPr>
              <w:pStyle w:val="TableParagraph"/>
              <w:spacing w:line="233" w:lineRule="exact"/>
              <w:ind w:left="102"/>
            </w:pPr>
            <w:r>
              <w:t>(EC)</w:t>
            </w:r>
            <w:r>
              <w:rPr>
                <w:spacing w:val="-4"/>
              </w:rPr>
              <w:t xml:space="preserve"> </w:t>
            </w:r>
            <w:r>
              <w:t>No</w:t>
            </w:r>
            <w:r>
              <w:rPr>
                <w:spacing w:val="-2"/>
              </w:rPr>
              <w:t xml:space="preserve"> 1907/2006.</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
              <w:ind w:left="100"/>
            </w:pPr>
            <w:r>
              <w:rPr>
                <w:spacing w:val="-5"/>
              </w:rPr>
              <w:t>НП</w:t>
            </w:r>
          </w:p>
        </w:tc>
        <w:tc>
          <w:tcPr>
            <w:tcW w:w="1739" w:type="dxa"/>
          </w:tcPr>
          <w:p w:rsidR="00991540" w:rsidRDefault="00A109F3">
            <w:pPr>
              <w:pStyle w:val="TableParagraph"/>
              <w:spacing w:before="1"/>
              <w:ind w:left="100" w:right="140" w:firstLine="21"/>
            </w:pPr>
            <w:r>
              <w:t>Односи</w:t>
            </w:r>
            <w:r>
              <w:rPr>
                <w:spacing w:val="-14"/>
              </w:rPr>
              <w:t xml:space="preserve"> </w:t>
            </w:r>
            <w:r>
              <w:t>се</w:t>
            </w:r>
            <w:r>
              <w:rPr>
                <w:spacing w:val="-14"/>
              </w:rPr>
              <w:t xml:space="preserve"> </w:t>
            </w:r>
            <w:r>
              <w:t xml:space="preserve">на </w:t>
            </w:r>
            <w:r>
              <w:rPr>
                <w:spacing w:val="-4"/>
              </w:rP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2"/>
        <w:gridCol w:w="1977"/>
      </w:tblGrid>
      <w:tr w:rsidR="00991540">
        <w:trPr>
          <w:trHeight w:val="254"/>
        </w:trPr>
        <w:tc>
          <w:tcPr>
            <w:tcW w:w="1311" w:type="dxa"/>
          </w:tcPr>
          <w:p w:rsidR="00991540" w:rsidRDefault="00991540">
            <w:pPr>
              <w:pStyle w:val="TableParagraph"/>
              <w:rPr>
                <w:sz w:val="18"/>
              </w:rPr>
            </w:pPr>
          </w:p>
        </w:tc>
        <w:tc>
          <w:tcPr>
            <w:tcW w:w="3186" w:type="dxa"/>
          </w:tcPr>
          <w:p w:rsidR="00991540" w:rsidRDefault="00991540">
            <w:pPr>
              <w:pStyle w:val="TableParagraph"/>
              <w:rPr>
                <w:sz w:val="18"/>
              </w:rPr>
            </w:pPr>
          </w:p>
        </w:tc>
        <w:tc>
          <w:tcPr>
            <w:tcW w:w="1496" w:type="dxa"/>
          </w:tcPr>
          <w:p w:rsidR="00991540" w:rsidRDefault="00991540">
            <w:pPr>
              <w:pStyle w:val="TableParagraph"/>
              <w:rPr>
                <w:sz w:val="18"/>
              </w:rPr>
            </w:pPr>
          </w:p>
        </w:tc>
        <w:tc>
          <w:tcPr>
            <w:tcW w:w="2617" w:type="dxa"/>
          </w:tcPr>
          <w:p w:rsidR="00991540" w:rsidRDefault="00991540">
            <w:pPr>
              <w:pStyle w:val="TableParagraph"/>
              <w:rPr>
                <w:sz w:val="18"/>
              </w:rPr>
            </w:pPr>
          </w:p>
        </w:tc>
        <w:tc>
          <w:tcPr>
            <w:tcW w:w="2127" w:type="dxa"/>
          </w:tcPr>
          <w:p w:rsidR="00991540" w:rsidRDefault="00991540">
            <w:pPr>
              <w:pStyle w:val="TableParagraph"/>
              <w:rPr>
                <w:sz w:val="18"/>
              </w:rPr>
            </w:pPr>
          </w:p>
        </w:tc>
        <w:tc>
          <w:tcPr>
            <w:tcW w:w="1742" w:type="dxa"/>
          </w:tcPr>
          <w:p w:rsidR="00991540" w:rsidRDefault="00991540">
            <w:pPr>
              <w:pStyle w:val="TableParagraph"/>
              <w:rPr>
                <w:sz w:val="18"/>
              </w:rPr>
            </w:pPr>
          </w:p>
        </w:tc>
        <w:tc>
          <w:tcPr>
            <w:tcW w:w="1977" w:type="dxa"/>
          </w:tcPr>
          <w:p w:rsidR="00991540" w:rsidRDefault="00991540">
            <w:pPr>
              <w:pStyle w:val="TableParagraph"/>
              <w:rPr>
                <w:sz w:val="18"/>
              </w:rPr>
            </w:pPr>
          </w:p>
        </w:tc>
      </w:tr>
      <w:tr w:rsidR="00991540">
        <w:trPr>
          <w:trHeight w:val="2277"/>
        </w:trPr>
        <w:tc>
          <w:tcPr>
            <w:tcW w:w="1311" w:type="dxa"/>
          </w:tcPr>
          <w:p w:rsidR="00991540" w:rsidRDefault="00A109F3">
            <w:pPr>
              <w:pStyle w:val="TableParagraph"/>
              <w:spacing w:before="121"/>
              <w:ind w:left="107"/>
            </w:pPr>
            <w:r>
              <w:t xml:space="preserve">19 </w:t>
            </w:r>
            <w:r>
              <w:rPr>
                <w:spacing w:val="-5"/>
              </w:rPr>
              <w:t>(6)</w:t>
            </w:r>
          </w:p>
        </w:tc>
        <w:tc>
          <w:tcPr>
            <w:tcW w:w="3186" w:type="dxa"/>
          </w:tcPr>
          <w:p w:rsidR="00991540" w:rsidRDefault="00A109F3">
            <w:pPr>
              <w:pStyle w:val="TableParagraph"/>
              <w:ind w:left="102" w:right="192"/>
            </w:pPr>
            <w:r>
              <w:t>This Article shall not apply to undertakings</w:t>
            </w:r>
            <w:r>
              <w:rPr>
                <w:spacing w:val="-10"/>
              </w:rPr>
              <w:t xml:space="preserve"> </w:t>
            </w:r>
            <w:r>
              <w:t>that</w:t>
            </w:r>
            <w:r>
              <w:rPr>
                <w:spacing w:val="-8"/>
              </w:rPr>
              <w:t xml:space="preserve"> </w:t>
            </w:r>
            <w:r>
              <w:t>placed</w:t>
            </w:r>
            <w:r>
              <w:rPr>
                <w:spacing w:val="-9"/>
              </w:rPr>
              <w:t xml:space="preserve"> </w:t>
            </w:r>
            <w:r>
              <w:t>on</w:t>
            </w:r>
            <w:r>
              <w:rPr>
                <w:spacing w:val="-10"/>
              </w:rPr>
              <w:t xml:space="preserve"> </w:t>
            </w:r>
            <w:r>
              <w:t>the market less than 10 tonnes of CO2 equivalent of hydrofluorocarbons, per year, contained in the products or equipment referred to in paragraph 1.</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line="251" w:lineRule="exact"/>
              <w:ind w:left="100"/>
            </w:pPr>
            <w:r>
              <w:rPr>
                <w:spacing w:val="-5"/>
              </w:rPr>
              <w:t>НУ</w:t>
            </w:r>
          </w:p>
        </w:tc>
        <w:tc>
          <w:tcPr>
            <w:tcW w:w="1742" w:type="dxa"/>
          </w:tcPr>
          <w:p w:rsidR="00991540" w:rsidRDefault="00991540">
            <w:pPr>
              <w:pStyle w:val="TableParagraph"/>
            </w:pPr>
          </w:p>
        </w:tc>
        <w:tc>
          <w:tcPr>
            <w:tcW w:w="1977" w:type="dxa"/>
          </w:tcPr>
          <w:p w:rsidR="00991540" w:rsidRDefault="00991540">
            <w:pPr>
              <w:pStyle w:val="TableParagraph"/>
            </w:pPr>
          </w:p>
        </w:tc>
      </w:tr>
      <w:tr w:rsidR="00991540">
        <w:trPr>
          <w:trHeight w:val="492"/>
        </w:trPr>
        <w:tc>
          <w:tcPr>
            <w:tcW w:w="1311" w:type="dxa"/>
            <w:tcBorders>
              <w:bottom w:val="nil"/>
            </w:tcBorders>
          </w:tcPr>
          <w:p w:rsidR="00991540" w:rsidRDefault="00A109F3">
            <w:pPr>
              <w:pStyle w:val="TableParagraph"/>
              <w:spacing w:before="121"/>
              <w:ind w:left="107"/>
            </w:pPr>
            <w:r>
              <w:rPr>
                <w:spacing w:val="-5"/>
              </w:rPr>
              <w:t>20</w:t>
            </w:r>
          </w:p>
        </w:tc>
        <w:tc>
          <w:tcPr>
            <w:tcW w:w="3186" w:type="dxa"/>
            <w:tcBorders>
              <w:bottom w:val="nil"/>
            </w:tcBorders>
          </w:tcPr>
          <w:p w:rsidR="00991540" w:rsidRDefault="00A109F3">
            <w:pPr>
              <w:pStyle w:val="TableParagraph"/>
              <w:spacing w:line="252" w:lineRule="exact"/>
              <w:ind w:left="102"/>
              <w:rPr>
                <w:b/>
              </w:rPr>
            </w:pPr>
            <w:r>
              <w:rPr>
                <w:b/>
              </w:rPr>
              <w:t>F-gas</w:t>
            </w:r>
            <w:r>
              <w:rPr>
                <w:b/>
                <w:spacing w:val="-1"/>
              </w:rPr>
              <w:t xml:space="preserve"> </w:t>
            </w:r>
            <w:r>
              <w:rPr>
                <w:b/>
                <w:spacing w:val="-2"/>
              </w:rPr>
              <w:t>Portal</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42" w:type="dxa"/>
            <w:tcBorders>
              <w:bottom w:val="nil"/>
            </w:tcBorders>
          </w:tcPr>
          <w:p w:rsidR="00991540" w:rsidRDefault="00991540">
            <w:pPr>
              <w:pStyle w:val="TableParagraph"/>
            </w:pPr>
          </w:p>
        </w:tc>
        <w:tc>
          <w:tcPr>
            <w:tcW w:w="1977" w:type="dxa"/>
          </w:tcPr>
          <w:p w:rsidR="00991540" w:rsidRDefault="00991540">
            <w:pPr>
              <w:pStyle w:val="TableParagraph"/>
            </w:pPr>
          </w:p>
        </w:tc>
      </w:tr>
      <w:tr w:rsidR="00991540">
        <w:trPr>
          <w:trHeight w:val="2531"/>
        </w:trPr>
        <w:tc>
          <w:tcPr>
            <w:tcW w:w="1311" w:type="dxa"/>
            <w:tcBorders>
              <w:top w:val="nil"/>
              <w:bottom w:val="nil"/>
            </w:tcBorders>
          </w:tcPr>
          <w:p w:rsidR="00991540" w:rsidRDefault="00A109F3">
            <w:pPr>
              <w:pStyle w:val="TableParagraph"/>
              <w:spacing w:before="123"/>
              <w:ind w:left="107"/>
            </w:pPr>
            <w:r>
              <w:t xml:space="preserve">20 </w:t>
            </w:r>
            <w:r>
              <w:rPr>
                <w:spacing w:val="-5"/>
              </w:rPr>
              <w:t>(1)</w:t>
            </w:r>
          </w:p>
        </w:tc>
        <w:tc>
          <w:tcPr>
            <w:tcW w:w="3186" w:type="dxa"/>
            <w:tcBorders>
              <w:top w:val="nil"/>
              <w:bottom w:val="nil"/>
            </w:tcBorders>
          </w:tcPr>
          <w:p w:rsidR="00991540" w:rsidRDefault="00A109F3">
            <w:pPr>
              <w:pStyle w:val="TableParagraph"/>
              <w:spacing w:before="1"/>
              <w:ind w:left="102"/>
            </w:pPr>
            <w:r>
              <w:t>The</w:t>
            </w:r>
            <w:r>
              <w:rPr>
                <w:spacing w:val="-8"/>
              </w:rPr>
              <w:t xml:space="preserve"> </w:t>
            </w:r>
            <w:r>
              <w:t>Commission</w:t>
            </w:r>
            <w:r>
              <w:rPr>
                <w:spacing w:val="-8"/>
              </w:rPr>
              <w:t xml:space="preserve"> </w:t>
            </w:r>
            <w:r>
              <w:t>shall</w:t>
            </w:r>
            <w:r>
              <w:rPr>
                <w:spacing w:val="-7"/>
              </w:rPr>
              <w:t xml:space="preserve"> </w:t>
            </w:r>
            <w:r>
              <w:t>set</w:t>
            </w:r>
            <w:r>
              <w:rPr>
                <w:spacing w:val="-7"/>
              </w:rPr>
              <w:t xml:space="preserve"> </w:t>
            </w:r>
            <w:r>
              <w:t>up</w:t>
            </w:r>
            <w:r>
              <w:rPr>
                <w:spacing w:val="-8"/>
              </w:rPr>
              <w:t xml:space="preserve"> </w:t>
            </w:r>
            <w:r>
              <w:t>and ensure the operation of an electronic system for the management of the quota</w:t>
            </w:r>
          </w:p>
          <w:p w:rsidR="00991540" w:rsidRDefault="00A109F3">
            <w:pPr>
              <w:pStyle w:val="TableParagraph"/>
              <w:ind w:left="102" w:right="114"/>
            </w:pPr>
            <w:r>
              <w:t>system,</w:t>
            </w:r>
            <w:r>
              <w:rPr>
                <w:spacing w:val="-14"/>
              </w:rPr>
              <w:t xml:space="preserve"> </w:t>
            </w:r>
            <w:r>
              <w:t>licensing</w:t>
            </w:r>
            <w:r>
              <w:rPr>
                <w:spacing w:val="-11"/>
              </w:rPr>
              <w:t xml:space="preserve"> </w:t>
            </w:r>
            <w:r>
              <w:t>requirements</w:t>
            </w:r>
            <w:r>
              <w:rPr>
                <w:spacing w:val="-13"/>
              </w:rPr>
              <w:t xml:space="preserve"> </w:t>
            </w:r>
            <w:r>
              <w:t>of imports and exports, and reporting obligations on fluorinated</w:t>
            </w:r>
            <w:r>
              <w:rPr>
                <w:spacing w:val="-10"/>
              </w:rPr>
              <w:t xml:space="preserve"> </w:t>
            </w:r>
            <w:r>
              <w:t>greenhouse</w:t>
            </w:r>
            <w:r>
              <w:rPr>
                <w:spacing w:val="-12"/>
              </w:rPr>
              <w:t xml:space="preserve"> </w:t>
            </w:r>
            <w:r>
              <w:t>gases</w:t>
            </w:r>
            <w:r>
              <w:rPr>
                <w:spacing w:val="-10"/>
              </w:rPr>
              <w:t xml:space="preserve"> </w:t>
            </w:r>
            <w:r>
              <w:t>(the ‘F-gas Portal’).</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3"/>
              <w:ind w:left="100"/>
            </w:pPr>
            <w:r>
              <w:rPr>
                <w:spacing w:val="-5"/>
              </w:rPr>
              <w:t>НП</w:t>
            </w:r>
          </w:p>
        </w:tc>
        <w:tc>
          <w:tcPr>
            <w:tcW w:w="1742" w:type="dxa"/>
            <w:tcBorders>
              <w:top w:val="nil"/>
              <w:bottom w:val="nil"/>
            </w:tcBorders>
          </w:tcPr>
          <w:p w:rsidR="00991540" w:rsidRDefault="00A109F3">
            <w:pPr>
              <w:pStyle w:val="TableParagraph"/>
              <w:spacing w:before="121"/>
              <w:ind w:left="100" w:right="325"/>
            </w:pPr>
            <w:r>
              <w:t>Односи се на Комисију</w:t>
            </w:r>
            <w:r>
              <w:rPr>
                <w:spacing w:val="-14"/>
              </w:rPr>
              <w:t xml:space="preserve"> </w:t>
            </w:r>
            <w:r>
              <w:t>ЕУ.</w:t>
            </w:r>
          </w:p>
        </w:tc>
        <w:tc>
          <w:tcPr>
            <w:tcW w:w="1977" w:type="dxa"/>
          </w:tcPr>
          <w:p w:rsidR="00991540" w:rsidRDefault="00991540">
            <w:pPr>
              <w:pStyle w:val="TableParagraph"/>
            </w:pPr>
          </w:p>
        </w:tc>
      </w:tr>
      <w:tr w:rsidR="00991540">
        <w:trPr>
          <w:trHeight w:val="2659"/>
        </w:trPr>
        <w:tc>
          <w:tcPr>
            <w:tcW w:w="1311" w:type="dxa"/>
            <w:tcBorders>
              <w:top w:val="nil"/>
              <w:bottom w:val="nil"/>
            </w:tcBorders>
          </w:tcPr>
          <w:p w:rsidR="00991540" w:rsidRDefault="00A109F3">
            <w:pPr>
              <w:pStyle w:val="TableParagraph"/>
              <w:spacing w:before="121"/>
              <w:ind w:left="107"/>
            </w:pPr>
            <w:r>
              <w:t xml:space="preserve">20 </w:t>
            </w:r>
            <w:r>
              <w:rPr>
                <w:spacing w:val="-5"/>
              </w:rPr>
              <w:t>(2)</w:t>
            </w:r>
          </w:p>
        </w:tc>
        <w:tc>
          <w:tcPr>
            <w:tcW w:w="3186" w:type="dxa"/>
            <w:tcBorders>
              <w:top w:val="nil"/>
              <w:bottom w:val="nil"/>
            </w:tcBorders>
          </w:tcPr>
          <w:p w:rsidR="00991540" w:rsidRDefault="00A109F3">
            <w:pPr>
              <w:pStyle w:val="TableParagraph"/>
              <w:ind w:left="102" w:right="94"/>
            </w:pPr>
            <w:r>
              <w:t>The</w:t>
            </w:r>
            <w:r>
              <w:rPr>
                <w:spacing w:val="-1"/>
              </w:rPr>
              <w:t xml:space="preserve"> </w:t>
            </w:r>
            <w:r>
              <w:t>Commission</w:t>
            </w:r>
            <w:r>
              <w:rPr>
                <w:spacing w:val="-1"/>
              </w:rPr>
              <w:t xml:space="preserve"> </w:t>
            </w:r>
            <w:r>
              <w:t>shall ensure</w:t>
            </w:r>
            <w:r>
              <w:rPr>
                <w:spacing w:val="-1"/>
              </w:rPr>
              <w:t xml:space="preserve"> </w:t>
            </w:r>
            <w:r>
              <w:t>the interconnection of the F-gas Portal with the EU Single Window Environment for Customs through the European Union</w:t>
            </w:r>
            <w:r>
              <w:rPr>
                <w:spacing w:val="-10"/>
              </w:rPr>
              <w:t xml:space="preserve"> </w:t>
            </w:r>
            <w:r>
              <w:t>Customs</w:t>
            </w:r>
            <w:r>
              <w:rPr>
                <w:spacing w:val="-9"/>
              </w:rPr>
              <w:t xml:space="preserve"> </w:t>
            </w:r>
            <w:r>
              <w:t>Single</w:t>
            </w:r>
            <w:r>
              <w:rPr>
                <w:spacing w:val="-10"/>
              </w:rPr>
              <w:t xml:space="preserve"> </w:t>
            </w:r>
            <w:r>
              <w:t>Window</w:t>
            </w:r>
            <w:r>
              <w:rPr>
                <w:spacing w:val="-11"/>
              </w:rPr>
              <w:t xml:space="preserve"> </w:t>
            </w:r>
            <w:r>
              <w:t>– Certificates Exchange System (EU CSW-CERTEX)</w:t>
            </w:r>
          </w:p>
          <w:p w:rsidR="00991540" w:rsidRDefault="00A109F3">
            <w:pPr>
              <w:pStyle w:val="TableParagraph"/>
              <w:spacing w:line="242" w:lineRule="auto"/>
              <w:ind w:left="102"/>
            </w:pPr>
            <w:r>
              <w:t>established</w:t>
            </w:r>
            <w:r>
              <w:rPr>
                <w:spacing w:val="-13"/>
              </w:rPr>
              <w:t xml:space="preserve"> </w:t>
            </w:r>
            <w:r>
              <w:t>by</w:t>
            </w:r>
            <w:r>
              <w:rPr>
                <w:spacing w:val="-13"/>
              </w:rPr>
              <w:t xml:space="preserve"> </w:t>
            </w:r>
            <w:r>
              <w:t>Regulation</w:t>
            </w:r>
            <w:r>
              <w:rPr>
                <w:spacing w:val="-13"/>
              </w:rPr>
              <w:t xml:space="preserve"> </w:t>
            </w:r>
            <w:r>
              <w:t xml:space="preserve">(EU) </w:t>
            </w:r>
            <w:r>
              <w:rPr>
                <w:spacing w:val="-2"/>
              </w:rPr>
              <w:t>2022/2399.</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42" w:type="dxa"/>
            <w:tcBorders>
              <w:top w:val="nil"/>
              <w:bottom w:val="nil"/>
            </w:tcBorders>
          </w:tcPr>
          <w:p w:rsidR="00991540" w:rsidRDefault="00A109F3">
            <w:pPr>
              <w:pStyle w:val="TableParagraph"/>
              <w:spacing w:before="118"/>
              <w:ind w:left="100" w:right="325"/>
            </w:pPr>
            <w:r>
              <w:t>Односи се на Комисију</w:t>
            </w:r>
            <w:r>
              <w:rPr>
                <w:spacing w:val="-14"/>
              </w:rPr>
              <w:t xml:space="preserve"> </w:t>
            </w:r>
            <w:r>
              <w:t>ЕУ.</w:t>
            </w:r>
          </w:p>
        </w:tc>
        <w:tc>
          <w:tcPr>
            <w:tcW w:w="1977" w:type="dxa"/>
            <w:vMerge w:val="restart"/>
            <w:tcBorders>
              <w:bottom w:val="nil"/>
            </w:tcBorders>
          </w:tcPr>
          <w:p w:rsidR="00991540" w:rsidRDefault="00991540">
            <w:pPr>
              <w:pStyle w:val="TableParagraph"/>
            </w:pPr>
          </w:p>
        </w:tc>
      </w:tr>
      <w:tr w:rsidR="00991540">
        <w:trPr>
          <w:trHeight w:val="1135"/>
        </w:trPr>
        <w:tc>
          <w:tcPr>
            <w:tcW w:w="1311" w:type="dxa"/>
            <w:tcBorders>
              <w:top w:val="nil"/>
              <w:bottom w:val="nil"/>
            </w:tcBorders>
          </w:tcPr>
          <w:p w:rsidR="00991540" w:rsidRDefault="00A109F3">
            <w:pPr>
              <w:pStyle w:val="TableParagraph"/>
              <w:spacing w:before="243"/>
              <w:ind w:left="107"/>
            </w:pPr>
            <w:r>
              <w:t xml:space="preserve">20 </w:t>
            </w:r>
            <w:r>
              <w:rPr>
                <w:spacing w:val="-5"/>
              </w:rPr>
              <w:t>(3)</w:t>
            </w:r>
          </w:p>
        </w:tc>
        <w:tc>
          <w:tcPr>
            <w:tcW w:w="3186" w:type="dxa"/>
            <w:tcBorders>
              <w:top w:val="nil"/>
              <w:bottom w:val="nil"/>
            </w:tcBorders>
          </w:tcPr>
          <w:p w:rsidR="00991540" w:rsidRDefault="00A109F3">
            <w:pPr>
              <w:pStyle w:val="TableParagraph"/>
              <w:spacing w:before="121"/>
              <w:ind w:left="102"/>
            </w:pPr>
            <w:r>
              <w:t>Member States shall ensure the interconnection</w:t>
            </w:r>
            <w:r>
              <w:rPr>
                <w:spacing w:val="-4"/>
              </w:rPr>
              <w:t xml:space="preserve"> </w:t>
            </w:r>
            <w:r>
              <w:t>of</w:t>
            </w:r>
            <w:r>
              <w:rPr>
                <w:spacing w:val="-4"/>
              </w:rPr>
              <w:t xml:space="preserve"> </w:t>
            </w:r>
            <w:r>
              <w:t>their</w:t>
            </w:r>
            <w:r>
              <w:rPr>
                <w:spacing w:val="-4"/>
              </w:rPr>
              <w:t xml:space="preserve"> </w:t>
            </w:r>
            <w:r>
              <w:t>national single</w:t>
            </w:r>
            <w:r>
              <w:rPr>
                <w:spacing w:val="-5"/>
              </w:rPr>
              <w:t xml:space="preserve"> </w:t>
            </w:r>
            <w:r>
              <w:t>window</w:t>
            </w:r>
            <w:r>
              <w:rPr>
                <w:spacing w:val="-4"/>
              </w:rPr>
              <w:t xml:space="preserve"> </w:t>
            </w:r>
            <w:r>
              <w:t>environments</w:t>
            </w:r>
            <w:r>
              <w:rPr>
                <w:spacing w:val="-4"/>
              </w:rPr>
              <w:t xml:space="preserve"> </w:t>
            </w:r>
            <w:r>
              <w:rPr>
                <w:spacing w:val="-5"/>
              </w:rPr>
              <w:t>for</w:t>
            </w:r>
          </w:p>
          <w:p w:rsidR="00991540" w:rsidRDefault="00A109F3">
            <w:pPr>
              <w:pStyle w:val="TableParagraph"/>
              <w:spacing w:before="2" w:line="233" w:lineRule="exact"/>
              <w:ind w:left="102"/>
            </w:pPr>
            <w:r>
              <w:t>customs</w:t>
            </w:r>
            <w:r>
              <w:rPr>
                <w:spacing w:val="-3"/>
              </w:rPr>
              <w:t xml:space="preserve"> </w:t>
            </w:r>
            <w:r>
              <w:t>with</w:t>
            </w:r>
            <w:r>
              <w:rPr>
                <w:spacing w:val="-3"/>
              </w:rPr>
              <w:t xml:space="preserve"> </w:t>
            </w:r>
            <w:r>
              <w:rPr>
                <w:spacing w:val="-5"/>
              </w:rPr>
              <w:t>the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243"/>
              <w:ind w:left="100"/>
            </w:pPr>
            <w:r>
              <w:rPr>
                <w:spacing w:val="-5"/>
              </w:rPr>
              <w:t>НП</w:t>
            </w:r>
          </w:p>
        </w:tc>
        <w:tc>
          <w:tcPr>
            <w:tcW w:w="1742" w:type="dxa"/>
            <w:tcBorders>
              <w:top w:val="nil"/>
              <w:bottom w:val="nil"/>
            </w:tcBorders>
          </w:tcPr>
          <w:p w:rsidR="00991540" w:rsidRDefault="00A109F3">
            <w:pPr>
              <w:pStyle w:val="TableParagraph"/>
              <w:spacing w:before="241" w:line="242" w:lineRule="auto"/>
              <w:ind w:left="100" w:right="325"/>
            </w:pPr>
            <w:r>
              <w:t>Односи</w:t>
            </w:r>
            <w:r>
              <w:rPr>
                <w:spacing w:val="-14"/>
              </w:rPr>
              <w:t xml:space="preserve"> </w:t>
            </w:r>
            <w:r>
              <w:t>се</w:t>
            </w:r>
            <w:r>
              <w:rPr>
                <w:spacing w:val="-14"/>
              </w:rPr>
              <w:t xml:space="preserve"> </w:t>
            </w:r>
            <w:r>
              <w:t xml:space="preserve">на </w:t>
            </w:r>
            <w:r>
              <w:rPr>
                <w:spacing w:val="-4"/>
              </w:rPr>
              <w:t>ЕУ.</w:t>
            </w:r>
          </w:p>
        </w:tc>
        <w:tc>
          <w:tcPr>
            <w:tcW w:w="1977" w:type="dxa"/>
            <w:vMerge/>
            <w:tcBorders>
              <w:top w:val="nil"/>
              <w:bottom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138"/>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3"/>
            </w:pPr>
          </w:p>
          <w:p w:rsidR="00991540" w:rsidRDefault="00A109F3">
            <w:pPr>
              <w:pStyle w:val="TableParagraph"/>
              <w:ind w:left="107"/>
            </w:pPr>
            <w:r>
              <w:t xml:space="preserve">20 </w:t>
            </w:r>
            <w:r>
              <w:rPr>
                <w:spacing w:val="-5"/>
              </w:rPr>
              <w:t>(4)</w:t>
            </w:r>
          </w:p>
        </w:tc>
        <w:tc>
          <w:tcPr>
            <w:tcW w:w="3186" w:type="dxa"/>
            <w:tcBorders>
              <w:bottom w:val="nil"/>
            </w:tcBorders>
          </w:tcPr>
          <w:p w:rsidR="00991540" w:rsidRDefault="00A109F3">
            <w:pPr>
              <w:pStyle w:val="TableParagraph"/>
              <w:spacing w:before="1"/>
              <w:ind w:left="102" w:right="192"/>
            </w:pPr>
            <w:r>
              <w:t>EU</w:t>
            </w:r>
            <w:r>
              <w:rPr>
                <w:spacing w:val="-13"/>
              </w:rPr>
              <w:t xml:space="preserve"> </w:t>
            </w:r>
            <w:r>
              <w:t>CSW-CERTEX</w:t>
            </w:r>
            <w:r>
              <w:rPr>
                <w:spacing w:val="-12"/>
              </w:rPr>
              <w:t xml:space="preserve"> </w:t>
            </w:r>
            <w:r>
              <w:t>for</w:t>
            </w:r>
            <w:r>
              <w:rPr>
                <w:spacing w:val="-11"/>
              </w:rPr>
              <w:t xml:space="preserve"> </w:t>
            </w:r>
            <w:r>
              <w:t>the purpose of exchanging information with</w:t>
            </w:r>
            <w:r>
              <w:rPr>
                <w:spacing w:val="-2"/>
              </w:rPr>
              <w:t xml:space="preserve"> </w:t>
            </w:r>
            <w:r>
              <w:t xml:space="preserve">the F-gas </w:t>
            </w:r>
            <w:r>
              <w:rPr>
                <w:spacing w:val="-2"/>
              </w:rPr>
              <w:t>Portal.</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3"/>
            </w:pPr>
          </w:p>
          <w:p w:rsidR="00991540" w:rsidRDefault="00A109F3">
            <w:pPr>
              <w:pStyle w:val="TableParagraph"/>
              <w:ind w:left="100"/>
            </w:pPr>
            <w:r>
              <w:rPr>
                <w:spacing w:val="-5"/>
              </w:rPr>
              <w:t>НП</w:t>
            </w:r>
          </w:p>
        </w:tc>
        <w:tc>
          <w:tcPr>
            <w:tcW w:w="1739" w:type="dxa"/>
            <w:vMerge w:val="restart"/>
            <w:tcBorders>
              <w:bottom w:val="nil"/>
            </w:tcBorders>
          </w:tcPr>
          <w:p w:rsidR="00991540" w:rsidRDefault="00991540">
            <w:pPr>
              <w:pStyle w:val="TableParagraph"/>
            </w:pPr>
          </w:p>
        </w:tc>
        <w:tc>
          <w:tcPr>
            <w:tcW w:w="1981" w:type="dxa"/>
            <w:vMerge w:val="restart"/>
          </w:tcPr>
          <w:p w:rsidR="00991540" w:rsidRDefault="00991540">
            <w:pPr>
              <w:pStyle w:val="TableParagraph"/>
            </w:pPr>
          </w:p>
        </w:tc>
      </w:tr>
      <w:tr w:rsidR="00991540">
        <w:trPr>
          <w:trHeight w:val="7963"/>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spacing w:before="117"/>
              <w:ind w:left="102"/>
            </w:pPr>
            <w:r>
              <w:t>Undertakings</w:t>
            </w:r>
            <w:r>
              <w:rPr>
                <w:spacing w:val="-10"/>
              </w:rPr>
              <w:t xml:space="preserve"> </w:t>
            </w:r>
            <w:r>
              <w:t>shall</w:t>
            </w:r>
            <w:r>
              <w:rPr>
                <w:spacing w:val="-9"/>
              </w:rPr>
              <w:t xml:space="preserve"> </w:t>
            </w:r>
            <w:r>
              <w:t>have</w:t>
            </w:r>
            <w:r>
              <w:rPr>
                <w:spacing w:val="-10"/>
              </w:rPr>
              <w:t xml:space="preserve"> </w:t>
            </w:r>
            <w:r>
              <w:t>a</w:t>
            </w:r>
            <w:r>
              <w:rPr>
                <w:spacing w:val="-11"/>
              </w:rPr>
              <w:t xml:space="preserve"> </w:t>
            </w:r>
            <w:r>
              <w:t>valid registration in the F-gas Portal prior to carrying out any of the following activities:</w:t>
            </w:r>
          </w:p>
          <w:p w:rsidR="00991540" w:rsidRDefault="00A109F3">
            <w:pPr>
              <w:pStyle w:val="TableParagraph"/>
              <w:ind w:left="102" w:right="363"/>
            </w:pPr>
            <w:r>
              <w:t>the import or export of fluorinated</w:t>
            </w:r>
            <w:r>
              <w:rPr>
                <w:spacing w:val="-14"/>
              </w:rPr>
              <w:t xml:space="preserve"> </w:t>
            </w:r>
            <w:r>
              <w:t>greenhouse</w:t>
            </w:r>
            <w:r>
              <w:rPr>
                <w:spacing w:val="-14"/>
              </w:rPr>
              <w:t xml:space="preserve"> </w:t>
            </w:r>
            <w:r>
              <w:t xml:space="preserve">gases, and products and equipment containing fluorinated </w:t>
            </w:r>
            <w:r>
              <w:rPr>
                <w:spacing w:val="-2"/>
              </w:rPr>
              <w:t>greenhouse</w:t>
            </w:r>
          </w:p>
          <w:p w:rsidR="00991540" w:rsidRDefault="00A109F3">
            <w:pPr>
              <w:pStyle w:val="TableParagraph"/>
              <w:ind w:left="102" w:right="114"/>
            </w:pPr>
            <w:r>
              <w:t>gases, except in the case of temporary storage as defined in Article 5, point (17), of Regulation (EU) No 952/2013; submitting</w:t>
            </w:r>
            <w:r>
              <w:rPr>
                <w:spacing w:val="-12"/>
              </w:rPr>
              <w:t xml:space="preserve"> </w:t>
            </w:r>
            <w:r>
              <w:t>a</w:t>
            </w:r>
            <w:r>
              <w:rPr>
                <w:spacing w:val="-12"/>
              </w:rPr>
              <w:t xml:space="preserve"> </w:t>
            </w:r>
            <w:r>
              <w:t>declaration</w:t>
            </w:r>
            <w:r>
              <w:rPr>
                <w:spacing w:val="-12"/>
              </w:rPr>
              <w:t xml:space="preserve"> </w:t>
            </w:r>
            <w:r>
              <w:t>pursuant to Article 17(3);</w:t>
            </w:r>
          </w:p>
          <w:p w:rsidR="00991540" w:rsidRDefault="00A109F3">
            <w:pPr>
              <w:pStyle w:val="TableParagraph"/>
              <w:spacing w:before="1"/>
              <w:ind w:left="102" w:right="144"/>
            </w:pPr>
            <w:r>
              <w:t>receiving a quota allocation for the placing on the market of hydrofluorocarbons in accordance</w:t>
            </w:r>
            <w:r>
              <w:rPr>
                <w:spacing w:val="-9"/>
              </w:rPr>
              <w:t xml:space="preserve"> </w:t>
            </w:r>
            <w:r>
              <w:t>with</w:t>
            </w:r>
            <w:r>
              <w:rPr>
                <w:spacing w:val="-9"/>
              </w:rPr>
              <w:t xml:space="preserve"> </w:t>
            </w:r>
            <w:r>
              <w:t>Article</w:t>
            </w:r>
            <w:r>
              <w:rPr>
                <w:spacing w:val="-11"/>
              </w:rPr>
              <w:t xml:space="preserve"> </w:t>
            </w:r>
            <w:r>
              <w:t>17(4),</w:t>
            </w:r>
            <w:r>
              <w:rPr>
                <w:spacing w:val="-9"/>
              </w:rPr>
              <w:t xml:space="preserve"> </w:t>
            </w:r>
            <w:r>
              <w:t>or making or receiving a quota transfer in accordance with Article 21(1), or making or receiving an authorisation to use quota in accordance with Article 21(2), or delegating that authorisation to use quota in accordance with Article 21(3); supplying or receiving hydrofluorocarbons for the purposes listed in Article 16(2),</w:t>
            </w:r>
          </w:p>
          <w:p w:rsidR="00991540" w:rsidRDefault="00A109F3">
            <w:pPr>
              <w:pStyle w:val="TableParagraph"/>
              <w:spacing w:line="236" w:lineRule="exact"/>
              <w:ind w:left="102"/>
            </w:pPr>
            <w:r>
              <w:t>points</w:t>
            </w:r>
            <w:r>
              <w:rPr>
                <w:spacing w:val="-2"/>
              </w:rPr>
              <w:t xml:space="preserve"> </w:t>
            </w:r>
            <w:r>
              <w:t>(a)</w:t>
            </w:r>
            <w:r>
              <w:rPr>
                <w:spacing w:val="-4"/>
              </w:rPr>
              <w:t xml:space="preserve"> </w:t>
            </w:r>
            <w:r>
              <w:t>to</w:t>
            </w:r>
            <w:r>
              <w:rPr>
                <w:spacing w:val="-4"/>
              </w:rPr>
              <w:t xml:space="preserve"> (e);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vMerge/>
            <w:tcBorders>
              <w:top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55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carrying</w:t>
            </w:r>
            <w:r>
              <w:rPr>
                <w:spacing w:val="-10"/>
              </w:rPr>
              <w:t xml:space="preserve"> </w:t>
            </w:r>
            <w:r>
              <w:t>out</w:t>
            </w:r>
            <w:r>
              <w:rPr>
                <w:spacing w:val="-9"/>
              </w:rPr>
              <w:t xml:space="preserve"> </w:t>
            </w:r>
            <w:r>
              <w:t>all</w:t>
            </w:r>
            <w:r>
              <w:rPr>
                <w:spacing w:val="-9"/>
              </w:rPr>
              <w:t xml:space="preserve"> </w:t>
            </w:r>
            <w:r>
              <w:t>other</w:t>
            </w:r>
            <w:r>
              <w:rPr>
                <w:spacing w:val="-10"/>
              </w:rPr>
              <w:t xml:space="preserve"> </w:t>
            </w:r>
            <w:r>
              <w:t>activities that require reporting under Article 26;</w:t>
            </w:r>
          </w:p>
          <w:p w:rsidR="00991540" w:rsidRDefault="00A109F3">
            <w:pPr>
              <w:pStyle w:val="TableParagraph"/>
              <w:ind w:left="102" w:right="192"/>
            </w:pPr>
            <w:r>
              <w:t>receiving production rights pursuant to Article 14 and for making or receiving a transfer and an authorisation of production</w:t>
            </w:r>
            <w:r>
              <w:rPr>
                <w:spacing w:val="-9"/>
              </w:rPr>
              <w:t xml:space="preserve"> </w:t>
            </w:r>
            <w:r>
              <w:t>rights</w:t>
            </w:r>
            <w:r>
              <w:rPr>
                <w:spacing w:val="-11"/>
              </w:rPr>
              <w:t xml:space="preserve"> </w:t>
            </w:r>
            <w:r>
              <w:t>referred</w:t>
            </w:r>
            <w:r>
              <w:rPr>
                <w:spacing w:val="-11"/>
              </w:rPr>
              <w:t xml:space="preserve"> </w:t>
            </w:r>
            <w:r>
              <w:t>to</w:t>
            </w:r>
            <w:r>
              <w:rPr>
                <w:spacing w:val="-9"/>
              </w:rPr>
              <w:t xml:space="preserve"> </w:t>
            </w:r>
            <w:r>
              <w:t>in Article 15;</w:t>
            </w:r>
          </w:p>
          <w:p w:rsidR="00991540" w:rsidRDefault="00A109F3">
            <w:pPr>
              <w:pStyle w:val="TableParagraph"/>
              <w:ind w:left="102" w:right="192"/>
            </w:pPr>
            <w:r>
              <w:t>verifying reports referred to in Article 19(3) and Article 26(8). Registration in the F-gas Portal shall be valid only once the Commission</w:t>
            </w:r>
            <w:r>
              <w:rPr>
                <w:spacing w:val="-11"/>
              </w:rPr>
              <w:t xml:space="preserve"> </w:t>
            </w:r>
            <w:r>
              <w:t>validates</w:t>
            </w:r>
            <w:r>
              <w:rPr>
                <w:spacing w:val="-9"/>
              </w:rPr>
              <w:t xml:space="preserve"> </w:t>
            </w:r>
            <w:r>
              <w:t>it</w:t>
            </w:r>
            <w:r>
              <w:rPr>
                <w:spacing w:val="-8"/>
              </w:rPr>
              <w:t xml:space="preserve"> </w:t>
            </w:r>
            <w:r>
              <w:t>and</w:t>
            </w:r>
            <w:r>
              <w:rPr>
                <w:spacing w:val="-9"/>
              </w:rPr>
              <w:t xml:space="preserve"> </w:t>
            </w:r>
            <w:r>
              <w:t>for as</w:t>
            </w:r>
            <w:r>
              <w:rPr>
                <w:spacing w:val="-3"/>
              </w:rPr>
              <w:t xml:space="preserve"> </w:t>
            </w:r>
            <w:r>
              <w:t>long</w:t>
            </w:r>
            <w:r>
              <w:rPr>
                <w:spacing w:val="-3"/>
              </w:rPr>
              <w:t xml:space="preserve"> </w:t>
            </w:r>
            <w:r>
              <w:t>as</w:t>
            </w:r>
            <w:r>
              <w:rPr>
                <w:spacing w:val="-5"/>
              </w:rPr>
              <w:t xml:space="preserve"> </w:t>
            </w:r>
            <w:r>
              <w:t>it</w:t>
            </w:r>
            <w:r>
              <w:rPr>
                <w:spacing w:val="-2"/>
              </w:rPr>
              <w:t xml:space="preserve"> </w:t>
            </w:r>
            <w:r>
              <w:t>is</w:t>
            </w:r>
            <w:r>
              <w:rPr>
                <w:spacing w:val="-3"/>
              </w:rPr>
              <w:t xml:space="preserve"> </w:t>
            </w:r>
            <w:r>
              <w:t>not</w:t>
            </w:r>
            <w:r>
              <w:rPr>
                <w:spacing w:val="-4"/>
              </w:rPr>
              <w:t xml:space="preserve"> </w:t>
            </w:r>
            <w:r>
              <w:t>suspended</w:t>
            </w:r>
            <w:r>
              <w:rPr>
                <w:spacing w:val="-3"/>
              </w:rPr>
              <w:t xml:space="preserve"> </w:t>
            </w:r>
            <w:r>
              <w:t>or revoked by the Commission or withdrawn by the undertaking.</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40"/>
            </w:pPr>
          </w:p>
          <w:p w:rsidR="00991540" w:rsidRDefault="00A109F3">
            <w:pPr>
              <w:pStyle w:val="TableParagraph"/>
              <w:spacing w:line="244" w:lineRule="auto"/>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r w:rsidR="00991540">
        <w:trPr>
          <w:trHeight w:val="1264"/>
        </w:trPr>
        <w:tc>
          <w:tcPr>
            <w:tcW w:w="1311" w:type="dxa"/>
            <w:tcBorders>
              <w:top w:val="nil"/>
              <w:bottom w:val="nil"/>
            </w:tcBorders>
          </w:tcPr>
          <w:p w:rsidR="00991540" w:rsidRDefault="00A109F3">
            <w:pPr>
              <w:pStyle w:val="TableParagraph"/>
              <w:spacing w:before="121"/>
              <w:ind w:left="107"/>
            </w:pPr>
            <w:r>
              <w:t xml:space="preserve">20 </w:t>
            </w:r>
            <w:r>
              <w:rPr>
                <w:spacing w:val="-5"/>
              </w:rPr>
              <w:t>(5)</w:t>
            </w:r>
          </w:p>
        </w:tc>
        <w:tc>
          <w:tcPr>
            <w:tcW w:w="3186" w:type="dxa"/>
            <w:tcBorders>
              <w:top w:val="nil"/>
              <w:bottom w:val="nil"/>
            </w:tcBorders>
          </w:tcPr>
          <w:p w:rsidR="00991540" w:rsidRDefault="00A109F3">
            <w:pPr>
              <w:pStyle w:val="TableParagraph"/>
              <w:ind w:left="102"/>
            </w:pPr>
            <w:r>
              <w:t>A valid registration in the F-Gas Portal</w:t>
            </w:r>
            <w:r>
              <w:rPr>
                <w:spacing w:val="-5"/>
              </w:rPr>
              <w:t xml:space="preserve"> </w:t>
            </w:r>
            <w:r>
              <w:t>at</w:t>
            </w:r>
            <w:r>
              <w:rPr>
                <w:spacing w:val="-7"/>
              </w:rPr>
              <w:t xml:space="preserve"> </w:t>
            </w:r>
            <w:r>
              <w:t>the</w:t>
            </w:r>
            <w:r>
              <w:rPr>
                <w:spacing w:val="-8"/>
              </w:rPr>
              <w:t xml:space="preserve"> </w:t>
            </w:r>
            <w:r>
              <w:t>moment</w:t>
            </w:r>
            <w:r>
              <w:rPr>
                <w:spacing w:val="-5"/>
              </w:rPr>
              <w:t xml:space="preserve"> </w:t>
            </w:r>
            <w:r>
              <w:t>of</w:t>
            </w:r>
            <w:r>
              <w:rPr>
                <w:spacing w:val="-8"/>
              </w:rPr>
              <w:t xml:space="preserve"> </w:t>
            </w:r>
            <w:r>
              <w:t>import</w:t>
            </w:r>
            <w:r>
              <w:rPr>
                <w:spacing w:val="-8"/>
              </w:rPr>
              <w:t xml:space="preserve"> </w:t>
            </w:r>
            <w:r>
              <w:t>or export constitutes a licence required under Article 22.</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3542"/>
        </w:trPr>
        <w:tc>
          <w:tcPr>
            <w:tcW w:w="1311" w:type="dxa"/>
            <w:tcBorders>
              <w:top w:val="nil"/>
              <w:bottom w:val="nil"/>
            </w:tcBorders>
          </w:tcPr>
          <w:p w:rsidR="00991540" w:rsidRDefault="00A109F3">
            <w:pPr>
              <w:pStyle w:val="TableParagraph"/>
              <w:spacing w:before="121"/>
              <w:ind w:left="107"/>
            </w:pPr>
            <w:r>
              <w:t xml:space="preserve">20 </w:t>
            </w:r>
            <w:r>
              <w:rPr>
                <w:spacing w:val="-5"/>
              </w:rPr>
              <w:t>(6)</w:t>
            </w:r>
          </w:p>
        </w:tc>
        <w:tc>
          <w:tcPr>
            <w:tcW w:w="3186" w:type="dxa"/>
            <w:tcBorders>
              <w:top w:val="nil"/>
              <w:bottom w:val="nil"/>
            </w:tcBorders>
          </w:tcPr>
          <w:p w:rsidR="00991540" w:rsidRDefault="00A109F3">
            <w:pPr>
              <w:pStyle w:val="TableParagraph"/>
              <w:ind w:left="102" w:right="438"/>
              <w:jc w:val="both"/>
            </w:pPr>
            <w:r>
              <w:t>The Commission shall, to the extent</w:t>
            </w:r>
            <w:r>
              <w:rPr>
                <w:spacing w:val="-8"/>
              </w:rPr>
              <w:t xml:space="preserve"> </w:t>
            </w:r>
            <w:r>
              <w:t>necessary,</w:t>
            </w:r>
            <w:r>
              <w:rPr>
                <w:spacing w:val="-9"/>
              </w:rPr>
              <w:t xml:space="preserve"> </w:t>
            </w:r>
            <w:r>
              <w:t>by</w:t>
            </w:r>
            <w:r>
              <w:rPr>
                <w:spacing w:val="-11"/>
              </w:rPr>
              <w:t xml:space="preserve"> </w:t>
            </w:r>
            <w:r>
              <w:t>means</w:t>
            </w:r>
            <w:r>
              <w:rPr>
                <w:spacing w:val="-11"/>
              </w:rPr>
              <w:t xml:space="preserve"> </w:t>
            </w:r>
            <w:r>
              <w:t>of implementing</w:t>
            </w:r>
            <w:r>
              <w:rPr>
                <w:spacing w:val="-9"/>
              </w:rPr>
              <w:t xml:space="preserve"> </w:t>
            </w:r>
            <w:r>
              <w:t>acts,</w:t>
            </w:r>
            <w:r>
              <w:rPr>
                <w:spacing w:val="-11"/>
              </w:rPr>
              <w:t xml:space="preserve"> </w:t>
            </w:r>
            <w:r>
              <w:t>clarify</w:t>
            </w:r>
            <w:r>
              <w:rPr>
                <w:spacing w:val="-12"/>
              </w:rPr>
              <w:t xml:space="preserve"> </w:t>
            </w:r>
            <w:r>
              <w:t>the rules of registration in the</w:t>
            </w:r>
          </w:p>
          <w:p w:rsidR="00991540" w:rsidRDefault="00A109F3">
            <w:pPr>
              <w:pStyle w:val="TableParagraph"/>
              <w:ind w:left="102" w:right="114"/>
            </w:pPr>
            <w:r>
              <w:t>F-gas</w:t>
            </w:r>
            <w:r>
              <w:rPr>
                <w:spacing w:val="-6"/>
              </w:rPr>
              <w:t xml:space="preserve"> </w:t>
            </w:r>
            <w:r>
              <w:t>Portal</w:t>
            </w:r>
            <w:r>
              <w:rPr>
                <w:spacing w:val="-8"/>
              </w:rPr>
              <w:t xml:space="preserve"> </w:t>
            </w:r>
            <w:r>
              <w:t>to</w:t>
            </w:r>
            <w:r>
              <w:rPr>
                <w:spacing w:val="-9"/>
              </w:rPr>
              <w:t xml:space="preserve"> </w:t>
            </w:r>
            <w:r>
              <w:t>ensure</w:t>
            </w:r>
            <w:r>
              <w:rPr>
                <w:spacing w:val="-8"/>
              </w:rPr>
              <w:t xml:space="preserve"> </w:t>
            </w:r>
            <w:r>
              <w:t>the</w:t>
            </w:r>
            <w:r>
              <w:rPr>
                <w:spacing w:val="-6"/>
              </w:rPr>
              <w:t xml:space="preserve"> </w:t>
            </w:r>
            <w:r>
              <w:t>smooth functioning of the F-gas Portal and compatibility with the EU Single Window</w:t>
            </w:r>
          </w:p>
          <w:p w:rsidR="00991540" w:rsidRDefault="00A109F3">
            <w:pPr>
              <w:pStyle w:val="TableParagraph"/>
              <w:ind w:left="102" w:right="114"/>
            </w:pPr>
            <w:r>
              <w:t>Environment</w:t>
            </w:r>
            <w:r>
              <w:rPr>
                <w:spacing w:val="-13"/>
              </w:rPr>
              <w:t xml:space="preserve"> </w:t>
            </w:r>
            <w:r>
              <w:t>for</w:t>
            </w:r>
            <w:r>
              <w:rPr>
                <w:spacing w:val="-12"/>
              </w:rPr>
              <w:t xml:space="preserve"> </w:t>
            </w:r>
            <w:r>
              <w:t>Customs.</w:t>
            </w:r>
            <w:r>
              <w:rPr>
                <w:spacing w:val="-13"/>
              </w:rPr>
              <w:t xml:space="preserve"> </w:t>
            </w:r>
            <w:r>
              <w:t>Those implementing acts shall be adopted in accordance with the examination procedure</w:t>
            </w:r>
          </w:p>
          <w:p w:rsidR="00991540" w:rsidRDefault="00A109F3">
            <w:pPr>
              <w:pStyle w:val="TableParagraph"/>
              <w:spacing w:line="251" w:lineRule="exact"/>
              <w:ind w:left="102"/>
            </w:pPr>
            <w:r>
              <w:t>referred</w:t>
            </w:r>
            <w:r>
              <w:rPr>
                <w:spacing w:val="-5"/>
              </w:rPr>
              <w:t xml:space="preserve"> </w:t>
            </w:r>
            <w:r>
              <w:t>to</w:t>
            </w:r>
            <w:r>
              <w:rPr>
                <w:spacing w:val="-3"/>
              </w:rPr>
              <w:t xml:space="preserve"> </w:t>
            </w:r>
            <w:r>
              <w:t>in</w:t>
            </w:r>
            <w:r>
              <w:rPr>
                <w:spacing w:val="-3"/>
              </w:rPr>
              <w:t xml:space="preserve"> </w:t>
            </w:r>
            <w:r>
              <w:t>Article</w:t>
            </w:r>
            <w:r>
              <w:rPr>
                <w:spacing w:val="-3"/>
              </w:rPr>
              <w:t xml:space="preserve"> </w:t>
            </w:r>
            <w:r>
              <w:rPr>
                <w:spacing w:val="-2"/>
              </w:rPr>
              <w:t>34(2).</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7085"/>
        </w:trPr>
        <w:tc>
          <w:tcPr>
            <w:tcW w:w="1311" w:type="dxa"/>
            <w:tcBorders>
              <w:bottom w:val="nil"/>
            </w:tcBorders>
          </w:tcPr>
          <w:p w:rsidR="00991540" w:rsidRDefault="00A109F3">
            <w:pPr>
              <w:pStyle w:val="TableParagraph"/>
              <w:spacing w:before="123"/>
              <w:ind w:left="107"/>
            </w:pPr>
            <w:r>
              <w:t xml:space="preserve">20 </w:t>
            </w:r>
            <w:r>
              <w:rPr>
                <w:spacing w:val="-5"/>
              </w:rPr>
              <w:t>(7)</w:t>
            </w:r>
          </w:p>
        </w:tc>
        <w:tc>
          <w:tcPr>
            <w:tcW w:w="3186" w:type="dxa"/>
            <w:tcBorders>
              <w:bottom w:val="nil"/>
            </w:tcBorders>
          </w:tcPr>
          <w:p w:rsidR="00991540" w:rsidRDefault="00A109F3">
            <w:pPr>
              <w:pStyle w:val="TableParagraph"/>
              <w:spacing w:before="1"/>
              <w:ind w:left="102"/>
            </w:pPr>
            <w:r>
              <w:t>The competent authorities, including</w:t>
            </w:r>
            <w:r>
              <w:rPr>
                <w:spacing w:val="-12"/>
              </w:rPr>
              <w:t xml:space="preserve"> </w:t>
            </w:r>
            <w:r>
              <w:t>customs</w:t>
            </w:r>
            <w:r>
              <w:rPr>
                <w:spacing w:val="-14"/>
              </w:rPr>
              <w:t xml:space="preserve"> </w:t>
            </w:r>
            <w:r>
              <w:t>authorities,</w:t>
            </w:r>
            <w:r>
              <w:rPr>
                <w:spacing w:val="-12"/>
              </w:rPr>
              <w:t xml:space="preserve"> </w:t>
            </w:r>
            <w:r>
              <w:t>of the Member States shall have access to the F-gas Portal</w:t>
            </w:r>
          </w:p>
          <w:p w:rsidR="00991540" w:rsidRDefault="00A109F3">
            <w:pPr>
              <w:pStyle w:val="TableParagraph"/>
              <w:ind w:left="102" w:right="157"/>
            </w:pPr>
            <w:r>
              <w:t>to enable the implementation of the relevant requirements and controls. Access to the F-gas Portal by customs authorities shall be ensured via the EU Single</w:t>
            </w:r>
            <w:r>
              <w:rPr>
                <w:spacing w:val="-13"/>
              </w:rPr>
              <w:t xml:space="preserve"> </w:t>
            </w:r>
            <w:r>
              <w:t>Window</w:t>
            </w:r>
            <w:r>
              <w:rPr>
                <w:spacing w:val="-14"/>
              </w:rPr>
              <w:t xml:space="preserve"> </w:t>
            </w:r>
            <w:r>
              <w:t>Environment</w:t>
            </w:r>
            <w:r>
              <w:rPr>
                <w:spacing w:val="-12"/>
              </w:rPr>
              <w:t xml:space="preserve"> </w:t>
            </w:r>
            <w:r>
              <w:t xml:space="preserve">for </w:t>
            </w:r>
            <w:r>
              <w:rPr>
                <w:spacing w:val="-2"/>
              </w:rPr>
              <w:t>Customs.</w:t>
            </w:r>
          </w:p>
          <w:p w:rsidR="00991540" w:rsidRDefault="00A109F3">
            <w:pPr>
              <w:pStyle w:val="TableParagraph"/>
              <w:ind w:left="102" w:right="192"/>
            </w:pPr>
            <w:r>
              <w:t>The</w:t>
            </w:r>
            <w:r>
              <w:rPr>
                <w:spacing w:val="-13"/>
              </w:rPr>
              <w:t xml:space="preserve"> </w:t>
            </w:r>
            <w:r>
              <w:t>competent</w:t>
            </w:r>
            <w:r>
              <w:rPr>
                <w:spacing w:val="-12"/>
              </w:rPr>
              <w:t xml:space="preserve"> </w:t>
            </w:r>
            <w:r>
              <w:t>authorities</w:t>
            </w:r>
            <w:r>
              <w:rPr>
                <w:spacing w:val="-14"/>
              </w:rPr>
              <w:t xml:space="preserve"> </w:t>
            </w:r>
            <w:r>
              <w:t>of Member States and the Commission</w:t>
            </w:r>
            <w:r>
              <w:rPr>
                <w:spacing w:val="-14"/>
              </w:rPr>
              <w:t xml:space="preserve"> </w:t>
            </w:r>
            <w:r>
              <w:t>shall</w:t>
            </w:r>
            <w:r>
              <w:rPr>
                <w:spacing w:val="-13"/>
              </w:rPr>
              <w:t xml:space="preserve"> </w:t>
            </w:r>
            <w:r>
              <w:t>ensure</w:t>
            </w:r>
            <w:r>
              <w:rPr>
                <w:spacing w:val="-13"/>
              </w:rPr>
              <w:t xml:space="preserve"> </w:t>
            </w:r>
            <w:r>
              <w:t>the confidentiality of the data included in the</w:t>
            </w:r>
          </w:p>
          <w:p w:rsidR="00991540" w:rsidRDefault="00A109F3">
            <w:pPr>
              <w:pStyle w:val="TableParagraph"/>
              <w:ind w:left="102"/>
            </w:pPr>
            <w:r>
              <w:t>F-gas</w:t>
            </w:r>
            <w:r>
              <w:rPr>
                <w:spacing w:val="-3"/>
              </w:rPr>
              <w:t xml:space="preserve"> </w:t>
            </w:r>
            <w:r>
              <w:rPr>
                <w:spacing w:val="-2"/>
              </w:rPr>
              <w:t>Portal.</w:t>
            </w:r>
          </w:p>
          <w:p w:rsidR="00991540" w:rsidRDefault="00A109F3">
            <w:pPr>
              <w:pStyle w:val="TableParagraph"/>
              <w:spacing w:before="1"/>
              <w:ind w:left="102"/>
            </w:pPr>
            <w:r>
              <w:t>The Commission shall make publicly</w:t>
            </w:r>
            <w:r>
              <w:rPr>
                <w:spacing w:val="-7"/>
              </w:rPr>
              <w:t xml:space="preserve"> </w:t>
            </w:r>
            <w:r>
              <w:t>available,</w:t>
            </w:r>
            <w:r>
              <w:rPr>
                <w:spacing w:val="-7"/>
              </w:rPr>
              <w:t xml:space="preserve"> </w:t>
            </w:r>
            <w:r>
              <w:t>no</w:t>
            </w:r>
            <w:r>
              <w:rPr>
                <w:spacing w:val="-9"/>
              </w:rPr>
              <w:t xml:space="preserve"> </w:t>
            </w:r>
            <w:r>
              <w:t>later</w:t>
            </w:r>
            <w:r>
              <w:rPr>
                <w:spacing w:val="-9"/>
              </w:rPr>
              <w:t xml:space="preserve"> </w:t>
            </w:r>
            <w:r>
              <w:t>than</w:t>
            </w:r>
            <w:r>
              <w:rPr>
                <w:spacing w:val="-7"/>
              </w:rPr>
              <w:t xml:space="preserve"> </w:t>
            </w:r>
            <w:r>
              <w:t xml:space="preserve">3 months after the allocation is completed for a given year, the </w:t>
            </w:r>
            <w:r>
              <w:rPr>
                <w:spacing w:val="-2"/>
              </w:rPr>
              <w:t>following:</w:t>
            </w:r>
          </w:p>
          <w:p w:rsidR="00991540" w:rsidRDefault="00A109F3">
            <w:pPr>
              <w:pStyle w:val="TableParagraph"/>
              <w:numPr>
                <w:ilvl w:val="0"/>
                <w:numId w:val="31"/>
              </w:numPr>
              <w:tabs>
                <w:tab w:val="left" w:pos="400"/>
              </w:tabs>
              <w:spacing w:line="252" w:lineRule="exact"/>
              <w:ind w:left="400" w:hanging="298"/>
            </w:pPr>
            <w:r>
              <w:t>a</w:t>
            </w:r>
            <w:r>
              <w:rPr>
                <w:spacing w:val="-2"/>
              </w:rPr>
              <w:t xml:space="preserve"> </w:t>
            </w:r>
            <w:r>
              <w:t>list</w:t>
            </w:r>
            <w:r>
              <w:rPr>
                <w:spacing w:val="-1"/>
              </w:rPr>
              <w:t xml:space="preserve"> </w:t>
            </w:r>
            <w:r>
              <w:t>of</w:t>
            </w:r>
            <w:r>
              <w:rPr>
                <w:spacing w:val="-3"/>
              </w:rPr>
              <w:t xml:space="preserve"> </w:t>
            </w:r>
            <w:r>
              <w:t>quota</w:t>
            </w:r>
            <w:r>
              <w:rPr>
                <w:spacing w:val="-1"/>
              </w:rPr>
              <w:t xml:space="preserve"> </w:t>
            </w:r>
            <w:r>
              <w:rPr>
                <w:spacing w:val="-2"/>
              </w:rPr>
              <w:t>holders;</w:t>
            </w:r>
          </w:p>
          <w:p w:rsidR="00991540" w:rsidRDefault="00A109F3">
            <w:pPr>
              <w:pStyle w:val="TableParagraph"/>
              <w:numPr>
                <w:ilvl w:val="0"/>
                <w:numId w:val="31"/>
              </w:numPr>
              <w:tabs>
                <w:tab w:val="left" w:pos="414"/>
              </w:tabs>
              <w:ind w:left="102" w:right="201" w:firstLine="0"/>
            </w:pPr>
            <w:r>
              <w:t>a</w:t>
            </w:r>
            <w:r>
              <w:rPr>
                <w:spacing w:val="-9"/>
              </w:rPr>
              <w:t xml:space="preserve"> </w:t>
            </w:r>
            <w:r>
              <w:t>list</w:t>
            </w:r>
            <w:r>
              <w:rPr>
                <w:spacing w:val="-8"/>
              </w:rPr>
              <w:t xml:space="preserve"> </w:t>
            </w:r>
            <w:r>
              <w:t>of</w:t>
            </w:r>
            <w:r>
              <w:rPr>
                <w:spacing w:val="-9"/>
              </w:rPr>
              <w:t xml:space="preserve"> </w:t>
            </w:r>
            <w:r>
              <w:t>the</w:t>
            </w:r>
            <w:r>
              <w:rPr>
                <w:spacing w:val="-9"/>
              </w:rPr>
              <w:t xml:space="preserve"> </w:t>
            </w:r>
            <w:r>
              <w:t>undertakings</w:t>
            </w:r>
            <w:r>
              <w:rPr>
                <w:spacing w:val="-7"/>
              </w:rPr>
              <w:t xml:space="preserve"> </w:t>
            </w:r>
            <w:r>
              <w:t xml:space="preserve">that are subject to the reporting requirements set out in Article </w:t>
            </w:r>
            <w:r>
              <w:rPr>
                <w:spacing w:val="-4"/>
              </w:rPr>
              <w:t>26.</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3"/>
              <w:ind w:left="100"/>
            </w:pPr>
            <w:r>
              <w:rPr>
                <w:spacing w:val="-5"/>
              </w:rPr>
              <w:t>НП</w:t>
            </w:r>
          </w:p>
        </w:tc>
        <w:tc>
          <w:tcPr>
            <w:tcW w:w="1739" w:type="dxa"/>
            <w:tcBorders>
              <w:bottom w:val="nil"/>
            </w:tcBorders>
          </w:tcPr>
          <w:p w:rsidR="00991540" w:rsidRDefault="00A109F3">
            <w:pPr>
              <w:pStyle w:val="TableParagraph"/>
              <w:spacing w:before="121"/>
              <w:ind w:left="100" w:right="140"/>
            </w:pPr>
            <w:r>
              <w:t>Односи</w:t>
            </w:r>
            <w:r>
              <w:rPr>
                <w:spacing w:val="-14"/>
              </w:rPr>
              <w:t xml:space="preserve"> </w:t>
            </w:r>
            <w:r>
              <w:t>се</w:t>
            </w:r>
            <w:r>
              <w:rPr>
                <w:spacing w:val="-14"/>
              </w:rPr>
              <w:t xml:space="preserve"> </w:t>
            </w:r>
            <w:r>
              <w:t xml:space="preserve">на </w:t>
            </w:r>
            <w:r>
              <w:rPr>
                <w:spacing w:val="-4"/>
              </w:rPr>
              <w:t>ЕУ.</w:t>
            </w:r>
          </w:p>
        </w:tc>
        <w:tc>
          <w:tcPr>
            <w:tcW w:w="1981" w:type="dxa"/>
          </w:tcPr>
          <w:p w:rsidR="00991540" w:rsidRDefault="00991540">
            <w:pPr>
              <w:pStyle w:val="TableParagraph"/>
            </w:pPr>
          </w:p>
        </w:tc>
      </w:tr>
      <w:tr w:rsidR="00991540">
        <w:trPr>
          <w:trHeight w:val="2025"/>
        </w:trPr>
        <w:tc>
          <w:tcPr>
            <w:tcW w:w="1311" w:type="dxa"/>
            <w:tcBorders>
              <w:top w:val="nil"/>
              <w:bottom w:val="nil"/>
            </w:tcBorders>
          </w:tcPr>
          <w:p w:rsidR="00991540" w:rsidRDefault="00A109F3">
            <w:pPr>
              <w:pStyle w:val="TableParagraph"/>
              <w:spacing w:before="121"/>
              <w:ind w:left="107"/>
            </w:pPr>
            <w:r>
              <w:t xml:space="preserve">20 </w:t>
            </w:r>
            <w:r>
              <w:rPr>
                <w:spacing w:val="-5"/>
              </w:rPr>
              <w:t>(8)</w:t>
            </w:r>
          </w:p>
        </w:tc>
        <w:tc>
          <w:tcPr>
            <w:tcW w:w="3186" w:type="dxa"/>
            <w:tcBorders>
              <w:top w:val="nil"/>
              <w:bottom w:val="nil"/>
            </w:tcBorders>
          </w:tcPr>
          <w:p w:rsidR="00991540" w:rsidRDefault="00A109F3">
            <w:pPr>
              <w:pStyle w:val="TableParagraph"/>
              <w:ind w:left="102" w:right="222"/>
            </w:pPr>
            <w:r>
              <w:t>Any requests by producers and importers to correct the information</w:t>
            </w:r>
            <w:r>
              <w:rPr>
                <w:spacing w:val="-11"/>
              </w:rPr>
              <w:t xml:space="preserve"> </w:t>
            </w:r>
            <w:r>
              <w:t>they</w:t>
            </w:r>
            <w:r>
              <w:rPr>
                <w:spacing w:val="-10"/>
              </w:rPr>
              <w:t xml:space="preserve"> </w:t>
            </w:r>
            <w:r>
              <w:t>recorded</w:t>
            </w:r>
            <w:r>
              <w:rPr>
                <w:spacing w:val="-8"/>
              </w:rPr>
              <w:t xml:space="preserve"> </w:t>
            </w:r>
            <w:r>
              <w:t>in</w:t>
            </w:r>
            <w:r>
              <w:rPr>
                <w:spacing w:val="-8"/>
              </w:rPr>
              <w:t xml:space="preserve"> </w:t>
            </w:r>
            <w:r>
              <w:t>the F-gas Portal concerning transfers of quota referred to in Article 21(1), authorisations to</w:t>
            </w:r>
          </w:p>
          <w:p w:rsidR="00991540" w:rsidRDefault="00A109F3">
            <w:pPr>
              <w:pStyle w:val="TableParagraph"/>
              <w:spacing w:line="252" w:lineRule="exact"/>
              <w:ind w:left="102"/>
            </w:pPr>
            <w:r>
              <w:t>use</w:t>
            </w:r>
            <w:r>
              <w:rPr>
                <w:spacing w:val="-6"/>
              </w:rPr>
              <w:t xml:space="preserve"> </w:t>
            </w:r>
            <w:r>
              <w:t>quota</w:t>
            </w:r>
            <w:r>
              <w:rPr>
                <w:spacing w:val="-8"/>
              </w:rPr>
              <w:t xml:space="preserve"> </w:t>
            </w:r>
            <w:r>
              <w:t>referred</w:t>
            </w:r>
            <w:r>
              <w:rPr>
                <w:spacing w:val="-8"/>
              </w:rPr>
              <w:t xml:space="preserve"> </w:t>
            </w:r>
            <w:r>
              <w:t>to</w:t>
            </w:r>
            <w:r>
              <w:rPr>
                <w:spacing w:val="-9"/>
              </w:rPr>
              <w:t xml:space="preserve"> </w:t>
            </w:r>
            <w:r>
              <w:t>in</w:t>
            </w:r>
            <w:r>
              <w:rPr>
                <w:spacing w:val="-6"/>
              </w:rPr>
              <w:t xml:space="preserve"> </w:t>
            </w:r>
            <w:r>
              <w:t>Article 21(2) or delegations of</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39" w:type="dxa"/>
            <w:tcBorders>
              <w:top w:val="nil"/>
              <w:bottom w:val="nil"/>
            </w:tcBorders>
          </w:tcPr>
          <w:p w:rsidR="00991540" w:rsidRDefault="00A109F3">
            <w:pPr>
              <w:pStyle w:val="TableParagraph"/>
              <w:spacing w:before="118" w:line="244" w:lineRule="auto"/>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072"/>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authorisations referred to in Article 21(3), shall be communicated,</w:t>
            </w:r>
            <w:r>
              <w:rPr>
                <w:spacing w:val="-13"/>
              </w:rPr>
              <w:t xml:space="preserve"> </w:t>
            </w:r>
            <w:r>
              <w:t>with</w:t>
            </w:r>
            <w:r>
              <w:rPr>
                <w:spacing w:val="-12"/>
              </w:rPr>
              <w:t xml:space="preserve"> </w:t>
            </w:r>
            <w:r>
              <w:t>the</w:t>
            </w:r>
            <w:r>
              <w:rPr>
                <w:spacing w:val="-12"/>
              </w:rPr>
              <w:t xml:space="preserve"> </w:t>
            </w:r>
            <w:r>
              <w:t xml:space="preserve">consent of all undertakings involved in </w:t>
            </w:r>
            <w:r>
              <w:rPr>
                <w:spacing w:val="-4"/>
              </w:rPr>
              <w:t>the</w:t>
            </w:r>
          </w:p>
          <w:p w:rsidR="00991540" w:rsidRDefault="00A109F3">
            <w:pPr>
              <w:pStyle w:val="TableParagraph"/>
              <w:ind w:left="102"/>
            </w:pPr>
            <w:r>
              <w:t>transaction,</w:t>
            </w:r>
            <w:r>
              <w:rPr>
                <w:spacing w:val="-14"/>
              </w:rPr>
              <w:t xml:space="preserve"> </w:t>
            </w:r>
            <w:r>
              <w:t>to</w:t>
            </w:r>
            <w:r>
              <w:rPr>
                <w:spacing w:val="-11"/>
              </w:rPr>
              <w:t xml:space="preserve"> </w:t>
            </w:r>
            <w:r>
              <w:t>the</w:t>
            </w:r>
            <w:r>
              <w:rPr>
                <w:spacing w:val="-12"/>
              </w:rPr>
              <w:t xml:space="preserve"> </w:t>
            </w:r>
            <w:r>
              <w:t>Commission without undue delay</w:t>
            </w:r>
            <w:r>
              <w:rPr>
                <w:spacing w:val="-2"/>
              </w:rPr>
              <w:t xml:space="preserve"> </w:t>
            </w:r>
            <w:r>
              <w:t>and</w:t>
            </w:r>
            <w:r>
              <w:rPr>
                <w:spacing w:val="-2"/>
              </w:rPr>
              <w:t xml:space="preserve"> </w:t>
            </w:r>
            <w:r>
              <w:t>at</w:t>
            </w:r>
            <w:r>
              <w:rPr>
                <w:spacing w:val="-2"/>
              </w:rPr>
              <w:t xml:space="preserve"> </w:t>
            </w:r>
            <w:r>
              <w:t>the latest by 31 March of the year following that of the</w:t>
            </w:r>
          </w:p>
          <w:p w:rsidR="00991540" w:rsidRDefault="00A109F3">
            <w:pPr>
              <w:pStyle w:val="TableParagraph"/>
              <w:ind w:left="102" w:right="114"/>
            </w:pPr>
            <w:r>
              <w:t>recording</w:t>
            </w:r>
            <w:r>
              <w:rPr>
                <w:spacing w:val="-7"/>
              </w:rPr>
              <w:t xml:space="preserve"> </w:t>
            </w:r>
            <w:r>
              <w:t>of</w:t>
            </w:r>
            <w:r>
              <w:rPr>
                <w:spacing w:val="-9"/>
              </w:rPr>
              <w:t xml:space="preserve"> </w:t>
            </w:r>
            <w:r>
              <w:t>the</w:t>
            </w:r>
            <w:r>
              <w:rPr>
                <w:spacing w:val="-7"/>
              </w:rPr>
              <w:t xml:space="preserve"> </w:t>
            </w:r>
            <w:r>
              <w:t>transfer</w:t>
            </w:r>
            <w:r>
              <w:rPr>
                <w:spacing w:val="-7"/>
              </w:rPr>
              <w:t xml:space="preserve"> </w:t>
            </w:r>
            <w:r>
              <w:t>of</w:t>
            </w:r>
            <w:r>
              <w:rPr>
                <w:spacing w:val="-9"/>
              </w:rPr>
              <w:t xml:space="preserve"> </w:t>
            </w:r>
            <w:r>
              <w:t>quota or</w:t>
            </w:r>
            <w:r>
              <w:rPr>
                <w:spacing w:val="-1"/>
              </w:rPr>
              <w:t xml:space="preserve"> </w:t>
            </w:r>
            <w:r>
              <w:t>the</w:t>
            </w:r>
            <w:r>
              <w:rPr>
                <w:spacing w:val="-1"/>
              </w:rPr>
              <w:t xml:space="preserve"> </w:t>
            </w:r>
            <w:r>
              <w:t>authorisation</w:t>
            </w:r>
            <w:r>
              <w:rPr>
                <w:spacing w:val="-4"/>
              </w:rPr>
              <w:t xml:space="preserve"> </w:t>
            </w:r>
            <w:r>
              <w:t>to</w:t>
            </w:r>
            <w:r>
              <w:rPr>
                <w:spacing w:val="-1"/>
              </w:rPr>
              <w:t xml:space="preserve"> </w:t>
            </w:r>
            <w:r>
              <w:t>use</w:t>
            </w:r>
            <w:r>
              <w:rPr>
                <w:spacing w:val="-1"/>
              </w:rPr>
              <w:t xml:space="preserve"> </w:t>
            </w:r>
            <w:r>
              <w:t>quota, or the delegation of the authorisation, as appropriate.</w:t>
            </w:r>
          </w:p>
          <w:p w:rsidR="00991540" w:rsidRDefault="00A109F3">
            <w:pPr>
              <w:pStyle w:val="TableParagraph"/>
              <w:ind w:left="102"/>
            </w:pPr>
            <w:r>
              <w:t>The</w:t>
            </w:r>
            <w:r>
              <w:rPr>
                <w:spacing w:val="-10"/>
              </w:rPr>
              <w:t xml:space="preserve"> </w:t>
            </w:r>
            <w:r>
              <w:t>request</w:t>
            </w:r>
            <w:r>
              <w:rPr>
                <w:spacing w:val="-9"/>
              </w:rPr>
              <w:t xml:space="preserve"> </w:t>
            </w:r>
            <w:r>
              <w:t>shall</w:t>
            </w:r>
            <w:r>
              <w:rPr>
                <w:spacing w:val="-9"/>
              </w:rPr>
              <w:t xml:space="preserve"> </w:t>
            </w:r>
            <w:r>
              <w:t>be</w:t>
            </w:r>
            <w:r>
              <w:rPr>
                <w:spacing w:val="-11"/>
              </w:rPr>
              <w:t xml:space="preserve"> </w:t>
            </w:r>
            <w:r>
              <w:t>substantiated with evidence establishing that it concerns a clerical error.</w:t>
            </w:r>
          </w:p>
          <w:p w:rsidR="00991540" w:rsidRDefault="00A109F3">
            <w:pPr>
              <w:pStyle w:val="TableParagraph"/>
              <w:ind w:left="102" w:right="114"/>
            </w:pPr>
            <w:r>
              <w:t>Notwithstanding the first subparagraph,</w:t>
            </w:r>
            <w:r>
              <w:rPr>
                <w:spacing w:val="-7"/>
              </w:rPr>
              <w:t xml:space="preserve"> </w:t>
            </w:r>
            <w:r>
              <w:t>requests</w:t>
            </w:r>
            <w:r>
              <w:rPr>
                <w:spacing w:val="-7"/>
              </w:rPr>
              <w:t xml:space="preserve"> </w:t>
            </w:r>
            <w:r>
              <w:t>to</w:t>
            </w:r>
            <w:r>
              <w:rPr>
                <w:spacing w:val="-6"/>
              </w:rPr>
              <w:t xml:space="preserve"> </w:t>
            </w:r>
            <w:r>
              <w:t>correct data that negatively affect the entitlements of other producers and</w:t>
            </w:r>
            <w:r>
              <w:rPr>
                <w:spacing w:val="-7"/>
              </w:rPr>
              <w:t xml:space="preserve"> </w:t>
            </w:r>
            <w:r>
              <w:t>importers</w:t>
            </w:r>
            <w:r>
              <w:rPr>
                <w:spacing w:val="-9"/>
              </w:rPr>
              <w:t xml:space="preserve"> </w:t>
            </w:r>
            <w:r>
              <w:t>not</w:t>
            </w:r>
            <w:r>
              <w:rPr>
                <w:spacing w:val="-9"/>
              </w:rPr>
              <w:t xml:space="preserve"> </w:t>
            </w:r>
            <w:r>
              <w:t>involved</w:t>
            </w:r>
            <w:r>
              <w:rPr>
                <w:spacing w:val="-9"/>
              </w:rPr>
              <w:t xml:space="preserve"> </w:t>
            </w:r>
            <w:r>
              <w:t>in</w:t>
            </w:r>
            <w:r>
              <w:rPr>
                <w:spacing w:val="-7"/>
              </w:rPr>
              <w:t xml:space="preserve"> </w:t>
            </w:r>
            <w:r>
              <w:t xml:space="preserve">the underlying transaction shall be </w:t>
            </w:r>
            <w:r>
              <w:rPr>
                <w:spacing w:val="-2"/>
              </w:rPr>
              <w:t>refused.</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43"/>
            </w:pPr>
          </w:p>
          <w:p w:rsidR="00991540" w:rsidRDefault="00A109F3">
            <w:pPr>
              <w:pStyle w:val="TableParagraph"/>
              <w:spacing w:before="1"/>
              <w:ind w:left="100"/>
            </w:pPr>
            <w:r>
              <w:rPr>
                <w:spacing w:val="-5"/>
              </w:rPr>
              <w:t>НУ</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41"/>
            </w:pPr>
          </w:p>
          <w:p w:rsidR="00991540" w:rsidRDefault="00A109F3">
            <w:pPr>
              <w:pStyle w:val="TableParagraph"/>
              <w:spacing w:line="244" w:lineRule="auto"/>
              <w:ind w:left="100" w:firstLine="21"/>
            </w:pPr>
            <w:r>
              <w:t>Нису</w:t>
            </w:r>
            <w:r>
              <w:rPr>
                <w:spacing w:val="-14"/>
              </w:rPr>
              <w:t xml:space="preserve"> </w:t>
            </w:r>
            <w:r>
              <w:t xml:space="preserve">уведене </w:t>
            </w:r>
            <w:r>
              <w:rPr>
                <w:spacing w:val="-2"/>
              </w:rPr>
              <w:t>квоте.</w:t>
            </w:r>
          </w:p>
        </w:tc>
        <w:tc>
          <w:tcPr>
            <w:tcW w:w="1981" w:type="dxa"/>
          </w:tcPr>
          <w:p w:rsidR="00991540" w:rsidRDefault="00991540">
            <w:pPr>
              <w:pStyle w:val="TableParagraph"/>
            </w:pPr>
          </w:p>
        </w:tc>
      </w:tr>
      <w:tr w:rsidR="00991540">
        <w:trPr>
          <w:trHeight w:val="1518"/>
        </w:trPr>
        <w:tc>
          <w:tcPr>
            <w:tcW w:w="1311" w:type="dxa"/>
            <w:tcBorders>
              <w:top w:val="nil"/>
              <w:bottom w:val="nil"/>
            </w:tcBorders>
          </w:tcPr>
          <w:p w:rsidR="00991540" w:rsidRDefault="00A109F3">
            <w:pPr>
              <w:pStyle w:val="TableParagraph"/>
              <w:spacing w:before="123"/>
              <w:ind w:left="107"/>
            </w:pPr>
            <w:r>
              <w:rPr>
                <w:spacing w:val="-5"/>
              </w:rPr>
              <w:t>21</w:t>
            </w:r>
          </w:p>
        </w:tc>
        <w:tc>
          <w:tcPr>
            <w:tcW w:w="3186" w:type="dxa"/>
            <w:tcBorders>
              <w:top w:val="nil"/>
              <w:bottom w:val="nil"/>
            </w:tcBorders>
          </w:tcPr>
          <w:p w:rsidR="00991540" w:rsidRDefault="00A109F3">
            <w:pPr>
              <w:pStyle w:val="TableParagraph"/>
              <w:spacing w:before="1"/>
              <w:ind w:left="102" w:right="192"/>
              <w:rPr>
                <w:b/>
              </w:rPr>
            </w:pPr>
            <w:r>
              <w:rPr>
                <w:b/>
              </w:rPr>
              <w:t>Transfer of quota and authorisation</w:t>
            </w:r>
            <w:r>
              <w:rPr>
                <w:b/>
                <w:spacing w:val="-11"/>
              </w:rPr>
              <w:t xml:space="preserve"> </w:t>
            </w:r>
            <w:r>
              <w:rPr>
                <w:b/>
              </w:rPr>
              <w:t>to</w:t>
            </w:r>
            <w:r>
              <w:rPr>
                <w:b/>
                <w:spacing w:val="-8"/>
              </w:rPr>
              <w:t xml:space="preserve"> </w:t>
            </w:r>
            <w:r>
              <w:rPr>
                <w:b/>
              </w:rPr>
              <w:t>use</w:t>
            </w:r>
            <w:r>
              <w:rPr>
                <w:b/>
                <w:spacing w:val="-8"/>
              </w:rPr>
              <w:t xml:space="preserve"> </w:t>
            </w:r>
            <w:r>
              <w:rPr>
                <w:b/>
              </w:rPr>
              <w:t>quota</w:t>
            </w:r>
            <w:r>
              <w:rPr>
                <w:b/>
                <w:spacing w:val="-11"/>
              </w:rPr>
              <w:t xml:space="preserve"> </w:t>
            </w:r>
            <w:r>
              <w:rPr>
                <w:b/>
              </w:rPr>
              <w:t>for the placing on the market of hydrofluorocarbons in imported equipment</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1519"/>
        </w:trPr>
        <w:tc>
          <w:tcPr>
            <w:tcW w:w="1311" w:type="dxa"/>
            <w:tcBorders>
              <w:top w:val="nil"/>
              <w:bottom w:val="nil"/>
            </w:tcBorders>
          </w:tcPr>
          <w:p w:rsidR="00991540" w:rsidRDefault="00A109F3">
            <w:pPr>
              <w:pStyle w:val="TableParagraph"/>
              <w:spacing w:before="121"/>
              <w:ind w:left="107"/>
            </w:pPr>
            <w:r>
              <w:rPr>
                <w:spacing w:val="-2"/>
              </w:rPr>
              <w:t>21(1)</w:t>
            </w:r>
          </w:p>
        </w:tc>
        <w:tc>
          <w:tcPr>
            <w:tcW w:w="3186" w:type="dxa"/>
            <w:tcBorders>
              <w:top w:val="nil"/>
              <w:bottom w:val="nil"/>
            </w:tcBorders>
          </w:tcPr>
          <w:p w:rsidR="00991540" w:rsidRDefault="00A109F3">
            <w:pPr>
              <w:pStyle w:val="TableParagraph"/>
              <w:ind w:left="102"/>
            </w:pPr>
            <w:r>
              <w:t>Any producer or importer for whom</w:t>
            </w:r>
            <w:r>
              <w:rPr>
                <w:spacing w:val="-6"/>
              </w:rPr>
              <w:t xml:space="preserve"> </w:t>
            </w:r>
            <w:r>
              <w:t>a</w:t>
            </w:r>
            <w:r>
              <w:rPr>
                <w:spacing w:val="-9"/>
              </w:rPr>
              <w:t xml:space="preserve"> </w:t>
            </w:r>
            <w:r>
              <w:t>reference</w:t>
            </w:r>
            <w:r>
              <w:rPr>
                <w:spacing w:val="-9"/>
              </w:rPr>
              <w:t xml:space="preserve"> </w:t>
            </w:r>
            <w:r>
              <w:t>value</w:t>
            </w:r>
            <w:r>
              <w:rPr>
                <w:spacing w:val="-7"/>
              </w:rPr>
              <w:t xml:space="preserve"> </w:t>
            </w:r>
            <w:r>
              <w:t>has</w:t>
            </w:r>
            <w:r>
              <w:rPr>
                <w:spacing w:val="-9"/>
              </w:rPr>
              <w:t xml:space="preserve"> </w:t>
            </w:r>
            <w:r>
              <w:t>been determined pursuant to Article 17(1) may transfer in</w:t>
            </w:r>
          </w:p>
          <w:p w:rsidR="00991540" w:rsidRDefault="00A109F3">
            <w:pPr>
              <w:pStyle w:val="TableParagraph"/>
              <w:spacing w:line="252" w:lineRule="exact"/>
              <w:ind w:left="102" w:right="192"/>
            </w:pPr>
            <w:r>
              <w:t>the F-gas Portal its quota allocation</w:t>
            </w:r>
            <w:r>
              <w:rPr>
                <w:spacing w:val="-7"/>
              </w:rPr>
              <w:t xml:space="preserve"> </w:t>
            </w:r>
            <w:r>
              <w:t>on</w:t>
            </w:r>
            <w:r>
              <w:rPr>
                <w:spacing w:val="-10"/>
              </w:rPr>
              <w:t xml:space="preserve"> </w:t>
            </w:r>
            <w:r>
              <w:t>the</w:t>
            </w:r>
            <w:r>
              <w:rPr>
                <w:spacing w:val="-7"/>
              </w:rPr>
              <w:t xml:space="preserve"> </w:t>
            </w:r>
            <w:r>
              <w:t>basis</w:t>
            </w:r>
            <w:r>
              <w:rPr>
                <w:spacing w:val="-7"/>
              </w:rPr>
              <w:t xml:space="preserve"> </w:t>
            </w:r>
            <w:r>
              <w:t>of</w:t>
            </w:r>
            <w:r>
              <w:rPr>
                <w:spacing w:val="-8"/>
              </w:rPr>
              <w:t xml:space="preserve"> </w:t>
            </w:r>
            <w:r>
              <w:t>Article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784"/>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17(4),</w:t>
            </w:r>
            <w:r>
              <w:rPr>
                <w:spacing w:val="-7"/>
              </w:rPr>
              <w:t xml:space="preserve"> </w:t>
            </w:r>
            <w:r>
              <w:t>for</w:t>
            </w:r>
            <w:r>
              <w:rPr>
                <w:spacing w:val="-7"/>
              </w:rPr>
              <w:t xml:space="preserve"> </w:t>
            </w:r>
            <w:r>
              <w:t>all</w:t>
            </w:r>
            <w:r>
              <w:rPr>
                <w:spacing w:val="-6"/>
              </w:rPr>
              <w:t xml:space="preserve"> </w:t>
            </w:r>
            <w:r>
              <w:t>or</w:t>
            </w:r>
            <w:r>
              <w:rPr>
                <w:spacing w:val="-7"/>
              </w:rPr>
              <w:t xml:space="preserve"> </w:t>
            </w:r>
            <w:r>
              <w:t>any</w:t>
            </w:r>
            <w:r>
              <w:rPr>
                <w:spacing w:val="-7"/>
              </w:rPr>
              <w:t xml:space="preserve"> </w:t>
            </w:r>
            <w:r>
              <w:t>quantities,</w:t>
            </w:r>
            <w:r>
              <w:rPr>
                <w:spacing w:val="-7"/>
              </w:rPr>
              <w:t xml:space="preserve"> </w:t>
            </w:r>
            <w:r>
              <w:t>to another producer or importer</w:t>
            </w:r>
          </w:p>
          <w:p w:rsidR="00991540" w:rsidRDefault="00A109F3">
            <w:pPr>
              <w:pStyle w:val="TableParagraph"/>
              <w:ind w:left="102" w:right="114"/>
            </w:pPr>
            <w:r>
              <w:t>in the Union or to another producer or importer which is represented in the Union by an only</w:t>
            </w:r>
            <w:r>
              <w:rPr>
                <w:spacing w:val="-11"/>
              </w:rPr>
              <w:t xml:space="preserve"> </w:t>
            </w:r>
            <w:r>
              <w:t>representative</w:t>
            </w:r>
            <w:r>
              <w:rPr>
                <w:spacing w:val="-10"/>
              </w:rPr>
              <w:t xml:space="preserve"> </w:t>
            </w:r>
            <w:r>
              <w:t>referred</w:t>
            </w:r>
            <w:r>
              <w:rPr>
                <w:spacing w:val="-10"/>
              </w:rPr>
              <w:t xml:space="preserve"> </w:t>
            </w:r>
            <w:r>
              <w:t>to</w:t>
            </w:r>
            <w:r>
              <w:rPr>
                <w:spacing w:val="-9"/>
              </w:rPr>
              <w:t xml:space="preserve"> </w:t>
            </w:r>
            <w:r>
              <w:t>in Article 18(1).</w:t>
            </w:r>
          </w:p>
          <w:p w:rsidR="00991540" w:rsidRDefault="00A109F3">
            <w:pPr>
              <w:pStyle w:val="TableParagraph"/>
              <w:ind w:left="102" w:right="347"/>
              <w:jc w:val="both"/>
            </w:pPr>
            <w:r>
              <w:t>Quota</w:t>
            </w:r>
            <w:r>
              <w:rPr>
                <w:spacing w:val="-3"/>
              </w:rPr>
              <w:t xml:space="preserve"> </w:t>
            </w:r>
            <w:r>
              <w:t>that is</w:t>
            </w:r>
            <w:r>
              <w:rPr>
                <w:spacing w:val="-1"/>
              </w:rPr>
              <w:t xml:space="preserve"> </w:t>
            </w:r>
            <w:r>
              <w:t>transferred</w:t>
            </w:r>
            <w:r>
              <w:rPr>
                <w:spacing w:val="-1"/>
              </w:rPr>
              <w:t xml:space="preserve"> </w:t>
            </w:r>
            <w:r>
              <w:t>under the</w:t>
            </w:r>
            <w:r>
              <w:rPr>
                <w:spacing w:val="-11"/>
              </w:rPr>
              <w:t xml:space="preserve"> </w:t>
            </w:r>
            <w:r>
              <w:t>first</w:t>
            </w:r>
            <w:r>
              <w:rPr>
                <w:spacing w:val="-10"/>
              </w:rPr>
              <w:t xml:space="preserve"> </w:t>
            </w:r>
            <w:r>
              <w:t>subparagraph</w:t>
            </w:r>
            <w:r>
              <w:rPr>
                <w:spacing w:val="-9"/>
              </w:rPr>
              <w:t xml:space="preserve"> </w:t>
            </w:r>
            <w:r>
              <w:t>shall</w:t>
            </w:r>
            <w:r>
              <w:rPr>
                <w:spacing w:val="-11"/>
              </w:rPr>
              <w:t xml:space="preserve"> </w:t>
            </w:r>
            <w:r>
              <w:t>not be transferred a second time.</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5059"/>
        </w:trPr>
        <w:tc>
          <w:tcPr>
            <w:tcW w:w="1311" w:type="dxa"/>
            <w:tcBorders>
              <w:top w:val="nil"/>
              <w:bottom w:val="nil"/>
            </w:tcBorders>
          </w:tcPr>
          <w:p w:rsidR="00991540" w:rsidRDefault="00A109F3">
            <w:pPr>
              <w:pStyle w:val="TableParagraph"/>
              <w:spacing w:before="121"/>
              <w:ind w:left="107"/>
            </w:pPr>
            <w:r>
              <w:t xml:space="preserve">21 </w:t>
            </w:r>
            <w:r>
              <w:rPr>
                <w:spacing w:val="-5"/>
              </w:rPr>
              <w:t>(2)</w:t>
            </w:r>
          </w:p>
        </w:tc>
        <w:tc>
          <w:tcPr>
            <w:tcW w:w="3186" w:type="dxa"/>
            <w:tcBorders>
              <w:top w:val="nil"/>
              <w:bottom w:val="nil"/>
            </w:tcBorders>
          </w:tcPr>
          <w:p w:rsidR="00991540" w:rsidRDefault="00A109F3">
            <w:pPr>
              <w:pStyle w:val="TableParagraph"/>
              <w:ind w:left="102"/>
            </w:pPr>
            <w:r>
              <w:t>Any producer or importer for whom</w:t>
            </w:r>
            <w:r>
              <w:rPr>
                <w:spacing w:val="-6"/>
              </w:rPr>
              <w:t xml:space="preserve"> </w:t>
            </w:r>
            <w:r>
              <w:t>a</w:t>
            </w:r>
            <w:r>
              <w:rPr>
                <w:spacing w:val="-9"/>
              </w:rPr>
              <w:t xml:space="preserve"> </w:t>
            </w:r>
            <w:r>
              <w:t>reference</w:t>
            </w:r>
            <w:r>
              <w:rPr>
                <w:spacing w:val="-9"/>
              </w:rPr>
              <w:t xml:space="preserve"> </w:t>
            </w:r>
            <w:r>
              <w:t>value</w:t>
            </w:r>
            <w:r>
              <w:rPr>
                <w:spacing w:val="-7"/>
              </w:rPr>
              <w:t xml:space="preserve"> </w:t>
            </w:r>
            <w:r>
              <w:t>has</w:t>
            </w:r>
            <w:r>
              <w:rPr>
                <w:spacing w:val="-9"/>
              </w:rPr>
              <w:t xml:space="preserve"> </w:t>
            </w:r>
            <w:r>
              <w:t>been determined pursuant to Article 17(1), may authorise</w:t>
            </w:r>
          </w:p>
          <w:p w:rsidR="00991540" w:rsidRDefault="00A109F3">
            <w:pPr>
              <w:pStyle w:val="TableParagraph"/>
              <w:ind w:left="102" w:right="121"/>
            </w:pPr>
            <w:r>
              <w:t>in the F-gas Portal an</w:t>
            </w:r>
            <w:r>
              <w:rPr>
                <w:spacing w:val="40"/>
              </w:rPr>
              <w:t xml:space="preserve"> </w:t>
            </w:r>
            <w:r>
              <w:t>undertaking in the Union or represented in the Union by an only representative referred to in Article</w:t>
            </w:r>
            <w:r>
              <w:rPr>
                <w:spacing w:val="-2"/>
              </w:rPr>
              <w:t xml:space="preserve"> </w:t>
            </w:r>
            <w:r>
              <w:t>19(5),</w:t>
            </w:r>
            <w:r>
              <w:rPr>
                <w:spacing w:val="-3"/>
              </w:rPr>
              <w:t xml:space="preserve"> </w:t>
            </w:r>
            <w:r>
              <w:t>to use all or part</w:t>
            </w:r>
            <w:r>
              <w:rPr>
                <w:spacing w:val="-2"/>
              </w:rPr>
              <w:t xml:space="preserve"> </w:t>
            </w:r>
            <w:r>
              <w:t>of its quota for the purpose of importing</w:t>
            </w:r>
            <w:r>
              <w:rPr>
                <w:spacing w:val="-14"/>
              </w:rPr>
              <w:t xml:space="preserve"> </w:t>
            </w:r>
            <w:r>
              <w:t>pre-charged</w:t>
            </w:r>
            <w:r>
              <w:rPr>
                <w:spacing w:val="-14"/>
              </w:rPr>
              <w:t xml:space="preserve"> </w:t>
            </w:r>
            <w:r>
              <w:t>equipment referred to in Article 19.</w:t>
            </w:r>
          </w:p>
          <w:p w:rsidR="00991540" w:rsidRDefault="00A109F3">
            <w:pPr>
              <w:pStyle w:val="TableParagraph"/>
              <w:ind w:left="102" w:right="192"/>
            </w:pPr>
            <w:r>
              <w:t>The</w:t>
            </w:r>
            <w:r>
              <w:rPr>
                <w:spacing w:val="-3"/>
              </w:rPr>
              <w:t xml:space="preserve"> </w:t>
            </w:r>
            <w:r>
              <w:t>respective</w:t>
            </w:r>
            <w:r>
              <w:rPr>
                <w:spacing w:val="-3"/>
              </w:rPr>
              <w:t xml:space="preserve"> </w:t>
            </w:r>
            <w:r>
              <w:t>quantities</w:t>
            </w:r>
            <w:r>
              <w:rPr>
                <w:spacing w:val="-3"/>
              </w:rPr>
              <w:t xml:space="preserve"> </w:t>
            </w:r>
            <w:r>
              <w:t>of hydrofluorocarbons</w:t>
            </w:r>
            <w:r>
              <w:rPr>
                <w:spacing w:val="-14"/>
              </w:rPr>
              <w:t xml:space="preserve"> </w:t>
            </w:r>
            <w:r>
              <w:t>shall</w:t>
            </w:r>
            <w:r>
              <w:rPr>
                <w:spacing w:val="-14"/>
              </w:rPr>
              <w:t xml:space="preserve"> </w:t>
            </w:r>
            <w:r>
              <w:t>be deemed to be placed on the market by the authorising producer or</w:t>
            </w:r>
          </w:p>
          <w:p w:rsidR="00991540" w:rsidRDefault="00A109F3">
            <w:pPr>
              <w:pStyle w:val="TableParagraph"/>
              <w:ind w:left="102"/>
            </w:pPr>
            <w:r>
              <w:t>importer</w:t>
            </w:r>
            <w:r>
              <w:rPr>
                <w:spacing w:val="-9"/>
              </w:rPr>
              <w:t xml:space="preserve"> </w:t>
            </w:r>
            <w:r>
              <w:t>at</w:t>
            </w:r>
            <w:r>
              <w:rPr>
                <w:spacing w:val="-9"/>
              </w:rPr>
              <w:t xml:space="preserve"> </w:t>
            </w:r>
            <w:r>
              <w:t>the</w:t>
            </w:r>
            <w:r>
              <w:rPr>
                <w:spacing w:val="-9"/>
              </w:rPr>
              <w:t xml:space="preserve"> </w:t>
            </w:r>
            <w:r>
              <w:t>moment</w:t>
            </w:r>
            <w:r>
              <w:rPr>
                <w:spacing w:val="-6"/>
              </w:rPr>
              <w:t xml:space="preserve"> </w:t>
            </w:r>
            <w:r>
              <w:t>of</w:t>
            </w:r>
            <w:r>
              <w:rPr>
                <w:spacing w:val="-7"/>
              </w:rPr>
              <w:t xml:space="preserve"> </w:t>
            </w:r>
            <w:r>
              <w:t xml:space="preserve">the </w:t>
            </w:r>
            <w:r>
              <w:rPr>
                <w:spacing w:val="-2"/>
              </w:rPr>
              <w:t>authorisation.</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39" w:type="dxa"/>
            <w:tcBorders>
              <w:top w:val="nil"/>
              <w:bottom w:val="nil"/>
            </w:tcBorders>
          </w:tcPr>
          <w:p w:rsidR="00991540" w:rsidRDefault="00A109F3">
            <w:pPr>
              <w:pStyle w:val="TableParagraph"/>
              <w:spacing w:before="118" w:line="244" w:lineRule="auto"/>
              <w:ind w:left="100" w:right="138"/>
            </w:pPr>
            <w:r>
              <w:t>Нису</w:t>
            </w:r>
            <w:r>
              <w:rPr>
                <w:spacing w:val="-14"/>
              </w:rPr>
              <w:t xml:space="preserve"> </w:t>
            </w:r>
            <w:r>
              <w:t xml:space="preserve">уведене </w:t>
            </w:r>
            <w:r>
              <w:rPr>
                <w:spacing w:val="-2"/>
              </w:rPr>
              <w:t>квоте.</w:t>
            </w:r>
          </w:p>
        </w:tc>
        <w:tc>
          <w:tcPr>
            <w:tcW w:w="1981" w:type="dxa"/>
          </w:tcPr>
          <w:p w:rsidR="00991540" w:rsidRDefault="00991540">
            <w:pPr>
              <w:pStyle w:val="TableParagraph"/>
            </w:pPr>
          </w:p>
        </w:tc>
      </w:tr>
      <w:tr w:rsidR="00991540">
        <w:trPr>
          <w:trHeight w:val="1518"/>
        </w:trPr>
        <w:tc>
          <w:tcPr>
            <w:tcW w:w="1311" w:type="dxa"/>
            <w:tcBorders>
              <w:top w:val="nil"/>
              <w:bottom w:val="nil"/>
            </w:tcBorders>
          </w:tcPr>
          <w:p w:rsidR="00991540" w:rsidRDefault="00A109F3">
            <w:pPr>
              <w:pStyle w:val="TableParagraph"/>
              <w:spacing w:before="123"/>
              <w:ind w:left="107"/>
            </w:pPr>
            <w:r>
              <w:t xml:space="preserve">21 </w:t>
            </w:r>
            <w:r>
              <w:rPr>
                <w:spacing w:val="-5"/>
              </w:rPr>
              <w:t>(3)</w:t>
            </w:r>
          </w:p>
        </w:tc>
        <w:tc>
          <w:tcPr>
            <w:tcW w:w="3186" w:type="dxa"/>
            <w:tcBorders>
              <w:top w:val="nil"/>
              <w:bottom w:val="nil"/>
            </w:tcBorders>
          </w:tcPr>
          <w:p w:rsidR="00991540" w:rsidRDefault="00A109F3">
            <w:pPr>
              <w:pStyle w:val="TableParagraph"/>
              <w:spacing w:before="1"/>
              <w:ind w:left="102" w:right="114"/>
            </w:pPr>
            <w:r>
              <w:t>Any undertaking receiving authorisations may delegate that authorisation to use quota received in accordance with paragraph</w:t>
            </w:r>
            <w:r>
              <w:rPr>
                <w:spacing w:val="-3"/>
              </w:rPr>
              <w:t xml:space="preserve"> </w:t>
            </w:r>
            <w:r>
              <w:t>2</w:t>
            </w:r>
            <w:r>
              <w:rPr>
                <w:spacing w:val="-2"/>
              </w:rPr>
              <w:t xml:space="preserve"> </w:t>
            </w:r>
            <w:r>
              <w:t>in</w:t>
            </w:r>
            <w:r>
              <w:rPr>
                <w:spacing w:val="-3"/>
              </w:rPr>
              <w:t xml:space="preserve"> </w:t>
            </w:r>
            <w:r>
              <w:t>the</w:t>
            </w:r>
            <w:r>
              <w:rPr>
                <w:spacing w:val="-2"/>
              </w:rPr>
              <w:t xml:space="preserve"> </w:t>
            </w:r>
            <w:r>
              <w:t>F-gas</w:t>
            </w:r>
            <w:r>
              <w:rPr>
                <w:spacing w:val="-3"/>
              </w:rPr>
              <w:t xml:space="preserve"> </w:t>
            </w:r>
            <w:r>
              <w:t>Portal</w:t>
            </w:r>
            <w:r>
              <w:rPr>
                <w:spacing w:val="-1"/>
              </w:rPr>
              <w:t xml:space="preserve"> </w:t>
            </w:r>
            <w:r>
              <w:rPr>
                <w:spacing w:val="-5"/>
              </w:rPr>
              <w:t>to</w:t>
            </w:r>
          </w:p>
          <w:p w:rsidR="00991540" w:rsidRDefault="00A109F3">
            <w:pPr>
              <w:pStyle w:val="TableParagraph"/>
              <w:spacing w:line="233" w:lineRule="exact"/>
              <w:ind w:left="102"/>
            </w:pPr>
            <w:r>
              <w:t>an</w:t>
            </w:r>
            <w:r>
              <w:rPr>
                <w:spacing w:val="-4"/>
              </w:rPr>
              <w:t xml:space="preserve"> </w:t>
            </w:r>
            <w:r>
              <w:t>undertaking</w:t>
            </w:r>
            <w:r>
              <w:rPr>
                <w:spacing w:val="-3"/>
              </w:rPr>
              <w:t xml:space="preserve"> </w:t>
            </w:r>
            <w:r>
              <w:t>for</w:t>
            </w:r>
            <w:r>
              <w:rPr>
                <w:spacing w:val="-3"/>
              </w:rPr>
              <w:t xml:space="preserve"> </w:t>
            </w:r>
            <w:r>
              <w:t>the</w:t>
            </w:r>
            <w:r>
              <w:rPr>
                <w:spacing w:val="-3"/>
              </w:rPr>
              <w:t xml:space="preserve"> </w:t>
            </w:r>
            <w:r>
              <w:t>purpose</w:t>
            </w:r>
            <w:r>
              <w:rPr>
                <w:spacing w:val="-3"/>
              </w:rPr>
              <w:t xml:space="preserve"> </w:t>
            </w:r>
            <w:r>
              <w:rPr>
                <w:spacing w:val="-5"/>
              </w:rPr>
              <w:t>of</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3"/>
              <w:ind w:left="100"/>
            </w:pPr>
            <w:r>
              <w:rPr>
                <w:spacing w:val="-5"/>
              </w:rPr>
              <w:t>НП</w:t>
            </w:r>
          </w:p>
        </w:tc>
        <w:tc>
          <w:tcPr>
            <w:tcW w:w="1739" w:type="dxa"/>
            <w:tcBorders>
              <w:top w:val="nil"/>
              <w:bottom w:val="nil"/>
            </w:tcBorders>
          </w:tcPr>
          <w:p w:rsidR="00991540" w:rsidRDefault="00A109F3">
            <w:pPr>
              <w:pStyle w:val="TableParagraph"/>
              <w:spacing w:before="121"/>
              <w:ind w:left="100" w:right="351"/>
            </w:pPr>
            <w:r>
              <w:t>Односи</w:t>
            </w:r>
            <w:r>
              <w:rPr>
                <w:spacing w:val="-14"/>
              </w:rPr>
              <w:t xml:space="preserve"> </w:t>
            </w:r>
            <w:r>
              <w:t>се</w:t>
            </w:r>
            <w:r>
              <w:rPr>
                <w:spacing w:val="-14"/>
              </w:rPr>
              <w:t xml:space="preserve"> </w:t>
            </w:r>
            <w:r>
              <w:t xml:space="preserve">на </w:t>
            </w:r>
            <w:r>
              <w:rPr>
                <w:spacing w:val="-6"/>
              </w:rP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3"/>
        <w:gridCol w:w="1976"/>
      </w:tblGrid>
      <w:tr w:rsidR="00991540">
        <w:trPr>
          <w:trHeight w:val="430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importing</w:t>
            </w:r>
            <w:r>
              <w:rPr>
                <w:spacing w:val="-14"/>
              </w:rPr>
              <w:t xml:space="preserve"> </w:t>
            </w:r>
            <w:r>
              <w:t>pre-charged</w:t>
            </w:r>
            <w:r>
              <w:rPr>
                <w:spacing w:val="-14"/>
              </w:rPr>
              <w:t xml:space="preserve"> </w:t>
            </w:r>
            <w:r>
              <w:t>equipment referred to in</w:t>
            </w:r>
          </w:p>
          <w:p w:rsidR="00991540" w:rsidRDefault="00A109F3">
            <w:pPr>
              <w:pStyle w:val="TableParagraph"/>
              <w:ind w:left="102" w:right="107"/>
            </w:pPr>
            <w:r>
              <w:t>Article 19. A delegated authorisation shall not be delegated a second time. Any undertaking receiving authorisations may delegate that authorisation to use quota received in accordance with paragraph</w:t>
            </w:r>
            <w:r>
              <w:rPr>
                <w:spacing w:val="-5"/>
              </w:rPr>
              <w:t xml:space="preserve"> </w:t>
            </w:r>
            <w:r>
              <w:t>2</w:t>
            </w:r>
            <w:r>
              <w:rPr>
                <w:spacing w:val="-5"/>
              </w:rPr>
              <w:t xml:space="preserve"> </w:t>
            </w:r>
            <w:r>
              <w:t>in</w:t>
            </w:r>
            <w:r>
              <w:rPr>
                <w:spacing w:val="-5"/>
              </w:rPr>
              <w:t xml:space="preserve"> </w:t>
            </w:r>
            <w:r>
              <w:t>the</w:t>
            </w:r>
            <w:r>
              <w:rPr>
                <w:spacing w:val="-5"/>
              </w:rPr>
              <w:t xml:space="preserve"> </w:t>
            </w:r>
            <w:r>
              <w:t>F-gas</w:t>
            </w:r>
            <w:r>
              <w:rPr>
                <w:spacing w:val="-5"/>
              </w:rPr>
              <w:t xml:space="preserve"> </w:t>
            </w:r>
            <w:r>
              <w:t>Portal</w:t>
            </w:r>
            <w:r>
              <w:rPr>
                <w:spacing w:val="-4"/>
              </w:rPr>
              <w:t xml:space="preserve"> </w:t>
            </w:r>
            <w:r>
              <w:t>to an</w:t>
            </w:r>
            <w:r>
              <w:rPr>
                <w:spacing w:val="-4"/>
              </w:rPr>
              <w:t xml:space="preserve"> </w:t>
            </w:r>
            <w:r>
              <w:t>undertaking</w:t>
            </w:r>
            <w:r>
              <w:rPr>
                <w:spacing w:val="-4"/>
              </w:rPr>
              <w:t xml:space="preserve"> </w:t>
            </w:r>
            <w:r>
              <w:t>for</w:t>
            </w:r>
            <w:r>
              <w:rPr>
                <w:spacing w:val="-4"/>
              </w:rPr>
              <w:t xml:space="preserve"> </w:t>
            </w:r>
            <w:r>
              <w:t>the</w:t>
            </w:r>
            <w:r>
              <w:rPr>
                <w:spacing w:val="-4"/>
              </w:rPr>
              <w:t xml:space="preserve"> </w:t>
            </w:r>
            <w:r>
              <w:t>purpose</w:t>
            </w:r>
            <w:r>
              <w:rPr>
                <w:spacing w:val="-4"/>
              </w:rPr>
              <w:t xml:space="preserve"> </w:t>
            </w:r>
            <w:r>
              <w:t>of importing</w:t>
            </w:r>
            <w:r>
              <w:rPr>
                <w:spacing w:val="-14"/>
              </w:rPr>
              <w:t xml:space="preserve"> </w:t>
            </w:r>
            <w:r>
              <w:t>pre-charged</w:t>
            </w:r>
            <w:r>
              <w:rPr>
                <w:spacing w:val="-14"/>
              </w:rPr>
              <w:t xml:space="preserve"> </w:t>
            </w:r>
            <w:r>
              <w:t>equipment referred to in</w:t>
            </w:r>
          </w:p>
          <w:p w:rsidR="00991540" w:rsidRDefault="00A109F3">
            <w:pPr>
              <w:pStyle w:val="TableParagraph"/>
              <w:ind w:left="102" w:right="192"/>
            </w:pPr>
            <w:r>
              <w:t>Article 19. A delegated authorisation</w:t>
            </w:r>
            <w:r>
              <w:rPr>
                <w:spacing w:val="-14"/>
              </w:rPr>
              <w:t xml:space="preserve"> </w:t>
            </w:r>
            <w:r>
              <w:t>shall</w:t>
            </w:r>
            <w:r>
              <w:rPr>
                <w:spacing w:val="-13"/>
              </w:rPr>
              <w:t xml:space="preserve"> </w:t>
            </w:r>
            <w:r>
              <w:t>not</w:t>
            </w:r>
            <w:r>
              <w:rPr>
                <w:spacing w:val="-11"/>
              </w:rPr>
              <w:t xml:space="preserve"> </w:t>
            </w:r>
            <w:r>
              <w:t>be delegated a second time.</w:t>
            </w:r>
          </w:p>
        </w:tc>
        <w:tc>
          <w:tcPr>
            <w:tcW w:w="1496"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9"/>
            </w:pPr>
          </w:p>
          <w:p w:rsidR="00991540" w:rsidRDefault="00A109F3">
            <w:pPr>
              <w:pStyle w:val="TableParagraph"/>
              <w:ind w:left="106"/>
            </w:pPr>
            <w:r>
              <w:rPr>
                <w:spacing w:val="-4"/>
              </w:rPr>
              <w:t>0.2.</w:t>
            </w:r>
          </w:p>
          <w:p w:rsidR="00991540" w:rsidRDefault="00A109F3">
            <w:pPr>
              <w:pStyle w:val="TableParagraph"/>
              <w:spacing w:before="119"/>
              <w:ind w:left="106"/>
            </w:pPr>
            <w:r>
              <w:t>Члан</w:t>
            </w:r>
            <w:r>
              <w:rPr>
                <w:spacing w:val="-1"/>
              </w:rPr>
              <w:t xml:space="preserve"> </w:t>
            </w:r>
            <w:r>
              <w:rPr>
                <w:spacing w:val="-5"/>
              </w:rPr>
              <w:t>5.</w:t>
            </w:r>
          </w:p>
        </w:tc>
        <w:tc>
          <w:tcPr>
            <w:tcW w:w="261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6"/>
            </w:pPr>
          </w:p>
          <w:p w:rsidR="00991540" w:rsidRDefault="00A109F3">
            <w:pPr>
              <w:pStyle w:val="TableParagraph"/>
              <w:ind w:left="101" w:right="172"/>
            </w:pPr>
            <w:r>
              <w:t>Министарство</w:t>
            </w:r>
            <w:r>
              <w:rPr>
                <w:spacing w:val="-14"/>
              </w:rPr>
              <w:t xml:space="preserve"> </w:t>
            </w:r>
            <w:r>
              <w:t>надлежно за послове заштите животне средине (у</w:t>
            </w:r>
          </w:p>
          <w:p w:rsidR="00991540" w:rsidRDefault="00A109F3">
            <w:pPr>
              <w:pStyle w:val="TableParagraph"/>
              <w:ind w:left="101" w:right="440"/>
            </w:pPr>
            <w:r>
              <w:t>даљем тексту: Министарство)</w:t>
            </w:r>
            <w:r>
              <w:rPr>
                <w:spacing w:val="-14"/>
              </w:rPr>
              <w:t xml:space="preserve"> </w:t>
            </w:r>
            <w:r>
              <w:t>издаје дозволу</w:t>
            </w:r>
            <w:r>
              <w:rPr>
                <w:spacing w:val="-1"/>
              </w:rPr>
              <w:t xml:space="preserve"> </w:t>
            </w:r>
            <w:r>
              <w:t>за</w:t>
            </w:r>
            <w:r>
              <w:rPr>
                <w:spacing w:val="-1"/>
              </w:rPr>
              <w:t xml:space="preserve"> </w:t>
            </w:r>
            <w:r>
              <w:t>увоз</w:t>
            </w:r>
            <w:r>
              <w:rPr>
                <w:spacing w:val="-2"/>
              </w:rPr>
              <w:t xml:space="preserve"> </w:t>
            </w:r>
            <w:r>
              <w:t>и/или извоз флуорованих</w:t>
            </w:r>
          </w:p>
        </w:tc>
        <w:tc>
          <w:tcPr>
            <w:tcW w:w="2127" w:type="dxa"/>
            <w:tcBorders>
              <w:bottom w:val="nil"/>
            </w:tcBorders>
          </w:tcPr>
          <w:p w:rsidR="00991540" w:rsidRDefault="00991540">
            <w:pPr>
              <w:pStyle w:val="TableParagraph"/>
            </w:pPr>
          </w:p>
        </w:tc>
        <w:tc>
          <w:tcPr>
            <w:tcW w:w="1743" w:type="dxa"/>
            <w:tcBorders>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2023"/>
        </w:trPr>
        <w:tc>
          <w:tcPr>
            <w:tcW w:w="1311" w:type="dxa"/>
            <w:tcBorders>
              <w:top w:val="nil"/>
              <w:bottom w:val="nil"/>
            </w:tcBorders>
          </w:tcPr>
          <w:p w:rsidR="00991540" w:rsidRDefault="00A109F3">
            <w:pPr>
              <w:pStyle w:val="TableParagraph"/>
              <w:spacing w:before="121"/>
              <w:ind w:left="107"/>
            </w:pPr>
            <w:r>
              <w:t xml:space="preserve">21 </w:t>
            </w:r>
            <w:r>
              <w:rPr>
                <w:spacing w:val="-5"/>
              </w:rPr>
              <w:t>(4)</w:t>
            </w:r>
          </w:p>
        </w:tc>
        <w:tc>
          <w:tcPr>
            <w:tcW w:w="3186" w:type="dxa"/>
            <w:tcBorders>
              <w:top w:val="nil"/>
              <w:bottom w:val="nil"/>
            </w:tcBorders>
          </w:tcPr>
          <w:p w:rsidR="00991540" w:rsidRDefault="00A109F3">
            <w:pPr>
              <w:pStyle w:val="TableParagraph"/>
              <w:ind w:left="102" w:right="114"/>
            </w:pPr>
            <w:r>
              <w:t>Transfers</w:t>
            </w:r>
            <w:r>
              <w:rPr>
                <w:spacing w:val="-13"/>
              </w:rPr>
              <w:t xml:space="preserve"> </w:t>
            </w:r>
            <w:r>
              <w:t>of</w:t>
            </w:r>
            <w:r>
              <w:rPr>
                <w:spacing w:val="-13"/>
              </w:rPr>
              <w:t xml:space="preserve"> </w:t>
            </w:r>
            <w:r>
              <w:t>quota,</w:t>
            </w:r>
            <w:r>
              <w:rPr>
                <w:spacing w:val="-13"/>
              </w:rPr>
              <w:t xml:space="preserve"> </w:t>
            </w:r>
            <w:r>
              <w:t>authorisations to use quota and delegations of authorisations carried out via the F-gas Portal shall</w:t>
            </w:r>
          </w:p>
          <w:p w:rsidR="00991540" w:rsidRDefault="00A109F3">
            <w:pPr>
              <w:pStyle w:val="TableParagraph"/>
              <w:ind w:left="102" w:right="192"/>
            </w:pPr>
            <w:r>
              <w:t>only be valid if the receiving undertaking</w:t>
            </w:r>
            <w:r>
              <w:rPr>
                <w:spacing w:val="-9"/>
              </w:rPr>
              <w:t xml:space="preserve"> </w:t>
            </w:r>
            <w:r>
              <w:t>accepts</w:t>
            </w:r>
            <w:r>
              <w:rPr>
                <w:spacing w:val="-8"/>
              </w:rPr>
              <w:t xml:space="preserve"> </w:t>
            </w:r>
            <w:r>
              <w:t>it</w:t>
            </w:r>
            <w:r>
              <w:rPr>
                <w:spacing w:val="-6"/>
              </w:rPr>
              <w:t xml:space="preserve"> </w:t>
            </w:r>
            <w:r>
              <w:t>via</w:t>
            </w:r>
            <w:r>
              <w:rPr>
                <w:spacing w:val="-7"/>
              </w:rPr>
              <w:t xml:space="preserve"> </w:t>
            </w:r>
            <w:r>
              <w:t>the</w:t>
            </w:r>
            <w:r>
              <w:rPr>
                <w:spacing w:val="-7"/>
              </w:rPr>
              <w:t xml:space="preserve"> </w:t>
            </w:r>
            <w:r>
              <w:t>F- gas Portal.</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43" w:type="dxa"/>
            <w:tcBorders>
              <w:top w:val="nil"/>
              <w:bottom w:val="nil"/>
            </w:tcBorders>
          </w:tcPr>
          <w:p w:rsidR="00991540" w:rsidRDefault="00A109F3">
            <w:pPr>
              <w:pStyle w:val="TableParagraph"/>
              <w:spacing w:before="118"/>
              <w:ind w:left="100" w:right="326"/>
            </w:pPr>
            <w:r>
              <w:t>Односи</w:t>
            </w:r>
            <w:r>
              <w:rPr>
                <w:spacing w:val="-14"/>
              </w:rPr>
              <w:t xml:space="preserve"> </w:t>
            </w:r>
            <w:r>
              <w:t>се</w:t>
            </w:r>
            <w:r>
              <w:rPr>
                <w:spacing w:val="-14"/>
              </w:rPr>
              <w:t xml:space="preserve"> </w:t>
            </w:r>
            <w:r>
              <w:t xml:space="preserve">на </w:t>
            </w:r>
            <w:r>
              <w:rPr>
                <w:spacing w:val="-6"/>
              </w:rPr>
              <w:t>ЕУ</w:t>
            </w:r>
          </w:p>
        </w:tc>
        <w:tc>
          <w:tcPr>
            <w:tcW w:w="1976" w:type="dxa"/>
          </w:tcPr>
          <w:p w:rsidR="00991540" w:rsidRDefault="00991540">
            <w:pPr>
              <w:pStyle w:val="TableParagraph"/>
            </w:pPr>
          </w:p>
        </w:tc>
      </w:tr>
      <w:tr w:rsidR="00991540">
        <w:trPr>
          <w:trHeight w:val="745"/>
        </w:trPr>
        <w:tc>
          <w:tcPr>
            <w:tcW w:w="1311" w:type="dxa"/>
            <w:tcBorders>
              <w:top w:val="nil"/>
              <w:bottom w:val="nil"/>
            </w:tcBorders>
          </w:tcPr>
          <w:p w:rsidR="00991540" w:rsidRDefault="00A109F3">
            <w:pPr>
              <w:pStyle w:val="TableParagraph"/>
              <w:spacing w:before="118" w:line="244" w:lineRule="auto"/>
              <w:ind w:left="103" w:right="185" w:firstLine="4"/>
            </w:pPr>
            <w:r>
              <w:rPr>
                <w:spacing w:val="-2"/>
              </w:rPr>
              <w:t xml:space="preserve">CHAPTER </w:t>
            </w:r>
            <w:r>
              <w:rPr>
                <w:spacing w:val="-10"/>
              </w:rPr>
              <w:t>V</w:t>
            </w:r>
          </w:p>
        </w:tc>
        <w:tc>
          <w:tcPr>
            <w:tcW w:w="3186" w:type="dxa"/>
            <w:tcBorders>
              <w:top w:val="nil"/>
              <w:bottom w:val="nil"/>
            </w:tcBorders>
          </w:tcPr>
          <w:p w:rsidR="00991540" w:rsidRDefault="00A109F3">
            <w:pPr>
              <w:pStyle w:val="TableParagraph"/>
              <w:spacing w:line="251" w:lineRule="exact"/>
              <w:ind w:left="102"/>
              <w:rPr>
                <w:b/>
              </w:rPr>
            </w:pPr>
            <w:r>
              <w:rPr>
                <w:b/>
                <w:spacing w:val="-2"/>
              </w:rPr>
              <w:t>Trade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991540">
            <w:pPr>
              <w:pStyle w:val="TableParagraph"/>
            </w:pPr>
          </w:p>
        </w:tc>
        <w:tc>
          <w:tcPr>
            <w:tcW w:w="1743" w:type="dxa"/>
            <w:tcBorders>
              <w:top w:val="nil"/>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494"/>
        </w:trPr>
        <w:tc>
          <w:tcPr>
            <w:tcW w:w="1311" w:type="dxa"/>
            <w:tcBorders>
              <w:top w:val="nil"/>
              <w:bottom w:val="nil"/>
            </w:tcBorders>
          </w:tcPr>
          <w:p w:rsidR="00991540" w:rsidRDefault="00A109F3">
            <w:pPr>
              <w:pStyle w:val="TableParagraph"/>
              <w:spacing w:before="121"/>
              <w:ind w:left="103"/>
            </w:pPr>
            <w:r>
              <w:rPr>
                <w:spacing w:val="-5"/>
              </w:rPr>
              <w:t>22</w:t>
            </w:r>
          </w:p>
        </w:tc>
        <w:tc>
          <w:tcPr>
            <w:tcW w:w="3186" w:type="dxa"/>
            <w:tcBorders>
              <w:top w:val="nil"/>
              <w:bottom w:val="nil"/>
            </w:tcBorders>
          </w:tcPr>
          <w:p w:rsidR="00991540" w:rsidRDefault="00A109F3">
            <w:pPr>
              <w:pStyle w:val="TableParagraph"/>
              <w:spacing w:line="251" w:lineRule="exact"/>
              <w:ind w:left="102"/>
              <w:rPr>
                <w:b/>
              </w:rPr>
            </w:pPr>
            <w:r>
              <w:rPr>
                <w:b/>
              </w:rPr>
              <w:t>Imports</w:t>
            </w:r>
            <w:r>
              <w:rPr>
                <w:b/>
                <w:spacing w:val="-3"/>
              </w:rPr>
              <w:t xml:space="preserve"> </w:t>
            </w:r>
            <w:r>
              <w:rPr>
                <w:b/>
              </w:rPr>
              <w:t>and</w:t>
            </w:r>
            <w:r>
              <w:rPr>
                <w:b/>
                <w:spacing w:val="-2"/>
              </w:rPr>
              <w:t xml:space="preserve"> exports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991540">
            <w:pPr>
              <w:pStyle w:val="TableParagraph"/>
            </w:pPr>
          </w:p>
        </w:tc>
        <w:tc>
          <w:tcPr>
            <w:tcW w:w="1743" w:type="dxa"/>
            <w:tcBorders>
              <w:top w:val="nil"/>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1984"/>
        </w:trPr>
        <w:tc>
          <w:tcPr>
            <w:tcW w:w="1311" w:type="dxa"/>
            <w:tcBorders>
              <w:top w:val="nil"/>
              <w:bottom w:val="nil"/>
            </w:tcBorders>
          </w:tcPr>
          <w:p w:rsidR="00991540" w:rsidRDefault="00991540">
            <w:pPr>
              <w:pStyle w:val="TableParagraph"/>
            </w:pPr>
          </w:p>
        </w:tc>
        <w:tc>
          <w:tcPr>
            <w:tcW w:w="3186" w:type="dxa"/>
            <w:tcBorders>
              <w:top w:val="nil"/>
            </w:tcBorders>
          </w:tcPr>
          <w:p w:rsidR="00991540" w:rsidRDefault="00A109F3">
            <w:pPr>
              <w:pStyle w:val="TableParagraph"/>
              <w:ind w:left="102" w:right="363"/>
            </w:pPr>
            <w:r>
              <w:t>1. The import and export of fluorinated greenhouse gases, and products and equipment containing those gases or whose</w:t>
            </w:r>
            <w:r>
              <w:rPr>
                <w:spacing w:val="-12"/>
              </w:rPr>
              <w:t xml:space="preserve"> </w:t>
            </w:r>
            <w:r>
              <w:t>functioning</w:t>
            </w:r>
            <w:r>
              <w:rPr>
                <w:spacing w:val="-14"/>
              </w:rPr>
              <w:t xml:space="preserve"> </w:t>
            </w:r>
            <w:r>
              <w:t>relies</w:t>
            </w:r>
            <w:r>
              <w:rPr>
                <w:spacing w:val="-12"/>
              </w:rPr>
              <w:t xml:space="preserve"> </w:t>
            </w:r>
            <w:r>
              <w:t>upon</w:t>
            </w:r>
          </w:p>
          <w:p w:rsidR="00991540" w:rsidRDefault="00A109F3">
            <w:pPr>
              <w:pStyle w:val="TableParagraph"/>
              <w:ind w:left="102"/>
            </w:pPr>
            <w:r>
              <w:t>those</w:t>
            </w:r>
            <w:r>
              <w:rPr>
                <w:spacing w:val="-7"/>
              </w:rPr>
              <w:t xml:space="preserve"> </w:t>
            </w:r>
            <w:r>
              <w:t>gases</w:t>
            </w:r>
            <w:r>
              <w:rPr>
                <w:spacing w:val="-2"/>
              </w:rPr>
              <w:t xml:space="preserve"> </w:t>
            </w:r>
            <w:r>
              <w:t>shall</w:t>
            </w:r>
            <w:r>
              <w:rPr>
                <w:spacing w:val="-2"/>
              </w:rPr>
              <w:t xml:space="preserve"> </w:t>
            </w:r>
            <w:r>
              <w:t>be</w:t>
            </w:r>
            <w:r>
              <w:rPr>
                <w:spacing w:val="-2"/>
              </w:rPr>
              <w:t xml:space="preserve"> </w:t>
            </w:r>
            <w:r>
              <w:t>subject</w:t>
            </w:r>
            <w:r>
              <w:rPr>
                <w:spacing w:val="-4"/>
              </w:rPr>
              <w:t xml:space="preserve"> </w:t>
            </w:r>
            <w:r>
              <w:t>to</w:t>
            </w:r>
            <w:r>
              <w:rPr>
                <w:spacing w:val="-2"/>
              </w:rPr>
              <w:t xml:space="preserve"> </w:t>
            </w:r>
            <w:r>
              <w:rPr>
                <w:spacing w:val="-5"/>
              </w:rPr>
              <w:t>the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ДУ</w:t>
            </w:r>
          </w:p>
        </w:tc>
        <w:tc>
          <w:tcPr>
            <w:tcW w:w="1743" w:type="dxa"/>
            <w:tcBorders>
              <w:top w:val="nil"/>
              <w:bottom w:val="nil"/>
            </w:tcBorders>
          </w:tcPr>
          <w:p w:rsidR="00991540" w:rsidRDefault="00A109F3">
            <w:pPr>
              <w:pStyle w:val="TableParagraph"/>
              <w:spacing w:before="119" w:line="242" w:lineRule="auto"/>
              <w:ind w:left="100" w:right="326"/>
            </w:pPr>
            <w:r>
              <w:t xml:space="preserve">У РС нема </w:t>
            </w:r>
            <w:r>
              <w:rPr>
                <w:spacing w:val="-2"/>
              </w:rPr>
              <w:t>прописаних забрана</w:t>
            </w:r>
          </w:p>
        </w:tc>
        <w:tc>
          <w:tcPr>
            <w:tcW w:w="1976"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pPr>
            <w:r>
              <w:t>presentation</w:t>
            </w:r>
            <w:r>
              <w:rPr>
                <w:spacing w:val="-8"/>
              </w:rPr>
              <w:t xml:space="preserve"> </w:t>
            </w:r>
            <w:r>
              <w:t>of</w:t>
            </w:r>
            <w:r>
              <w:rPr>
                <w:spacing w:val="-8"/>
              </w:rPr>
              <w:t xml:space="preserve"> </w:t>
            </w:r>
            <w:r>
              <w:t>a</w:t>
            </w:r>
            <w:r>
              <w:rPr>
                <w:spacing w:val="-8"/>
              </w:rPr>
              <w:t xml:space="preserve"> </w:t>
            </w:r>
            <w:r>
              <w:t>valid</w:t>
            </w:r>
            <w:r>
              <w:rPr>
                <w:spacing w:val="-8"/>
              </w:rPr>
              <w:t xml:space="preserve"> </w:t>
            </w:r>
            <w:r>
              <w:t>licence</w:t>
            </w:r>
            <w:r>
              <w:rPr>
                <w:spacing w:val="-8"/>
              </w:rPr>
              <w:t xml:space="preserve"> </w:t>
            </w:r>
            <w:r>
              <w:t>to customs authorities</w:t>
            </w:r>
          </w:p>
          <w:p w:rsidR="00991540" w:rsidRDefault="00A109F3">
            <w:pPr>
              <w:pStyle w:val="TableParagraph"/>
              <w:ind w:left="102" w:right="114"/>
            </w:pPr>
            <w:r>
              <w:t>issued by the Commission pursuant</w:t>
            </w:r>
            <w:r>
              <w:rPr>
                <w:spacing w:val="-9"/>
              </w:rPr>
              <w:t xml:space="preserve"> </w:t>
            </w:r>
            <w:r>
              <w:t>to</w:t>
            </w:r>
            <w:r>
              <w:rPr>
                <w:spacing w:val="-7"/>
              </w:rPr>
              <w:t xml:space="preserve"> </w:t>
            </w:r>
            <w:r>
              <w:t>Article</w:t>
            </w:r>
            <w:r>
              <w:rPr>
                <w:spacing w:val="-7"/>
              </w:rPr>
              <w:t xml:space="preserve"> </w:t>
            </w:r>
            <w:r>
              <w:t>20(4)</w:t>
            </w:r>
            <w:r>
              <w:rPr>
                <w:spacing w:val="-9"/>
              </w:rPr>
              <w:t xml:space="preserve"> </w:t>
            </w:r>
            <w:r>
              <w:t>and</w:t>
            </w:r>
            <w:r>
              <w:rPr>
                <w:spacing w:val="-7"/>
              </w:rPr>
              <w:t xml:space="preserve"> </w:t>
            </w:r>
            <w:r>
              <w:t xml:space="preserve">(5), except in the case of temporary </w:t>
            </w:r>
            <w:r>
              <w:rPr>
                <w:spacing w:val="-2"/>
              </w:rPr>
              <w:t>storage.</w:t>
            </w:r>
          </w:p>
          <w:p w:rsidR="00991540" w:rsidRDefault="00A109F3">
            <w:pPr>
              <w:pStyle w:val="TableParagraph"/>
              <w:ind w:left="102"/>
            </w:pPr>
            <w:r>
              <w:t>This</w:t>
            </w:r>
            <w:r>
              <w:rPr>
                <w:spacing w:val="-7"/>
              </w:rPr>
              <w:t xml:space="preserve"> </w:t>
            </w:r>
            <w:r>
              <w:t>paragraph</w:t>
            </w:r>
            <w:r>
              <w:rPr>
                <w:spacing w:val="-8"/>
              </w:rPr>
              <w:t xml:space="preserve"> </w:t>
            </w:r>
            <w:r>
              <w:t>does</w:t>
            </w:r>
            <w:r>
              <w:rPr>
                <w:spacing w:val="-8"/>
              </w:rPr>
              <w:t xml:space="preserve"> </w:t>
            </w:r>
            <w:r>
              <w:t>not</w:t>
            </w:r>
            <w:r>
              <w:rPr>
                <w:spacing w:val="-7"/>
              </w:rPr>
              <w:t xml:space="preserve"> </w:t>
            </w:r>
            <w:r>
              <w:t>apply</w:t>
            </w:r>
            <w:r>
              <w:rPr>
                <w:spacing w:val="-8"/>
              </w:rPr>
              <w:t xml:space="preserve"> </w:t>
            </w:r>
            <w:r>
              <w:t>to products and equipment that are personal effects.</w:t>
            </w:r>
          </w:p>
          <w:p w:rsidR="00991540" w:rsidRDefault="00991540">
            <w:pPr>
              <w:pStyle w:val="TableParagraph"/>
            </w:pPr>
          </w:p>
          <w:p w:rsidR="00991540" w:rsidRDefault="00A109F3">
            <w:pPr>
              <w:pStyle w:val="TableParagraph"/>
              <w:numPr>
                <w:ilvl w:val="0"/>
                <w:numId w:val="30"/>
              </w:numPr>
              <w:tabs>
                <w:tab w:val="left" w:pos="322"/>
              </w:tabs>
              <w:ind w:right="217" w:firstLine="0"/>
              <w:jc w:val="both"/>
            </w:pPr>
            <w:r>
              <w:t>Fluorinated</w:t>
            </w:r>
            <w:r>
              <w:rPr>
                <w:spacing w:val="-2"/>
              </w:rPr>
              <w:t xml:space="preserve"> </w:t>
            </w:r>
            <w:r>
              <w:t>greenhouse</w:t>
            </w:r>
            <w:r>
              <w:rPr>
                <w:spacing w:val="-4"/>
              </w:rPr>
              <w:t xml:space="preserve"> </w:t>
            </w:r>
            <w:r>
              <w:t>gases imported</w:t>
            </w:r>
            <w:r>
              <w:rPr>
                <w:spacing w:val="-8"/>
              </w:rPr>
              <w:t xml:space="preserve"> </w:t>
            </w:r>
            <w:r>
              <w:t>into</w:t>
            </w:r>
            <w:r>
              <w:rPr>
                <w:spacing w:val="-9"/>
              </w:rPr>
              <w:t xml:space="preserve"> </w:t>
            </w:r>
            <w:r>
              <w:t>the</w:t>
            </w:r>
            <w:r>
              <w:rPr>
                <w:spacing w:val="-6"/>
              </w:rPr>
              <w:t xml:space="preserve"> </w:t>
            </w:r>
            <w:r>
              <w:t>Union</w:t>
            </w:r>
            <w:r>
              <w:rPr>
                <w:spacing w:val="-8"/>
              </w:rPr>
              <w:t xml:space="preserve"> </w:t>
            </w:r>
            <w:r>
              <w:t>shall</w:t>
            </w:r>
            <w:r>
              <w:rPr>
                <w:spacing w:val="-8"/>
              </w:rPr>
              <w:t xml:space="preserve"> </w:t>
            </w:r>
            <w:r>
              <w:t>be considered as virgin gases.</w:t>
            </w:r>
          </w:p>
          <w:p w:rsidR="00991540" w:rsidRDefault="00A109F3">
            <w:pPr>
              <w:pStyle w:val="TableParagraph"/>
              <w:numPr>
                <w:ilvl w:val="0"/>
                <w:numId w:val="30"/>
              </w:numPr>
              <w:tabs>
                <w:tab w:val="left" w:pos="322"/>
              </w:tabs>
              <w:spacing w:before="252"/>
              <w:ind w:right="114" w:firstLine="0"/>
            </w:pPr>
            <w:r>
              <w:t>From 12 March 2025 the export of foams, technical aerosols, stationary refrigeration and stationary air-conditioning equipment and stationary heat pumps</w:t>
            </w:r>
            <w:r>
              <w:rPr>
                <w:spacing w:val="-6"/>
              </w:rPr>
              <w:t xml:space="preserve"> </w:t>
            </w:r>
            <w:r>
              <w:t>as</w:t>
            </w:r>
            <w:r>
              <w:rPr>
                <w:spacing w:val="-7"/>
              </w:rPr>
              <w:t xml:space="preserve"> </w:t>
            </w:r>
            <w:r>
              <w:t>referred</w:t>
            </w:r>
            <w:r>
              <w:rPr>
                <w:spacing w:val="-7"/>
              </w:rPr>
              <w:t xml:space="preserve"> </w:t>
            </w:r>
            <w:r>
              <w:t>to</w:t>
            </w:r>
            <w:r>
              <w:rPr>
                <w:spacing w:val="-8"/>
              </w:rPr>
              <w:t xml:space="preserve"> </w:t>
            </w:r>
            <w:r>
              <w:t>in</w:t>
            </w:r>
            <w:r>
              <w:rPr>
                <w:spacing w:val="-6"/>
              </w:rPr>
              <w:t xml:space="preserve"> </w:t>
            </w:r>
            <w:r>
              <w:t>Annex</w:t>
            </w:r>
            <w:r>
              <w:rPr>
                <w:spacing w:val="-6"/>
              </w:rPr>
              <w:t xml:space="preserve"> </w:t>
            </w:r>
            <w:r>
              <w:t>IV that contain, or whose functioning relies upon, fluorinated greenhouse gases</w:t>
            </w:r>
            <w:r>
              <w:rPr>
                <w:spacing w:val="40"/>
              </w:rPr>
              <w:t xml:space="preserve"> </w:t>
            </w:r>
            <w:r>
              <w:t>with a GWP of 1 000 or more shall be prohibited.</w:t>
            </w:r>
          </w:p>
          <w:p w:rsidR="00991540" w:rsidRDefault="00A109F3">
            <w:pPr>
              <w:pStyle w:val="TableParagraph"/>
              <w:spacing w:before="1"/>
              <w:ind w:left="102"/>
            </w:pPr>
            <w:r>
              <w:t>The</w:t>
            </w:r>
            <w:r>
              <w:rPr>
                <w:spacing w:val="-5"/>
              </w:rPr>
              <w:t xml:space="preserve"> </w:t>
            </w:r>
            <w:r>
              <w:t>prohibition</w:t>
            </w:r>
            <w:r>
              <w:rPr>
                <w:spacing w:val="-8"/>
              </w:rPr>
              <w:t xml:space="preserve"> </w:t>
            </w:r>
            <w:r>
              <w:t>set</w:t>
            </w:r>
            <w:r>
              <w:rPr>
                <w:spacing w:val="-7"/>
              </w:rPr>
              <w:t xml:space="preserve"> </w:t>
            </w:r>
            <w:r>
              <w:t>out</w:t>
            </w:r>
            <w:r>
              <w:rPr>
                <w:spacing w:val="-7"/>
              </w:rPr>
              <w:t xml:space="preserve"> </w:t>
            </w:r>
            <w:r>
              <w:t>in</w:t>
            </w:r>
            <w:r>
              <w:rPr>
                <w:spacing w:val="-8"/>
              </w:rPr>
              <w:t xml:space="preserve"> </w:t>
            </w:r>
            <w:r>
              <w:t>the</w:t>
            </w:r>
            <w:r>
              <w:rPr>
                <w:spacing w:val="-5"/>
              </w:rPr>
              <w:t xml:space="preserve"> </w:t>
            </w:r>
            <w:r>
              <w:t>first subparagraph shall not apply to military</w:t>
            </w:r>
            <w:r>
              <w:rPr>
                <w:spacing w:val="-7"/>
              </w:rPr>
              <w:t xml:space="preserve"> </w:t>
            </w:r>
            <w:r>
              <w:t>equipment</w:t>
            </w:r>
            <w:r>
              <w:rPr>
                <w:spacing w:val="-6"/>
              </w:rPr>
              <w:t xml:space="preserve"> </w:t>
            </w:r>
            <w:r>
              <w:t>or</w:t>
            </w:r>
            <w:r>
              <w:rPr>
                <w:spacing w:val="-7"/>
              </w:rPr>
              <w:t xml:space="preserve"> </w:t>
            </w:r>
            <w:r>
              <w:t>to</w:t>
            </w:r>
            <w:r>
              <w:rPr>
                <w:spacing w:val="-9"/>
              </w:rPr>
              <w:t xml:space="preserve"> </w:t>
            </w:r>
            <w:r>
              <w:t>products and equipment that</w:t>
            </w:r>
          </w:p>
          <w:p w:rsidR="00991540" w:rsidRDefault="00A109F3">
            <w:pPr>
              <w:pStyle w:val="TableParagraph"/>
              <w:ind w:left="102" w:right="192"/>
            </w:pPr>
            <w:r>
              <w:t>can</w:t>
            </w:r>
            <w:r>
              <w:rPr>
                <w:spacing w:val="-6"/>
              </w:rPr>
              <w:t xml:space="preserve"> </w:t>
            </w:r>
            <w:r>
              <w:t>be</w:t>
            </w:r>
            <w:r>
              <w:rPr>
                <w:spacing w:val="-8"/>
              </w:rPr>
              <w:t xml:space="preserve"> </w:t>
            </w:r>
            <w:r>
              <w:t>placed</w:t>
            </w:r>
            <w:r>
              <w:rPr>
                <w:spacing w:val="-6"/>
              </w:rPr>
              <w:t xml:space="preserve"> </w:t>
            </w:r>
            <w:r>
              <w:t>on</w:t>
            </w:r>
            <w:r>
              <w:rPr>
                <w:spacing w:val="-6"/>
              </w:rPr>
              <w:t xml:space="preserve"> </w:t>
            </w:r>
            <w:r>
              <w:t>the</w:t>
            </w:r>
            <w:r>
              <w:rPr>
                <w:spacing w:val="-6"/>
              </w:rPr>
              <w:t xml:space="preserve"> </w:t>
            </w:r>
            <w:r>
              <w:t>market</w:t>
            </w:r>
            <w:r>
              <w:rPr>
                <w:spacing w:val="-5"/>
              </w:rPr>
              <w:t xml:space="preserve"> </w:t>
            </w:r>
            <w:r>
              <w:t>in the Union in accordance with Annex IV.</w:t>
            </w:r>
          </w:p>
          <w:p w:rsidR="00991540" w:rsidRDefault="00991540">
            <w:pPr>
              <w:pStyle w:val="TableParagraph"/>
            </w:pPr>
          </w:p>
          <w:p w:rsidR="00991540" w:rsidRDefault="00991540">
            <w:pPr>
              <w:pStyle w:val="TableParagraph"/>
              <w:spacing w:before="237"/>
            </w:pPr>
          </w:p>
          <w:p w:rsidR="00991540" w:rsidRDefault="00A109F3">
            <w:pPr>
              <w:pStyle w:val="TableParagraph"/>
              <w:numPr>
                <w:ilvl w:val="0"/>
                <w:numId w:val="30"/>
              </w:numPr>
              <w:tabs>
                <w:tab w:val="left" w:pos="322"/>
              </w:tabs>
              <w:spacing w:line="252" w:lineRule="exact"/>
              <w:ind w:right="457" w:firstLine="0"/>
            </w:pPr>
            <w:r>
              <w:t>By</w:t>
            </w:r>
            <w:r>
              <w:rPr>
                <w:spacing w:val="-9"/>
              </w:rPr>
              <w:t xml:space="preserve"> </w:t>
            </w:r>
            <w:r>
              <w:t>way</w:t>
            </w:r>
            <w:r>
              <w:rPr>
                <w:spacing w:val="-9"/>
              </w:rPr>
              <w:t xml:space="preserve"> </w:t>
            </w:r>
            <w:r>
              <w:t>of</w:t>
            </w:r>
            <w:r>
              <w:rPr>
                <w:spacing w:val="-11"/>
              </w:rPr>
              <w:t xml:space="preserve"> </w:t>
            </w:r>
            <w:r>
              <w:t>derogation</w:t>
            </w:r>
            <w:r>
              <w:rPr>
                <w:spacing w:val="-12"/>
              </w:rPr>
              <w:t xml:space="preserve"> </w:t>
            </w:r>
            <w:r>
              <w:t>from paragraph</w:t>
            </w:r>
            <w:r>
              <w:rPr>
                <w:spacing w:val="-5"/>
              </w:rPr>
              <w:t xml:space="preserve"> </w:t>
            </w:r>
            <w:r>
              <w:t>3,</w:t>
            </w:r>
            <w:r>
              <w:rPr>
                <w:spacing w:val="-5"/>
              </w:rPr>
              <w:t xml:space="preserve"> </w:t>
            </w:r>
            <w:r>
              <w:t>the</w:t>
            </w:r>
            <w:r>
              <w:rPr>
                <w:spacing w:val="-5"/>
              </w:rPr>
              <w:t xml:space="preserve"> </w:t>
            </w:r>
            <w:r>
              <w:t>Commission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line="252" w:lineRule="exact"/>
              <w:ind w:left="101"/>
            </w:pPr>
            <w:r>
              <w:t>гасова</w:t>
            </w:r>
            <w:r>
              <w:rPr>
                <w:spacing w:val="-6"/>
              </w:rPr>
              <w:t xml:space="preserve"> </w:t>
            </w:r>
            <w:r>
              <w:t>са</w:t>
            </w:r>
            <w:r>
              <w:rPr>
                <w:spacing w:val="-1"/>
              </w:rPr>
              <w:t xml:space="preserve"> </w:t>
            </w:r>
            <w:r>
              <w:rPr>
                <w:spacing w:val="-2"/>
              </w:rPr>
              <w:t>ефектом</w:t>
            </w:r>
          </w:p>
          <w:p w:rsidR="00991540" w:rsidRDefault="00A109F3">
            <w:pPr>
              <w:pStyle w:val="TableParagraph"/>
              <w:ind w:left="101"/>
            </w:pPr>
            <w:r>
              <w:t>стаклене</w:t>
            </w:r>
            <w:r>
              <w:rPr>
                <w:spacing w:val="-14"/>
              </w:rPr>
              <w:t xml:space="preserve"> </w:t>
            </w:r>
            <w:r>
              <w:t>баште</w:t>
            </w:r>
            <w:r>
              <w:rPr>
                <w:spacing w:val="-14"/>
              </w:rPr>
              <w:t xml:space="preserve"> </w:t>
            </w:r>
            <w:r>
              <w:t xml:space="preserve">правним лицима и/или </w:t>
            </w:r>
            <w:r>
              <w:rPr>
                <w:spacing w:val="-2"/>
              </w:rPr>
              <w:t>предузетницима</w:t>
            </w:r>
          </w:p>
          <w:p w:rsidR="00991540" w:rsidRDefault="00A109F3">
            <w:pPr>
              <w:pStyle w:val="TableParagraph"/>
              <w:ind w:left="101"/>
            </w:pPr>
            <w:r>
              <w:t>уписаним</w:t>
            </w:r>
            <w:r>
              <w:rPr>
                <w:spacing w:val="-14"/>
              </w:rPr>
              <w:t xml:space="preserve"> </w:t>
            </w:r>
            <w:r>
              <w:t>у</w:t>
            </w:r>
            <w:r>
              <w:rPr>
                <w:spacing w:val="-14"/>
              </w:rPr>
              <w:t xml:space="preserve"> </w:t>
            </w:r>
            <w:r>
              <w:t>евиденцију Министарства за</w:t>
            </w:r>
          </w:p>
          <w:p w:rsidR="00991540" w:rsidRDefault="00A109F3">
            <w:pPr>
              <w:pStyle w:val="TableParagraph"/>
              <w:ind w:left="101" w:right="145"/>
            </w:pPr>
            <w:r>
              <w:t>обављање</w:t>
            </w:r>
            <w:r>
              <w:rPr>
                <w:spacing w:val="-14"/>
              </w:rPr>
              <w:t xml:space="preserve"> </w:t>
            </w:r>
            <w:r>
              <w:t>послова</w:t>
            </w:r>
            <w:r>
              <w:rPr>
                <w:spacing w:val="-14"/>
              </w:rPr>
              <w:t xml:space="preserve"> </w:t>
            </w:r>
            <w:r>
              <w:t>увоза и извоза флуорованих гасова са ефектом</w:t>
            </w:r>
          </w:p>
          <w:p w:rsidR="00991540" w:rsidRDefault="00A109F3">
            <w:pPr>
              <w:pStyle w:val="TableParagraph"/>
              <w:ind w:left="101" w:right="145"/>
            </w:pPr>
            <w:r>
              <w:t>стаклене</w:t>
            </w:r>
            <w:r>
              <w:rPr>
                <w:spacing w:val="-11"/>
              </w:rPr>
              <w:t xml:space="preserve"> </w:t>
            </w:r>
            <w:r>
              <w:t>баште</w:t>
            </w:r>
            <w:r>
              <w:rPr>
                <w:spacing w:val="-13"/>
              </w:rPr>
              <w:t xml:space="preserve"> </w:t>
            </w:r>
            <w:r>
              <w:t>(у</w:t>
            </w:r>
            <w:r>
              <w:rPr>
                <w:spacing w:val="-11"/>
              </w:rPr>
              <w:t xml:space="preserve"> </w:t>
            </w:r>
            <w:r>
              <w:t>даљем тексту: правно лице и/или предузетник</w:t>
            </w:r>
          </w:p>
          <w:p w:rsidR="00991540" w:rsidRDefault="00A109F3">
            <w:pPr>
              <w:pStyle w:val="TableParagraph"/>
              <w:spacing w:before="1"/>
              <w:ind w:left="101"/>
            </w:pPr>
            <w:r>
              <w:t>евидентирано</w:t>
            </w:r>
            <w:r>
              <w:rPr>
                <w:spacing w:val="-11"/>
              </w:rPr>
              <w:t xml:space="preserve"> </w:t>
            </w:r>
            <w:r>
              <w:t>за</w:t>
            </w:r>
            <w:r>
              <w:rPr>
                <w:spacing w:val="-11"/>
              </w:rPr>
              <w:t xml:space="preserve"> </w:t>
            </w:r>
            <w:r>
              <w:t>увоз</w:t>
            </w:r>
            <w:r>
              <w:rPr>
                <w:spacing w:val="-13"/>
              </w:rPr>
              <w:t xml:space="preserve"> </w:t>
            </w:r>
            <w:r>
              <w:t>и извоз флуорованих</w:t>
            </w:r>
          </w:p>
          <w:p w:rsidR="00991540" w:rsidRDefault="00A109F3">
            <w:pPr>
              <w:pStyle w:val="TableParagraph"/>
              <w:spacing w:line="251" w:lineRule="exact"/>
              <w:ind w:left="101"/>
            </w:pPr>
            <w:r>
              <w:t>гасова</w:t>
            </w:r>
            <w:r>
              <w:rPr>
                <w:spacing w:val="-6"/>
              </w:rPr>
              <w:t xml:space="preserve"> </w:t>
            </w:r>
            <w:r>
              <w:t>са</w:t>
            </w:r>
            <w:r>
              <w:rPr>
                <w:spacing w:val="-1"/>
              </w:rPr>
              <w:t xml:space="preserve"> </w:t>
            </w:r>
            <w:r>
              <w:rPr>
                <w:spacing w:val="-2"/>
              </w:rPr>
              <w:t>ефектом</w:t>
            </w:r>
          </w:p>
          <w:p w:rsidR="00991540" w:rsidRDefault="00A109F3">
            <w:pPr>
              <w:pStyle w:val="TableParagraph"/>
              <w:spacing w:before="2"/>
              <w:ind w:left="101" w:right="207"/>
            </w:pPr>
            <w:r>
              <w:t>стаклене баште), на основу</w:t>
            </w:r>
            <w:r>
              <w:rPr>
                <w:spacing w:val="-14"/>
              </w:rPr>
              <w:t xml:space="preserve"> </w:t>
            </w:r>
            <w:r>
              <w:t>њиховог</w:t>
            </w:r>
            <w:r>
              <w:rPr>
                <w:spacing w:val="-14"/>
              </w:rPr>
              <w:t xml:space="preserve"> </w:t>
            </w:r>
            <w:r>
              <w:t>захтева за издавање дозволе за увоз и/или извоз флуорованих гасова са</w:t>
            </w:r>
          </w:p>
          <w:p w:rsidR="00991540" w:rsidRDefault="00A109F3">
            <w:pPr>
              <w:pStyle w:val="TableParagraph"/>
              <w:ind w:left="101" w:right="96"/>
            </w:pPr>
            <w:r>
              <w:t>ефектом</w:t>
            </w:r>
            <w:r>
              <w:rPr>
                <w:spacing w:val="-14"/>
              </w:rPr>
              <w:t xml:space="preserve"> </w:t>
            </w:r>
            <w:r>
              <w:t>стаклене</w:t>
            </w:r>
            <w:r>
              <w:rPr>
                <w:spacing w:val="-14"/>
              </w:rPr>
              <w:t xml:space="preserve"> </w:t>
            </w:r>
            <w:r>
              <w:t>баште, у складу са законом.</w:t>
            </w:r>
          </w:p>
          <w:p w:rsidR="00991540" w:rsidRDefault="00A109F3">
            <w:pPr>
              <w:pStyle w:val="TableParagraph"/>
              <w:spacing w:before="120"/>
              <w:ind w:left="101" w:right="236"/>
              <w:jc w:val="both"/>
            </w:pPr>
            <w:r>
              <w:t>Дозвола</w:t>
            </w:r>
            <w:r>
              <w:rPr>
                <w:spacing w:val="-9"/>
              </w:rPr>
              <w:t xml:space="preserve"> </w:t>
            </w:r>
            <w:r>
              <w:t>из</w:t>
            </w:r>
            <w:r>
              <w:rPr>
                <w:spacing w:val="-10"/>
              </w:rPr>
              <w:t xml:space="preserve"> </w:t>
            </w:r>
            <w:r>
              <w:t>става</w:t>
            </w:r>
            <w:r>
              <w:rPr>
                <w:spacing w:val="-10"/>
              </w:rPr>
              <w:t xml:space="preserve"> </w:t>
            </w:r>
            <w:r>
              <w:t>1.</w:t>
            </w:r>
            <w:r>
              <w:rPr>
                <w:spacing w:val="-9"/>
              </w:rPr>
              <w:t xml:space="preserve"> </w:t>
            </w:r>
            <w:r>
              <w:t>овог члана</w:t>
            </w:r>
            <w:r>
              <w:rPr>
                <w:spacing w:val="-5"/>
              </w:rPr>
              <w:t xml:space="preserve"> </w:t>
            </w:r>
            <w:r>
              <w:t>издаје</w:t>
            </w:r>
            <w:r>
              <w:rPr>
                <w:spacing w:val="-5"/>
              </w:rPr>
              <w:t xml:space="preserve"> </w:t>
            </w:r>
            <w:r>
              <w:t>се</w:t>
            </w:r>
            <w:r>
              <w:rPr>
                <w:spacing w:val="-5"/>
              </w:rPr>
              <w:t xml:space="preserve"> </w:t>
            </w:r>
            <w:r>
              <w:t>у</w:t>
            </w:r>
            <w:r>
              <w:rPr>
                <w:spacing w:val="-7"/>
              </w:rPr>
              <w:t xml:space="preserve"> </w:t>
            </w:r>
            <w:r>
              <w:t>форми решења, најкасније у</w:t>
            </w:r>
          </w:p>
          <w:p w:rsidR="00991540" w:rsidRDefault="00A109F3">
            <w:pPr>
              <w:pStyle w:val="TableParagraph"/>
              <w:spacing w:line="242" w:lineRule="auto"/>
              <w:ind w:left="101" w:right="260"/>
              <w:jc w:val="both"/>
            </w:pPr>
            <w:r>
              <w:t>року</w:t>
            </w:r>
            <w:r>
              <w:rPr>
                <w:spacing w:val="-4"/>
              </w:rPr>
              <w:t xml:space="preserve"> </w:t>
            </w:r>
            <w:r>
              <w:t>од</w:t>
            </w:r>
            <w:r>
              <w:rPr>
                <w:spacing w:val="-4"/>
              </w:rPr>
              <w:t xml:space="preserve"> </w:t>
            </w:r>
            <w:r>
              <w:t>30</w:t>
            </w:r>
            <w:r>
              <w:rPr>
                <w:spacing w:val="-4"/>
              </w:rPr>
              <w:t xml:space="preserve"> </w:t>
            </w:r>
            <w:r>
              <w:t>дана</w:t>
            </w:r>
            <w:r>
              <w:rPr>
                <w:spacing w:val="-4"/>
              </w:rPr>
              <w:t xml:space="preserve"> </w:t>
            </w:r>
            <w:r>
              <w:t>од</w:t>
            </w:r>
            <w:r>
              <w:rPr>
                <w:spacing w:val="-4"/>
              </w:rPr>
              <w:t xml:space="preserve"> </w:t>
            </w:r>
            <w:r>
              <w:t>дана подношења</w:t>
            </w:r>
            <w:r>
              <w:rPr>
                <w:spacing w:val="-14"/>
              </w:rPr>
              <w:t xml:space="preserve"> </w:t>
            </w:r>
            <w:r>
              <w:t xml:space="preserve">комплетног </w:t>
            </w:r>
            <w:r>
              <w:rPr>
                <w:spacing w:val="-2"/>
              </w:rPr>
              <w:t>захтева.</w:t>
            </w:r>
          </w:p>
          <w:p w:rsidR="00991540" w:rsidRDefault="00A109F3">
            <w:pPr>
              <w:pStyle w:val="TableParagraph"/>
              <w:spacing w:before="112"/>
              <w:ind w:left="101" w:right="96"/>
            </w:pPr>
            <w:r>
              <w:t>Дозвола из става 1. овог члана издаје се за сваку испоруку</w:t>
            </w:r>
            <w:r>
              <w:rPr>
                <w:spacing w:val="-12"/>
              </w:rPr>
              <w:t xml:space="preserve"> </w:t>
            </w:r>
            <w:r>
              <w:t>посебно</w:t>
            </w:r>
            <w:r>
              <w:rPr>
                <w:spacing w:val="-12"/>
              </w:rPr>
              <w:t xml:space="preserve"> </w:t>
            </w:r>
            <w:r>
              <w:t>и</w:t>
            </w:r>
            <w:r>
              <w:rPr>
                <w:spacing w:val="-12"/>
              </w:rPr>
              <w:t xml:space="preserve"> </w:t>
            </w:r>
            <w:r>
              <w:t>важи до краја</w:t>
            </w:r>
            <w:r>
              <w:rPr>
                <w:spacing w:val="-1"/>
              </w:rPr>
              <w:t xml:space="preserve"> </w:t>
            </w:r>
            <w:r>
              <w:t>квартала у</w:t>
            </w:r>
            <w:r>
              <w:rPr>
                <w:spacing w:val="-1"/>
              </w:rPr>
              <w:t xml:space="preserve"> </w:t>
            </w:r>
            <w:r>
              <w:t>којем је издата.</w:t>
            </w:r>
          </w:p>
        </w:tc>
        <w:tc>
          <w:tcPr>
            <w:tcW w:w="2127"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7"/>
            </w:pPr>
          </w:p>
          <w:p w:rsidR="00991540" w:rsidRDefault="00A109F3">
            <w:pPr>
              <w:pStyle w:val="TableParagraph"/>
              <w:ind w:left="100"/>
            </w:pPr>
            <w:r>
              <w:rPr>
                <w:spacing w:val="-5"/>
              </w:rPr>
              <w:t>НУ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pPr>
            <w:r>
              <w:t>may,</w:t>
            </w:r>
            <w:r>
              <w:rPr>
                <w:spacing w:val="-10"/>
              </w:rPr>
              <w:t xml:space="preserve"> </w:t>
            </w:r>
            <w:r>
              <w:t>by</w:t>
            </w:r>
            <w:r>
              <w:rPr>
                <w:spacing w:val="-10"/>
              </w:rPr>
              <w:t xml:space="preserve"> </w:t>
            </w:r>
            <w:r>
              <w:t>means</w:t>
            </w:r>
            <w:r>
              <w:rPr>
                <w:spacing w:val="-10"/>
              </w:rPr>
              <w:t xml:space="preserve"> </w:t>
            </w:r>
            <w:r>
              <w:t>of</w:t>
            </w:r>
            <w:r>
              <w:rPr>
                <w:spacing w:val="-11"/>
              </w:rPr>
              <w:t xml:space="preserve"> </w:t>
            </w:r>
            <w:r>
              <w:t>implementing acts, for cases of an</w:t>
            </w:r>
          </w:p>
          <w:p w:rsidR="00991540" w:rsidRDefault="00A109F3">
            <w:pPr>
              <w:pStyle w:val="TableParagraph"/>
              <w:ind w:left="102" w:right="114"/>
            </w:pPr>
            <w:r>
              <w:t>exceptional nature, following a substantiated request by the competent authority of the Member State concerned, and taking</w:t>
            </w:r>
            <w:r>
              <w:rPr>
                <w:spacing w:val="-8"/>
              </w:rPr>
              <w:t xml:space="preserve"> </w:t>
            </w:r>
            <w:r>
              <w:t>into</w:t>
            </w:r>
            <w:r>
              <w:rPr>
                <w:spacing w:val="-11"/>
              </w:rPr>
              <w:t xml:space="preserve"> </w:t>
            </w:r>
            <w:r>
              <w:t>account</w:t>
            </w:r>
            <w:r>
              <w:rPr>
                <w:spacing w:val="-10"/>
              </w:rPr>
              <w:t xml:space="preserve"> </w:t>
            </w:r>
            <w:r>
              <w:t>the</w:t>
            </w:r>
            <w:r>
              <w:rPr>
                <w:spacing w:val="-10"/>
              </w:rPr>
              <w:t xml:space="preserve"> </w:t>
            </w:r>
            <w:r>
              <w:t>objectives of this Regulation, authorise the export of the products and equipment referred to</w:t>
            </w:r>
          </w:p>
          <w:p w:rsidR="00991540" w:rsidRDefault="00A109F3">
            <w:pPr>
              <w:pStyle w:val="TableParagraph"/>
              <w:ind w:left="102" w:right="152"/>
            </w:pPr>
            <w:r>
              <w:t>paragraph 3, where it is demonstrated that in view of the economic</w:t>
            </w:r>
            <w:r>
              <w:rPr>
                <w:spacing w:val="-9"/>
              </w:rPr>
              <w:t xml:space="preserve"> </w:t>
            </w:r>
            <w:r>
              <w:t>value</w:t>
            </w:r>
            <w:r>
              <w:rPr>
                <w:spacing w:val="-11"/>
              </w:rPr>
              <w:t xml:space="preserve"> </w:t>
            </w:r>
            <w:r>
              <w:t>and</w:t>
            </w:r>
            <w:r>
              <w:rPr>
                <w:spacing w:val="-11"/>
              </w:rPr>
              <w:t xml:space="preserve"> </w:t>
            </w:r>
            <w:r>
              <w:t>the</w:t>
            </w:r>
            <w:r>
              <w:rPr>
                <w:spacing w:val="-9"/>
              </w:rPr>
              <w:t xml:space="preserve"> </w:t>
            </w:r>
            <w:r>
              <w:t>expected remaining lifetime of the</w:t>
            </w:r>
            <w:r>
              <w:rPr>
                <w:spacing w:val="40"/>
              </w:rPr>
              <w:t xml:space="preserve"> </w:t>
            </w:r>
            <w:r>
              <w:t>specific good, the prohibition of export would impose a disproportionate burden on the exporter.</w:t>
            </w:r>
            <w:r>
              <w:rPr>
                <w:spacing w:val="-4"/>
              </w:rPr>
              <w:t xml:space="preserve"> </w:t>
            </w:r>
            <w:r>
              <w:t>Such</w:t>
            </w:r>
            <w:r>
              <w:rPr>
                <w:spacing w:val="-7"/>
              </w:rPr>
              <w:t xml:space="preserve"> </w:t>
            </w:r>
            <w:r>
              <w:t>exports</w:t>
            </w:r>
            <w:r>
              <w:rPr>
                <w:spacing w:val="-4"/>
              </w:rPr>
              <w:t xml:space="preserve"> </w:t>
            </w:r>
            <w:r>
              <w:t>shall</w:t>
            </w:r>
            <w:r>
              <w:rPr>
                <w:spacing w:val="-6"/>
              </w:rPr>
              <w:t xml:space="preserve"> </w:t>
            </w:r>
            <w:r>
              <w:t>only be allowed if they are in accordance</w:t>
            </w:r>
            <w:r>
              <w:rPr>
                <w:spacing w:val="-3"/>
              </w:rPr>
              <w:t xml:space="preserve"> </w:t>
            </w:r>
            <w:r>
              <w:t>with</w:t>
            </w:r>
            <w:r>
              <w:rPr>
                <w:spacing w:val="-6"/>
              </w:rPr>
              <w:t xml:space="preserve"> </w:t>
            </w:r>
            <w:r>
              <w:t>the</w:t>
            </w:r>
            <w:r>
              <w:rPr>
                <w:spacing w:val="-3"/>
              </w:rPr>
              <w:t xml:space="preserve"> </w:t>
            </w:r>
            <w:r>
              <w:t>national</w:t>
            </w:r>
            <w:r>
              <w:rPr>
                <w:spacing w:val="-2"/>
              </w:rPr>
              <w:t xml:space="preserve"> </w:t>
            </w:r>
            <w:r>
              <w:t>law of the country of destination.</w:t>
            </w:r>
          </w:p>
          <w:p w:rsidR="00991540" w:rsidRDefault="00A109F3">
            <w:pPr>
              <w:pStyle w:val="TableParagraph"/>
              <w:ind w:left="102" w:right="128"/>
            </w:pPr>
            <w:r>
              <w:t>Those</w:t>
            </w:r>
            <w:r>
              <w:rPr>
                <w:spacing w:val="-11"/>
              </w:rPr>
              <w:t xml:space="preserve"> </w:t>
            </w:r>
            <w:r>
              <w:t>implementing</w:t>
            </w:r>
            <w:r>
              <w:rPr>
                <w:spacing w:val="-9"/>
              </w:rPr>
              <w:t xml:space="preserve"> </w:t>
            </w:r>
            <w:r>
              <w:t>acts</w:t>
            </w:r>
            <w:r>
              <w:rPr>
                <w:spacing w:val="-11"/>
              </w:rPr>
              <w:t xml:space="preserve"> </w:t>
            </w:r>
            <w:r>
              <w:t>shall</w:t>
            </w:r>
            <w:r>
              <w:rPr>
                <w:spacing w:val="-8"/>
              </w:rPr>
              <w:t xml:space="preserve"> </w:t>
            </w:r>
            <w:r>
              <w:t>be adopted in accordance with the examination procedure referred to in Article 34(2).</w:t>
            </w:r>
          </w:p>
          <w:p w:rsidR="00991540" w:rsidRDefault="00A109F3">
            <w:pPr>
              <w:pStyle w:val="TableParagraph"/>
              <w:spacing w:before="252"/>
              <w:ind w:left="102" w:right="114"/>
            </w:pPr>
            <w:r>
              <w:t>5. Undertakings with an establishment within the Union shall take all necessary measures to ensure that the export of refrigeration</w:t>
            </w:r>
            <w:r>
              <w:rPr>
                <w:spacing w:val="-14"/>
              </w:rPr>
              <w:t xml:space="preserve"> </w:t>
            </w:r>
            <w:r>
              <w:t>and</w:t>
            </w:r>
            <w:r>
              <w:rPr>
                <w:spacing w:val="-14"/>
              </w:rPr>
              <w:t xml:space="preserve"> </w:t>
            </w:r>
            <w:r>
              <w:t xml:space="preserve">air-conditioning equipment and of heat pumps, does not violate import restrictions that the importing state has notified under the </w:t>
            </w:r>
            <w:r>
              <w:rPr>
                <w:spacing w:val="-2"/>
              </w:rPr>
              <w:t>Protocol.</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45"/>
            </w:pPr>
          </w:p>
          <w:p w:rsidR="00991540" w:rsidRDefault="00A109F3">
            <w:pPr>
              <w:pStyle w:val="TableParagraph"/>
              <w:ind w:left="100"/>
            </w:pPr>
            <w:r>
              <w:rPr>
                <w:spacing w:val="-5"/>
              </w:rPr>
              <w:t>НУ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7313"/>
        </w:trPr>
        <w:tc>
          <w:tcPr>
            <w:tcW w:w="1311" w:type="dxa"/>
          </w:tcPr>
          <w:p w:rsidR="00991540" w:rsidRDefault="00A109F3">
            <w:pPr>
              <w:pStyle w:val="TableParagraph"/>
              <w:spacing w:before="123"/>
              <w:ind w:left="107"/>
            </w:pPr>
            <w:r>
              <w:rPr>
                <w:spacing w:val="-5"/>
              </w:rPr>
              <w:t>23</w:t>
            </w:r>
          </w:p>
        </w:tc>
        <w:tc>
          <w:tcPr>
            <w:tcW w:w="3186" w:type="dxa"/>
          </w:tcPr>
          <w:p w:rsidR="00991540" w:rsidRDefault="00A109F3">
            <w:pPr>
              <w:pStyle w:val="TableParagraph"/>
              <w:spacing w:before="1"/>
              <w:ind w:left="102"/>
              <w:rPr>
                <w:b/>
              </w:rPr>
            </w:pPr>
            <w:r>
              <w:rPr>
                <w:b/>
              </w:rPr>
              <w:t>Trade</w:t>
            </w:r>
            <w:r>
              <w:rPr>
                <w:b/>
                <w:spacing w:val="-1"/>
              </w:rPr>
              <w:t xml:space="preserve"> </w:t>
            </w:r>
            <w:r>
              <w:rPr>
                <w:b/>
                <w:spacing w:val="-2"/>
              </w:rPr>
              <w:t>controls</w:t>
            </w:r>
          </w:p>
          <w:p w:rsidR="00991540" w:rsidRDefault="00A109F3">
            <w:pPr>
              <w:pStyle w:val="TableParagraph"/>
              <w:spacing w:before="251"/>
              <w:ind w:left="102" w:right="126"/>
            </w:pPr>
            <w:r>
              <w:t>1. Customs authorities and market surveillance authorities shall</w:t>
            </w:r>
            <w:r>
              <w:rPr>
                <w:spacing w:val="-9"/>
              </w:rPr>
              <w:t xml:space="preserve"> </w:t>
            </w:r>
            <w:r>
              <w:t>enforce</w:t>
            </w:r>
            <w:r>
              <w:rPr>
                <w:spacing w:val="-11"/>
              </w:rPr>
              <w:t xml:space="preserve"> </w:t>
            </w:r>
            <w:r>
              <w:t>the</w:t>
            </w:r>
            <w:r>
              <w:rPr>
                <w:spacing w:val="-10"/>
              </w:rPr>
              <w:t xml:space="preserve"> </w:t>
            </w:r>
            <w:r>
              <w:t>prohibitions</w:t>
            </w:r>
            <w:r>
              <w:rPr>
                <w:spacing w:val="-10"/>
              </w:rPr>
              <w:t xml:space="preserve"> </w:t>
            </w:r>
            <w:r>
              <w:t>and other restrictions set out</w:t>
            </w:r>
          </w:p>
          <w:p w:rsidR="00991540" w:rsidRDefault="00A109F3">
            <w:pPr>
              <w:pStyle w:val="TableParagraph"/>
              <w:spacing w:before="1"/>
              <w:ind w:left="102"/>
            </w:pPr>
            <w:r>
              <w:t>in</w:t>
            </w:r>
            <w:r>
              <w:rPr>
                <w:spacing w:val="-7"/>
              </w:rPr>
              <w:t xml:space="preserve"> </w:t>
            </w:r>
            <w:r>
              <w:t>this</w:t>
            </w:r>
            <w:r>
              <w:rPr>
                <w:spacing w:val="-6"/>
              </w:rPr>
              <w:t xml:space="preserve"> </w:t>
            </w:r>
            <w:r>
              <w:t>Regulation</w:t>
            </w:r>
            <w:r>
              <w:rPr>
                <w:spacing w:val="-7"/>
              </w:rPr>
              <w:t xml:space="preserve"> </w:t>
            </w:r>
            <w:r>
              <w:t>with</w:t>
            </w:r>
            <w:r>
              <w:rPr>
                <w:spacing w:val="-10"/>
              </w:rPr>
              <w:t xml:space="preserve"> </w:t>
            </w:r>
            <w:r>
              <w:t>regard</w:t>
            </w:r>
            <w:r>
              <w:rPr>
                <w:spacing w:val="-7"/>
              </w:rPr>
              <w:t xml:space="preserve"> </w:t>
            </w:r>
            <w:r>
              <w:t>to imports and exports.</w:t>
            </w:r>
          </w:p>
        </w:tc>
        <w:tc>
          <w:tcPr>
            <w:tcW w:w="1496" w:type="dxa"/>
          </w:tcPr>
          <w:p w:rsidR="00991540" w:rsidRDefault="00A109F3">
            <w:pPr>
              <w:pStyle w:val="TableParagraph"/>
              <w:spacing w:before="123"/>
              <w:ind w:left="102"/>
            </w:pPr>
            <w:r>
              <w:rPr>
                <w:spacing w:val="-4"/>
              </w:rPr>
              <w:t>0.1.</w:t>
            </w:r>
          </w:p>
          <w:p w:rsidR="00991540" w:rsidRDefault="00A109F3">
            <w:pPr>
              <w:pStyle w:val="TableParagraph"/>
              <w:spacing w:before="117" w:line="252" w:lineRule="exact"/>
              <w:ind w:left="106"/>
            </w:pPr>
            <w:r>
              <w:t>Члан</w:t>
            </w:r>
            <w:r>
              <w:rPr>
                <w:spacing w:val="-1"/>
              </w:rPr>
              <w:t xml:space="preserve"> </w:t>
            </w:r>
            <w:r>
              <w:t>52</w:t>
            </w:r>
            <w:r>
              <w:rPr>
                <w:spacing w:val="-3"/>
              </w:rPr>
              <w:t xml:space="preserve"> </w:t>
            </w:r>
            <w:r>
              <w:rPr>
                <w:spacing w:val="-4"/>
              </w:rPr>
              <w:t>став</w:t>
            </w:r>
          </w:p>
          <w:p w:rsidR="00991540" w:rsidRDefault="00A109F3">
            <w:pPr>
              <w:pStyle w:val="TableParagraph"/>
              <w:spacing w:line="252" w:lineRule="exact"/>
              <w:ind w:left="102"/>
            </w:pPr>
            <w:r>
              <w:t>1.</w:t>
            </w:r>
            <w:r>
              <w:rPr>
                <w:spacing w:val="-8"/>
              </w:rPr>
              <w:t xml:space="preserve"> </w:t>
            </w:r>
            <w:r>
              <w:t>тачке:</w:t>
            </w:r>
            <w:r>
              <w:rPr>
                <w:spacing w:val="-5"/>
              </w:rPr>
              <w:t xml:space="preserve"> </w:t>
            </w:r>
            <w:r>
              <w:t>2)</w:t>
            </w:r>
            <w:r>
              <w:rPr>
                <w:spacing w:val="-5"/>
              </w:rPr>
              <w:t xml:space="preserve"> </w:t>
            </w:r>
            <w:r>
              <w:rPr>
                <w:spacing w:val="-12"/>
              </w:rPr>
              <w:t>и</w:t>
            </w:r>
          </w:p>
          <w:p w:rsidR="00991540" w:rsidRDefault="00A109F3">
            <w:pPr>
              <w:pStyle w:val="TableParagraph"/>
              <w:spacing w:before="4"/>
              <w:ind w:left="102"/>
            </w:pPr>
            <w:r>
              <w:rPr>
                <w:spacing w:val="-5"/>
              </w:rPr>
              <w:t>3)</w:t>
            </w:r>
          </w:p>
        </w:tc>
        <w:tc>
          <w:tcPr>
            <w:tcW w:w="2617" w:type="dxa"/>
          </w:tcPr>
          <w:p w:rsidR="00991540" w:rsidRDefault="00A109F3">
            <w:pPr>
              <w:pStyle w:val="TableParagraph"/>
              <w:spacing w:before="1"/>
              <w:ind w:left="101" w:right="121"/>
            </w:pPr>
            <w:r>
              <w:t>На</w:t>
            </w:r>
            <w:r>
              <w:rPr>
                <w:spacing w:val="-14"/>
              </w:rPr>
              <w:t xml:space="preserve"> </w:t>
            </w:r>
            <w:r>
              <w:t>територији</w:t>
            </w:r>
            <w:r>
              <w:rPr>
                <w:spacing w:val="-14"/>
              </w:rPr>
              <w:t xml:space="preserve"> </w:t>
            </w:r>
            <w:r>
              <w:t>Републике Србије забрањује се:</w:t>
            </w:r>
          </w:p>
          <w:p w:rsidR="00991540" w:rsidRDefault="00A109F3">
            <w:pPr>
              <w:pStyle w:val="TableParagraph"/>
              <w:numPr>
                <w:ilvl w:val="0"/>
                <w:numId w:val="29"/>
              </w:numPr>
              <w:tabs>
                <w:tab w:val="left" w:pos="339"/>
              </w:tabs>
              <w:ind w:right="193" w:firstLine="0"/>
            </w:pPr>
            <w:r>
              <w:t>увоз и/или извоз супстанци</w:t>
            </w:r>
            <w:r>
              <w:rPr>
                <w:spacing w:val="-14"/>
              </w:rPr>
              <w:t xml:space="preserve"> </w:t>
            </w:r>
            <w:r>
              <w:t>које</w:t>
            </w:r>
            <w:r>
              <w:rPr>
                <w:spacing w:val="-14"/>
              </w:rPr>
              <w:t xml:space="preserve"> </w:t>
            </w:r>
            <w:r>
              <w:t>оштећују озонски омотач и</w:t>
            </w:r>
          </w:p>
          <w:p w:rsidR="00991540" w:rsidRDefault="00A109F3">
            <w:pPr>
              <w:pStyle w:val="TableParagraph"/>
              <w:ind w:left="101"/>
            </w:pPr>
            <w:r>
              <w:rPr>
                <w:spacing w:val="-2"/>
              </w:rPr>
              <w:t>одређених</w:t>
            </w:r>
            <w:r>
              <w:rPr>
                <w:spacing w:val="-12"/>
              </w:rPr>
              <w:t xml:space="preserve"> </w:t>
            </w:r>
            <w:r>
              <w:rPr>
                <w:spacing w:val="-2"/>
              </w:rPr>
              <w:t xml:space="preserve">флуорованих </w:t>
            </w:r>
            <w:r>
              <w:t>гасова са ефектом</w:t>
            </w:r>
          </w:p>
          <w:p w:rsidR="00991540" w:rsidRDefault="00A109F3">
            <w:pPr>
              <w:pStyle w:val="TableParagraph"/>
              <w:ind w:left="101"/>
            </w:pPr>
            <w:r>
              <w:t>стаклене</w:t>
            </w:r>
            <w:r>
              <w:rPr>
                <w:spacing w:val="-11"/>
              </w:rPr>
              <w:t xml:space="preserve"> </w:t>
            </w:r>
            <w:r>
              <w:t>баште,</w:t>
            </w:r>
            <w:r>
              <w:rPr>
                <w:spacing w:val="-13"/>
              </w:rPr>
              <w:t xml:space="preserve"> </w:t>
            </w:r>
            <w:r>
              <w:t>а</w:t>
            </w:r>
            <w:r>
              <w:rPr>
                <w:spacing w:val="-11"/>
              </w:rPr>
              <w:t xml:space="preserve"> </w:t>
            </w:r>
            <w:r>
              <w:t>који</w:t>
            </w:r>
            <w:r>
              <w:rPr>
                <w:spacing w:val="-13"/>
              </w:rPr>
              <w:t xml:space="preserve"> </w:t>
            </w:r>
            <w:r>
              <w:t>су утврђени потврђеним</w:t>
            </w:r>
          </w:p>
          <w:p w:rsidR="00991540" w:rsidRDefault="00A109F3">
            <w:pPr>
              <w:pStyle w:val="TableParagraph"/>
              <w:spacing w:line="242" w:lineRule="auto"/>
              <w:ind w:left="101"/>
            </w:pPr>
            <w:r>
              <w:rPr>
                <w:spacing w:val="-2"/>
              </w:rPr>
              <w:t>међународним</w:t>
            </w:r>
            <w:r>
              <w:rPr>
                <w:spacing w:val="-9"/>
              </w:rPr>
              <w:t xml:space="preserve"> </w:t>
            </w:r>
            <w:r>
              <w:rPr>
                <w:spacing w:val="-2"/>
              </w:rPr>
              <w:t xml:space="preserve">уговором, </w:t>
            </w:r>
            <w:r>
              <w:t>односно производа и</w:t>
            </w:r>
          </w:p>
          <w:p w:rsidR="00991540" w:rsidRDefault="00A109F3">
            <w:pPr>
              <w:pStyle w:val="TableParagraph"/>
              <w:ind w:left="101" w:right="96"/>
            </w:pPr>
            <w:r>
              <w:t>опреме који садрже ове супстанце или одређене флуороване гасове са ефектом</w:t>
            </w:r>
            <w:r>
              <w:rPr>
                <w:spacing w:val="-14"/>
              </w:rPr>
              <w:t xml:space="preserve"> </w:t>
            </w:r>
            <w:r>
              <w:t>стаклене</w:t>
            </w:r>
            <w:r>
              <w:rPr>
                <w:spacing w:val="-14"/>
              </w:rPr>
              <w:t xml:space="preserve"> </w:t>
            </w:r>
            <w:r>
              <w:t>баште, из земаља односно у</w:t>
            </w:r>
          </w:p>
          <w:p w:rsidR="00991540" w:rsidRDefault="00A109F3">
            <w:pPr>
              <w:pStyle w:val="TableParagraph"/>
              <w:ind w:left="101"/>
            </w:pPr>
            <w:r>
              <w:t>земље</w:t>
            </w:r>
            <w:r>
              <w:rPr>
                <w:spacing w:val="-14"/>
              </w:rPr>
              <w:t xml:space="preserve"> </w:t>
            </w:r>
            <w:r>
              <w:t>које</w:t>
            </w:r>
            <w:r>
              <w:rPr>
                <w:spacing w:val="-14"/>
              </w:rPr>
              <w:t xml:space="preserve"> </w:t>
            </w:r>
            <w:r>
              <w:t>нису</w:t>
            </w:r>
            <w:r>
              <w:rPr>
                <w:spacing w:val="-14"/>
              </w:rPr>
              <w:t xml:space="preserve"> </w:t>
            </w:r>
            <w:r>
              <w:t>уговорне стране тог уговора;</w:t>
            </w:r>
          </w:p>
          <w:p w:rsidR="00991540" w:rsidRDefault="00A109F3">
            <w:pPr>
              <w:pStyle w:val="TableParagraph"/>
              <w:numPr>
                <w:ilvl w:val="0"/>
                <w:numId w:val="29"/>
              </w:numPr>
              <w:tabs>
                <w:tab w:val="left" w:pos="339"/>
              </w:tabs>
              <w:ind w:right="132" w:firstLine="0"/>
            </w:pPr>
            <w:r>
              <w:t>увоз и/или извоз без дозволе супстанци које оштећују</w:t>
            </w:r>
            <w:r>
              <w:rPr>
                <w:spacing w:val="-14"/>
              </w:rPr>
              <w:t xml:space="preserve"> </w:t>
            </w:r>
            <w:r>
              <w:t>озонски</w:t>
            </w:r>
            <w:r>
              <w:rPr>
                <w:spacing w:val="-14"/>
              </w:rPr>
              <w:t xml:space="preserve"> </w:t>
            </w:r>
            <w:r>
              <w:t>омотач и одређених флуорованих гасова са ефектом</w:t>
            </w:r>
            <w:r>
              <w:rPr>
                <w:spacing w:val="-11"/>
              </w:rPr>
              <w:t xml:space="preserve"> </w:t>
            </w:r>
            <w:r>
              <w:t>стаклене</w:t>
            </w:r>
            <w:r>
              <w:rPr>
                <w:spacing w:val="-11"/>
              </w:rPr>
              <w:t xml:space="preserve"> </w:t>
            </w:r>
            <w:r>
              <w:t>баште;</w:t>
            </w:r>
          </w:p>
        </w:tc>
        <w:tc>
          <w:tcPr>
            <w:tcW w:w="2127" w:type="dxa"/>
          </w:tcPr>
          <w:p w:rsidR="00991540" w:rsidRDefault="00A109F3">
            <w:pPr>
              <w:pStyle w:val="TableParagraph"/>
              <w:spacing w:before="123"/>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c>
          <w:tcPr>
            <w:tcW w:w="320" w:type="dxa"/>
            <w:tcBorders>
              <w:top w:val="nil"/>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620"/>
        </w:trPr>
        <w:tc>
          <w:tcPr>
            <w:tcW w:w="1311" w:type="dxa"/>
          </w:tcPr>
          <w:p w:rsidR="00991540" w:rsidRDefault="00991540">
            <w:pPr>
              <w:pStyle w:val="TableParagraph"/>
            </w:pPr>
          </w:p>
        </w:tc>
        <w:tc>
          <w:tcPr>
            <w:tcW w:w="3186" w:type="dxa"/>
          </w:tcPr>
          <w:p w:rsidR="00991540" w:rsidRDefault="00A109F3">
            <w:pPr>
              <w:pStyle w:val="TableParagraph"/>
              <w:spacing w:before="1"/>
              <w:ind w:left="102"/>
            </w:pPr>
            <w:r>
              <w:t>2. For the purposes of release for free circulation, the undertaking holding</w:t>
            </w:r>
            <w:r>
              <w:rPr>
                <w:spacing w:val="-9"/>
              </w:rPr>
              <w:t xml:space="preserve"> </w:t>
            </w:r>
            <w:r>
              <w:t>quota</w:t>
            </w:r>
            <w:r>
              <w:rPr>
                <w:spacing w:val="-10"/>
              </w:rPr>
              <w:t xml:space="preserve"> </w:t>
            </w:r>
            <w:r>
              <w:t>or</w:t>
            </w:r>
            <w:r>
              <w:rPr>
                <w:spacing w:val="-9"/>
              </w:rPr>
              <w:t xml:space="preserve"> </w:t>
            </w:r>
            <w:r>
              <w:t>authorisations</w:t>
            </w:r>
            <w:r>
              <w:rPr>
                <w:spacing w:val="-9"/>
              </w:rPr>
              <w:t xml:space="preserve"> </w:t>
            </w:r>
            <w:r>
              <w:t>to use quota as</w:t>
            </w:r>
          </w:p>
          <w:p w:rsidR="00991540" w:rsidRDefault="00A109F3">
            <w:pPr>
              <w:pStyle w:val="TableParagraph"/>
              <w:ind w:left="102" w:right="157"/>
            </w:pPr>
            <w:r>
              <w:t>required under this Regulation, and</w:t>
            </w:r>
            <w:r>
              <w:rPr>
                <w:spacing w:val="-7"/>
              </w:rPr>
              <w:t xml:space="preserve"> </w:t>
            </w:r>
            <w:r>
              <w:t>registered</w:t>
            </w:r>
            <w:r>
              <w:rPr>
                <w:spacing w:val="-8"/>
              </w:rPr>
              <w:t xml:space="preserve"> </w:t>
            </w:r>
            <w:r>
              <w:t>in</w:t>
            </w:r>
            <w:r>
              <w:rPr>
                <w:spacing w:val="-9"/>
              </w:rPr>
              <w:t xml:space="preserve"> </w:t>
            </w:r>
            <w:r>
              <w:t>the</w:t>
            </w:r>
            <w:r>
              <w:rPr>
                <w:spacing w:val="-7"/>
              </w:rPr>
              <w:t xml:space="preserve"> </w:t>
            </w:r>
            <w:r>
              <w:t>F-gas</w:t>
            </w:r>
            <w:r>
              <w:rPr>
                <w:spacing w:val="-8"/>
              </w:rPr>
              <w:t xml:space="preserve"> </w:t>
            </w:r>
            <w:r>
              <w:t>Portal pursuant to Article 20 shall be the importer indicated in</w:t>
            </w:r>
          </w:p>
          <w:p w:rsidR="00991540" w:rsidRDefault="00A109F3">
            <w:pPr>
              <w:pStyle w:val="TableParagraph"/>
              <w:spacing w:line="252" w:lineRule="exact"/>
              <w:ind w:left="102"/>
            </w:pPr>
            <w:r>
              <w:t>the</w:t>
            </w:r>
            <w:r>
              <w:rPr>
                <w:spacing w:val="-3"/>
              </w:rPr>
              <w:t xml:space="preserve"> </w:t>
            </w:r>
            <w:r>
              <w:t>customs</w:t>
            </w:r>
            <w:r>
              <w:rPr>
                <w:spacing w:val="-2"/>
              </w:rPr>
              <w:t xml:space="preserve"> declaration.</w:t>
            </w:r>
          </w:p>
          <w:p w:rsidR="00991540" w:rsidRDefault="00A109F3">
            <w:pPr>
              <w:pStyle w:val="TableParagraph"/>
              <w:ind w:left="102" w:right="217"/>
              <w:jc w:val="both"/>
            </w:pPr>
            <w:r>
              <w:t>For</w:t>
            </w:r>
            <w:r>
              <w:rPr>
                <w:spacing w:val="-7"/>
              </w:rPr>
              <w:t xml:space="preserve"> </w:t>
            </w:r>
            <w:r>
              <w:t>the</w:t>
            </w:r>
            <w:r>
              <w:rPr>
                <w:spacing w:val="-7"/>
              </w:rPr>
              <w:t xml:space="preserve"> </w:t>
            </w:r>
            <w:r>
              <w:t>purpose</w:t>
            </w:r>
            <w:r>
              <w:rPr>
                <w:spacing w:val="-7"/>
              </w:rPr>
              <w:t xml:space="preserve"> </w:t>
            </w:r>
            <w:r>
              <w:t>of</w:t>
            </w:r>
            <w:r>
              <w:rPr>
                <w:spacing w:val="-9"/>
              </w:rPr>
              <w:t xml:space="preserve"> </w:t>
            </w:r>
            <w:r>
              <w:t>imports</w:t>
            </w:r>
            <w:r>
              <w:rPr>
                <w:spacing w:val="-9"/>
              </w:rPr>
              <w:t xml:space="preserve"> </w:t>
            </w:r>
            <w:r>
              <w:t>other than release for free circulation, the</w:t>
            </w:r>
            <w:r>
              <w:rPr>
                <w:spacing w:val="-7"/>
              </w:rPr>
              <w:t xml:space="preserve"> </w:t>
            </w:r>
            <w:r>
              <w:t>undertaking</w:t>
            </w:r>
            <w:r>
              <w:rPr>
                <w:spacing w:val="-10"/>
              </w:rPr>
              <w:t xml:space="preserve"> </w:t>
            </w:r>
            <w:r>
              <w:t>registered</w:t>
            </w:r>
            <w:r>
              <w:rPr>
                <w:spacing w:val="-7"/>
              </w:rPr>
              <w:t xml:space="preserve"> </w:t>
            </w:r>
            <w:r>
              <w:t>in</w:t>
            </w:r>
            <w:r>
              <w:rPr>
                <w:spacing w:val="-7"/>
              </w:rPr>
              <w:t xml:space="preserve"> </w:t>
            </w:r>
            <w:r>
              <w:t>the F-gas Portal pursuant to</w:t>
            </w:r>
          </w:p>
          <w:p w:rsidR="00991540" w:rsidRDefault="00A109F3">
            <w:pPr>
              <w:pStyle w:val="TableParagraph"/>
              <w:ind w:left="102" w:right="114"/>
            </w:pPr>
            <w:r>
              <w:t>Article 20 shall be the declarant indicated in the customs declaration who is the holder of the authorisation for a special procedure other than transit, unless</w:t>
            </w:r>
            <w:r>
              <w:rPr>
                <w:spacing w:val="-6"/>
              </w:rPr>
              <w:t xml:space="preserve"> </w:t>
            </w:r>
            <w:r>
              <w:t>there</w:t>
            </w:r>
            <w:r>
              <w:rPr>
                <w:spacing w:val="-6"/>
              </w:rPr>
              <w:t xml:space="preserve"> </w:t>
            </w:r>
            <w:r>
              <w:t>is</w:t>
            </w:r>
            <w:r>
              <w:rPr>
                <w:spacing w:val="-6"/>
              </w:rPr>
              <w:t xml:space="preserve"> </w:t>
            </w:r>
            <w:r>
              <w:t>a</w:t>
            </w:r>
            <w:r>
              <w:rPr>
                <w:spacing w:val="-8"/>
              </w:rPr>
              <w:t xml:space="preserve"> </w:t>
            </w:r>
            <w:r>
              <w:t>transfer</w:t>
            </w:r>
            <w:r>
              <w:rPr>
                <w:spacing w:val="-5"/>
              </w:rPr>
              <w:t xml:space="preserve"> </w:t>
            </w:r>
            <w:r>
              <w:t>of</w:t>
            </w:r>
            <w:r>
              <w:rPr>
                <w:spacing w:val="-8"/>
              </w:rPr>
              <w:t xml:space="preserve"> </w:t>
            </w:r>
            <w:r>
              <w:t>rights and obligations pursuant to Article 218 of Regulation (EU) No 952/2013 to allow another person to</w:t>
            </w:r>
            <w:r>
              <w:rPr>
                <w:spacing w:val="-2"/>
              </w:rPr>
              <w:t xml:space="preserve"> </w:t>
            </w:r>
            <w:r>
              <w:t>be</w:t>
            </w:r>
            <w:r>
              <w:rPr>
                <w:spacing w:val="-1"/>
              </w:rPr>
              <w:t xml:space="preserve"> </w:t>
            </w:r>
            <w:r>
              <w:t>the declarant. In the case of transit procedure, the undertaking holding quota</w:t>
            </w:r>
          </w:p>
          <w:p w:rsidR="00991540" w:rsidRDefault="00A109F3">
            <w:pPr>
              <w:pStyle w:val="TableParagraph"/>
              <w:spacing w:before="1"/>
              <w:ind w:left="102"/>
            </w:pPr>
            <w:r>
              <w:t>or</w:t>
            </w:r>
            <w:r>
              <w:rPr>
                <w:spacing w:val="-8"/>
              </w:rPr>
              <w:t xml:space="preserve"> </w:t>
            </w:r>
            <w:r>
              <w:t>authorisations</w:t>
            </w:r>
            <w:r>
              <w:rPr>
                <w:spacing w:val="-10"/>
              </w:rPr>
              <w:t xml:space="preserve"> </w:t>
            </w:r>
            <w:r>
              <w:t>to</w:t>
            </w:r>
            <w:r>
              <w:rPr>
                <w:spacing w:val="-8"/>
              </w:rPr>
              <w:t xml:space="preserve"> </w:t>
            </w:r>
            <w:r>
              <w:t>use</w:t>
            </w:r>
            <w:r>
              <w:rPr>
                <w:spacing w:val="-8"/>
              </w:rPr>
              <w:t xml:space="preserve"> </w:t>
            </w:r>
            <w:r>
              <w:t>quota</w:t>
            </w:r>
            <w:r>
              <w:rPr>
                <w:spacing w:val="-8"/>
              </w:rPr>
              <w:t xml:space="preserve"> </w:t>
            </w:r>
            <w:r>
              <w:t xml:space="preserve">as required under this Regulation shall be the holder of the </w:t>
            </w:r>
            <w:r>
              <w:rPr>
                <w:spacing w:val="-2"/>
              </w:rPr>
              <w:t>procedure.</w:t>
            </w:r>
          </w:p>
          <w:p w:rsidR="00991540" w:rsidRDefault="00A109F3">
            <w:pPr>
              <w:pStyle w:val="TableParagraph"/>
              <w:ind w:left="102" w:right="192"/>
            </w:pPr>
            <w:r>
              <w:t>For the purposes of exports, the undertaking registered in the F- gas</w:t>
            </w:r>
            <w:r>
              <w:rPr>
                <w:spacing w:val="-8"/>
              </w:rPr>
              <w:t xml:space="preserve"> </w:t>
            </w:r>
            <w:r>
              <w:t>Portal</w:t>
            </w:r>
            <w:r>
              <w:rPr>
                <w:spacing w:val="-7"/>
              </w:rPr>
              <w:t xml:space="preserve"> </w:t>
            </w:r>
            <w:r>
              <w:t>pursuant</w:t>
            </w:r>
            <w:r>
              <w:rPr>
                <w:spacing w:val="-9"/>
              </w:rPr>
              <w:t xml:space="preserve"> </w:t>
            </w:r>
            <w:r>
              <w:t>to</w:t>
            </w:r>
            <w:r>
              <w:rPr>
                <w:spacing w:val="-8"/>
              </w:rPr>
              <w:t xml:space="preserve"> </w:t>
            </w:r>
            <w:r>
              <w:t>Article</w:t>
            </w:r>
            <w:r>
              <w:rPr>
                <w:spacing w:val="-8"/>
              </w:rPr>
              <w:t xml:space="preserve"> </w:t>
            </w:r>
            <w:r>
              <w:t>20 shall be the exporter</w:t>
            </w:r>
          </w:p>
          <w:p w:rsidR="00991540" w:rsidRDefault="00A109F3">
            <w:pPr>
              <w:pStyle w:val="TableParagraph"/>
              <w:ind w:left="102"/>
            </w:pPr>
            <w:r>
              <w:t>indicated</w:t>
            </w:r>
            <w:r>
              <w:rPr>
                <w:spacing w:val="-13"/>
              </w:rPr>
              <w:t xml:space="preserve"> </w:t>
            </w:r>
            <w:r>
              <w:t>in</w:t>
            </w:r>
            <w:r>
              <w:rPr>
                <w:spacing w:val="-12"/>
              </w:rPr>
              <w:t xml:space="preserve"> </w:t>
            </w:r>
            <w:r>
              <w:t>the</w:t>
            </w:r>
            <w:r>
              <w:rPr>
                <w:spacing w:val="-12"/>
              </w:rPr>
              <w:t xml:space="preserve"> </w:t>
            </w:r>
            <w:r>
              <w:t xml:space="preserve">customs </w:t>
            </w:r>
            <w:r>
              <w:rPr>
                <w:spacing w:val="-2"/>
              </w:rPr>
              <w:t>declaration.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p w:rsidR="00991540" w:rsidRDefault="00991540">
            <w:pPr>
              <w:pStyle w:val="TableParagraph"/>
            </w:pPr>
          </w:p>
          <w:p w:rsidR="00991540" w:rsidRDefault="00991540">
            <w:pPr>
              <w:pStyle w:val="TableParagraph"/>
              <w:spacing w:before="108"/>
            </w:pPr>
          </w:p>
          <w:p w:rsidR="00991540" w:rsidRDefault="00A109F3">
            <w:pPr>
              <w:pStyle w:val="TableParagraph"/>
              <w:ind w:left="100"/>
            </w:pPr>
            <w:r>
              <w:rPr>
                <w:spacing w:val="-5"/>
              </w:rPr>
              <w:t>ДУ</w:t>
            </w:r>
          </w:p>
        </w:tc>
        <w:tc>
          <w:tcPr>
            <w:tcW w:w="1739" w:type="dxa"/>
          </w:tcPr>
          <w:p w:rsidR="00991540" w:rsidRDefault="00991540">
            <w:pPr>
              <w:pStyle w:val="TableParagraph"/>
            </w:pPr>
          </w:p>
          <w:p w:rsidR="00991540" w:rsidRDefault="00991540">
            <w:pPr>
              <w:pStyle w:val="TableParagraph"/>
            </w:pPr>
          </w:p>
          <w:p w:rsidR="00991540" w:rsidRDefault="00991540">
            <w:pPr>
              <w:pStyle w:val="TableParagraph"/>
              <w:spacing w:before="106"/>
            </w:pPr>
          </w:p>
          <w:p w:rsidR="00991540" w:rsidRDefault="00A109F3">
            <w:pPr>
              <w:pStyle w:val="TableParagraph"/>
              <w:ind w:left="100"/>
            </w:pPr>
            <w:r>
              <w:t>У</w:t>
            </w:r>
            <w:r>
              <w:rPr>
                <w:spacing w:val="-14"/>
              </w:rPr>
              <w:t xml:space="preserve"> </w:t>
            </w:r>
            <w:r>
              <w:t>скалду</w:t>
            </w:r>
            <w:r>
              <w:rPr>
                <w:spacing w:val="-14"/>
              </w:rPr>
              <w:t xml:space="preserve"> </w:t>
            </w:r>
            <w:r>
              <w:t xml:space="preserve">са </w:t>
            </w:r>
            <w:r>
              <w:rPr>
                <w:spacing w:val="-2"/>
              </w:rPr>
              <w:t xml:space="preserve">царинским </w:t>
            </w:r>
            <w:r>
              <w:t>законом</w:t>
            </w:r>
            <w:r>
              <w:rPr>
                <w:spacing w:val="-14"/>
              </w:rPr>
              <w:t xml:space="preserve"> </w:t>
            </w:r>
            <w:r>
              <w:t>РС</w:t>
            </w: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494"/>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r w:rsidR="00991540">
        <w:trPr>
          <w:trHeight w:val="9109"/>
        </w:trPr>
        <w:tc>
          <w:tcPr>
            <w:tcW w:w="1311" w:type="dxa"/>
            <w:tcBorders>
              <w:bottom w:val="nil"/>
            </w:tcBorders>
          </w:tcPr>
          <w:p w:rsidR="00991540" w:rsidRDefault="00991540">
            <w:pPr>
              <w:pStyle w:val="TableParagraph"/>
            </w:pPr>
          </w:p>
        </w:tc>
        <w:tc>
          <w:tcPr>
            <w:tcW w:w="3186" w:type="dxa"/>
          </w:tcPr>
          <w:p w:rsidR="00991540" w:rsidRDefault="00A109F3">
            <w:pPr>
              <w:pStyle w:val="TableParagraph"/>
              <w:numPr>
                <w:ilvl w:val="0"/>
                <w:numId w:val="28"/>
              </w:numPr>
              <w:tabs>
                <w:tab w:val="left" w:pos="322"/>
              </w:tabs>
              <w:ind w:right="120" w:firstLine="0"/>
            </w:pPr>
            <w:r>
              <w:t>In cases of imports of fluorinated greenhouse gases,</w:t>
            </w:r>
            <w:r>
              <w:rPr>
                <w:spacing w:val="40"/>
              </w:rPr>
              <w:t xml:space="preserve"> </w:t>
            </w:r>
            <w:r>
              <w:t>and products and equipment containing those gases or whose functioning relies upon those gases, the importer or, where not available,</w:t>
            </w:r>
            <w:r>
              <w:rPr>
                <w:spacing w:val="-13"/>
              </w:rPr>
              <w:t xml:space="preserve"> </w:t>
            </w:r>
            <w:r>
              <w:t>the</w:t>
            </w:r>
            <w:r>
              <w:rPr>
                <w:spacing w:val="-13"/>
              </w:rPr>
              <w:t xml:space="preserve"> </w:t>
            </w:r>
            <w:r>
              <w:t>declarant,</w:t>
            </w:r>
            <w:r>
              <w:rPr>
                <w:spacing w:val="-11"/>
              </w:rPr>
              <w:t xml:space="preserve"> </w:t>
            </w:r>
            <w:r>
              <w:t>indicated in the customs</w:t>
            </w:r>
          </w:p>
          <w:p w:rsidR="00991540" w:rsidRDefault="00A109F3">
            <w:pPr>
              <w:pStyle w:val="TableParagraph"/>
              <w:ind w:left="102" w:right="192"/>
            </w:pPr>
            <w:r>
              <w:t>declaration or in the temporary storage</w:t>
            </w:r>
            <w:r>
              <w:rPr>
                <w:spacing w:val="-5"/>
              </w:rPr>
              <w:t xml:space="preserve"> </w:t>
            </w:r>
            <w:r>
              <w:t>declaration,</w:t>
            </w:r>
            <w:r>
              <w:rPr>
                <w:spacing w:val="-6"/>
              </w:rPr>
              <w:t xml:space="preserve"> </w:t>
            </w:r>
            <w:r>
              <w:t>and</w:t>
            </w:r>
            <w:r>
              <w:rPr>
                <w:spacing w:val="-5"/>
              </w:rPr>
              <w:t xml:space="preserve"> </w:t>
            </w:r>
            <w:r>
              <w:t>in</w:t>
            </w:r>
            <w:r>
              <w:rPr>
                <w:spacing w:val="-6"/>
              </w:rPr>
              <w:t xml:space="preserve"> </w:t>
            </w:r>
            <w:r>
              <w:t>cases of</w:t>
            </w:r>
            <w:r>
              <w:rPr>
                <w:spacing w:val="-10"/>
              </w:rPr>
              <w:t xml:space="preserve"> </w:t>
            </w:r>
            <w:r>
              <w:t>exports</w:t>
            </w:r>
            <w:r>
              <w:rPr>
                <w:spacing w:val="-10"/>
              </w:rPr>
              <w:t xml:space="preserve"> </w:t>
            </w:r>
            <w:r>
              <w:t>the</w:t>
            </w:r>
            <w:r>
              <w:rPr>
                <w:spacing w:val="-10"/>
              </w:rPr>
              <w:t xml:space="preserve"> </w:t>
            </w:r>
            <w:r>
              <w:t>exporter</w:t>
            </w:r>
            <w:r>
              <w:rPr>
                <w:spacing w:val="-10"/>
              </w:rPr>
              <w:t xml:space="preserve"> </w:t>
            </w:r>
            <w:r>
              <w:t>indicated in the customs</w:t>
            </w:r>
          </w:p>
          <w:p w:rsidR="00991540" w:rsidRDefault="00A109F3">
            <w:pPr>
              <w:pStyle w:val="TableParagraph"/>
              <w:ind w:left="102" w:right="114"/>
            </w:pPr>
            <w:r>
              <w:t>declaration, shall provide to customs</w:t>
            </w:r>
            <w:r>
              <w:rPr>
                <w:spacing w:val="-12"/>
              </w:rPr>
              <w:t xml:space="preserve"> </w:t>
            </w:r>
            <w:r>
              <w:t>authorities</w:t>
            </w:r>
            <w:r>
              <w:rPr>
                <w:spacing w:val="-12"/>
              </w:rPr>
              <w:t xml:space="preserve"> </w:t>
            </w:r>
            <w:r>
              <w:t>the</w:t>
            </w:r>
            <w:r>
              <w:rPr>
                <w:spacing w:val="-12"/>
              </w:rPr>
              <w:t xml:space="preserve"> </w:t>
            </w:r>
            <w:r>
              <w:t>following information, where relevant, in the customs declaration:</w:t>
            </w:r>
          </w:p>
          <w:p w:rsidR="00991540" w:rsidRDefault="00A109F3">
            <w:pPr>
              <w:pStyle w:val="TableParagraph"/>
              <w:numPr>
                <w:ilvl w:val="1"/>
                <w:numId w:val="28"/>
              </w:numPr>
              <w:tabs>
                <w:tab w:val="left" w:pos="403"/>
              </w:tabs>
              <w:ind w:right="643" w:firstLine="0"/>
            </w:pPr>
            <w:r>
              <w:t>F-gas</w:t>
            </w:r>
            <w:r>
              <w:rPr>
                <w:spacing w:val="-14"/>
              </w:rPr>
              <w:t xml:space="preserve"> </w:t>
            </w:r>
            <w:r>
              <w:t>Portal</w:t>
            </w:r>
            <w:r>
              <w:rPr>
                <w:spacing w:val="-14"/>
              </w:rPr>
              <w:t xml:space="preserve"> </w:t>
            </w:r>
            <w:r>
              <w:t>registration identification number;</w:t>
            </w:r>
          </w:p>
          <w:p w:rsidR="00991540" w:rsidRDefault="00A109F3">
            <w:pPr>
              <w:pStyle w:val="TableParagraph"/>
              <w:numPr>
                <w:ilvl w:val="1"/>
                <w:numId w:val="28"/>
              </w:numPr>
              <w:tabs>
                <w:tab w:val="left" w:pos="414"/>
              </w:tabs>
              <w:spacing w:before="1"/>
              <w:ind w:right="382" w:firstLine="0"/>
            </w:pPr>
            <w:r>
              <w:t>Economic Operators Registration</w:t>
            </w:r>
            <w:r>
              <w:rPr>
                <w:spacing w:val="-14"/>
              </w:rPr>
              <w:t xml:space="preserve"> </w:t>
            </w:r>
            <w:r>
              <w:t>and</w:t>
            </w:r>
            <w:r>
              <w:rPr>
                <w:spacing w:val="-14"/>
              </w:rPr>
              <w:t xml:space="preserve"> </w:t>
            </w:r>
            <w:r>
              <w:t>Identification (EORI) number;</w:t>
            </w:r>
          </w:p>
          <w:p w:rsidR="00991540" w:rsidRDefault="00A109F3">
            <w:pPr>
              <w:pStyle w:val="TableParagraph"/>
              <w:numPr>
                <w:ilvl w:val="1"/>
                <w:numId w:val="28"/>
              </w:numPr>
              <w:tabs>
                <w:tab w:val="left" w:pos="403"/>
              </w:tabs>
              <w:ind w:right="181" w:firstLine="0"/>
            </w:pPr>
            <w:r>
              <w:t>net</w:t>
            </w:r>
            <w:r>
              <w:rPr>
                <w:spacing w:val="-8"/>
              </w:rPr>
              <w:t xml:space="preserve"> </w:t>
            </w:r>
            <w:r>
              <w:t>mass</w:t>
            </w:r>
            <w:r>
              <w:rPr>
                <w:spacing w:val="-6"/>
              </w:rPr>
              <w:t xml:space="preserve"> </w:t>
            </w:r>
            <w:r>
              <w:t>of</w:t>
            </w:r>
            <w:r>
              <w:rPr>
                <w:spacing w:val="-7"/>
              </w:rPr>
              <w:t xml:space="preserve"> </w:t>
            </w:r>
            <w:r>
              <w:t>bulk</w:t>
            </w:r>
            <w:r>
              <w:rPr>
                <w:spacing w:val="-7"/>
              </w:rPr>
              <w:t xml:space="preserve"> </w:t>
            </w:r>
            <w:r>
              <w:t>gases</w:t>
            </w:r>
            <w:r>
              <w:rPr>
                <w:spacing w:val="-8"/>
              </w:rPr>
              <w:t xml:space="preserve"> </w:t>
            </w:r>
            <w:r>
              <w:t>and</w:t>
            </w:r>
            <w:r>
              <w:rPr>
                <w:spacing w:val="-7"/>
              </w:rPr>
              <w:t xml:space="preserve"> </w:t>
            </w:r>
            <w:r>
              <w:t>of gases contained in products and equipment, and in parts thereof;</w:t>
            </w:r>
          </w:p>
          <w:p w:rsidR="00991540" w:rsidRDefault="00A109F3">
            <w:pPr>
              <w:pStyle w:val="TableParagraph"/>
              <w:numPr>
                <w:ilvl w:val="1"/>
                <w:numId w:val="28"/>
              </w:numPr>
              <w:tabs>
                <w:tab w:val="left" w:pos="414"/>
              </w:tabs>
              <w:ind w:right="137" w:firstLine="0"/>
            </w:pPr>
            <w:r>
              <w:t>commodity</w:t>
            </w:r>
            <w:r>
              <w:rPr>
                <w:spacing w:val="-12"/>
              </w:rPr>
              <w:t xml:space="preserve"> </w:t>
            </w:r>
            <w:r>
              <w:t>code</w:t>
            </w:r>
            <w:r>
              <w:rPr>
                <w:spacing w:val="-12"/>
              </w:rPr>
              <w:t xml:space="preserve"> </w:t>
            </w:r>
            <w:r>
              <w:t>under</w:t>
            </w:r>
            <w:r>
              <w:rPr>
                <w:spacing w:val="-14"/>
              </w:rPr>
              <w:t xml:space="preserve"> </w:t>
            </w:r>
            <w:r>
              <w:t>which the goods are classified;</w:t>
            </w:r>
          </w:p>
          <w:p w:rsidR="00991540" w:rsidRDefault="00A109F3">
            <w:pPr>
              <w:pStyle w:val="TableParagraph"/>
              <w:numPr>
                <w:ilvl w:val="1"/>
                <w:numId w:val="28"/>
              </w:numPr>
              <w:tabs>
                <w:tab w:val="left" w:pos="400"/>
              </w:tabs>
              <w:ind w:right="272" w:firstLine="0"/>
            </w:pPr>
            <w:r>
              <w:t>tonnes</w:t>
            </w:r>
            <w:r>
              <w:rPr>
                <w:spacing w:val="-8"/>
              </w:rPr>
              <w:t xml:space="preserve"> </w:t>
            </w:r>
            <w:r>
              <w:t>of</w:t>
            </w:r>
            <w:r>
              <w:rPr>
                <w:spacing w:val="-8"/>
              </w:rPr>
              <w:t xml:space="preserve"> </w:t>
            </w:r>
            <w:r>
              <w:t>CO2</w:t>
            </w:r>
            <w:r>
              <w:rPr>
                <w:spacing w:val="-8"/>
              </w:rPr>
              <w:t xml:space="preserve"> </w:t>
            </w:r>
            <w:r>
              <w:t>equivalent</w:t>
            </w:r>
            <w:r>
              <w:rPr>
                <w:spacing w:val="-7"/>
              </w:rPr>
              <w:t xml:space="preserve"> </w:t>
            </w:r>
            <w:r>
              <w:t>of bulk gases and of gases contained in products or equipment,</w:t>
            </w:r>
            <w:r>
              <w:rPr>
                <w:spacing w:val="-11"/>
              </w:rPr>
              <w:t xml:space="preserve"> </w:t>
            </w:r>
            <w:r>
              <w:t>and</w:t>
            </w:r>
            <w:r>
              <w:rPr>
                <w:spacing w:val="-8"/>
              </w:rPr>
              <w:t xml:space="preserve"> </w:t>
            </w:r>
            <w:r>
              <w:t>in</w:t>
            </w:r>
            <w:r>
              <w:rPr>
                <w:spacing w:val="-8"/>
              </w:rPr>
              <w:t xml:space="preserve"> </w:t>
            </w:r>
            <w:r>
              <w:t>parts</w:t>
            </w:r>
            <w:r>
              <w:rPr>
                <w:spacing w:val="-10"/>
              </w:rPr>
              <w:t xml:space="preserve"> </w:t>
            </w:r>
            <w:r>
              <w:t>thereof.</w:t>
            </w:r>
          </w:p>
        </w:tc>
        <w:tc>
          <w:tcPr>
            <w:tcW w:w="1496" w:type="dxa"/>
            <w:tcBorders>
              <w:bottom w:val="nil"/>
            </w:tcBorders>
          </w:tcPr>
          <w:p w:rsidR="00991540" w:rsidRDefault="00A109F3">
            <w:pPr>
              <w:pStyle w:val="TableParagraph"/>
              <w:spacing w:before="121"/>
              <w:ind w:left="102"/>
            </w:pPr>
            <w:r>
              <w:rPr>
                <w:spacing w:val="-4"/>
              </w:rPr>
              <w:t>0.1.</w:t>
            </w:r>
          </w:p>
          <w:p w:rsidR="00991540" w:rsidRDefault="00A109F3">
            <w:pPr>
              <w:pStyle w:val="TableParagraph"/>
              <w:spacing w:before="121"/>
              <w:ind w:left="102"/>
            </w:pPr>
            <w:r>
              <w:t>Члан</w:t>
            </w:r>
            <w:r>
              <w:rPr>
                <w:spacing w:val="-1"/>
              </w:rPr>
              <w:t xml:space="preserve"> </w:t>
            </w:r>
            <w:r>
              <w:rPr>
                <w:spacing w:val="-5"/>
              </w:rPr>
              <w:t>50.</w:t>
            </w:r>
          </w:p>
        </w:tc>
        <w:tc>
          <w:tcPr>
            <w:tcW w:w="2617" w:type="dxa"/>
            <w:tcBorders>
              <w:bottom w:val="nil"/>
            </w:tcBorders>
          </w:tcPr>
          <w:p w:rsidR="00991540" w:rsidRDefault="00A109F3">
            <w:pPr>
              <w:pStyle w:val="TableParagraph"/>
              <w:spacing w:before="118"/>
              <w:ind w:left="101" w:right="145"/>
            </w:pPr>
            <w:r>
              <w:t>Поступно смањивање потрошње одређених флуорованих гасова са ефектом</w:t>
            </w:r>
            <w:r>
              <w:rPr>
                <w:spacing w:val="-14"/>
              </w:rPr>
              <w:t xml:space="preserve"> </w:t>
            </w:r>
            <w:r>
              <w:t>стаклене</w:t>
            </w:r>
            <w:r>
              <w:rPr>
                <w:spacing w:val="-14"/>
              </w:rPr>
              <w:t xml:space="preserve"> </w:t>
            </w:r>
            <w:r>
              <w:t>баште, контролу емисија, листу и састав флуорованих</w:t>
            </w:r>
          </w:p>
          <w:p w:rsidR="00991540" w:rsidRDefault="00A109F3">
            <w:pPr>
              <w:pStyle w:val="TableParagraph"/>
              <w:spacing w:before="1" w:line="252" w:lineRule="exact"/>
              <w:ind w:left="101"/>
            </w:pPr>
            <w:r>
              <w:t>гасова</w:t>
            </w:r>
            <w:r>
              <w:rPr>
                <w:spacing w:val="-4"/>
              </w:rPr>
              <w:t xml:space="preserve"> </w:t>
            </w:r>
            <w:r>
              <w:t>са</w:t>
            </w:r>
            <w:r>
              <w:rPr>
                <w:spacing w:val="-1"/>
              </w:rPr>
              <w:t xml:space="preserve"> </w:t>
            </w:r>
            <w:r>
              <w:rPr>
                <w:spacing w:val="-2"/>
              </w:rPr>
              <w:t>ефектом</w:t>
            </w:r>
          </w:p>
          <w:p w:rsidR="00991540" w:rsidRDefault="00A109F3">
            <w:pPr>
              <w:pStyle w:val="TableParagraph"/>
              <w:ind w:left="101" w:right="162"/>
            </w:pPr>
            <w:r>
              <w:t>стаклене</w:t>
            </w:r>
            <w:r>
              <w:rPr>
                <w:spacing w:val="-2"/>
              </w:rPr>
              <w:t xml:space="preserve"> </w:t>
            </w:r>
            <w:r>
              <w:t>баште</w:t>
            </w:r>
            <w:r>
              <w:rPr>
                <w:spacing w:val="-2"/>
              </w:rPr>
              <w:t xml:space="preserve"> </w:t>
            </w:r>
            <w:r>
              <w:t>и</w:t>
            </w:r>
            <w:r>
              <w:rPr>
                <w:spacing w:val="-5"/>
              </w:rPr>
              <w:t xml:space="preserve"> </w:t>
            </w:r>
            <w:r>
              <w:t>њихов потенцијал глобалног загревања,</w:t>
            </w:r>
            <w:r>
              <w:rPr>
                <w:spacing w:val="-14"/>
              </w:rPr>
              <w:t xml:space="preserve"> </w:t>
            </w:r>
            <w:r>
              <w:t>поступање</w:t>
            </w:r>
            <w:r>
              <w:rPr>
                <w:spacing w:val="-14"/>
              </w:rPr>
              <w:t xml:space="preserve"> </w:t>
            </w:r>
            <w:r>
              <w:t>са флуорованим гасовима са ефектом стаклене</w:t>
            </w:r>
          </w:p>
          <w:p w:rsidR="00991540" w:rsidRDefault="00A109F3">
            <w:pPr>
              <w:pStyle w:val="TableParagraph"/>
              <w:ind w:left="101" w:right="207"/>
            </w:pPr>
            <w:r>
              <w:t>баште, производима и/или опремом који их садрже</w:t>
            </w:r>
            <w:r>
              <w:rPr>
                <w:spacing w:val="-9"/>
              </w:rPr>
              <w:t xml:space="preserve"> </w:t>
            </w:r>
            <w:r>
              <w:t>или</w:t>
            </w:r>
            <w:r>
              <w:rPr>
                <w:spacing w:val="-12"/>
              </w:rPr>
              <w:t xml:space="preserve"> </w:t>
            </w:r>
            <w:r>
              <w:t>се</w:t>
            </w:r>
            <w:r>
              <w:rPr>
                <w:spacing w:val="-9"/>
              </w:rPr>
              <w:t xml:space="preserve"> </w:t>
            </w:r>
            <w:r>
              <w:t>ослањају на њих, поступање са флуорованим гасовима са ефектом стаклене</w:t>
            </w:r>
          </w:p>
          <w:p w:rsidR="00991540" w:rsidRDefault="00A109F3">
            <w:pPr>
              <w:pStyle w:val="TableParagraph"/>
              <w:spacing w:before="2"/>
              <w:ind w:left="101" w:right="207"/>
            </w:pPr>
            <w:r>
              <w:t>баште након престанка употребе производа и/или опреме који их садрже</w:t>
            </w:r>
            <w:r>
              <w:rPr>
                <w:spacing w:val="-9"/>
              </w:rPr>
              <w:t xml:space="preserve"> </w:t>
            </w:r>
            <w:r>
              <w:t>или</w:t>
            </w:r>
            <w:r>
              <w:rPr>
                <w:spacing w:val="-12"/>
              </w:rPr>
              <w:t xml:space="preserve"> </w:t>
            </w:r>
            <w:r>
              <w:t>се</w:t>
            </w:r>
            <w:r>
              <w:rPr>
                <w:spacing w:val="-9"/>
              </w:rPr>
              <w:t xml:space="preserve"> </w:t>
            </w:r>
            <w:r>
              <w:t>ослањају на њих, начин</w:t>
            </w:r>
            <w:r>
              <w:rPr>
                <w:spacing w:val="-3"/>
              </w:rPr>
              <w:t xml:space="preserve"> </w:t>
            </w:r>
            <w:r>
              <w:t>њиховог</w:t>
            </w:r>
          </w:p>
          <w:p w:rsidR="00991540" w:rsidRDefault="00A109F3">
            <w:pPr>
              <w:pStyle w:val="TableParagraph"/>
              <w:ind w:left="101" w:right="186"/>
              <w:jc w:val="both"/>
            </w:pPr>
            <w:r>
              <w:t>сакупљања, обнављања, обраде</w:t>
            </w:r>
            <w:r>
              <w:rPr>
                <w:spacing w:val="-14"/>
              </w:rPr>
              <w:t xml:space="preserve"> </w:t>
            </w:r>
            <w:r>
              <w:t>или</w:t>
            </w:r>
            <w:r>
              <w:rPr>
                <w:spacing w:val="-14"/>
              </w:rPr>
              <w:t xml:space="preserve"> </w:t>
            </w:r>
            <w:r>
              <w:t>уништавања, употребе и трајног</w:t>
            </w:r>
          </w:p>
          <w:p w:rsidR="00991540" w:rsidRDefault="00A109F3">
            <w:pPr>
              <w:pStyle w:val="TableParagraph"/>
              <w:ind w:left="101" w:right="96"/>
            </w:pPr>
            <w:r>
              <w:t>одлагања, стављања у промет, начин обрачуна трошкова њихове поновне</w:t>
            </w:r>
            <w:r>
              <w:rPr>
                <w:spacing w:val="-14"/>
              </w:rPr>
              <w:t xml:space="preserve"> </w:t>
            </w:r>
            <w:r>
              <w:t>употребе,</w:t>
            </w:r>
            <w:r>
              <w:rPr>
                <w:spacing w:val="-14"/>
              </w:rPr>
              <w:t xml:space="preserve"> </w:t>
            </w:r>
            <w:r>
              <w:t>начин означавања производа и/или опреме који</w:t>
            </w:r>
          </w:p>
          <w:p w:rsidR="00991540" w:rsidRDefault="00A109F3">
            <w:pPr>
              <w:pStyle w:val="TableParagraph"/>
              <w:ind w:left="101" w:right="207"/>
            </w:pPr>
            <w:r>
              <w:rPr>
                <w:spacing w:val="-2"/>
              </w:rPr>
              <w:t>садрже</w:t>
            </w:r>
            <w:r>
              <w:rPr>
                <w:spacing w:val="-12"/>
              </w:rPr>
              <w:t xml:space="preserve"> </w:t>
            </w:r>
            <w:r>
              <w:rPr>
                <w:spacing w:val="-2"/>
              </w:rPr>
              <w:t xml:space="preserve">флуороване </w:t>
            </w:r>
            <w:r>
              <w:t>гасове са ефектом</w:t>
            </w:r>
          </w:p>
          <w:p w:rsidR="00991540" w:rsidRDefault="00A109F3">
            <w:pPr>
              <w:pStyle w:val="TableParagraph"/>
              <w:ind w:left="101"/>
            </w:pPr>
            <w:r>
              <w:t>стаклене</w:t>
            </w:r>
            <w:r>
              <w:rPr>
                <w:spacing w:val="-3"/>
              </w:rPr>
              <w:t xml:space="preserve"> </w:t>
            </w:r>
            <w:r>
              <w:t>баште,</w:t>
            </w:r>
            <w:r>
              <w:rPr>
                <w:spacing w:val="-3"/>
              </w:rPr>
              <w:t xml:space="preserve"> </w:t>
            </w:r>
            <w:r>
              <w:rPr>
                <w:spacing w:val="-4"/>
              </w:rPr>
              <w:t>начин</w:t>
            </w:r>
          </w:p>
        </w:tc>
        <w:tc>
          <w:tcPr>
            <w:tcW w:w="2127" w:type="dxa"/>
            <w:tcBorders>
              <w:bottom w:val="nil"/>
            </w:tcBorders>
          </w:tcPr>
          <w:p w:rsidR="00991540" w:rsidRDefault="00A109F3">
            <w:pPr>
              <w:pStyle w:val="TableParagraph"/>
              <w:spacing w:before="121"/>
              <w:ind w:left="100"/>
            </w:pPr>
            <w:r>
              <w:rPr>
                <w:spacing w:val="-5"/>
              </w:rPr>
              <w:t>ПУ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991540">
            <w:pPr>
              <w:pStyle w:val="TableParagraph"/>
            </w:pPr>
          </w:p>
        </w:tc>
        <w:tc>
          <w:tcPr>
            <w:tcW w:w="1496"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65"/>
            </w:pPr>
          </w:p>
          <w:p w:rsidR="00991540" w:rsidRDefault="00A109F3">
            <w:pPr>
              <w:pStyle w:val="TableParagraph"/>
              <w:ind w:left="102"/>
            </w:pPr>
            <w:r>
              <w:rPr>
                <w:spacing w:val="-4"/>
              </w:rPr>
              <w:t>0.2.</w:t>
            </w:r>
          </w:p>
          <w:p w:rsidR="00991540" w:rsidRDefault="00A109F3">
            <w:pPr>
              <w:pStyle w:val="TableParagraph"/>
              <w:spacing w:before="119"/>
              <w:ind w:left="106"/>
            </w:pPr>
            <w:r>
              <w:t>Члан</w:t>
            </w:r>
            <w:r>
              <w:rPr>
                <w:spacing w:val="-1"/>
              </w:rPr>
              <w:t xml:space="preserve"> </w:t>
            </w:r>
            <w:r>
              <w:t>22.</w:t>
            </w:r>
            <w:r>
              <w:rPr>
                <w:spacing w:val="-3"/>
              </w:rPr>
              <w:t xml:space="preserve"> </w:t>
            </w:r>
            <w:r>
              <w:rPr>
                <w:spacing w:val="-4"/>
              </w:rPr>
              <w:t>став</w:t>
            </w:r>
          </w:p>
          <w:p w:rsidR="00991540" w:rsidRDefault="00A109F3">
            <w:pPr>
              <w:pStyle w:val="TableParagraph"/>
              <w:spacing w:before="1"/>
              <w:ind w:left="102"/>
            </w:pPr>
            <w:r>
              <w:t>1.</w:t>
            </w:r>
            <w:r>
              <w:rPr>
                <w:spacing w:val="-8"/>
              </w:rPr>
              <w:t xml:space="preserve"> </w:t>
            </w:r>
            <w:r>
              <w:t>тачка</w:t>
            </w:r>
            <w:r>
              <w:rPr>
                <w:spacing w:val="-7"/>
              </w:rPr>
              <w:t xml:space="preserve"> </w:t>
            </w:r>
            <w:r>
              <w:rPr>
                <w:spacing w:val="-5"/>
              </w:rPr>
              <w:t>1)</w:t>
            </w:r>
          </w:p>
        </w:tc>
        <w:tc>
          <w:tcPr>
            <w:tcW w:w="2617" w:type="dxa"/>
            <w:tcBorders>
              <w:bottom w:val="nil"/>
            </w:tcBorders>
          </w:tcPr>
          <w:p w:rsidR="00991540" w:rsidRDefault="00A109F3">
            <w:pPr>
              <w:pStyle w:val="TableParagraph"/>
              <w:spacing w:before="1"/>
              <w:ind w:left="101"/>
            </w:pPr>
            <w:r>
              <w:t>контроле употребе, процедуре за проверу испуштања</w:t>
            </w:r>
            <w:r>
              <w:rPr>
                <w:spacing w:val="-14"/>
              </w:rPr>
              <w:t xml:space="preserve"> </w:t>
            </w:r>
            <w:r>
              <w:t>стационарне расхладне и</w:t>
            </w:r>
          </w:p>
          <w:p w:rsidR="00991540" w:rsidRDefault="00A109F3">
            <w:pPr>
              <w:pStyle w:val="TableParagraph"/>
              <w:ind w:left="101" w:right="187"/>
            </w:pPr>
            <w:r>
              <w:t>климатизационе</w:t>
            </w:r>
            <w:r>
              <w:rPr>
                <w:spacing w:val="-14"/>
              </w:rPr>
              <w:t xml:space="preserve"> </w:t>
            </w:r>
            <w:r>
              <w:t>опреме, топлотних пумпи и</w:t>
            </w:r>
          </w:p>
          <w:p w:rsidR="00991540" w:rsidRDefault="00A109F3">
            <w:pPr>
              <w:pStyle w:val="TableParagraph"/>
              <w:ind w:left="101"/>
            </w:pPr>
            <w:r>
              <w:t>система за заштиту од пожара који садрже три или више килограма флуорованих гасова са ефектом</w:t>
            </w:r>
            <w:r>
              <w:rPr>
                <w:spacing w:val="-14"/>
              </w:rPr>
              <w:t xml:space="preserve"> </w:t>
            </w:r>
            <w:r>
              <w:t>стаклене</w:t>
            </w:r>
            <w:r>
              <w:rPr>
                <w:spacing w:val="-14"/>
              </w:rPr>
              <w:t xml:space="preserve"> </w:t>
            </w:r>
            <w:r>
              <w:t>баште, као и поступање са</w:t>
            </w:r>
          </w:p>
          <w:p w:rsidR="00991540" w:rsidRDefault="00A109F3">
            <w:pPr>
              <w:pStyle w:val="TableParagraph"/>
              <w:spacing w:before="1"/>
              <w:ind w:left="101" w:right="130"/>
            </w:pPr>
            <w:r>
              <w:rPr>
                <w:spacing w:val="-2"/>
              </w:rPr>
              <w:t xml:space="preserve">климатизационим </w:t>
            </w:r>
            <w:r>
              <w:t>системима у одређеним моторним</w:t>
            </w:r>
            <w:r>
              <w:rPr>
                <w:spacing w:val="-14"/>
              </w:rPr>
              <w:t xml:space="preserve"> </w:t>
            </w:r>
            <w:r>
              <w:t>возилима,</w:t>
            </w:r>
            <w:r>
              <w:rPr>
                <w:spacing w:val="-14"/>
              </w:rPr>
              <w:t xml:space="preserve"> </w:t>
            </w:r>
            <w:r>
              <w:t>који садрже флуороване</w:t>
            </w:r>
          </w:p>
          <w:p w:rsidR="00991540" w:rsidRDefault="00A109F3">
            <w:pPr>
              <w:pStyle w:val="TableParagraph"/>
              <w:ind w:left="101" w:right="207"/>
            </w:pPr>
            <w:r>
              <w:t>гасове са ефектом стаклене баште прописује</w:t>
            </w:r>
            <w:r>
              <w:rPr>
                <w:spacing w:val="-14"/>
              </w:rPr>
              <w:t xml:space="preserve"> </w:t>
            </w:r>
            <w:r>
              <w:t>Влада</w:t>
            </w:r>
            <w:r>
              <w:rPr>
                <w:spacing w:val="-14"/>
              </w:rPr>
              <w:t xml:space="preserve"> </w:t>
            </w:r>
            <w:r>
              <w:t>на</w:t>
            </w:r>
          </w:p>
          <w:p w:rsidR="00991540" w:rsidRDefault="00A109F3">
            <w:pPr>
              <w:pStyle w:val="TableParagraph"/>
              <w:ind w:left="101"/>
            </w:pPr>
            <w:r>
              <w:t>предлог</w:t>
            </w:r>
            <w:r>
              <w:rPr>
                <w:spacing w:val="-5"/>
              </w:rPr>
              <w:t xml:space="preserve"> </w:t>
            </w:r>
            <w:r>
              <w:rPr>
                <w:spacing w:val="-2"/>
              </w:rPr>
              <w:t>Министарства.</w:t>
            </w:r>
          </w:p>
          <w:p w:rsidR="00991540" w:rsidRDefault="00A109F3">
            <w:pPr>
              <w:pStyle w:val="TableParagraph"/>
              <w:spacing w:before="120"/>
              <w:ind w:left="101"/>
            </w:pPr>
            <w:r>
              <w:t>Правна</w:t>
            </w:r>
            <w:r>
              <w:rPr>
                <w:spacing w:val="-14"/>
              </w:rPr>
              <w:t xml:space="preserve"> </w:t>
            </w:r>
            <w:r>
              <w:t>лица</w:t>
            </w:r>
            <w:r>
              <w:rPr>
                <w:spacing w:val="-14"/>
              </w:rPr>
              <w:t xml:space="preserve"> </w:t>
            </w:r>
            <w:r>
              <w:t xml:space="preserve">и/или </w:t>
            </w:r>
            <w:r>
              <w:rPr>
                <w:spacing w:val="-2"/>
              </w:rPr>
              <w:t>предузетници</w:t>
            </w:r>
          </w:p>
          <w:p w:rsidR="00991540" w:rsidRDefault="00A109F3">
            <w:pPr>
              <w:pStyle w:val="TableParagraph"/>
              <w:ind w:left="101"/>
            </w:pPr>
            <w:r>
              <w:t>евидентирани</w:t>
            </w:r>
            <w:r>
              <w:rPr>
                <w:spacing w:val="-14"/>
              </w:rPr>
              <w:t xml:space="preserve"> </w:t>
            </w:r>
            <w:r>
              <w:t>за</w:t>
            </w:r>
            <w:r>
              <w:rPr>
                <w:spacing w:val="-14"/>
              </w:rPr>
              <w:t xml:space="preserve"> </w:t>
            </w:r>
            <w:r>
              <w:t>послове увоза и/или извоза контролисаних и нових супстанци дужни су да:</w:t>
            </w:r>
          </w:p>
          <w:p w:rsidR="00991540" w:rsidRDefault="00A109F3">
            <w:pPr>
              <w:pStyle w:val="TableParagraph"/>
              <w:ind w:left="101" w:right="96"/>
            </w:pPr>
            <w:r>
              <w:t>1)</w:t>
            </w:r>
            <w:r>
              <w:rPr>
                <w:spacing w:val="-14"/>
              </w:rPr>
              <w:t xml:space="preserve"> </w:t>
            </w:r>
            <w:r>
              <w:t>доставе</w:t>
            </w:r>
            <w:r>
              <w:rPr>
                <w:spacing w:val="-14"/>
              </w:rPr>
              <w:t xml:space="preserve"> </w:t>
            </w:r>
            <w:r>
              <w:t>Министарству доказ о увезеним, односно извезеним</w:t>
            </w:r>
          </w:p>
          <w:p w:rsidR="00991540" w:rsidRDefault="00A109F3">
            <w:pPr>
              <w:pStyle w:val="TableParagraph"/>
              <w:spacing w:line="252" w:lineRule="exact"/>
              <w:ind w:left="101"/>
            </w:pPr>
            <w:r>
              <w:rPr>
                <w:spacing w:val="-2"/>
              </w:rPr>
              <w:t>количинама</w:t>
            </w:r>
          </w:p>
          <w:p w:rsidR="00991540" w:rsidRDefault="00A109F3">
            <w:pPr>
              <w:pStyle w:val="TableParagraph"/>
              <w:ind w:left="101" w:right="108"/>
            </w:pPr>
            <w:r>
              <w:t>контролисаних и нових супстанци, тј. јединствену царинску исправу</w:t>
            </w:r>
            <w:r>
              <w:rPr>
                <w:spacing w:val="-14"/>
              </w:rPr>
              <w:t xml:space="preserve"> </w:t>
            </w:r>
            <w:r>
              <w:t>по</w:t>
            </w:r>
            <w:r>
              <w:rPr>
                <w:spacing w:val="-14"/>
              </w:rPr>
              <w:t xml:space="preserve"> </w:t>
            </w:r>
            <w:r>
              <w:t>реализованом увозу, односно извозу за сваку издату дозволу одмах, а најкасније до</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
            </w:pPr>
          </w:p>
          <w:p w:rsidR="00991540" w:rsidRDefault="00A109F3">
            <w:pPr>
              <w:pStyle w:val="TableParagraph"/>
              <w:numPr>
                <w:ilvl w:val="0"/>
                <w:numId w:val="27"/>
              </w:numPr>
              <w:tabs>
                <w:tab w:val="left" w:pos="322"/>
              </w:tabs>
              <w:ind w:right="131" w:firstLine="0"/>
            </w:pPr>
            <w:r>
              <w:t>Customs authorities shall verify, in particular, whether in cases of release for free circulation</w:t>
            </w:r>
            <w:r>
              <w:rPr>
                <w:spacing w:val="-13"/>
              </w:rPr>
              <w:t xml:space="preserve"> </w:t>
            </w:r>
            <w:r>
              <w:t>the</w:t>
            </w:r>
            <w:r>
              <w:rPr>
                <w:spacing w:val="-13"/>
              </w:rPr>
              <w:t xml:space="preserve"> </w:t>
            </w:r>
            <w:r>
              <w:t>importer</w:t>
            </w:r>
            <w:r>
              <w:rPr>
                <w:spacing w:val="-11"/>
              </w:rPr>
              <w:t xml:space="preserve"> </w:t>
            </w:r>
            <w:r>
              <w:t xml:space="preserve">indicated </w:t>
            </w:r>
            <w:r>
              <w:rPr>
                <w:spacing w:val="-6"/>
              </w:rPr>
              <w:t>in</w:t>
            </w:r>
          </w:p>
          <w:p w:rsidR="00991540" w:rsidRDefault="00A109F3">
            <w:pPr>
              <w:pStyle w:val="TableParagraph"/>
              <w:spacing w:before="1"/>
              <w:ind w:left="102"/>
            </w:pPr>
            <w:r>
              <w:t>the</w:t>
            </w:r>
            <w:r>
              <w:rPr>
                <w:spacing w:val="-8"/>
              </w:rPr>
              <w:t xml:space="preserve"> </w:t>
            </w:r>
            <w:r>
              <w:t>customs</w:t>
            </w:r>
            <w:r>
              <w:rPr>
                <w:spacing w:val="-8"/>
              </w:rPr>
              <w:t xml:space="preserve"> </w:t>
            </w:r>
            <w:r>
              <w:t>declaration</w:t>
            </w:r>
            <w:r>
              <w:rPr>
                <w:spacing w:val="-11"/>
              </w:rPr>
              <w:t xml:space="preserve"> </w:t>
            </w:r>
            <w:r>
              <w:t>has</w:t>
            </w:r>
            <w:r>
              <w:rPr>
                <w:spacing w:val="-10"/>
              </w:rPr>
              <w:t xml:space="preserve"> </w:t>
            </w:r>
            <w:r>
              <w:t>quota or authorisations to use quota as required under this Regulation before releasing the</w:t>
            </w:r>
          </w:p>
          <w:p w:rsidR="00991540" w:rsidRDefault="00A109F3">
            <w:pPr>
              <w:pStyle w:val="TableParagraph"/>
              <w:ind w:left="102" w:right="114"/>
            </w:pPr>
            <w:r>
              <w:t>goods for free circulation. Customs authorities shall ensure that in cases of imports the importer</w:t>
            </w:r>
            <w:r>
              <w:rPr>
                <w:spacing w:val="-10"/>
              </w:rPr>
              <w:t xml:space="preserve"> </w:t>
            </w:r>
            <w:r>
              <w:t>indicated</w:t>
            </w:r>
            <w:r>
              <w:rPr>
                <w:spacing w:val="-10"/>
              </w:rPr>
              <w:t xml:space="preserve"> </w:t>
            </w:r>
            <w:r>
              <w:t>in</w:t>
            </w:r>
            <w:r>
              <w:rPr>
                <w:spacing w:val="-10"/>
              </w:rPr>
              <w:t xml:space="preserve"> </w:t>
            </w:r>
            <w:r>
              <w:t>the</w:t>
            </w:r>
            <w:r>
              <w:rPr>
                <w:spacing w:val="-10"/>
              </w:rPr>
              <w:t xml:space="preserve"> </w:t>
            </w:r>
            <w:r>
              <w:t xml:space="preserve">customs declaration, or where not available, the declarant, and in cases of exports the exporter indicated in the customs </w:t>
            </w:r>
            <w:r>
              <w:rPr>
                <w:spacing w:val="-2"/>
              </w:rPr>
              <w:t>declaration</w:t>
            </w:r>
          </w:p>
          <w:p w:rsidR="00991540" w:rsidRDefault="00A109F3">
            <w:pPr>
              <w:pStyle w:val="TableParagraph"/>
              <w:ind w:left="102"/>
            </w:pPr>
            <w:r>
              <w:t>is</w:t>
            </w:r>
            <w:r>
              <w:rPr>
                <w:spacing w:val="-7"/>
              </w:rPr>
              <w:t xml:space="preserve"> </w:t>
            </w:r>
            <w:r>
              <w:t>registered</w:t>
            </w:r>
            <w:r>
              <w:rPr>
                <w:spacing w:val="-7"/>
              </w:rPr>
              <w:t xml:space="preserve"> </w:t>
            </w:r>
            <w:r>
              <w:t>in</w:t>
            </w:r>
            <w:r>
              <w:rPr>
                <w:spacing w:val="-10"/>
              </w:rPr>
              <w:t xml:space="preserve"> </w:t>
            </w:r>
            <w:r>
              <w:t>the</w:t>
            </w:r>
            <w:r>
              <w:rPr>
                <w:spacing w:val="-7"/>
              </w:rPr>
              <w:t xml:space="preserve"> </w:t>
            </w:r>
            <w:r>
              <w:t>F-gas</w:t>
            </w:r>
            <w:r>
              <w:rPr>
                <w:spacing w:val="-7"/>
              </w:rPr>
              <w:t xml:space="preserve"> </w:t>
            </w:r>
            <w:r>
              <w:t>Portal pursuant to Article 20.</w:t>
            </w:r>
          </w:p>
          <w:p w:rsidR="00991540" w:rsidRDefault="00A109F3">
            <w:pPr>
              <w:pStyle w:val="TableParagraph"/>
              <w:numPr>
                <w:ilvl w:val="0"/>
                <w:numId w:val="27"/>
              </w:numPr>
              <w:tabs>
                <w:tab w:val="left" w:pos="322"/>
              </w:tabs>
              <w:spacing w:before="252"/>
              <w:ind w:right="418" w:firstLine="0"/>
            </w:pPr>
            <w:r>
              <w:t>Where relevant, customs authorities</w:t>
            </w:r>
            <w:r>
              <w:rPr>
                <w:spacing w:val="-13"/>
              </w:rPr>
              <w:t xml:space="preserve"> </w:t>
            </w:r>
            <w:r>
              <w:t>shall</w:t>
            </w:r>
            <w:r>
              <w:rPr>
                <w:spacing w:val="-12"/>
              </w:rPr>
              <w:t xml:space="preserve"> </w:t>
            </w:r>
            <w:r>
              <w:t>communicate information regarding the customs</w:t>
            </w:r>
            <w:r>
              <w:rPr>
                <w:spacing w:val="-9"/>
              </w:rPr>
              <w:t xml:space="preserve"> </w:t>
            </w:r>
            <w:r>
              <w:t>clearance</w:t>
            </w:r>
            <w:r>
              <w:rPr>
                <w:spacing w:val="-9"/>
              </w:rPr>
              <w:t xml:space="preserve"> </w:t>
            </w:r>
            <w:r>
              <w:t>of</w:t>
            </w:r>
            <w:r>
              <w:rPr>
                <w:spacing w:val="-10"/>
              </w:rPr>
              <w:t xml:space="preserve"> </w:t>
            </w:r>
            <w:r>
              <w:t>goods</w:t>
            </w:r>
            <w:r>
              <w:rPr>
                <w:spacing w:val="-10"/>
              </w:rPr>
              <w:t xml:space="preserve"> </w:t>
            </w:r>
            <w:r>
              <w:t xml:space="preserve">to </w:t>
            </w:r>
            <w:r>
              <w:rPr>
                <w:spacing w:val="-4"/>
              </w:rPr>
              <w:t>the</w:t>
            </w:r>
          </w:p>
          <w:p w:rsidR="00991540" w:rsidRDefault="00A109F3">
            <w:pPr>
              <w:pStyle w:val="TableParagraph"/>
              <w:ind w:left="102" w:right="192"/>
            </w:pPr>
            <w:r>
              <w:t>F-gas</w:t>
            </w:r>
            <w:r>
              <w:rPr>
                <w:spacing w:val="-7"/>
              </w:rPr>
              <w:t xml:space="preserve"> </w:t>
            </w:r>
            <w:r>
              <w:t>Portal</w:t>
            </w:r>
            <w:r>
              <w:rPr>
                <w:spacing w:val="-9"/>
              </w:rPr>
              <w:t xml:space="preserve"> </w:t>
            </w:r>
            <w:r>
              <w:t>via</w:t>
            </w:r>
            <w:r>
              <w:rPr>
                <w:spacing w:val="-9"/>
              </w:rPr>
              <w:t xml:space="preserve"> </w:t>
            </w:r>
            <w:r>
              <w:t>the</w:t>
            </w:r>
            <w:r>
              <w:rPr>
                <w:spacing w:val="-7"/>
              </w:rPr>
              <w:t xml:space="preserve"> </w:t>
            </w:r>
            <w:r>
              <w:t>EU</w:t>
            </w:r>
            <w:r>
              <w:rPr>
                <w:spacing w:val="-8"/>
              </w:rPr>
              <w:t xml:space="preserve"> </w:t>
            </w:r>
            <w:r>
              <w:t xml:space="preserve">Single Window Environment for </w:t>
            </w:r>
            <w:r>
              <w:rPr>
                <w:spacing w:val="-2"/>
              </w:rPr>
              <w:t>Customs.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A109F3">
            <w:pPr>
              <w:pStyle w:val="TableParagraph"/>
              <w:spacing w:before="1"/>
              <w:ind w:left="101"/>
            </w:pPr>
            <w:r>
              <w:t>истека</w:t>
            </w:r>
            <w:r>
              <w:rPr>
                <w:spacing w:val="-14"/>
              </w:rPr>
              <w:t xml:space="preserve"> </w:t>
            </w:r>
            <w:r>
              <w:t>квартала</w:t>
            </w:r>
            <w:r>
              <w:rPr>
                <w:spacing w:val="-13"/>
              </w:rPr>
              <w:t xml:space="preserve"> </w:t>
            </w:r>
            <w:r>
              <w:t>за</w:t>
            </w:r>
            <w:r>
              <w:rPr>
                <w:spacing w:val="-14"/>
              </w:rPr>
              <w:t xml:space="preserve"> </w:t>
            </w:r>
            <w:r>
              <w:t>који</w:t>
            </w:r>
            <w:r>
              <w:rPr>
                <w:spacing w:val="-13"/>
              </w:rPr>
              <w:t xml:space="preserve"> </w:t>
            </w:r>
            <w:r>
              <w:t>је дозвола издата, као и копију фактуре</w:t>
            </w:r>
          </w:p>
          <w:p w:rsidR="00991540" w:rsidRDefault="00A109F3">
            <w:pPr>
              <w:pStyle w:val="TableParagraph"/>
              <w:spacing w:before="2"/>
              <w:ind w:left="101"/>
            </w:pPr>
            <w:r>
              <w:t>испоручиоца</w:t>
            </w:r>
            <w:r>
              <w:rPr>
                <w:spacing w:val="-13"/>
              </w:rPr>
              <w:t xml:space="preserve"> </w:t>
            </w:r>
            <w:r>
              <w:rPr>
                <w:spacing w:val="-4"/>
              </w:rPr>
              <w:t>робе;</w:t>
            </w:r>
          </w:p>
        </w:tc>
        <w:tc>
          <w:tcPr>
            <w:tcW w:w="2127"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97"/>
            </w:pPr>
          </w:p>
          <w:p w:rsidR="00991540" w:rsidRDefault="00A109F3">
            <w:pPr>
              <w:pStyle w:val="TableParagraph"/>
              <w:ind w:left="100"/>
            </w:pPr>
            <w:r>
              <w:rPr>
                <w:spacing w:val="-5"/>
              </w:rPr>
              <w:t>ДУ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363"/>
        </w:trPr>
        <w:tc>
          <w:tcPr>
            <w:tcW w:w="1311" w:type="dxa"/>
            <w:tcBorders>
              <w:bottom w:val="nil"/>
            </w:tcBorders>
          </w:tcPr>
          <w:p w:rsidR="00991540" w:rsidRDefault="00991540">
            <w:pPr>
              <w:pStyle w:val="TableParagraph"/>
            </w:pPr>
          </w:p>
        </w:tc>
        <w:tc>
          <w:tcPr>
            <w:tcW w:w="3186" w:type="dxa"/>
          </w:tcPr>
          <w:p w:rsidR="00991540" w:rsidRDefault="00A109F3">
            <w:pPr>
              <w:pStyle w:val="TableParagraph"/>
              <w:numPr>
                <w:ilvl w:val="0"/>
                <w:numId w:val="26"/>
              </w:numPr>
              <w:tabs>
                <w:tab w:val="left" w:pos="322"/>
              </w:tabs>
              <w:spacing w:before="1"/>
              <w:ind w:right="138" w:firstLine="0"/>
            </w:pPr>
            <w:r>
              <w:t>Importers of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and in Section 1 of Annex II in refillable containers shall</w:t>
            </w:r>
          </w:p>
          <w:p w:rsidR="00991540" w:rsidRDefault="00A109F3">
            <w:pPr>
              <w:pStyle w:val="TableParagraph"/>
              <w:ind w:left="102" w:right="114"/>
            </w:pPr>
            <w:r>
              <w:t>make available to customs authorities at the time when the customs</w:t>
            </w:r>
            <w:r>
              <w:rPr>
                <w:spacing w:val="-9"/>
              </w:rPr>
              <w:t xml:space="preserve"> </w:t>
            </w:r>
            <w:r>
              <w:t>declaration</w:t>
            </w:r>
            <w:r>
              <w:rPr>
                <w:spacing w:val="-11"/>
              </w:rPr>
              <w:t xml:space="preserve"> </w:t>
            </w:r>
            <w:r>
              <w:t>related</w:t>
            </w:r>
            <w:r>
              <w:rPr>
                <w:spacing w:val="-10"/>
              </w:rPr>
              <w:t xml:space="preserve"> </w:t>
            </w:r>
            <w:r>
              <w:t>to</w:t>
            </w:r>
            <w:r>
              <w:rPr>
                <w:spacing w:val="-9"/>
              </w:rPr>
              <w:t xml:space="preserve"> </w:t>
            </w:r>
            <w:r>
              <w:t>the release for free circulation is submitted a declaration of conformity as referred to in Article</w:t>
            </w:r>
            <w:r>
              <w:rPr>
                <w:spacing w:val="-1"/>
              </w:rPr>
              <w:t xml:space="preserve"> </w:t>
            </w:r>
            <w:r>
              <w:t>11(4),</w:t>
            </w:r>
            <w:r>
              <w:rPr>
                <w:spacing w:val="-2"/>
              </w:rPr>
              <w:t xml:space="preserve"> </w:t>
            </w:r>
            <w:r>
              <w:t xml:space="preserve">including evidence confirming the arrangements in place for the return of the container for the purpose of </w:t>
            </w:r>
            <w:r>
              <w:rPr>
                <w:spacing w:val="-2"/>
              </w:rPr>
              <w:t>refilling.</w:t>
            </w:r>
          </w:p>
          <w:p w:rsidR="00991540" w:rsidRDefault="00A109F3">
            <w:pPr>
              <w:pStyle w:val="TableParagraph"/>
              <w:numPr>
                <w:ilvl w:val="0"/>
                <w:numId w:val="26"/>
              </w:numPr>
              <w:tabs>
                <w:tab w:val="left" w:pos="322"/>
              </w:tabs>
              <w:ind w:right="95" w:firstLine="0"/>
            </w:pPr>
            <w:r>
              <w:t>Importers of fluorinated greenhouse gases shall make available to customs authorities</w:t>
            </w:r>
            <w:r>
              <w:rPr>
                <w:spacing w:val="40"/>
              </w:rPr>
              <w:t xml:space="preserve"> </w:t>
            </w:r>
            <w:r>
              <w:t>at the time when the customs declaration related to the release for free circulation is submitted the</w:t>
            </w:r>
            <w:r>
              <w:rPr>
                <w:spacing w:val="-6"/>
              </w:rPr>
              <w:t xml:space="preserve"> </w:t>
            </w:r>
            <w:r>
              <w:t>evidence</w:t>
            </w:r>
            <w:r>
              <w:rPr>
                <w:spacing w:val="-8"/>
              </w:rPr>
              <w:t xml:space="preserve"> </w:t>
            </w:r>
            <w:r>
              <w:t>referred</w:t>
            </w:r>
            <w:r>
              <w:rPr>
                <w:spacing w:val="-8"/>
              </w:rPr>
              <w:t xml:space="preserve"> </w:t>
            </w:r>
            <w:r>
              <w:t>to</w:t>
            </w:r>
            <w:r>
              <w:rPr>
                <w:spacing w:val="-9"/>
              </w:rPr>
              <w:t xml:space="preserve"> </w:t>
            </w:r>
            <w:r>
              <w:t>in</w:t>
            </w:r>
            <w:r>
              <w:rPr>
                <w:spacing w:val="-9"/>
              </w:rPr>
              <w:t xml:space="preserve"> </w:t>
            </w:r>
            <w:r>
              <w:t xml:space="preserve">Article </w:t>
            </w:r>
            <w:r>
              <w:rPr>
                <w:spacing w:val="-2"/>
              </w:rPr>
              <w:t>4(6).</w:t>
            </w:r>
          </w:p>
          <w:p w:rsidR="00991540" w:rsidRDefault="00A109F3">
            <w:pPr>
              <w:pStyle w:val="TableParagraph"/>
              <w:numPr>
                <w:ilvl w:val="0"/>
                <w:numId w:val="26"/>
              </w:numPr>
              <w:tabs>
                <w:tab w:val="left" w:pos="322"/>
              </w:tabs>
              <w:spacing w:before="252"/>
              <w:ind w:right="204" w:firstLine="0"/>
            </w:pPr>
            <w:r>
              <w:t>The</w:t>
            </w:r>
            <w:r>
              <w:rPr>
                <w:spacing w:val="-12"/>
              </w:rPr>
              <w:t xml:space="preserve"> </w:t>
            </w:r>
            <w:r>
              <w:t>declaration</w:t>
            </w:r>
            <w:r>
              <w:rPr>
                <w:spacing w:val="-12"/>
              </w:rPr>
              <w:t xml:space="preserve"> </w:t>
            </w:r>
            <w:r>
              <w:t>of</w:t>
            </w:r>
            <w:r>
              <w:rPr>
                <w:spacing w:val="-13"/>
              </w:rPr>
              <w:t xml:space="preserve"> </w:t>
            </w:r>
            <w:r>
              <w:t>conformity and the documentation referred to</w:t>
            </w:r>
            <w:r>
              <w:rPr>
                <w:spacing w:val="-4"/>
              </w:rPr>
              <w:t xml:space="preserve"> </w:t>
            </w:r>
            <w:r>
              <w:t>in</w:t>
            </w:r>
            <w:r>
              <w:rPr>
                <w:spacing w:val="-7"/>
              </w:rPr>
              <w:t xml:space="preserve"> </w:t>
            </w:r>
            <w:r>
              <w:t>Article</w:t>
            </w:r>
            <w:r>
              <w:rPr>
                <w:spacing w:val="-4"/>
              </w:rPr>
              <w:t xml:space="preserve"> </w:t>
            </w:r>
            <w:r>
              <w:t>19(2)</w:t>
            </w:r>
            <w:r>
              <w:rPr>
                <w:spacing w:val="-4"/>
              </w:rPr>
              <w:t xml:space="preserve"> </w:t>
            </w:r>
            <w:r>
              <w:t>shall</w:t>
            </w:r>
            <w:r>
              <w:rPr>
                <w:spacing w:val="-6"/>
              </w:rPr>
              <w:t xml:space="preserve"> </w:t>
            </w:r>
            <w:r>
              <w:t>be</w:t>
            </w:r>
            <w:r>
              <w:rPr>
                <w:spacing w:val="-6"/>
              </w:rPr>
              <w:t xml:space="preserve"> </w:t>
            </w:r>
            <w:r>
              <w:t>made available to customs</w:t>
            </w:r>
          </w:p>
          <w:p w:rsidR="00991540" w:rsidRDefault="00A109F3">
            <w:pPr>
              <w:pStyle w:val="TableParagraph"/>
              <w:spacing w:before="1"/>
              <w:ind w:left="102"/>
            </w:pPr>
            <w:r>
              <w:t>authorities at the time when the customs</w:t>
            </w:r>
            <w:r>
              <w:rPr>
                <w:spacing w:val="-9"/>
              </w:rPr>
              <w:t xml:space="preserve"> </w:t>
            </w:r>
            <w:r>
              <w:t>declaration</w:t>
            </w:r>
            <w:r>
              <w:rPr>
                <w:spacing w:val="-11"/>
              </w:rPr>
              <w:t xml:space="preserve"> </w:t>
            </w:r>
            <w:r>
              <w:t>related</w:t>
            </w:r>
            <w:r>
              <w:rPr>
                <w:spacing w:val="-10"/>
              </w:rPr>
              <w:t xml:space="preserve"> </w:t>
            </w:r>
            <w:r>
              <w:t>to</w:t>
            </w:r>
            <w:r>
              <w:rPr>
                <w:spacing w:val="-9"/>
              </w:rPr>
              <w:t xml:space="preserve"> </w:t>
            </w:r>
            <w:r>
              <w:t xml:space="preserve">the release for free circulation is </w:t>
            </w:r>
            <w:r>
              <w:rPr>
                <w:spacing w:val="-2"/>
              </w:rPr>
              <w:t>submitted.</w:t>
            </w:r>
          </w:p>
          <w:p w:rsidR="00991540" w:rsidRDefault="00991540">
            <w:pPr>
              <w:pStyle w:val="TableParagraph"/>
            </w:pPr>
          </w:p>
          <w:p w:rsidR="00991540" w:rsidRDefault="00A109F3">
            <w:pPr>
              <w:pStyle w:val="TableParagraph"/>
              <w:numPr>
                <w:ilvl w:val="0"/>
                <w:numId w:val="26"/>
              </w:numPr>
              <w:tabs>
                <w:tab w:val="left" w:pos="322"/>
              </w:tabs>
              <w:ind w:right="187" w:firstLine="0"/>
            </w:pPr>
            <w:r>
              <w:t>Customs authorities shall verify</w:t>
            </w:r>
            <w:r>
              <w:rPr>
                <w:spacing w:val="-2"/>
              </w:rPr>
              <w:t xml:space="preserve"> </w:t>
            </w:r>
            <w:r>
              <w:t>compliance with the</w:t>
            </w:r>
            <w:r>
              <w:rPr>
                <w:spacing w:val="-1"/>
              </w:rPr>
              <w:t xml:space="preserve"> </w:t>
            </w:r>
            <w:r>
              <w:t>rules</w:t>
            </w:r>
          </w:p>
          <w:p w:rsidR="00991540" w:rsidRDefault="00A109F3">
            <w:pPr>
              <w:pStyle w:val="TableParagraph"/>
              <w:spacing w:line="252" w:lineRule="exact"/>
              <w:ind w:left="102"/>
            </w:pPr>
            <w:r>
              <w:t>on</w:t>
            </w:r>
            <w:r>
              <w:rPr>
                <w:spacing w:val="-6"/>
              </w:rPr>
              <w:t xml:space="preserve"> </w:t>
            </w:r>
            <w:r>
              <w:t>imports</w:t>
            </w:r>
            <w:r>
              <w:rPr>
                <w:spacing w:val="-7"/>
              </w:rPr>
              <w:t xml:space="preserve"> </w:t>
            </w:r>
            <w:r>
              <w:t>and</w:t>
            </w:r>
            <w:r>
              <w:rPr>
                <w:spacing w:val="-6"/>
              </w:rPr>
              <w:t xml:space="preserve"> </w:t>
            </w:r>
            <w:r>
              <w:t>exports</w:t>
            </w:r>
            <w:r>
              <w:rPr>
                <w:spacing w:val="-7"/>
              </w:rPr>
              <w:t xml:space="preserve"> </w:t>
            </w:r>
            <w:r>
              <w:t>set</w:t>
            </w:r>
            <w:r>
              <w:rPr>
                <w:spacing w:val="-9"/>
              </w:rPr>
              <w:t xml:space="preserve"> </w:t>
            </w:r>
            <w:r>
              <w:t>out</w:t>
            </w:r>
            <w:r>
              <w:rPr>
                <w:spacing w:val="-5"/>
              </w:rPr>
              <w:t xml:space="preserve"> </w:t>
            </w:r>
            <w:r>
              <w:t>in this Regulation, when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right="192"/>
            </w:pPr>
            <w:r>
              <w:t>carrying out the controls based on</w:t>
            </w:r>
            <w:r>
              <w:rPr>
                <w:spacing w:val="-6"/>
              </w:rPr>
              <w:t xml:space="preserve"> </w:t>
            </w:r>
            <w:r>
              <w:t>risk</w:t>
            </w:r>
            <w:r>
              <w:rPr>
                <w:spacing w:val="-6"/>
              </w:rPr>
              <w:t xml:space="preserve"> </w:t>
            </w:r>
            <w:r>
              <w:t>analysis</w:t>
            </w:r>
            <w:r>
              <w:rPr>
                <w:spacing w:val="-6"/>
              </w:rPr>
              <w:t xml:space="preserve"> </w:t>
            </w:r>
            <w:r>
              <w:t>in</w:t>
            </w:r>
            <w:r>
              <w:rPr>
                <w:spacing w:val="-9"/>
              </w:rPr>
              <w:t xml:space="preserve"> </w:t>
            </w:r>
            <w:r>
              <w:t>the</w:t>
            </w:r>
            <w:r>
              <w:rPr>
                <w:spacing w:val="-8"/>
              </w:rPr>
              <w:t xml:space="preserve"> </w:t>
            </w:r>
            <w:r>
              <w:t>context</w:t>
            </w:r>
            <w:r>
              <w:rPr>
                <w:spacing w:val="-5"/>
              </w:rPr>
              <w:t xml:space="preserve"> </w:t>
            </w:r>
            <w:r>
              <w:t>of the Customs Risk Management System and in accordance</w:t>
            </w:r>
          </w:p>
          <w:p w:rsidR="00991540" w:rsidRDefault="00A109F3">
            <w:pPr>
              <w:pStyle w:val="TableParagraph"/>
              <w:ind w:left="102" w:right="192"/>
            </w:pPr>
            <w:r>
              <w:t>with Article 46 of Regulation (EU) No 952/2013. That risk analysis</w:t>
            </w:r>
            <w:r>
              <w:rPr>
                <w:spacing w:val="-1"/>
              </w:rPr>
              <w:t xml:space="preserve"> </w:t>
            </w:r>
            <w:r>
              <w:t>shall take</w:t>
            </w:r>
            <w:r>
              <w:rPr>
                <w:spacing w:val="-3"/>
              </w:rPr>
              <w:t xml:space="preserve"> </w:t>
            </w:r>
            <w:r>
              <w:t>into</w:t>
            </w:r>
            <w:r>
              <w:rPr>
                <w:spacing w:val="-4"/>
              </w:rPr>
              <w:t xml:space="preserve"> </w:t>
            </w:r>
            <w:r>
              <w:t>account, in particular, any available information</w:t>
            </w:r>
            <w:r>
              <w:rPr>
                <w:spacing w:val="-10"/>
              </w:rPr>
              <w:t xml:space="preserve"> </w:t>
            </w:r>
            <w:r>
              <w:t>on</w:t>
            </w:r>
            <w:r>
              <w:rPr>
                <w:spacing w:val="-10"/>
              </w:rPr>
              <w:t xml:space="preserve"> </w:t>
            </w:r>
            <w:r>
              <w:t>the</w:t>
            </w:r>
            <w:r>
              <w:rPr>
                <w:spacing w:val="-10"/>
              </w:rPr>
              <w:t xml:space="preserve"> </w:t>
            </w:r>
            <w:r>
              <w:t>likelihood</w:t>
            </w:r>
            <w:r>
              <w:rPr>
                <w:spacing w:val="-10"/>
              </w:rPr>
              <w:t xml:space="preserve"> </w:t>
            </w:r>
            <w:r>
              <w:t>of illegal trade in fluorinated greenhouse gases and the compliance history of the undertaking concerned.</w:t>
            </w:r>
          </w:p>
          <w:p w:rsidR="00991540" w:rsidRDefault="00A109F3">
            <w:pPr>
              <w:pStyle w:val="TableParagraph"/>
              <w:numPr>
                <w:ilvl w:val="0"/>
                <w:numId w:val="25"/>
              </w:numPr>
              <w:tabs>
                <w:tab w:val="left" w:pos="433"/>
              </w:tabs>
              <w:spacing w:before="252"/>
              <w:ind w:right="192" w:firstLine="0"/>
            </w:pPr>
            <w:r>
              <w:t>Based</w:t>
            </w:r>
            <w:r>
              <w:rPr>
                <w:spacing w:val="-10"/>
              </w:rPr>
              <w:t xml:space="preserve"> </w:t>
            </w:r>
            <w:r>
              <w:t>on</w:t>
            </w:r>
            <w:r>
              <w:rPr>
                <w:spacing w:val="-8"/>
              </w:rPr>
              <w:t xml:space="preserve"> </w:t>
            </w:r>
            <w:r>
              <w:t>risk</w:t>
            </w:r>
            <w:r>
              <w:rPr>
                <w:spacing w:val="-10"/>
              </w:rPr>
              <w:t xml:space="preserve"> </w:t>
            </w:r>
            <w:r>
              <w:t>analysis,</w:t>
            </w:r>
            <w:r>
              <w:rPr>
                <w:spacing w:val="-10"/>
              </w:rPr>
              <w:t xml:space="preserve"> </w:t>
            </w:r>
            <w:r>
              <w:t>when carrying out physical customs controls on the substances, products and equipment</w:t>
            </w:r>
          </w:p>
          <w:p w:rsidR="00991540" w:rsidRDefault="00A109F3">
            <w:pPr>
              <w:pStyle w:val="TableParagraph"/>
              <w:spacing w:before="1"/>
              <w:ind w:left="102" w:right="192"/>
            </w:pPr>
            <w:r>
              <w:t>covered</w:t>
            </w:r>
            <w:r>
              <w:rPr>
                <w:spacing w:val="-9"/>
              </w:rPr>
              <w:t xml:space="preserve"> </w:t>
            </w:r>
            <w:r>
              <w:t>by</w:t>
            </w:r>
            <w:r>
              <w:rPr>
                <w:spacing w:val="-10"/>
              </w:rPr>
              <w:t xml:space="preserve"> </w:t>
            </w:r>
            <w:r>
              <w:t>this</w:t>
            </w:r>
            <w:r>
              <w:rPr>
                <w:spacing w:val="-9"/>
              </w:rPr>
              <w:t xml:space="preserve"> </w:t>
            </w:r>
            <w:r>
              <w:t>Regulation,</w:t>
            </w:r>
            <w:r>
              <w:rPr>
                <w:spacing w:val="-11"/>
              </w:rPr>
              <w:t xml:space="preserve"> </w:t>
            </w:r>
            <w:r>
              <w:t>the customs authority shall, in particular,</w:t>
            </w:r>
            <w:r>
              <w:rPr>
                <w:spacing w:val="-1"/>
              </w:rPr>
              <w:t xml:space="preserve"> </w:t>
            </w:r>
            <w:r>
              <w:t>verify</w:t>
            </w:r>
            <w:r>
              <w:rPr>
                <w:spacing w:val="-4"/>
              </w:rPr>
              <w:t xml:space="preserve"> </w:t>
            </w:r>
            <w:r>
              <w:t>the</w:t>
            </w:r>
            <w:r>
              <w:rPr>
                <w:spacing w:val="-3"/>
              </w:rPr>
              <w:t xml:space="preserve"> </w:t>
            </w:r>
            <w:r>
              <w:t>following on imports and exports:</w:t>
            </w:r>
          </w:p>
          <w:p w:rsidR="00991540" w:rsidRDefault="00A109F3">
            <w:pPr>
              <w:pStyle w:val="TableParagraph"/>
              <w:numPr>
                <w:ilvl w:val="1"/>
                <w:numId w:val="25"/>
              </w:numPr>
              <w:tabs>
                <w:tab w:val="left" w:pos="400"/>
              </w:tabs>
              <w:spacing w:before="1"/>
              <w:ind w:right="222" w:firstLine="0"/>
            </w:pPr>
            <w:r>
              <w:t>that the goods presented correspond</w:t>
            </w:r>
            <w:r>
              <w:rPr>
                <w:spacing w:val="-9"/>
              </w:rPr>
              <w:t xml:space="preserve"> </w:t>
            </w:r>
            <w:r>
              <w:t>to</w:t>
            </w:r>
            <w:r>
              <w:rPr>
                <w:spacing w:val="-11"/>
              </w:rPr>
              <w:t xml:space="preserve"> </w:t>
            </w:r>
            <w:r>
              <w:t>those</w:t>
            </w:r>
            <w:r>
              <w:rPr>
                <w:spacing w:val="-9"/>
              </w:rPr>
              <w:t xml:space="preserve"> </w:t>
            </w:r>
            <w:r>
              <w:t>described</w:t>
            </w:r>
            <w:r>
              <w:rPr>
                <w:spacing w:val="-9"/>
              </w:rPr>
              <w:t xml:space="preserve"> </w:t>
            </w:r>
            <w:r>
              <w:t xml:space="preserve">in the licence and in the customs </w:t>
            </w:r>
            <w:r>
              <w:rPr>
                <w:spacing w:val="-2"/>
              </w:rPr>
              <w:t>declaration;</w:t>
            </w:r>
          </w:p>
          <w:p w:rsidR="00991540" w:rsidRDefault="00A109F3">
            <w:pPr>
              <w:pStyle w:val="TableParagraph"/>
              <w:numPr>
                <w:ilvl w:val="1"/>
                <w:numId w:val="25"/>
              </w:numPr>
              <w:tabs>
                <w:tab w:val="left" w:pos="412"/>
              </w:tabs>
              <w:ind w:right="138" w:firstLine="0"/>
              <w:jc w:val="both"/>
            </w:pPr>
            <w:r>
              <w:t>that</w:t>
            </w:r>
            <w:r>
              <w:rPr>
                <w:spacing w:val="-4"/>
              </w:rPr>
              <w:t xml:space="preserve"> </w:t>
            </w:r>
            <w:r>
              <w:t>the</w:t>
            </w:r>
            <w:r>
              <w:rPr>
                <w:spacing w:val="-5"/>
              </w:rPr>
              <w:t xml:space="preserve"> </w:t>
            </w:r>
            <w:r>
              <w:t>product</w:t>
            </w:r>
            <w:r>
              <w:rPr>
                <w:spacing w:val="-4"/>
              </w:rPr>
              <w:t xml:space="preserve"> </w:t>
            </w:r>
            <w:r>
              <w:t>or</w:t>
            </w:r>
            <w:r>
              <w:rPr>
                <w:spacing w:val="-5"/>
              </w:rPr>
              <w:t xml:space="preserve"> </w:t>
            </w:r>
            <w:r>
              <w:t>equipment presented does not fall under the prohibitions</w:t>
            </w:r>
            <w:r>
              <w:rPr>
                <w:spacing w:val="-9"/>
              </w:rPr>
              <w:t xml:space="preserve"> </w:t>
            </w:r>
            <w:r>
              <w:t>referred</w:t>
            </w:r>
            <w:r>
              <w:rPr>
                <w:spacing w:val="-10"/>
              </w:rPr>
              <w:t xml:space="preserve"> </w:t>
            </w:r>
            <w:r>
              <w:t>to</w:t>
            </w:r>
            <w:r>
              <w:rPr>
                <w:spacing w:val="-9"/>
              </w:rPr>
              <w:t xml:space="preserve"> </w:t>
            </w:r>
            <w:r>
              <w:t>in</w:t>
            </w:r>
            <w:r>
              <w:rPr>
                <w:spacing w:val="-11"/>
              </w:rPr>
              <w:t xml:space="preserve"> </w:t>
            </w:r>
            <w:r>
              <w:t>Article 11(1) and (3);</w:t>
            </w:r>
          </w:p>
          <w:p w:rsidR="00991540" w:rsidRDefault="00A109F3">
            <w:pPr>
              <w:pStyle w:val="TableParagraph"/>
              <w:numPr>
                <w:ilvl w:val="1"/>
                <w:numId w:val="25"/>
              </w:numPr>
              <w:tabs>
                <w:tab w:val="left" w:pos="400"/>
              </w:tabs>
              <w:ind w:right="308" w:firstLine="0"/>
            </w:pPr>
            <w:r>
              <w:t>that the goods are appropriately labelled in accordance with Article 12 before</w:t>
            </w:r>
            <w:r>
              <w:rPr>
                <w:spacing w:val="-10"/>
              </w:rPr>
              <w:t xml:space="preserve"> </w:t>
            </w:r>
            <w:r>
              <w:t>those</w:t>
            </w:r>
            <w:r>
              <w:rPr>
                <w:spacing w:val="-10"/>
              </w:rPr>
              <w:t xml:space="preserve"> </w:t>
            </w:r>
            <w:r>
              <w:t>goods</w:t>
            </w:r>
            <w:r>
              <w:rPr>
                <w:spacing w:val="-8"/>
              </w:rPr>
              <w:t xml:space="preserve"> </w:t>
            </w:r>
            <w:r>
              <w:t>are</w:t>
            </w:r>
            <w:r>
              <w:rPr>
                <w:spacing w:val="-8"/>
              </w:rPr>
              <w:t xml:space="preserve"> </w:t>
            </w:r>
            <w:r>
              <w:t>released for free</w:t>
            </w:r>
          </w:p>
          <w:p w:rsidR="00991540" w:rsidRDefault="00A109F3">
            <w:pPr>
              <w:pStyle w:val="TableParagraph"/>
              <w:spacing w:line="252" w:lineRule="exact"/>
              <w:ind w:left="102"/>
            </w:pPr>
            <w:r>
              <w:rPr>
                <w:spacing w:val="-2"/>
              </w:rPr>
              <w:t>circulation.</w:t>
            </w:r>
          </w:p>
          <w:p w:rsidR="00991540" w:rsidRDefault="00A109F3">
            <w:pPr>
              <w:pStyle w:val="TableParagraph"/>
              <w:spacing w:line="254" w:lineRule="exact"/>
              <w:ind w:left="102" w:right="192"/>
            </w:pPr>
            <w:r>
              <w:t>The importer or where the importer</w:t>
            </w:r>
            <w:r>
              <w:rPr>
                <w:spacing w:val="-10"/>
              </w:rPr>
              <w:t xml:space="preserve"> </w:t>
            </w:r>
            <w:r>
              <w:t>is</w:t>
            </w:r>
            <w:r>
              <w:rPr>
                <w:spacing w:val="-10"/>
              </w:rPr>
              <w:t xml:space="preserve"> </w:t>
            </w:r>
            <w:r>
              <w:t>not</w:t>
            </w:r>
            <w:r>
              <w:rPr>
                <w:spacing w:val="-10"/>
              </w:rPr>
              <w:t xml:space="preserve"> </w:t>
            </w:r>
            <w:r>
              <w:t>available,</w:t>
            </w:r>
            <w:r>
              <w:rPr>
                <w:spacing w:val="-9"/>
              </w:rPr>
              <w:t xml:space="preserve"> </w:t>
            </w:r>
            <w:r>
              <w:t>the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92"/>
            </w:pPr>
          </w:p>
          <w:p w:rsidR="00991540" w:rsidRDefault="00A109F3">
            <w:pPr>
              <w:pStyle w:val="TableParagraph"/>
              <w:ind w:left="100"/>
            </w:pPr>
            <w:r>
              <w:rPr>
                <w:spacing w:val="-5"/>
              </w:rPr>
              <w:t>ДУ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right="192"/>
            </w:pPr>
            <w:r>
              <w:t>declarant,</w:t>
            </w:r>
            <w:r>
              <w:rPr>
                <w:spacing w:val="-9"/>
              </w:rPr>
              <w:t xml:space="preserve"> </w:t>
            </w:r>
            <w:r>
              <w:t>or</w:t>
            </w:r>
            <w:r>
              <w:rPr>
                <w:spacing w:val="-11"/>
              </w:rPr>
              <w:t xml:space="preserve"> </w:t>
            </w:r>
            <w:r>
              <w:t>the</w:t>
            </w:r>
            <w:r>
              <w:rPr>
                <w:spacing w:val="-9"/>
              </w:rPr>
              <w:t xml:space="preserve"> </w:t>
            </w:r>
            <w:r>
              <w:t>exporter,</w:t>
            </w:r>
            <w:r>
              <w:rPr>
                <w:spacing w:val="-9"/>
              </w:rPr>
              <w:t xml:space="preserve"> </w:t>
            </w:r>
            <w:r>
              <w:t xml:space="preserve">as appropriate, shall make the </w:t>
            </w:r>
            <w:r>
              <w:rPr>
                <w:spacing w:val="-2"/>
              </w:rPr>
              <w:t>licence</w:t>
            </w:r>
          </w:p>
          <w:p w:rsidR="00991540" w:rsidRDefault="00A109F3">
            <w:pPr>
              <w:pStyle w:val="TableParagraph"/>
              <w:ind w:left="102" w:right="114"/>
            </w:pPr>
            <w:r>
              <w:t>available to customs authorities during</w:t>
            </w:r>
            <w:r>
              <w:rPr>
                <w:spacing w:val="-9"/>
              </w:rPr>
              <w:t xml:space="preserve"> </w:t>
            </w:r>
            <w:r>
              <w:t>the</w:t>
            </w:r>
            <w:r>
              <w:rPr>
                <w:spacing w:val="-9"/>
              </w:rPr>
              <w:t xml:space="preserve"> </w:t>
            </w:r>
            <w:r>
              <w:t>controls</w:t>
            </w:r>
            <w:r>
              <w:rPr>
                <w:spacing w:val="-10"/>
              </w:rPr>
              <w:t xml:space="preserve"> </w:t>
            </w:r>
            <w:r>
              <w:t>in</w:t>
            </w:r>
            <w:r>
              <w:rPr>
                <w:spacing w:val="-11"/>
              </w:rPr>
              <w:t xml:space="preserve"> </w:t>
            </w:r>
            <w:r>
              <w:t>accordance with Article 15 of Regulation (EU) No 952/2013.</w:t>
            </w:r>
          </w:p>
          <w:p w:rsidR="00991540" w:rsidRDefault="00A109F3">
            <w:pPr>
              <w:pStyle w:val="TableParagraph"/>
              <w:numPr>
                <w:ilvl w:val="0"/>
                <w:numId w:val="24"/>
              </w:numPr>
              <w:tabs>
                <w:tab w:val="left" w:pos="433"/>
              </w:tabs>
              <w:spacing w:before="252"/>
              <w:ind w:right="177" w:firstLine="0"/>
            </w:pPr>
            <w:r>
              <w:t>Customs authorities or market surveillance authorities shall</w:t>
            </w:r>
            <w:r>
              <w:rPr>
                <w:spacing w:val="-9"/>
              </w:rPr>
              <w:t xml:space="preserve"> </w:t>
            </w:r>
            <w:r>
              <w:t>take</w:t>
            </w:r>
            <w:r>
              <w:rPr>
                <w:spacing w:val="-11"/>
              </w:rPr>
              <w:t xml:space="preserve"> </w:t>
            </w:r>
            <w:r>
              <w:t>all</w:t>
            </w:r>
            <w:r>
              <w:rPr>
                <w:spacing w:val="-9"/>
              </w:rPr>
              <w:t xml:space="preserve"> </w:t>
            </w:r>
            <w:r>
              <w:t>necessary</w:t>
            </w:r>
            <w:r>
              <w:rPr>
                <w:spacing w:val="-12"/>
              </w:rPr>
              <w:t xml:space="preserve"> </w:t>
            </w:r>
            <w:r>
              <w:t>measures to prevent attempts to</w:t>
            </w:r>
          </w:p>
          <w:p w:rsidR="00991540" w:rsidRDefault="00A109F3">
            <w:pPr>
              <w:pStyle w:val="TableParagraph"/>
              <w:spacing w:before="2"/>
              <w:ind w:left="102" w:right="192"/>
            </w:pPr>
            <w:r>
              <w:t>import or export the substances, products</w:t>
            </w:r>
            <w:r>
              <w:rPr>
                <w:spacing w:val="-13"/>
              </w:rPr>
              <w:t xml:space="preserve"> </w:t>
            </w:r>
            <w:r>
              <w:t>and</w:t>
            </w:r>
            <w:r>
              <w:rPr>
                <w:spacing w:val="-11"/>
              </w:rPr>
              <w:t xml:space="preserve"> </w:t>
            </w:r>
            <w:r>
              <w:t>equipment</w:t>
            </w:r>
            <w:r>
              <w:rPr>
                <w:spacing w:val="-13"/>
              </w:rPr>
              <w:t xml:space="preserve"> </w:t>
            </w:r>
            <w:r>
              <w:t>covered by this Regulation that were already not allowed to</w:t>
            </w:r>
          </w:p>
          <w:p w:rsidR="00991540" w:rsidRDefault="00A109F3">
            <w:pPr>
              <w:pStyle w:val="TableParagraph"/>
              <w:spacing w:line="251" w:lineRule="exact"/>
              <w:ind w:left="102"/>
            </w:pPr>
            <w:r>
              <w:t>enter</w:t>
            </w:r>
            <w:r>
              <w:rPr>
                <w:spacing w:val="-2"/>
              </w:rPr>
              <w:t xml:space="preserve"> </w:t>
            </w:r>
            <w:r>
              <w:t>or</w:t>
            </w:r>
            <w:r>
              <w:rPr>
                <w:spacing w:val="-2"/>
              </w:rPr>
              <w:t xml:space="preserve"> </w:t>
            </w:r>
            <w:r>
              <w:t>exit</w:t>
            </w:r>
            <w:r>
              <w:rPr>
                <w:spacing w:val="-3"/>
              </w:rPr>
              <w:t xml:space="preserve"> </w:t>
            </w:r>
            <w:r>
              <w:t>the</w:t>
            </w:r>
            <w:r>
              <w:rPr>
                <w:spacing w:val="-3"/>
              </w:rPr>
              <w:t xml:space="preserve"> </w:t>
            </w:r>
            <w:r>
              <w:rPr>
                <w:spacing w:val="-2"/>
              </w:rPr>
              <w:t>territory.</w:t>
            </w:r>
          </w:p>
          <w:p w:rsidR="00991540" w:rsidRDefault="00991540">
            <w:pPr>
              <w:pStyle w:val="TableParagraph"/>
            </w:pPr>
          </w:p>
          <w:p w:rsidR="00991540" w:rsidRDefault="00A109F3">
            <w:pPr>
              <w:pStyle w:val="TableParagraph"/>
              <w:numPr>
                <w:ilvl w:val="0"/>
                <w:numId w:val="24"/>
              </w:numPr>
              <w:tabs>
                <w:tab w:val="left" w:pos="433"/>
              </w:tabs>
              <w:ind w:right="106" w:firstLine="0"/>
            </w:pPr>
            <w:r>
              <w:t>Customs authorities shall confiscate or seize non-refillable containers as referred to in Article 11(3), second subparagraph, point (a), of this Regulation,</w:t>
            </w:r>
            <w:r>
              <w:rPr>
                <w:spacing w:val="-9"/>
              </w:rPr>
              <w:t xml:space="preserve"> </w:t>
            </w:r>
            <w:r>
              <w:t>that</w:t>
            </w:r>
            <w:r>
              <w:rPr>
                <w:spacing w:val="-11"/>
              </w:rPr>
              <w:t xml:space="preserve"> </w:t>
            </w:r>
            <w:r>
              <w:t>are</w:t>
            </w:r>
            <w:r>
              <w:rPr>
                <w:spacing w:val="-9"/>
              </w:rPr>
              <w:t xml:space="preserve"> </w:t>
            </w:r>
            <w:r>
              <w:t>prohibited</w:t>
            </w:r>
            <w:r>
              <w:rPr>
                <w:spacing w:val="-9"/>
              </w:rPr>
              <w:t xml:space="preserve"> </w:t>
            </w:r>
            <w:r>
              <w:t>by this Regulation for disposal by destruction in accordance</w:t>
            </w:r>
          </w:p>
          <w:p w:rsidR="00991540" w:rsidRDefault="00A109F3">
            <w:pPr>
              <w:pStyle w:val="TableParagraph"/>
              <w:ind w:left="102"/>
            </w:pPr>
            <w:r>
              <w:t>with Articles 197 and 198 of Regulation</w:t>
            </w:r>
            <w:r>
              <w:rPr>
                <w:spacing w:val="-10"/>
              </w:rPr>
              <w:t xml:space="preserve"> </w:t>
            </w:r>
            <w:r>
              <w:t>(EU)</w:t>
            </w:r>
            <w:r>
              <w:rPr>
                <w:spacing w:val="-10"/>
              </w:rPr>
              <w:t xml:space="preserve"> </w:t>
            </w:r>
            <w:r>
              <w:t>No</w:t>
            </w:r>
            <w:r>
              <w:rPr>
                <w:spacing w:val="-10"/>
              </w:rPr>
              <w:t xml:space="preserve"> </w:t>
            </w:r>
            <w:r>
              <w:t>952/2013</w:t>
            </w:r>
            <w:r>
              <w:rPr>
                <w:spacing w:val="-10"/>
              </w:rPr>
              <w:t xml:space="preserve"> </w:t>
            </w:r>
            <w:r>
              <w:t>or shall inform the competent authorities in order to ensure</w:t>
            </w:r>
          </w:p>
          <w:p w:rsidR="00991540" w:rsidRDefault="00A109F3">
            <w:pPr>
              <w:pStyle w:val="TableParagraph"/>
              <w:spacing w:before="1"/>
              <w:ind w:left="102" w:right="192"/>
            </w:pPr>
            <w:r>
              <w:t>the confiscation and seizure of such containers for disposal by destruction.</w:t>
            </w:r>
            <w:r>
              <w:rPr>
                <w:spacing w:val="-14"/>
              </w:rPr>
              <w:t xml:space="preserve"> </w:t>
            </w:r>
            <w:r>
              <w:t>Market</w:t>
            </w:r>
            <w:r>
              <w:rPr>
                <w:spacing w:val="-14"/>
              </w:rPr>
              <w:t xml:space="preserve"> </w:t>
            </w:r>
            <w:r>
              <w:t>surveillance authorities shall also</w:t>
            </w:r>
          </w:p>
          <w:p w:rsidR="00991540" w:rsidRDefault="00A109F3">
            <w:pPr>
              <w:pStyle w:val="TableParagraph"/>
              <w:spacing w:before="1"/>
              <w:ind w:left="102" w:right="192"/>
            </w:pPr>
            <w:r>
              <w:t>withdraw or recall from the market such containers in accordance</w:t>
            </w:r>
            <w:r>
              <w:rPr>
                <w:spacing w:val="-9"/>
              </w:rPr>
              <w:t xml:space="preserve"> </w:t>
            </w:r>
            <w:r>
              <w:t>with</w:t>
            </w:r>
            <w:r>
              <w:rPr>
                <w:spacing w:val="-9"/>
              </w:rPr>
              <w:t xml:space="preserve"> </w:t>
            </w:r>
            <w:r>
              <w:t>Article</w:t>
            </w:r>
            <w:r>
              <w:rPr>
                <w:spacing w:val="-11"/>
              </w:rPr>
              <w:t xml:space="preserve"> </w:t>
            </w:r>
            <w:r>
              <w:t>16</w:t>
            </w:r>
            <w:r>
              <w:rPr>
                <w:spacing w:val="-11"/>
              </w:rPr>
              <w:t xml:space="preserve"> </w:t>
            </w:r>
            <w:r>
              <w:t>of</w:t>
            </w:r>
          </w:p>
          <w:p w:rsidR="00991540" w:rsidRDefault="00A109F3">
            <w:pPr>
              <w:pStyle w:val="TableParagraph"/>
              <w:spacing w:line="233" w:lineRule="exact"/>
              <w:ind w:left="102"/>
            </w:pPr>
            <w:r>
              <w:t>Regulation</w:t>
            </w:r>
            <w:r>
              <w:rPr>
                <w:spacing w:val="-4"/>
              </w:rPr>
              <w:t xml:space="preserve"> </w:t>
            </w:r>
            <w:r>
              <w:t>(EU)</w:t>
            </w:r>
            <w:r>
              <w:rPr>
                <w:spacing w:val="-4"/>
              </w:rPr>
              <w:t xml:space="preserve"> </w:t>
            </w:r>
            <w:r>
              <w:rPr>
                <w:spacing w:val="-2"/>
              </w:rPr>
              <w:t>2019/1020.</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right="192"/>
            </w:pPr>
            <w:r>
              <w:t>In</w:t>
            </w:r>
            <w:r>
              <w:rPr>
                <w:spacing w:val="-5"/>
              </w:rPr>
              <w:t xml:space="preserve"> </w:t>
            </w:r>
            <w:r>
              <w:t>other</w:t>
            </w:r>
            <w:r>
              <w:rPr>
                <w:spacing w:val="-7"/>
              </w:rPr>
              <w:t xml:space="preserve"> </w:t>
            </w:r>
            <w:r>
              <w:t>cases,</w:t>
            </w:r>
            <w:r>
              <w:rPr>
                <w:spacing w:val="-5"/>
              </w:rPr>
              <w:t xml:space="preserve"> </w:t>
            </w:r>
            <w:r>
              <w:t>not</w:t>
            </w:r>
            <w:r>
              <w:rPr>
                <w:spacing w:val="-7"/>
              </w:rPr>
              <w:t xml:space="preserve"> </w:t>
            </w:r>
            <w:r>
              <w:t>referred</w:t>
            </w:r>
            <w:r>
              <w:rPr>
                <w:spacing w:val="-7"/>
              </w:rPr>
              <w:t xml:space="preserve"> </w:t>
            </w:r>
            <w:r>
              <w:t>to</w:t>
            </w:r>
            <w:r>
              <w:rPr>
                <w:spacing w:val="-5"/>
              </w:rPr>
              <w:t xml:space="preserve"> </w:t>
            </w:r>
            <w:r>
              <w:t>in the first subparagraph, of unlawful import, subsequent supply, or export carried out in violation of this Regulation, in particular where fluorinated greenhouse gases listed in Section</w:t>
            </w:r>
            <w:r>
              <w:rPr>
                <w:spacing w:val="-2"/>
              </w:rPr>
              <w:t xml:space="preserve"> </w:t>
            </w:r>
            <w:r>
              <w:t>1</w:t>
            </w:r>
            <w:r>
              <w:rPr>
                <w:spacing w:val="-5"/>
              </w:rPr>
              <w:t xml:space="preserve"> </w:t>
            </w:r>
            <w:r>
              <w:t>of</w:t>
            </w:r>
            <w:r>
              <w:rPr>
                <w:spacing w:val="-2"/>
              </w:rPr>
              <w:t xml:space="preserve"> </w:t>
            </w:r>
            <w:r>
              <w:t>Annex</w:t>
            </w:r>
            <w:r>
              <w:rPr>
                <w:spacing w:val="-2"/>
              </w:rPr>
              <w:t xml:space="preserve"> </w:t>
            </w:r>
            <w:r>
              <w:t>I</w:t>
            </w:r>
            <w:r>
              <w:rPr>
                <w:spacing w:val="-4"/>
              </w:rPr>
              <w:t xml:space="preserve"> </w:t>
            </w:r>
            <w:r>
              <w:t>are</w:t>
            </w:r>
            <w:r>
              <w:rPr>
                <w:spacing w:val="-4"/>
              </w:rPr>
              <w:t xml:space="preserve"> </w:t>
            </w:r>
            <w:r>
              <w:t xml:space="preserve">placed </w:t>
            </w:r>
            <w:r>
              <w:rPr>
                <w:spacing w:val="-6"/>
              </w:rPr>
              <w:t>on</w:t>
            </w:r>
          </w:p>
          <w:p w:rsidR="00991540" w:rsidRDefault="00A109F3">
            <w:pPr>
              <w:pStyle w:val="TableParagraph"/>
              <w:ind w:left="102" w:right="192"/>
            </w:pPr>
            <w:r>
              <w:t>the</w:t>
            </w:r>
            <w:r>
              <w:rPr>
                <w:spacing w:val="-7"/>
              </w:rPr>
              <w:t xml:space="preserve"> </w:t>
            </w:r>
            <w:r>
              <w:t>market</w:t>
            </w:r>
            <w:r>
              <w:rPr>
                <w:spacing w:val="-4"/>
              </w:rPr>
              <w:t xml:space="preserve"> </w:t>
            </w:r>
            <w:r>
              <w:t>in</w:t>
            </w:r>
            <w:r>
              <w:rPr>
                <w:spacing w:val="-8"/>
              </w:rPr>
              <w:t xml:space="preserve"> </w:t>
            </w:r>
            <w:r>
              <w:t>bulk</w:t>
            </w:r>
            <w:r>
              <w:rPr>
                <w:spacing w:val="-8"/>
              </w:rPr>
              <w:t xml:space="preserve"> </w:t>
            </w:r>
            <w:r>
              <w:t>or</w:t>
            </w:r>
            <w:r>
              <w:rPr>
                <w:spacing w:val="-7"/>
              </w:rPr>
              <w:t xml:space="preserve"> </w:t>
            </w:r>
            <w:r>
              <w:t>charged</w:t>
            </w:r>
            <w:r>
              <w:rPr>
                <w:spacing w:val="-5"/>
              </w:rPr>
              <w:t xml:space="preserve"> </w:t>
            </w:r>
            <w:r>
              <w:t xml:space="preserve">in products and equipment in violation of the quota and authorisation requirements set </w:t>
            </w:r>
            <w:r>
              <w:rPr>
                <w:spacing w:val="-4"/>
              </w:rPr>
              <w:t>out</w:t>
            </w:r>
          </w:p>
          <w:p w:rsidR="00991540" w:rsidRDefault="00A109F3">
            <w:pPr>
              <w:pStyle w:val="TableParagraph"/>
              <w:ind w:left="102"/>
            </w:pPr>
            <w:r>
              <w:t>in this Regulation, customs authorities</w:t>
            </w:r>
            <w:r>
              <w:rPr>
                <w:spacing w:val="-12"/>
              </w:rPr>
              <w:t xml:space="preserve"> </w:t>
            </w:r>
            <w:r>
              <w:t>or</w:t>
            </w:r>
            <w:r>
              <w:rPr>
                <w:spacing w:val="-13"/>
              </w:rPr>
              <w:t xml:space="preserve"> </w:t>
            </w:r>
            <w:r>
              <w:t>market</w:t>
            </w:r>
            <w:r>
              <w:rPr>
                <w:spacing w:val="-13"/>
              </w:rPr>
              <w:t xml:space="preserve"> </w:t>
            </w:r>
            <w:r>
              <w:t>surveillance authorities may take alternative measures. Such measures</w:t>
            </w:r>
          </w:p>
          <w:p w:rsidR="00991540" w:rsidRDefault="00A109F3">
            <w:pPr>
              <w:pStyle w:val="TableParagraph"/>
              <w:ind w:left="102" w:right="161"/>
            </w:pPr>
            <w:r>
              <w:t>may</w:t>
            </w:r>
            <w:r>
              <w:rPr>
                <w:spacing w:val="-12"/>
              </w:rPr>
              <w:t xml:space="preserve"> </w:t>
            </w:r>
            <w:r>
              <w:t>include</w:t>
            </w:r>
            <w:r>
              <w:rPr>
                <w:spacing w:val="-12"/>
              </w:rPr>
              <w:t xml:space="preserve"> </w:t>
            </w:r>
            <w:r>
              <w:t>auctioning</w:t>
            </w:r>
            <w:r>
              <w:rPr>
                <w:spacing w:val="-11"/>
              </w:rPr>
              <w:t xml:space="preserve"> </w:t>
            </w:r>
            <w:r>
              <w:t>provided that the subsequent placing on the market is in accordance with this Regulation.</w:t>
            </w:r>
          </w:p>
          <w:p w:rsidR="00991540" w:rsidRDefault="00A109F3">
            <w:pPr>
              <w:pStyle w:val="TableParagraph"/>
              <w:spacing w:before="1"/>
              <w:ind w:left="102" w:right="192"/>
            </w:pPr>
            <w:r>
              <w:t>The export of fluorinated greenhouse gases listed in Section 1 of Annex I for which the non-compliance has been established</w:t>
            </w:r>
            <w:r>
              <w:rPr>
                <w:spacing w:val="-10"/>
              </w:rPr>
              <w:t xml:space="preserve"> </w:t>
            </w:r>
            <w:r>
              <w:t>after</w:t>
            </w:r>
            <w:r>
              <w:rPr>
                <w:spacing w:val="-10"/>
              </w:rPr>
              <w:t xml:space="preserve"> </w:t>
            </w:r>
            <w:r>
              <w:t>their</w:t>
            </w:r>
            <w:r>
              <w:rPr>
                <w:spacing w:val="-10"/>
              </w:rPr>
              <w:t xml:space="preserve"> </w:t>
            </w:r>
            <w:r>
              <w:t>release</w:t>
            </w:r>
            <w:r>
              <w:rPr>
                <w:spacing w:val="-10"/>
              </w:rPr>
              <w:t xml:space="preserve"> </w:t>
            </w:r>
            <w:r>
              <w:t xml:space="preserve">for free circulation, shall be </w:t>
            </w:r>
            <w:r>
              <w:rPr>
                <w:spacing w:val="-2"/>
              </w:rPr>
              <w:t>prohibited</w:t>
            </w:r>
          </w:p>
          <w:p w:rsidR="00991540" w:rsidRDefault="00A109F3">
            <w:pPr>
              <w:pStyle w:val="TableParagraph"/>
              <w:spacing w:line="251" w:lineRule="exact"/>
              <w:ind w:left="102"/>
            </w:pPr>
            <w:r>
              <w:rPr>
                <w:spacing w:val="-10"/>
              </w:rPr>
              <w:t>.</w:t>
            </w:r>
          </w:p>
          <w:p w:rsidR="00991540" w:rsidRDefault="00A109F3">
            <w:pPr>
              <w:pStyle w:val="TableParagraph"/>
              <w:spacing w:before="1"/>
              <w:ind w:left="102" w:right="192"/>
            </w:pPr>
            <w:r>
              <w:t>13. Member States shall designate or approve customs offices or other places and shall specify</w:t>
            </w:r>
            <w:r>
              <w:rPr>
                <w:spacing w:val="-9"/>
              </w:rPr>
              <w:t xml:space="preserve"> </w:t>
            </w:r>
            <w:r>
              <w:t>the</w:t>
            </w:r>
            <w:r>
              <w:rPr>
                <w:spacing w:val="-8"/>
              </w:rPr>
              <w:t xml:space="preserve"> </w:t>
            </w:r>
            <w:r>
              <w:t>route</w:t>
            </w:r>
            <w:r>
              <w:rPr>
                <w:spacing w:val="-8"/>
              </w:rPr>
              <w:t xml:space="preserve"> </w:t>
            </w:r>
            <w:r>
              <w:t>to</w:t>
            </w:r>
            <w:r>
              <w:rPr>
                <w:spacing w:val="-6"/>
              </w:rPr>
              <w:t xml:space="preserve"> </w:t>
            </w:r>
            <w:r>
              <w:t>those</w:t>
            </w:r>
            <w:r>
              <w:rPr>
                <w:spacing w:val="-8"/>
              </w:rPr>
              <w:t xml:space="preserve"> </w:t>
            </w:r>
            <w:r>
              <w:t>offices and places, in accordance with Articles 135 and 267 of Regulation (EU) No 952/2013,</w:t>
            </w:r>
          </w:p>
          <w:p w:rsidR="00991540" w:rsidRDefault="00A109F3">
            <w:pPr>
              <w:pStyle w:val="TableParagraph"/>
              <w:spacing w:before="1" w:line="233" w:lineRule="exact"/>
              <w:ind w:left="102"/>
            </w:pPr>
            <w:r>
              <w:t>for</w:t>
            </w:r>
            <w:r>
              <w:rPr>
                <w:spacing w:val="-5"/>
              </w:rPr>
              <w:t xml:space="preserve"> </w:t>
            </w:r>
            <w:r>
              <w:t>the</w:t>
            </w:r>
            <w:r>
              <w:rPr>
                <w:spacing w:val="-2"/>
              </w:rPr>
              <w:t xml:space="preserve"> </w:t>
            </w:r>
            <w:r>
              <w:t>presentation</w:t>
            </w:r>
            <w:r>
              <w:rPr>
                <w:spacing w:val="-5"/>
              </w:rPr>
              <w:t xml:space="preserve"> </w:t>
            </w:r>
            <w:r>
              <w:t>to</w:t>
            </w:r>
            <w:r>
              <w:rPr>
                <w:spacing w:val="-2"/>
              </w:rPr>
              <w:t xml:space="preserve"> customs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7337"/>
        </w:trPr>
        <w:tc>
          <w:tcPr>
            <w:tcW w:w="1311" w:type="dxa"/>
          </w:tcPr>
          <w:p w:rsidR="00991540" w:rsidRDefault="00991540">
            <w:pPr>
              <w:pStyle w:val="TableParagraph"/>
            </w:pPr>
          </w:p>
        </w:tc>
        <w:tc>
          <w:tcPr>
            <w:tcW w:w="3186" w:type="dxa"/>
          </w:tcPr>
          <w:p w:rsidR="00991540" w:rsidRDefault="00A109F3">
            <w:pPr>
              <w:pStyle w:val="TableParagraph"/>
              <w:spacing w:before="1"/>
              <w:ind w:left="102" w:right="133"/>
            </w:pPr>
            <w:r>
              <w:t>authorities of the fluorinated greenhouse</w:t>
            </w:r>
            <w:r>
              <w:rPr>
                <w:spacing w:val="-9"/>
              </w:rPr>
              <w:t xml:space="preserve"> </w:t>
            </w:r>
            <w:r>
              <w:t>gases</w:t>
            </w:r>
            <w:r>
              <w:rPr>
                <w:spacing w:val="-10"/>
              </w:rPr>
              <w:t xml:space="preserve"> </w:t>
            </w:r>
            <w:r>
              <w:t>listed</w:t>
            </w:r>
            <w:r>
              <w:rPr>
                <w:spacing w:val="-9"/>
              </w:rPr>
              <w:t xml:space="preserve"> </w:t>
            </w:r>
            <w:r>
              <w:t>in</w:t>
            </w:r>
            <w:r>
              <w:rPr>
                <w:spacing w:val="-11"/>
              </w:rPr>
              <w:t xml:space="preserve"> </w:t>
            </w:r>
            <w:r>
              <w:t>Annex I to, and of the products and equipment referred to in</w:t>
            </w:r>
          </w:p>
          <w:p w:rsidR="00991540" w:rsidRDefault="00A109F3">
            <w:pPr>
              <w:pStyle w:val="TableParagraph"/>
              <w:ind w:left="102" w:right="192"/>
            </w:pPr>
            <w:r>
              <w:t>Article 19 of this Regulation, at their entry into or at their exit from</w:t>
            </w:r>
            <w:r>
              <w:rPr>
                <w:spacing w:val="-6"/>
              </w:rPr>
              <w:t xml:space="preserve"> </w:t>
            </w:r>
            <w:r>
              <w:t>the</w:t>
            </w:r>
            <w:r>
              <w:rPr>
                <w:spacing w:val="-7"/>
              </w:rPr>
              <w:t xml:space="preserve"> </w:t>
            </w:r>
            <w:r>
              <w:t>customs</w:t>
            </w:r>
            <w:r>
              <w:rPr>
                <w:spacing w:val="-9"/>
              </w:rPr>
              <w:t xml:space="preserve"> </w:t>
            </w:r>
            <w:r>
              <w:t>territory</w:t>
            </w:r>
            <w:r>
              <w:rPr>
                <w:spacing w:val="-10"/>
              </w:rPr>
              <w:t xml:space="preserve"> </w:t>
            </w:r>
            <w:r>
              <w:t>of</w:t>
            </w:r>
            <w:r>
              <w:rPr>
                <w:spacing w:val="-7"/>
              </w:rPr>
              <w:t xml:space="preserve"> </w:t>
            </w:r>
            <w:r>
              <w:t>the Union. Controls shall be</w:t>
            </w:r>
          </w:p>
          <w:p w:rsidR="00991540" w:rsidRDefault="00A109F3">
            <w:pPr>
              <w:pStyle w:val="TableParagraph"/>
              <w:ind w:left="102" w:right="192"/>
            </w:pPr>
            <w:r>
              <w:t>carried out by customs office personnel</w:t>
            </w:r>
            <w:r>
              <w:rPr>
                <w:spacing w:val="-8"/>
              </w:rPr>
              <w:t xml:space="preserve"> </w:t>
            </w:r>
            <w:r>
              <w:t>or</w:t>
            </w:r>
            <w:r>
              <w:rPr>
                <w:spacing w:val="-11"/>
              </w:rPr>
              <w:t xml:space="preserve"> </w:t>
            </w:r>
            <w:r>
              <w:t>by</w:t>
            </w:r>
            <w:r>
              <w:rPr>
                <w:spacing w:val="-9"/>
              </w:rPr>
              <w:t xml:space="preserve"> </w:t>
            </w:r>
            <w:r>
              <w:t>other</w:t>
            </w:r>
            <w:r>
              <w:rPr>
                <w:spacing w:val="-10"/>
              </w:rPr>
              <w:t xml:space="preserve"> </w:t>
            </w:r>
            <w:r>
              <w:t>authorised persons in accordance with national rules, who are knowledgeable about matters related to the prevention of illegal activities covered by this Regulation and have access to suitable equipment to carry out the relevant physical controls based on risk analysis.</w:t>
            </w:r>
          </w:p>
          <w:p w:rsidR="00991540" w:rsidRDefault="00A109F3">
            <w:pPr>
              <w:pStyle w:val="TableParagraph"/>
              <w:ind w:left="102" w:right="114"/>
            </w:pPr>
            <w:r>
              <w:t>Only</w:t>
            </w:r>
            <w:r>
              <w:rPr>
                <w:spacing w:val="-5"/>
              </w:rPr>
              <w:t xml:space="preserve"> </w:t>
            </w:r>
            <w:r>
              <w:t>the</w:t>
            </w:r>
            <w:r>
              <w:rPr>
                <w:spacing w:val="-5"/>
              </w:rPr>
              <w:t xml:space="preserve"> </w:t>
            </w:r>
            <w:r>
              <w:t>designated</w:t>
            </w:r>
            <w:r>
              <w:rPr>
                <w:spacing w:val="-5"/>
              </w:rPr>
              <w:t xml:space="preserve"> </w:t>
            </w:r>
            <w:r>
              <w:t>or</w:t>
            </w:r>
            <w:r>
              <w:rPr>
                <w:spacing w:val="-5"/>
              </w:rPr>
              <w:t xml:space="preserve"> </w:t>
            </w:r>
            <w:r>
              <w:t>approved customs offices or other places referred to in the first subparagraph</w:t>
            </w:r>
            <w:r>
              <w:rPr>
                <w:spacing w:val="-14"/>
              </w:rPr>
              <w:t xml:space="preserve"> </w:t>
            </w:r>
            <w:r>
              <w:t>shall</w:t>
            </w:r>
            <w:r>
              <w:rPr>
                <w:spacing w:val="-11"/>
              </w:rPr>
              <w:t xml:space="preserve"> </w:t>
            </w:r>
            <w:r>
              <w:t>be</w:t>
            </w:r>
            <w:r>
              <w:rPr>
                <w:spacing w:val="-13"/>
              </w:rPr>
              <w:t xml:space="preserve"> </w:t>
            </w:r>
            <w:r>
              <w:t xml:space="preserve">authorised </w:t>
            </w:r>
            <w:r>
              <w:rPr>
                <w:spacing w:val="-6"/>
              </w:rPr>
              <w:t>to</w:t>
            </w:r>
          </w:p>
          <w:p w:rsidR="00991540" w:rsidRDefault="00A109F3">
            <w:pPr>
              <w:pStyle w:val="TableParagraph"/>
              <w:ind w:left="102"/>
            </w:pPr>
            <w:r>
              <w:t>open</w:t>
            </w:r>
            <w:r>
              <w:rPr>
                <w:spacing w:val="-7"/>
              </w:rPr>
              <w:t xml:space="preserve"> </w:t>
            </w:r>
            <w:r>
              <w:t>or</w:t>
            </w:r>
            <w:r>
              <w:rPr>
                <w:spacing w:val="-7"/>
              </w:rPr>
              <w:t xml:space="preserve"> </w:t>
            </w:r>
            <w:r>
              <w:t>end</w:t>
            </w:r>
            <w:r>
              <w:rPr>
                <w:spacing w:val="-8"/>
              </w:rPr>
              <w:t xml:space="preserve"> </w:t>
            </w:r>
            <w:r>
              <w:t>a</w:t>
            </w:r>
            <w:r>
              <w:rPr>
                <w:spacing w:val="-7"/>
              </w:rPr>
              <w:t xml:space="preserve"> </w:t>
            </w:r>
            <w:r>
              <w:t>transit</w:t>
            </w:r>
            <w:r>
              <w:rPr>
                <w:spacing w:val="-6"/>
              </w:rPr>
              <w:t xml:space="preserve"> </w:t>
            </w:r>
            <w:r>
              <w:t>procedure</w:t>
            </w:r>
            <w:r>
              <w:rPr>
                <w:spacing w:val="-7"/>
              </w:rPr>
              <w:t xml:space="preserve"> </w:t>
            </w:r>
            <w:r>
              <w:t xml:space="preserve">of the gases and products or equipment covered by this </w:t>
            </w:r>
            <w:r>
              <w:rPr>
                <w:spacing w:val="-2"/>
              </w:rPr>
              <w:t>Regulation.</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r w:rsidR="00991540">
        <w:trPr>
          <w:trHeight w:val="1773"/>
        </w:trPr>
        <w:tc>
          <w:tcPr>
            <w:tcW w:w="1311" w:type="dxa"/>
            <w:tcBorders>
              <w:bottom w:val="nil"/>
            </w:tcBorders>
          </w:tcPr>
          <w:p w:rsidR="00991540" w:rsidRDefault="00A109F3">
            <w:pPr>
              <w:pStyle w:val="TableParagraph"/>
              <w:spacing w:before="123"/>
              <w:ind w:left="107"/>
            </w:pPr>
            <w:r>
              <w:rPr>
                <w:spacing w:val="-5"/>
              </w:rPr>
              <w:t>24</w:t>
            </w:r>
          </w:p>
        </w:tc>
        <w:tc>
          <w:tcPr>
            <w:tcW w:w="3186" w:type="dxa"/>
          </w:tcPr>
          <w:p w:rsidR="00991540" w:rsidRDefault="00A109F3">
            <w:pPr>
              <w:pStyle w:val="TableParagraph"/>
              <w:spacing w:before="1"/>
              <w:ind w:left="102" w:right="192"/>
              <w:rPr>
                <w:b/>
              </w:rPr>
            </w:pPr>
            <w:r>
              <w:rPr>
                <w:b/>
              </w:rPr>
              <w:t>Measures</w:t>
            </w:r>
            <w:r>
              <w:rPr>
                <w:b/>
                <w:spacing w:val="-12"/>
              </w:rPr>
              <w:t xml:space="preserve"> </w:t>
            </w:r>
            <w:r>
              <w:rPr>
                <w:b/>
              </w:rPr>
              <w:t>to</w:t>
            </w:r>
            <w:r>
              <w:rPr>
                <w:b/>
                <w:spacing w:val="-13"/>
              </w:rPr>
              <w:t xml:space="preserve"> </w:t>
            </w:r>
            <w:r>
              <w:rPr>
                <w:b/>
              </w:rPr>
              <w:t>monitor</w:t>
            </w:r>
            <w:r>
              <w:rPr>
                <w:b/>
                <w:spacing w:val="-12"/>
              </w:rPr>
              <w:t xml:space="preserve"> </w:t>
            </w:r>
            <w:r>
              <w:rPr>
                <w:b/>
              </w:rPr>
              <w:t xml:space="preserve">illegal </w:t>
            </w:r>
            <w:r>
              <w:rPr>
                <w:b/>
                <w:spacing w:val="-2"/>
              </w:rPr>
              <w:t>trade</w:t>
            </w:r>
          </w:p>
          <w:p w:rsidR="00991540" w:rsidRDefault="00A109F3">
            <w:pPr>
              <w:pStyle w:val="TableParagraph"/>
              <w:spacing w:before="253"/>
              <w:ind w:left="102"/>
            </w:pPr>
            <w:r>
              <w:t>1. On the basis of regular monitoring</w:t>
            </w:r>
            <w:r>
              <w:rPr>
                <w:spacing w:val="-9"/>
              </w:rPr>
              <w:t xml:space="preserve"> </w:t>
            </w:r>
            <w:r>
              <w:t>of</w:t>
            </w:r>
            <w:r>
              <w:rPr>
                <w:spacing w:val="-11"/>
              </w:rPr>
              <w:t xml:space="preserve"> </w:t>
            </w:r>
            <w:r>
              <w:t>trade</w:t>
            </w:r>
            <w:r>
              <w:rPr>
                <w:spacing w:val="-11"/>
              </w:rPr>
              <w:t xml:space="preserve"> </w:t>
            </w:r>
            <w:r>
              <w:t>in</w:t>
            </w:r>
            <w:r>
              <w:rPr>
                <w:spacing w:val="-9"/>
              </w:rPr>
              <w:t xml:space="preserve"> </w:t>
            </w:r>
            <w:r>
              <w:t>fluorinated greenhouse</w:t>
            </w:r>
            <w:r>
              <w:rPr>
                <w:spacing w:val="-3"/>
              </w:rPr>
              <w:t xml:space="preserve"> </w:t>
            </w:r>
            <w:r>
              <w:t>gases</w:t>
            </w:r>
            <w:r>
              <w:rPr>
                <w:spacing w:val="-3"/>
              </w:rPr>
              <w:t xml:space="preserve"> </w:t>
            </w:r>
            <w:r>
              <w:t>and</w:t>
            </w:r>
            <w:r>
              <w:rPr>
                <w:spacing w:val="-3"/>
              </w:rPr>
              <w:t xml:space="preserve"> </w:t>
            </w:r>
            <w:r>
              <w:rPr>
                <w:spacing w:val="-2"/>
              </w:rPr>
              <w:t>assessment</w:t>
            </w:r>
          </w:p>
          <w:p w:rsidR="00991540" w:rsidRDefault="00A109F3">
            <w:pPr>
              <w:pStyle w:val="TableParagraph"/>
              <w:spacing w:line="235" w:lineRule="exact"/>
              <w:ind w:left="102"/>
            </w:pPr>
            <w:r>
              <w:t>of</w:t>
            </w:r>
            <w:r>
              <w:rPr>
                <w:spacing w:val="-3"/>
              </w:rPr>
              <w:t xml:space="preserve"> </w:t>
            </w:r>
            <w:r>
              <w:t>the</w:t>
            </w:r>
            <w:r>
              <w:rPr>
                <w:spacing w:val="-3"/>
              </w:rPr>
              <w:t xml:space="preserve"> </w:t>
            </w:r>
            <w:r>
              <w:t>potential</w:t>
            </w:r>
            <w:r>
              <w:rPr>
                <w:spacing w:val="-5"/>
              </w:rPr>
              <w:t xml:space="preserve"> </w:t>
            </w:r>
            <w:r>
              <w:t>risks</w:t>
            </w:r>
            <w:r>
              <w:rPr>
                <w:spacing w:val="-2"/>
              </w:rPr>
              <w:t xml:space="preserve"> </w:t>
            </w:r>
            <w:r>
              <w:rPr>
                <w:spacing w:val="-5"/>
              </w:rPr>
              <w:t>of</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3"/>
              <w:ind w:left="100"/>
            </w:pPr>
            <w:r>
              <w:rPr>
                <w:spacing w:val="-5"/>
              </w:rPr>
              <w:t>НП</w:t>
            </w:r>
          </w:p>
        </w:tc>
        <w:tc>
          <w:tcPr>
            <w:tcW w:w="1739" w:type="dxa"/>
            <w:tcBorders>
              <w:bottom w:val="nil"/>
            </w:tcBorders>
          </w:tcPr>
          <w:p w:rsidR="00991540" w:rsidRDefault="00A109F3">
            <w:pPr>
              <w:pStyle w:val="TableParagraph"/>
              <w:spacing w:before="121" w:line="242" w:lineRule="auto"/>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c>
          <w:tcPr>
            <w:tcW w:w="320" w:type="dxa"/>
            <w:tcBorders>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right="192"/>
            </w:pPr>
            <w:r>
              <w:t>illegal trade linked to the movements of fluorinated greenhouse</w:t>
            </w:r>
            <w:r>
              <w:rPr>
                <w:spacing w:val="-1"/>
              </w:rPr>
              <w:t xml:space="preserve"> </w:t>
            </w:r>
            <w:r>
              <w:t>gases,</w:t>
            </w:r>
            <w:r>
              <w:rPr>
                <w:spacing w:val="-4"/>
              </w:rPr>
              <w:t xml:space="preserve"> </w:t>
            </w:r>
            <w:r>
              <w:t>and</w:t>
            </w:r>
            <w:r>
              <w:rPr>
                <w:spacing w:val="-1"/>
              </w:rPr>
              <w:t xml:space="preserve"> </w:t>
            </w:r>
            <w:r>
              <w:t>products and</w:t>
            </w:r>
            <w:r>
              <w:rPr>
                <w:spacing w:val="-13"/>
              </w:rPr>
              <w:t xml:space="preserve"> </w:t>
            </w:r>
            <w:r>
              <w:t>equipment</w:t>
            </w:r>
            <w:r>
              <w:rPr>
                <w:spacing w:val="-12"/>
              </w:rPr>
              <w:t xml:space="preserve"> </w:t>
            </w:r>
            <w:r>
              <w:t>containing</w:t>
            </w:r>
            <w:r>
              <w:rPr>
                <w:spacing w:val="-13"/>
              </w:rPr>
              <w:t xml:space="preserve"> </w:t>
            </w:r>
            <w:r>
              <w:t xml:space="preserve">those </w:t>
            </w:r>
            <w:r>
              <w:rPr>
                <w:spacing w:val="-2"/>
              </w:rPr>
              <w:t>gases</w:t>
            </w:r>
          </w:p>
          <w:p w:rsidR="00991540" w:rsidRDefault="00A109F3">
            <w:pPr>
              <w:pStyle w:val="TableParagraph"/>
              <w:ind w:left="102" w:right="114"/>
            </w:pPr>
            <w:r>
              <w:t>or</w:t>
            </w:r>
            <w:r>
              <w:rPr>
                <w:spacing w:val="-9"/>
              </w:rPr>
              <w:t xml:space="preserve"> </w:t>
            </w:r>
            <w:r>
              <w:t>whose</w:t>
            </w:r>
            <w:r>
              <w:rPr>
                <w:spacing w:val="-10"/>
              </w:rPr>
              <w:t xml:space="preserve"> </w:t>
            </w:r>
            <w:r>
              <w:t>functioning</w:t>
            </w:r>
            <w:r>
              <w:rPr>
                <w:spacing w:val="-9"/>
              </w:rPr>
              <w:t xml:space="preserve"> </w:t>
            </w:r>
            <w:r>
              <w:t>relies</w:t>
            </w:r>
            <w:r>
              <w:rPr>
                <w:spacing w:val="-12"/>
              </w:rPr>
              <w:t xml:space="preserve"> </w:t>
            </w:r>
            <w:r>
              <w:t>upon those gases, the Commission is empowered to adopt delegated acts in accordance with</w:t>
            </w:r>
          </w:p>
          <w:p w:rsidR="00991540" w:rsidRDefault="00A109F3">
            <w:pPr>
              <w:pStyle w:val="TableParagraph"/>
              <w:spacing w:line="251" w:lineRule="exact"/>
              <w:ind w:left="102"/>
            </w:pPr>
            <w:r>
              <w:t>Article</w:t>
            </w:r>
            <w:r>
              <w:rPr>
                <w:spacing w:val="-4"/>
              </w:rPr>
              <w:t xml:space="preserve"> </w:t>
            </w:r>
            <w:r>
              <w:t>32</w:t>
            </w:r>
            <w:r>
              <w:rPr>
                <w:spacing w:val="-1"/>
              </w:rPr>
              <w:t xml:space="preserve"> </w:t>
            </w:r>
            <w:r>
              <w:rPr>
                <w:spacing w:val="-5"/>
              </w:rPr>
              <w:t>to:</w:t>
            </w:r>
          </w:p>
          <w:p w:rsidR="00991540" w:rsidRDefault="00A109F3">
            <w:pPr>
              <w:pStyle w:val="TableParagraph"/>
              <w:numPr>
                <w:ilvl w:val="0"/>
                <w:numId w:val="23"/>
              </w:numPr>
              <w:tabs>
                <w:tab w:val="left" w:pos="400"/>
              </w:tabs>
              <w:spacing w:before="2"/>
              <w:ind w:right="134" w:firstLine="0"/>
            </w:pPr>
            <w:r>
              <w:t>supplement this Regulation by specifying the criteria to be taken into account by the competent</w:t>
            </w:r>
            <w:r>
              <w:rPr>
                <w:spacing w:val="-13"/>
              </w:rPr>
              <w:t xml:space="preserve"> </w:t>
            </w:r>
            <w:r>
              <w:t>authorities</w:t>
            </w:r>
            <w:r>
              <w:rPr>
                <w:spacing w:val="-13"/>
              </w:rPr>
              <w:t xml:space="preserve"> </w:t>
            </w:r>
            <w:r>
              <w:t>of</w:t>
            </w:r>
            <w:r>
              <w:rPr>
                <w:spacing w:val="-13"/>
              </w:rPr>
              <w:t xml:space="preserve"> </w:t>
            </w:r>
            <w:r>
              <w:t>Member States when carrying out checks, in accordance with Article 29, to establish whether undertakings comply with their</w:t>
            </w:r>
          </w:p>
          <w:p w:rsidR="00991540" w:rsidRDefault="00A109F3">
            <w:pPr>
              <w:pStyle w:val="TableParagraph"/>
              <w:ind w:left="102" w:right="363"/>
            </w:pPr>
            <w:r>
              <w:t>obligations</w:t>
            </w:r>
            <w:r>
              <w:rPr>
                <w:spacing w:val="-14"/>
              </w:rPr>
              <w:t xml:space="preserve"> </w:t>
            </w:r>
            <w:r>
              <w:t>under</w:t>
            </w:r>
            <w:r>
              <w:rPr>
                <w:spacing w:val="-14"/>
              </w:rPr>
              <w:t xml:space="preserve"> </w:t>
            </w:r>
            <w:r>
              <w:t xml:space="preserve">this </w:t>
            </w:r>
            <w:r>
              <w:rPr>
                <w:spacing w:val="-2"/>
              </w:rPr>
              <w:t>Regulation;</w:t>
            </w:r>
          </w:p>
          <w:p w:rsidR="00991540" w:rsidRDefault="00A109F3">
            <w:pPr>
              <w:pStyle w:val="TableParagraph"/>
              <w:numPr>
                <w:ilvl w:val="0"/>
                <w:numId w:val="23"/>
              </w:numPr>
              <w:tabs>
                <w:tab w:val="left" w:pos="412"/>
              </w:tabs>
              <w:ind w:right="125" w:firstLine="0"/>
            </w:pPr>
            <w:r>
              <w:t>supplement this Regulation by</w:t>
            </w:r>
            <w:r>
              <w:rPr>
                <w:spacing w:val="-9"/>
              </w:rPr>
              <w:t xml:space="preserve"> </w:t>
            </w:r>
            <w:r>
              <w:t>specifying</w:t>
            </w:r>
            <w:r>
              <w:rPr>
                <w:spacing w:val="-9"/>
              </w:rPr>
              <w:t xml:space="preserve"> </w:t>
            </w:r>
            <w:r>
              <w:t>the</w:t>
            </w:r>
            <w:r>
              <w:rPr>
                <w:spacing w:val="-9"/>
              </w:rPr>
              <w:t xml:space="preserve"> </w:t>
            </w:r>
            <w:r>
              <w:t>requirements</w:t>
            </w:r>
            <w:r>
              <w:rPr>
                <w:spacing w:val="-11"/>
              </w:rPr>
              <w:t xml:space="preserve"> </w:t>
            </w:r>
            <w:r>
              <w:t>to be checked when monitoring, in accordance with</w:t>
            </w:r>
          </w:p>
          <w:p w:rsidR="00991540" w:rsidRDefault="00A109F3">
            <w:pPr>
              <w:pStyle w:val="TableParagraph"/>
              <w:ind w:left="102" w:right="252"/>
            </w:pPr>
            <w:r>
              <w:t>Article 23, fluorinated greenhouse</w:t>
            </w:r>
            <w:r>
              <w:rPr>
                <w:spacing w:val="-1"/>
              </w:rPr>
              <w:t xml:space="preserve"> </w:t>
            </w:r>
            <w:r>
              <w:t>gases,</w:t>
            </w:r>
            <w:r>
              <w:rPr>
                <w:spacing w:val="-4"/>
              </w:rPr>
              <w:t xml:space="preserve"> </w:t>
            </w:r>
            <w:r>
              <w:t>and</w:t>
            </w:r>
            <w:r>
              <w:rPr>
                <w:spacing w:val="-1"/>
              </w:rPr>
              <w:t xml:space="preserve"> </w:t>
            </w:r>
            <w:r>
              <w:t>products and</w:t>
            </w:r>
            <w:r>
              <w:rPr>
                <w:spacing w:val="-13"/>
              </w:rPr>
              <w:t xml:space="preserve"> </w:t>
            </w:r>
            <w:r>
              <w:t>equipment</w:t>
            </w:r>
            <w:r>
              <w:rPr>
                <w:spacing w:val="-12"/>
              </w:rPr>
              <w:t xml:space="preserve"> </w:t>
            </w:r>
            <w:r>
              <w:t>containing</w:t>
            </w:r>
            <w:r>
              <w:rPr>
                <w:spacing w:val="-13"/>
              </w:rPr>
              <w:t xml:space="preserve"> </w:t>
            </w:r>
            <w:r>
              <w:t>those gases or whose functioning relies upon those gases, placed</w:t>
            </w:r>
          </w:p>
          <w:p w:rsidR="00991540" w:rsidRDefault="00A109F3">
            <w:pPr>
              <w:pStyle w:val="TableParagraph"/>
              <w:ind w:left="102" w:right="114"/>
            </w:pPr>
            <w:r>
              <w:t>under</w:t>
            </w:r>
            <w:r>
              <w:rPr>
                <w:spacing w:val="-10"/>
              </w:rPr>
              <w:t xml:space="preserve"> </w:t>
            </w:r>
            <w:r>
              <w:t>temporary</w:t>
            </w:r>
            <w:r>
              <w:rPr>
                <w:spacing w:val="-9"/>
              </w:rPr>
              <w:t xml:space="preserve"> </w:t>
            </w:r>
            <w:r>
              <w:t>storage</w:t>
            </w:r>
            <w:r>
              <w:rPr>
                <w:spacing w:val="-9"/>
              </w:rPr>
              <w:t xml:space="preserve"> </w:t>
            </w:r>
            <w:r>
              <w:t>or</w:t>
            </w:r>
            <w:r>
              <w:rPr>
                <w:spacing w:val="-10"/>
              </w:rPr>
              <w:t xml:space="preserve"> </w:t>
            </w:r>
            <w:r>
              <w:t xml:space="preserve">under a customs procedure, including </w:t>
            </w:r>
            <w:r>
              <w:rPr>
                <w:spacing w:val="-2"/>
              </w:rPr>
              <w:t>customs</w:t>
            </w:r>
          </w:p>
          <w:p w:rsidR="00991540" w:rsidRDefault="00A109F3">
            <w:pPr>
              <w:pStyle w:val="TableParagraph"/>
              <w:spacing w:before="1"/>
              <w:ind w:left="102" w:right="192"/>
            </w:pPr>
            <w:r>
              <w:t>warehousing or the free zone procedure,</w:t>
            </w:r>
            <w:r>
              <w:rPr>
                <w:spacing w:val="-8"/>
              </w:rPr>
              <w:t xml:space="preserve"> </w:t>
            </w:r>
            <w:r>
              <w:t>or</w:t>
            </w:r>
            <w:r>
              <w:rPr>
                <w:spacing w:val="-10"/>
              </w:rPr>
              <w:t xml:space="preserve"> </w:t>
            </w:r>
            <w:r>
              <w:t>in</w:t>
            </w:r>
            <w:r>
              <w:rPr>
                <w:spacing w:val="-11"/>
              </w:rPr>
              <w:t xml:space="preserve"> </w:t>
            </w:r>
            <w:r>
              <w:t>transit</w:t>
            </w:r>
            <w:r>
              <w:rPr>
                <w:spacing w:val="-10"/>
              </w:rPr>
              <w:t xml:space="preserve"> </w:t>
            </w:r>
            <w:r>
              <w:t xml:space="preserve">through the customs territory of the </w:t>
            </w:r>
            <w:r>
              <w:rPr>
                <w:spacing w:val="-2"/>
              </w:rPr>
              <w:t>Union;</w:t>
            </w:r>
          </w:p>
          <w:p w:rsidR="00991540" w:rsidRDefault="00A109F3">
            <w:pPr>
              <w:pStyle w:val="TableParagraph"/>
              <w:numPr>
                <w:ilvl w:val="0"/>
                <w:numId w:val="23"/>
              </w:numPr>
              <w:tabs>
                <w:tab w:val="left" w:pos="400"/>
              </w:tabs>
              <w:spacing w:line="254" w:lineRule="exact"/>
              <w:ind w:right="145" w:firstLine="0"/>
            </w:pPr>
            <w:r>
              <w:t>amend this Regulation by adding</w:t>
            </w:r>
            <w:r>
              <w:rPr>
                <w:spacing w:val="-14"/>
              </w:rPr>
              <w:t xml:space="preserve"> </w:t>
            </w:r>
            <w:r>
              <w:t>tracing</w:t>
            </w:r>
            <w:r>
              <w:rPr>
                <w:spacing w:val="-14"/>
              </w:rPr>
              <w:t xml:space="preserve"> </w:t>
            </w:r>
            <w:r>
              <w:t>methodologies</w:t>
            </w:r>
            <w:r>
              <w:rPr>
                <w:spacing w:val="-11"/>
              </w:rPr>
              <w:t xml:space="preserve"> </w:t>
            </w:r>
            <w:r>
              <w:t>for</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top w:val="nil"/>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5062"/>
        </w:trPr>
        <w:tc>
          <w:tcPr>
            <w:tcW w:w="1311" w:type="dxa"/>
          </w:tcPr>
          <w:p w:rsidR="00991540" w:rsidRDefault="00991540">
            <w:pPr>
              <w:pStyle w:val="TableParagraph"/>
            </w:pPr>
          </w:p>
        </w:tc>
        <w:tc>
          <w:tcPr>
            <w:tcW w:w="3186" w:type="dxa"/>
          </w:tcPr>
          <w:p w:rsidR="00991540" w:rsidRDefault="00A109F3">
            <w:pPr>
              <w:pStyle w:val="TableParagraph"/>
              <w:spacing w:before="1"/>
              <w:ind w:left="102" w:right="127"/>
            </w:pPr>
            <w:r>
              <w:t>fluorinated greenhouse gases placed on the market for the monitoring, in accordance with Article 22, of imports and</w:t>
            </w:r>
            <w:r>
              <w:rPr>
                <w:spacing w:val="40"/>
              </w:rPr>
              <w:t xml:space="preserve"> </w:t>
            </w:r>
            <w:r>
              <w:t>exports</w:t>
            </w:r>
            <w:r>
              <w:rPr>
                <w:spacing w:val="-13"/>
              </w:rPr>
              <w:t xml:space="preserve"> </w:t>
            </w:r>
            <w:r>
              <w:t>of</w:t>
            </w:r>
            <w:r>
              <w:rPr>
                <w:spacing w:val="-13"/>
              </w:rPr>
              <w:t xml:space="preserve"> </w:t>
            </w:r>
            <w:r>
              <w:t>fluorinated</w:t>
            </w:r>
            <w:r>
              <w:rPr>
                <w:spacing w:val="-13"/>
              </w:rPr>
              <w:t xml:space="preserve"> </w:t>
            </w:r>
            <w:r>
              <w:t>greenhouse gases, and products and equipment</w:t>
            </w:r>
            <w:r>
              <w:rPr>
                <w:spacing w:val="-11"/>
              </w:rPr>
              <w:t xml:space="preserve"> </w:t>
            </w:r>
            <w:r>
              <w:t>containing</w:t>
            </w:r>
            <w:r>
              <w:rPr>
                <w:spacing w:val="-14"/>
              </w:rPr>
              <w:t xml:space="preserve"> </w:t>
            </w:r>
            <w:r>
              <w:t>those</w:t>
            </w:r>
            <w:r>
              <w:rPr>
                <w:spacing w:val="-13"/>
              </w:rPr>
              <w:t xml:space="preserve"> </w:t>
            </w:r>
            <w:r>
              <w:t>gases or whose functioning relies upon those gases, placed under temporary storage or</w:t>
            </w:r>
          </w:p>
          <w:p w:rsidR="00991540" w:rsidRDefault="00A109F3">
            <w:pPr>
              <w:pStyle w:val="TableParagraph"/>
              <w:spacing w:line="252" w:lineRule="exact"/>
              <w:ind w:left="102"/>
            </w:pPr>
            <w:r>
              <w:t>under</w:t>
            </w:r>
            <w:r>
              <w:rPr>
                <w:spacing w:val="-4"/>
              </w:rPr>
              <w:t xml:space="preserve"> </w:t>
            </w:r>
            <w:r>
              <w:t>a</w:t>
            </w:r>
            <w:r>
              <w:rPr>
                <w:spacing w:val="-2"/>
              </w:rPr>
              <w:t xml:space="preserve"> </w:t>
            </w:r>
            <w:r>
              <w:t>customs</w:t>
            </w:r>
            <w:r>
              <w:rPr>
                <w:spacing w:val="-1"/>
              </w:rPr>
              <w:t xml:space="preserve"> </w:t>
            </w:r>
            <w:r>
              <w:rPr>
                <w:spacing w:val="-2"/>
              </w:rPr>
              <w:t>procedure.</w:t>
            </w:r>
          </w:p>
          <w:p w:rsidR="00991540" w:rsidRDefault="00A109F3">
            <w:pPr>
              <w:pStyle w:val="TableParagraph"/>
              <w:ind w:left="102" w:right="114"/>
            </w:pPr>
            <w:r>
              <w:t>2.</w:t>
            </w:r>
            <w:r>
              <w:rPr>
                <w:spacing w:val="-3"/>
              </w:rPr>
              <w:t xml:space="preserve"> </w:t>
            </w:r>
            <w:r>
              <w:t>When</w:t>
            </w:r>
            <w:r>
              <w:rPr>
                <w:spacing w:val="-6"/>
              </w:rPr>
              <w:t xml:space="preserve"> </w:t>
            </w:r>
            <w:r>
              <w:t>adopting</w:t>
            </w:r>
            <w:r>
              <w:rPr>
                <w:spacing w:val="-3"/>
              </w:rPr>
              <w:t xml:space="preserve"> </w:t>
            </w:r>
            <w:r>
              <w:t>a</w:t>
            </w:r>
            <w:r>
              <w:rPr>
                <w:spacing w:val="-3"/>
              </w:rPr>
              <w:t xml:space="preserve"> </w:t>
            </w:r>
            <w:r>
              <w:t>delegated</w:t>
            </w:r>
            <w:r>
              <w:rPr>
                <w:spacing w:val="-3"/>
              </w:rPr>
              <w:t xml:space="preserve"> </w:t>
            </w:r>
            <w:r>
              <w:t>act under paragraph 1, the Commission shall take into account the environmental benefits and socio-economic impacts</w:t>
            </w:r>
            <w:r>
              <w:rPr>
                <w:spacing w:val="-8"/>
              </w:rPr>
              <w:t xml:space="preserve"> </w:t>
            </w:r>
            <w:r>
              <w:t>of</w:t>
            </w:r>
            <w:r>
              <w:rPr>
                <w:spacing w:val="-8"/>
              </w:rPr>
              <w:t xml:space="preserve"> </w:t>
            </w:r>
            <w:r>
              <w:t>the</w:t>
            </w:r>
            <w:r>
              <w:rPr>
                <w:spacing w:val="-8"/>
              </w:rPr>
              <w:t xml:space="preserve"> </w:t>
            </w:r>
            <w:r>
              <w:t>methodology</w:t>
            </w:r>
            <w:r>
              <w:rPr>
                <w:spacing w:val="-8"/>
              </w:rPr>
              <w:t xml:space="preserve"> </w:t>
            </w:r>
            <w:r>
              <w:t>to</w:t>
            </w:r>
            <w:r>
              <w:rPr>
                <w:spacing w:val="-8"/>
              </w:rPr>
              <w:t xml:space="preserve"> </w:t>
            </w:r>
            <w:r>
              <w:t>be established under points (a), (b) and (c) of that paragraph.</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c>
          <w:tcPr>
            <w:tcW w:w="320" w:type="dxa"/>
            <w:tcBorders>
              <w:top w:val="nil"/>
              <w:right w:val="nil"/>
            </w:tcBorders>
          </w:tcPr>
          <w:p w:rsidR="00991540" w:rsidRDefault="00991540">
            <w:pPr>
              <w:pStyle w:val="TableParagraph"/>
            </w:pPr>
          </w:p>
        </w:tc>
      </w:tr>
      <w:tr w:rsidR="00991540">
        <w:trPr>
          <w:trHeight w:val="4049"/>
        </w:trPr>
        <w:tc>
          <w:tcPr>
            <w:tcW w:w="1311" w:type="dxa"/>
            <w:tcBorders>
              <w:bottom w:val="nil"/>
            </w:tcBorders>
          </w:tcPr>
          <w:p w:rsidR="00991540" w:rsidRDefault="00A109F3">
            <w:pPr>
              <w:pStyle w:val="TableParagraph"/>
              <w:spacing w:before="121"/>
              <w:ind w:left="107"/>
            </w:pPr>
            <w:r>
              <w:rPr>
                <w:spacing w:val="-5"/>
              </w:rPr>
              <w:t>25</w:t>
            </w:r>
          </w:p>
        </w:tc>
        <w:tc>
          <w:tcPr>
            <w:tcW w:w="3186" w:type="dxa"/>
            <w:tcBorders>
              <w:bottom w:val="nil"/>
            </w:tcBorders>
          </w:tcPr>
          <w:p w:rsidR="00991540" w:rsidRDefault="00A109F3">
            <w:pPr>
              <w:pStyle w:val="TableParagraph"/>
              <w:ind w:left="102" w:right="192"/>
              <w:rPr>
                <w:b/>
              </w:rPr>
            </w:pPr>
            <w:r>
              <w:rPr>
                <w:b/>
              </w:rPr>
              <w:t>Trade</w:t>
            </w:r>
            <w:r>
              <w:rPr>
                <w:b/>
                <w:spacing w:val="-11"/>
              </w:rPr>
              <w:t xml:space="preserve"> </w:t>
            </w:r>
            <w:r>
              <w:rPr>
                <w:b/>
              </w:rPr>
              <w:t>with</w:t>
            </w:r>
            <w:r>
              <w:rPr>
                <w:b/>
                <w:spacing w:val="-9"/>
              </w:rPr>
              <w:t xml:space="preserve"> </w:t>
            </w:r>
            <w:r>
              <w:rPr>
                <w:b/>
              </w:rPr>
              <w:t>States</w:t>
            </w:r>
            <w:r>
              <w:rPr>
                <w:b/>
                <w:spacing w:val="-11"/>
              </w:rPr>
              <w:t xml:space="preserve"> </w:t>
            </w:r>
            <w:r>
              <w:rPr>
                <w:b/>
              </w:rPr>
              <w:t>or</w:t>
            </w:r>
            <w:r>
              <w:rPr>
                <w:b/>
                <w:spacing w:val="-9"/>
              </w:rPr>
              <w:t xml:space="preserve"> </w:t>
            </w:r>
            <w:r>
              <w:rPr>
                <w:b/>
              </w:rPr>
              <w:t>regional economic integration organisations and territories not covered by the Protocol</w:t>
            </w:r>
          </w:p>
          <w:p w:rsidR="00991540" w:rsidRDefault="00A109F3">
            <w:pPr>
              <w:pStyle w:val="TableParagraph"/>
              <w:spacing w:before="251"/>
              <w:ind w:left="102" w:right="107"/>
            </w:pPr>
            <w:r>
              <w:t>1. Import and export of hydrofluorocarbons and of products and equipment containing</w:t>
            </w:r>
            <w:r>
              <w:rPr>
                <w:spacing w:val="-14"/>
              </w:rPr>
              <w:t xml:space="preserve"> </w:t>
            </w:r>
            <w:r>
              <w:t>hydrofluorocarbons</w:t>
            </w:r>
            <w:r>
              <w:rPr>
                <w:spacing w:val="-14"/>
              </w:rPr>
              <w:t xml:space="preserve"> </w:t>
            </w:r>
            <w:r>
              <w:t xml:space="preserve">or </w:t>
            </w:r>
            <w:r>
              <w:rPr>
                <w:spacing w:val="-2"/>
              </w:rPr>
              <w:t>whose</w:t>
            </w:r>
          </w:p>
          <w:p w:rsidR="00991540" w:rsidRDefault="00A109F3">
            <w:pPr>
              <w:pStyle w:val="TableParagraph"/>
              <w:ind w:left="102" w:right="192"/>
            </w:pPr>
            <w:r>
              <w:t>functioning relies upon those gases,</w:t>
            </w:r>
            <w:r>
              <w:rPr>
                <w:spacing w:val="-6"/>
              </w:rPr>
              <w:t xml:space="preserve"> </w:t>
            </w:r>
            <w:r>
              <w:t>from</w:t>
            </w:r>
            <w:r>
              <w:rPr>
                <w:spacing w:val="-8"/>
              </w:rPr>
              <w:t xml:space="preserve"> </w:t>
            </w:r>
            <w:r>
              <w:t>and</w:t>
            </w:r>
            <w:r>
              <w:rPr>
                <w:spacing w:val="-8"/>
              </w:rPr>
              <w:t xml:space="preserve"> </w:t>
            </w:r>
            <w:r>
              <w:t>to</w:t>
            </w:r>
            <w:r>
              <w:rPr>
                <w:spacing w:val="-6"/>
              </w:rPr>
              <w:t xml:space="preserve"> </w:t>
            </w:r>
            <w:r>
              <w:t>any</w:t>
            </w:r>
            <w:r>
              <w:rPr>
                <w:spacing w:val="-6"/>
              </w:rPr>
              <w:t xml:space="preserve"> </w:t>
            </w:r>
            <w:r>
              <w:t>State</w:t>
            </w:r>
            <w:r>
              <w:rPr>
                <w:spacing w:val="-6"/>
              </w:rPr>
              <w:t xml:space="preserve"> </w:t>
            </w:r>
            <w:r>
              <w:t>or regional economic integration organisation that has not</w:t>
            </w:r>
          </w:p>
          <w:p w:rsidR="00991540" w:rsidRDefault="00A109F3">
            <w:pPr>
              <w:pStyle w:val="TableParagraph"/>
              <w:spacing w:line="252" w:lineRule="exact"/>
              <w:ind w:left="102"/>
            </w:pPr>
            <w:r>
              <w:t>agreed</w:t>
            </w:r>
            <w:r>
              <w:rPr>
                <w:spacing w:val="-7"/>
              </w:rPr>
              <w:t xml:space="preserve"> </w:t>
            </w:r>
            <w:r>
              <w:t>to</w:t>
            </w:r>
            <w:r>
              <w:rPr>
                <w:spacing w:val="-7"/>
              </w:rPr>
              <w:t xml:space="preserve"> </w:t>
            </w:r>
            <w:r>
              <w:t>be</w:t>
            </w:r>
            <w:r>
              <w:rPr>
                <w:spacing w:val="-7"/>
              </w:rPr>
              <w:t xml:space="preserve"> </w:t>
            </w:r>
            <w:r>
              <w:t>bound</w:t>
            </w:r>
            <w:r>
              <w:rPr>
                <w:spacing w:val="-7"/>
              </w:rPr>
              <w:t xml:space="preserve"> </w:t>
            </w:r>
            <w:r>
              <w:t>by</w:t>
            </w:r>
            <w:r>
              <w:rPr>
                <w:spacing w:val="-9"/>
              </w:rPr>
              <w:t xml:space="preserve"> </w:t>
            </w:r>
            <w:r>
              <w:t>the provisions</w:t>
            </w:r>
            <w:r>
              <w:rPr>
                <w:spacing w:val="-3"/>
              </w:rPr>
              <w:t xml:space="preserve"> </w:t>
            </w:r>
            <w:r>
              <w:t>of</w:t>
            </w:r>
            <w:r>
              <w:rPr>
                <w:spacing w:val="-3"/>
              </w:rPr>
              <w:t xml:space="preserve"> </w:t>
            </w:r>
            <w:r>
              <w:t>the</w:t>
            </w:r>
            <w:r>
              <w:rPr>
                <w:spacing w:val="-2"/>
              </w:rPr>
              <w:t xml:space="preserve"> Protocol</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1"/>
              <w:ind w:left="100"/>
            </w:pPr>
            <w:r>
              <w:rPr>
                <w:spacing w:val="-5"/>
              </w:rPr>
              <w:t>НУ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bottom w:val="nil"/>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applicable</w:t>
            </w:r>
            <w:r>
              <w:rPr>
                <w:spacing w:val="-9"/>
              </w:rPr>
              <w:t xml:space="preserve"> </w:t>
            </w:r>
            <w:r>
              <w:t>to</w:t>
            </w:r>
            <w:r>
              <w:rPr>
                <w:spacing w:val="-10"/>
              </w:rPr>
              <w:t xml:space="preserve"> </w:t>
            </w:r>
            <w:r>
              <w:t>those</w:t>
            </w:r>
            <w:r>
              <w:rPr>
                <w:spacing w:val="-7"/>
              </w:rPr>
              <w:t xml:space="preserve"> </w:t>
            </w:r>
            <w:r>
              <w:t>gases,</w:t>
            </w:r>
            <w:r>
              <w:rPr>
                <w:spacing w:val="-9"/>
              </w:rPr>
              <w:t xml:space="preserve"> </w:t>
            </w:r>
            <w:r>
              <w:t>shall</w:t>
            </w:r>
            <w:r>
              <w:rPr>
                <w:spacing w:val="-6"/>
              </w:rPr>
              <w:t xml:space="preserve"> </w:t>
            </w:r>
            <w:r>
              <w:t>be prohibited from 1 January 2028.</w:t>
            </w:r>
          </w:p>
          <w:p w:rsidR="00991540" w:rsidRDefault="00A109F3">
            <w:pPr>
              <w:pStyle w:val="TableParagraph"/>
              <w:numPr>
                <w:ilvl w:val="0"/>
                <w:numId w:val="22"/>
              </w:numPr>
              <w:tabs>
                <w:tab w:val="left" w:pos="322"/>
              </w:tabs>
              <w:ind w:right="106" w:firstLine="0"/>
            </w:pPr>
            <w:r>
              <w:t>The Commission is empowered to adopt delegated acts in accordance with Article</w:t>
            </w:r>
            <w:r>
              <w:rPr>
                <w:spacing w:val="40"/>
              </w:rPr>
              <w:t xml:space="preserve"> </w:t>
            </w:r>
            <w:r>
              <w:t>32 to supplement this Regulation by establishing the rules applicable to the release for free circulation and export of</w:t>
            </w:r>
            <w:r>
              <w:rPr>
                <w:spacing w:val="40"/>
              </w:rPr>
              <w:t xml:space="preserve"> </w:t>
            </w:r>
            <w:r>
              <w:t>products</w:t>
            </w:r>
            <w:r>
              <w:rPr>
                <w:spacing w:val="-13"/>
              </w:rPr>
              <w:t xml:space="preserve"> </w:t>
            </w:r>
            <w:r>
              <w:t>and</w:t>
            </w:r>
            <w:r>
              <w:rPr>
                <w:spacing w:val="-11"/>
              </w:rPr>
              <w:t xml:space="preserve"> </w:t>
            </w:r>
            <w:r>
              <w:t>equipment</w:t>
            </w:r>
            <w:r>
              <w:rPr>
                <w:spacing w:val="-13"/>
              </w:rPr>
              <w:t xml:space="preserve"> </w:t>
            </w:r>
            <w:r>
              <w:t xml:space="preserve">imported </w:t>
            </w:r>
            <w:r>
              <w:rPr>
                <w:spacing w:val="-4"/>
              </w:rPr>
              <w:t>from</w:t>
            </w:r>
          </w:p>
          <w:p w:rsidR="00991540" w:rsidRDefault="00A109F3">
            <w:pPr>
              <w:pStyle w:val="TableParagraph"/>
              <w:ind w:left="102" w:right="192"/>
            </w:pPr>
            <w:r>
              <w:t>and exported to any State or regional economic integration organisation</w:t>
            </w:r>
            <w:r>
              <w:rPr>
                <w:spacing w:val="-12"/>
              </w:rPr>
              <w:t xml:space="preserve"> </w:t>
            </w:r>
            <w:r>
              <w:t>within</w:t>
            </w:r>
            <w:r>
              <w:rPr>
                <w:spacing w:val="-12"/>
              </w:rPr>
              <w:t xml:space="preserve"> </w:t>
            </w:r>
            <w:r>
              <w:t>the</w:t>
            </w:r>
            <w:r>
              <w:rPr>
                <w:spacing w:val="-12"/>
              </w:rPr>
              <w:t xml:space="preserve"> </w:t>
            </w:r>
            <w:r>
              <w:t>meaning of paragraph 1, which were produced using hydrofluorocarbons but do not contain gases which can be positively identified as hydrofluorocarbons, as</w:t>
            </w:r>
          </w:p>
          <w:p w:rsidR="00991540" w:rsidRDefault="00A109F3">
            <w:pPr>
              <w:pStyle w:val="TableParagraph"/>
              <w:spacing w:before="1"/>
              <w:ind w:left="102" w:right="114"/>
            </w:pPr>
            <w:r>
              <w:t>well</w:t>
            </w:r>
            <w:r>
              <w:rPr>
                <w:spacing w:val="-9"/>
              </w:rPr>
              <w:t xml:space="preserve"> </w:t>
            </w:r>
            <w:r>
              <w:t>as</w:t>
            </w:r>
            <w:r>
              <w:rPr>
                <w:spacing w:val="-7"/>
              </w:rPr>
              <w:t xml:space="preserve"> </w:t>
            </w:r>
            <w:r>
              <w:t>rules</w:t>
            </w:r>
            <w:r>
              <w:rPr>
                <w:spacing w:val="-7"/>
              </w:rPr>
              <w:t xml:space="preserve"> </w:t>
            </w:r>
            <w:r>
              <w:t>on</w:t>
            </w:r>
            <w:r>
              <w:rPr>
                <w:spacing w:val="-9"/>
              </w:rPr>
              <w:t xml:space="preserve"> </w:t>
            </w:r>
            <w:r>
              <w:t>the</w:t>
            </w:r>
            <w:r>
              <w:rPr>
                <w:spacing w:val="-9"/>
              </w:rPr>
              <w:t xml:space="preserve"> </w:t>
            </w:r>
            <w:r>
              <w:t>identification of such products and equipment. When adopting those delegating acts, the Commission</w:t>
            </w:r>
          </w:p>
          <w:p w:rsidR="00991540" w:rsidRDefault="00A109F3">
            <w:pPr>
              <w:pStyle w:val="TableParagraph"/>
              <w:ind w:left="102" w:right="192"/>
            </w:pPr>
            <w:r>
              <w:t>shall take into account the relevant</w:t>
            </w:r>
            <w:r>
              <w:rPr>
                <w:spacing w:val="-9"/>
              </w:rPr>
              <w:t xml:space="preserve"> </w:t>
            </w:r>
            <w:r>
              <w:t>decisions</w:t>
            </w:r>
            <w:r>
              <w:rPr>
                <w:spacing w:val="-9"/>
              </w:rPr>
              <w:t xml:space="preserve"> </w:t>
            </w:r>
            <w:r>
              <w:t>taken</w:t>
            </w:r>
            <w:r>
              <w:rPr>
                <w:spacing w:val="-9"/>
              </w:rPr>
              <w:t xml:space="preserve"> </w:t>
            </w:r>
            <w:r>
              <w:t>by</w:t>
            </w:r>
            <w:r>
              <w:rPr>
                <w:spacing w:val="-12"/>
              </w:rPr>
              <w:t xml:space="preserve"> </w:t>
            </w:r>
            <w:r>
              <w:t>the Parties to the Protocol and, as regards the rules on the identification</w:t>
            </w:r>
            <w:r>
              <w:rPr>
                <w:spacing w:val="-3"/>
              </w:rPr>
              <w:t xml:space="preserve"> </w:t>
            </w:r>
            <w:r>
              <w:t>of</w:t>
            </w:r>
            <w:r>
              <w:rPr>
                <w:spacing w:val="-3"/>
              </w:rPr>
              <w:t xml:space="preserve"> </w:t>
            </w:r>
            <w:r>
              <w:t>such</w:t>
            </w:r>
            <w:r>
              <w:rPr>
                <w:spacing w:val="-3"/>
              </w:rPr>
              <w:t xml:space="preserve"> </w:t>
            </w:r>
            <w:r>
              <w:t>products and equipment, any periodic technical advice given to the Parties to the Protocol.</w:t>
            </w:r>
          </w:p>
          <w:p w:rsidR="00991540" w:rsidRDefault="00A109F3">
            <w:pPr>
              <w:pStyle w:val="TableParagraph"/>
              <w:numPr>
                <w:ilvl w:val="0"/>
                <w:numId w:val="22"/>
              </w:numPr>
              <w:tabs>
                <w:tab w:val="left" w:pos="322"/>
              </w:tabs>
              <w:ind w:right="163" w:firstLine="0"/>
            </w:pPr>
            <w:r>
              <w:t>By way of derogation from paragraph</w:t>
            </w:r>
            <w:r>
              <w:rPr>
                <w:spacing w:val="-7"/>
              </w:rPr>
              <w:t xml:space="preserve"> </w:t>
            </w:r>
            <w:r>
              <w:t>1,</w:t>
            </w:r>
            <w:r>
              <w:rPr>
                <w:spacing w:val="-7"/>
              </w:rPr>
              <w:t xml:space="preserve"> </w:t>
            </w:r>
            <w:r>
              <w:t>trade</w:t>
            </w:r>
            <w:r>
              <w:rPr>
                <w:spacing w:val="-7"/>
              </w:rPr>
              <w:t xml:space="preserve"> </w:t>
            </w:r>
            <w:r>
              <w:t>with</w:t>
            </w:r>
            <w:r>
              <w:rPr>
                <w:spacing w:val="-7"/>
              </w:rPr>
              <w:t xml:space="preserve"> </w:t>
            </w:r>
            <w:r>
              <w:t>any</w:t>
            </w:r>
            <w:r>
              <w:rPr>
                <w:spacing w:val="-10"/>
              </w:rPr>
              <w:t xml:space="preserve"> </w:t>
            </w:r>
            <w:r>
              <w:t>State or</w:t>
            </w:r>
            <w:r>
              <w:rPr>
                <w:spacing w:val="-1"/>
              </w:rPr>
              <w:t xml:space="preserve"> </w:t>
            </w:r>
            <w:r>
              <w:t>regional</w:t>
            </w:r>
            <w:r>
              <w:rPr>
                <w:spacing w:val="-3"/>
              </w:rPr>
              <w:t xml:space="preserve"> </w:t>
            </w:r>
            <w:r>
              <w:t>economic</w:t>
            </w:r>
            <w:r>
              <w:rPr>
                <w:spacing w:val="-3"/>
              </w:rPr>
              <w:t xml:space="preserve"> </w:t>
            </w:r>
            <w:r>
              <w:t>integration organisation within</w:t>
            </w:r>
          </w:p>
          <w:p w:rsidR="00991540" w:rsidRDefault="00A109F3">
            <w:pPr>
              <w:pStyle w:val="TableParagraph"/>
              <w:spacing w:line="254" w:lineRule="exact"/>
              <w:ind w:left="102"/>
            </w:pPr>
            <w:r>
              <w:t>the</w:t>
            </w:r>
            <w:r>
              <w:rPr>
                <w:spacing w:val="-8"/>
              </w:rPr>
              <w:t xml:space="preserve"> </w:t>
            </w:r>
            <w:r>
              <w:t>meaning</w:t>
            </w:r>
            <w:r>
              <w:rPr>
                <w:spacing w:val="-9"/>
              </w:rPr>
              <w:t xml:space="preserve"> </w:t>
            </w:r>
            <w:r>
              <w:t>of</w:t>
            </w:r>
            <w:r>
              <w:rPr>
                <w:spacing w:val="-6"/>
              </w:rPr>
              <w:t xml:space="preserve"> </w:t>
            </w:r>
            <w:r>
              <w:t>paragraph</w:t>
            </w:r>
            <w:r>
              <w:rPr>
                <w:spacing w:val="-6"/>
              </w:rPr>
              <w:t xml:space="preserve"> </w:t>
            </w:r>
            <w:r>
              <w:t>1</w:t>
            </w:r>
            <w:r>
              <w:rPr>
                <w:spacing w:val="-9"/>
              </w:rPr>
              <w:t xml:space="preserve"> </w:t>
            </w:r>
            <w:r>
              <w:t>in hydrofluorocarbons, and in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bottom w:val="nil"/>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gridCol w:w="320"/>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13"/>
            </w:pPr>
            <w:r>
              <w:t>products and equipment containing</w:t>
            </w:r>
            <w:r>
              <w:rPr>
                <w:spacing w:val="-14"/>
              </w:rPr>
              <w:t xml:space="preserve"> </w:t>
            </w:r>
            <w:r>
              <w:t>hydrofluorocarbons</w:t>
            </w:r>
            <w:r>
              <w:rPr>
                <w:spacing w:val="-14"/>
              </w:rPr>
              <w:t xml:space="preserve"> </w:t>
            </w:r>
            <w:r>
              <w:t xml:space="preserve">or whose functioning relies upon those gases or which are produced by means of one or more such gases, may be </w:t>
            </w:r>
            <w:r>
              <w:rPr>
                <w:spacing w:val="-2"/>
              </w:rPr>
              <w:t>authorised</w:t>
            </w:r>
          </w:p>
          <w:p w:rsidR="00991540" w:rsidRDefault="00A109F3">
            <w:pPr>
              <w:pStyle w:val="TableParagraph"/>
              <w:ind w:left="102" w:right="114"/>
            </w:pPr>
            <w:r>
              <w:t>by the Commission, by means of implementing acts, to the extent that the State or regional economic integration organisation is determined by a meeting of the Parties to the Protocol pursuant to Article 4(8) of the Protocol to be in full compliance</w:t>
            </w:r>
            <w:r>
              <w:rPr>
                <w:spacing w:val="-11"/>
              </w:rPr>
              <w:t xml:space="preserve"> </w:t>
            </w:r>
            <w:r>
              <w:t>with</w:t>
            </w:r>
            <w:r>
              <w:rPr>
                <w:spacing w:val="-9"/>
              </w:rPr>
              <w:t xml:space="preserve"> </w:t>
            </w:r>
            <w:r>
              <w:t>the</w:t>
            </w:r>
            <w:r>
              <w:rPr>
                <w:spacing w:val="-9"/>
              </w:rPr>
              <w:t xml:space="preserve"> </w:t>
            </w:r>
            <w:r>
              <w:t>Protocol</w:t>
            </w:r>
            <w:r>
              <w:rPr>
                <w:spacing w:val="-8"/>
              </w:rPr>
              <w:t xml:space="preserve"> </w:t>
            </w:r>
            <w:r>
              <w:t>and has submitted data to that effect as specified in Article 7 of the Protocol. Those</w:t>
            </w:r>
          </w:p>
          <w:p w:rsidR="00991540" w:rsidRDefault="00A109F3">
            <w:pPr>
              <w:pStyle w:val="TableParagraph"/>
              <w:ind w:left="102" w:right="192"/>
            </w:pPr>
            <w:r>
              <w:t>implementing acts shall be adopted in accordance</w:t>
            </w:r>
            <w:r>
              <w:rPr>
                <w:spacing w:val="-1"/>
              </w:rPr>
              <w:t xml:space="preserve"> </w:t>
            </w:r>
            <w:r>
              <w:t>with</w:t>
            </w:r>
            <w:r>
              <w:rPr>
                <w:spacing w:val="-2"/>
              </w:rPr>
              <w:t xml:space="preserve"> </w:t>
            </w:r>
            <w:r>
              <w:t>the examination</w:t>
            </w:r>
            <w:r>
              <w:rPr>
                <w:spacing w:val="-14"/>
              </w:rPr>
              <w:t xml:space="preserve"> </w:t>
            </w:r>
            <w:r>
              <w:t>procedure</w:t>
            </w:r>
            <w:r>
              <w:rPr>
                <w:spacing w:val="-14"/>
              </w:rPr>
              <w:t xml:space="preserve"> </w:t>
            </w:r>
            <w:r>
              <w:t>referred to in Article 34(2).</w:t>
            </w:r>
          </w:p>
          <w:p w:rsidR="00991540" w:rsidRDefault="00A109F3">
            <w:pPr>
              <w:pStyle w:val="TableParagraph"/>
              <w:numPr>
                <w:ilvl w:val="0"/>
                <w:numId w:val="21"/>
              </w:numPr>
              <w:tabs>
                <w:tab w:val="left" w:pos="322"/>
              </w:tabs>
              <w:ind w:right="229" w:firstLine="0"/>
            </w:pPr>
            <w:r>
              <w:t>Subject to any decision taken by</w:t>
            </w:r>
            <w:r>
              <w:rPr>
                <w:spacing w:val="-6"/>
              </w:rPr>
              <w:t xml:space="preserve"> </w:t>
            </w:r>
            <w:r>
              <w:t>the</w:t>
            </w:r>
            <w:r>
              <w:rPr>
                <w:spacing w:val="-8"/>
              </w:rPr>
              <w:t xml:space="preserve"> </w:t>
            </w:r>
            <w:r>
              <w:t>Parties</w:t>
            </w:r>
            <w:r>
              <w:rPr>
                <w:spacing w:val="-8"/>
              </w:rPr>
              <w:t xml:space="preserve"> </w:t>
            </w:r>
            <w:r>
              <w:t>to</w:t>
            </w:r>
            <w:r>
              <w:rPr>
                <w:spacing w:val="-6"/>
              </w:rPr>
              <w:t xml:space="preserve"> </w:t>
            </w:r>
            <w:r>
              <w:t>the</w:t>
            </w:r>
            <w:r>
              <w:rPr>
                <w:spacing w:val="-6"/>
              </w:rPr>
              <w:t xml:space="preserve"> </w:t>
            </w:r>
            <w:r>
              <w:t>Protocol,</w:t>
            </w:r>
            <w:r>
              <w:rPr>
                <w:spacing w:val="-6"/>
              </w:rPr>
              <w:t xml:space="preserve"> </w:t>
            </w:r>
            <w:r>
              <w:t>as referred to in paragraph 2, paragraph 1 shall apply to</w:t>
            </w:r>
          </w:p>
          <w:p w:rsidR="00991540" w:rsidRDefault="00A109F3">
            <w:pPr>
              <w:pStyle w:val="TableParagraph"/>
              <w:spacing w:before="1"/>
              <w:ind w:left="102"/>
            </w:pPr>
            <w:r>
              <w:t>any territory not covered by the Protocol</w:t>
            </w:r>
            <w:r>
              <w:rPr>
                <w:spacing w:val="-7"/>
              </w:rPr>
              <w:t xml:space="preserve"> </w:t>
            </w:r>
            <w:r>
              <w:t>in</w:t>
            </w:r>
            <w:r>
              <w:rPr>
                <w:spacing w:val="-8"/>
              </w:rPr>
              <w:t xml:space="preserve"> </w:t>
            </w:r>
            <w:r>
              <w:t>the</w:t>
            </w:r>
            <w:r>
              <w:rPr>
                <w:spacing w:val="-7"/>
              </w:rPr>
              <w:t xml:space="preserve"> </w:t>
            </w:r>
            <w:r>
              <w:t>same</w:t>
            </w:r>
            <w:r>
              <w:rPr>
                <w:spacing w:val="-5"/>
              </w:rPr>
              <w:t xml:space="preserve"> </w:t>
            </w:r>
            <w:r>
              <w:t>way</w:t>
            </w:r>
            <w:r>
              <w:rPr>
                <w:spacing w:val="-8"/>
              </w:rPr>
              <w:t xml:space="preserve"> </w:t>
            </w:r>
            <w:r>
              <w:t>as</w:t>
            </w:r>
            <w:r>
              <w:rPr>
                <w:spacing w:val="-5"/>
              </w:rPr>
              <w:t xml:space="preserve"> </w:t>
            </w:r>
            <w:r>
              <w:t>such decisions apply to any State or regional economic</w:t>
            </w:r>
          </w:p>
          <w:p w:rsidR="00991540" w:rsidRDefault="00A109F3">
            <w:pPr>
              <w:pStyle w:val="TableParagraph"/>
              <w:ind w:left="102" w:right="192"/>
            </w:pPr>
            <w:r>
              <w:t>integration</w:t>
            </w:r>
            <w:r>
              <w:rPr>
                <w:spacing w:val="-14"/>
              </w:rPr>
              <w:t xml:space="preserve"> </w:t>
            </w:r>
            <w:r>
              <w:t>organisation</w:t>
            </w:r>
            <w:r>
              <w:rPr>
                <w:spacing w:val="-14"/>
              </w:rPr>
              <w:t xml:space="preserve"> </w:t>
            </w:r>
            <w:r>
              <w:t>within the meaning of paragraph 1.</w:t>
            </w:r>
          </w:p>
          <w:p w:rsidR="00991540" w:rsidRDefault="00A109F3">
            <w:pPr>
              <w:pStyle w:val="TableParagraph"/>
              <w:numPr>
                <w:ilvl w:val="0"/>
                <w:numId w:val="21"/>
              </w:numPr>
              <w:tabs>
                <w:tab w:val="left" w:pos="322"/>
              </w:tabs>
              <w:ind w:right="347" w:firstLine="0"/>
            </w:pPr>
            <w:r>
              <w:t>Where the authorities of a territory not covered by the</w:t>
            </w:r>
          </w:p>
          <w:p w:rsidR="00991540" w:rsidRDefault="00A109F3">
            <w:pPr>
              <w:pStyle w:val="TableParagraph"/>
              <w:spacing w:line="252" w:lineRule="exact"/>
              <w:ind w:left="102" w:right="192"/>
            </w:pPr>
            <w:r>
              <w:t>Protocol</w:t>
            </w:r>
            <w:r>
              <w:rPr>
                <w:spacing w:val="-11"/>
              </w:rPr>
              <w:t xml:space="preserve"> </w:t>
            </w:r>
            <w:r>
              <w:t>are</w:t>
            </w:r>
            <w:r>
              <w:rPr>
                <w:spacing w:val="-9"/>
              </w:rPr>
              <w:t xml:space="preserve"> </w:t>
            </w:r>
            <w:r>
              <w:t>in</w:t>
            </w:r>
            <w:r>
              <w:rPr>
                <w:spacing w:val="-12"/>
              </w:rPr>
              <w:t xml:space="preserve"> </w:t>
            </w:r>
            <w:r>
              <w:t>full</w:t>
            </w:r>
            <w:r>
              <w:rPr>
                <w:spacing w:val="-8"/>
              </w:rPr>
              <w:t xml:space="preserve"> </w:t>
            </w:r>
            <w:r>
              <w:t>compliance with the Protocol and have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c>
          <w:tcPr>
            <w:tcW w:w="320" w:type="dxa"/>
            <w:tcBorders>
              <w:bottom w:val="nil"/>
              <w:right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1"/>
        <w:gridCol w:w="1978"/>
        <w:gridCol w:w="320"/>
      </w:tblGrid>
      <w:tr w:rsidR="00991540">
        <w:trPr>
          <w:trHeight w:val="3543"/>
        </w:trPr>
        <w:tc>
          <w:tcPr>
            <w:tcW w:w="1311" w:type="dxa"/>
            <w:vMerge w:val="restart"/>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0"/>
            </w:pPr>
          </w:p>
          <w:p w:rsidR="00991540" w:rsidRDefault="00A109F3">
            <w:pPr>
              <w:pStyle w:val="TableParagraph"/>
              <w:spacing w:line="244" w:lineRule="auto"/>
              <w:ind w:left="103" w:right="185" w:firstLine="4"/>
            </w:pPr>
            <w:r>
              <w:rPr>
                <w:spacing w:val="-2"/>
              </w:rPr>
              <w:t xml:space="preserve">CHAPTER </w:t>
            </w:r>
            <w:r>
              <w:rPr>
                <w:spacing w:val="-6"/>
              </w:rPr>
              <w:t>VI</w:t>
            </w:r>
          </w:p>
        </w:tc>
        <w:tc>
          <w:tcPr>
            <w:tcW w:w="3186" w:type="dxa"/>
            <w:tcBorders>
              <w:bottom w:val="nil"/>
            </w:tcBorders>
          </w:tcPr>
          <w:p w:rsidR="00991540" w:rsidRDefault="00A109F3">
            <w:pPr>
              <w:pStyle w:val="TableParagraph"/>
              <w:spacing w:before="1"/>
              <w:ind w:left="102" w:right="109"/>
            </w:pPr>
            <w:r>
              <w:t>submitted data to that effect as specified in Article 7 of the Protocol, the Commission may decide, by means of implementing acts, that some or all</w:t>
            </w:r>
            <w:r>
              <w:rPr>
                <w:spacing w:val="-2"/>
              </w:rPr>
              <w:t xml:space="preserve"> </w:t>
            </w:r>
            <w:r>
              <w:t>of</w:t>
            </w:r>
            <w:r>
              <w:rPr>
                <w:spacing w:val="-2"/>
              </w:rPr>
              <w:t xml:space="preserve"> </w:t>
            </w:r>
            <w:r>
              <w:t>the provisions of paragraph 1</w:t>
            </w:r>
            <w:r>
              <w:rPr>
                <w:spacing w:val="-6"/>
              </w:rPr>
              <w:t xml:space="preserve"> </w:t>
            </w:r>
            <w:r>
              <w:t>of</w:t>
            </w:r>
            <w:r>
              <w:rPr>
                <w:spacing w:val="-6"/>
              </w:rPr>
              <w:t xml:space="preserve"> </w:t>
            </w:r>
            <w:r>
              <w:t>this</w:t>
            </w:r>
            <w:r>
              <w:rPr>
                <w:spacing w:val="-6"/>
              </w:rPr>
              <w:t xml:space="preserve"> </w:t>
            </w:r>
            <w:r>
              <w:t>Article</w:t>
            </w:r>
            <w:r>
              <w:rPr>
                <w:spacing w:val="-6"/>
              </w:rPr>
              <w:t xml:space="preserve"> </w:t>
            </w:r>
            <w:r>
              <w:t>shall</w:t>
            </w:r>
            <w:r>
              <w:rPr>
                <w:spacing w:val="-5"/>
              </w:rPr>
              <w:t xml:space="preserve"> </w:t>
            </w:r>
            <w:r>
              <w:t>not</w:t>
            </w:r>
            <w:r>
              <w:rPr>
                <w:spacing w:val="-5"/>
              </w:rPr>
              <w:t xml:space="preserve"> </w:t>
            </w:r>
            <w:r>
              <w:t>apply</w:t>
            </w:r>
            <w:r>
              <w:rPr>
                <w:spacing w:val="-6"/>
              </w:rPr>
              <w:t xml:space="preserve"> </w:t>
            </w:r>
            <w:r>
              <w:t>in respect of that</w:t>
            </w:r>
          </w:p>
          <w:p w:rsidR="00991540" w:rsidRDefault="00A109F3">
            <w:pPr>
              <w:pStyle w:val="TableParagraph"/>
              <w:ind w:left="102" w:right="114"/>
            </w:pPr>
            <w:r>
              <w:t>territory. Those implementing acts shall be adopted in accordance</w:t>
            </w:r>
            <w:r>
              <w:rPr>
                <w:spacing w:val="-12"/>
              </w:rPr>
              <w:t xml:space="preserve"> </w:t>
            </w:r>
            <w:r>
              <w:t>with</w:t>
            </w:r>
            <w:r>
              <w:rPr>
                <w:spacing w:val="-14"/>
              </w:rPr>
              <w:t xml:space="preserve"> </w:t>
            </w:r>
            <w:r>
              <w:t>the</w:t>
            </w:r>
            <w:r>
              <w:rPr>
                <w:spacing w:val="-12"/>
              </w:rPr>
              <w:t xml:space="preserve"> </w:t>
            </w:r>
            <w:r>
              <w:t>examination procedure referred to in</w:t>
            </w:r>
          </w:p>
          <w:p w:rsidR="00991540" w:rsidRDefault="00A109F3">
            <w:pPr>
              <w:pStyle w:val="TableParagraph"/>
              <w:spacing w:before="1"/>
              <w:ind w:left="102"/>
            </w:pPr>
            <w:r>
              <w:t>Article</w:t>
            </w:r>
            <w:r>
              <w:rPr>
                <w:spacing w:val="-7"/>
              </w:rPr>
              <w:t xml:space="preserve"> </w:t>
            </w:r>
            <w:r>
              <w:rPr>
                <w:spacing w:val="-2"/>
              </w:rPr>
              <w:t>34(2).</w:t>
            </w:r>
          </w:p>
        </w:tc>
        <w:tc>
          <w:tcPr>
            <w:tcW w:w="1496" w:type="dxa"/>
            <w:vMerge w:val="restart"/>
          </w:tcPr>
          <w:p w:rsidR="00991540" w:rsidRDefault="00991540">
            <w:pPr>
              <w:pStyle w:val="TableParagraph"/>
            </w:pPr>
          </w:p>
        </w:tc>
        <w:tc>
          <w:tcPr>
            <w:tcW w:w="2617" w:type="dxa"/>
            <w:vMerge w:val="restart"/>
          </w:tcPr>
          <w:p w:rsidR="00991540" w:rsidRDefault="00991540">
            <w:pPr>
              <w:pStyle w:val="TableParagraph"/>
            </w:pPr>
          </w:p>
        </w:tc>
        <w:tc>
          <w:tcPr>
            <w:tcW w:w="2127" w:type="dxa"/>
            <w:vMerge w:val="restart"/>
          </w:tcPr>
          <w:p w:rsidR="00991540" w:rsidRDefault="00991540">
            <w:pPr>
              <w:pStyle w:val="TableParagraph"/>
            </w:pPr>
          </w:p>
        </w:tc>
        <w:tc>
          <w:tcPr>
            <w:tcW w:w="1741" w:type="dxa"/>
            <w:vMerge w:val="restart"/>
          </w:tcPr>
          <w:p w:rsidR="00991540" w:rsidRDefault="00991540">
            <w:pPr>
              <w:pStyle w:val="TableParagraph"/>
            </w:pPr>
          </w:p>
        </w:tc>
        <w:tc>
          <w:tcPr>
            <w:tcW w:w="1978" w:type="dxa"/>
          </w:tcPr>
          <w:p w:rsidR="00991540" w:rsidRDefault="00991540">
            <w:pPr>
              <w:pStyle w:val="TableParagraph"/>
            </w:pPr>
          </w:p>
        </w:tc>
        <w:tc>
          <w:tcPr>
            <w:tcW w:w="320" w:type="dxa"/>
            <w:vMerge w:val="restart"/>
            <w:tcBorders>
              <w:bottom w:val="nil"/>
              <w:right w:val="nil"/>
            </w:tcBorders>
          </w:tcPr>
          <w:p w:rsidR="00991540" w:rsidRDefault="00991540">
            <w:pPr>
              <w:pStyle w:val="TableParagraph"/>
            </w:pPr>
          </w:p>
        </w:tc>
      </w:tr>
      <w:tr w:rsidR="00991540">
        <w:trPr>
          <w:trHeight w:val="504"/>
        </w:trPr>
        <w:tc>
          <w:tcPr>
            <w:tcW w:w="1311" w:type="dxa"/>
            <w:vMerge/>
            <w:tcBorders>
              <w:top w:val="nil"/>
            </w:tcBorders>
          </w:tcPr>
          <w:p w:rsidR="00991540" w:rsidRDefault="00991540">
            <w:pPr>
              <w:rPr>
                <w:sz w:val="2"/>
                <w:szCs w:val="2"/>
              </w:rPr>
            </w:pPr>
          </w:p>
        </w:tc>
        <w:tc>
          <w:tcPr>
            <w:tcW w:w="3186" w:type="dxa"/>
            <w:tcBorders>
              <w:top w:val="nil"/>
              <w:bottom w:val="nil"/>
            </w:tcBorders>
          </w:tcPr>
          <w:p w:rsidR="00991540" w:rsidRDefault="00A109F3">
            <w:pPr>
              <w:pStyle w:val="TableParagraph"/>
              <w:spacing w:line="252" w:lineRule="exact"/>
              <w:ind w:left="102"/>
              <w:rPr>
                <w:b/>
              </w:rPr>
            </w:pPr>
            <w:r>
              <w:rPr>
                <w:b/>
              </w:rPr>
              <w:t>Reporting</w:t>
            </w:r>
            <w:r>
              <w:rPr>
                <w:b/>
                <w:spacing w:val="-14"/>
              </w:rPr>
              <w:t xml:space="preserve"> </w:t>
            </w:r>
            <w:r>
              <w:rPr>
                <w:b/>
              </w:rPr>
              <w:t>and</w:t>
            </w:r>
            <w:r>
              <w:rPr>
                <w:b/>
                <w:spacing w:val="-11"/>
              </w:rPr>
              <w:t xml:space="preserve"> </w:t>
            </w:r>
            <w:r>
              <w:rPr>
                <w:b/>
              </w:rPr>
              <w:t>collection</w:t>
            </w:r>
            <w:r>
              <w:rPr>
                <w:b/>
                <w:spacing w:val="-14"/>
              </w:rPr>
              <w:t xml:space="preserve"> </w:t>
            </w:r>
            <w:r>
              <w:rPr>
                <w:b/>
              </w:rPr>
              <w:t>of emission data</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41" w:type="dxa"/>
            <w:vMerge/>
            <w:tcBorders>
              <w:top w:val="nil"/>
            </w:tcBorders>
          </w:tcPr>
          <w:p w:rsidR="00991540" w:rsidRDefault="00991540">
            <w:pPr>
              <w:rPr>
                <w:sz w:val="2"/>
                <w:szCs w:val="2"/>
              </w:rPr>
            </w:pPr>
          </w:p>
        </w:tc>
        <w:tc>
          <w:tcPr>
            <w:tcW w:w="1978" w:type="dxa"/>
            <w:vMerge w:val="restart"/>
          </w:tcPr>
          <w:p w:rsidR="00991540" w:rsidRDefault="00991540">
            <w:pPr>
              <w:pStyle w:val="TableParagraph"/>
            </w:pPr>
          </w:p>
        </w:tc>
        <w:tc>
          <w:tcPr>
            <w:tcW w:w="320" w:type="dxa"/>
            <w:vMerge/>
            <w:tcBorders>
              <w:top w:val="nil"/>
              <w:bottom w:val="nil"/>
              <w:right w:val="nil"/>
            </w:tcBorders>
          </w:tcPr>
          <w:p w:rsidR="00991540" w:rsidRDefault="00991540">
            <w:pPr>
              <w:rPr>
                <w:sz w:val="2"/>
                <w:szCs w:val="2"/>
              </w:rPr>
            </w:pPr>
          </w:p>
        </w:tc>
      </w:tr>
      <w:tr w:rsidR="00991540">
        <w:trPr>
          <w:trHeight w:val="737"/>
        </w:trPr>
        <w:tc>
          <w:tcPr>
            <w:tcW w:w="1311" w:type="dxa"/>
            <w:vMerge/>
            <w:tcBorders>
              <w:top w:val="nil"/>
            </w:tcBorders>
          </w:tcPr>
          <w:p w:rsidR="00991540" w:rsidRDefault="00991540">
            <w:pPr>
              <w:rPr>
                <w:sz w:val="2"/>
                <w:szCs w:val="2"/>
              </w:rPr>
            </w:pPr>
          </w:p>
        </w:tc>
        <w:tc>
          <w:tcPr>
            <w:tcW w:w="3186" w:type="dxa"/>
            <w:tcBorders>
              <w:top w:val="nil"/>
            </w:tcBorders>
          </w:tcPr>
          <w:p w:rsidR="00991540" w:rsidRDefault="00A109F3">
            <w:pPr>
              <w:pStyle w:val="TableParagraph"/>
              <w:spacing w:line="243" w:lineRule="exact"/>
              <w:ind w:left="102"/>
              <w:rPr>
                <w:b/>
              </w:rPr>
            </w:pPr>
            <w:r>
              <w:rPr>
                <w:b/>
              </w:rPr>
              <w:t>Reporting</w:t>
            </w:r>
            <w:r>
              <w:rPr>
                <w:b/>
                <w:spacing w:val="-3"/>
              </w:rPr>
              <w:t xml:space="preserve"> </w:t>
            </w:r>
            <w:r>
              <w:rPr>
                <w:b/>
              </w:rPr>
              <w:t>by</w:t>
            </w:r>
            <w:r>
              <w:rPr>
                <w:b/>
                <w:spacing w:val="-2"/>
              </w:rPr>
              <w:t xml:space="preserve"> undertakings</w:t>
            </w:r>
          </w:p>
        </w:tc>
        <w:tc>
          <w:tcPr>
            <w:tcW w:w="1496" w:type="dxa"/>
            <w:vMerge/>
            <w:tcBorders>
              <w:top w:val="nil"/>
            </w:tcBorders>
          </w:tcPr>
          <w:p w:rsidR="00991540" w:rsidRDefault="00991540">
            <w:pPr>
              <w:rPr>
                <w:sz w:val="2"/>
                <w:szCs w:val="2"/>
              </w:rPr>
            </w:pPr>
          </w:p>
        </w:tc>
        <w:tc>
          <w:tcPr>
            <w:tcW w:w="2617" w:type="dxa"/>
            <w:vMerge/>
            <w:tcBorders>
              <w:top w:val="nil"/>
            </w:tcBorders>
          </w:tcPr>
          <w:p w:rsidR="00991540" w:rsidRDefault="00991540">
            <w:pPr>
              <w:rPr>
                <w:sz w:val="2"/>
                <w:szCs w:val="2"/>
              </w:rPr>
            </w:pPr>
          </w:p>
        </w:tc>
        <w:tc>
          <w:tcPr>
            <w:tcW w:w="2127" w:type="dxa"/>
            <w:vMerge/>
            <w:tcBorders>
              <w:top w:val="nil"/>
            </w:tcBorders>
          </w:tcPr>
          <w:p w:rsidR="00991540" w:rsidRDefault="00991540">
            <w:pPr>
              <w:rPr>
                <w:sz w:val="2"/>
                <w:szCs w:val="2"/>
              </w:rPr>
            </w:pPr>
          </w:p>
        </w:tc>
        <w:tc>
          <w:tcPr>
            <w:tcW w:w="1741" w:type="dxa"/>
            <w:vMerge/>
            <w:tcBorders>
              <w:top w:val="nil"/>
            </w:tcBorders>
          </w:tcPr>
          <w:p w:rsidR="00991540" w:rsidRDefault="00991540">
            <w:pPr>
              <w:rPr>
                <w:sz w:val="2"/>
                <w:szCs w:val="2"/>
              </w:rPr>
            </w:pPr>
          </w:p>
        </w:tc>
        <w:tc>
          <w:tcPr>
            <w:tcW w:w="1978" w:type="dxa"/>
            <w:vMerge/>
            <w:tcBorders>
              <w:top w:val="nil"/>
            </w:tcBorders>
          </w:tcPr>
          <w:p w:rsidR="00991540" w:rsidRDefault="00991540">
            <w:pPr>
              <w:rPr>
                <w:sz w:val="2"/>
                <w:szCs w:val="2"/>
              </w:rPr>
            </w:pPr>
          </w:p>
        </w:tc>
        <w:tc>
          <w:tcPr>
            <w:tcW w:w="320" w:type="dxa"/>
            <w:vMerge/>
            <w:tcBorders>
              <w:top w:val="nil"/>
              <w:bottom w:val="nil"/>
              <w:right w:val="nil"/>
            </w:tcBorders>
          </w:tcPr>
          <w:p w:rsidR="00991540" w:rsidRDefault="00991540">
            <w:pPr>
              <w:rPr>
                <w:sz w:val="2"/>
                <w:szCs w:val="2"/>
              </w:rPr>
            </w:pPr>
          </w:p>
        </w:tc>
      </w:tr>
      <w:tr w:rsidR="00991540">
        <w:trPr>
          <w:trHeight w:val="4555"/>
        </w:trPr>
        <w:tc>
          <w:tcPr>
            <w:tcW w:w="1311" w:type="dxa"/>
          </w:tcPr>
          <w:p w:rsidR="00991540" w:rsidRDefault="00A109F3">
            <w:pPr>
              <w:pStyle w:val="TableParagraph"/>
              <w:spacing w:before="121"/>
              <w:ind w:left="103"/>
            </w:pPr>
            <w:r>
              <w:t xml:space="preserve">26 </w:t>
            </w:r>
            <w:r>
              <w:rPr>
                <w:spacing w:val="-5"/>
              </w:rPr>
              <w:t>(1)</w:t>
            </w:r>
          </w:p>
        </w:tc>
        <w:tc>
          <w:tcPr>
            <w:tcW w:w="3186" w:type="dxa"/>
          </w:tcPr>
          <w:p w:rsidR="00991540" w:rsidRDefault="00A109F3">
            <w:pPr>
              <w:pStyle w:val="TableParagraph"/>
              <w:ind w:left="102" w:right="140"/>
            </w:pPr>
            <w:r>
              <w:t>By 31 March 2025 and every year thereafter, each producer, importer and exporter that produced, imported or exported hydrofluorocarbons or quantities exceeding one metric tonne or 100 tonnes of CO2 equivalent of other fluorinated greenhouse gases during the preceding calendar year shall report to the Commission</w:t>
            </w:r>
            <w:r>
              <w:rPr>
                <w:spacing w:val="-11"/>
              </w:rPr>
              <w:t xml:space="preserve"> </w:t>
            </w:r>
            <w:r>
              <w:t>the</w:t>
            </w:r>
            <w:r>
              <w:rPr>
                <w:spacing w:val="-9"/>
              </w:rPr>
              <w:t xml:space="preserve"> </w:t>
            </w:r>
            <w:r>
              <w:t>data</w:t>
            </w:r>
            <w:r>
              <w:rPr>
                <w:spacing w:val="-9"/>
              </w:rPr>
              <w:t xml:space="preserve"> </w:t>
            </w:r>
            <w:r>
              <w:t>specified</w:t>
            </w:r>
            <w:r>
              <w:rPr>
                <w:spacing w:val="-10"/>
              </w:rPr>
              <w:t xml:space="preserve"> </w:t>
            </w:r>
            <w:r>
              <w:t>in Annex IX on each of those substances</w:t>
            </w:r>
            <w:r>
              <w:rPr>
                <w:spacing w:val="-8"/>
              </w:rPr>
              <w:t xml:space="preserve"> </w:t>
            </w:r>
            <w:r>
              <w:t>for</w:t>
            </w:r>
            <w:r>
              <w:rPr>
                <w:spacing w:val="-9"/>
              </w:rPr>
              <w:t xml:space="preserve"> </w:t>
            </w:r>
            <w:r>
              <w:t>that</w:t>
            </w:r>
            <w:r>
              <w:rPr>
                <w:spacing w:val="-7"/>
              </w:rPr>
              <w:t xml:space="preserve"> </w:t>
            </w:r>
            <w:r>
              <w:t>calendar</w:t>
            </w:r>
            <w:r>
              <w:rPr>
                <w:spacing w:val="-8"/>
              </w:rPr>
              <w:t xml:space="preserve"> </w:t>
            </w:r>
            <w:r>
              <w:t>year. This paragraph shall also apply</w:t>
            </w:r>
            <w:r>
              <w:rPr>
                <w:spacing w:val="40"/>
              </w:rPr>
              <w:t xml:space="preserve"> </w:t>
            </w:r>
            <w:r>
              <w:t>to all undertakings receiving quota pursuant to Article 21(1).</w:t>
            </w:r>
          </w:p>
          <w:p w:rsidR="00991540" w:rsidRDefault="00A109F3">
            <w:pPr>
              <w:pStyle w:val="TableParagraph"/>
              <w:spacing w:line="252" w:lineRule="exact"/>
              <w:ind w:left="102" w:right="192"/>
            </w:pPr>
            <w:r>
              <w:t>By 31 March 2024 and every year</w:t>
            </w:r>
            <w:r>
              <w:rPr>
                <w:spacing w:val="-10"/>
              </w:rPr>
              <w:t xml:space="preserve"> </w:t>
            </w:r>
            <w:r>
              <w:t>thereafter,</w:t>
            </w:r>
            <w:r>
              <w:rPr>
                <w:spacing w:val="-11"/>
              </w:rPr>
              <w:t xml:space="preserve"> </w:t>
            </w:r>
            <w:r>
              <w:t>each</w:t>
            </w:r>
            <w:r>
              <w:rPr>
                <w:spacing w:val="-10"/>
              </w:rPr>
              <w:t xml:space="preserve"> </w:t>
            </w:r>
            <w:r>
              <w:t>producer</w:t>
            </w:r>
            <w:r>
              <w:rPr>
                <w:spacing w:val="-7"/>
              </w:rPr>
              <w:t xml:space="preserve"> </w:t>
            </w:r>
            <w:r>
              <w:t>or</w:t>
            </w:r>
          </w:p>
        </w:tc>
        <w:tc>
          <w:tcPr>
            <w:tcW w:w="1496" w:type="dxa"/>
          </w:tcPr>
          <w:p w:rsidR="00991540" w:rsidRDefault="00A109F3">
            <w:pPr>
              <w:pStyle w:val="TableParagraph"/>
              <w:spacing w:before="121"/>
              <w:ind w:left="106"/>
            </w:pPr>
            <w:r>
              <w:rPr>
                <w:spacing w:val="-4"/>
              </w:rPr>
              <w:t>0.2.</w:t>
            </w:r>
          </w:p>
          <w:p w:rsidR="00991540" w:rsidRDefault="00A109F3">
            <w:pPr>
              <w:pStyle w:val="TableParagraph"/>
              <w:spacing w:before="119"/>
              <w:ind w:left="106"/>
            </w:pPr>
            <w:r>
              <w:t>члан</w:t>
            </w:r>
            <w:r>
              <w:rPr>
                <w:spacing w:val="-2"/>
              </w:rPr>
              <w:t xml:space="preserve"> </w:t>
            </w:r>
            <w:r>
              <w:t>29.</w:t>
            </w:r>
            <w:r>
              <w:rPr>
                <w:spacing w:val="-1"/>
              </w:rPr>
              <w:t xml:space="preserve"> </w:t>
            </w:r>
            <w:r>
              <w:rPr>
                <w:spacing w:val="-4"/>
              </w:rPr>
              <w:t>став</w:t>
            </w:r>
          </w:p>
          <w:p w:rsidR="00991540" w:rsidRDefault="00A109F3">
            <w:pPr>
              <w:pStyle w:val="TableParagraph"/>
              <w:spacing w:before="1"/>
              <w:ind w:left="102"/>
            </w:pPr>
            <w:r>
              <w:rPr>
                <w:spacing w:val="-5"/>
              </w:rPr>
              <w:t>1.</w:t>
            </w:r>
          </w:p>
        </w:tc>
        <w:tc>
          <w:tcPr>
            <w:tcW w:w="2617" w:type="dxa"/>
          </w:tcPr>
          <w:p w:rsidR="00991540" w:rsidRDefault="00A109F3">
            <w:pPr>
              <w:pStyle w:val="TableParagraph"/>
              <w:spacing w:before="118"/>
              <w:ind w:left="101" w:right="207"/>
            </w:pPr>
            <w:r>
              <w:t>Правна лица и предузетници који се баве увозом и/или извозом</w:t>
            </w:r>
            <w:r>
              <w:rPr>
                <w:spacing w:val="-14"/>
              </w:rPr>
              <w:t xml:space="preserve"> </w:t>
            </w:r>
            <w:r>
              <w:t>флуорованих гасова са ефектом</w:t>
            </w:r>
          </w:p>
          <w:p w:rsidR="00991540" w:rsidRDefault="00A109F3">
            <w:pPr>
              <w:pStyle w:val="TableParagraph"/>
              <w:ind w:left="101"/>
            </w:pPr>
            <w:r>
              <w:t>стаклене</w:t>
            </w:r>
            <w:r>
              <w:rPr>
                <w:spacing w:val="-14"/>
              </w:rPr>
              <w:t xml:space="preserve"> </w:t>
            </w:r>
            <w:r>
              <w:t>баште</w:t>
            </w:r>
            <w:r>
              <w:rPr>
                <w:spacing w:val="-14"/>
              </w:rPr>
              <w:t xml:space="preserve"> </w:t>
            </w:r>
            <w:r>
              <w:t>подносе годишњи извештај о</w:t>
            </w:r>
          </w:p>
          <w:p w:rsidR="00991540" w:rsidRDefault="00A109F3">
            <w:pPr>
              <w:pStyle w:val="TableParagraph"/>
              <w:spacing w:before="1"/>
              <w:ind w:left="101" w:right="207"/>
            </w:pPr>
            <w:r>
              <w:t>реализованом увозу и/или</w:t>
            </w:r>
            <w:r>
              <w:rPr>
                <w:spacing w:val="-12"/>
              </w:rPr>
              <w:t xml:space="preserve"> </w:t>
            </w:r>
            <w:r>
              <w:t>извозу</w:t>
            </w:r>
            <w:r>
              <w:rPr>
                <w:spacing w:val="-12"/>
              </w:rPr>
              <w:t xml:space="preserve"> </w:t>
            </w:r>
            <w:r>
              <w:t>за</w:t>
            </w:r>
            <w:r>
              <w:rPr>
                <w:spacing w:val="-12"/>
              </w:rPr>
              <w:t xml:space="preserve"> </w:t>
            </w:r>
            <w:r>
              <w:t>сваки флуоровани гас са</w:t>
            </w:r>
          </w:p>
          <w:p w:rsidR="00991540" w:rsidRDefault="00A109F3">
            <w:pPr>
              <w:pStyle w:val="TableParagraph"/>
              <w:ind w:left="101" w:right="154"/>
              <w:jc w:val="both"/>
            </w:pPr>
            <w:r>
              <w:t>ефектом стаклене баште на</w:t>
            </w:r>
            <w:r>
              <w:rPr>
                <w:spacing w:val="-6"/>
              </w:rPr>
              <w:t xml:space="preserve"> </w:t>
            </w:r>
            <w:r>
              <w:t>Обрасцу</w:t>
            </w:r>
            <w:r>
              <w:rPr>
                <w:spacing w:val="-9"/>
              </w:rPr>
              <w:t xml:space="preserve"> </w:t>
            </w:r>
            <w:r>
              <w:t>бр.</w:t>
            </w:r>
            <w:r>
              <w:rPr>
                <w:spacing w:val="-6"/>
              </w:rPr>
              <w:t xml:space="preserve"> </w:t>
            </w:r>
            <w:r>
              <w:t>5</w:t>
            </w:r>
            <w:r>
              <w:rPr>
                <w:spacing w:val="-8"/>
              </w:rPr>
              <w:t xml:space="preserve"> </w:t>
            </w:r>
            <w:r>
              <w:t>датом</w:t>
            </w:r>
            <w:r>
              <w:rPr>
                <w:spacing w:val="-7"/>
              </w:rPr>
              <w:t xml:space="preserve"> </w:t>
            </w:r>
            <w:r>
              <w:t>у Прилогу 3. ове уредбе,</w:t>
            </w:r>
          </w:p>
          <w:p w:rsidR="00991540" w:rsidRDefault="00A109F3">
            <w:pPr>
              <w:pStyle w:val="TableParagraph"/>
              <w:spacing w:before="2"/>
              <w:ind w:left="101"/>
            </w:pPr>
            <w:r>
              <w:t>најкасније</w:t>
            </w:r>
            <w:r>
              <w:rPr>
                <w:spacing w:val="-12"/>
              </w:rPr>
              <w:t xml:space="preserve"> </w:t>
            </w:r>
            <w:r>
              <w:t>до</w:t>
            </w:r>
            <w:r>
              <w:rPr>
                <w:spacing w:val="-12"/>
              </w:rPr>
              <w:t xml:space="preserve"> </w:t>
            </w:r>
            <w:r>
              <w:t>31.</w:t>
            </w:r>
            <w:r>
              <w:rPr>
                <w:spacing w:val="-12"/>
              </w:rPr>
              <w:t xml:space="preserve"> </w:t>
            </w:r>
            <w:r>
              <w:t>јануара текуће године за претходну годину.</w:t>
            </w:r>
          </w:p>
        </w:tc>
        <w:tc>
          <w:tcPr>
            <w:tcW w:w="2127" w:type="dxa"/>
          </w:tcPr>
          <w:p w:rsidR="00991540" w:rsidRDefault="00A109F3">
            <w:pPr>
              <w:pStyle w:val="TableParagraph"/>
              <w:spacing w:before="121"/>
              <w:ind w:left="100"/>
            </w:pPr>
            <w:r>
              <w:rPr>
                <w:spacing w:val="-5"/>
              </w:rPr>
              <w:t>ДУ</w:t>
            </w:r>
          </w:p>
        </w:tc>
        <w:tc>
          <w:tcPr>
            <w:tcW w:w="1741" w:type="dxa"/>
          </w:tcPr>
          <w:p w:rsidR="00991540" w:rsidRDefault="00A109F3">
            <w:pPr>
              <w:pStyle w:val="TableParagraph"/>
              <w:spacing w:before="118"/>
              <w:ind w:left="100" w:right="349"/>
            </w:pPr>
            <w:r>
              <w:t>Нису</w:t>
            </w:r>
            <w:r>
              <w:rPr>
                <w:spacing w:val="-14"/>
              </w:rPr>
              <w:t xml:space="preserve"> </w:t>
            </w:r>
            <w:r>
              <w:t xml:space="preserve">уведене квоте; не </w:t>
            </w:r>
            <w:r>
              <w:rPr>
                <w:spacing w:val="-2"/>
              </w:rPr>
              <w:t>извештавамо Европску Комисију</w:t>
            </w:r>
          </w:p>
        </w:tc>
        <w:tc>
          <w:tcPr>
            <w:tcW w:w="1978" w:type="dxa"/>
          </w:tcPr>
          <w:p w:rsidR="00991540" w:rsidRDefault="00991540">
            <w:pPr>
              <w:pStyle w:val="TableParagraph"/>
            </w:pPr>
          </w:p>
        </w:tc>
        <w:tc>
          <w:tcPr>
            <w:tcW w:w="320" w:type="dxa"/>
            <w:vMerge/>
            <w:tcBorders>
              <w:top w:val="nil"/>
              <w:bottom w:val="nil"/>
              <w:right w:val="nil"/>
            </w:tcBorders>
          </w:tcPr>
          <w:p w:rsidR="00991540" w:rsidRDefault="00991540">
            <w:pPr>
              <w:rPr>
                <w:sz w:val="2"/>
                <w:szCs w:val="2"/>
              </w:rPr>
            </w:pPr>
          </w:p>
        </w:tc>
      </w:tr>
    </w:tbl>
    <w:p w:rsidR="00991540" w:rsidRDefault="00991540">
      <w:pPr>
        <w:rPr>
          <w:sz w:val="2"/>
          <w:szCs w:val="2"/>
        </w:rPr>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038"/>
        </w:trPr>
        <w:tc>
          <w:tcPr>
            <w:tcW w:w="1311" w:type="dxa"/>
          </w:tcPr>
          <w:p w:rsidR="00991540" w:rsidRDefault="00991540">
            <w:pPr>
              <w:pStyle w:val="TableParagraph"/>
            </w:pPr>
          </w:p>
        </w:tc>
        <w:tc>
          <w:tcPr>
            <w:tcW w:w="3186" w:type="dxa"/>
          </w:tcPr>
          <w:p w:rsidR="00991540" w:rsidRDefault="00A109F3">
            <w:pPr>
              <w:pStyle w:val="TableParagraph"/>
              <w:spacing w:before="1"/>
              <w:ind w:left="102" w:right="157"/>
            </w:pPr>
            <w:r>
              <w:t>importer that has been allocated quota pursuant to Article 17(4), or to whom quota has been transferred pursuant to Article 21(1), but has not placed any quantities</w:t>
            </w:r>
            <w:r>
              <w:rPr>
                <w:spacing w:val="-14"/>
              </w:rPr>
              <w:t xml:space="preserve"> </w:t>
            </w:r>
            <w:r>
              <w:t>of</w:t>
            </w:r>
            <w:r>
              <w:rPr>
                <w:spacing w:val="-14"/>
              </w:rPr>
              <w:t xml:space="preserve"> </w:t>
            </w:r>
            <w:r>
              <w:t>hydrofluorocarbons on the market during the preceding calendar year, shall report to the Commission by submitting a</w:t>
            </w:r>
          </w:p>
          <w:p w:rsidR="00991540" w:rsidRDefault="00A109F3">
            <w:pPr>
              <w:pStyle w:val="TableParagraph"/>
              <w:ind w:left="102"/>
            </w:pPr>
            <w:r>
              <w:rPr>
                <w:spacing w:val="-2"/>
              </w:rPr>
              <w:t>‘nil-report’.</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3540"/>
        </w:trPr>
        <w:tc>
          <w:tcPr>
            <w:tcW w:w="1311" w:type="dxa"/>
          </w:tcPr>
          <w:p w:rsidR="00991540" w:rsidRDefault="00A109F3">
            <w:pPr>
              <w:pStyle w:val="TableParagraph"/>
              <w:spacing w:before="121"/>
              <w:ind w:left="107"/>
            </w:pPr>
            <w:r>
              <w:t xml:space="preserve">26 </w:t>
            </w:r>
            <w:r>
              <w:rPr>
                <w:spacing w:val="-5"/>
              </w:rPr>
              <w:t>(2)</w:t>
            </w:r>
          </w:p>
        </w:tc>
        <w:tc>
          <w:tcPr>
            <w:tcW w:w="3186" w:type="dxa"/>
          </w:tcPr>
          <w:p w:rsidR="00991540" w:rsidRDefault="00A109F3">
            <w:pPr>
              <w:pStyle w:val="TableParagraph"/>
              <w:ind w:left="102" w:right="157"/>
            </w:pPr>
            <w:r>
              <w:t>By 31 March 2025 and every year</w:t>
            </w:r>
            <w:r>
              <w:rPr>
                <w:spacing w:val="-12"/>
              </w:rPr>
              <w:t xml:space="preserve"> </w:t>
            </w:r>
            <w:r>
              <w:t>thereafter,</w:t>
            </w:r>
            <w:r>
              <w:rPr>
                <w:spacing w:val="-13"/>
              </w:rPr>
              <w:t xml:space="preserve"> </w:t>
            </w:r>
            <w:r>
              <w:t>each</w:t>
            </w:r>
            <w:r>
              <w:rPr>
                <w:spacing w:val="-12"/>
              </w:rPr>
              <w:t xml:space="preserve"> </w:t>
            </w:r>
            <w:r>
              <w:t>undertaking that destroyed hydrofluorocarbons</w:t>
            </w:r>
            <w:r>
              <w:rPr>
                <w:spacing w:val="-12"/>
              </w:rPr>
              <w:t xml:space="preserve"> </w:t>
            </w:r>
            <w:r>
              <w:t>or</w:t>
            </w:r>
            <w:r>
              <w:rPr>
                <w:spacing w:val="-12"/>
              </w:rPr>
              <w:t xml:space="preserve"> </w:t>
            </w:r>
            <w:r>
              <w:t xml:space="preserve">quantities </w:t>
            </w:r>
            <w:r>
              <w:rPr>
                <w:spacing w:val="-6"/>
              </w:rPr>
              <w:t>of</w:t>
            </w:r>
          </w:p>
          <w:p w:rsidR="00991540" w:rsidRDefault="00A109F3">
            <w:pPr>
              <w:pStyle w:val="TableParagraph"/>
              <w:ind w:left="102" w:right="114"/>
            </w:pPr>
            <w:r>
              <w:t>other fluorinated greenhouse gases</w:t>
            </w:r>
            <w:r>
              <w:rPr>
                <w:spacing w:val="-11"/>
              </w:rPr>
              <w:t xml:space="preserve"> </w:t>
            </w:r>
            <w:r>
              <w:t>exceeding</w:t>
            </w:r>
            <w:r>
              <w:rPr>
                <w:spacing w:val="-9"/>
              </w:rPr>
              <w:t xml:space="preserve"> </w:t>
            </w:r>
            <w:r>
              <w:t>one</w:t>
            </w:r>
            <w:r>
              <w:rPr>
                <w:spacing w:val="-9"/>
              </w:rPr>
              <w:t xml:space="preserve"> </w:t>
            </w:r>
            <w:r>
              <w:t>metric</w:t>
            </w:r>
            <w:r>
              <w:rPr>
                <w:spacing w:val="-11"/>
              </w:rPr>
              <w:t xml:space="preserve"> </w:t>
            </w:r>
            <w:r>
              <w:t>tonne or 100 tonnes of CO2 equivalent during the preceding</w:t>
            </w:r>
          </w:p>
          <w:p w:rsidR="00991540" w:rsidRDefault="00A109F3">
            <w:pPr>
              <w:pStyle w:val="TableParagraph"/>
              <w:ind w:left="102"/>
            </w:pPr>
            <w:r>
              <w:t>calendar year shall report to the Commission</w:t>
            </w:r>
            <w:r>
              <w:rPr>
                <w:spacing w:val="-11"/>
              </w:rPr>
              <w:t xml:space="preserve"> </w:t>
            </w:r>
            <w:r>
              <w:t>the</w:t>
            </w:r>
            <w:r>
              <w:rPr>
                <w:spacing w:val="-9"/>
              </w:rPr>
              <w:t xml:space="preserve"> </w:t>
            </w:r>
            <w:r>
              <w:t>data</w:t>
            </w:r>
            <w:r>
              <w:rPr>
                <w:spacing w:val="-9"/>
              </w:rPr>
              <w:t xml:space="preserve"> </w:t>
            </w:r>
            <w:r>
              <w:t>specified</w:t>
            </w:r>
            <w:r>
              <w:rPr>
                <w:spacing w:val="-10"/>
              </w:rPr>
              <w:t xml:space="preserve"> </w:t>
            </w:r>
            <w:r>
              <w:t>in Annex IX on each of those substances</w:t>
            </w:r>
            <w:r>
              <w:rPr>
                <w:spacing w:val="-8"/>
              </w:rPr>
              <w:t xml:space="preserve"> </w:t>
            </w:r>
            <w:r>
              <w:t>for</w:t>
            </w:r>
            <w:r>
              <w:rPr>
                <w:spacing w:val="-9"/>
              </w:rPr>
              <w:t xml:space="preserve"> </w:t>
            </w:r>
            <w:r>
              <w:t>that</w:t>
            </w:r>
            <w:r>
              <w:rPr>
                <w:spacing w:val="-7"/>
              </w:rPr>
              <w:t xml:space="preserve"> </w:t>
            </w:r>
            <w:r>
              <w:t>calendar</w:t>
            </w:r>
            <w:r>
              <w:rPr>
                <w:spacing w:val="-8"/>
              </w:rPr>
              <w:t xml:space="preserve"> </w:t>
            </w:r>
            <w:r>
              <w:t>year.</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НП</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784"/>
        </w:trPr>
        <w:tc>
          <w:tcPr>
            <w:tcW w:w="1311" w:type="dxa"/>
          </w:tcPr>
          <w:p w:rsidR="00991540" w:rsidRDefault="00A109F3">
            <w:pPr>
              <w:pStyle w:val="TableParagraph"/>
              <w:spacing w:before="123"/>
              <w:ind w:left="107"/>
            </w:pPr>
            <w:r>
              <w:t xml:space="preserve">26 </w:t>
            </w:r>
            <w:r>
              <w:rPr>
                <w:spacing w:val="-5"/>
              </w:rPr>
              <w:t>(3)</w:t>
            </w:r>
          </w:p>
        </w:tc>
        <w:tc>
          <w:tcPr>
            <w:tcW w:w="3186" w:type="dxa"/>
          </w:tcPr>
          <w:p w:rsidR="00991540" w:rsidRDefault="00A109F3">
            <w:pPr>
              <w:pStyle w:val="TableParagraph"/>
              <w:spacing w:before="1" w:line="252" w:lineRule="exact"/>
              <w:ind w:left="102"/>
            </w:pPr>
            <w:r>
              <w:t>By</w:t>
            </w:r>
            <w:r>
              <w:rPr>
                <w:spacing w:val="-4"/>
              </w:rPr>
              <w:t xml:space="preserve"> </w:t>
            </w:r>
            <w:r>
              <w:t>31</w:t>
            </w:r>
            <w:r>
              <w:rPr>
                <w:spacing w:val="-1"/>
              </w:rPr>
              <w:t xml:space="preserve"> </w:t>
            </w:r>
            <w:r>
              <w:t>March</w:t>
            </w:r>
            <w:r>
              <w:rPr>
                <w:spacing w:val="-1"/>
              </w:rPr>
              <w:t xml:space="preserve"> </w:t>
            </w:r>
            <w:r>
              <w:t>2025,</w:t>
            </w:r>
            <w:r>
              <w:rPr>
                <w:spacing w:val="-1"/>
              </w:rPr>
              <w:t xml:space="preserve"> </w:t>
            </w:r>
            <w:r>
              <w:rPr>
                <w:spacing w:val="-4"/>
              </w:rPr>
              <w:t>each</w:t>
            </w:r>
          </w:p>
          <w:p w:rsidR="00991540" w:rsidRDefault="00A109F3">
            <w:pPr>
              <w:pStyle w:val="TableParagraph"/>
              <w:ind w:left="102" w:right="138"/>
            </w:pPr>
            <w:r>
              <w:t>undertaking that used 1 000 tonnes of CO2 equivalent or more of fluorinated greenhouse gases listed in Annex I as feedstock during the preceding calendar year shall report to the Commission</w:t>
            </w:r>
            <w:r>
              <w:rPr>
                <w:spacing w:val="-11"/>
              </w:rPr>
              <w:t xml:space="preserve"> </w:t>
            </w:r>
            <w:r>
              <w:t>the</w:t>
            </w:r>
            <w:r>
              <w:rPr>
                <w:spacing w:val="-9"/>
              </w:rPr>
              <w:t xml:space="preserve"> </w:t>
            </w:r>
            <w:r>
              <w:t>data</w:t>
            </w:r>
            <w:r>
              <w:rPr>
                <w:spacing w:val="-9"/>
              </w:rPr>
              <w:t xml:space="preserve"> </w:t>
            </w:r>
            <w:r>
              <w:t>specified</w:t>
            </w:r>
            <w:r>
              <w:rPr>
                <w:spacing w:val="-10"/>
              </w:rPr>
              <w:t xml:space="preserve"> </w:t>
            </w:r>
            <w:r>
              <w:t>in Annex IX on each of those substances</w:t>
            </w:r>
            <w:r>
              <w:rPr>
                <w:spacing w:val="-8"/>
              </w:rPr>
              <w:t xml:space="preserve"> </w:t>
            </w:r>
            <w:r>
              <w:t>for</w:t>
            </w:r>
            <w:r>
              <w:rPr>
                <w:spacing w:val="-9"/>
              </w:rPr>
              <w:t xml:space="preserve"> </w:t>
            </w:r>
            <w:r>
              <w:t>that</w:t>
            </w:r>
            <w:r>
              <w:rPr>
                <w:spacing w:val="-7"/>
              </w:rPr>
              <w:t xml:space="preserve"> </w:t>
            </w:r>
            <w:r>
              <w:t>calendar</w:t>
            </w:r>
            <w:r>
              <w:rPr>
                <w:spacing w:val="-8"/>
              </w:rPr>
              <w:t xml:space="preserve"> </w:t>
            </w:r>
            <w:r>
              <w:t>year.</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НП</w:t>
            </w:r>
          </w:p>
        </w:tc>
        <w:tc>
          <w:tcPr>
            <w:tcW w:w="1739" w:type="dxa"/>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543"/>
        </w:trPr>
        <w:tc>
          <w:tcPr>
            <w:tcW w:w="1311" w:type="dxa"/>
          </w:tcPr>
          <w:p w:rsidR="00991540" w:rsidRDefault="00A109F3">
            <w:pPr>
              <w:pStyle w:val="TableParagraph"/>
              <w:spacing w:before="123"/>
              <w:ind w:left="107"/>
            </w:pPr>
            <w:r>
              <w:t xml:space="preserve">26 </w:t>
            </w:r>
            <w:r>
              <w:rPr>
                <w:spacing w:val="-5"/>
              </w:rPr>
              <w:t>(4)</w:t>
            </w:r>
          </w:p>
        </w:tc>
        <w:tc>
          <w:tcPr>
            <w:tcW w:w="3186" w:type="dxa"/>
          </w:tcPr>
          <w:p w:rsidR="00991540" w:rsidRDefault="00A109F3">
            <w:pPr>
              <w:pStyle w:val="TableParagraph"/>
              <w:spacing w:before="1"/>
              <w:ind w:left="102" w:right="109"/>
            </w:pPr>
            <w:r>
              <w:t>By 31 March 2025, each undertaking</w:t>
            </w:r>
            <w:r>
              <w:rPr>
                <w:spacing w:val="-11"/>
              </w:rPr>
              <w:t xml:space="preserve"> </w:t>
            </w:r>
            <w:r>
              <w:t>that</w:t>
            </w:r>
            <w:r>
              <w:rPr>
                <w:spacing w:val="-8"/>
              </w:rPr>
              <w:t xml:space="preserve"> </w:t>
            </w:r>
            <w:r>
              <w:t>placed</w:t>
            </w:r>
            <w:r>
              <w:rPr>
                <w:spacing w:val="-9"/>
              </w:rPr>
              <w:t xml:space="preserve"> </w:t>
            </w:r>
            <w:r>
              <w:t>10</w:t>
            </w:r>
            <w:r>
              <w:rPr>
                <w:spacing w:val="-11"/>
              </w:rPr>
              <w:t xml:space="preserve"> </w:t>
            </w:r>
            <w:r>
              <w:t>tonnes of CO2 equivalent or more of hydrofluorocarbons, or 100 tonnes of CO2 equivalent or</w:t>
            </w:r>
            <w:r>
              <w:rPr>
                <w:spacing w:val="40"/>
              </w:rPr>
              <w:t xml:space="preserve"> </w:t>
            </w:r>
            <w:r>
              <w:t>more of other fluorinated greenhouse gases, contained in products or equipment on the market during the preceding calendar year shall report to the Commission</w:t>
            </w:r>
            <w:r>
              <w:rPr>
                <w:spacing w:val="-3"/>
              </w:rPr>
              <w:t xml:space="preserve"> </w:t>
            </w:r>
            <w:r>
              <w:t>the data specified</w:t>
            </w:r>
            <w:r>
              <w:rPr>
                <w:spacing w:val="-2"/>
              </w:rPr>
              <w:t xml:space="preserve"> </w:t>
            </w:r>
            <w:r>
              <w:t>in Annex IX on each of those substances for</w:t>
            </w:r>
            <w:r>
              <w:rPr>
                <w:spacing w:val="-1"/>
              </w:rPr>
              <w:t xml:space="preserve"> </w:t>
            </w:r>
            <w:r>
              <w:t>that calendar year.</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НП</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5314"/>
        </w:trPr>
        <w:tc>
          <w:tcPr>
            <w:tcW w:w="1311" w:type="dxa"/>
            <w:tcBorders>
              <w:bottom w:val="nil"/>
            </w:tcBorders>
          </w:tcPr>
          <w:p w:rsidR="00991540" w:rsidRDefault="00A109F3">
            <w:pPr>
              <w:pStyle w:val="TableParagraph"/>
              <w:spacing w:before="123"/>
              <w:ind w:left="107"/>
            </w:pPr>
            <w:r>
              <w:t xml:space="preserve">26 </w:t>
            </w:r>
            <w:r>
              <w:rPr>
                <w:spacing w:val="-5"/>
              </w:rPr>
              <w:t>(5)</w:t>
            </w:r>
          </w:p>
        </w:tc>
        <w:tc>
          <w:tcPr>
            <w:tcW w:w="3186" w:type="dxa"/>
            <w:tcBorders>
              <w:bottom w:val="nil"/>
            </w:tcBorders>
          </w:tcPr>
          <w:p w:rsidR="00991540" w:rsidRDefault="00A109F3">
            <w:pPr>
              <w:pStyle w:val="TableParagraph"/>
              <w:spacing w:before="1"/>
              <w:ind w:left="102" w:right="157"/>
            </w:pPr>
            <w:r>
              <w:t>By 31 March 2025 and every year</w:t>
            </w:r>
            <w:r>
              <w:rPr>
                <w:spacing w:val="-12"/>
              </w:rPr>
              <w:t xml:space="preserve"> </w:t>
            </w:r>
            <w:r>
              <w:t>thereafter,</w:t>
            </w:r>
            <w:r>
              <w:rPr>
                <w:spacing w:val="-13"/>
              </w:rPr>
              <w:t xml:space="preserve"> </w:t>
            </w:r>
            <w:r>
              <w:t>each</w:t>
            </w:r>
            <w:r>
              <w:rPr>
                <w:spacing w:val="-12"/>
              </w:rPr>
              <w:t xml:space="preserve"> </w:t>
            </w:r>
            <w:r>
              <w:t xml:space="preserve">undertaking that received any quantities of </w:t>
            </w:r>
            <w:r>
              <w:rPr>
                <w:spacing w:val="-2"/>
              </w:rPr>
              <w:t>hydrofluorocarbons</w:t>
            </w:r>
          </w:p>
          <w:p w:rsidR="00991540" w:rsidRDefault="00A109F3">
            <w:pPr>
              <w:pStyle w:val="TableParagraph"/>
              <w:ind w:left="102" w:right="256"/>
            </w:pPr>
            <w:r>
              <w:t>referred</w:t>
            </w:r>
            <w:r>
              <w:rPr>
                <w:spacing w:val="-9"/>
              </w:rPr>
              <w:t xml:space="preserve"> </w:t>
            </w:r>
            <w:r>
              <w:t>to</w:t>
            </w:r>
            <w:r>
              <w:rPr>
                <w:spacing w:val="-7"/>
              </w:rPr>
              <w:t xml:space="preserve"> </w:t>
            </w:r>
            <w:r>
              <w:t>in</w:t>
            </w:r>
            <w:r>
              <w:rPr>
                <w:spacing w:val="-7"/>
              </w:rPr>
              <w:t xml:space="preserve"> </w:t>
            </w:r>
            <w:r>
              <w:t>Article</w:t>
            </w:r>
            <w:r>
              <w:rPr>
                <w:spacing w:val="-7"/>
              </w:rPr>
              <w:t xml:space="preserve"> </w:t>
            </w:r>
            <w:r>
              <w:t>16(2)</w:t>
            </w:r>
            <w:r>
              <w:rPr>
                <w:spacing w:val="-9"/>
              </w:rPr>
              <w:t xml:space="preserve"> </w:t>
            </w:r>
            <w:r>
              <w:t>shall report to the Commission the data specified in Annex IX on each of those substances for</w:t>
            </w:r>
            <w:r>
              <w:rPr>
                <w:spacing w:val="40"/>
              </w:rPr>
              <w:t xml:space="preserve"> </w:t>
            </w:r>
            <w:r>
              <w:t>that calendar year.</w:t>
            </w:r>
          </w:p>
          <w:p w:rsidR="00991540" w:rsidRDefault="00A109F3">
            <w:pPr>
              <w:pStyle w:val="TableParagraph"/>
              <w:ind w:left="102" w:right="103"/>
            </w:pPr>
            <w:r>
              <w:t>By 31 March 2025 and every</w:t>
            </w:r>
            <w:r>
              <w:rPr>
                <w:spacing w:val="40"/>
              </w:rPr>
              <w:t xml:space="preserve"> </w:t>
            </w:r>
            <w:r>
              <w:t>year thereafter, each producer or importer that placed on the market hydrofluorocarbons for the</w:t>
            </w:r>
            <w:r>
              <w:rPr>
                <w:spacing w:val="-9"/>
              </w:rPr>
              <w:t xml:space="preserve"> </w:t>
            </w:r>
            <w:r>
              <w:t>purpose</w:t>
            </w:r>
            <w:r>
              <w:rPr>
                <w:spacing w:val="-9"/>
              </w:rPr>
              <w:t xml:space="preserve"> </w:t>
            </w:r>
            <w:r>
              <w:t>of</w:t>
            </w:r>
            <w:r>
              <w:rPr>
                <w:spacing w:val="-9"/>
              </w:rPr>
              <w:t xml:space="preserve"> </w:t>
            </w:r>
            <w:r>
              <w:t>producing</w:t>
            </w:r>
            <w:r>
              <w:rPr>
                <w:spacing w:val="-12"/>
              </w:rPr>
              <w:t xml:space="preserve"> </w:t>
            </w:r>
            <w:r>
              <w:t>metered dose inhalers for the delivery of pharmaceutical ingredients shall report to the</w:t>
            </w:r>
          </w:p>
          <w:p w:rsidR="00991540" w:rsidRDefault="00A109F3">
            <w:pPr>
              <w:pStyle w:val="TableParagraph"/>
              <w:ind w:left="102"/>
            </w:pPr>
            <w:r>
              <w:t>Commission</w:t>
            </w:r>
            <w:r>
              <w:rPr>
                <w:spacing w:val="-11"/>
              </w:rPr>
              <w:t xml:space="preserve"> </w:t>
            </w:r>
            <w:r>
              <w:t>the</w:t>
            </w:r>
            <w:r>
              <w:rPr>
                <w:spacing w:val="-9"/>
              </w:rPr>
              <w:t xml:space="preserve"> </w:t>
            </w:r>
            <w:r>
              <w:t>data</w:t>
            </w:r>
            <w:r>
              <w:rPr>
                <w:spacing w:val="-9"/>
              </w:rPr>
              <w:t xml:space="preserve"> </w:t>
            </w:r>
            <w:r>
              <w:t>specified</w:t>
            </w:r>
            <w:r>
              <w:rPr>
                <w:spacing w:val="-10"/>
              </w:rPr>
              <w:t xml:space="preserve"> </w:t>
            </w:r>
            <w:r>
              <w:t>in Annex IX. The manufacturers of</w:t>
            </w:r>
          </w:p>
          <w:p w:rsidR="00991540" w:rsidRDefault="00A109F3">
            <w:pPr>
              <w:pStyle w:val="TableParagraph"/>
              <w:spacing w:line="254" w:lineRule="exact"/>
              <w:ind w:left="102"/>
            </w:pPr>
            <w:r>
              <w:t>such</w:t>
            </w:r>
            <w:r>
              <w:rPr>
                <w:spacing w:val="-11"/>
              </w:rPr>
              <w:t xml:space="preserve"> </w:t>
            </w:r>
            <w:r>
              <w:t>metered</w:t>
            </w:r>
            <w:r>
              <w:rPr>
                <w:spacing w:val="-9"/>
              </w:rPr>
              <w:t xml:space="preserve"> </w:t>
            </w:r>
            <w:r>
              <w:t>dose</w:t>
            </w:r>
            <w:r>
              <w:rPr>
                <w:spacing w:val="-9"/>
              </w:rPr>
              <w:t xml:space="preserve"> </w:t>
            </w:r>
            <w:r>
              <w:t>inhalers</w:t>
            </w:r>
            <w:r>
              <w:rPr>
                <w:spacing w:val="-10"/>
              </w:rPr>
              <w:t xml:space="preserve"> </w:t>
            </w:r>
            <w:r>
              <w:t>shall report to the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A109F3">
            <w:pPr>
              <w:pStyle w:val="TableParagraph"/>
              <w:spacing w:before="123"/>
              <w:ind w:left="100"/>
            </w:pPr>
            <w:r>
              <w:rPr>
                <w:spacing w:val="-5"/>
              </w:rPr>
              <w:t>НУ</w:t>
            </w: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3"/>
        <w:gridCol w:w="1976"/>
      </w:tblGrid>
      <w:tr w:rsidR="00991540">
        <w:trPr>
          <w:trHeight w:val="1012"/>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Commission</w:t>
            </w:r>
            <w:r>
              <w:rPr>
                <w:spacing w:val="-11"/>
              </w:rPr>
              <w:t xml:space="preserve"> </w:t>
            </w:r>
            <w:r>
              <w:t>the</w:t>
            </w:r>
            <w:r>
              <w:rPr>
                <w:spacing w:val="-9"/>
              </w:rPr>
              <w:t xml:space="preserve"> </w:t>
            </w:r>
            <w:r>
              <w:t>data</w:t>
            </w:r>
            <w:r>
              <w:rPr>
                <w:spacing w:val="-9"/>
              </w:rPr>
              <w:t xml:space="preserve"> </w:t>
            </w:r>
            <w:r>
              <w:t>specified</w:t>
            </w:r>
            <w:r>
              <w:rPr>
                <w:spacing w:val="-10"/>
              </w:rPr>
              <w:t xml:space="preserve"> </w:t>
            </w:r>
            <w:r>
              <w:t>in Annex IX on the hydrofluorocarbons received.</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43"/>
            </w:pPr>
          </w:p>
          <w:p w:rsidR="00991540" w:rsidRDefault="00A109F3">
            <w:pPr>
              <w:pStyle w:val="TableParagraph"/>
              <w:ind w:left="101"/>
            </w:pPr>
            <w:r>
              <w:rPr>
                <w:spacing w:val="-10"/>
              </w:rPr>
              <w:t>.</w:t>
            </w:r>
          </w:p>
        </w:tc>
        <w:tc>
          <w:tcPr>
            <w:tcW w:w="2127" w:type="dxa"/>
            <w:tcBorders>
              <w:bottom w:val="nil"/>
            </w:tcBorders>
          </w:tcPr>
          <w:p w:rsidR="00991540" w:rsidRDefault="00991540">
            <w:pPr>
              <w:pStyle w:val="TableParagraph"/>
            </w:pPr>
          </w:p>
        </w:tc>
        <w:tc>
          <w:tcPr>
            <w:tcW w:w="1743" w:type="dxa"/>
            <w:vMerge w:val="restart"/>
            <w:tcBorders>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2784"/>
        </w:trPr>
        <w:tc>
          <w:tcPr>
            <w:tcW w:w="1311" w:type="dxa"/>
            <w:tcBorders>
              <w:top w:val="nil"/>
              <w:bottom w:val="nil"/>
            </w:tcBorders>
          </w:tcPr>
          <w:p w:rsidR="00991540" w:rsidRDefault="00A109F3">
            <w:pPr>
              <w:pStyle w:val="TableParagraph"/>
              <w:spacing w:before="121"/>
              <w:ind w:left="107"/>
            </w:pPr>
            <w:r>
              <w:t xml:space="preserve">26 </w:t>
            </w:r>
            <w:r>
              <w:rPr>
                <w:spacing w:val="-5"/>
              </w:rPr>
              <w:t>(6)</w:t>
            </w:r>
          </w:p>
        </w:tc>
        <w:tc>
          <w:tcPr>
            <w:tcW w:w="3186" w:type="dxa"/>
            <w:tcBorders>
              <w:top w:val="nil"/>
              <w:bottom w:val="nil"/>
            </w:tcBorders>
          </w:tcPr>
          <w:p w:rsidR="00991540" w:rsidRDefault="00A109F3">
            <w:pPr>
              <w:pStyle w:val="TableParagraph"/>
              <w:ind w:left="102" w:right="157"/>
            </w:pPr>
            <w:r>
              <w:t>By 31 March 2025 and every year</w:t>
            </w:r>
            <w:r>
              <w:rPr>
                <w:spacing w:val="-12"/>
              </w:rPr>
              <w:t xml:space="preserve"> </w:t>
            </w:r>
            <w:r>
              <w:t>thereafter,</w:t>
            </w:r>
            <w:r>
              <w:rPr>
                <w:spacing w:val="-13"/>
              </w:rPr>
              <w:t xml:space="preserve"> </w:t>
            </w:r>
            <w:r>
              <w:t>each</w:t>
            </w:r>
            <w:r>
              <w:rPr>
                <w:spacing w:val="-12"/>
              </w:rPr>
              <w:t xml:space="preserve"> </w:t>
            </w:r>
            <w:r>
              <w:t>undertaking that reclaimed quantities exceeding 1 metric tonne or</w:t>
            </w:r>
          </w:p>
          <w:p w:rsidR="00991540" w:rsidRDefault="00A109F3">
            <w:pPr>
              <w:pStyle w:val="TableParagraph"/>
              <w:ind w:left="102" w:right="192"/>
            </w:pPr>
            <w:r>
              <w:t>100</w:t>
            </w:r>
            <w:r>
              <w:rPr>
                <w:spacing w:val="-8"/>
              </w:rPr>
              <w:t xml:space="preserve"> </w:t>
            </w:r>
            <w:r>
              <w:t>tonnes</w:t>
            </w:r>
            <w:r>
              <w:rPr>
                <w:spacing w:val="-8"/>
              </w:rPr>
              <w:t xml:space="preserve"> </w:t>
            </w:r>
            <w:r>
              <w:t>of</w:t>
            </w:r>
            <w:r>
              <w:rPr>
                <w:spacing w:val="-8"/>
              </w:rPr>
              <w:t xml:space="preserve"> </w:t>
            </w:r>
            <w:r>
              <w:t>CO2</w:t>
            </w:r>
            <w:r>
              <w:rPr>
                <w:spacing w:val="-8"/>
              </w:rPr>
              <w:t xml:space="preserve"> </w:t>
            </w:r>
            <w:r>
              <w:t>equivalent</w:t>
            </w:r>
            <w:r>
              <w:rPr>
                <w:spacing w:val="-7"/>
              </w:rPr>
              <w:t xml:space="preserve"> </w:t>
            </w:r>
            <w:r>
              <w:t>of fluorinated greenhouse gases shall report to the Commission the data specified in</w:t>
            </w:r>
          </w:p>
          <w:p w:rsidR="00991540" w:rsidRDefault="00A109F3">
            <w:pPr>
              <w:pStyle w:val="TableParagraph"/>
              <w:ind w:left="102"/>
            </w:pPr>
            <w:r>
              <w:t>Annex IX on each of those substances</w:t>
            </w:r>
            <w:r>
              <w:rPr>
                <w:spacing w:val="-9"/>
              </w:rPr>
              <w:t xml:space="preserve"> </w:t>
            </w:r>
            <w:r>
              <w:t>for</w:t>
            </w:r>
            <w:r>
              <w:rPr>
                <w:spacing w:val="-10"/>
              </w:rPr>
              <w:t xml:space="preserve"> </w:t>
            </w:r>
            <w:r>
              <w:t>that</w:t>
            </w:r>
            <w:r>
              <w:rPr>
                <w:spacing w:val="-8"/>
              </w:rPr>
              <w:t xml:space="preserve"> </w:t>
            </w:r>
            <w:r>
              <w:t>calendar</w:t>
            </w:r>
            <w:r>
              <w:rPr>
                <w:spacing w:val="-9"/>
              </w:rPr>
              <w:t xml:space="preserve"> </w:t>
            </w:r>
            <w:r>
              <w:t>year.</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НУ</w:t>
            </w:r>
          </w:p>
        </w:tc>
        <w:tc>
          <w:tcPr>
            <w:tcW w:w="1743" w:type="dxa"/>
            <w:vMerge/>
            <w:tcBorders>
              <w:top w:val="nil"/>
              <w:bottom w:val="nil"/>
            </w:tcBorders>
          </w:tcPr>
          <w:p w:rsidR="00991540" w:rsidRDefault="00991540">
            <w:pPr>
              <w:rPr>
                <w:sz w:val="2"/>
                <w:szCs w:val="2"/>
              </w:rPr>
            </w:pPr>
          </w:p>
        </w:tc>
        <w:tc>
          <w:tcPr>
            <w:tcW w:w="1976" w:type="dxa"/>
          </w:tcPr>
          <w:p w:rsidR="00991540" w:rsidRDefault="00991540">
            <w:pPr>
              <w:pStyle w:val="TableParagraph"/>
            </w:pPr>
          </w:p>
        </w:tc>
      </w:tr>
      <w:tr w:rsidR="00991540">
        <w:trPr>
          <w:trHeight w:val="3794"/>
        </w:trPr>
        <w:tc>
          <w:tcPr>
            <w:tcW w:w="1311" w:type="dxa"/>
            <w:tcBorders>
              <w:top w:val="nil"/>
              <w:bottom w:val="nil"/>
            </w:tcBorders>
          </w:tcPr>
          <w:p w:rsidR="00991540" w:rsidRDefault="00A109F3">
            <w:pPr>
              <w:pStyle w:val="TableParagraph"/>
              <w:spacing w:before="121"/>
              <w:ind w:left="107"/>
            </w:pPr>
            <w:r>
              <w:t xml:space="preserve">26 </w:t>
            </w:r>
            <w:r>
              <w:rPr>
                <w:spacing w:val="-5"/>
              </w:rPr>
              <w:t>(7)</w:t>
            </w:r>
          </w:p>
        </w:tc>
        <w:tc>
          <w:tcPr>
            <w:tcW w:w="3186" w:type="dxa"/>
            <w:tcBorders>
              <w:top w:val="nil"/>
              <w:bottom w:val="nil"/>
            </w:tcBorders>
          </w:tcPr>
          <w:p w:rsidR="00991540" w:rsidRDefault="00A109F3">
            <w:pPr>
              <w:pStyle w:val="TableParagraph"/>
              <w:ind w:left="102" w:right="114"/>
            </w:pPr>
            <w:r>
              <w:t>By 30 April 2025, each importer of equipment that placed on the market</w:t>
            </w:r>
            <w:r>
              <w:rPr>
                <w:spacing w:val="-14"/>
              </w:rPr>
              <w:t xml:space="preserve"> </w:t>
            </w:r>
            <w:r>
              <w:t>pre-charged</w:t>
            </w:r>
            <w:r>
              <w:rPr>
                <w:spacing w:val="-12"/>
              </w:rPr>
              <w:t xml:space="preserve"> </w:t>
            </w:r>
            <w:r>
              <w:t>equipment</w:t>
            </w:r>
            <w:r>
              <w:rPr>
                <w:spacing w:val="-12"/>
              </w:rPr>
              <w:t xml:space="preserve"> </w:t>
            </w:r>
            <w:r>
              <w:t>as referred to in</w:t>
            </w:r>
          </w:p>
          <w:p w:rsidR="00991540" w:rsidRDefault="00A109F3">
            <w:pPr>
              <w:pStyle w:val="TableParagraph"/>
              <w:ind w:left="102" w:right="192"/>
            </w:pPr>
            <w:r>
              <w:t>Article 19 containing at least 1 000 tonnes of CO2 equivalent hydrofluorocarbons,</w:t>
            </w:r>
            <w:r>
              <w:rPr>
                <w:spacing w:val="-14"/>
              </w:rPr>
              <w:t xml:space="preserve"> </w:t>
            </w:r>
            <w:r>
              <w:t>and</w:t>
            </w:r>
            <w:r>
              <w:rPr>
                <w:spacing w:val="-14"/>
              </w:rPr>
              <w:t xml:space="preserve"> </w:t>
            </w:r>
            <w:r>
              <w:t>where those hydrofluorocarbons</w:t>
            </w:r>
          </w:p>
          <w:p w:rsidR="00991540" w:rsidRDefault="00A109F3">
            <w:pPr>
              <w:pStyle w:val="TableParagraph"/>
              <w:ind w:left="102" w:right="192"/>
            </w:pPr>
            <w:r>
              <w:t>have not been placed on the market prior to the charging of the equipment, shall submit to the Commission a verification report</w:t>
            </w:r>
            <w:r>
              <w:rPr>
                <w:spacing w:val="-11"/>
              </w:rPr>
              <w:t xml:space="preserve"> </w:t>
            </w:r>
            <w:r>
              <w:t>issued</w:t>
            </w:r>
            <w:r>
              <w:rPr>
                <w:spacing w:val="-9"/>
              </w:rPr>
              <w:t xml:space="preserve"> </w:t>
            </w:r>
            <w:r>
              <w:t>pursuant</w:t>
            </w:r>
            <w:r>
              <w:rPr>
                <w:spacing w:val="-11"/>
              </w:rPr>
              <w:t xml:space="preserve"> </w:t>
            </w:r>
            <w:r>
              <w:t>to</w:t>
            </w:r>
            <w:r>
              <w:rPr>
                <w:spacing w:val="-9"/>
              </w:rPr>
              <w:t xml:space="preserve"> </w:t>
            </w:r>
            <w:r>
              <w:t xml:space="preserve">Article </w:t>
            </w:r>
            <w:r>
              <w:rPr>
                <w:spacing w:val="-2"/>
              </w:rPr>
              <w:t>19(3).</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43" w:type="dxa"/>
            <w:vMerge/>
            <w:tcBorders>
              <w:top w:val="nil"/>
              <w:bottom w:val="nil"/>
            </w:tcBorders>
          </w:tcPr>
          <w:p w:rsidR="00991540" w:rsidRDefault="00991540">
            <w:pPr>
              <w:rPr>
                <w:sz w:val="2"/>
                <w:szCs w:val="2"/>
              </w:rPr>
            </w:pPr>
          </w:p>
        </w:tc>
        <w:tc>
          <w:tcPr>
            <w:tcW w:w="1976" w:type="dxa"/>
          </w:tcPr>
          <w:p w:rsidR="00991540" w:rsidRDefault="00991540">
            <w:pPr>
              <w:pStyle w:val="TableParagraph"/>
            </w:pPr>
          </w:p>
        </w:tc>
      </w:tr>
      <w:tr w:rsidR="00991540">
        <w:trPr>
          <w:trHeight w:val="1519"/>
        </w:trPr>
        <w:tc>
          <w:tcPr>
            <w:tcW w:w="1311" w:type="dxa"/>
            <w:tcBorders>
              <w:top w:val="nil"/>
              <w:bottom w:val="nil"/>
            </w:tcBorders>
          </w:tcPr>
          <w:p w:rsidR="00991540" w:rsidRDefault="00A109F3">
            <w:pPr>
              <w:pStyle w:val="TableParagraph"/>
              <w:spacing w:before="121"/>
              <w:ind w:left="107"/>
            </w:pPr>
            <w:r>
              <w:t xml:space="preserve">26 </w:t>
            </w:r>
            <w:r>
              <w:rPr>
                <w:spacing w:val="-5"/>
              </w:rPr>
              <w:t>(8)</w:t>
            </w:r>
          </w:p>
        </w:tc>
        <w:tc>
          <w:tcPr>
            <w:tcW w:w="3186" w:type="dxa"/>
            <w:tcBorders>
              <w:top w:val="nil"/>
            </w:tcBorders>
          </w:tcPr>
          <w:p w:rsidR="00991540" w:rsidRDefault="00A109F3">
            <w:pPr>
              <w:pStyle w:val="TableParagraph"/>
              <w:ind w:left="102" w:right="94"/>
            </w:pPr>
            <w:r>
              <w:t>By 30 April 2025 and every year thereafter, each undertaking which,</w:t>
            </w:r>
            <w:r>
              <w:rPr>
                <w:spacing w:val="-8"/>
              </w:rPr>
              <w:t xml:space="preserve"> </w:t>
            </w:r>
            <w:r>
              <w:t>under</w:t>
            </w:r>
            <w:r>
              <w:rPr>
                <w:spacing w:val="-10"/>
              </w:rPr>
              <w:t xml:space="preserve"> </w:t>
            </w:r>
            <w:r>
              <w:t>paragraph</w:t>
            </w:r>
            <w:r>
              <w:rPr>
                <w:spacing w:val="-8"/>
              </w:rPr>
              <w:t xml:space="preserve"> </w:t>
            </w:r>
            <w:r>
              <w:t>1,</w:t>
            </w:r>
            <w:r>
              <w:rPr>
                <w:spacing w:val="-10"/>
              </w:rPr>
              <w:t xml:space="preserve"> </w:t>
            </w:r>
            <w:r>
              <w:t>reports on the placing on</w:t>
            </w:r>
          </w:p>
          <w:p w:rsidR="00991540" w:rsidRDefault="00A109F3">
            <w:pPr>
              <w:pStyle w:val="TableParagraph"/>
              <w:spacing w:line="252" w:lineRule="exact"/>
              <w:ind w:left="102" w:right="192"/>
            </w:pPr>
            <w:r>
              <w:t>the</w:t>
            </w:r>
            <w:r>
              <w:rPr>
                <w:spacing w:val="-7"/>
              </w:rPr>
              <w:t xml:space="preserve"> </w:t>
            </w:r>
            <w:r>
              <w:t>market</w:t>
            </w:r>
            <w:r>
              <w:rPr>
                <w:spacing w:val="-5"/>
              </w:rPr>
              <w:t xml:space="preserve"> </w:t>
            </w:r>
            <w:r>
              <w:t>of</w:t>
            </w:r>
            <w:r>
              <w:rPr>
                <w:spacing w:val="-7"/>
              </w:rPr>
              <w:t xml:space="preserve"> </w:t>
            </w:r>
            <w:r>
              <w:t>1</w:t>
            </w:r>
            <w:r>
              <w:rPr>
                <w:spacing w:val="-6"/>
              </w:rPr>
              <w:t xml:space="preserve"> </w:t>
            </w:r>
            <w:r>
              <w:t>000</w:t>
            </w:r>
            <w:r>
              <w:rPr>
                <w:spacing w:val="-8"/>
              </w:rPr>
              <w:t xml:space="preserve"> </w:t>
            </w:r>
            <w:r>
              <w:t>tonnes</w:t>
            </w:r>
            <w:r>
              <w:rPr>
                <w:spacing w:val="-7"/>
              </w:rPr>
              <w:t xml:space="preserve"> </w:t>
            </w:r>
            <w:r>
              <w:t>of CO2 equivalent or more of</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НУ</w:t>
            </w:r>
          </w:p>
        </w:tc>
        <w:tc>
          <w:tcPr>
            <w:tcW w:w="1743" w:type="dxa"/>
            <w:vMerge/>
            <w:tcBorders>
              <w:top w:val="nil"/>
              <w:bottom w:val="nil"/>
            </w:tcBorders>
          </w:tcPr>
          <w:p w:rsidR="00991540" w:rsidRDefault="00991540">
            <w:pPr>
              <w:rPr>
                <w:sz w:val="2"/>
                <w:szCs w:val="2"/>
              </w:rPr>
            </w:pPr>
          </w:p>
        </w:tc>
        <w:tc>
          <w:tcPr>
            <w:tcW w:w="1976"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Pr>
          <w:p w:rsidR="00991540" w:rsidRDefault="00A109F3">
            <w:pPr>
              <w:pStyle w:val="TableParagraph"/>
              <w:spacing w:before="1"/>
              <w:ind w:left="102" w:right="114"/>
            </w:pPr>
            <w:r>
              <w:t>hydrofluorocarbons during the preceding calendar year shall, in addition,</w:t>
            </w:r>
            <w:r>
              <w:rPr>
                <w:spacing w:val="-3"/>
              </w:rPr>
              <w:t xml:space="preserve"> </w:t>
            </w:r>
            <w:r>
              <w:t>ensure</w:t>
            </w:r>
            <w:r>
              <w:rPr>
                <w:spacing w:val="-5"/>
              </w:rPr>
              <w:t xml:space="preserve"> </w:t>
            </w:r>
            <w:r>
              <w:t>that</w:t>
            </w:r>
            <w:r>
              <w:rPr>
                <w:spacing w:val="-5"/>
              </w:rPr>
              <w:t xml:space="preserve"> </w:t>
            </w:r>
            <w:r>
              <w:t>the</w:t>
            </w:r>
            <w:r>
              <w:rPr>
                <w:spacing w:val="-3"/>
              </w:rPr>
              <w:t xml:space="preserve"> </w:t>
            </w:r>
            <w:r>
              <w:t>veracity of its report is confirmed, at a reasonable</w:t>
            </w:r>
            <w:r>
              <w:rPr>
                <w:spacing w:val="-11"/>
              </w:rPr>
              <w:t xml:space="preserve"> </w:t>
            </w:r>
            <w:r>
              <w:t>level</w:t>
            </w:r>
            <w:r>
              <w:rPr>
                <w:spacing w:val="-9"/>
              </w:rPr>
              <w:t xml:space="preserve"> </w:t>
            </w:r>
            <w:r>
              <w:t>of</w:t>
            </w:r>
            <w:r>
              <w:rPr>
                <w:spacing w:val="-9"/>
              </w:rPr>
              <w:t xml:space="preserve"> </w:t>
            </w:r>
            <w:r>
              <w:t>assurance,</w:t>
            </w:r>
            <w:r>
              <w:rPr>
                <w:spacing w:val="-9"/>
              </w:rPr>
              <w:t xml:space="preserve"> </w:t>
            </w:r>
            <w:r>
              <w:t>by an independent auditor.</w:t>
            </w:r>
          </w:p>
          <w:p w:rsidR="00991540" w:rsidRDefault="00A109F3">
            <w:pPr>
              <w:pStyle w:val="TableParagraph"/>
              <w:ind w:left="102"/>
            </w:pPr>
            <w:r>
              <w:t>The</w:t>
            </w:r>
            <w:r>
              <w:rPr>
                <w:spacing w:val="-7"/>
              </w:rPr>
              <w:t xml:space="preserve"> </w:t>
            </w:r>
            <w:r>
              <w:t>auditor</w:t>
            </w:r>
            <w:r>
              <w:rPr>
                <w:spacing w:val="-7"/>
              </w:rPr>
              <w:t xml:space="preserve"> </w:t>
            </w:r>
            <w:r>
              <w:t>shall</w:t>
            </w:r>
            <w:r>
              <w:rPr>
                <w:spacing w:val="-6"/>
              </w:rPr>
              <w:t xml:space="preserve"> </w:t>
            </w:r>
            <w:r>
              <w:t>be</w:t>
            </w:r>
            <w:r>
              <w:rPr>
                <w:spacing w:val="-9"/>
              </w:rPr>
              <w:t xml:space="preserve"> </w:t>
            </w:r>
            <w:r>
              <w:t>registered</w:t>
            </w:r>
            <w:r>
              <w:rPr>
                <w:spacing w:val="-9"/>
              </w:rPr>
              <w:t xml:space="preserve"> </w:t>
            </w:r>
            <w:r>
              <w:t xml:space="preserve">in the F-gas Portal and shall be </w:t>
            </w:r>
            <w:r>
              <w:rPr>
                <w:spacing w:val="-2"/>
              </w:rPr>
              <w:t>accredited:</w:t>
            </w:r>
          </w:p>
          <w:p w:rsidR="00991540" w:rsidRDefault="00A109F3">
            <w:pPr>
              <w:pStyle w:val="TableParagraph"/>
              <w:numPr>
                <w:ilvl w:val="0"/>
                <w:numId w:val="20"/>
              </w:numPr>
              <w:tabs>
                <w:tab w:val="left" w:pos="403"/>
              </w:tabs>
              <w:spacing w:line="242" w:lineRule="auto"/>
              <w:ind w:right="913" w:firstLine="0"/>
            </w:pPr>
            <w:r>
              <w:t>pursuant</w:t>
            </w:r>
            <w:r>
              <w:rPr>
                <w:spacing w:val="-14"/>
              </w:rPr>
              <w:t xml:space="preserve"> </w:t>
            </w:r>
            <w:r>
              <w:t>to</w:t>
            </w:r>
            <w:r>
              <w:rPr>
                <w:spacing w:val="-14"/>
              </w:rPr>
              <w:t xml:space="preserve"> </w:t>
            </w:r>
            <w:r>
              <w:t>Directive 2003/87/EC; or</w:t>
            </w:r>
          </w:p>
          <w:p w:rsidR="00991540" w:rsidRDefault="00A109F3">
            <w:pPr>
              <w:pStyle w:val="TableParagraph"/>
              <w:numPr>
                <w:ilvl w:val="0"/>
                <w:numId w:val="20"/>
              </w:numPr>
              <w:tabs>
                <w:tab w:val="left" w:pos="412"/>
              </w:tabs>
              <w:ind w:right="113" w:firstLine="0"/>
            </w:pPr>
            <w:r>
              <w:t>to verify financial statements in</w:t>
            </w:r>
            <w:r>
              <w:rPr>
                <w:spacing w:val="-9"/>
              </w:rPr>
              <w:t xml:space="preserve"> </w:t>
            </w:r>
            <w:r>
              <w:t>accordance</w:t>
            </w:r>
            <w:r>
              <w:rPr>
                <w:spacing w:val="-9"/>
              </w:rPr>
              <w:t xml:space="preserve"> </w:t>
            </w:r>
            <w:r>
              <w:t>with</w:t>
            </w:r>
            <w:r>
              <w:rPr>
                <w:spacing w:val="-9"/>
              </w:rPr>
              <w:t xml:space="preserve"> </w:t>
            </w:r>
            <w:r>
              <w:t>the</w:t>
            </w:r>
            <w:r>
              <w:rPr>
                <w:spacing w:val="-9"/>
              </w:rPr>
              <w:t xml:space="preserve"> </w:t>
            </w:r>
            <w:r>
              <w:t>legislation of the Member State concerned. The transactions referred to in Article 16(2), point (c), shall be verified regardless of the quantities involved.</w:t>
            </w:r>
          </w:p>
          <w:p w:rsidR="00991540" w:rsidRDefault="00A109F3">
            <w:pPr>
              <w:pStyle w:val="TableParagraph"/>
              <w:ind w:left="102"/>
            </w:pPr>
            <w:r>
              <w:t>The Commission may request an undertaking to ensure that the veracity</w:t>
            </w:r>
            <w:r>
              <w:rPr>
                <w:spacing w:val="-7"/>
              </w:rPr>
              <w:t xml:space="preserve"> </w:t>
            </w:r>
            <w:r>
              <w:t>of</w:t>
            </w:r>
            <w:r>
              <w:rPr>
                <w:spacing w:val="-7"/>
              </w:rPr>
              <w:t xml:space="preserve"> </w:t>
            </w:r>
            <w:r>
              <w:t>its</w:t>
            </w:r>
            <w:r>
              <w:rPr>
                <w:spacing w:val="-9"/>
              </w:rPr>
              <w:t xml:space="preserve"> </w:t>
            </w:r>
            <w:r>
              <w:t>report</w:t>
            </w:r>
            <w:r>
              <w:rPr>
                <w:spacing w:val="-9"/>
              </w:rPr>
              <w:t xml:space="preserve"> </w:t>
            </w:r>
            <w:r>
              <w:t>is</w:t>
            </w:r>
            <w:r>
              <w:rPr>
                <w:spacing w:val="-7"/>
              </w:rPr>
              <w:t xml:space="preserve"> </w:t>
            </w:r>
            <w:r>
              <w:t>confirmed by an independent</w:t>
            </w:r>
          </w:p>
          <w:p w:rsidR="00991540" w:rsidRDefault="00A109F3">
            <w:pPr>
              <w:pStyle w:val="TableParagraph"/>
              <w:ind w:left="102" w:right="192"/>
            </w:pPr>
            <w:r>
              <w:t>auditor</w:t>
            </w:r>
            <w:r>
              <w:rPr>
                <w:spacing w:val="-5"/>
              </w:rPr>
              <w:t xml:space="preserve"> </w:t>
            </w:r>
            <w:r>
              <w:t>at</w:t>
            </w:r>
            <w:r>
              <w:rPr>
                <w:spacing w:val="-5"/>
              </w:rPr>
              <w:t xml:space="preserve"> </w:t>
            </w:r>
            <w:r>
              <w:t>a</w:t>
            </w:r>
            <w:r>
              <w:rPr>
                <w:spacing w:val="-4"/>
              </w:rPr>
              <w:t xml:space="preserve"> </w:t>
            </w:r>
            <w:r>
              <w:t>reasonable</w:t>
            </w:r>
            <w:r>
              <w:rPr>
                <w:spacing w:val="-4"/>
              </w:rPr>
              <w:t xml:space="preserve"> </w:t>
            </w:r>
            <w:r>
              <w:t>level</w:t>
            </w:r>
            <w:r>
              <w:rPr>
                <w:spacing w:val="-3"/>
              </w:rPr>
              <w:t xml:space="preserve"> </w:t>
            </w:r>
            <w:r>
              <w:t>of assurance, regardless of the quantities</w:t>
            </w:r>
            <w:r>
              <w:rPr>
                <w:spacing w:val="-5"/>
              </w:rPr>
              <w:t xml:space="preserve"> </w:t>
            </w:r>
            <w:r>
              <w:t>involved,</w:t>
            </w:r>
            <w:r>
              <w:rPr>
                <w:spacing w:val="-5"/>
              </w:rPr>
              <w:t xml:space="preserve"> </w:t>
            </w:r>
            <w:r>
              <w:t>where</w:t>
            </w:r>
            <w:r>
              <w:rPr>
                <w:spacing w:val="-7"/>
              </w:rPr>
              <w:t xml:space="preserve"> </w:t>
            </w:r>
            <w:r>
              <w:t>it</w:t>
            </w:r>
            <w:r>
              <w:rPr>
                <w:spacing w:val="-4"/>
              </w:rPr>
              <w:t xml:space="preserve"> </w:t>
            </w:r>
            <w:r>
              <w:t>is needed to confirm that undertaking’s</w:t>
            </w:r>
            <w:r>
              <w:rPr>
                <w:spacing w:val="-14"/>
              </w:rPr>
              <w:t xml:space="preserve"> </w:t>
            </w:r>
            <w:r>
              <w:t>compliance</w:t>
            </w:r>
            <w:r>
              <w:rPr>
                <w:spacing w:val="-14"/>
              </w:rPr>
              <w:t xml:space="preserve"> </w:t>
            </w:r>
            <w:r>
              <w:t>with this Regulation.</w:t>
            </w:r>
          </w:p>
          <w:p w:rsidR="00991540" w:rsidRDefault="00A109F3">
            <w:pPr>
              <w:pStyle w:val="TableParagraph"/>
              <w:ind w:left="102" w:right="114"/>
            </w:pPr>
            <w:r>
              <w:t>The Commission</w:t>
            </w:r>
            <w:r>
              <w:rPr>
                <w:spacing w:val="-2"/>
              </w:rPr>
              <w:t xml:space="preserve"> </w:t>
            </w:r>
            <w:r>
              <w:t>may,</w:t>
            </w:r>
            <w:r>
              <w:rPr>
                <w:spacing w:val="-1"/>
              </w:rPr>
              <w:t xml:space="preserve"> </w:t>
            </w:r>
            <w:r>
              <w:t>by</w:t>
            </w:r>
            <w:r>
              <w:rPr>
                <w:spacing w:val="-2"/>
              </w:rPr>
              <w:t xml:space="preserve"> </w:t>
            </w:r>
            <w:r>
              <w:t>means of</w:t>
            </w:r>
            <w:r>
              <w:rPr>
                <w:spacing w:val="-9"/>
              </w:rPr>
              <w:t xml:space="preserve"> </w:t>
            </w:r>
            <w:r>
              <w:t>implementing</w:t>
            </w:r>
            <w:r>
              <w:rPr>
                <w:spacing w:val="-11"/>
              </w:rPr>
              <w:t xml:space="preserve"> </w:t>
            </w:r>
            <w:r>
              <w:t>acts,</w:t>
            </w:r>
            <w:r>
              <w:rPr>
                <w:spacing w:val="-11"/>
              </w:rPr>
              <w:t xml:space="preserve"> </w:t>
            </w:r>
            <w:r>
              <w:t>specify</w:t>
            </w:r>
            <w:r>
              <w:rPr>
                <w:spacing w:val="-9"/>
              </w:rPr>
              <w:t xml:space="preserve"> </w:t>
            </w:r>
            <w:r>
              <w:t>the details of the verification of reports and of the</w:t>
            </w:r>
          </w:p>
          <w:p w:rsidR="00991540" w:rsidRDefault="00A109F3">
            <w:pPr>
              <w:pStyle w:val="TableParagraph"/>
              <w:ind w:left="102" w:right="192"/>
            </w:pPr>
            <w:r>
              <w:t>accreditation</w:t>
            </w:r>
            <w:r>
              <w:rPr>
                <w:spacing w:val="-12"/>
              </w:rPr>
              <w:t xml:space="preserve"> </w:t>
            </w:r>
            <w:r>
              <w:t>of</w:t>
            </w:r>
            <w:r>
              <w:rPr>
                <w:spacing w:val="-14"/>
              </w:rPr>
              <w:t xml:space="preserve"> </w:t>
            </w:r>
            <w:r>
              <w:t>auditors.</w:t>
            </w:r>
            <w:r>
              <w:rPr>
                <w:spacing w:val="-12"/>
              </w:rPr>
              <w:t xml:space="preserve"> </w:t>
            </w:r>
            <w:r>
              <w:t>Those implementing acts shall be adopted in accordance with the examination procedure</w:t>
            </w:r>
          </w:p>
          <w:p w:rsidR="00991540" w:rsidRDefault="00A109F3">
            <w:pPr>
              <w:pStyle w:val="TableParagraph"/>
              <w:spacing w:line="251" w:lineRule="exact"/>
              <w:ind w:left="102"/>
            </w:pPr>
            <w:r>
              <w:t>referred</w:t>
            </w:r>
            <w:r>
              <w:rPr>
                <w:spacing w:val="-5"/>
              </w:rPr>
              <w:t xml:space="preserve"> </w:t>
            </w:r>
            <w:r>
              <w:t>to</w:t>
            </w:r>
            <w:r>
              <w:rPr>
                <w:spacing w:val="-3"/>
              </w:rPr>
              <w:t xml:space="preserve"> </w:t>
            </w:r>
            <w:r>
              <w:t>in</w:t>
            </w:r>
            <w:r>
              <w:rPr>
                <w:spacing w:val="-3"/>
              </w:rPr>
              <w:t xml:space="preserve"> </w:t>
            </w:r>
            <w:r>
              <w:t>Article</w:t>
            </w:r>
            <w:r>
              <w:rPr>
                <w:spacing w:val="-3"/>
              </w:rPr>
              <w:t xml:space="preserve"> </w:t>
            </w:r>
            <w:r>
              <w:rPr>
                <w:spacing w:val="-2"/>
              </w:rPr>
              <w:t>34(2).</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3291"/>
        </w:trPr>
        <w:tc>
          <w:tcPr>
            <w:tcW w:w="1311" w:type="dxa"/>
          </w:tcPr>
          <w:p w:rsidR="00991540" w:rsidRDefault="00A109F3">
            <w:pPr>
              <w:pStyle w:val="TableParagraph"/>
              <w:spacing w:before="123"/>
              <w:ind w:left="107"/>
            </w:pPr>
            <w:r>
              <w:t xml:space="preserve">26 </w:t>
            </w:r>
            <w:r>
              <w:rPr>
                <w:spacing w:val="-5"/>
              </w:rPr>
              <w:t>(9)</w:t>
            </w:r>
          </w:p>
        </w:tc>
        <w:tc>
          <w:tcPr>
            <w:tcW w:w="3186" w:type="dxa"/>
          </w:tcPr>
          <w:p w:rsidR="00991540" w:rsidRDefault="00A109F3">
            <w:pPr>
              <w:pStyle w:val="TableParagraph"/>
              <w:spacing w:before="1"/>
              <w:ind w:left="102" w:right="114"/>
            </w:pPr>
            <w:r>
              <w:t>All reporting and verification referred</w:t>
            </w:r>
            <w:r>
              <w:rPr>
                <w:spacing w:val="-8"/>
              </w:rPr>
              <w:t xml:space="preserve"> </w:t>
            </w:r>
            <w:r>
              <w:t>to</w:t>
            </w:r>
            <w:r>
              <w:rPr>
                <w:spacing w:val="-6"/>
              </w:rPr>
              <w:t xml:space="preserve"> </w:t>
            </w:r>
            <w:r>
              <w:t>in</w:t>
            </w:r>
            <w:r>
              <w:rPr>
                <w:spacing w:val="-6"/>
              </w:rPr>
              <w:t xml:space="preserve"> </w:t>
            </w:r>
            <w:r>
              <w:t>this</w:t>
            </w:r>
            <w:r>
              <w:rPr>
                <w:spacing w:val="-6"/>
              </w:rPr>
              <w:t xml:space="preserve"> </w:t>
            </w:r>
            <w:r>
              <w:t>Article</w:t>
            </w:r>
            <w:r>
              <w:rPr>
                <w:spacing w:val="-6"/>
              </w:rPr>
              <w:t xml:space="preserve"> </w:t>
            </w:r>
            <w:r>
              <w:t>shall</w:t>
            </w:r>
            <w:r>
              <w:rPr>
                <w:spacing w:val="-8"/>
              </w:rPr>
              <w:t xml:space="preserve"> </w:t>
            </w:r>
            <w:r>
              <w:t>be carried out via the F-gas Portal. The Commission</w:t>
            </w:r>
            <w:r>
              <w:rPr>
                <w:spacing w:val="-3"/>
              </w:rPr>
              <w:t xml:space="preserve"> </w:t>
            </w:r>
            <w:r>
              <w:t>may,</w:t>
            </w:r>
            <w:r>
              <w:rPr>
                <w:spacing w:val="-2"/>
              </w:rPr>
              <w:t xml:space="preserve"> </w:t>
            </w:r>
            <w:r>
              <w:t>by</w:t>
            </w:r>
            <w:r>
              <w:rPr>
                <w:spacing w:val="-3"/>
              </w:rPr>
              <w:t xml:space="preserve"> </w:t>
            </w:r>
            <w:r>
              <w:t>means of implementing acts, determine the format of submitting the reports referred to in this</w:t>
            </w:r>
          </w:p>
          <w:p w:rsidR="00991540" w:rsidRDefault="00A109F3">
            <w:pPr>
              <w:pStyle w:val="TableParagraph"/>
              <w:ind w:left="102" w:right="114"/>
            </w:pPr>
            <w:r>
              <w:t>Article.</w:t>
            </w:r>
            <w:r>
              <w:rPr>
                <w:spacing w:val="-13"/>
              </w:rPr>
              <w:t xml:space="preserve"> </w:t>
            </w:r>
            <w:r>
              <w:t>Those</w:t>
            </w:r>
            <w:r>
              <w:rPr>
                <w:spacing w:val="-13"/>
              </w:rPr>
              <w:t xml:space="preserve"> </w:t>
            </w:r>
            <w:r>
              <w:t>implementing</w:t>
            </w:r>
            <w:r>
              <w:rPr>
                <w:spacing w:val="-13"/>
              </w:rPr>
              <w:t xml:space="preserve"> </w:t>
            </w:r>
            <w:r>
              <w:t>acts shall be adopted in accordance with the examination procedure referred to in</w:t>
            </w:r>
          </w:p>
          <w:p w:rsidR="00991540" w:rsidRDefault="00A109F3">
            <w:pPr>
              <w:pStyle w:val="TableParagraph"/>
              <w:spacing w:line="252" w:lineRule="exact"/>
              <w:ind w:left="102"/>
            </w:pPr>
            <w:r>
              <w:t>Article</w:t>
            </w:r>
            <w:r>
              <w:rPr>
                <w:spacing w:val="-7"/>
              </w:rPr>
              <w:t xml:space="preserve"> </w:t>
            </w:r>
            <w:r>
              <w:rPr>
                <w:spacing w:val="-2"/>
              </w:rPr>
              <w:t>34(2).</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6072"/>
        </w:trPr>
        <w:tc>
          <w:tcPr>
            <w:tcW w:w="1311" w:type="dxa"/>
            <w:tcBorders>
              <w:bottom w:val="nil"/>
            </w:tcBorders>
          </w:tcPr>
          <w:p w:rsidR="00991540" w:rsidRDefault="00A109F3">
            <w:pPr>
              <w:pStyle w:val="TableParagraph"/>
              <w:spacing w:before="121"/>
              <w:ind w:left="107"/>
            </w:pPr>
            <w:r>
              <w:rPr>
                <w:spacing w:val="-5"/>
              </w:rPr>
              <w:t>27</w:t>
            </w:r>
          </w:p>
        </w:tc>
        <w:tc>
          <w:tcPr>
            <w:tcW w:w="3186" w:type="dxa"/>
            <w:tcBorders>
              <w:bottom w:val="nil"/>
            </w:tcBorders>
          </w:tcPr>
          <w:p w:rsidR="00991540" w:rsidRDefault="00A109F3">
            <w:pPr>
              <w:pStyle w:val="TableParagraph"/>
              <w:spacing w:line="251" w:lineRule="exact"/>
              <w:ind w:left="102"/>
              <w:rPr>
                <w:b/>
              </w:rPr>
            </w:pPr>
            <w:r>
              <w:rPr>
                <w:b/>
              </w:rPr>
              <w:t>Collection</w:t>
            </w:r>
            <w:r>
              <w:rPr>
                <w:b/>
                <w:spacing w:val="-5"/>
              </w:rPr>
              <w:t xml:space="preserve"> </w:t>
            </w:r>
            <w:r>
              <w:rPr>
                <w:b/>
              </w:rPr>
              <w:t>of</w:t>
            </w:r>
            <w:r>
              <w:rPr>
                <w:b/>
                <w:spacing w:val="-5"/>
              </w:rPr>
              <w:t xml:space="preserve"> </w:t>
            </w:r>
            <w:r>
              <w:rPr>
                <w:b/>
              </w:rPr>
              <w:t>emissions</w:t>
            </w:r>
            <w:r>
              <w:rPr>
                <w:b/>
                <w:spacing w:val="-5"/>
              </w:rPr>
              <w:t xml:space="preserve"> </w:t>
            </w:r>
            <w:r>
              <w:rPr>
                <w:b/>
                <w:spacing w:val="-4"/>
              </w:rPr>
              <w:t>data</w:t>
            </w:r>
          </w:p>
          <w:p w:rsidR="00991540" w:rsidRDefault="00991540">
            <w:pPr>
              <w:pStyle w:val="TableParagraph"/>
            </w:pPr>
          </w:p>
          <w:p w:rsidR="00991540" w:rsidRDefault="00A109F3">
            <w:pPr>
              <w:pStyle w:val="TableParagraph"/>
              <w:ind w:left="102"/>
            </w:pPr>
            <w:r>
              <w:t>Member States shall establish reporting</w:t>
            </w:r>
            <w:r>
              <w:rPr>
                <w:spacing w:val="-9"/>
              </w:rPr>
              <w:t xml:space="preserve"> </w:t>
            </w:r>
            <w:r>
              <w:t>systems</w:t>
            </w:r>
            <w:r>
              <w:rPr>
                <w:spacing w:val="-9"/>
              </w:rPr>
              <w:t xml:space="preserve"> </w:t>
            </w:r>
            <w:r>
              <w:t>for</w:t>
            </w:r>
            <w:r>
              <w:rPr>
                <w:spacing w:val="-11"/>
              </w:rPr>
              <w:t xml:space="preserve"> </w:t>
            </w:r>
            <w:r>
              <w:t>the</w:t>
            </w:r>
            <w:r>
              <w:rPr>
                <w:spacing w:val="-10"/>
              </w:rPr>
              <w:t xml:space="preserve"> </w:t>
            </w:r>
            <w:r>
              <w:t>relevant sectors referred to in this Regulation, with the objective of acquiring emissions data.</w:t>
            </w:r>
          </w:p>
          <w:p w:rsidR="00991540" w:rsidRDefault="00A109F3">
            <w:pPr>
              <w:pStyle w:val="TableParagraph"/>
              <w:ind w:left="102" w:right="114"/>
            </w:pPr>
            <w:r>
              <w:t>Member States shall, where appropriate,</w:t>
            </w:r>
            <w:r>
              <w:rPr>
                <w:spacing w:val="-12"/>
              </w:rPr>
              <w:t xml:space="preserve"> </w:t>
            </w:r>
            <w:r>
              <w:t>enable</w:t>
            </w:r>
            <w:r>
              <w:rPr>
                <w:spacing w:val="-12"/>
              </w:rPr>
              <w:t xml:space="preserve"> </w:t>
            </w:r>
            <w:r>
              <w:t>the</w:t>
            </w:r>
            <w:r>
              <w:rPr>
                <w:spacing w:val="-12"/>
              </w:rPr>
              <w:t xml:space="preserve"> </w:t>
            </w:r>
            <w:r>
              <w:t>recording of the information collected in accordance with Article 7 via</w:t>
            </w:r>
          </w:p>
          <w:p w:rsidR="00991540" w:rsidRDefault="00A109F3">
            <w:pPr>
              <w:pStyle w:val="TableParagraph"/>
              <w:spacing w:before="1"/>
              <w:ind w:left="102" w:right="192"/>
            </w:pPr>
            <w:r>
              <w:t>a centralised electronic system. The Commission may provide guidance for the design of the centralised</w:t>
            </w:r>
            <w:r>
              <w:rPr>
                <w:spacing w:val="-13"/>
              </w:rPr>
              <w:t xml:space="preserve"> </w:t>
            </w:r>
            <w:r>
              <w:t>electronic</w:t>
            </w:r>
            <w:r>
              <w:rPr>
                <w:spacing w:val="-13"/>
              </w:rPr>
              <w:t xml:space="preserve"> </w:t>
            </w:r>
            <w:r>
              <w:t>system</w:t>
            </w:r>
            <w:r>
              <w:rPr>
                <w:spacing w:val="-12"/>
              </w:rPr>
              <w:t xml:space="preserve"> </w:t>
            </w:r>
            <w:r>
              <w:t>by Member States.</w:t>
            </w:r>
          </w:p>
        </w:tc>
        <w:tc>
          <w:tcPr>
            <w:tcW w:w="1496" w:type="dxa"/>
            <w:tcBorders>
              <w:bottom w:val="nil"/>
            </w:tcBorders>
          </w:tcPr>
          <w:p w:rsidR="00991540" w:rsidRDefault="00A109F3">
            <w:pPr>
              <w:pStyle w:val="TableParagraph"/>
              <w:spacing w:line="251" w:lineRule="exact"/>
              <w:ind w:left="102"/>
            </w:pPr>
            <w:r>
              <w:rPr>
                <w:spacing w:val="-4"/>
              </w:rPr>
              <w:t>0.2.</w:t>
            </w:r>
          </w:p>
          <w:p w:rsidR="00991540" w:rsidRDefault="00991540">
            <w:pPr>
              <w:pStyle w:val="TableParagraph"/>
              <w:spacing w:before="122"/>
            </w:pPr>
          </w:p>
          <w:p w:rsidR="00991540" w:rsidRDefault="00A109F3">
            <w:pPr>
              <w:pStyle w:val="TableParagraph"/>
              <w:spacing w:before="1"/>
              <w:ind w:left="106"/>
            </w:pPr>
            <w:r>
              <w:t>члан</w:t>
            </w:r>
            <w:r>
              <w:rPr>
                <w:spacing w:val="-3"/>
              </w:rPr>
              <w:t xml:space="preserve"> </w:t>
            </w:r>
            <w:r>
              <w:rPr>
                <w:spacing w:val="-5"/>
              </w:rPr>
              <w:t>29.</w:t>
            </w:r>
          </w:p>
        </w:tc>
        <w:tc>
          <w:tcPr>
            <w:tcW w:w="2617" w:type="dxa"/>
          </w:tcPr>
          <w:p w:rsidR="00991540" w:rsidRDefault="00A109F3">
            <w:pPr>
              <w:pStyle w:val="TableParagraph"/>
              <w:ind w:left="101" w:right="96"/>
            </w:pPr>
            <w:r>
              <w:t>Pravna lica i preduzetnici koji se bave uvozom i/ili izvozom fluorovanih gasova</w:t>
            </w:r>
            <w:r>
              <w:rPr>
                <w:spacing w:val="-14"/>
              </w:rPr>
              <w:t xml:space="preserve"> </w:t>
            </w:r>
            <w:r>
              <w:t>sa</w:t>
            </w:r>
            <w:r>
              <w:rPr>
                <w:spacing w:val="-13"/>
              </w:rPr>
              <w:t xml:space="preserve"> </w:t>
            </w:r>
            <w:r>
              <w:t>efektom</w:t>
            </w:r>
            <w:r>
              <w:rPr>
                <w:spacing w:val="-11"/>
              </w:rPr>
              <w:t xml:space="preserve"> </w:t>
            </w:r>
            <w:r>
              <w:t>staklene bašte podnose godišnji</w:t>
            </w:r>
          </w:p>
          <w:p w:rsidR="00991540" w:rsidRDefault="00A109F3">
            <w:pPr>
              <w:pStyle w:val="TableParagraph"/>
              <w:ind w:left="101" w:right="145"/>
            </w:pPr>
            <w:r>
              <w:t>izveštaj o realizovanom uvozu</w:t>
            </w:r>
            <w:r>
              <w:rPr>
                <w:spacing w:val="-10"/>
              </w:rPr>
              <w:t xml:space="preserve"> </w:t>
            </w:r>
            <w:r>
              <w:t>i/ili</w:t>
            </w:r>
            <w:r>
              <w:rPr>
                <w:spacing w:val="-8"/>
              </w:rPr>
              <w:t xml:space="preserve"> </w:t>
            </w:r>
            <w:r>
              <w:t>izvozu</w:t>
            </w:r>
            <w:r>
              <w:rPr>
                <w:spacing w:val="-11"/>
              </w:rPr>
              <w:t xml:space="preserve"> </w:t>
            </w:r>
            <w:r>
              <w:t>za</w:t>
            </w:r>
            <w:r>
              <w:rPr>
                <w:spacing w:val="-10"/>
              </w:rPr>
              <w:t xml:space="preserve"> </w:t>
            </w:r>
            <w:r>
              <w:t>svaki fluorovani</w:t>
            </w:r>
            <w:r>
              <w:rPr>
                <w:spacing w:val="-2"/>
              </w:rPr>
              <w:t xml:space="preserve"> </w:t>
            </w:r>
            <w:r>
              <w:t>gas</w:t>
            </w:r>
            <w:r>
              <w:rPr>
                <w:spacing w:val="-3"/>
              </w:rPr>
              <w:t xml:space="preserve"> </w:t>
            </w:r>
            <w:r>
              <w:t>sa</w:t>
            </w:r>
            <w:r>
              <w:rPr>
                <w:spacing w:val="-3"/>
              </w:rPr>
              <w:t xml:space="preserve"> </w:t>
            </w:r>
            <w:r>
              <w:t>efektom staklene</w:t>
            </w:r>
            <w:r>
              <w:rPr>
                <w:spacing w:val="-2"/>
              </w:rPr>
              <w:t xml:space="preserve"> </w:t>
            </w:r>
            <w:r>
              <w:t>bašte</w:t>
            </w:r>
            <w:r>
              <w:rPr>
                <w:spacing w:val="-4"/>
              </w:rPr>
              <w:t xml:space="preserve"> </w:t>
            </w:r>
            <w:r>
              <w:t>na</w:t>
            </w:r>
            <w:r>
              <w:rPr>
                <w:spacing w:val="-2"/>
              </w:rPr>
              <w:t xml:space="preserve"> </w:t>
            </w:r>
            <w:r>
              <w:t>Obrascu br. 5 datom u Prilogu 3. ove uredbe, najkasnije do</w:t>
            </w:r>
          </w:p>
          <w:p w:rsidR="00991540" w:rsidRDefault="00A109F3">
            <w:pPr>
              <w:pStyle w:val="TableParagraph"/>
              <w:ind w:left="101" w:right="207"/>
            </w:pPr>
            <w:r>
              <w:t>31.</w:t>
            </w:r>
            <w:r>
              <w:rPr>
                <w:spacing w:val="-12"/>
              </w:rPr>
              <w:t xml:space="preserve"> </w:t>
            </w:r>
            <w:r>
              <w:t>januara</w:t>
            </w:r>
            <w:r>
              <w:rPr>
                <w:spacing w:val="-12"/>
              </w:rPr>
              <w:t xml:space="preserve"> </w:t>
            </w:r>
            <w:r>
              <w:t>tekuće</w:t>
            </w:r>
            <w:r>
              <w:rPr>
                <w:spacing w:val="-12"/>
              </w:rPr>
              <w:t xml:space="preserve"> </w:t>
            </w:r>
            <w:r>
              <w:t>godine za prethodnu godinu.</w:t>
            </w:r>
          </w:p>
          <w:p w:rsidR="00991540" w:rsidRDefault="00A109F3">
            <w:pPr>
              <w:pStyle w:val="TableParagraph"/>
              <w:ind w:left="101"/>
            </w:pPr>
            <w:r>
              <w:t>Izveštaj o realizovanom uvozu</w:t>
            </w:r>
            <w:r>
              <w:rPr>
                <w:spacing w:val="-10"/>
              </w:rPr>
              <w:t xml:space="preserve"> </w:t>
            </w:r>
            <w:r>
              <w:t>i/ili</w:t>
            </w:r>
            <w:r>
              <w:rPr>
                <w:spacing w:val="-8"/>
              </w:rPr>
              <w:t xml:space="preserve"> </w:t>
            </w:r>
            <w:r>
              <w:t>izvozu</w:t>
            </w:r>
            <w:r>
              <w:rPr>
                <w:spacing w:val="-11"/>
              </w:rPr>
              <w:t xml:space="preserve"> </w:t>
            </w:r>
            <w:r>
              <w:t>iz</w:t>
            </w:r>
            <w:r>
              <w:rPr>
                <w:spacing w:val="-10"/>
              </w:rPr>
              <w:t xml:space="preserve"> </w:t>
            </w:r>
            <w:r>
              <w:t>stava</w:t>
            </w:r>
          </w:p>
          <w:p w:rsidR="00991540" w:rsidRDefault="00A109F3">
            <w:pPr>
              <w:pStyle w:val="TableParagraph"/>
              <w:ind w:left="101"/>
            </w:pPr>
            <w:r>
              <w:t>1.</w:t>
            </w:r>
            <w:r>
              <w:rPr>
                <w:spacing w:val="-2"/>
              </w:rPr>
              <w:t xml:space="preserve"> </w:t>
            </w:r>
            <w:r>
              <w:t>ovog</w:t>
            </w:r>
            <w:r>
              <w:rPr>
                <w:spacing w:val="-1"/>
              </w:rPr>
              <w:t xml:space="preserve"> </w:t>
            </w:r>
            <w:r>
              <w:t>člana</w:t>
            </w:r>
            <w:r>
              <w:rPr>
                <w:spacing w:val="-1"/>
              </w:rPr>
              <w:t xml:space="preserve"> </w:t>
            </w:r>
            <w:r>
              <w:rPr>
                <w:spacing w:val="-2"/>
              </w:rPr>
              <w:t>sadrži</w:t>
            </w:r>
          </w:p>
          <w:p w:rsidR="00991540" w:rsidRDefault="00A109F3">
            <w:pPr>
              <w:pStyle w:val="TableParagraph"/>
              <w:ind w:left="101"/>
            </w:pPr>
            <w:r>
              <w:t>sledeće podatke: uvezene i/ili izvezene količine sa detaljnim podacima o realizovanim</w:t>
            </w:r>
            <w:r>
              <w:rPr>
                <w:spacing w:val="-14"/>
              </w:rPr>
              <w:t xml:space="preserve"> </w:t>
            </w:r>
            <w:r>
              <w:t>uvozima</w:t>
            </w:r>
            <w:r>
              <w:rPr>
                <w:spacing w:val="-14"/>
              </w:rPr>
              <w:t xml:space="preserve"> </w:t>
            </w:r>
            <w:r>
              <w:t>i/ili izvozima i krajnjoj</w:t>
            </w:r>
          </w:p>
          <w:p w:rsidR="00991540" w:rsidRDefault="00A109F3">
            <w:pPr>
              <w:pStyle w:val="TableParagraph"/>
              <w:ind w:left="101" w:right="207"/>
            </w:pPr>
            <w:r>
              <w:t>nameni; količine fluorovanih</w:t>
            </w:r>
            <w:r>
              <w:rPr>
                <w:spacing w:val="-14"/>
              </w:rPr>
              <w:t xml:space="preserve"> </w:t>
            </w:r>
            <w:r>
              <w:t>gasova</w:t>
            </w:r>
            <w:r>
              <w:rPr>
                <w:spacing w:val="-14"/>
              </w:rPr>
              <w:t xml:space="preserve"> </w:t>
            </w:r>
            <w:r>
              <w:t>sa</w:t>
            </w:r>
          </w:p>
          <w:p w:rsidR="00991540" w:rsidRDefault="00A109F3">
            <w:pPr>
              <w:pStyle w:val="TableParagraph"/>
              <w:spacing w:before="1" w:line="233" w:lineRule="exact"/>
              <w:ind w:left="101"/>
            </w:pPr>
            <w:r>
              <w:t>efektom</w:t>
            </w:r>
            <w:r>
              <w:rPr>
                <w:spacing w:val="-4"/>
              </w:rPr>
              <w:t xml:space="preserve"> </w:t>
            </w:r>
            <w:r>
              <w:t>staklene</w:t>
            </w:r>
            <w:r>
              <w:rPr>
                <w:spacing w:val="-6"/>
              </w:rPr>
              <w:t xml:space="preserve"> </w:t>
            </w:r>
            <w:r>
              <w:rPr>
                <w:spacing w:val="-2"/>
              </w:rPr>
              <w:t>bašte</w:t>
            </w:r>
          </w:p>
        </w:tc>
        <w:tc>
          <w:tcPr>
            <w:tcW w:w="2127" w:type="dxa"/>
            <w:tcBorders>
              <w:bottom w:val="nil"/>
            </w:tcBorders>
          </w:tcPr>
          <w:p w:rsidR="00991540" w:rsidRDefault="00A109F3">
            <w:pPr>
              <w:pStyle w:val="TableParagraph"/>
              <w:spacing w:before="121"/>
              <w:ind w:left="100"/>
            </w:pPr>
            <w:r>
              <w:rPr>
                <w:spacing w:val="-5"/>
              </w:rPr>
              <w:t>ДУ</w:t>
            </w:r>
          </w:p>
        </w:tc>
        <w:tc>
          <w:tcPr>
            <w:tcW w:w="1739" w:type="dxa"/>
            <w:tcBorders>
              <w:bottom w:val="nil"/>
            </w:tcBorders>
          </w:tcPr>
          <w:p w:rsidR="00991540" w:rsidRDefault="00A109F3">
            <w:pPr>
              <w:pStyle w:val="TableParagraph"/>
              <w:spacing w:before="118"/>
              <w:ind w:left="100" w:right="110"/>
            </w:pPr>
            <w:r>
              <w:t>Постоји</w:t>
            </w:r>
            <w:r>
              <w:rPr>
                <w:spacing w:val="-14"/>
              </w:rPr>
              <w:t xml:space="preserve"> </w:t>
            </w:r>
            <w:r>
              <w:t xml:space="preserve">обавеза </w:t>
            </w:r>
            <w:r>
              <w:rPr>
                <w:spacing w:val="-2"/>
              </w:rPr>
              <w:t xml:space="preserve">извештавања, </w:t>
            </w:r>
            <w:r>
              <w:t>али</w:t>
            </w:r>
            <w:r>
              <w:rPr>
                <w:spacing w:val="-6"/>
              </w:rPr>
              <w:t xml:space="preserve"> </w:t>
            </w:r>
            <w:r>
              <w:t>се</w:t>
            </w:r>
            <w:r>
              <w:rPr>
                <w:spacing w:val="-6"/>
              </w:rPr>
              <w:t xml:space="preserve"> </w:t>
            </w:r>
            <w:r>
              <w:t>овај</w:t>
            </w:r>
            <w:r>
              <w:rPr>
                <w:spacing w:val="-6"/>
              </w:rPr>
              <w:t xml:space="preserve"> </w:t>
            </w:r>
            <w:r>
              <w:t xml:space="preserve">члан односи на </w:t>
            </w:r>
            <w:r>
              <w:rPr>
                <w:spacing w:val="-2"/>
              </w:rPr>
              <w:t>извештавање</w:t>
            </w:r>
          </w:p>
          <w:p w:rsidR="00991540" w:rsidRDefault="00A109F3">
            <w:pPr>
              <w:pStyle w:val="TableParagraph"/>
              <w:ind w:left="100" w:right="431"/>
            </w:pPr>
            <w:r>
              <w:rPr>
                <w:spacing w:val="-2"/>
              </w:rPr>
              <w:t>према Европској Комисији</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tc>
        <w:tc>
          <w:tcPr>
            <w:tcW w:w="2617" w:type="dxa"/>
          </w:tcPr>
          <w:p w:rsidR="00991540" w:rsidRDefault="00A109F3">
            <w:pPr>
              <w:pStyle w:val="TableParagraph"/>
              <w:spacing w:before="1" w:line="252" w:lineRule="exact"/>
              <w:ind w:left="101"/>
            </w:pPr>
            <w:r>
              <w:t>koje</w:t>
            </w:r>
            <w:r>
              <w:rPr>
                <w:spacing w:val="-6"/>
              </w:rPr>
              <w:t xml:space="preserve"> </w:t>
            </w:r>
            <w:r>
              <w:t>su</w:t>
            </w:r>
            <w:r>
              <w:rPr>
                <w:spacing w:val="-2"/>
              </w:rPr>
              <w:t xml:space="preserve"> </w:t>
            </w:r>
            <w:r>
              <w:t>uvezene</w:t>
            </w:r>
            <w:r>
              <w:rPr>
                <w:spacing w:val="-1"/>
              </w:rPr>
              <w:t xml:space="preserve"> </w:t>
            </w:r>
            <w:r>
              <w:rPr>
                <w:spacing w:val="-4"/>
              </w:rPr>
              <w:t>i/ili</w:t>
            </w:r>
          </w:p>
          <w:p w:rsidR="00991540" w:rsidRDefault="00A109F3">
            <w:pPr>
              <w:pStyle w:val="TableParagraph"/>
              <w:ind w:left="101" w:right="171"/>
            </w:pPr>
            <w:r>
              <w:t>izvezene</w:t>
            </w:r>
            <w:r>
              <w:rPr>
                <w:spacing w:val="-13"/>
              </w:rPr>
              <w:t xml:space="preserve"> </w:t>
            </w:r>
            <w:r>
              <w:t>u</w:t>
            </w:r>
            <w:r>
              <w:rPr>
                <w:spacing w:val="-12"/>
              </w:rPr>
              <w:t xml:space="preserve"> </w:t>
            </w:r>
            <w:r>
              <w:t>cilju</w:t>
            </w:r>
            <w:r>
              <w:rPr>
                <w:spacing w:val="-12"/>
              </w:rPr>
              <w:t xml:space="preserve"> </w:t>
            </w:r>
            <w:r>
              <w:t>termičkog tretiranja;</w:t>
            </w:r>
            <w:r>
              <w:rPr>
                <w:spacing w:val="-14"/>
              </w:rPr>
              <w:t xml:space="preserve"> </w:t>
            </w:r>
            <w:r>
              <w:t>postojeće</w:t>
            </w:r>
            <w:r>
              <w:rPr>
                <w:spacing w:val="-14"/>
              </w:rPr>
              <w:t xml:space="preserve"> </w:t>
            </w:r>
            <w:r>
              <w:t xml:space="preserve">zalihe i podatke o zemlji </w:t>
            </w:r>
            <w:r>
              <w:rPr>
                <w:spacing w:val="-2"/>
              </w:rPr>
              <w:t>uvoza/izvoza.</w:t>
            </w:r>
          </w:p>
          <w:p w:rsidR="00991540" w:rsidRDefault="00A109F3">
            <w:pPr>
              <w:pStyle w:val="TableParagraph"/>
              <w:ind w:left="101" w:right="96"/>
            </w:pPr>
            <w:r>
              <w:t>Pravna lica i preduzetnici koji se bave uvozom i/ili izvozom proizvoda i opreme koji sadrže ili se oslanjaju na fluorovane gasove</w:t>
            </w:r>
            <w:r>
              <w:rPr>
                <w:spacing w:val="-14"/>
              </w:rPr>
              <w:t xml:space="preserve"> </w:t>
            </w:r>
            <w:r>
              <w:t>sa</w:t>
            </w:r>
            <w:r>
              <w:rPr>
                <w:spacing w:val="-13"/>
              </w:rPr>
              <w:t xml:space="preserve"> </w:t>
            </w:r>
            <w:r>
              <w:t>efektom</w:t>
            </w:r>
            <w:r>
              <w:rPr>
                <w:spacing w:val="-11"/>
              </w:rPr>
              <w:t xml:space="preserve"> </w:t>
            </w:r>
            <w:r>
              <w:t>staklene bašte podnose godišnji</w:t>
            </w:r>
          </w:p>
          <w:p w:rsidR="00991540" w:rsidRDefault="00A109F3">
            <w:pPr>
              <w:pStyle w:val="TableParagraph"/>
              <w:spacing w:before="1"/>
              <w:ind w:left="101"/>
            </w:pPr>
            <w:r>
              <w:t>izveštaj o realizovanom uvozu</w:t>
            </w:r>
            <w:r>
              <w:rPr>
                <w:spacing w:val="-10"/>
              </w:rPr>
              <w:t xml:space="preserve"> </w:t>
            </w:r>
            <w:r>
              <w:t>i/ili</w:t>
            </w:r>
            <w:r>
              <w:rPr>
                <w:spacing w:val="-7"/>
              </w:rPr>
              <w:t xml:space="preserve"> </w:t>
            </w:r>
            <w:r>
              <w:t>izvozu</w:t>
            </w:r>
            <w:r>
              <w:rPr>
                <w:spacing w:val="-11"/>
              </w:rPr>
              <w:t xml:space="preserve"> </w:t>
            </w:r>
            <w:r>
              <w:t>za</w:t>
            </w:r>
            <w:r>
              <w:rPr>
                <w:spacing w:val="-10"/>
              </w:rPr>
              <w:t xml:space="preserve"> </w:t>
            </w:r>
            <w:r>
              <w:t>svaku vrstu</w:t>
            </w:r>
            <w:r>
              <w:rPr>
                <w:spacing w:val="-2"/>
              </w:rPr>
              <w:t xml:space="preserve"> </w:t>
            </w:r>
            <w:r>
              <w:t>opreme</w:t>
            </w:r>
            <w:r>
              <w:rPr>
                <w:spacing w:val="-2"/>
              </w:rPr>
              <w:t xml:space="preserve"> </w:t>
            </w:r>
            <w:r>
              <w:t>ili</w:t>
            </w:r>
            <w:r>
              <w:rPr>
                <w:spacing w:val="-1"/>
              </w:rPr>
              <w:t xml:space="preserve"> </w:t>
            </w:r>
            <w:r>
              <w:t>proizvoda na</w:t>
            </w:r>
            <w:r>
              <w:rPr>
                <w:spacing w:val="-2"/>
              </w:rPr>
              <w:t xml:space="preserve"> </w:t>
            </w:r>
            <w:r>
              <w:t>Obrascu</w:t>
            </w:r>
            <w:r>
              <w:rPr>
                <w:spacing w:val="-1"/>
              </w:rPr>
              <w:t xml:space="preserve"> </w:t>
            </w:r>
            <w:r>
              <w:t>br.</w:t>
            </w:r>
            <w:r>
              <w:rPr>
                <w:spacing w:val="-1"/>
              </w:rPr>
              <w:t xml:space="preserve"> </w:t>
            </w:r>
            <w:r>
              <w:t>6</w:t>
            </w:r>
            <w:r>
              <w:rPr>
                <w:spacing w:val="-4"/>
              </w:rPr>
              <w:t xml:space="preserve"> </w:t>
            </w:r>
            <w:r>
              <w:t>iz</w:t>
            </w:r>
            <w:r>
              <w:rPr>
                <w:spacing w:val="-1"/>
              </w:rPr>
              <w:t xml:space="preserve"> </w:t>
            </w:r>
            <w:r>
              <w:rPr>
                <w:spacing w:val="-2"/>
              </w:rPr>
              <w:t>Priloga</w:t>
            </w:r>
          </w:p>
          <w:p w:rsidR="00991540" w:rsidRDefault="00A109F3">
            <w:pPr>
              <w:pStyle w:val="TableParagraph"/>
              <w:ind w:left="101" w:right="207"/>
            </w:pPr>
            <w:r>
              <w:t>3.</w:t>
            </w:r>
            <w:r>
              <w:rPr>
                <w:spacing w:val="-12"/>
              </w:rPr>
              <w:t xml:space="preserve"> </w:t>
            </w:r>
            <w:r>
              <w:t>ove</w:t>
            </w:r>
            <w:r>
              <w:rPr>
                <w:spacing w:val="-12"/>
              </w:rPr>
              <w:t xml:space="preserve"> </w:t>
            </w:r>
            <w:r>
              <w:t>uredbe,</w:t>
            </w:r>
            <w:r>
              <w:rPr>
                <w:spacing w:val="-12"/>
              </w:rPr>
              <w:t xml:space="preserve"> </w:t>
            </w:r>
            <w:r>
              <w:t xml:space="preserve">najkasnije do 31. januara tekuće godine za prethodnu </w:t>
            </w:r>
            <w:r>
              <w:rPr>
                <w:spacing w:val="-2"/>
              </w:rPr>
              <w:t>godinu.</w:t>
            </w:r>
          </w:p>
          <w:p w:rsidR="00991540" w:rsidRDefault="00A109F3">
            <w:pPr>
              <w:pStyle w:val="TableParagraph"/>
              <w:ind w:left="101"/>
            </w:pPr>
            <w:r>
              <w:t>Operateri rashladne i klimatizacione</w:t>
            </w:r>
            <w:r>
              <w:rPr>
                <w:spacing w:val="-14"/>
              </w:rPr>
              <w:t xml:space="preserve"> </w:t>
            </w:r>
            <w:r>
              <w:t>opreme</w:t>
            </w:r>
            <w:r>
              <w:rPr>
                <w:spacing w:val="-14"/>
              </w:rPr>
              <w:t xml:space="preserve"> </w:t>
            </w:r>
            <w:r>
              <w:t>i toplotnih pumpi, kao i</w:t>
            </w:r>
          </w:p>
          <w:p w:rsidR="00991540" w:rsidRDefault="00A109F3">
            <w:pPr>
              <w:pStyle w:val="TableParagraph"/>
              <w:ind w:left="101" w:right="207"/>
            </w:pPr>
            <w:r>
              <w:t>sistema za zaštitu od požara,</w:t>
            </w:r>
            <w:r>
              <w:rPr>
                <w:spacing w:val="-4"/>
              </w:rPr>
              <w:t xml:space="preserve"> </w:t>
            </w:r>
            <w:r>
              <w:t>koji</w:t>
            </w:r>
            <w:r>
              <w:rPr>
                <w:spacing w:val="-5"/>
              </w:rPr>
              <w:t xml:space="preserve"> </w:t>
            </w:r>
            <w:r>
              <w:t>sadrže</w:t>
            </w:r>
            <w:r>
              <w:rPr>
                <w:spacing w:val="-5"/>
              </w:rPr>
              <w:t xml:space="preserve"> </w:t>
            </w:r>
            <w:r>
              <w:t>tri kilograma ili više fluorovanih</w:t>
            </w:r>
            <w:r>
              <w:rPr>
                <w:spacing w:val="-14"/>
              </w:rPr>
              <w:t xml:space="preserve"> </w:t>
            </w:r>
            <w:r>
              <w:t>gasova</w:t>
            </w:r>
            <w:r>
              <w:rPr>
                <w:spacing w:val="-14"/>
              </w:rPr>
              <w:t xml:space="preserve"> </w:t>
            </w:r>
            <w:r>
              <w:t>sa</w:t>
            </w:r>
          </w:p>
          <w:p w:rsidR="00991540" w:rsidRDefault="00A109F3">
            <w:pPr>
              <w:pStyle w:val="TableParagraph"/>
              <w:ind w:left="101"/>
            </w:pPr>
            <w:r>
              <w:t>efektom staklene bašte, dostavljaju izveštaj Ministarstvu</w:t>
            </w:r>
            <w:r>
              <w:rPr>
                <w:spacing w:val="-13"/>
              </w:rPr>
              <w:t xml:space="preserve"> </w:t>
            </w:r>
            <w:r>
              <w:t>u</w:t>
            </w:r>
            <w:r>
              <w:rPr>
                <w:spacing w:val="-13"/>
              </w:rPr>
              <w:t xml:space="preserve"> </w:t>
            </w:r>
            <w:r>
              <w:t>skladu</w:t>
            </w:r>
            <w:r>
              <w:rPr>
                <w:spacing w:val="-13"/>
              </w:rPr>
              <w:t xml:space="preserve"> </w:t>
            </w:r>
            <w:r>
              <w:t>sa članom 17. ove uredbe.</w:t>
            </w:r>
          </w:p>
          <w:p w:rsidR="00991540" w:rsidRDefault="00A109F3">
            <w:pPr>
              <w:pStyle w:val="TableParagraph"/>
              <w:ind w:left="101"/>
            </w:pPr>
            <w:r>
              <w:t>Servisi</w:t>
            </w:r>
            <w:r>
              <w:rPr>
                <w:spacing w:val="-14"/>
              </w:rPr>
              <w:t xml:space="preserve"> </w:t>
            </w:r>
            <w:r>
              <w:t>dostavljaju</w:t>
            </w:r>
            <w:r>
              <w:rPr>
                <w:spacing w:val="-14"/>
              </w:rPr>
              <w:t xml:space="preserve"> </w:t>
            </w:r>
            <w:r>
              <w:t>izveštaj Ministarstvu u skladu sa</w:t>
            </w:r>
          </w:p>
          <w:p w:rsidR="00991540" w:rsidRDefault="00A109F3">
            <w:pPr>
              <w:pStyle w:val="TableParagraph"/>
              <w:ind w:left="101"/>
            </w:pPr>
            <w:r>
              <w:t>članom 16. ove uredbe. Centri iz člana 22. ove uredbe</w:t>
            </w:r>
            <w:r>
              <w:rPr>
                <w:spacing w:val="-14"/>
              </w:rPr>
              <w:t xml:space="preserve"> </w:t>
            </w:r>
            <w:r>
              <w:t>dostavljaju</w:t>
            </w:r>
            <w:r>
              <w:rPr>
                <w:spacing w:val="-14"/>
              </w:rPr>
              <w:t xml:space="preserve"> </w:t>
            </w:r>
            <w:r>
              <w:t>izveštaj Ministarstvu u skladu sa</w:t>
            </w:r>
          </w:p>
          <w:p w:rsidR="00991540" w:rsidRDefault="00A109F3">
            <w:pPr>
              <w:pStyle w:val="TableParagraph"/>
              <w:spacing w:before="1" w:line="233" w:lineRule="exact"/>
              <w:ind w:left="101"/>
            </w:pPr>
            <w:r>
              <w:t>članom</w:t>
            </w:r>
            <w:r>
              <w:rPr>
                <w:spacing w:val="-2"/>
              </w:rPr>
              <w:t xml:space="preserve"> </w:t>
            </w:r>
            <w:r>
              <w:t>24.</w:t>
            </w:r>
            <w:r>
              <w:rPr>
                <w:spacing w:val="-1"/>
              </w:rPr>
              <w:t xml:space="preserve"> </w:t>
            </w:r>
            <w:r>
              <w:rPr>
                <w:spacing w:val="-2"/>
              </w:rPr>
              <w:t>oveuredbe.</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03"/>
        </w:trPr>
        <w:tc>
          <w:tcPr>
            <w:tcW w:w="1311" w:type="dxa"/>
            <w:tcBorders>
              <w:bottom w:val="nil"/>
            </w:tcBorders>
          </w:tcPr>
          <w:p w:rsidR="00991540" w:rsidRDefault="00991540">
            <w:pPr>
              <w:pStyle w:val="TableParagraph"/>
            </w:pPr>
          </w:p>
        </w:tc>
        <w:tc>
          <w:tcPr>
            <w:tcW w:w="3186" w:type="dxa"/>
            <w:tcBorders>
              <w:bottom w:val="nil"/>
            </w:tcBorders>
          </w:tcPr>
          <w:p w:rsidR="00991540" w:rsidRDefault="00991540">
            <w:pPr>
              <w:pStyle w:val="TableParagraph"/>
            </w:pPr>
          </w:p>
        </w:tc>
        <w:tc>
          <w:tcPr>
            <w:tcW w:w="1496" w:type="dxa"/>
            <w:tcBorders>
              <w:bottom w:val="nil"/>
            </w:tcBorders>
          </w:tcPr>
          <w:p w:rsidR="00991540" w:rsidRDefault="00991540">
            <w:pPr>
              <w:pStyle w:val="TableParagraph"/>
            </w:pPr>
          </w:p>
        </w:tc>
        <w:tc>
          <w:tcPr>
            <w:tcW w:w="2617" w:type="dxa"/>
          </w:tcPr>
          <w:p w:rsidR="00991540" w:rsidRDefault="00A109F3">
            <w:pPr>
              <w:pStyle w:val="TableParagraph"/>
              <w:spacing w:before="1"/>
              <w:ind w:left="101" w:right="96"/>
            </w:pPr>
            <w:r>
              <w:t>Korisnici fluorovanih gasova</w:t>
            </w:r>
            <w:r>
              <w:rPr>
                <w:spacing w:val="-14"/>
              </w:rPr>
              <w:t xml:space="preserve"> </w:t>
            </w:r>
            <w:r>
              <w:t>sa</w:t>
            </w:r>
            <w:r>
              <w:rPr>
                <w:spacing w:val="-13"/>
              </w:rPr>
              <w:t xml:space="preserve"> </w:t>
            </w:r>
            <w:r>
              <w:t>efektom</w:t>
            </w:r>
            <w:r>
              <w:rPr>
                <w:spacing w:val="-11"/>
              </w:rPr>
              <w:t xml:space="preserve"> </w:t>
            </w:r>
            <w:r>
              <w:t>staklene bašte, izuzev servisa,</w:t>
            </w:r>
          </w:p>
          <w:p w:rsidR="00991540" w:rsidRDefault="00A109F3">
            <w:pPr>
              <w:pStyle w:val="TableParagraph"/>
              <w:ind w:left="101"/>
            </w:pPr>
            <w:r>
              <w:t>dostavljaju izveštaj Ministarstvu do kraja februara</w:t>
            </w:r>
            <w:r>
              <w:rPr>
                <w:spacing w:val="-12"/>
              </w:rPr>
              <w:t xml:space="preserve"> </w:t>
            </w:r>
            <w:r>
              <w:t>tekuće</w:t>
            </w:r>
            <w:r>
              <w:rPr>
                <w:spacing w:val="-12"/>
              </w:rPr>
              <w:t xml:space="preserve"> </w:t>
            </w:r>
            <w:r>
              <w:t>godine</w:t>
            </w:r>
            <w:r>
              <w:rPr>
                <w:spacing w:val="-14"/>
              </w:rPr>
              <w:t xml:space="preserve"> </w:t>
            </w:r>
            <w:r>
              <w:t>za prethodnu godinu, o</w:t>
            </w:r>
          </w:p>
          <w:p w:rsidR="00991540" w:rsidRDefault="00A109F3">
            <w:pPr>
              <w:pStyle w:val="TableParagraph"/>
              <w:ind w:left="101"/>
            </w:pPr>
            <w:r>
              <w:t>količinama fluorovanih gasova</w:t>
            </w:r>
            <w:r>
              <w:rPr>
                <w:spacing w:val="-14"/>
              </w:rPr>
              <w:t xml:space="preserve"> </w:t>
            </w:r>
            <w:r>
              <w:t>sa</w:t>
            </w:r>
            <w:r>
              <w:rPr>
                <w:spacing w:val="-13"/>
              </w:rPr>
              <w:t xml:space="preserve"> </w:t>
            </w:r>
            <w:r>
              <w:t>efektom</w:t>
            </w:r>
            <w:r>
              <w:rPr>
                <w:spacing w:val="-11"/>
              </w:rPr>
              <w:t xml:space="preserve"> </w:t>
            </w:r>
            <w:r>
              <w:t>staklene bašte korišćenim u prethodnoj godini na Obrascu br. 8 iz Priloga 3. ove uredbe.</w:t>
            </w:r>
          </w:p>
          <w:p w:rsidR="00991540" w:rsidRDefault="00A109F3">
            <w:pPr>
              <w:pStyle w:val="TableParagraph"/>
              <w:ind w:left="101" w:right="96"/>
            </w:pPr>
            <w:r>
              <w:t>Za svaki termički tretman fluorovanih gasova sa efektom staklene bašte, pravno</w:t>
            </w:r>
            <w:r>
              <w:rPr>
                <w:spacing w:val="-11"/>
              </w:rPr>
              <w:t xml:space="preserve"> </w:t>
            </w:r>
            <w:r>
              <w:t>lice</w:t>
            </w:r>
            <w:r>
              <w:rPr>
                <w:spacing w:val="-11"/>
              </w:rPr>
              <w:t xml:space="preserve"> </w:t>
            </w:r>
            <w:r>
              <w:t>ili</w:t>
            </w:r>
            <w:r>
              <w:rPr>
                <w:spacing w:val="-9"/>
              </w:rPr>
              <w:t xml:space="preserve"> </w:t>
            </w:r>
            <w:r>
              <w:t>preduzetnik koji je obavio delatnost termičkog</w:t>
            </w:r>
            <w:r>
              <w:rPr>
                <w:spacing w:val="-14"/>
              </w:rPr>
              <w:t xml:space="preserve"> </w:t>
            </w:r>
            <w:r>
              <w:t>tretiranja</w:t>
            </w:r>
            <w:r>
              <w:rPr>
                <w:spacing w:val="-14"/>
              </w:rPr>
              <w:t xml:space="preserve"> </w:t>
            </w:r>
            <w:r>
              <w:t>dužan je da podnese izveštaj</w:t>
            </w:r>
          </w:p>
          <w:p w:rsidR="00991540" w:rsidRDefault="00A109F3">
            <w:pPr>
              <w:pStyle w:val="TableParagraph"/>
              <w:spacing w:before="1"/>
              <w:ind w:left="101"/>
            </w:pPr>
            <w:r>
              <w:t>Ministarstvu</w:t>
            </w:r>
            <w:r>
              <w:rPr>
                <w:spacing w:val="-14"/>
              </w:rPr>
              <w:t xml:space="preserve"> </w:t>
            </w:r>
            <w:r>
              <w:t>o</w:t>
            </w:r>
            <w:r>
              <w:rPr>
                <w:spacing w:val="-14"/>
              </w:rPr>
              <w:t xml:space="preserve"> </w:t>
            </w:r>
            <w:r>
              <w:t>sledećim podacima: svim</w:t>
            </w:r>
          </w:p>
          <w:p w:rsidR="00991540" w:rsidRDefault="00A109F3">
            <w:pPr>
              <w:pStyle w:val="TableParagraph"/>
              <w:ind w:left="101" w:right="736"/>
              <w:jc w:val="both"/>
            </w:pPr>
            <w:r>
              <w:t>količinama</w:t>
            </w:r>
            <w:r>
              <w:rPr>
                <w:spacing w:val="-14"/>
              </w:rPr>
              <w:t xml:space="preserve"> </w:t>
            </w:r>
            <w:r>
              <w:t>termički tretiranih</w:t>
            </w:r>
            <w:r>
              <w:rPr>
                <w:spacing w:val="-6"/>
              </w:rPr>
              <w:t xml:space="preserve"> </w:t>
            </w:r>
            <w:r>
              <w:t>supstanci, uključujući</w:t>
            </w:r>
            <w:r>
              <w:rPr>
                <w:spacing w:val="-5"/>
              </w:rPr>
              <w:t xml:space="preserve"> </w:t>
            </w:r>
            <w:r>
              <w:rPr>
                <w:spacing w:val="-2"/>
              </w:rPr>
              <w:t>količine</w:t>
            </w:r>
          </w:p>
          <w:p w:rsidR="00991540" w:rsidRDefault="00A109F3">
            <w:pPr>
              <w:pStyle w:val="TableParagraph"/>
              <w:ind w:left="101"/>
            </w:pPr>
            <w:r>
              <w:t>sadržane</w:t>
            </w:r>
            <w:r>
              <w:rPr>
                <w:spacing w:val="-1"/>
              </w:rPr>
              <w:t xml:space="preserve"> </w:t>
            </w:r>
            <w:r>
              <w:t>u proizvodima</w:t>
            </w:r>
            <w:r>
              <w:rPr>
                <w:spacing w:val="-1"/>
              </w:rPr>
              <w:t xml:space="preserve"> </w:t>
            </w:r>
            <w:r>
              <w:t>ili opremi; svim zalihama supstanci</w:t>
            </w:r>
            <w:r>
              <w:rPr>
                <w:spacing w:val="-12"/>
              </w:rPr>
              <w:t xml:space="preserve"> </w:t>
            </w:r>
            <w:r>
              <w:t>koje</w:t>
            </w:r>
            <w:r>
              <w:rPr>
                <w:spacing w:val="-13"/>
              </w:rPr>
              <w:t xml:space="preserve"> </w:t>
            </w:r>
            <w:r>
              <w:t>su</w:t>
            </w:r>
            <w:r>
              <w:rPr>
                <w:spacing w:val="-13"/>
              </w:rPr>
              <w:t xml:space="preserve"> </w:t>
            </w:r>
            <w:r>
              <w:t>planirane za termički tretman,</w:t>
            </w:r>
          </w:p>
          <w:p w:rsidR="00991540" w:rsidRDefault="00A109F3">
            <w:pPr>
              <w:pStyle w:val="TableParagraph"/>
              <w:spacing w:line="251" w:lineRule="exact"/>
              <w:ind w:left="101"/>
            </w:pPr>
            <w:r>
              <w:t>uključujući</w:t>
            </w:r>
            <w:r>
              <w:rPr>
                <w:spacing w:val="-5"/>
              </w:rPr>
              <w:t xml:space="preserve"> </w:t>
            </w:r>
            <w:r>
              <w:rPr>
                <w:spacing w:val="-2"/>
              </w:rPr>
              <w:t>količine</w:t>
            </w:r>
          </w:p>
          <w:p w:rsidR="00991540" w:rsidRDefault="00A109F3">
            <w:pPr>
              <w:pStyle w:val="TableParagraph"/>
              <w:spacing w:before="1"/>
              <w:ind w:left="101" w:right="119"/>
              <w:jc w:val="both"/>
            </w:pPr>
            <w:r>
              <w:t>sadržane u proizvodima ili opremi;</w:t>
            </w:r>
            <w:r>
              <w:rPr>
                <w:spacing w:val="-6"/>
              </w:rPr>
              <w:t xml:space="preserve"> </w:t>
            </w:r>
            <w:r>
              <w:t>tehnologiji</w:t>
            </w:r>
            <w:r>
              <w:rPr>
                <w:spacing w:val="-6"/>
              </w:rPr>
              <w:t xml:space="preserve"> </w:t>
            </w:r>
            <w:r>
              <w:t>koja</w:t>
            </w:r>
            <w:r>
              <w:rPr>
                <w:spacing w:val="-7"/>
              </w:rPr>
              <w:t xml:space="preserve"> </w:t>
            </w:r>
            <w:r>
              <w:t>se koristi</w:t>
            </w:r>
            <w:r>
              <w:rPr>
                <w:spacing w:val="-3"/>
              </w:rPr>
              <w:t xml:space="preserve"> </w:t>
            </w:r>
            <w:r>
              <w:t>za</w:t>
            </w:r>
            <w:r>
              <w:rPr>
                <w:spacing w:val="-5"/>
              </w:rPr>
              <w:t xml:space="preserve"> </w:t>
            </w:r>
            <w:r>
              <w:t>termički</w:t>
            </w:r>
            <w:r>
              <w:rPr>
                <w:spacing w:val="-4"/>
              </w:rPr>
              <w:t xml:space="preserve"> </w:t>
            </w:r>
            <w:r>
              <w:rPr>
                <w:spacing w:val="-2"/>
              </w:rPr>
              <w:t>tretman.</w:t>
            </w:r>
          </w:p>
          <w:p w:rsidR="00991540" w:rsidRDefault="00A109F3">
            <w:pPr>
              <w:pStyle w:val="TableParagraph"/>
              <w:spacing w:before="120"/>
              <w:ind w:left="101" w:right="151"/>
              <w:jc w:val="both"/>
            </w:pPr>
            <w:r>
              <w:t>Ministarstvo</w:t>
            </w:r>
            <w:r>
              <w:rPr>
                <w:spacing w:val="-13"/>
              </w:rPr>
              <w:t xml:space="preserve"> </w:t>
            </w:r>
            <w:r>
              <w:t>može</w:t>
            </w:r>
            <w:r>
              <w:rPr>
                <w:spacing w:val="-13"/>
              </w:rPr>
              <w:t xml:space="preserve"> </w:t>
            </w:r>
            <w:r>
              <w:t>da</w:t>
            </w:r>
            <w:r>
              <w:rPr>
                <w:spacing w:val="-13"/>
              </w:rPr>
              <w:t xml:space="preserve"> </w:t>
            </w:r>
            <w:r>
              <w:t>traži dopunu dostavljenih</w:t>
            </w:r>
          </w:p>
          <w:p w:rsidR="00991540" w:rsidRDefault="00A109F3">
            <w:pPr>
              <w:pStyle w:val="TableParagraph"/>
              <w:ind w:left="101"/>
              <w:jc w:val="both"/>
            </w:pPr>
            <w:r>
              <w:t>izveštaja</w:t>
            </w:r>
            <w:r>
              <w:rPr>
                <w:spacing w:val="-5"/>
              </w:rPr>
              <w:t xml:space="preserve"> </w:t>
            </w:r>
            <w:r>
              <w:t>navedenih</w:t>
            </w:r>
            <w:r>
              <w:rPr>
                <w:spacing w:val="-2"/>
              </w:rPr>
              <w:t xml:space="preserve"> </w:t>
            </w:r>
            <w:r>
              <w:t>u</w:t>
            </w:r>
            <w:r>
              <w:rPr>
                <w:spacing w:val="-3"/>
              </w:rPr>
              <w:t xml:space="preserve"> </w:t>
            </w:r>
            <w:r>
              <w:t>st.</w:t>
            </w:r>
            <w:r>
              <w:rPr>
                <w:spacing w:val="-2"/>
              </w:rPr>
              <w:t xml:space="preserve"> </w:t>
            </w:r>
            <w:r>
              <w:rPr>
                <w:spacing w:val="-5"/>
              </w:rPr>
              <w:t>1-</w:t>
            </w:r>
          </w:p>
          <w:p w:rsidR="00991540" w:rsidRDefault="00A109F3">
            <w:pPr>
              <w:pStyle w:val="TableParagraph"/>
              <w:spacing w:before="2"/>
              <w:ind w:left="101"/>
              <w:jc w:val="both"/>
            </w:pPr>
            <w:r>
              <w:t xml:space="preserve">8. ovog </w:t>
            </w:r>
            <w:r>
              <w:rPr>
                <w:spacing w:val="-2"/>
              </w:rPr>
              <w:t>člana.</w:t>
            </w: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494"/>
        </w:trPr>
        <w:tc>
          <w:tcPr>
            <w:tcW w:w="1311" w:type="dxa"/>
            <w:tcBorders>
              <w:bottom w:val="nil"/>
            </w:tcBorders>
          </w:tcPr>
          <w:p w:rsidR="00991540" w:rsidRDefault="00A109F3">
            <w:pPr>
              <w:pStyle w:val="TableParagraph"/>
              <w:spacing w:before="123"/>
              <w:ind w:left="107"/>
            </w:pPr>
            <w:r>
              <w:rPr>
                <w:spacing w:val="-5"/>
              </w:rPr>
              <w:t>28</w:t>
            </w:r>
          </w:p>
        </w:tc>
        <w:tc>
          <w:tcPr>
            <w:tcW w:w="3186" w:type="dxa"/>
            <w:tcBorders>
              <w:bottom w:val="nil"/>
            </w:tcBorders>
          </w:tcPr>
          <w:p w:rsidR="00991540" w:rsidRDefault="00A109F3">
            <w:pPr>
              <w:pStyle w:val="TableParagraph"/>
              <w:spacing w:before="1"/>
              <w:ind w:left="102"/>
              <w:rPr>
                <w:b/>
              </w:rPr>
            </w:pPr>
            <w:r>
              <w:rPr>
                <w:b/>
                <w:spacing w:val="-2"/>
              </w:rPr>
              <w:t>Enforcement</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spacing w:before="249"/>
            </w:pPr>
          </w:p>
          <w:p w:rsidR="00991540" w:rsidRDefault="00A109F3">
            <w:pPr>
              <w:pStyle w:val="TableParagraph"/>
              <w:spacing w:before="1"/>
              <w:ind w:left="100"/>
            </w:pPr>
            <w:r>
              <w:rPr>
                <w:spacing w:val="-5"/>
              </w:rPr>
              <w:t>НП</w:t>
            </w:r>
          </w:p>
        </w:tc>
        <w:tc>
          <w:tcPr>
            <w:tcW w:w="1739" w:type="dxa"/>
            <w:vMerge w:val="restart"/>
            <w:tcBorders>
              <w:bottom w:val="nil"/>
            </w:tcBorders>
          </w:tcPr>
          <w:p w:rsidR="00991540" w:rsidRDefault="00991540">
            <w:pPr>
              <w:pStyle w:val="TableParagraph"/>
            </w:pPr>
          </w:p>
          <w:p w:rsidR="00991540" w:rsidRDefault="00991540">
            <w:pPr>
              <w:pStyle w:val="TableParagraph"/>
              <w:spacing w:before="116"/>
            </w:pPr>
          </w:p>
          <w:p w:rsidR="00991540" w:rsidRDefault="00A109F3">
            <w:pPr>
              <w:pStyle w:val="TableParagraph"/>
              <w:spacing w:before="1" w:line="244" w:lineRule="auto"/>
              <w:ind w:left="100" w:right="140"/>
            </w:pPr>
            <w:r>
              <w:t>Односи</w:t>
            </w:r>
            <w:r>
              <w:rPr>
                <w:spacing w:val="-14"/>
              </w:rPr>
              <w:t xml:space="preserve"> </w:t>
            </w:r>
            <w:r>
              <w:t>се</w:t>
            </w:r>
            <w:r>
              <w:rPr>
                <w:spacing w:val="-14"/>
              </w:rPr>
              <w:t xml:space="preserve"> </w:t>
            </w:r>
            <w:r>
              <w:t xml:space="preserve">на </w:t>
            </w:r>
            <w:r>
              <w:rPr>
                <w:spacing w:val="-4"/>
              </w:rPr>
              <w:t>ЕУ.</w:t>
            </w:r>
          </w:p>
        </w:tc>
        <w:tc>
          <w:tcPr>
            <w:tcW w:w="1981" w:type="dxa"/>
          </w:tcPr>
          <w:p w:rsidR="00991540" w:rsidRDefault="00991540">
            <w:pPr>
              <w:pStyle w:val="TableParagraph"/>
            </w:pPr>
          </w:p>
        </w:tc>
      </w:tr>
      <w:tr w:rsidR="00991540">
        <w:trPr>
          <w:trHeight w:val="9109"/>
        </w:trPr>
        <w:tc>
          <w:tcPr>
            <w:tcW w:w="1311" w:type="dxa"/>
            <w:tcBorders>
              <w:top w:val="nil"/>
              <w:bottom w:val="nil"/>
            </w:tcBorders>
          </w:tcPr>
          <w:p w:rsidR="00991540" w:rsidRDefault="00A109F3">
            <w:pPr>
              <w:pStyle w:val="TableParagraph"/>
              <w:spacing w:before="118" w:line="244" w:lineRule="auto"/>
              <w:ind w:left="103" w:right="185" w:firstLine="4"/>
            </w:pPr>
            <w:r>
              <w:rPr>
                <w:spacing w:val="-2"/>
              </w:rPr>
              <w:t xml:space="preserve">CHAPTER </w:t>
            </w:r>
            <w:r>
              <w:rPr>
                <w:spacing w:val="-4"/>
              </w:rPr>
              <w:t>VII</w:t>
            </w:r>
          </w:p>
        </w:tc>
        <w:tc>
          <w:tcPr>
            <w:tcW w:w="3186" w:type="dxa"/>
            <w:tcBorders>
              <w:top w:val="nil"/>
              <w:bottom w:val="nil"/>
            </w:tcBorders>
          </w:tcPr>
          <w:p w:rsidR="00991540" w:rsidRDefault="00A109F3">
            <w:pPr>
              <w:pStyle w:val="TableParagraph"/>
              <w:ind w:left="102"/>
              <w:rPr>
                <w:b/>
              </w:rPr>
            </w:pPr>
            <w:r>
              <w:rPr>
                <w:b/>
              </w:rPr>
              <w:t>Cooperation</w:t>
            </w:r>
            <w:r>
              <w:rPr>
                <w:b/>
                <w:spacing w:val="-12"/>
              </w:rPr>
              <w:t xml:space="preserve"> </w:t>
            </w:r>
            <w:r>
              <w:rPr>
                <w:b/>
              </w:rPr>
              <w:t>and</w:t>
            </w:r>
            <w:r>
              <w:rPr>
                <w:b/>
                <w:spacing w:val="-14"/>
              </w:rPr>
              <w:t xml:space="preserve"> </w:t>
            </w:r>
            <w:r>
              <w:rPr>
                <w:b/>
              </w:rPr>
              <w:t>exchange</w:t>
            </w:r>
            <w:r>
              <w:rPr>
                <w:b/>
                <w:spacing w:val="-12"/>
              </w:rPr>
              <w:t xml:space="preserve"> </w:t>
            </w:r>
            <w:r>
              <w:rPr>
                <w:b/>
              </w:rPr>
              <w:t xml:space="preserve">of </w:t>
            </w:r>
            <w:r>
              <w:rPr>
                <w:b/>
                <w:spacing w:val="-2"/>
              </w:rPr>
              <w:t>information</w:t>
            </w:r>
          </w:p>
          <w:p w:rsidR="00991540" w:rsidRDefault="00A109F3">
            <w:pPr>
              <w:pStyle w:val="TableParagraph"/>
              <w:numPr>
                <w:ilvl w:val="0"/>
                <w:numId w:val="19"/>
              </w:numPr>
              <w:tabs>
                <w:tab w:val="left" w:pos="322"/>
              </w:tabs>
              <w:ind w:right="152" w:firstLine="0"/>
            </w:pPr>
            <w:r>
              <w:t>Where required to ensure compliance</w:t>
            </w:r>
            <w:r>
              <w:rPr>
                <w:spacing w:val="-10"/>
              </w:rPr>
              <w:t xml:space="preserve"> </w:t>
            </w:r>
            <w:r>
              <w:t>with</w:t>
            </w:r>
            <w:r>
              <w:rPr>
                <w:spacing w:val="-9"/>
              </w:rPr>
              <w:t xml:space="preserve"> </w:t>
            </w:r>
            <w:r>
              <w:t>this</w:t>
            </w:r>
            <w:r>
              <w:rPr>
                <w:spacing w:val="-9"/>
              </w:rPr>
              <w:t xml:space="preserve"> </w:t>
            </w:r>
            <w:r>
              <w:t>Regulation, the</w:t>
            </w:r>
            <w:r>
              <w:rPr>
                <w:spacing w:val="-9"/>
              </w:rPr>
              <w:t xml:space="preserve"> </w:t>
            </w:r>
            <w:r>
              <w:t>competent</w:t>
            </w:r>
            <w:r>
              <w:rPr>
                <w:spacing w:val="-11"/>
              </w:rPr>
              <w:t xml:space="preserve"> </w:t>
            </w:r>
            <w:r>
              <w:t>authorities</w:t>
            </w:r>
            <w:r>
              <w:rPr>
                <w:spacing w:val="-11"/>
              </w:rPr>
              <w:t xml:space="preserve"> </w:t>
            </w:r>
            <w:r>
              <w:t>of</w:t>
            </w:r>
            <w:r>
              <w:rPr>
                <w:spacing w:val="-9"/>
              </w:rPr>
              <w:t xml:space="preserve"> </w:t>
            </w:r>
            <w:r>
              <w:t>each Member State,</w:t>
            </w:r>
          </w:p>
          <w:p w:rsidR="00991540" w:rsidRDefault="00A109F3">
            <w:pPr>
              <w:pStyle w:val="TableParagraph"/>
              <w:ind w:left="102" w:right="192"/>
            </w:pPr>
            <w:r>
              <w:t>including customs authorities, market</w:t>
            </w:r>
            <w:r>
              <w:rPr>
                <w:spacing w:val="-14"/>
              </w:rPr>
              <w:t xml:space="preserve"> </w:t>
            </w:r>
            <w:r>
              <w:t>surveillance</w:t>
            </w:r>
            <w:r>
              <w:rPr>
                <w:spacing w:val="-14"/>
              </w:rPr>
              <w:t xml:space="preserve"> </w:t>
            </w:r>
            <w:r>
              <w:t>authorities, environmental authorities and any other competent</w:t>
            </w:r>
          </w:p>
          <w:p w:rsidR="00991540" w:rsidRDefault="00A109F3">
            <w:pPr>
              <w:pStyle w:val="TableParagraph"/>
              <w:ind w:left="102" w:right="114"/>
            </w:pPr>
            <w:r>
              <w:t>authority with inspection functions, shall cooperate with each other, with the competent authorities of other Member States,</w:t>
            </w:r>
            <w:r>
              <w:rPr>
                <w:spacing w:val="-9"/>
              </w:rPr>
              <w:t xml:space="preserve"> </w:t>
            </w:r>
            <w:r>
              <w:t>with</w:t>
            </w:r>
            <w:r>
              <w:rPr>
                <w:spacing w:val="-12"/>
              </w:rPr>
              <w:t xml:space="preserve"> </w:t>
            </w:r>
            <w:r>
              <w:t>the</w:t>
            </w:r>
            <w:r>
              <w:rPr>
                <w:spacing w:val="-9"/>
              </w:rPr>
              <w:t xml:space="preserve"> </w:t>
            </w:r>
            <w:r>
              <w:t>Commission</w:t>
            </w:r>
            <w:r>
              <w:rPr>
                <w:spacing w:val="-9"/>
              </w:rPr>
              <w:t xml:space="preserve"> </w:t>
            </w:r>
            <w:r>
              <w:t>and, if necessary, with administrative authorities of third countries.</w:t>
            </w:r>
          </w:p>
          <w:p w:rsidR="00991540" w:rsidRDefault="00A109F3">
            <w:pPr>
              <w:pStyle w:val="TableParagraph"/>
              <w:ind w:left="102"/>
            </w:pPr>
            <w:r>
              <w:t>Where</w:t>
            </w:r>
            <w:r>
              <w:rPr>
                <w:spacing w:val="-12"/>
              </w:rPr>
              <w:t xml:space="preserve"> </w:t>
            </w:r>
            <w:r>
              <w:t>cooperation</w:t>
            </w:r>
            <w:r>
              <w:rPr>
                <w:spacing w:val="-12"/>
              </w:rPr>
              <w:t xml:space="preserve"> </w:t>
            </w:r>
            <w:r>
              <w:t>with</w:t>
            </w:r>
            <w:r>
              <w:rPr>
                <w:spacing w:val="-14"/>
              </w:rPr>
              <w:t xml:space="preserve"> </w:t>
            </w:r>
            <w:r>
              <w:t>customs authorities is needed to ensure a proper implementation of the Customs Risk</w:t>
            </w:r>
          </w:p>
          <w:p w:rsidR="00991540" w:rsidRDefault="00A109F3">
            <w:pPr>
              <w:pStyle w:val="TableParagraph"/>
              <w:ind w:left="102" w:right="157"/>
            </w:pPr>
            <w:r>
              <w:t>Management</w:t>
            </w:r>
            <w:r>
              <w:rPr>
                <w:spacing w:val="-11"/>
              </w:rPr>
              <w:t xml:space="preserve"> </w:t>
            </w:r>
            <w:r>
              <w:t>System,</w:t>
            </w:r>
            <w:r>
              <w:rPr>
                <w:spacing w:val="-10"/>
              </w:rPr>
              <w:t xml:space="preserve"> </w:t>
            </w:r>
            <w:r>
              <w:t>competent authorities of Member States shall provide all necessary information to customs authorities in accordance with Article</w:t>
            </w:r>
            <w:r>
              <w:rPr>
                <w:spacing w:val="-11"/>
              </w:rPr>
              <w:t xml:space="preserve"> </w:t>
            </w:r>
            <w:r>
              <w:t>47(2)</w:t>
            </w:r>
            <w:r>
              <w:rPr>
                <w:spacing w:val="-9"/>
              </w:rPr>
              <w:t xml:space="preserve"> </w:t>
            </w:r>
            <w:r>
              <w:t>of</w:t>
            </w:r>
            <w:r>
              <w:rPr>
                <w:spacing w:val="-9"/>
              </w:rPr>
              <w:t xml:space="preserve"> </w:t>
            </w:r>
            <w:r>
              <w:t>Regulation</w:t>
            </w:r>
            <w:r>
              <w:rPr>
                <w:spacing w:val="-12"/>
              </w:rPr>
              <w:t xml:space="preserve"> </w:t>
            </w:r>
            <w:r>
              <w:t>(EU) No 952/2013.</w:t>
            </w:r>
          </w:p>
          <w:p w:rsidR="00991540" w:rsidRDefault="00A109F3">
            <w:pPr>
              <w:pStyle w:val="TableParagraph"/>
              <w:numPr>
                <w:ilvl w:val="0"/>
                <w:numId w:val="19"/>
              </w:numPr>
              <w:tabs>
                <w:tab w:val="left" w:pos="322"/>
              </w:tabs>
              <w:spacing w:before="1"/>
              <w:ind w:right="115" w:firstLine="0"/>
            </w:pPr>
            <w:r>
              <w:t>Where</w:t>
            </w:r>
            <w:r>
              <w:rPr>
                <w:spacing w:val="-10"/>
              </w:rPr>
              <w:t xml:space="preserve"> </w:t>
            </w:r>
            <w:r>
              <w:t>the</w:t>
            </w:r>
            <w:r>
              <w:rPr>
                <w:spacing w:val="-10"/>
              </w:rPr>
              <w:t xml:space="preserve"> </w:t>
            </w:r>
            <w:r>
              <w:t>customs</w:t>
            </w:r>
            <w:r>
              <w:rPr>
                <w:spacing w:val="-8"/>
              </w:rPr>
              <w:t xml:space="preserve"> </w:t>
            </w:r>
            <w:r>
              <w:t>authorities, the market surveillance authorities or any other competent</w:t>
            </w:r>
            <w:r>
              <w:rPr>
                <w:spacing w:val="-10"/>
              </w:rPr>
              <w:t xml:space="preserve"> </w:t>
            </w:r>
            <w:r>
              <w:t>authority</w:t>
            </w:r>
            <w:r>
              <w:rPr>
                <w:spacing w:val="-11"/>
              </w:rPr>
              <w:t xml:space="preserve"> </w:t>
            </w:r>
            <w:r>
              <w:t>of</w:t>
            </w:r>
            <w:r>
              <w:rPr>
                <w:spacing w:val="-8"/>
              </w:rPr>
              <w:t xml:space="preserve"> </w:t>
            </w:r>
            <w:r>
              <w:t>a</w:t>
            </w:r>
            <w:r>
              <w:rPr>
                <w:spacing w:val="-10"/>
              </w:rPr>
              <w:t xml:space="preserve"> </w:t>
            </w:r>
            <w:r>
              <w:t>Member State detect an infringement of this Regulation, that competent authority shall notify the</w:t>
            </w:r>
          </w:p>
          <w:p w:rsidR="00991540" w:rsidRDefault="00A109F3">
            <w:pPr>
              <w:pStyle w:val="TableParagraph"/>
              <w:spacing w:line="233" w:lineRule="exact"/>
              <w:ind w:left="102"/>
            </w:pPr>
            <w:r>
              <w:t>environmental</w:t>
            </w:r>
            <w:r>
              <w:rPr>
                <w:spacing w:val="-3"/>
              </w:rPr>
              <w:t xml:space="preserve"> </w:t>
            </w:r>
            <w:r>
              <w:t>authority</w:t>
            </w:r>
            <w:r>
              <w:rPr>
                <w:spacing w:val="-4"/>
              </w:rPr>
              <w:t xml:space="preserve"> </w:t>
            </w:r>
            <w:r>
              <w:t>or,</w:t>
            </w:r>
            <w:r>
              <w:rPr>
                <w:spacing w:val="-7"/>
              </w:rPr>
              <w:t xml:space="preserve"> </w:t>
            </w:r>
            <w:r>
              <w:t>if</w:t>
            </w:r>
            <w:r>
              <w:rPr>
                <w:spacing w:val="-3"/>
              </w:rPr>
              <w:t xml:space="preserve"> </w:t>
            </w:r>
            <w:r>
              <w:rPr>
                <w:spacing w:val="-5"/>
              </w:rPr>
              <w:t>not</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relevant, any other authority responsible</w:t>
            </w:r>
            <w:r>
              <w:rPr>
                <w:spacing w:val="-14"/>
              </w:rPr>
              <w:t xml:space="preserve"> </w:t>
            </w:r>
            <w:r>
              <w:t>for</w:t>
            </w:r>
            <w:r>
              <w:rPr>
                <w:spacing w:val="-12"/>
              </w:rPr>
              <w:t xml:space="preserve"> </w:t>
            </w:r>
            <w:r>
              <w:t>the</w:t>
            </w:r>
            <w:r>
              <w:rPr>
                <w:spacing w:val="-13"/>
              </w:rPr>
              <w:t xml:space="preserve"> </w:t>
            </w:r>
            <w:r>
              <w:t>enforcement of penalties in accordance with Article 31.</w:t>
            </w:r>
          </w:p>
          <w:p w:rsidR="00991540" w:rsidRDefault="00A109F3">
            <w:pPr>
              <w:pStyle w:val="TableParagraph"/>
              <w:numPr>
                <w:ilvl w:val="0"/>
                <w:numId w:val="18"/>
              </w:numPr>
              <w:tabs>
                <w:tab w:val="left" w:pos="322"/>
              </w:tabs>
              <w:ind w:right="109" w:firstLine="0"/>
            </w:pPr>
            <w:r>
              <w:t>Member States shall ensure that their competent authorities are</w:t>
            </w:r>
            <w:r>
              <w:rPr>
                <w:spacing w:val="-7"/>
              </w:rPr>
              <w:t xml:space="preserve"> </w:t>
            </w:r>
            <w:r>
              <w:t>able</w:t>
            </w:r>
            <w:r>
              <w:rPr>
                <w:spacing w:val="-8"/>
              </w:rPr>
              <w:t xml:space="preserve"> </w:t>
            </w:r>
            <w:r>
              <w:t>to</w:t>
            </w:r>
            <w:r>
              <w:rPr>
                <w:spacing w:val="-9"/>
              </w:rPr>
              <w:t xml:space="preserve"> </w:t>
            </w:r>
            <w:r>
              <w:t>efficiently</w:t>
            </w:r>
            <w:r>
              <w:rPr>
                <w:spacing w:val="-7"/>
              </w:rPr>
              <w:t xml:space="preserve"> </w:t>
            </w:r>
            <w:r>
              <w:t>have</w:t>
            </w:r>
            <w:r>
              <w:rPr>
                <w:spacing w:val="-8"/>
              </w:rPr>
              <w:t xml:space="preserve"> </w:t>
            </w:r>
            <w:r>
              <w:t>access to and exchange</w:t>
            </w:r>
          </w:p>
          <w:p w:rsidR="00991540" w:rsidRDefault="00A109F3">
            <w:pPr>
              <w:pStyle w:val="TableParagraph"/>
              <w:ind w:left="102" w:right="175"/>
            </w:pPr>
            <w:r>
              <w:t>between them any information necessary</w:t>
            </w:r>
            <w:r>
              <w:rPr>
                <w:spacing w:val="-10"/>
              </w:rPr>
              <w:t xml:space="preserve"> </w:t>
            </w:r>
            <w:r>
              <w:t>for</w:t>
            </w:r>
            <w:r>
              <w:rPr>
                <w:spacing w:val="-10"/>
              </w:rPr>
              <w:t xml:space="preserve"> </w:t>
            </w:r>
            <w:r>
              <w:t>the</w:t>
            </w:r>
            <w:r>
              <w:rPr>
                <w:spacing w:val="-10"/>
              </w:rPr>
              <w:t xml:space="preserve"> </w:t>
            </w:r>
            <w:r>
              <w:t>enforcement</w:t>
            </w:r>
            <w:r>
              <w:rPr>
                <w:spacing w:val="-9"/>
              </w:rPr>
              <w:t xml:space="preserve"> </w:t>
            </w:r>
            <w:r>
              <w:t xml:space="preserve">of this Regulation. Such information shall include </w:t>
            </w:r>
            <w:r>
              <w:rPr>
                <w:spacing w:val="-2"/>
              </w:rPr>
              <w:t>customs</w:t>
            </w:r>
          </w:p>
          <w:p w:rsidR="00991540" w:rsidRDefault="00A109F3">
            <w:pPr>
              <w:pStyle w:val="TableParagraph"/>
              <w:ind w:left="102" w:right="192"/>
            </w:pPr>
            <w:r>
              <w:t>related data, information on ownership</w:t>
            </w:r>
            <w:r>
              <w:rPr>
                <w:spacing w:val="-2"/>
              </w:rPr>
              <w:t xml:space="preserve"> </w:t>
            </w:r>
            <w:r>
              <w:t>and</w:t>
            </w:r>
            <w:r>
              <w:rPr>
                <w:spacing w:val="-2"/>
              </w:rPr>
              <w:t xml:space="preserve"> </w:t>
            </w:r>
            <w:r>
              <w:t>financial</w:t>
            </w:r>
            <w:r>
              <w:rPr>
                <w:spacing w:val="-4"/>
              </w:rPr>
              <w:t xml:space="preserve"> </w:t>
            </w:r>
            <w:r>
              <w:t>status, any violation of environmental law,</w:t>
            </w:r>
            <w:r>
              <w:rPr>
                <w:spacing w:val="-6"/>
              </w:rPr>
              <w:t xml:space="preserve"> </w:t>
            </w:r>
            <w:r>
              <w:t>as</w:t>
            </w:r>
            <w:r>
              <w:rPr>
                <w:spacing w:val="-8"/>
              </w:rPr>
              <w:t xml:space="preserve"> </w:t>
            </w:r>
            <w:r>
              <w:t>well</w:t>
            </w:r>
            <w:r>
              <w:rPr>
                <w:spacing w:val="-5"/>
              </w:rPr>
              <w:t xml:space="preserve"> </w:t>
            </w:r>
            <w:r>
              <w:t>as</w:t>
            </w:r>
            <w:r>
              <w:rPr>
                <w:spacing w:val="-8"/>
              </w:rPr>
              <w:t xml:space="preserve"> </w:t>
            </w:r>
            <w:r>
              <w:t>data</w:t>
            </w:r>
            <w:r>
              <w:rPr>
                <w:spacing w:val="-6"/>
              </w:rPr>
              <w:t xml:space="preserve"> </w:t>
            </w:r>
            <w:r>
              <w:t>recorded</w:t>
            </w:r>
            <w:r>
              <w:rPr>
                <w:spacing w:val="-6"/>
              </w:rPr>
              <w:t xml:space="preserve"> </w:t>
            </w:r>
            <w:r>
              <w:t>in the F-gas Portal.</w:t>
            </w:r>
          </w:p>
          <w:p w:rsidR="00991540" w:rsidRDefault="00A109F3">
            <w:pPr>
              <w:pStyle w:val="TableParagraph"/>
              <w:ind w:left="102" w:right="107"/>
            </w:pPr>
            <w:r>
              <w:t>The</w:t>
            </w:r>
            <w:r>
              <w:rPr>
                <w:spacing w:val="-8"/>
              </w:rPr>
              <w:t xml:space="preserve"> </w:t>
            </w:r>
            <w:r>
              <w:t>information</w:t>
            </w:r>
            <w:r>
              <w:rPr>
                <w:spacing w:val="-8"/>
              </w:rPr>
              <w:t xml:space="preserve"> </w:t>
            </w:r>
            <w:r>
              <w:t>referred</w:t>
            </w:r>
            <w:r>
              <w:rPr>
                <w:spacing w:val="-8"/>
              </w:rPr>
              <w:t xml:space="preserve"> </w:t>
            </w:r>
            <w:r>
              <w:t>to</w:t>
            </w:r>
            <w:r>
              <w:rPr>
                <w:spacing w:val="-10"/>
              </w:rPr>
              <w:t xml:space="preserve"> </w:t>
            </w:r>
            <w:r>
              <w:t>in</w:t>
            </w:r>
            <w:r>
              <w:rPr>
                <w:spacing w:val="-8"/>
              </w:rPr>
              <w:t xml:space="preserve"> </w:t>
            </w:r>
            <w:r>
              <w:t>the first subparagraph shall also be made available to competent authorities of other Member States and to the Commission when needed to ensure the enforcement of this Regulation. Competent authorities shall immediately inform the Commission of infringements of Article 16(1).</w:t>
            </w:r>
          </w:p>
          <w:p w:rsidR="00991540" w:rsidRDefault="00A109F3">
            <w:pPr>
              <w:pStyle w:val="TableParagraph"/>
              <w:numPr>
                <w:ilvl w:val="0"/>
                <w:numId w:val="18"/>
              </w:numPr>
              <w:tabs>
                <w:tab w:val="left" w:pos="322"/>
              </w:tabs>
              <w:ind w:right="272" w:firstLine="0"/>
            </w:pPr>
            <w:r>
              <w:t>Competent authorities shall alert competent authorities of other</w:t>
            </w:r>
            <w:r>
              <w:rPr>
                <w:spacing w:val="-9"/>
              </w:rPr>
              <w:t xml:space="preserve"> </w:t>
            </w:r>
            <w:r>
              <w:t>Member</w:t>
            </w:r>
            <w:r>
              <w:rPr>
                <w:spacing w:val="-9"/>
              </w:rPr>
              <w:t xml:space="preserve"> </w:t>
            </w:r>
            <w:r>
              <w:t>States</w:t>
            </w:r>
            <w:r>
              <w:rPr>
                <w:spacing w:val="-9"/>
              </w:rPr>
              <w:t xml:space="preserve"> </w:t>
            </w:r>
            <w:r>
              <w:t>when</w:t>
            </w:r>
            <w:r>
              <w:rPr>
                <w:spacing w:val="-11"/>
              </w:rPr>
              <w:t xml:space="preserve"> </w:t>
            </w:r>
            <w:r>
              <w:t>they detect an infringement of</w:t>
            </w:r>
          </w:p>
          <w:p w:rsidR="00991540" w:rsidRDefault="00A109F3">
            <w:pPr>
              <w:pStyle w:val="TableParagraph"/>
              <w:ind w:left="102"/>
            </w:pPr>
            <w:r>
              <w:t>this</w:t>
            </w:r>
            <w:r>
              <w:rPr>
                <w:spacing w:val="-8"/>
              </w:rPr>
              <w:t xml:space="preserve"> </w:t>
            </w:r>
            <w:r>
              <w:t>Regulation</w:t>
            </w:r>
            <w:r>
              <w:rPr>
                <w:spacing w:val="-11"/>
              </w:rPr>
              <w:t xml:space="preserve"> </w:t>
            </w:r>
            <w:r>
              <w:t>that</w:t>
            </w:r>
            <w:r>
              <w:rPr>
                <w:spacing w:val="-10"/>
              </w:rPr>
              <w:t xml:space="preserve"> </w:t>
            </w:r>
            <w:r>
              <w:t>may</w:t>
            </w:r>
            <w:r>
              <w:rPr>
                <w:spacing w:val="-10"/>
              </w:rPr>
              <w:t xml:space="preserve"> </w:t>
            </w:r>
            <w:r>
              <w:t>affect more than one Member State.</w:t>
            </w:r>
          </w:p>
          <w:p w:rsidR="00991540" w:rsidRDefault="00A109F3">
            <w:pPr>
              <w:pStyle w:val="TableParagraph"/>
              <w:spacing w:line="252" w:lineRule="exact"/>
              <w:ind w:left="102"/>
            </w:pPr>
            <w:r>
              <w:t>Competent</w:t>
            </w:r>
            <w:r>
              <w:rPr>
                <w:spacing w:val="-12"/>
              </w:rPr>
              <w:t xml:space="preserve"> </w:t>
            </w:r>
            <w:r>
              <w:t>authorities</w:t>
            </w:r>
            <w:r>
              <w:rPr>
                <w:spacing w:val="-13"/>
              </w:rPr>
              <w:t xml:space="preserve"> </w:t>
            </w:r>
            <w:r>
              <w:t>shall,</w:t>
            </w:r>
            <w:r>
              <w:rPr>
                <w:spacing w:val="-13"/>
              </w:rPr>
              <w:t xml:space="preserve"> </w:t>
            </w:r>
            <w:r>
              <w:t>in particular, inform competent</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821"/>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7"/>
            </w:pPr>
            <w:r>
              <w:rPr>
                <w:spacing w:val="-5"/>
              </w:rPr>
              <w:t>29</w:t>
            </w:r>
          </w:p>
        </w:tc>
        <w:tc>
          <w:tcPr>
            <w:tcW w:w="3186" w:type="dxa"/>
            <w:tcBorders>
              <w:bottom w:val="nil"/>
            </w:tcBorders>
          </w:tcPr>
          <w:p w:rsidR="00991540" w:rsidRDefault="00A109F3">
            <w:pPr>
              <w:pStyle w:val="TableParagraph"/>
              <w:spacing w:before="1"/>
              <w:ind w:left="102" w:right="122"/>
            </w:pPr>
            <w:r>
              <w:t>authorities of other Member States when they detect a</w:t>
            </w:r>
            <w:r>
              <w:rPr>
                <w:spacing w:val="40"/>
              </w:rPr>
              <w:t xml:space="preserve"> </w:t>
            </w:r>
            <w:r>
              <w:t>relevant product on the market that does not comply with this Regulation, to enable that it is seized,</w:t>
            </w:r>
            <w:r>
              <w:rPr>
                <w:spacing w:val="-13"/>
              </w:rPr>
              <w:t xml:space="preserve"> </w:t>
            </w:r>
            <w:r>
              <w:t>confiscated,</w:t>
            </w:r>
            <w:r>
              <w:rPr>
                <w:spacing w:val="-13"/>
              </w:rPr>
              <w:t xml:space="preserve"> </w:t>
            </w:r>
            <w:r>
              <w:t>withdrawn</w:t>
            </w:r>
            <w:r>
              <w:rPr>
                <w:spacing w:val="-13"/>
              </w:rPr>
              <w:t xml:space="preserve"> </w:t>
            </w:r>
            <w:r>
              <w:t xml:space="preserve">or recalled from the market for </w:t>
            </w:r>
            <w:r>
              <w:rPr>
                <w:spacing w:val="-2"/>
              </w:rPr>
              <w:t>disposal.</w:t>
            </w:r>
          </w:p>
          <w:p w:rsidR="00991540" w:rsidRDefault="00A109F3">
            <w:pPr>
              <w:pStyle w:val="TableParagraph"/>
              <w:ind w:left="102"/>
            </w:pPr>
            <w:r>
              <w:t>The Customs Risk Management System shall be used for the exchange</w:t>
            </w:r>
            <w:r>
              <w:rPr>
                <w:spacing w:val="-12"/>
              </w:rPr>
              <w:t xml:space="preserve"> </w:t>
            </w:r>
            <w:r>
              <w:t>of</w:t>
            </w:r>
            <w:r>
              <w:rPr>
                <w:spacing w:val="-12"/>
              </w:rPr>
              <w:t xml:space="preserve"> </w:t>
            </w:r>
            <w:r>
              <w:t>customs</w:t>
            </w:r>
            <w:r>
              <w:rPr>
                <w:spacing w:val="-14"/>
              </w:rPr>
              <w:t xml:space="preserve"> </w:t>
            </w:r>
            <w:r>
              <w:t xml:space="preserve">risk-related </w:t>
            </w:r>
            <w:r>
              <w:rPr>
                <w:spacing w:val="-2"/>
              </w:rPr>
              <w:t>information.</w:t>
            </w:r>
          </w:p>
          <w:p w:rsidR="00991540" w:rsidRDefault="00A109F3">
            <w:pPr>
              <w:pStyle w:val="TableParagraph"/>
              <w:spacing w:before="1"/>
              <w:ind w:left="102" w:right="192"/>
            </w:pPr>
            <w:r>
              <w:t>Customs authorities shall also exchange any relevant information related to infringements</w:t>
            </w:r>
            <w:r>
              <w:rPr>
                <w:spacing w:val="-13"/>
              </w:rPr>
              <w:t xml:space="preserve"> </w:t>
            </w:r>
            <w:r>
              <w:t>of</w:t>
            </w:r>
            <w:r>
              <w:rPr>
                <w:spacing w:val="-13"/>
              </w:rPr>
              <w:t xml:space="preserve"> </w:t>
            </w:r>
            <w:r>
              <w:t>this</w:t>
            </w:r>
            <w:r>
              <w:rPr>
                <w:spacing w:val="-13"/>
              </w:rPr>
              <w:t xml:space="preserve"> </w:t>
            </w:r>
            <w:r>
              <w:t>Regulation in accordance</w:t>
            </w:r>
          </w:p>
          <w:p w:rsidR="00991540" w:rsidRDefault="00A109F3">
            <w:pPr>
              <w:pStyle w:val="TableParagraph"/>
              <w:ind w:left="102" w:right="115"/>
            </w:pPr>
            <w:r>
              <w:t>with</w:t>
            </w:r>
            <w:r>
              <w:rPr>
                <w:spacing w:val="-10"/>
              </w:rPr>
              <w:t xml:space="preserve"> </w:t>
            </w:r>
            <w:r>
              <w:t>Council</w:t>
            </w:r>
            <w:r>
              <w:rPr>
                <w:spacing w:val="-9"/>
              </w:rPr>
              <w:t xml:space="preserve"> </w:t>
            </w:r>
            <w:r>
              <w:t>Regulation</w:t>
            </w:r>
            <w:r>
              <w:rPr>
                <w:spacing w:val="-10"/>
              </w:rPr>
              <w:t xml:space="preserve"> </w:t>
            </w:r>
            <w:r>
              <w:t>(EC)</w:t>
            </w:r>
            <w:r>
              <w:rPr>
                <w:spacing w:val="-10"/>
              </w:rPr>
              <w:t xml:space="preserve"> </w:t>
            </w:r>
            <w:r>
              <w:t>No 515/97 (28) and shall request assistance from the other</w:t>
            </w:r>
            <w:r>
              <w:rPr>
                <w:spacing w:val="40"/>
              </w:rPr>
              <w:t xml:space="preserve"> </w:t>
            </w:r>
            <w:r>
              <w:t>Member States and the Commission where necessary.</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0"/>
            </w:pPr>
          </w:p>
          <w:p w:rsidR="00991540" w:rsidRDefault="00A109F3">
            <w:pPr>
              <w:pStyle w:val="TableParagraph"/>
              <w:spacing w:before="1"/>
              <w:ind w:left="100"/>
            </w:pPr>
            <w:r>
              <w:rPr>
                <w:spacing w:val="-5"/>
              </w:rPr>
              <w:t>НП</w:t>
            </w:r>
          </w:p>
        </w:tc>
        <w:tc>
          <w:tcPr>
            <w:tcW w:w="1739" w:type="dxa"/>
            <w:vMerge w:val="restart"/>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3542"/>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spacing w:line="251" w:lineRule="exact"/>
              <w:ind w:left="102"/>
              <w:rPr>
                <w:b/>
              </w:rPr>
            </w:pPr>
            <w:r>
              <w:rPr>
                <w:b/>
              </w:rPr>
              <w:t>Obligation</w:t>
            </w:r>
            <w:r>
              <w:rPr>
                <w:b/>
                <w:spacing w:val="-5"/>
              </w:rPr>
              <w:t xml:space="preserve"> </w:t>
            </w:r>
            <w:r>
              <w:rPr>
                <w:b/>
              </w:rPr>
              <w:t>to</w:t>
            </w:r>
            <w:r>
              <w:rPr>
                <w:b/>
                <w:spacing w:val="-2"/>
              </w:rPr>
              <w:t xml:space="preserve"> </w:t>
            </w:r>
            <w:r>
              <w:rPr>
                <w:b/>
              </w:rPr>
              <w:t>carry</w:t>
            </w:r>
            <w:r>
              <w:rPr>
                <w:b/>
                <w:spacing w:val="-5"/>
              </w:rPr>
              <w:t xml:space="preserve"> </w:t>
            </w:r>
            <w:r>
              <w:rPr>
                <w:b/>
              </w:rPr>
              <w:t>out</w:t>
            </w:r>
            <w:r>
              <w:rPr>
                <w:b/>
                <w:spacing w:val="-1"/>
              </w:rPr>
              <w:t xml:space="preserve"> </w:t>
            </w:r>
            <w:r>
              <w:rPr>
                <w:b/>
                <w:spacing w:val="-2"/>
              </w:rPr>
              <w:t>checks</w:t>
            </w:r>
          </w:p>
          <w:p w:rsidR="00991540" w:rsidRDefault="00991540">
            <w:pPr>
              <w:pStyle w:val="TableParagraph"/>
            </w:pPr>
          </w:p>
          <w:p w:rsidR="00991540" w:rsidRDefault="00A109F3">
            <w:pPr>
              <w:pStyle w:val="TableParagraph"/>
              <w:numPr>
                <w:ilvl w:val="0"/>
                <w:numId w:val="17"/>
              </w:numPr>
              <w:tabs>
                <w:tab w:val="left" w:pos="322"/>
              </w:tabs>
              <w:ind w:right="313" w:firstLine="0"/>
            </w:pPr>
            <w:r>
              <w:t>The</w:t>
            </w:r>
            <w:r>
              <w:rPr>
                <w:spacing w:val="-12"/>
              </w:rPr>
              <w:t xml:space="preserve"> </w:t>
            </w:r>
            <w:r>
              <w:t>competent</w:t>
            </w:r>
            <w:r>
              <w:rPr>
                <w:spacing w:val="-11"/>
              </w:rPr>
              <w:t xml:space="preserve"> </w:t>
            </w:r>
            <w:r>
              <w:t>authorities</w:t>
            </w:r>
            <w:r>
              <w:rPr>
                <w:spacing w:val="-12"/>
              </w:rPr>
              <w:t xml:space="preserve"> </w:t>
            </w:r>
            <w:r>
              <w:t>of Member States shall carry out checks to establish whether undertakings</w:t>
            </w:r>
            <w:r>
              <w:rPr>
                <w:spacing w:val="-13"/>
              </w:rPr>
              <w:t xml:space="preserve"> </w:t>
            </w:r>
            <w:r>
              <w:t>comply</w:t>
            </w:r>
            <w:r>
              <w:rPr>
                <w:spacing w:val="-12"/>
              </w:rPr>
              <w:t xml:space="preserve"> </w:t>
            </w:r>
            <w:r>
              <w:t>with</w:t>
            </w:r>
            <w:r>
              <w:rPr>
                <w:spacing w:val="-12"/>
              </w:rPr>
              <w:t xml:space="preserve"> </w:t>
            </w:r>
            <w:r>
              <w:t xml:space="preserve">their obligations under this </w:t>
            </w:r>
            <w:r>
              <w:rPr>
                <w:spacing w:val="-2"/>
              </w:rPr>
              <w:t>Regulation.</w:t>
            </w:r>
          </w:p>
          <w:p w:rsidR="00991540" w:rsidRDefault="00A109F3">
            <w:pPr>
              <w:pStyle w:val="TableParagraph"/>
              <w:numPr>
                <w:ilvl w:val="0"/>
                <w:numId w:val="17"/>
              </w:numPr>
              <w:tabs>
                <w:tab w:val="left" w:pos="322"/>
              </w:tabs>
              <w:ind w:right="108" w:firstLine="0"/>
            </w:pPr>
            <w:r>
              <w:t>The</w:t>
            </w:r>
            <w:r>
              <w:rPr>
                <w:spacing w:val="-5"/>
              </w:rPr>
              <w:t xml:space="preserve"> </w:t>
            </w:r>
            <w:r>
              <w:t>checks</w:t>
            </w:r>
            <w:r>
              <w:rPr>
                <w:spacing w:val="-7"/>
              </w:rPr>
              <w:t xml:space="preserve"> </w:t>
            </w:r>
            <w:r>
              <w:t>shall</w:t>
            </w:r>
            <w:r>
              <w:rPr>
                <w:spacing w:val="-7"/>
              </w:rPr>
              <w:t xml:space="preserve"> </w:t>
            </w:r>
            <w:r>
              <w:t>be</w:t>
            </w:r>
            <w:r>
              <w:rPr>
                <w:spacing w:val="-5"/>
              </w:rPr>
              <w:t xml:space="preserve"> </w:t>
            </w:r>
            <w:r>
              <w:t>carried</w:t>
            </w:r>
            <w:r>
              <w:rPr>
                <w:spacing w:val="-5"/>
              </w:rPr>
              <w:t xml:space="preserve"> </w:t>
            </w:r>
            <w:r>
              <w:t>out following a risk-based approach, which</w:t>
            </w:r>
            <w:r>
              <w:rPr>
                <w:spacing w:val="-10"/>
              </w:rPr>
              <w:t xml:space="preserve"> </w:t>
            </w:r>
            <w:r>
              <w:t>takes</w:t>
            </w:r>
            <w:r>
              <w:rPr>
                <w:spacing w:val="-8"/>
              </w:rPr>
              <w:t xml:space="preserve"> </w:t>
            </w:r>
            <w:r>
              <w:t>into</w:t>
            </w:r>
            <w:r>
              <w:rPr>
                <w:spacing w:val="-11"/>
              </w:rPr>
              <w:t xml:space="preserve"> </w:t>
            </w:r>
            <w:r>
              <w:t>consideration,</w:t>
            </w:r>
            <w:r>
              <w:rPr>
                <w:spacing w:val="-11"/>
              </w:rPr>
              <w:t xml:space="preserve"> </w:t>
            </w:r>
            <w:r>
              <w:t>in particular, the</w:t>
            </w:r>
          </w:p>
          <w:p w:rsidR="00991540" w:rsidRDefault="00A109F3">
            <w:pPr>
              <w:pStyle w:val="TableParagraph"/>
              <w:spacing w:line="254" w:lineRule="exact"/>
              <w:ind w:left="102"/>
            </w:pPr>
            <w:r>
              <w:t>history of compliance of undertakings,</w:t>
            </w:r>
            <w:r>
              <w:rPr>
                <w:spacing w:val="-9"/>
              </w:rPr>
              <w:t xml:space="preserve"> </w:t>
            </w:r>
            <w:r>
              <w:t>the</w:t>
            </w:r>
            <w:r>
              <w:rPr>
                <w:spacing w:val="-9"/>
              </w:rPr>
              <w:t xml:space="preserve"> </w:t>
            </w:r>
            <w:r>
              <w:t>risk</w:t>
            </w:r>
            <w:r>
              <w:rPr>
                <w:spacing w:val="-9"/>
              </w:rPr>
              <w:t xml:space="preserve"> </w:t>
            </w:r>
            <w:r>
              <w:t>of</w:t>
            </w:r>
            <w:r>
              <w:rPr>
                <w:spacing w:val="-9"/>
              </w:rPr>
              <w:t xml:space="preserve"> </w:t>
            </w:r>
            <w:r>
              <w:t>non-</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compliance</w:t>
            </w:r>
            <w:r>
              <w:rPr>
                <w:spacing w:val="-10"/>
              </w:rPr>
              <w:t xml:space="preserve"> </w:t>
            </w:r>
            <w:r>
              <w:t>of</w:t>
            </w:r>
            <w:r>
              <w:rPr>
                <w:spacing w:val="-10"/>
              </w:rPr>
              <w:t xml:space="preserve"> </w:t>
            </w:r>
            <w:r>
              <w:t>a</w:t>
            </w:r>
            <w:r>
              <w:rPr>
                <w:spacing w:val="-9"/>
              </w:rPr>
              <w:t xml:space="preserve"> </w:t>
            </w:r>
            <w:r>
              <w:t>specific</w:t>
            </w:r>
            <w:r>
              <w:rPr>
                <w:spacing w:val="-9"/>
              </w:rPr>
              <w:t xml:space="preserve"> </w:t>
            </w:r>
            <w:r>
              <w:t>product with this Regulation, and any other relevant information received from the Commission, customs authorities, market surveillance authorities, environmental authorities and other</w:t>
            </w:r>
            <w:r>
              <w:rPr>
                <w:spacing w:val="-3"/>
              </w:rPr>
              <w:t xml:space="preserve"> </w:t>
            </w:r>
            <w:r>
              <w:t>authorities</w:t>
            </w:r>
            <w:r>
              <w:rPr>
                <w:spacing w:val="-3"/>
              </w:rPr>
              <w:t xml:space="preserve"> </w:t>
            </w:r>
            <w:r>
              <w:t>with</w:t>
            </w:r>
            <w:r>
              <w:rPr>
                <w:spacing w:val="-3"/>
              </w:rPr>
              <w:t xml:space="preserve"> </w:t>
            </w:r>
            <w:r>
              <w:t>inspection functions of the Member States, or</w:t>
            </w:r>
            <w:r>
              <w:rPr>
                <w:spacing w:val="-7"/>
              </w:rPr>
              <w:t xml:space="preserve"> </w:t>
            </w:r>
            <w:r>
              <w:t>from</w:t>
            </w:r>
            <w:r>
              <w:rPr>
                <w:spacing w:val="-6"/>
              </w:rPr>
              <w:t xml:space="preserve"> </w:t>
            </w:r>
            <w:r>
              <w:t>competent</w:t>
            </w:r>
            <w:r>
              <w:rPr>
                <w:spacing w:val="-6"/>
              </w:rPr>
              <w:t xml:space="preserve"> </w:t>
            </w:r>
            <w:r>
              <w:t>authorities</w:t>
            </w:r>
            <w:r>
              <w:rPr>
                <w:spacing w:val="-7"/>
              </w:rPr>
              <w:t xml:space="preserve"> </w:t>
            </w:r>
            <w:r>
              <w:t>of third countries.</w:t>
            </w:r>
          </w:p>
          <w:p w:rsidR="00991540" w:rsidRDefault="00A109F3">
            <w:pPr>
              <w:pStyle w:val="TableParagraph"/>
              <w:ind w:left="102" w:right="192"/>
            </w:pPr>
            <w:r>
              <w:t>The competent authorities of Member States shall also carry out checks when they are in possession of evidence or other relevant information, including based</w:t>
            </w:r>
            <w:r>
              <w:rPr>
                <w:spacing w:val="-13"/>
              </w:rPr>
              <w:t xml:space="preserve"> </w:t>
            </w:r>
            <w:r>
              <w:t>on</w:t>
            </w:r>
            <w:r>
              <w:rPr>
                <w:spacing w:val="-11"/>
              </w:rPr>
              <w:t xml:space="preserve"> </w:t>
            </w:r>
            <w:r>
              <w:t>substantiated</w:t>
            </w:r>
            <w:r>
              <w:rPr>
                <w:spacing w:val="-13"/>
              </w:rPr>
              <w:t xml:space="preserve"> </w:t>
            </w:r>
            <w:r>
              <w:t>concerns provided by third parties or the Commission, concerning potential non-compliance with this Regulation.</w:t>
            </w:r>
          </w:p>
          <w:p w:rsidR="00991540" w:rsidRDefault="00A109F3">
            <w:pPr>
              <w:pStyle w:val="TableParagraph"/>
              <w:numPr>
                <w:ilvl w:val="0"/>
                <w:numId w:val="16"/>
              </w:numPr>
              <w:tabs>
                <w:tab w:val="left" w:pos="322"/>
              </w:tabs>
              <w:ind w:right="169" w:firstLine="0"/>
            </w:pPr>
            <w:r>
              <w:t>The checks referred to in paragraphs</w:t>
            </w:r>
            <w:r>
              <w:rPr>
                <w:spacing w:val="-8"/>
              </w:rPr>
              <w:t xml:space="preserve"> </w:t>
            </w:r>
            <w:r>
              <w:t>1</w:t>
            </w:r>
            <w:r>
              <w:rPr>
                <w:spacing w:val="-8"/>
              </w:rPr>
              <w:t xml:space="preserve"> </w:t>
            </w:r>
            <w:r>
              <w:t>and</w:t>
            </w:r>
            <w:r>
              <w:rPr>
                <w:spacing w:val="-8"/>
              </w:rPr>
              <w:t xml:space="preserve"> </w:t>
            </w:r>
            <w:r>
              <w:t>2</w:t>
            </w:r>
            <w:r>
              <w:rPr>
                <w:spacing w:val="-8"/>
              </w:rPr>
              <w:t xml:space="preserve"> </w:t>
            </w:r>
            <w:r>
              <w:t>shall</w:t>
            </w:r>
            <w:r>
              <w:rPr>
                <w:spacing w:val="-9"/>
              </w:rPr>
              <w:t xml:space="preserve"> </w:t>
            </w:r>
            <w:r>
              <w:t>include:</w:t>
            </w:r>
          </w:p>
          <w:p w:rsidR="00991540" w:rsidRDefault="00A109F3">
            <w:pPr>
              <w:pStyle w:val="TableParagraph"/>
              <w:numPr>
                <w:ilvl w:val="1"/>
                <w:numId w:val="16"/>
              </w:numPr>
              <w:tabs>
                <w:tab w:val="left" w:pos="403"/>
              </w:tabs>
              <w:ind w:right="761" w:firstLine="0"/>
            </w:pPr>
            <w:r>
              <w:t>on-site visits of establishments with the appropriate</w:t>
            </w:r>
            <w:r>
              <w:rPr>
                <w:spacing w:val="-14"/>
              </w:rPr>
              <w:t xml:space="preserve"> </w:t>
            </w:r>
            <w:r>
              <w:t>frequency</w:t>
            </w:r>
            <w:r>
              <w:rPr>
                <w:spacing w:val="-14"/>
              </w:rPr>
              <w:t xml:space="preserve"> </w:t>
            </w:r>
            <w:r>
              <w:t>and verification of relevant documentation and equipment; and</w:t>
            </w:r>
          </w:p>
          <w:p w:rsidR="00991540" w:rsidRDefault="00A109F3">
            <w:pPr>
              <w:pStyle w:val="TableParagraph"/>
              <w:numPr>
                <w:ilvl w:val="1"/>
                <w:numId w:val="16"/>
              </w:numPr>
              <w:tabs>
                <w:tab w:val="left" w:pos="414"/>
              </w:tabs>
              <w:ind w:right="173" w:firstLine="0"/>
            </w:pPr>
            <w:r>
              <w:t>checks of online platforms pursuant to this paragraph. Without prejudice to Regulation (EU)</w:t>
            </w:r>
            <w:r>
              <w:rPr>
                <w:spacing w:val="-8"/>
              </w:rPr>
              <w:t xml:space="preserve"> </w:t>
            </w:r>
            <w:r>
              <w:t>2022/2065</w:t>
            </w:r>
            <w:r>
              <w:rPr>
                <w:spacing w:val="-8"/>
              </w:rPr>
              <w:t xml:space="preserve"> </w:t>
            </w:r>
            <w:r>
              <w:t>of</w:t>
            </w:r>
            <w:r>
              <w:rPr>
                <w:spacing w:val="-10"/>
              </w:rPr>
              <w:t xml:space="preserve"> </w:t>
            </w:r>
            <w:r>
              <w:t>the</w:t>
            </w:r>
            <w:r>
              <w:rPr>
                <w:spacing w:val="-10"/>
              </w:rPr>
              <w:t xml:space="preserve"> </w:t>
            </w:r>
            <w:r>
              <w:t>European Parliament and of the Council (29), where an online</w:t>
            </w:r>
          </w:p>
          <w:p w:rsidR="00991540" w:rsidRDefault="00A109F3">
            <w:pPr>
              <w:pStyle w:val="TableParagraph"/>
              <w:spacing w:line="252" w:lineRule="exact"/>
              <w:ind w:left="102" w:right="114"/>
            </w:pPr>
            <w:r>
              <w:t>platform,</w:t>
            </w:r>
            <w:r>
              <w:rPr>
                <w:spacing w:val="-10"/>
              </w:rPr>
              <w:t xml:space="preserve"> </w:t>
            </w:r>
            <w:r>
              <w:t>falling</w:t>
            </w:r>
            <w:r>
              <w:rPr>
                <w:spacing w:val="-8"/>
              </w:rPr>
              <w:t xml:space="preserve"> </w:t>
            </w:r>
            <w:r>
              <w:t>within</w:t>
            </w:r>
            <w:r>
              <w:rPr>
                <w:spacing w:val="-10"/>
              </w:rPr>
              <w:t xml:space="preserve"> </w:t>
            </w:r>
            <w:r>
              <w:t>the</w:t>
            </w:r>
            <w:r>
              <w:rPr>
                <w:spacing w:val="-9"/>
              </w:rPr>
              <w:t xml:space="preserve"> </w:t>
            </w:r>
            <w:r>
              <w:t>scope of Chapter III, Section 4, of that</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460"/>
            </w:pPr>
            <w:r>
              <w:t>Regulation,</w:t>
            </w:r>
            <w:r>
              <w:rPr>
                <w:spacing w:val="-14"/>
              </w:rPr>
              <w:t xml:space="preserve"> </w:t>
            </w:r>
            <w:r>
              <w:t>allows</w:t>
            </w:r>
            <w:r>
              <w:rPr>
                <w:spacing w:val="-14"/>
              </w:rPr>
              <w:t xml:space="preserve"> </w:t>
            </w:r>
            <w:r>
              <w:t>distance contracts to be concluded with undertakings offering</w:t>
            </w:r>
          </w:p>
          <w:p w:rsidR="00991540" w:rsidRDefault="00A109F3">
            <w:pPr>
              <w:pStyle w:val="TableParagraph"/>
              <w:ind w:left="102" w:right="107"/>
            </w:pPr>
            <w:r>
              <w:t>fluorinated greenhouse gases or products and equipment that contain such gases, competent authorities of Member States shall verify whether the undertaking, the fluorinated greenhouse</w:t>
            </w:r>
            <w:r>
              <w:rPr>
                <w:spacing w:val="-8"/>
              </w:rPr>
              <w:t xml:space="preserve"> </w:t>
            </w:r>
            <w:r>
              <w:t>gases,</w:t>
            </w:r>
            <w:r>
              <w:rPr>
                <w:spacing w:val="-11"/>
              </w:rPr>
              <w:t xml:space="preserve"> </w:t>
            </w:r>
            <w:r>
              <w:t>the</w:t>
            </w:r>
            <w:r>
              <w:rPr>
                <w:spacing w:val="-8"/>
              </w:rPr>
              <w:t xml:space="preserve"> </w:t>
            </w:r>
            <w:r>
              <w:t>products</w:t>
            </w:r>
            <w:r>
              <w:rPr>
                <w:spacing w:val="-10"/>
              </w:rPr>
              <w:t xml:space="preserve"> </w:t>
            </w:r>
            <w:r>
              <w:t xml:space="preserve">or </w:t>
            </w:r>
            <w:r>
              <w:rPr>
                <w:spacing w:val="-4"/>
              </w:rPr>
              <w:t>the</w:t>
            </w:r>
          </w:p>
          <w:p w:rsidR="00991540" w:rsidRDefault="00A109F3">
            <w:pPr>
              <w:pStyle w:val="TableParagraph"/>
              <w:ind w:left="102" w:right="158"/>
            </w:pPr>
            <w:r>
              <w:t>equipment offered comply with the requirements laid down in this Regulation. Competent authorities of Member States shall inform and cooperate with the Commission and with the relevant competent authorities referred to in Article 49 of Regulation (EU) 2022/2065 for the purpose of ensuring compliance</w:t>
            </w:r>
            <w:r>
              <w:rPr>
                <w:spacing w:val="-14"/>
              </w:rPr>
              <w:t xml:space="preserve"> </w:t>
            </w:r>
            <w:r>
              <w:t>with</w:t>
            </w:r>
            <w:r>
              <w:rPr>
                <w:spacing w:val="-12"/>
              </w:rPr>
              <w:t xml:space="preserve"> </w:t>
            </w:r>
            <w:r>
              <w:t>that</w:t>
            </w:r>
            <w:r>
              <w:rPr>
                <w:spacing w:val="-11"/>
              </w:rPr>
              <w:t xml:space="preserve"> </w:t>
            </w:r>
            <w:r>
              <w:t>Regulation. Checks shall be carried out without prior warning given to the undertaking, except where prior notification is necessary in order to ensure the effectiveness of the checks. Member States shall ensure that undertakings provide the competent</w:t>
            </w:r>
            <w:r>
              <w:rPr>
                <w:spacing w:val="40"/>
              </w:rPr>
              <w:t xml:space="preserve"> </w:t>
            </w:r>
            <w:r>
              <w:t xml:space="preserve">authorities with all necessary assistance to enable those authorities to carry out the checks provided for in this </w:t>
            </w:r>
            <w:r>
              <w:rPr>
                <w:spacing w:val="-2"/>
              </w:rPr>
              <w:t>Article.</w:t>
            </w:r>
          </w:p>
          <w:p w:rsidR="00991540" w:rsidRDefault="00A109F3">
            <w:pPr>
              <w:pStyle w:val="TableParagraph"/>
              <w:spacing w:line="252" w:lineRule="exact"/>
              <w:ind w:left="102"/>
            </w:pPr>
            <w:r>
              <w:t>4. The competent authorities of Member</w:t>
            </w:r>
            <w:r>
              <w:rPr>
                <w:spacing w:val="-10"/>
              </w:rPr>
              <w:t xml:space="preserve"> </w:t>
            </w:r>
            <w:r>
              <w:t>States</w:t>
            </w:r>
            <w:r>
              <w:rPr>
                <w:spacing w:val="-9"/>
              </w:rPr>
              <w:t xml:space="preserve"> </w:t>
            </w:r>
            <w:r>
              <w:t>shall</w:t>
            </w:r>
            <w:r>
              <w:rPr>
                <w:spacing w:val="-11"/>
              </w:rPr>
              <w:t xml:space="preserve"> </w:t>
            </w:r>
            <w:r>
              <w:t>keep</w:t>
            </w:r>
            <w:r>
              <w:rPr>
                <w:spacing w:val="-9"/>
              </w:rPr>
              <w:t xml:space="preserve"> </w:t>
            </w:r>
            <w:r>
              <w:t>records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of</w:t>
            </w:r>
            <w:r>
              <w:rPr>
                <w:spacing w:val="-9"/>
              </w:rPr>
              <w:t xml:space="preserve"> </w:t>
            </w:r>
            <w:r>
              <w:t>the</w:t>
            </w:r>
            <w:r>
              <w:rPr>
                <w:spacing w:val="-9"/>
              </w:rPr>
              <w:t xml:space="preserve"> </w:t>
            </w:r>
            <w:r>
              <w:t>checks,</w:t>
            </w:r>
            <w:r>
              <w:rPr>
                <w:spacing w:val="-10"/>
              </w:rPr>
              <w:t xml:space="preserve"> </w:t>
            </w:r>
            <w:r>
              <w:t>indicating</w:t>
            </w:r>
            <w:r>
              <w:rPr>
                <w:spacing w:val="-11"/>
              </w:rPr>
              <w:t xml:space="preserve"> </w:t>
            </w:r>
            <w:r>
              <w:t>in particular their nature and</w:t>
            </w:r>
          </w:p>
          <w:p w:rsidR="00991540" w:rsidRDefault="00A109F3">
            <w:pPr>
              <w:pStyle w:val="TableParagraph"/>
              <w:ind w:left="102" w:right="94"/>
            </w:pPr>
            <w:r>
              <w:t>results,</w:t>
            </w:r>
            <w:r>
              <w:rPr>
                <w:spacing w:val="-6"/>
              </w:rPr>
              <w:t xml:space="preserve"> </w:t>
            </w:r>
            <w:r>
              <w:t>and</w:t>
            </w:r>
            <w:r>
              <w:rPr>
                <w:spacing w:val="-9"/>
              </w:rPr>
              <w:t xml:space="preserve"> </w:t>
            </w:r>
            <w:r>
              <w:t>of</w:t>
            </w:r>
            <w:r>
              <w:rPr>
                <w:spacing w:val="-8"/>
              </w:rPr>
              <w:t xml:space="preserve"> </w:t>
            </w:r>
            <w:r>
              <w:t>the</w:t>
            </w:r>
            <w:r>
              <w:rPr>
                <w:spacing w:val="-8"/>
              </w:rPr>
              <w:t xml:space="preserve"> </w:t>
            </w:r>
            <w:r>
              <w:t>measures</w:t>
            </w:r>
            <w:r>
              <w:rPr>
                <w:spacing w:val="-8"/>
              </w:rPr>
              <w:t xml:space="preserve"> </w:t>
            </w:r>
            <w:r>
              <w:t>taken in the event of non-compliance. Records of all checks shall be kept for at least 5 years.</w:t>
            </w:r>
          </w:p>
          <w:p w:rsidR="00991540" w:rsidRDefault="00A109F3">
            <w:pPr>
              <w:pStyle w:val="TableParagraph"/>
              <w:numPr>
                <w:ilvl w:val="0"/>
                <w:numId w:val="15"/>
              </w:numPr>
              <w:tabs>
                <w:tab w:val="left" w:pos="322"/>
              </w:tabs>
              <w:ind w:right="200" w:firstLine="0"/>
            </w:pPr>
            <w:r>
              <w:t>At the request of another Member State, a Member State may carry out checks or other formal investigations of undertakings suspected of being engaged</w:t>
            </w:r>
            <w:r>
              <w:rPr>
                <w:spacing w:val="-9"/>
              </w:rPr>
              <w:t xml:space="preserve"> </w:t>
            </w:r>
            <w:r>
              <w:t>in</w:t>
            </w:r>
            <w:r>
              <w:rPr>
                <w:spacing w:val="-11"/>
              </w:rPr>
              <w:t xml:space="preserve"> </w:t>
            </w:r>
            <w:r>
              <w:t>the</w:t>
            </w:r>
            <w:r>
              <w:rPr>
                <w:spacing w:val="-10"/>
              </w:rPr>
              <w:t xml:space="preserve"> </w:t>
            </w:r>
            <w:r>
              <w:t>illegal</w:t>
            </w:r>
            <w:r>
              <w:rPr>
                <w:spacing w:val="-9"/>
              </w:rPr>
              <w:t xml:space="preserve"> </w:t>
            </w:r>
            <w:r>
              <w:t>movement of gases, products or equipment covered by this</w:t>
            </w:r>
          </w:p>
          <w:p w:rsidR="00991540" w:rsidRDefault="00A109F3">
            <w:pPr>
              <w:pStyle w:val="TableParagraph"/>
              <w:ind w:left="102" w:right="114"/>
            </w:pPr>
            <w:r>
              <w:t>Regulation and which are operating on the territory of that Member State. The requesting Member State shall be informed about</w:t>
            </w:r>
            <w:r>
              <w:rPr>
                <w:spacing w:val="-7"/>
              </w:rPr>
              <w:t xml:space="preserve"> </w:t>
            </w:r>
            <w:r>
              <w:t>the</w:t>
            </w:r>
            <w:r>
              <w:rPr>
                <w:spacing w:val="-7"/>
              </w:rPr>
              <w:t xml:space="preserve"> </w:t>
            </w:r>
            <w:r>
              <w:t>result</w:t>
            </w:r>
            <w:r>
              <w:rPr>
                <w:spacing w:val="-5"/>
              </w:rPr>
              <w:t xml:space="preserve"> </w:t>
            </w:r>
            <w:r>
              <w:t>of</w:t>
            </w:r>
            <w:r>
              <w:rPr>
                <w:spacing w:val="-6"/>
              </w:rPr>
              <w:t xml:space="preserve"> </w:t>
            </w:r>
            <w:r>
              <w:t>the</w:t>
            </w:r>
            <w:r>
              <w:rPr>
                <w:spacing w:val="-6"/>
              </w:rPr>
              <w:t xml:space="preserve"> </w:t>
            </w:r>
            <w:r>
              <w:t>check</w:t>
            </w:r>
            <w:r>
              <w:rPr>
                <w:spacing w:val="-6"/>
              </w:rPr>
              <w:t xml:space="preserve"> </w:t>
            </w:r>
            <w:r>
              <w:t>or</w:t>
            </w:r>
            <w:r>
              <w:rPr>
                <w:spacing w:val="-6"/>
              </w:rPr>
              <w:t xml:space="preserve"> </w:t>
            </w:r>
            <w:r>
              <w:t>of the investigation.</w:t>
            </w:r>
          </w:p>
          <w:p w:rsidR="00991540" w:rsidRDefault="00A109F3">
            <w:pPr>
              <w:pStyle w:val="TableParagraph"/>
              <w:numPr>
                <w:ilvl w:val="0"/>
                <w:numId w:val="15"/>
              </w:numPr>
              <w:tabs>
                <w:tab w:val="left" w:pos="322"/>
              </w:tabs>
              <w:spacing w:before="1"/>
              <w:ind w:right="185" w:firstLine="0"/>
            </w:pPr>
            <w:r>
              <w:t>In carrying out the tasks assigned</w:t>
            </w:r>
            <w:r>
              <w:rPr>
                <w:spacing w:val="-9"/>
              </w:rPr>
              <w:t xml:space="preserve"> </w:t>
            </w:r>
            <w:r>
              <w:t>to</w:t>
            </w:r>
            <w:r>
              <w:rPr>
                <w:spacing w:val="-10"/>
              </w:rPr>
              <w:t xml:space="preserve"> </w:t>
            </w:r>
            <w:r>
              <w:t>it</w:t>
            </w:r>
            <w:r>
              <w:rPr>
                <w:spacing w:val="-6"/>
              </w:rPr>
              <w:t xml:space="preserve"> </w:t>
            </w:r>
            <w:r>
              <w:t>by</w:t>
            </w:r>
            <w:r>
              <w:rPr>
                <w:spacing w:val="-7"/>
              </w:rPr>
              <w:t xml:space="preserve"> </w:t>
            </w:r>
            <w:r>
              <w:t>this</w:t>
            </w:r>
            <w:r>
              <w:rPr>
                <w:spacing w:val="-7"/>
              </w:rPr>
              <w:t xml:space="preserve"> </w:t>
            </w:r>
            <w:r>
              <w:t>Regulation, the Commission may request all necessary information</w:t>
            </w:r>
          </w:p>
          <w:p w:rsidR="00991540" w:rsidRDefault="00A109F3">
            <w:pPr>
              <w:pStyle w:val="TableParagraph"/>
              <w:ind w:left="102" w:right="120"/>
            </w:pPr>
            <w:r>
              <w:t>from competent authorities of Member States and from undertakings. When requesting information</w:t>
            </w:r>
            <w:r>
              <w:rPr>
                <w:spacing w:val="-12"/>
              </w:rPr>
              <w:t xml:space="preserve"> </w:t>
            </w:r>
            <w:r>
              <w:t>from</w:t>
            </w:r>
            <w:r>
              <w:rPr>
                <w:spacing w:val="-9"/>
              </w:rPr>
              <w:t xml:space="preserve"> </w:t>
            </w:r>
            <w:r>
              <w:t>an</w:t>
            </w:r>
            <w:r>
              <w:rPr>
                <w:spacing w:val="-10"/>
              </w:rPr>
              <w:t xml:space="preserve"> </w:t>
            </w:r>
            <w:r>
              <w:t>undertaking, the</w:t>
            </w:r>
            <w:r>
              <w:rPr>
                <w:spacing w:val="-7"/>
              </w:rPr>
              <w:t xml:space="preserve"> </w:t>
            </w:r>
            <w:r>
              <w:t>Commission</w:t>
            </w:r>
            <w:r>
              <w:rPr>
                <w:spacing w:val="-7"/>
              </w:rPr>
              <w:t xml:space="preserve"> </w:t>
            </w:r>
            <w:r>
              <w:t>shall</w:t>
            </w:r>
            <w:r>
              <w:rPr>
                <w:spacing w:val="-8"/>
              </w:rPr>
              <w:t xml:space="preserve"> </w:t>
            </w:r>
            <w:r>
              <w:t>at</w:t>
            </w:r>
            <w:r>
              <w:rPr>
                <w:spacing w:val="-8"/>
              </w:rPr>
              <w:t xml:space="preserve"> </w:t>
            </w:r>
            <w:r>
              <w:t>the</w:t>
            </w:r>
            <w:r>
              <w:rPr>
                <w:spacing w:val="-8"/>
              </w:rPr>
              <w:t xml:space="preserve"> </w:t>
            </w:r>
            <w:r>
              <w:t>same time forward a copy of the request to the competent authority of the Member State within the territory of which the undertaking’s seat is situated.</w:t>
            </w:r>
          </w:p>
          <w:p w:rsidR="00991540" w:rsidRDefault="00A109F3">
            <w:pPr>
              <w:pStyle w:val="TableParagraph"/>
              <w:numPr>
                <w:ilvl w:val="0"/>
                <w:numId w:val="15"/>
              </w:numPr>
              <w:tabs>
                <w:tab w:val="left" w:pos="322"/>
              </w:tabs>
              <w:spacing w:before="1"/>
              <w:ind w:right="296" w:firstLine="0"/>
            </w:pPr>
            <w:r>
              <w:t>The Commission shall take appropriate</w:t>
            </w:r>
            <w:r>
              <w:rPr>
                <w:spacing w:val="-9"/>
              </w:rPr>
              <w:t xml:space="preserve"> </w:t>
            </w:r>
            <w:r>
              <w:t>steps</w:t>
            </w:r>
            <w:r>
              <w:rPr>
                <w:spacing w:val="-11"/>
              </w:rPr>
              <w:t xml:space="preserve"> </w:t>
            </w:r>
            <w:r>
              <w:t>to</w:t>
            </w:r>
            <w:r>
              <w:rPr>
                <w:spacing w:val="-9"/>
              </w:rPr>
              <w:t xml:space="preserve"> </w:t>
            </w:r>
            <w:r>
              <w:t>promote</w:t>
            </w:r>
            <w:r>
              <w:rPr>
                <w:spacing w:val="-9"/>
              </w:rPr>
              <w:t xml:space="preserve"> </w:t>
            </w:r>
            <w:r>
              <w:t>an adequate exchange of</w:t>
            </w:r>
          </w:p>
          <w:p w:rsidR="00991540" w:rsidRDefault="00A109F3">
            <w:pPr>
              <w:pStyle w:val="TableParagraph"/>
              <w:spacing w:line="233" w:lineRule="exact"/>
              <w:ind w:left="102"/>
            </w:pPr>
            <w:r>
              <w:t>information</w:t>
            </w:r>
            <w:r>
              <w:rPr>
                <w:spacing w:val="-7"/>
              </w:rPr>
              <w:t xml:space="preserve"> </w:t>
            </w:r>
            <w:r>
              <w:t>and</w:t>
            </w:r>
            <w:r>
              <w:rPr>
                <w:spacing w:val="-3"/>
              </w:rPr>
              <w:t xml:space="preserve"> </w:t>
            </w:r>
            <w:r>
              <w:rPr>
                <w:spacing w:val="-2"/>
              </w:rPr>
              <w:t>cooperation</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277"/>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44"/>
            </w:pPr>
            <w:r>
              <w:t>between</w:t>
            </w:r>
            <w:r>
              <w:rPr>
                <w:spacing w:val="-13"/>
              </w:rPr>
              <w:t xml:space="preserve"> </w:t>
            </w:r>
            <w:r>
              <w:t>competent</w:t>
            </w:r>
            <w:r>
              <w:rPr>
                <w:spacing w:val="-12"/>
              </w:rPr>
              <w:t xml:space="preserve"> </w:t>
            </w:r>
            <w:r>
              <w:t>authorities</w:t>
            </w:r>
            <w:r>
              <w:rPr>
                <w:spacing w:val="-13"/>
              </w:rPr>
              <w:t xml:space="preserve"> </w:t>
            </w:r>
            <w:r>
              <w:t>of Member States and between those competent authorities and the Commission. The Commission shall take appropriate steps to protect the confidentiality of information obtained under this Article.</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4"/>
            </w:pPr>
          </w:p>
          <w:p w:rsidR="00991540" w:rsidRDefault="00A109F3">
            <w:pPr>
              <w:pStyle w:val="TableParagraph"/>
              <w:ind w:left="100"/>
            </w:pPr>
            <w:r>
              <w:rPr>
                <w:spacing w:val="-5"/>
              </w:rPr>
              <w:t>НП</w:t>
            </w:r>
          </w:p>
        </w:tc>
        <w:tc>
          <w:tcPr>
            <w:tcW w:w="1739" w:type="dxa"/>
            <w:vMerge w:val="restart"/>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2532"/>
        </w:trPr>
        <w:tc>
          <w:tcPr>
            <w:tcW w:w="1311" w:type="dxa"/>
            <w:tcBorders>
              <w:top w:val="nil"/>
              <w:bottom w:val="nil"/>
            </w:tcBorders>
          </w:tcPr>
          <w:p w:rsidR="00991540" w:rsidRDefault="00A109F3">
            <w:pPr>
              <w:pStyle w:val="TableParagraph"/>
              <w:spacing w:before="123"/>
              <w:ind w:left="107"/>
            </w:pPr>
            <w:r>
              <w:rPr>
                <w:spacing w:val="-5"/>
              </w:rPr>
              <w:t>30</w:t>
            </w:r>
          </w:p>
        </w:tc>
        <w:tc>
          <w:tcPr>
            <w:tcW w:w="3186" w:type="dxa"/>
            <w:tcBorders>
              <w:top w:val="nil"/>
              <w:bottom w:val="nil"/>
            </w:tcBorders>
          </w:tcPr>
          <w:p w:rsidR="00991540" w:rsidRDefault="00A109F3">
            <w:pPr>
              <w:pStyle w:val="TableParagraph"/>
              <w:spacing w:before="1"/>
              <w:ind w:left="102"/>
              <w:rPr>
                <w:b/>
              </w:rPr>
            </w:pPr>
            <w:r>
              <w:rPr>
                <w:b/>
              </w:rPr>
              <w:t>Reporting of breaches and protection</w:t>
            </w:r>
            <w:r>
              <w:rPr>
                <w:b/>
                <w:spacing w:val="-12"/>
              </w:rPr>
              <w:t xml:space="preserve"> </w:t>
            </w:r>
            <w:r>
              <w:rPr>
                <w:b/>
              </w:rPr>
              <w:t>of</w:t>
            </w:r>
            <w:r>
              <w:rPr>
                <w:b/>
                <w:spacing w:val="-14"/>
              </w:rPr>
              <w:t xml:space="preserve"> </w:t>
            </w:r>
            <w:r>
              <w:rPr>
                <w:b/>
              </w:rPr>
              <w:t>persons</w:t>
            </w:r>
            <w:r>
              <w:rPr>
                <w:b/>
                <w:spacing w:val="-12"/>
              </w:rPr>
              <w:t xml:space="preserve"> </w:t>
            </w:r>
            <w:r>
              <w:rPr>
                <w:b/>
              </w:rPr>
              <w:t>reporting such breaches</w:t>
            </w:r>
          </w:p>
          <w:p w:rsidR="00991540" w:rsidRDefault="00A109F3">
            <w:pPr>
              <w:pStyle w:val="TableParagraph"/>
              <w:spacing w:before="252"/>
              <w:ind w:left="102"/>
            </w:pPr>
            <w:r>
              <w:t>Directive (EU) 2019/1937 shall apply</w:t>
            </w:r>
            <w:r>
              <w:rPr>
                <w:spacing w:val="-9"/>
              </w:rPr>
              <w:t xml:space="preserve"> </w:t>
            </w:r>
            <w:r>
              <w:t>to</w:t>
            </w:r>
            <w:r>
              <w:rPr>
                <w:spacing w:val="-9"/>
              </w:rPr>
              <w:t xml:space="preserve"> </w:t>
            </w:r>
            <w:r>
              <w:t>the</w:t>
            </w:r>
            <w:r>
              <w:rPr>
                <w:spacing w:val="-8"/>
              </w:rPr>
              <w:t xml:space="preserve"> </w:t>
            </w:r>
            <w:r>
              <w:t>reporting</w:t>
            </w:r>
            <w:r>
              <w:rPr>
                <w:spacing w:val="-7"/>
              </w:rPr>
              <w:t xml:space="preserve"> </w:t>
            </w:r>
            <w:r>
              <w:t>of</w:t>
            </w:r>
            <w:r>
              <w:rPr>
                <w:spacing w:val="-7"/>
              </w:rPr>
              <w:t xml:space="preserve"> </w:t>
            </w:r>
            <w:r>
              <w:t>breaches of this Regulation and the protection of persons</w:t>
            </w:r>
          </w:p>
          <w:p w:rsidR="00991540" w:rsidRDefault="00A109F3">
            <w:pPr>
              <w:pStyle w:val="TableParagraph"/>
              <w:ind w:left="102"/>
            </w:pPr>
            <w:r>
              <w:t>reporting</w:t>
            </w:r>
            <w:r>
              <w:rPr>
                <w:spacing w:val="-3"/>
              </w:rPr>
              <w:t xml:space="preserve"> </w:t>
            </w:r>
            <w:r>
              <w:t>such</w:t>
            </w:r>
            <w:r>
              <w:rPr>
                <w:spacing w:val="-3"/>
              </w:rPr>
              <w:t xml:space="preserve"> </w:t>
            </w:r>
            <w:r>
              <w:rPr>
                <w:spacing w:val="-2"/>
              </w:rPr>
              <w:t>breaches.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1010"/>
        </w:trPr>
        <w:tc>
          <w:tcPr>
            <w:tcW w:w="1311" w:type="dxa"/>
            <w:tcBorders>
              <w:top w:val="nil"/>
              <w:bottom w:val="nil"/>
            </w:tcBorders>
          </w:tcPr>
          <w:p w:rsidR="00991540" w:rsidRDefault="00991540">
            <w:pPr>
              <w:pStyle w:val="TableParagraph"/>
            </w:pPr>
          </w:p>
        </w:tc>
        <w:tc>
          <w:tcPr>
            <w:tcW w:w="3186" w:type="dxa"/>
            <w:tcBorders>
              <w:top w:val="nil"/>
              <w:bottom w:val="nil"/>
            </w:tcBorders>
          </w:tcPr>
          <w:p w:rsidR="00991540" w:rsidRDefault="00A109F3">
            <w:pPr>
              <w:pStyle w:val="TableParagraph"/>
              <w:ind w:left="102"/>
              <w:rPr>
                <w:b/>
              </w:rPr>
            </w:pPr>
            <w:r>
              <w:rPr>
                <w:b/>
              </w:rPr>
              <w:t>Penalties,</w:t>
            </w:r>
            <w:r>
              <w:rPr>
                <w:b/>
                <w:spacing w:val="-14"/>
              </w:rPr>
              <w:t xml:space="preserve"> </w:t>
            </w:r>
            <w:r>
              <w:rPr>
                <w:b/>
              </w:rPr>
              <w:t>Consultation</w:t>
            </w:r>
            <w:r>
              <w:rPr>
                <w:b/>
                <w:spacing w:val="-14"/>
              </w:rPr>
              <w:t xml:space="preserve"> </w:t>
            </w:r>
            <w:r>
              <w:rPr>
                <w:b/>
              </w:rPr>
              <w:t>Forum, committee procedure and exercise of the delegation</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r w:rsidR="00991540">
        <w:trPr>
          <w:trHeight w:val="3542"/>
        </w:trPr>
        <w:tc>
          <w:tcPr>
            <w:tcW w:w="1311" w:type="dxa"/>
            <w:tcBorders>
              <w:top w:val="nil"/>
              <w:bottom w:val="nil"/>
            </w:tcBorders>
          </w:tcPr>
          <w:p w:rsidR="00991540" w:rsidRDefault="00A109F3">
            <w:pPr>
              <w:pStyle w:val="TableParagraph"/>
              <w:spacing w:before="121"/>
              <w:ind w:left="103" w:right="185" w:firstLine="4"/>
            </w:pPr>
            <w:r>
              <w:rPr>
                <w:spacing w:val="-2"/>
              </w:rPr>
              <w:t xml:space="preserve">CHAPTER </w:t>
            </w:r>
            <w:r>
              <w:rPr>
                <w:spacing w:val="-4"/>
              </w:rPr>
              <w:t>VIII</w:t>
            </w:r>
          </w:p>
          <w:p w:rsidR="00991540" w:rsidRDefault="00A109F3">
            <w:pPr>
              <w:pStyle w:val="TableParagraph"/>
              <w:spacing w:before="120"/>
              <w:ind w:left="103"/>
            </w:pPr>
            <w:r>
              <w:rPr>
                <w:spacing w:val="-5"/>
              </w:rPr>
              <w:t>31</w:t>
            </w:r>
          </w:p>
        </w:tc>
        <w:tc>
          <w:tcPr>
            <w:tcW w:w="3186" w:type="dxa"/>
            <w:tcBorders>
              <w:top w:val="nil"/>
              <w:bottom w:val="nil"/>
            </w:tcBorders>
          </w:tcPr>
          <w:p w:rsidR="00991540" w:rsidRDefault="00A109F3">
            <w:pPr>
              <w:pStyle w:val="TableParagraph"/>
              <w:spacing w:before="1"/>
              <w:ind w:left="102"/>
              <w:rPr>
                <w:b/>
              </w:rPr>
            </w:pPr>
            <w:r>
              <w:rPr>
                <w:b/>
                <w:spacing w:val="-2"/>
              </w:rPr>
              <w:t>Penalties</w:t>
            </w:r>
          </w:p>
          <w:p w:rsidR="00991540" w:rsidRDefault="00A109F3">
            <w:pPr>
              <w:pStyle w:val="TableParagraph"/>
              <w:spacing w:before="251"/>
              <w:ind w:left="102" w:right="192"/>
            </w:pPr>
            <w:r>
              <w:t>1. Without prejudice to the obligations of Member States under Directive 2008/99/EC of the European Parliament and of the</w:t>
            </w:r>
            <w:r>
              <w:rPr>
                <w:spacing w:val="-9"/>
              </w:rPr>
              <w:t xml:space="preserve"> </w:t>
            </w:r>
            <w:r>
              <w:t>Council</w:t>
            </w:r>
            <w:r>
              <w:rPr>
                <w:spacing w:val="-8"/>
              </w:rPr>
              <w:t xml:space="preserve"> </w:t>
            </w:r>
            <w:r>
              <w:t>(30),</w:t>
            </w:r>
            <w:r>
              <w:rPr>
                <w:spacing w:val="-11"/>
              </w:rPr>
              <w:t xml:space="preserve"> </w:t>
            </w:r>
            <w:r>
              <w:t>Member</w:t>
            </w:r>
            <w:r>
              <w:rPr>
                <w:spacing w:val="-11"/>
              </w:rPr>
              <w:t xml:space="preserve"> </w:t>
            </w:r>
            <w:r>
              <w:t>States shall lay down the rules on penalties applicable to infringements</w:t>
            </w:r>
            <w:r>
              <w:rPr>
                <w:spacing w:val="-5"/>
              </w:rPr>
              <w:t xml:space="preserve"> </w:t>
            </w:r>
            <w:r>
              <w:t>of</w:t>
            </w:r>
            <w:r>
              <w:rPr>
                <w:spacing w:val="-5"/>
              </w:rPr>
              <w:t xml:space="preserve"> </w:t>
            </w:r>
            <w:r>
              <w:t>this</w:t>
            </w:r>
            <w:r>
              <w:rPr>
                <w:spacing w:val="-5"/>
              </w:rPr>
              <w:t xml:space="preserve"> </w:t>
            </w:r>
            <w:r>
              <w:t xml:space="preserve">Regulation </w:t>
            </w:r>
            <w:r>
              <w:rPr>
                <w:spacing w:val="-4"/>
              </w:rPr>
              <w:t>and</w:t>
            </w:r>
          </w:p>
          <w:p w:rsidR="00991540" w:rsidRDefault="00A109F3">
            <w:pPr>
              <w:pStyle w:val="TableParagraph"/>
              <w:spacing w:before="1"/>
              <w:ind w:left="102" w:right="114"/>
            </w:pPr>
            <w:r>
              <w:t>shall</w:t>
            </w:r>
            <w:r>
              <w:rPr>
                <w:spacing w:val="-9"/>
              </w:rPr>
              <w:t xml:space="preserve"> </w:t>
            </w:r>
            <w:r>
              <w:t>take</w:t>
            </w:r>
            <w:r>
              <w:rPr>
                <w:spacing w:val="-12"/>
              </w:rPr>
              <w:t xml:space="preserve"> </w:t>
            </w:r>
            <w:r>
              <w:t>all</w:t>
            </w:r>
            <w:r>
              <w:rPr>
                <w:spacing w:val="-9"/>
              </w:rPr>
              <w:t xml:space="preserve"> </w:t>
            </w:r>
            <w:r>
              <w:t>measures</w:t>
            </w:r>
            <w:r>
              <w:rPr>
                <w:spacing w:val="-10"/>
              </w:rPr>
              <w:t xml:space="preserve"> </w:t>
            </w:r>
            <w:r>
              <w:t>necessary to</w:t>
            </w:r>
            <w:r>
              <w:rPr>
                <w:spacing w:val="-4"/>
              </w:rPr>
              <w:t xml:space="preserve"> </w:t>
            </w:r>
            <w:r>
              <w:t>ensure</w:t>
            </w:r>
            <w:r>
              <w:rPr>
                <w:spacing w:val="-3"/>
              </w:rPr>
              <w:t xml:space="preserve"> </w:t>
            </w:r>
            <w:r>
              <w:t>that</w:t>
            </w:r>
            <w:r>
              <w:rPr>
                <w:spacing w:val="-6"/>
              </w:rPr>
              <w:t xml:space="preserve"> </w:t>
            </w:r>
            <w:r>
              <w:t>those</w:t>
            </w:r>
            <w:r>
              <w:rPr>
                <w:spacing w:val="-3"/>
              </w:rPr>
              <w:t xml:space="preserve"> </w:t>
            </w:r>
            <w:r>
              <w:t>penalties</w:t>
            </w:r>
            <w:r>
              <w:rPr>
                <w:spacing w:val="-3"/>
              </w:rPr>
              <w:t xml:space="preserve"> </w:t>
            </w:r>
            <w:r>
              <w:rPr>
                <w:spacing w:val="-5"/>
              </w:rPr>
              <w:t>are</w:t>
            </w:r>
          </w:p>
          <w:p w:rsidR="00991540" w:rsidRDefault="00A109F3">
            <w:pPr>
              <w:pStyle w:val="TableParagraph"/>
              <w:spacing w:line="233" w:lineRule="exact"/>
              <w:ind w:left="102"/>
            </w:pPr>
            <w:r>
              <w:t>implemented.</w:t>
            </w:r>
            <w:r>
              <w:rPr>
                <w:spacing w:val="-6"/>
              </w:rPr>
              <w:t xml:space="preserve"> </w:t>
            </w:r>
            <w:r>
              <w:t>Before</w:t>
            </w:r>
            <w:r>
              <w:rPr>
                <w:spacing w:val="-3"/>
              </w:rPr>
              <w:t xml:space="preserve"> </w:t>
            </w:r>
            <w:r>
              <w:t>1</w:t>
            </w:r>
            <w:r>
              <w:rPr>
                <w:spacing w:val="-5"/>
              </w:rPr>
              <w:t xml:space="preserve"> </w:t>
            </w:r>
            <w:r>
              <w:rPr>
                <w:spacing w:val="-2"/>
              </w:rPr>
              <w:t>January</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14"/>
            </w:pPr>
            <w:r>
              <w:t>2026,</w:t>
            </w:r>
            <w:r>
              <w:rPr>
                <w:spacing w:val="-9"/>
              </w:rPr>
              <w:t xml:space="preserve"> </w:t>
            </w:r>
            <w:r>
              <w:t>Member</w:t>
            </w:r>
            <w:r>
              <w:rPr>
                <w:spacing w:val="-8"/>
              </w:rPr>
              <w:t xml:space="preserve"> </w:t>
            </w:r>
            <w:r>
              <w:t>States</w:t>
            </w:r>
            <w:r>
              <w:rPr>
                <w:spacing w:val="-10"/>
              </w:rPr>
              <w:t xml:space="preserve"> </w:t>
            </w:r>
            <w:r>
              <w:t>shall</w:t>
            </w:r>
            <w:r>
              <w:rPr>
                <w:spacing w:val="-10"/>
              </w:rPr>
              <w:t xml:space="preserve"> </w:t>
            </w:r>
            <w:r>
              <w:t xml:space="preserve">notify the Commission of those rules and of those measures and shall notify it, without delay, of any </w:t>
            </w:r>
            <w:r>
              <w:rPr>
                <w:spacing w:val="-2"/>
              </w:rPr>
              <w:t>subsequent</w:t>
            </w:r>
          </w:p>
          <w:p w:rsidR="00991540" w:rsidRDefault="00A109F3">
            <w:pPr>
              <w:pStyle w:val="TableParagraph"/>
              <w:spacing w:line="252" w:lineRule="exact"/>
              <w:ind w:left="102"/>
            </w:pPr>
            <w:r>
              <w:t>amendment</w:t>
            </w:r>
            <w:r>
              <w:rPr>
                <w:spacing w:val="-7"/>
              </w:rPr>
              <w:t xml:space="preserve"> </w:t>
            </w:r>
            <w:r>
              <w:t>affecting</w:t>
            </w:r>
            <w:r>
              <w:rPr>
                <w:spacing w:val="-4"/>
              </w:rPr>
              <w:t xml:space="preserve"> them.</w:t>
            </w:r>
          </w:p>
          <w:p w:rsidR="00991540" w:rsidRDefault="00A109F3">
            <w:pPr>
              <w:pStyle w:val="TableParagraph"/>
              <w:ind w:left="102" w:right="192"/>
            </w:pPr>
            <w:r>
              <w:t>2. The penalties shall be effective, proportionate and dissuasive, and shall be determined</w:t>
            </w:r>
            <w:r>
              <w:rPr>
                <w:spacing w:val="-13"/>
              </w:rPr>
              <w:t xml:space="preserve"> </w:t>
            </w:r>
            <w:r>
              <w:t>while</w:t>
            </w:r>
            <w:r>
              <w:rPr>
                <w:spacing w:val="-13"/>
              </w:rPr>
              <w:t xml:space="preserve"> </w:t>
            </w:r>
            <w:r>
              <w:t>having</w:t>
            </w:r>
            <w:r>
              <w:rPr>
                <w:spacing w:val="-13"/>
              </w:rPr>
              <w:t xml:space="preserve"> </w:t>
            </w:r>
            <w:r>
              <w:t>due regard to the</w:t>
            </w:r>
          </w:p>
          <w:p w:rsidR="00991540" w:rsidRDefault="00A109F3">
            <w:pPr>
              <w:pStyle w:val="TableParagraph"/>
              <w:ind w:left="102"/>
            </w:pPr>
            <w:r>
              <w:t>following,</w:t>
            </w:r>
            <w:r>
              <w:rPr>
                <w:spacing w:val="-4"/>
              </w:rPr>
              <w:t xml:space="preserve"> </w:t>
            </w:r>
            <w:r>
              <w:t>as</w:t>
            </w:r>
            <w:r>
              <w:rPr>
                <w:spacing w:val="-5"/>
              </w:rPr>
              <w:t xml:space="preserve"> </w:t>
            </w:r>
            <w:r>
              <w:rPr>
                <w:spacing w:val="-2"/>
              </w:rPr>
              <w:t>applicable:</w:t>
            </w:r>
          </w:p>
          <w:p w:rsidR="00991540" w:rsidRDefault="00A109F3">
            <w:pPr>
              <w:pStyle w:val="TableParagraph"/>
              <w:numPr>
                <w:ilvl w:val="0"/>
                <w:numId w:val="14"/>
              </w:numPr>
              <w:tabs>
                <w:tab w:val="left" w:pos="400"/>
              </w:tabs>
              <w:spacing w:before="1"/>
              <w:ind w:right="286" w:firstLine="0"/>
            </w:pPr>
            <w:r>
              <w:t>the</w:t>
            </w:r>
            <w:r>
              <w:rPr>
                <w:spacing w:val="-9"/>
              </w:rPr>
              <w:t xml:space="preserve"> </w:t>
            </w:r>
            <w:r>
              <w:t>nature</w:t>
            </w:r>
            <w:r>
              <w:rPr>
                <w:spacing w:val="-9"/>
              </w:rPr>
              <w:t xml:space="preserve"> </w:t>
            </w:r>
            <w:r>
              <w:t>and</w:t>
            </w:r>
            <w:r>
              <w:rPr>
                <w:spacing w:val="-7"/>
              </w:rPr>
              <w:t xml:space="preserve"> </w:t>
            </w:r>
            <w:r>
              <w:t>gravity</w:t>
            </w:r>
            <w:r>
              <w:rPr>
                <w:spacing w:val="-7"/>
              </w:rPr>
              <w:t xml:space="preserve"> </w:t>
            </w:r>
            <w:r>
              <w:t>of</w:t>
            </w:r>
            <w:r>
              <w:rPr>
                <w:spacing w:val="-7"/>
              </w:rPr>
              <w:t xml:space="preserve"> </w:t>
            </w:r>
            <w:r>
              <w:t xml:space="preserve">the </w:t>
            </w:r>
            <w:r>
              <w:rPr>
                <w:spacing w:val="-2"/>
              </w:rPr>
              <w:t>infringement;</w:t>
            </w:r>
          </w:p>
          <w:p w:rsidR="00991540" w:rsidRDefault="00A109F3">
            <w:pPr>
              <w:pStyle w:val="TableParagraph"/>
              <w:numPr>
                <w:ilvl w:val="0"/>
                <w:numId w:val="14"/>
              </w:numPr>
              <w:tabs>
                <w:tab w:val="left" w:pos="412"/>
              </w:tabs>
              <w:ind w:right="139" w:firstLine="0"/>
            </w:pPr>
            <w:r>
              <w:t>the human population or the environment affected by the infringement,</w:t>
            </w:r>
            <w:r>
              <w:rPr>
                <w:spacing w:val="-13"/>
              </w:rPr>
              <w:t xml:space="preserve"> </w:t>
            </w:r>
            <w:r>
              <w:t>taking</w:t>
            </w:r>
            <w:r>
              <w:rPr>
                <w:spacing w:val="-13"/>
              </w:rPr>
              <w:t xml:space="preserve"> </w:t>
            </w:r>
            <w:r>
              <w:t>into</w:t>
            </w:r>
            <w:r>
              <w:rPr>
                <w:spacing w:val="-13"/>
              </w:rPr>
              <w:t xml:space="preserve"> </w:t>
            </w:r>
            <w:r>
              <w:t>account the need to ensure a high</w:t>
            </w:r>
          </w:p>
          <w:p w:rsidR="00991540" w:rsidRDefault="00A109F3">
            <w:pPr>
              <w:pStyle w:val="TableParagraph"/>
              <w:ind w:left="102" w:right="192"/>
            </w:pPr>
            <w:r>
              <w:t>level</w:t>
            </w:r>
            <w:r>
              <w:rPr>
                <w:spacing w:val="-9"/>
              </w:rPr>
              <w:t xml:space="preserve"> </w:t>
            </w:r>
            <w:r>
              <w:t>of</w:t>
            </w:r>
            <w:r>
              <w:rPr>
                <w:spacing w:val="-10"/>
              </w:rPr>
              <w:t xml:space="preserve"> </w:t>
            </w:r>
            <w:r>
              <w:t>protection</w:t>
            </w:r>
            <w:r>
              <w:rPr>
                <w:spacing w:val="-10"/>
              </w:rPr>
              <w:t xml:space="preserve"> </w:t>
            </w:r>
            <w:r>
              <w:t>of</w:t>
            </w:r>
            <w:r>
              <w:rPr>
                <w:spacing w:val="-10"/>
              </w:rPr>
              <w:t xml:space="preserve"> </w:t>
            </w:r>
            <w:r>
              <w:t>human health and the environment;</w:t>
            </w:r>
          </w:p>
          <w:p w:rsidR="00991540" w:rsidRDefault="00A109F3">
            <w:pPr>
              <w:pStyle w:val="TableParagraph"/>
              <w:numPr>
                <w:ilvl w:val="0"/>
                <w:numId w:val="14"/>
              </w:numPr>
              <w:tabs>
                <w:tab w:val="left" w:pos="400"/>
              </w:tabs>
              <w:ind w:right="126" w:firstLine="0"/>
            </w:pPr>
            <w:r>
              <w:t>any</w:t>
            </w:r>
            <w:r>
              <w:rPr>
                <w:spacing w:val="-12"/>
              </w:rPr>
              <w:t xml:space="preserve"> </w:t>
            </w:r>
            <w:r>
              <w:t>previous</w:t>
            </w:r>
            <w:r>
              <w:rPr>
                <w:spacing w:val="-13"/>
              </w:rPr>
              <w:t xml:space="preserve"> </w:t>
            </w:r>
            <w:r>
              <w:t>infringements</w:t>
            </w:r>
            <w:r>
              <w:rPr>
                <w:spacing w:val="-12"/>
              </w:rPr>
              <w:t xml:space="preserve"> </w:t>
            </w:r>
            <w:r>
              <w:t>of this Regulation by the undertaking held responsible;</w:t>
            </w:r>
          </w:p>
          <w:p w:rsidR="00991540" w:rsidRDefault="00A109F3">
            <w:pPr>
              <w:pStyle w:val="TableParagraph"/>
              <w:numPr>
                <w:ilvl w:val="0"/>
                <w:numId w:val="14"/>
              </w:numPr>
              <w:tabs>
                <w:tab w:val="left" w:pos="412"/>
              </w:tabs>
              <w:ind w:right="292" w:firstLine="0"/>
            </w:pPr>
            <w:r>
              <w:t>the</w:t>
            </w:r>
            <w:r>
              <w:rPr>
                <w:spacing w:val="-11"/>
              </w:rPr>
              <w:t xml:space="preserve"> </w:t>
            </w:r>
            <w:r>
              <w:t>financial</w:t>
            </w:r>
            <w:r>
              <w:rPr>
                <w:spacing w:val="-8"/>
              </w:rPr>
              <w:t xml:space="preserve"> </w:t>
            </w:r>
            <w:r>
              <w:t>situation</w:t>
            </w:r>
            <w:r>
              <w:rPr>
                <w:spacing w:val="-9"/>
              </w:rPr>
              <w:t xml:space="preserve"> </w:t>
            </w:r>
            <w:r>
              <w:t>of</w:t>
            </w:r>
            <w:r>
              <w:rPr>
                <w:spacing w:val="-11"/>
              </w:rPr>
              <w:t xml:space="preserve"> </w:t>
            </w:r>
            <w:r>
              <w:t>the undertaking held responsible.</w:t>
            </w:r>
          </w:p>
          <w:p w:rsidR="00991540" w:rsidRDefault="00A109F3">
            <w:pPr>
              <w:pStyle w:val="TableParagraph"/>
              <w:spacing w:line="252" w:lineRule="exact"/>
              <w:ind w:left="102"/>
            </w:pPr>
            <w:r>
              <w:t>3.</w:t>
            </w:r>
            <w:r>
              <w:rPr>
                <w:spacing w:val="-3"/>
              </w:rPr>
              <w:t xml:space="preserve"> </w:t>
            </w:r>
            <w:r>
              <w:t>The</w:t>
            </w:r>
            <w:r>
              <w:rPr>
                <w:spacing w:val="-3"/>
              </w:rPr>
              <w:t xml:space="preserve"> </w:t>
            </w:r>
            <w:r>
              <w:t>penalties</w:t>
            </w:r>
            <w:r>
              <w:rPr>
                <w:spacing w:val="-3"/>
              </w:rPr>
              <w:t xml:space="preserve"> </w:t>
            </w:r>
            <w:r>
              <w:t>shall</w:t>
            </w:r>
            <w:r>
              <w:rPr>
                <w:spacing w:val="-4"/>
              </w:rPr>
              <w:t xml:space="preserve"> </w:t>
            </w:r>
            <w:r>
              <w:rPr>
                <w:spacing w:val="-2"/>
              </w:rPr>
              <w:t>include:</w:t>
            </w:r>
          </w:p>
          <w:p w:rsidR="00991540" w:rsidRDefault="00A109F3">
            <w:pPr>
              <w:pStyle w:val="TableParagraph"/>
              <w:numPr>
                <w:ilvl w:val="0"/>
                <w:numId w:val="13"/>
              </w:numPr>
              <w:tabs>
                <w:tab w:val="left" w:pos="400"/>
              </w:tabs>
              <w:ind w:right="197" w:firstLine="0"/>
            </w:pPr>
            <w:r>
              <w:t>administrative financial penalties in accordance with paragraph 4; however, Member States</w:t>
            </w:r>
            <w:r>
              <w:rPr>
                <w:spacing w:val="-10"/>
              </w:rPr>
              <w:t xml:space="preserve"> </w:t>
            </w:r>
            <w:r>
              <w:t>may</w:t>
            </w:r>
            <w:r>
              <w:rPr>
                <w:spacing w:val="-10"/>
              </w:rPr>
              <w:t xml:space="preserve"> </w:t>
            </w:r>
            <w:r>
              <w:t>also,</w:t>
            </w:r>
            <w:r>
              <w:rPr>
                <w:spacing w:val="-8"/>
              </w:rPr>
              <w:t xml:space="preserve"> </w:t>
            </w:r>
            <w:r>
              <w:t>or</w:t>
            </w:r>
            <w:r>
              <w:rPr>
                <w:spacing w:val="-9"/>
              </w:rPr>
              <w:t xml:space="preserve"> </w:t>
            </w:r>
            <w:r>
              <w:t>alternatively, use criminal penalties, provided that they are equivalently effective, proportionate and dissuasive as the administrative financial penalties;</w:t>
            </w:r>
          </w:p>
          <w:p w:rsidR="00991540" w:rsidRDefault="00A109F3">
            <w:pPr>
              <w:pStyle w:val="TableParagraph"/>
              <w:numPr>
                <w:ilvl w:val="0"/>
                <w:numId w:val="13"/>
              </w:numPr>
              <w:tabs>
                <w:tab w:val="left" w:pos="414"/>
              </w:tabs>
              <w:spacing w:line="252" w:lineRule="exact"/>
              <w:ind w:right="261" w:firstLine="0"/>
            </w:pPr>
            <w:r>
              <w:t>confiscation or seizure, or withdrawal</w:t>
            </w:r>
            <w:r>
              <w:rPr>
                <w:spacing w:val="-9"/>
              </w:rPr>
              <w:t xml:space="preserve"> </w:t>
            </w:r>
            <w:r>
              <w:t>or</w:t>
            </w:r>
            <w:r>
              <w:rPr>
                <w:spacing w:val="-11"/>
              </w:rPr>
              <w:t xml:space="preserve"> </w:t>
            </w:r>
            <w:r>
              <w:t>removal</w:t>
            </w:r>
            <w:r>
              <w:rPr>
                <w:spacing w:val="-11"/>
              </w:rPr>
              <w:t xml:space="preserve"> </w:t>
            </w:r>
            <w:r>
              <w:t>from</w:t>
            </w:r>
            <w:r>
              <w:rPr>
                <w:spacing w:val="-9"/>
              </w:rPr>
              <w:t xml:space="preserve"> </w:t>
            </w:r>
            <w:r>
              <w:t>the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market,</w:t>
            </w:r>
            <w:r>
              <w:rPr>
                <w:spacing w:val="-9"/>
              </w:rPr>
              <w:t xml:space="preserve"> </w:t>
            </w:r>
            <w:r>
              <w:t>or</w:t>
            </w:r>
            <w:r>
              <w:rPr>
                <w:spacing w:val="-11"/>
              </w:rPr>
              <w:t xml:space="preserve"> </w:t>
            </w:r>
            <w:r>
              <w:t>taking</w:t>
            </w:r>
            <w:r>
              <w:rPr>
                <w:spacing w:val="-9"/>
              </w:rPr>
              <w:t xml:space="preserve"> </w:t>
            </w:r>
            <w:r>
              <w:t>possession</w:t>
            </w:r>
            <w:r>
              <w:rPr>
                <w:spacing w:val="-9"/>
              </w:rPr>
              <w:t xml:space="preserve"> </w:t>
            </w:r>
            <w:r>
              <w:t>by the competent authorities</w:t>
            </w:r>
          </w:p>
          <w:p w:rsidR="00991540" w:rsidRDefault="00A109F3">
            <w:pPr>
              <w:pStyle w:val="TableParagraph"/>
              <w:ind w:left="102"/>
            </w:pPr>
            <w:r>
              <w:t>of</w:t>
            </w:r>
            <w:r>
              <w:rPr>
                <w:spacing w:val="-9"/>
              </w:rPr>
              <w:t xml:space="preserve"> </w:t>
            </w:r>
            <w:r>
              <w:t>Member</w:t>
            </w:r>
            <w:r>
              <w:rPr>
                <w:spacing w:val="-8"/>
              </w:rPr>
              <w:t xml:space="preserve"> </w:t>
            </w:r>
            <w:r>
              <w:t>States</w:t>
            </w:r>
            <w:r>
              <w:rPr>
                <w:spacing w:val="-11"/>
              </w:rPr>
              <w:t xml:space="preserve"> </w:t>
            </w:r>
            <w:r>
              <w:t>of</w:t>
            </w:r>
            <w:r>
              <w:rPr>
                <w:spacing w:val="-11"/>
              </w:rPr>
              <w:t xml:space="preserve"> </w:t>
            </w:r>
            <w:r>
              <w:t>illegally obtained goods;</w:t>
            </w:r>
          </w:p>
          <w:p w:rsidR="00991540" w:rsidRDefault="00A109F3">
            <w:pPr>
              <w:pStyle w:val="TableParagraph"/>
              <w:ind w:left="102" w:right="114"/>
            </w:pPr>
            <w:r>
              <w:t>(c) temporary prohibition from using, producing, importing, exporting or placing on the market the fluorinated greenhouse</w:t>
            </w:r>
            <w:r>
              <w:rPr>
                <w:spacing w:val="-10"/>
              </w:rPr>
              <w:t xml:space="preserve"> </w:t>
            </w:r>
            <w:r>
              <w:t>gases</w:t>
            </w:r>
            <w:r>
              <w:rPr>
                <w:spacing w:val="-10"/>
              </w:rPr>
              <w:t xml:space="preserve"> </w:t>
            </w:r>
            <w:r>
              <w:t>or</w:t>
            </w:r>
            <w:r>
              <w:rPr>
                <w:spacing w:val="-10"/>
              </w:rPr>
              <w:t xml:space="preserve"> </w:t>
            </w:r>
            <w:r>
              <w:t>products</w:t>
            </w:r>
            <w:r>
              <w:rPr>
                <w:spacing w:val="-10"/>
              </w:rPr>
              <w:t xml:space="preserve"> </w:t>
            </w:r>
            <w:r>
              <w:t>and equipment</w:t>
            </w:r>
            <w:r>
              <w:rPr>
                <w:spacing w:val="-5"/>
              </w:rPr>
              <w:t xml:space="preserve"> </w:t>
            </w:r>
            <w:r>
              <w:t>containing</w:t>
            </w:r>
            <w:r>
              <w:rPr>
                <w:spacing w:val="-8"/>
              </w:rPr>
              <w:t xml:space="preserve"> </w:t>
            </w:r>
            <w:r>
              <w:t>fluorinated greenhouse gases or whose functioning relies</w:t>
            </w:r>
          </w:p>
          <w:p w:rsidR="00991540" w:rsidRDefault="00A109F3">
            <w:pPr>
              <w:pStyle w:val="TableParagraph"/>
              <w:spacing w:before="1"/>
              <w:ind w:left="102" w:right="192"/>
            </w:pPr>
            <w:r>
              <w:t>upon</w:t>
            </w:r>
            <w:r>
              <w:rPr>
                <w:spacing w:val="-6"/>
              </w:rPr>
              <w:t xml:space="preserve"> </w:t>
            </w:r>
            <w:r>
              <w:t>them,</w:t>
            </w:r>
            <w:r>
              <w:rPr>
                <w:spacing w:val="-6"/>
              </w:rPr>
              <w:t xml:space="preserve"> </w:t>
            </w:r>
            <w:r>
              <w:t>in</w:t>
            </w:r>
            <w:r>
              <w:rPr>
                <w:spacing w:val="-9"/>
              </w:rPr>
              <w:t xml:space="preserve"> </w:t>
            </w:r>
            <w:r>
              <w:t>the</w:t>
            </w:r>
            <w:r>
              <w:rPr>
                <w:spacing w:val="-8"/>
              </w:rPr>
              <w:t xml:space="preserve"> </w:t>
            </w:r>
            <w:r>
              <w:t>event</w:t>
            </w:r>
            <w:r>
              <w:rPr>
                <w:spacing w:val="-5"/>
              </w:rPr>
              <w:t xml:space="preserve"> </w:t>
            </w:r>
            <w:r>
              <w:t>of</w:t>
            </w:r>
            <w:r>
              <w:rPr>
                <w:spacing w:val="-8"/>
              </w:rPr>
              <w:t xml:space="preserve"> </w:t>
            </w:r>
            <w:r>
              <w:t>a serious infringement or of repeated infringements.</w:t>
            </w:r>
          </w:p>
          <w:p w:rsidR="00991540" w:rsidRDefault="00A109F3">
            <w:pPr>
              <w:pStyle w:val="TableParagraph"/>
              <w:ind w:left="102" w:right="152"/>
            </w:pPr>
            <w:r>
              <w:t>4. Administrative financial penalties</w:t>
            </w:r>
            <w:r>
              <w:rPr>
                <w:spacing w:val="-10"/>
              </w:rPr>
              <w:t xml:space="preserve"> </w:t>
            </w:r>
            <w:r>
              <w:t>referred</w:t>
            </w:r>
            <w:r>
              <w:rPr>
                <w:spacing w:val="-10"/>
              </w:rPr>
              <w:t xml:space="preserve"> </w:t>
            </w:r>
            <w:r>
              <w:t>to</w:t>
            </w:r>
            <w:r>
              <w:rPr>
                <w:spacing w:val="-11"/>
              </w:rPr>
              <w:t xml:space="preserve"> </w:t>
            </w:r>
            <w:r>
              <w:t>in</w:t>
            </w:r>
            <w:r>
              <w:rPr>
                <w:spacing w:val="-8"/>
              </w:rPr>
              <w:t xml:space="preserve"> </w:t>
            </w:r>
            <w:r>
              <w:t xml:space="preserve">paragraph 3, point (a), shall be proportionate to the </w:t>
            </w:r>
            <w:r>
              <w:rPr>
                <w:spacing w:val="-2"/>
              </w:rPr>
              <w:t>environmental</w:t>
            </w:r>
          </w:p>
          <w:p w:rsidR="00991540" w:rsidRDefault="00A109F3">
            <w:pPr>
              <w:pStyle w:val="TableParagraph"/>
              <w:ind w:left="102"/>
            </w:pPr>
            <w:r>
              <w:t>damage, where applicable, and effectively deprive those responsible of the economic benefits derived from their infringements. The level of administrative</w:t>
            </w:r>
            <w:r>
              <w:rPr>
                <w:spacing w:val="-14"/>
              </w:rPr>
              <w:t xml:space="preserve"> </w:t>
            </w:r>
            <w:r>
              <w:t>financial</w:t>
            </w:r>
            <w:r>
              <w:rPr>
                <w:spacing w:val="-14"/>
              </w:rPr>
              <w:t xml:space="preserve"> </w:t>
            </w:r>
            <w:r>
              <w:t>penalties shall gradually increase for repeated infringements.</w:t>
            </w:r>
          </w:p>
          <w:p w:rsidR="00991540" w:rsidRDefault="00A109F3">
            <w:pPr>
              <w:pStyle w:val="TableParagraph"/>
              <w:ind w:left="102" w:right="192"/>
            </w:pPr>
            <w:r>
              <w:t>In the case of unlawful production, import, export, placing on the market or use of fluorinated</w:t>
            </w:r>
            <w:r>
              <w:rPr>
                <w:spacing w:val="-12"/>
              </w:rPr>
              <w:t xml:space="preserve"> </w:t>
            </w:r>
            <w:r>
              <w:t>greenhouse</w:t>
            </w:r>
            <w:r>
              <w:rPr>
                <w:spacing w:val="-13"/>
              </w:rPr>
              <w:t xml:space="preserve"> </w:t>
            </w:r>
            <w:r>
              <w:t>gases,</w:t>
            </w:r>
            <w:r>
              <w:rPr>
                <w:spacing w:val="-12"/>
              </w:rPr>
              <w:t xml:space="preserve"> </w:t>
            </w:r>
            <w:r>
              <w:t xml:space="preserve">or </w:t>
            </w:r>
            <w:r>
              <w:rPr>
                <w:spacing w:val="-6"/>
              </w:rPr>
              <w:t>of</w:t>
            </w:r>
          </w:p>
          <w:p w:rsidR="00991540" w:rsidRDefault="00A109F3">
            <w:pPr>
              <w:pStyle w:val="TableParagraph"/>
              <w:ind w:left="102" w:right="192"/>
            </w:pPr>
            <w:r>
              <w:t>products and equipment containing</w:t>
            </w:r>
            <w:r>
              <w:rPr>
                <w:spacing w:val="-12"/>
              </w:rPr>
              <w:t xml:space="preserve"> </w:t>
            </w:r>
            <w:r>
              <w:t>those</w:t>
            </w:r>
            <w:r>
              <w:rPr>
                <w:spacing w:val="-9"/>
              </w:rPr>
              <w:t xml:space="preserve"> </w:t>
            </w:r>
            <w:r>
              <w:t>gases</w:t>
            </w:r>
            <w:r>
              <w:rPr>
                <w:spacing w:val="-9"/>
              </w:rPr>
              <w:t xml:space="preserve"> </w:t>
            </w:r>
            <w:r>
              <w:t>or</w:t>
            </w:r>
            <w:r>
              <w:rPr>
                <w:spacing w:val="-9"/>
              </w:rPr>
              <w:t xml:space="preserve"> </w:t>
            </w:r>
            <w:r>
              <w:t>whose</w:t>
            </w:r>
          </w:p>
          <w:p w:rsidR="00991540" w:rsidRDefault="00A109F3">
            <w:pPr>
              <w:pStyle w:val="TableParagraph"/>
              <w:spacing w:line="252" w:lineRule="exact"/>
              <w:ind w:left="102" w:right="192"/>
            </w:pPr>
            <w:r>
              <w:t>functioning relies upon those gases,</w:t>
            </w:r>
            <w:r>
              <w:rPr>
                <w:spacing w:val="-10"/>
              </w:rPr>
              <w:t xml:space="preserve"> </w:t>
            </w:r>
            <w:r>
              <w:t>the</w:t>
            </w:r>
            <w:r>
              <w:rPr>
                <w:spacing w:val="-10"/>
              </w:rPr>
              <w:t xml:space="preserve"> </w:t>
            </w:r>
            <w:r>
              <w:t>maximum</w:t>
            </w:r>
            <w:r>
              <w:rPr>
                <w:spacing w:val="-9"/>
              </w:rPr>
              <w:t xml:space="preserve"> </w:t>
            </w:r>
            <w:r>
              <w:t>amount</w:t>
            </w:r>
            <w:r>
              <w:rPr>
                <w:spacing w:val="-9"/>
              </w:rPr>
              <w:t xml:space="preserve"> </w:t>
            </w:r>
            <w:r>
              <w:t>of</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27"/>
            </w:pPr>
            <w:r>
              <w:t>the administrative financial penalty shall be at least five</w:t>
            </w:r>
            <w:r>
              <w:rPr>
                <w:spacing w:val="40"/>
              </w:rPr>
              <w:t xml:space="preserve"> </w:t>
            </w:r>
            <w:r>
              <w:t>times the market value of the gases or products and equipment concerned. Where such infringements</w:t>
            </w:r>
            <w:r>
              <w:rPr>
                <w:spacing w:val="-12"/>
              </w:rPr>
              <w:t xml:space="preserve"> </w:t>
            </w:r>
            <w:r>
              <w:t>are</w:t>
            </w:r>
            <w:r>
              <w:rPr>
                <w:spacing w:val="-13"/>
              </w:rPr>
              <w:t xml:space="preserve"> </w:t>
            </w:r>
            <w:r>
              <w:t>repeated</w:t>
            </w:r>
            <w:r>
              <w:rPr>
                <w:spacing w:val="-14"/>
              </w:rPr>
              <w:t xml:space="preserve"> </w:t>
            </w:r>
            <w:r>
              <w:t>within a five-year period, the maximum amount of the administrative financial penalty shall be at least eight times the market value of the gases or products and equipment concerned.</w:t>
            </w:r>
          </w:p>
          <w:p w:rsidR="00991540" w:rsidRDefault="00A109F3">
            <w:pPr>
              <w:pStyle w:val="TableParagraph"/>
              <w:spacing w:before="1"/>
              <w:ind w:left="102" w:right="114"/>
            </w:pPr>
            <w:r>
              <w:t>5. In addition to the penalties referred to in paragraph 1, undertakings</w:t>
            </w:r>
            <w:r>
              <w:rPr>
                <w:spacing w:val="-6"/>
              </w:rPr>
              <w:t xml:space="preserve"> </w:t>
            </w:r>
            <w:r>
              <w:t>that</w:t>
            </w:r>
            <w:r>
              <w:rPr>
                <w:spacing w:val="-3"/>
              </w:rPr>
              <w:t xml:space="preserve"> </w:t>
            </w:r>
            <w:r>
              <w:t>have</w:t>
            </w:r>
            <w:r>
              <w:rPr>
                <w:spacing w:val="-4"/>
              </w:rPr>
              <w:t xml:space="preserve"> </w:t>
            </w:r>
            <w:r>
              <w:t>exceeded their quota for placing hydrofluorocarbons on the market, allocated in accordance with</w:t>
            </w:r>
            <w:r>
              <w:rPr>
                <w:spacing w:val="-9"/>
              </w:rPr>
              <w:t xml:space="preserve"> </w:t>
            </w:r>
            <w:r>
              <w:t>Article</w:t>
            </w:r>
            <w:r>
              <w:rPr>
                <w:spacing w:val="-9"/>
              </w:rPr>
              <w:t xml:space="preserve"> </w:t>
            </w:r>
            <w:r>
              <w:t>17(4),</w:t>
            </w:r>
            <w:r>
              <w:rPr>
                <w:spacing w:val="-9"/>
              </w:rPr>
              <w:t xml:space="preserve"> </w:t>
            </w:r>
            <w:r>
              <w:t>or</w:t>
            </w:r>
            <w:r>
              <w:rPr>
                <w:spacing w:val="-11"/>
              </w:rPr>
              <w:t xml:space="preserve"> </w:t>
            </w:r>
            <w:r>
              <w:t xml:space="preserve">transferred to them in accordance with Article 21(1), may only be allocated a reduced quota allocation for the allocation period after the excess has been </w:t>
            </w:r>
            <w:r>
              <w:rPr>
                <w:spacing w:val="-2"/>
              </w:rPr>
              <w:t>detected.</w:t>
            </w:r>
          </w:p>
          <w:p w:rsidR="00991540" w:rsidRDefault="00A109F3">
            <w:pPr>
              <w:pStyle w:val="TableParagraph"/>
              <w:ind w:left="102" w:right="157"/>
            </w:pPr>
            <w:r>
              <w:t>The</w:t>
            </w:r>
            <w:r>
              <w:rPr>
                <w:spacing w:val="-7"/>
              </w:rPr>
              <w:t xml:space="preserve"> </w:t>
            </w:r>
            <w:r>
              <w:t>amount</w:t>
            </w:r>
            <w:r>
              <w:rPr>
                <w:spacing w:val="-6"/>
              </w:rPr>
              <w:t xml:space="preserve"> </w:t>
            </w:r>
            <w:r>
              <w:t>of</w:t>
            </w:r>
            <w:r>
              <w:rPr>
                <w:spacing w:val="-9"/>
              </w:rPr>
              <w:t xml:space="preserve"> </w:t>
            </w:r>
            <w:r>
              <w:t>reduction</w:t>
            </w:r>
            <w:r>
              <w:rPr>
                <w:spacing w:val="-10"/>
              </w:rPr>
              <w:t xml:space="preserve"> </w:t>
            </w:r>
            <w:r>
              <w:t>shall</w:t>
            </w:r>
            <w:r>
              <w:rPr>
                <w:spacing w:val="-9"/>
              </w:rPr>
              <w:t xml:space="preserve"> </w:t>
            </w:r>
            <w:r>
              <w:t>be calculated as 200 % of the amount by which the quota was exceeded. If the amount of the reduction is higher than the amount to be allocated in accordance with Article</w:t>
            </w:r>
            <w:r>
              <w:rPr>
                <w:spacing w:val="-1"/>
              </w:rPr>
              <w:t xml:space="preserve"> </w:t>
            </w:r>
            <w:r>
              <w:t>17(4) as a quota for the allocation period after the excess has been detected, no quota shall be allocated for that allocation period and the quota for the</w:t>
            </w:r>
          </w:p>
          <w:p w:rsidR="00991540" w:rsidRDefault="00A109F3">
            <w:pPr>
              <w:pStyle w:val="TableParagraph"/>
              <w:spacing w:line="233" w:lineRule="exact"/>
              <w:ind w:left="102"/>
            </w:pPr>
            <w:r>
              <w:rPr>
                <w:spacing w:val="-2"/>
              </w:rPr>
              <w:t>following</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519"/>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2"/>
            </w:pPr>
          </w:p>
          <w:p w:rsidR="00991540" w:rsidRDefault="00A109F3">
            <w:pPr>
              <w:pStyle w:val="TableParagraph"/>
              <w:ind w:left="107"/>
            </w:pPr>
            <w:r>
              <w:rPr>
                <w:spacing w:val="-5"/>
              </w:rPr>
              <w:t>32</w:t>
            </w:r>
          </w:p>
        </w:tc>
        <w:tc>
          <w:tcPr>
            <w:tcW w:w="3186" w:type="dxa"/>
            <w:tcBorders>
              <w:bottom w:val="nil"/>
            </w:tcBorders>
          </w:tcPr>
          <w:p w:rsidR="00991540" w:rsidRDefault="00A109F3">
            <w:pPr>
              <w:pStyle w:val="TableParagraph"/>
              <w:spacing w:before="1"/>
              <w:ind w:left="102" w:right="192"/>
            </w:pPr>
            <w:r>
              <w:t>allocation periods shall be reduced likewise until the full amount</w:t>
            </w:r>
            <w:r>
              <w:rPr>
                <w:spacing w:val="-8"/>
              </w:rPr>
              <w:t xml:space="preserve"> </w:t>
            </w:r>
            <w:r>
              <w:t>has</w:t>
            </w:r>
            <w:r>
              <w:rPr>
                <w:spacing w:val="-9"/>
              </w:rPr>
              <w:t xml:space="preserve"> </w:t>
            </w:r>
            <w:r>
              <w:t>been</w:t>
            </w:r>
            <w:r>
              <w:rPr>
                <w:spacing w:val="-9"/>
              </w:rPr>
              <w:t xml:space="preserve"> </w:t>
            </w:r>
            <w:r>
              <w:t>deducted.</w:t>
            </w:r>
            <w:r>
              <w:rPr>
                <w:spacing w:val="-11"/>
              </w:rPr>
              <w:t xml:space="preserve"> </w:t>
            </w:r>
            <w:r>
              <w:t>The reductions shall be recorded in the F-gas Portal.</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2"/>
            </w:pPr>
          </w:p>
          <w:p w:rsidR="00991540" w:rsidRDefault="00A109F3">
            <w:pPr>
              <w:pStyle w:val="TableParagraph"/>
              <w:ind w:left="100"/>
            </w:pPr>
            <w:r>
              <w:rPr>
                <w:spacing w:val="-5"/>
              </w:rPr>
              <w:t>НП</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29"/>
            </w:pPr>
          </w:p>
          <w:p w:rsidR="00991540" w:rsidRDefault="00A109F3">
            <w:pPr>
              <w:pStyle w:val="TableParagraph"/>
              <w:spacing w:line="244" w:lineRule="auto"/>
              <w:ind w:left="100" w:right="322"/>
            </w:pPr>
            <w:r>
              <w:t>Односи се на Комисију</w:t>
            </w:r>
            <w:r>
              <w:rPr>
                <w:spacing w:val="-14"/>
              </w:rPr>
              <w:t xml:space="preserve"> </w:t>
            </w:r>
            <w:r>
              <w:t>ЕУ.</w:t>
            </w:r>
          </w:p>
        </w:tc>
        <w:tc>
          <w:tcPr>
            <w:tcW w:w="1981" w:type="dxa"/>
          </w:tcPr>
          <w:p w:rsidR="00991540" w:rsidRDefault="00991540">
            <w:pPr>
              <w:pStyle w:val="TableParagraph"/>
            </w:pPr>
          </w:p>
        </w:tc>
      </w:tr>
      <w:tr w:rsidR="00991540">
        <w:trPr>
          <w:trHeight w:val="7844"/>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spacing w:line="251" w:lineRule="exact"/>
              <w:ind w:left="102"/>
              <w:rPr>
                <w:b/>
              </w:rPr>
            </w:pPr>
            <w:r>
              <w:rPr>
                <w:b/>
              </w:rPr>
              <w:t>Exercise</w:t>
            </w:r>
            <w:r>
              <w:rPr>
                <w:b/>
                <w:spacing w:val="-3"/>
              </w:rPr>
              <w:t xml:space="preserve"> </w:t>
            </w:r>
            <w:r>
              <w:rPr>
                <w:b/>
              </w:rPr>
              <w:t>of</w:t>
            </w:r>
            <w:r>
              <w:rPr>
                <w:b/>
                <w:spacing w:val="-3"/>
              </w:rPr>
              <w:t xml:space="preserve"> </w:t>
            </w:r>
            <w:r>
              <w:rPr>
                <w:b/>
              </w:rPr>
              <w:t>the</w:t>
            </w:r>
            <w:r>
              <w:rPr>
                <w:b/>
                <w:spacing w:val="-3"/>
              </w:rPr>
              <w:t xml:space="preserve"> </w:t>
            </w:r>
            <w:r>
              <w:rPr>
                <w:b/>
                <w:spacing w:val="-2"/>
              </w:rPr>
              <w:t>delegation</w:t>
            </w:r>
          </w:p>
          <w:p w:rsidR="00991540" w:rsidRDefault="00991540">
            <w:pPr>
              <w:pStyle w:val="TableParagraph"/>
            </w:pPr>
          </w:p>
          <w:p w:rsidR="00991540" w:rsidRDefault="00A109F3">
            <w:pPr>
              <w:pStyle w:val="TableParagraph"/>
              <w:numPr>
                <w:ilvl w:val="0"/>
                <w:numId w:val="12"/>
              </w:numPr>
              <w:tabs>
                <w:tab w:val="left" w:pos="322"/>
              </w:tabs>
              <w:ind w:right="233" w:firstLine="0"/>
            </w:pPr>
            <w:r>
              <w:t>The</w:t>
            </w:r>
            <w:r>
              <w:rPr>
                <w:spacing w:val="-9"/>
              </w:rPr>
              <w:t xml:space="preserve"> </w:t>
            </w:r>
            <w:r>
              <w:t>power</w:t>
            </w:r>
            <w:r>
              <w:rPr>
                <w:spacing w:val="-9"/>
              </w:rPr>
              <w:t xml:space="preserve"> </w:t>
            </w:r>
            <w:r>
              <w:t>to</w:t>
            </w:r>
            <w:r>
              <w:rPr>
                <w:spacing w:val="-9"/>
              </w:rPr>
              <w:t xml:space="preserve"> </w:t>
            </w:r>
            <w:r>
              <w:t>adopt</w:t>
            </w:r>
            <w:r>
              <w:rPr>
                <w:spacing w:val="-8"/>
              </w:rPr>
              <w:t xml:space="preserve"> </w:t>
            </w:r>
            <w:r>
              <w:t xml:space="preserve">delegated acts is conferred on the Commission subject to the conditions laid down in this </w:t>
            </w:r>
            <w:r>
              <w:rPr>
                <w:spacing w:val="-2"/>
              </w:rPr>
              <w:t>Article.</w:t>
            </w:r>
          </w:p>
          <w:p w:rsidR="00991540" w:rsidRDefault="00A109F3">
            <w:pPr>
              <w:pStyle w:val="TableParagraph"/>
              <w:numPr>
                <w:ilvl w:val="0"/>
                <w:numId w:val="12"/>
              </w:numPr>
              <w:tabs>
                <w:tab w:val="left" w:pos="322"/>
              </w:tabs>
              <w:spacing w:before="1"/>
              <w:ind w:right="233" w:firstLine="0"/>
              <w:jc w:val="both"/>
            </w:pPr>
            <w:r>
              <w:t>The</w:t>
            </w:r>
            <w:r>
              <w:rPr>
                <w:spacing w:val="-9"/>
              </w:rPr>
              <w:t xml:space="preserve"> </w:t>
            </w:r>
            <w:r>
              <w:t>power</w:t>
            </w:r>
            <w:r>
              <w:rPr>
                <w:spacing w:val="-9"/>
              </w:rPr>
              <w:t xml:space="preserve"> </w:t>
            </w:r>
            <w:r>
              <w:t>to</w:t>
            </w:r>
            <w:r>
              <w:rPr>
                <w:spacing w:val="-9"/>
              </w:rPr>
              <w:t xml:space="preserve"> </w:t>
            </w:r>
            <w:r>
              <w:t>adopt</w:t>
            </w:r>
            <w:r>
              <w:rPr>
                <w:spacing w:val="-8"/>
              </w:rPr>
              <w:t xml:space="preserve"> </w:t>
            </w:r>
            <w:r>
              <w:t>delegated acts</w:t>
            </w:r>
            <w:r>
              <w:rPr>
                <w:spacing w:val="-1"/>
              </w:rPr>
              <w:t xml:space="preserve"> </w:t>
            </w:r>
            <w:r>
              <w:t>referred to</w:t>
            </w:r>
            <w:r>
              <w:rPr>
                <w:spacing w:val="-2"/>
              </w:rPr>
              <w:t xml:space="preserve"> </w:t>
            </w:r>
            <w:r>
              <w:t>in Article 8(12), Article 12(18), Article 16(3),</w:t>
            </w:r>
          </w:p>
          <w:p w:rsidR="00991540" w:rsidRDefault="00A109F3">
            <w:pPr>
              <w:pStyle w:val="TableParagraph"/>
              <w:spacing w:line="252" w:lineRule="exact"/>
              <w:ind w:left="102"/>
            </w:pPr>
            <w:r>
              <w:t>Article</w:t>
            </w:r>
            <w:r>
              <w:rPr>
                <w:spacing w:val="-7"/>
              </w:rPr>
              <w:t xml:space="preserve"> </w:t>
            </w:r>
            <w:r>
              <w:rPr>
                <w:spacing w:val="-2"/>
              </w:rPr>
              <w:t>17(6),</w:t>
            </w:r>
          </w:p>
          <w:p w:rsidR="00991540" w:rsidRDefault="00A109F3">
            <w:pPr>
              <w:pStyle w:val="TableParagraph"/>
              <w:spacing w:before="1" w:line="252" w:lineRule="exact"/>
              <w:ind w:left="102"/>
            </w:pPr>
            <w:r>
              <w:t>Article</w:t>
            </w:r>
            <w:r>
              <w:rPr>
                <w:spacing w:val="-7"/>
              </w:rPr>
              <w:t xml:space="preserve"> </w:t>
            </w:r>
            <w:r>
              <w:t>24(1),</w:t>
            </w:r>
            <w:r>
              <w:rPr>
                <w:spacing w:val="-4"/>
              </w:rPr>
              <w:t xml:space="preserve"> </w:t>
            </w:r>
            <w:r>
              <w:t>Article</w:t>
            </w:r>
            <w:r>
              <w:rPr>
                <w:spacing w:val="-4"/>
              </w:rPr>
              <w:t xml:space="preserve"> </w:t>
            </w:r>
            <w:r>
              <w:rPr>
                <w:spacing w:val="-2"/>
              </w:rPr>
              <w:t>25(2),</w:t>
            </w:r>
          </w:p>
          <w:p w:rsidR="00991540" w:rsidRDefault="00A109F3">
            <w:pPr>
              <w:pStyle w:val="TableParagraph"/>
              <w:ind w:left="102"/>
            </w:pPr>
            <w:r>
              <w:t>Article 35(1) and Article 35(2) shall be conferred on the Commission</w:t>
            </w:r>
            <w:r>
              <w:rPr>
                <w:spacing w:val="-14"/>
              </w:rPr>
              <w:t xml:space="preserve"> </w:t>
            </w:r>
            <w:r>
              <w:t>for</w:t>
            </w:r>
            <w:r>
              <w:rPr>
                <w:spacing w:val="-12"/>
              </w:rPr>
              <w:t xml:space="preserve"> </w:t>
            </w:r>
            <w:r>
              <w:t>an</w:t>
            </w:r>
            <w:r>
              <w:rPr>
                <w:spacing w:val="-14"/>
              </w:rPr>
              <w:t xml:space="preserve"> </w:t>
            </w:r>
            <w:r>
              <w:t xml:space="preserve">indeterminate period of time from 11 March </w:t>
            </w:r>
            <w:r>
              <w:rPr>
                <w:spacing w:val="-2"/>
              </w:rPr>
              <w:t>2024.</w:t>
            </w:r>
          </w:p>
          <w:p w:rsidR="00991540" w:rsidRDefault="00A109F3">
            <w:pPr>
              <w:pStyle w:val="TableParagraph"/>
              <w:numPr>
                <w:ilvl w:val="0"/>
                <w:numId w:val="12"/>
              </w:numPr>
              <w:tabs>
                <w:tab w:val="left" w:pos="322"/>
              </w:tabs>
              <w:ind w:right="456" w:firstLine="0"/>
            </w:pPr>
            <w:r>
              <w:t>The delegation of power referred to in Article 8(12), Article</w:t>
            </w:r>
            <w:r>
              <w:rPr>
                <w:spacing w:val="-11"/>
              </w:rPr>
              <w:t xml:space="preserve"> </w:t>
            </w:r>
            <w:r>
              <w:t>12(18),</w:t>
            </w:r>
            <w:r>
              <w:rPr>
                <w:spacing w:val="-9"/>
              </w:rPr>
              <w:t xml:space="preserve"> </w:t>
            </w:r>
            <w:r>
              <w:t>Article</w:t>
            </w:r>
            <w:r>
              <w:rPr>
                <w:spacing w:val="-9"/>
              </w:rPr>
              <w:t xml:space="preserve"> </w:t>
            </w:r>
            <w:r>
              <w:t>16</w:t>
            </w:r>
            <w:r>
              <w:rPr>
                <w:spacing w:val="-11"/>
              </w:rPr>
              <w:t xml:space="preserve"> </w:t>
            </w:r>
            <w:r>
              <w:t>(3),</w:t>
            </w:r>
          </w:p>
          <w:p w:rsidR="00991540" w:rsidRDefault="00A109F3">
            <w:pPr>
              <w:pStyle w:val="TableParagraph"/>
              <w:spacing w:line="252" w:lineRule="exact"/>
              <w:ind w:left="102"/>
            </w:pPr>
            <w:r>
              <w:t>Article</w:t>
            </w:r>
            <w:r>
              <w:rPr>
                <w:spacing w:val="-7"/>
              </w:rPr>
              <w:t xml:space="preserve"> </w:t>
            </w:r>
            <w:r>
              <w:t>17(6),</w:t>
            </w:r>
            <w:r>
              <w:rPr>
                <w:spacing w:val="-4"/>
              </w:rPr>
              <w:t xml:space="preserve"> </w:t>
            </w:r>
            <w:r>
              <w:t>Article</w:t>
            </w:r>
            <w:r>
              <w:rPr>
                <w:spacing w:val="-4"/>
              </w:rPr>
              <w:t xml:space="preserve"> </w:t>
            </w:r>
            <w:r>
              <w:rPr>
                <w:spacing w:val="-2"/>
              </w:rPr>
              <w:t>24(1),</w:t>
            </w:r>
          </w:p>
          <w:p w:rsidR="00991540" w:rsidRDefault="00A109F3">
            <w:pPr>
              <w:pStyle w:val="TableParagraph"/>
              <w:spacing w:before="1"/>
              <w:ind w:left="102" w:right="192"/>
            </w:pPr>
            <w:r>
              <w:t>Article 25(2), Article 35(1) and Article</w:t>
            </w:r>
            <w:r>
              <w:rPr>
                <w:spacing w:val="-1"/>
              </w:rPr>
              <w:t xml:space="preserve"> </w:t>
            </w:r>
            <w:r>
              <w:t>35(2)</w:t>
            </w:r>
            <w:r>
              <w:rPr>
                <w:spacing w:val="-1"/>
              </w:rPr>
              <w:t xml:space="preserve"> </w:t>
            </w:r>
            <w:r>
              <w:t>may be revoked at any time by the European Parliament or by</w:t>
            </w:r>
            <w:r>
              <w:rPr>
                <w:spacing w:val="-2"/>
              </w:rPr>
              <w:t xml:space="preserve"> </w:t>
            </w:r>
            <w:r>
              <w:t>the Council. A decision to revoke shall put an end to the delegation of the power</w:t>
            </w:r>
            <w:r>
              <w:rPr>
                <w:spacing w:val="-8"/>
              </w:rPr>
              <w:t xml:space="preserve"> </w:t>
            </w:r>
            <w:r>
              <w:t>specified</w:t>
            </w:r>
            <w:r>
              <w:rPr>
                <w:spacing w:val="-11"/>
              </w:rPr>
              <w:t xml:space="preserve"> </w:t>
            </w:r>
            <w:r>
              <w:t>in</w:t>
            </w:r>
            <w:r>
              <w:rPr>
                <w:spacing w:val="-9"/>
              </w:rPr>
              <w:t xml:space="preserve"> </w:t>
            </w:r>
            <w:r>
              <w:t>that</w:t>
            </w:r>
            <w:r>
              <w:rPr>
                <w:spacing w:val="-10"/>
              </w:rPr>
              <w:t xml:space="preserve"> </w:t>
            </w:r>
            <w:r>
              <w:t>decision. It shall take effect the day following the publication of the</w:t>
            </w:r>
          </w:p>
          <w:p w:rsidR="00991540" w:rsidRDefault="00A109F3">
            <w:pPr>
              <w:pStyle w:val="TableParagraph"/>
              <w:spacing w:before="2" w:line="233" w:lineRule="exact"/>
              <w:ind w:left="102"/>
            </w:pPr>
            <w:r>
              <w:t>decision</w:t>
            </w:r>
            <w:r>
              <w:rPr>
                <w:spacing w:val="-6"/>
              </w:rPr>
              <w:t xml:space="preserve"> </w:t>
            </w:r>
            <w:r>
              <w:t>in</w:t>
            </w:r>
            <w:r>
              <w:rPr>
                <w:spacing w:val="-6"/>
              </w:rPr>
              <w:t xml:space="preserve"> </w:t>
            </w:r>
            <w:r>
              <w:t>the</w:t>
            </w:r>
            <w:r>
              <w:rPr>
                <w:spacing w:val="-2"/>
              </w:rPr>
              <w:t xml:space="preserve"> </w:t>
            </w:r>
            <w:r>
              <w:t>Official</w:t>
            </w:r>
            <w:r>
              <w:rPr>
                <w:spacing w:val="-5"/>
              </w:rPr>
              <w:t xml:space="preserve"> </w:t>
            </w:r>
            <w:r>
              <w:t>Journal</w:t>
            </w:r>
            <w:r>
              <w:rPr>
                <w:spacing w:val="-1"/>
              </w:rPr>
              <w:t xml:space="preserve"> </w:t>
            </w:r>
            <w:r>
              <w:rPr>
                <w:spacing w:val="-5"/>
              </w:rPr>
              <w:t>of</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pPr>
            <w:r>
              <w:t>the</w:t>
            </w:r>
            <w:r>
              <w:rPr>
                <w:spacing w:val="-6"/>
              </w:rPr>
              <w:t xml:space="preserve"> </w:t>
            </w:r>
            <w:r>
              <w:t>European</w:t>
            </w:r>
            <w:r>
              <w:rPr>
                <w:spacing w:val="-6"/>
              </w:rPr>
              <w:t xml:space="preserve"> </w:t>
            </w:r>
            <w:r>
              <w:t>Union</w:t>
            </w:r>
            <w:r>
              <w:rPr>
                <w:spacing w:val="-6"/>
              </w:rPr>
              <w:t xml:space="preserve"> </w:t>
            </w:r>
            <w:r>
              <w:t>or</w:t>
            </w:r>
            <w:r>
              <w:rPr>
                <w:spacing w:val="-7"/>
              </w:rPr>
              <w:t xml:space="preserve"> </w:t>
            </w:r>
            <w:r>
              <w:t>at</w:t>
            </w:r>
            <w:r>
              <w:rPr>
                <w:spacing w:val="-7"/>
              </w:rPr>
              <w:t xml:space="preserve"> </w:t>
            </w:r>
            <w:r>
              <w:t>a</w:t>
            </w:r>
            <w:r>
              <w:rPr>
                <w:spacing w:val="-7"/>
              </w:rPr>
              <w:t xml:space="preserve"> </w:t>
            </w:r>
            <w:r>
              <w:t>later date specified therein. It</w:t>
            </w:r>
          </w:p>
          <w:p w:rsidR="00991540" w:rsidRDefault="00A109F3">
            <w:pPr>
              <w:pStyle w:val="TableParagraph"/>
              <w:ind w:left="102"/>
            </w:pPr>
            <w:r>
              <w:t>shall</w:t>
            </w:r>
            <w:r>
              <w:rPr>
                <w:spacing w:val="-5"/>
              </w:rPr>
              <w:t xml:space="preserve"> </w:t>
            </w:r>
            <w:r>
              <w:t>not</w:t>
            </w:r>
            <w:r>
              <w:rPr>
                <w:spacing w:val="-5"/>
              </w:rPr>
              <w:t xml:space="preserve"> </w:t>
            </w:r>
            <w:r>
              <w:t>affect</w:t>
            </w:r>
            <w:r>
              <w:rPr>
                <w:spacing w:val="-7"/>
              </w:rPr>
              <w:t xml:space="preserve"> </w:t>
            </w:r>
            <w:r>
              <w:t>the</w:t>
            </w:r>
            <w:r>
              <w:rPr>
                <w:spacing w:val="-7"/>
              </w:rPr>
              <w:t xml:space="preserve"> </w:t>
            </w:r>
            <w:r>
              <w:t>validity</w:t>
            </w:r>
            <w:r>
              <w:rPr>
                <w:spacing w:val="-8"/>
              </w:rPr>
              <w:t xml:space="preserve"> </w:t>
            </w:r>
            <w:r>
              <w:t>of</w:t>
            </w:r>
            <w:r>
              <w:rPr>
                <w:spacing w:val="-6"/>
              </w:rPr>
              <w:t xml:space="preserve"> </w:t>
            </w:r>
            <w:r>
              <w:t>any delegated acts already in force.</w:t>
            </w:r>
          </w:p>
          <w:p w:rsidR="00991540" w:rsidRDefault="00A109F3">
            <w:pPr>
              <w:pStyle w:val="TableParagraph"/>
              <w:numPr>
                <w:ilvl w:val="0"/>
                <w:numId w:val="11"/>
              </w:numPr>
              <w:tabs>
                <w:tab w:val="left" w:pos="322"/>
              </w:tabs>
              <w:ind w:right="107" w:firstLine="0"/>
            </w:pPr>
            <w:r>
              <w:t>Before adopting a delegated act,</w:t>
            </w:r>
            <w:r>
              <w:rPr>
                <w:spacing w:val="-12"/>
              </w:rPr>
              <w:t xml:space="preserve"> </w:t>
            </w:r>
            <w:r>
              <w:t>the</w:t>
            </w:r>
            <w:r>
              <w:rPr>
                <w:spacing w:val="-9"/>
              </w:rPr>
              <w:t xml:space="preserve"> </w:t>
            </w:r>
            <w:r>
              <w:t>Commission</w:t>
            </w:r>
            <w:r>
              <w:rPr>
                <w:spacing w:val="-9"/>
              </w:rPr>
              <w:t xml:space="preserve"> </w:t>
            </w:r>
            <w:r>
              <w:t>shall</w:t>
            </w:r>
            <w:r>
              <w:rPr>
                <w:spacing w:val="-8"/>
              </w:rPr>
              <w:t xml:space="preserve"> </w:t>
            </w:r>
            <w:r>
              <w:t>consult experts designated by each Member State in accordance</w:t>
            </w:r>
          </w:p>
          <w:p w:rsidR="00991540" w:rsidRDefault="00A109F3">
            <w:pPr>
              <w:pStyle w:val="TableParagraph"/>
              <w:ind w:left="102" w:right="211"/>
              <w:jc w:val="both"/>
            </w:pPr>
            <w:r>
              <w:t>with the principles laid down in the</w:t>
            </w:r>
            <w:r>
              <w:rPr>
                <w:spacing w:val="-1"/>
              </w:rPr>
              <w:t xml:space="preserve"> </w:t>
            </w:r>
            <w:r>
              <w:t>Interinstitutional Agreement of</w:t>
            </w:r>
            <w:r>
              <w:rPr>
                <w:spacing w:val="-6"/>
              </w:rPr>
              <w:t xml:space="preserve"> </w:t>
            </w:r>
            <w:r>
              <w:t>13</w:t>
            </w:r>
            <w:r>
              <w:rPr>
                <w:spacing w:val="-6"/>
              </w:rPr>
              <w:t xml:space="preserve"> </w:t>
            </w:r>
            <w:r>
              <w:t>April</w:t>
            </w:r>
            <w:r>
              <w:rPr>
                <w:spacing w:val="-5"/>
              </w:rPr>
              <w:t xml:space="preserve"> </w:t>
            </w:r>
            <w:r>
              <w:t>2016</w:t>
            </w:r>
            <w:r>
              <w:rPr>
                <w:spacing w:val="-9"/>
              </w:rPr>
              <w:t xml:space="preserve"> </w:t>
            </w:r>
            <w:r>
              <w:t>on</w:t>
            </w:r>
            <w:r>
              <w:rPr>
                <w:spacing w:val="-6"/>
              </w:rPr>
              <w:t xml:space="preserve"> </w:t>
            </w:r>
            <w:r>
              <w:t>Better</w:t>
            </w:r>
            <w:r>
              <w:rPr>
                <w:spacing w:val="-8"/>
              </w:rPr>
              <w:t xml:space="preserve"> </w:t>
            </w:r>
            <w:r>
              <w:t xml:space="preserve">Law- </w:t>
            </w:r>
            <w:r>
              <w:rPr>
                <w:spacing w:val="-2"/>
              </w:rPr>
              <w:t>Making.</w:t>
            </w:r>
          </w:p>
          <w:p w:rsidR="00991540" w:rsidRDefault="00A109F3">
            <w:pPr>
              <w:pStyle w:val="TableParagraph"/>
              <w:numPr>
                <w:ilvl w:val="0"/>
                <w:numId w:val="11"/>
              </w:numPr>
              <w:tabs>
                <w:tab w:val="left" w:pos="322"/>
              </w:tabs>
              <w:spacing w:before="1"/>
              <w:ind w:right="284" w:firstLine="0"/>
            </w:pPr>
            <w:r>
              <w:t>As soon as it adopts a delegated act, the Commission shall</w:t>
            </w:r>
            <w:r>
              <w:rPr>
                <w:spacing w:val="-8"/>
              </w:rPr>
              <w:t xml:space="preserve"> </w:t>
            </w:r>
            <w:r>
              <w:t>notify</w:t>
            </w:r>
            <w:r>
              <w:rPr>
                <w:spacing w:val="-11"/>
              </w:rPr>
              <w:t xml:space="preserve"> </w:t>
            </w:r>
            <w:r>
              <w:t>it</w:t>
            </w:r>
            <w:r>
              <w:rPr>
                <w:spacing w:val="-11"/>
              </w:rPr>
              <w:t xml:space="preserve"> </w:t>
            </w:r>
            <w:r>
              <w:t>simultaneously</w:t>
            </w:r>
            <w:r>
              <w:rPr>
                <w:spacing w:val="-9"/>
              </w:rPr>
              <w:t xml:space="preserve"> </w:t>
            </w:r>
            <w:r>
              <w:t>to the</w:t>
            </w:r>
            <w:r>
              <w:rPr>
                <w:spacing w:val="-7"/>
              </w:rPr>
              <w:t xml:space="preserve"> </w:t>
            </w:r>
            <w:r>
              <w:t>European</w:t>
            </w:r>
            <w:r>
              <w:rPr>
                <w:spacing w:val="-7"/>
              </w:rPr>
              <w:t xml:space="preserve"> </w:t>
            </w:r>
            <w:r>
              <w:t>Parliament</w:t>
            </w:r>
            <w:r>
              <w:rPr>
                <w:spacing w:val="-6"/>
              </w:rPr>
              <w:t xml:space="preserve"> </w:t>
            </w:r>
            <w:r>
              <w:t>and</w:t>
            </w:r>
            <w:r>
              <w:rPr>
                <w:spacing w:val="-7"/>
              </w:rPr>
              <w:t xml:space="preserve"> </w:t>
            </w:r>
            <w:r>
              <w:t>to the Council.</w:t>
            </w:r>
          </w:p>
          <w:p w:rsidR="00991540" w:rsidRDefault="00A109F3">
            <w:pPr>
              <w:pStyle w:val="TableParagraph"/>
              <w:numPr>
                <w:ilvl w:val="0"/>
                <w:numId w:val="11"/>
              </w:numPr>
              <w:tabs>
                <w:tab w:val="left" w:pos="322"/>
              </w:tabs>
              <w:ind w:right="169" w:firstLine="0"/>
            </w:pPr>
            <w:r>
              <w:t>A delegated act adopted pursuant</w:t>
            </w:r>
            <w:r>
              <w:rPr>
                <w:spacing w:val="-11"/>
              </w:rPr>
              <w:t xml:space="preserve"> </w:t>
            </w:r>
            <w:r>
              <w:t>to</w:t>
            </w:r>
            <w:r>
              <w:rPr>
                <w:spacing w:val="-9"/>
              </w:rPr>
              <w:t xml:space="preserve"> </w:t>
            </w:r>
            <w:r>
              <w:t>Article</w:t>
            </w:r>
            <w:r>
              <w:rPr>
                <w:spacing w:val="-9"/>
              </w:rPr>
              <w:t xml:space="preserve"> </w:t>
            </w:r>
            <w:r>
              <w:t>8(12),</w:t>
            </w:r>
            <w:r>
              <w:rPr>
                <w:spacing w:val="-9"/>
              </w:rPr>
              <w:t xml:space="preserve"> </w:t>
            </w:r>
            <w:r>
              <w:t>Article 12(18), Article 16(3), Article</w:t>
            </w:r>
          </w:p>
          <w:p w:rsidR="00991540" w:rsidRDefault="00A109F3">
            <w:pPr>
              <w:pStyle w:val="TableParagraph"/>
              <w:spacing w:line="252" w:lineRule="exact"/>
              <w:ind w:left="102"/>
            </w:pPr>
            <w:r>
              <w:t>17(6),</w:t>
            </w:r>
            <w:r>
              <w:rPr>
                <w:spacing w:val="-4"/>
              </w:rPr>
              <w:t xml:space="preserve"> </w:t>
            </w:r>
            <w:r>
              <w:t>Article</w:t>
            </w:r>
            <w:r>
              <w:rPr>
                <w:spacing w:val="-4"/>
              </w:rPr>
              <w:t xml:space="preserve"> </w:t>
            </w:r>
            <w:r>
              <w:rPr>
                <w:spacing w:val="-2"/>
              </w:rPr>
              <w:t>24(1),</w:t>
            </w:r>
          </w:p>
          <w:p w:rsidR="00991540" w:rsidRDefault="00A109F3">
            <w:pPr>
              <w:pStyle w:val="TableParagraph"/>
              <w:ind w:left="102" w:right="157"/>
            </w:pPr>
            <w:r>
              <w:t>Article 25(2), Article 35(1) and Article 35(2) shall enter into force only if no objection has been expressed either by the European Parliament or by the Council within a period of two months</w:t>
            </w:r>
            <w:r>
              <w:rPr>
                <w:spacing w:val="-8"/>
              </w:rPr>
              <w:t xml:space="preserve"> </w:t>
            </w:r>
            <w:r>
              <w:t>of</w:t>
            </w:r>
            <w:r>
              <w:rPr>
                <w:spacing w:val="-8"/>
              </w:rPr>
              <w:t xml:space="preserve"> </w:t>
            </w:r>
            <w:r>
              <w:t>notification</w:t>
            </w:r>
            <w:r>
              <w:rPr>
                <w:spacing w:val="-8"/>
              </w:rPr>
              <w:t xml:space="preserve"> </w:t>
            </w:r>
            <w:r>
              <w:t>of</w:t>
            </w:r>
            <w:r>
              <w:rPr>
                <w:spacing w:val="-10"/>
              </w:rPr>
              <w:t xml:space="preserve"> </w:t>
            </w:r>
            <w:r>
              <w:t>that</w:t>
            </w:r>
            <w:r>
              <w:rPr>
                <w:spacing w:val="-7"/>
              </w:rPr>
              <w:t xml:space="preserve"> </w:t>
            </w:r>
            <w:r>
              <w:t>act to the European Parliament and the Council or if, before the expiry of that period, the European Parliament and the Council have both</w:t>
            </w:r>
          </w:p>
          <w:p w:rsidR="00991540" w:rsidRDefault="00A109F3">
            <w:pPr>
              <w:pStyle w:val="TableParagraph"/>
              <w:ind w:left="102" w:right="114"/>
            </w:pPr>
            <w:r>
              <w:t>informed the Commission that they will not object. That period shall</w:t>
            </w:r>
            <w:r>
              <w:rPr>
                <w:spacing w:val="-6"/>
              </w:rPr>
              <w:t xml:space="preserve"> </w:t>
            </w:r>
            <w:r>
              <w:t>be</w:t>
            </w:r>
            <w:r>
              <w:rPr>
                <w:spacing w:val="-8"/>
              </w:rPr>
              <w:t xml:space="preserve"> </w:t>
            </w:r>
            <w:r>
              <w:t>extended</w:t>
            </w:r>
            <w:r>
              <w:rPr>
                <w:spacing w:val="-7"/>
              </w:rPr>
              <w:t xml:space="preserve"> </w:t>
            </w:r>
            <w:r>
              <w:t>by</w:t>
            </w:r>
            <w:r>
              <w:rPr>
                <w:spacing w:val="-9"/>
              </w:rPr>
              <w:t xml:space="preserve"> </w:t>
            </w:r>
            <w:r>
              <w:t>two</w:t>
            </w:r>
            <w:r>
              <w:rPr>
                <w:spacing w:val="-7"/>
              </w:rPr>
              <w:t xml:space="preserve"> </w:t>
            </w:r>
            <w:r>
              <w:t>months at the initiative of the European</w:t>
            </w:r>
          </w:p>
          <w:p w:rsidR="00991540" w:rsidRDefault="00A109F3">
            <w:pPr>
              <w:pStyle w:val="TableParagraph"/>
              <w:spacing w:before="1" w:line="233" w:lineRule="exact"/>
              <w:ind w:left="102"/>
            </w:pPr>
            <w:r>
              <w:t>Parliament</w:t>
            </w:r>
            <w:r>
              <w:rPr>
                <w:spacing w:val="-2"/>
              </w:rPr>
              <w:t xml:space="preserve"> </w:t>
            </w:r>
            <w:r>
              <w:t>or</w:t>
            </w:r>
            <w:r>
              <w:rPr>
                <w:spacing w:val="-2"/>
              </w:rPr>
              <w:t xml:space="preserve"> </w:t>
            </w:r>
            <w:r>
              <w:t>of</w:t>
            </w:r>
            <w:r>
              <w:rPr>
                <w:spacing w:val="-4"/>
              </w:rPr>
              <w:t xml:space="preserve"> </w:t>
            </w:r>
            <w:r>
              <w:t>the</w:t>
            </w:r>
            <w:r>
              <w:rPr>
                <w:spacing w:val="-2"/>
              </w:rPr>
              <w:t xml:space="preserve"> Council.</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43"/>
        <w:gridCol w:w="1976"/>
      </w:tblGrid>
      <w:tr w:rsidR="00991540">
        <w:trPr>
          <w:trHeight w:val="254"/>
        </w:trPr>
        <w:tc>
          <w:tcPr>
            <w:tcW w:w="1311" w:type="dxa"/>
            <w:tcBorders>
              <w:bottom w:val="nil"/>
            </w:tcBorders>
          </w:tcPr>
          <w:p w:rsidR="00991540" w:rsidRDefault="00991540">
            <w:pPr>
              <w:pStyle w:val="TableParagraph"/>
              <w:rPr>
                <w:sz w:val="18"/>
              </w:rPr>
            </w:pPr>
          </w:p>
        </w:tc>
        <w:tc>
          <w:tcPr>
            <w:tcW w:w="3186" w:type="dxa"/>
            <w:tcBorders>
              <w:bottom w:val="nil"/>
            </w:tcBorders>
          </w:tcPr>
          <w:p w:rsidR="00991540" w:rsidRDefault="00991540">
            <w:pPr>
              <w:pStyle w:val="TableParagraph"/>
              <w:rPr>
                <w:sz w:val="18"/>
              </w:rPr>
            </w:pP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rPr>
                <w:sz w:val="18"/>
              </w:rPr>
            </w:pPr>
          </w:p>
        </w:tc>
        <w:tc>
          <w:tcPr>
            <w:tcW w:w="1743" w:type="dxa"/>
            <w:tcBorders>
              <w:bottom w:val="nil"/>
            </w:tcBorders>
          </w:tcPr>
          <w:p w:rsidR="00991540" w:rsidRDefault="00991540">
            <w:pPr>
              <w:pStyle w:val="TableParagraph"/>
              <w:rPr>
                <w:sz w:val="18"/>
              </w:rPr>
            </w:pPr>
          </w:p>
        </w:tc>
        <w:tc>
          <w:tcPr>
            <w:tcW w:w="1976" w:type="dxa"/>
          </w:tcPr>
          <w:p w:rsidR="00991540" w:rsidRDefault="00991540">
            <w:pPr>
              <w:pStyle w:val="TableParagraph"/>
              <w:rPr>
                <w:sz w:val="18"/>
              </w:rPr>
            </w:pPr>
          </w:p>
        </w:tc>
      </w:tr>
      <w:tr w:rsidR="00991540">
        <w:trPr>
          <w:trHeight w:val="3794"/>
        </w:trPr>
        <w:tc>
          <w:tcPr>
            <w:tcW w:w="1311" w:type="dxa"/>
            <w:tcBorders>
              <w:top w:val="nil"/>
              <w:bottom w:val="nil"/>
            </w:tcBorders>
          </w:tcPr>
          <w:p w:rsidR="00991540" w:rsidRDefault="00A109F3">
            <w:pPr>
              <w:pStyle w:val="TableParagraph"/>
              <w:spacing w:before="121"/>
              <w:ind w:left="107"/>
            </w:pPr>
            <w:r>
              <w:rPr>
                <w:spacing w:val="-5"/>
              </w:rPr>
              <w:t>33</w:t>
            </w:r>
          </w:p>
        </w:tc>
        <w:tc>
          <w:tcPr>
            <w:tcW w:w="3186" w:type="dxa"/>
            <w:tcBorders>
              <w:top w:val="nil"/>
              <w:bottom w:val="nil"/>
            </w:tcBorders>
          </w:tcPr>
          <w:p w:rsidR="00991540" w:rsidRDefault="00A109F3">
            <w:pPr>
              <w:pStyle w:val="TableParagraph"/>
              <w:spacing w:line="251" w:lineRule="exact"/>
              <w:ind w:left="102"/>
              <w:rPr>
                <w:b/>
              </w:rPr>
            </w:pPr>
            <w:r>
              <w:rPr>
                <w:b/>
              </w:rPr>
              <w:t>Consultation</w:t>
            </w:r>
            <w:r>
              <w:rPr>
                <w:b/>
                <w:spacing w:val="-7"/>
              </w:rPr>
              <w:t xml:space="preserve"> </w:t>
            </w:r>
            <w:r>
              <w:rPr>
                <w:b/>
                <w:spacing w:val="-2"/>
              </w:rPr>
              <w:t>Forum</w:t>
            </w:r>
          </w:p>
          <w:p w:rsidR="00991540" w:rsidRDefault="00991540">
            <w:pPr>
              <w:pStyle w:val="TableParagraph"/>
            </w:pPr>
          </w:p>
          <w:p w:rsidR="00991540" w:rsidRDefault="00A109F3">
            <w:pPr>
              <w:pStyle w:val="TableParagraph"/>
              <w:ind w:left="102" w:right="120"/>
            </w:pPr>
            <w:r>
              <w:t>The</w:t>
            </w:r>
            <w:r>
              <w:rPr>
                <w:spacing w:val="-9"/>
              </w:rPr>
              <w:t xml:space="preserve"> </w:t>
            </w:r>
            <w:r>
              <w:t>Commission</w:t>
            </w:r>
            <w:r>
              <w:rPr>
                <w:spacing w:val="-9"/>
              </w:rPr>
              <w:t xml:space="preserve"> </w:t>
            </w:r>
            <w:r>
              <w:t>shall</w:t>
            </w:r>
            <w:r>
              <w:rPr>
                <w:spacing w:val="-9"/>
              </w:rPr>
              <w:t xml:space="preserve"> </w:t>
            </w:r>
            <w:r>
              <w:t>establish</w:t>
            </w:r>
            <w:r>
              <w:rPr>
                <w:spacing w:val="-9"/>
              </w:rPr>
              <w:t xml:space="preserve"> </w:t>
            </w:r>
            <w:r>
              <w:t>a Consultation Forum for</w:t>
            </w:r>
            <w:r>
              <w:rPr>
                <w:spacing w:val="40"/>
              </w:rPr>
              <w:t xml:space="preserve"> </w:t>
            </w:r>
            <w:r>
              <w:t>providing</w:t>
            </w:r>
            <w:r>
              <w:rPr>
                <w:spacing w:val="-2"/>
              </w:rPr>
              <w:t xml:space="preserve"> </w:t>
            </w:r>
            <w:r>
              <w:t>advice</w:t>
            </w:r>
            <w:r>
              <w:rPr>
                <w:spacing w:val="-4"/>
              </w:rPr>
              <w:t xml:space="preserve"> </w:t>
            </w:r>
            <w:r>
              <w:t>and</w:t>
            </w:r>
            <w:r>
              <w:rPr>
                <w:spacing w:val="-2"/>
              </w:rPr>
              <w:t xml:space="preserve"> </w:t>
            </w:r>
            <w:r>
              <w:t>expertise</w:t>
            </w:r>
            <w:r>
              <w:rPr>
                <w:spacing w:val="-2"/>
              </w:rPr>
              <w:t xml:space="preserve"> </w:t>
            </w:r>
            <w:r>
              <w:t>in relation to the implementation</w:t>
            </w:r>
          </w:p>
          <w:p w:rsidR="00991540" w:rsidRDefault="00A109F3">
            <w:pPr>
              <w:pStyle w:val="TableParagraph"/>
              <w:spacing w:before="1"/>
              <w:ind w:left="102" w:right="114"/>
            </w:pPr>
            <w:r>
              <w:t>of this Regulation. The rules of procedure of the Consultation Forum</w:t>
            </w:r>
            <w:r>
              <w:rPr>
                <w:spacing w:val="-6"/>
              </w:rPr>
              <w:t xml:space="preserve"> </w:t>
            </w:r>
            <w:r>
              <w:t>shall</w:t>
            </w:r>
            <w:r>
              <w:rPr>
                <w:spacing w:val="-9"/>
              </w:rPr>
              <w:t xml:space="preserve"> </w:t>
            </w:r>
            <w:r>
              <w:t>be</w:t>
            </w:r>
            <w:r>
              <w:rPr>
                <w:spacing w:val="-7"/>
              </w:rPr>
              <w:t xml:space="preserve"> </w:t>
            </w:r>
            <w:r>
              <w:t>established</w:t>
            </w:r>
            <w:r>
              <w:rPr>
                <w:spacing w:val="-9"/>
              </w:rPr>
              <w:t xml:space="preserve"> </w:t>
            </w:r>
            <w:r>
              <w:t>by</w:t>
            </w:r>
            <w:r>
              <w:rPr>
                <w:spacing w:val="-7"/>
              </w:rPr>
              <w:t xml:space="preserve"> </w:t>
            </w:r>
            <w:r>
              <w:t xml:space="preserve">the Commission and shall be published. The Consultation Forum shall, where relevant, involve the European Medicines </w:t>
            </w:r>
            <w:r>
              <w:rPr>
                <w:spacing w:val="-2"/>
              </w:rPr>
              <w:t>Agency.</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43" w:type="dxa"/>
            <w:tcBorders>
              <w:top w:val="nil"/>
              <w:bottom w:val="nil"/>
            </w:tcBorders>
          </w:tcPr>
          <w:p w:rsidR="00991540" w:rsidRDefault="00A109F3">
            <w:pPr>
              <w:pStyle w:val="TableParagraph"/>
              <w:spacing w:before="118" w:line="244" w:lineRule="auto"/>
              <w:ind w:left="100" w:right="326"/>
            </w:pPr>
            <w:r>
              <w:t>Односи се на Комисију</w:t>
            </w:r>
            <w:r>
              <w:rPr>
                <w:spacing w:val="-14"/>
              </w:rPr>
              <w:t xml:space="preserve"> </w:t>
            </w:r>
            <w:r>
              <w:t>ЕУ.</w:t>
            </w:r>
          </w:p>
        </w:tc>
        <w:tc>
          <w:tcPr>
            <w:tcW w:w="1976" w:type="dxa"/>
          </w:tcPr>
          <w:p w:rsidR="00991540" w:rsidRDefault="00991540">
            <w:pPr>
              <w:pStyle w:val="TableParagraph"/>
            </w:pPr>
          </w:p>
        </w:tc>
      </w:tr>
      <w:tr w:rsidR="00991540">
        <w:trPr>
          <w:trHeight w:val="3290"/>
        </w:trPr>
        <w:tc>
          <w:tcPr>
            <w:tcW w:w="1311" w:type="dxa"/>
            <w:tcBorders>
              <w:top w:val="nil"/>
              <w:bottom w:val="nil"/>
            </w:tcBorders>
          </w:tcPr>
          <w:p w:rsidR="00991540" w:rsidRDefault="00A109F3">
            <w:pPr>
              <w:pStyle w:val="TableParagraph"/>
              <w:spacing w:before="123"/>
              <w:ind w:left="107"/>
            </w:pPr>
            <w:r>
              <w:rPr>
                <w:spacing w:val="-5"/>
              </w:rPr>
              <w:t>34</w:t>
            </w:r>
          </w:p>
        </w:tc>
        <w:tc>
          <w:tcPr>
            <w:tcW w:w="3186" w:type="dxa"/>
            <w:tcBorders>
              <w:top w:val="nil"/>
              <w:bottom w:val="nil"/>
            </w:tcBorders>
          </w:tcPr>
          <w:p w:rsidR="00991540" w:rsidRDefault="00A109F3">
            <w:pPr>
              <w:pStyle w:val="TableParagraph"/>
              <w:spacing w:before="1"/>
              <w:ind w:left="102"/>
              <w:rPr>
                <w:b/>
              </w:rPr>
            </w:pPr>
            <w:r>
              <w:rPr>
                <w:b/>
              </w:rPr>
              <w:t>Committee</w:t>
            </w:r>
            <w:r>
              <w:rPr>
                <w:b/>
                <w:spacing w:val="-6"/>
              </w:rPr>
              <w:t xml:space="preserve"> </w:t>
            </w:r>
            <w:r>
              <w:rPr>
                <w:b/>
                <w:spacing w:val="-2"/>
              </w:rPr>
              <w:t>procedure</w:t>
            </w:r>
          </w:p>
          <w:p w:rsidR="00991540" w:rsidRDefault="00A109F3">
            <w:pPr>
              <w:pStyle w:val="TableParagraph"/>
              <w:numPr>
                <w:ilvl w:val="0"/>
                <w:numId w:val="10"/>
              </w:numPr>
              <w:tabs>
                <w:tab w:val="left" w:pos="322"/>
              </w:tabs>
              <w:spacing w:before="251"/>
              <w:ind w:right="153" w:firstLine="0"/>
            </w:pPr>
            <w:r>
              <w:t>The Commission shall be assisted by a committee on fluorinated greenhouse gases. That committee shall be a committee</w:t>
            </w:r>
            <w:r>
              <w:rPr>
                <w:spacing w:val="-10"/>
              </w:rPr>
              <w:t xml:space="preserve"> </w:t>
            </w:r>
            <w:r>
              <w:t>within</w:t>
            </w:r>
            <w:r>
              <w:rPr>
                <w:spacing w:val="-10"/>
              </w:rPr>
              <w:t xml:space="preserve"> </w:t>
            </w:r>
            <w:r>
              <w:t>the</w:t>
            </w:r>
            <w:r>
              <w:rPr>
                <w:spacing w:val="-12"/>
              </w:rPr>
              <w:t xml:space="preserve"> </w:t>
            </w:r>
            <w:r>
              <w:t>meaning</w:t>
            </w:r>
            <w:r>
              <w:rPr>
                <w:spacing w:val="-10"/>
              </w:rPr>
              <w:t xml:space="preserve"> </w:t>
            </w:r>
            <w:r>
              <w:t>of Regulation (EU) No 182/2011.</w:t>
            </w:r>
          </w:p>
          <w:p w:rsidR="00991540" w:rsidRDefault="00A109F3">
            <w:pPr>
              <w:pStyle w:val="TableParagraph"/>
              <w:numPr>
                <w:ilvl w:val="0"/>
                <w:numId w:val="10"/>
              </w:numPr>
              <w:tabs>
                <w:tab w:val="left" w:pos="322"/>
              </w:tabs>
              <w:spacing w:before="1"/>
              <w:ind w:right="401" w:firstLine="0"/>
            </w:pPr>
            <w:r>
              <w:t>Where</w:t>
            </w:r>
            <w:r>
              <w:rPr>
                <w:spacing w:val="-2"/>
              </w:rPr>
              <w:t xml:space="preserve"> </w:t>
            </w:r>
            <w:r>
              <w:t>reference</w:t>
            </w:r>
            <w:r>
              <w:rPr>
                <w:spacing w:val="-2"/>
              </w:rPr>
              <w:t xml:space="preserve"> </w:t>
            </w:r>
            <w:r>
              <w:t>is</w:t>
            </w:r>
            <w:r>
              <w:rPr>
                <w:spacing w:val="-2"/>
              </w:rPr>
              <w:t xml:space="preserve"> </w:t>
            </w:r>
            <w:r>
              <w:t>made</w:t>
            </w:r>
            <w:r>
              <w:rPr>
                <w:spacing w:val="-2"/>
              </w:rPr>
              <w:t xml:space="preserve"> </w:t>
            </w:r>
            <w:r>
              <w:t>to this paragraph, Article 5 of Regulation</w:t>
            </w:r>
            <w:r>
              <w:rPr>
                <w:spacing w:val="-13"/>
              </w:rPr>
              <w:t xml:space="preserve"> </w:t>
            </w:r>
            <w:r>
              <w:t>(EU)</w:t>
            </w:r>
            <w:r>
              <w:rPr>
                <w:spacing w:val="-13"/>
              </w:rPr>
              <w:t xml:space="preserve"> </w:t>
            </w:r>
            <w:r>
              <w:t>No</w:t>
            </w:r>
            <w:r>
              <w:rPr>
                <w:spacing w:val="-13"/>
              </w:rPr>
              <w:t xml:space="preserve"> </w:t>
            </w:r>
            <w:r>
              <w:t>182/2011 shall apply.</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
              <w:ind w:left="100"/>
            </w:pPr>
            <w:r>
              <w:rPr>
                <w:spacing w:val="-5"/>
              </w:rPr>
              <w:t>НП</w:t>
            </w:r>
          </w:p>
        </w:tc>
        <w:tc>
          <w:tcPr>
            <w:tcW w:w="1743" w:type="dxa"/>
            <w:tcBorders>
              <w:top w:val="nil"/>
              <w:bottom w:val="nil"/>
            </w:tcBorders>
          </w:tcPr>
          <w:p w:rsidR="00991540" w:rsidRDefault="00A109F3">
            <w:pPr>
              <w:pStyle w:val="TableParagraph"/>
              <w:spacing w:before="1"/>
              <w:ind w:left="100" w:right="326"/>
            </w:pPr>
            <w:r>
              <w:t>Односи се на Комисију</w:t>
            </w:r>
            <w:r>
              <w:rPr>
                <w:spacing w:val="-14"/>
              </w:rPr>
              <w:t xml:space="preserve"> </w:t>
            </w:r>
            <w:r>
              <w:t>ЕУ.</w:t>
            </w:r>
          </w:p>
        </w:tc>
        <w:tc>
          <w:tcPr>
            <w:tcW w:w="1976" w:type="dxa"/>
          </w:tcPr>
          <w:p w:rsidR="00991540" w:rsidRDefault="00991540">
            <w:pPr>
              <w:pStyle w:val="TableParagraph"/>
            </w:pPr>
          </w:p>
        </w:tc>
      </w:tr>
      <w:tr w:rsidR="00991540">
        <w:trPr>
          <w:trHeight w:val="506"/>
        </w:trPr>
        <w:tc>
          <w:tcPr>
            <w:tcW w:w="1311" w:type="dxa"/>
            <w:tcBorders>
              <w:top w:val="nil"/>
              <w:bottom w:val="nil"/>
            </w:tcBorders>
          </w:tcPr>
          <w:p w:rsidR="00991540" w:rsidRDefault="00991540">
            <w:pPr>
              <w:pStyle w:val="TableParagraph"/>
            </w:pPr>
          </w:p>
        </w:tc>
        <w:tc>
          <w:tcPr>
            <w:tcW w:w="3186" w:type="dxa"/>
            <w:tcBorders>
              <w:top w:val="nil"/>
              <w:bottom w:val="nil"/>
            </w:tcBorders>
          </w:tcPr>
          <w:p w:rsidR="00991540" w:rsidRDefault="00A109F3">
            <w:pPr>
              <w:pStyle w:val="TableParagraph"/>
              <w:spacing w:line="252" w:lineRule="exact"/>
              <w:ind w:left="102" w:right="192"/>
              <w:rPr>
                <w:b/>
              </w:rPr>
            </w:pPr>
            <w:r>
              <w:rPr>
                <w:b/>
              </w:rPr>
              <w:t>Transitional</w:t>
            </w:r>
            <w:r>
              <w:rPr>
                <w:b/>
                <w:spacing w:val="-14"/>
              </w:rPr>
              <w:t xml:space="preserve"> </w:t>
            </w:r>
            <w:r>
              <w:rPr>
                <w:b/>
              </w:rPr>
              <w:t>and</w:t>
            </w:r>
            <w:r>
              <w:rPr>
                <w:b/>
                <w:spacing w:val="-14"/>
              </w:rPr>
              <w:t xml:space="preserve"> </w:t>
            </w:r>
            <w:r>
              <w:rPr>
                <w:b/>
              </w:rPr>
              <w:t xml:space="preserve">final </w:t>
            </w:r>
            <w:r>
              <w:rPr>
                <w:b/>
                <w:spacing w:val="-2"/>
              </w:rPr>
              <w:t>provisions</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991540">
            <w:pPr>
              <w:pStyle w:val="TableParagraph"/>
            </w:pPr>
          </w:p>
        </w:tc>
        <w:tc>
          <w:tcPr>
            <w:tcW w:w="1743" w:type="dxa"/>
            <w:tcBorders>
              <w:top w:val="nil"/>
              <w:bottom w:val="nil"/>
            </w:tcBorders>
          </w:tcPr>
          <w:p w:rsidR="00991540" w:rsidRDefault="00991540">
            <w:pPr>
              <w:pStyle w:val="TableParagraph"/>
            </w:pPr>
          </w:p>
        </w:tc>
        <w:tc>
          <w:tcPr>
            <w:tcW w:w="1976" w:type="dxa"/>
          </w:tcPr>
          <w:p w:rsidR="00991540" w:rsidRDefault="00991540">
            <w:pPr>
              <w:pStyle w:val="TableParagraph"/>
            </w:pPr>
          </w:p>
        </w:tc>
      </w:tr>
      <w:tr w:rsidR="00991540">
        <w:trPr>
          <w:trHeight w:val="1264"/>
        </w:trPr>
        <w:tc>
          <w:tcPr>
            <w:tcW w:w="1311" w:type="dxa"/>
            <w:tcBorders>
              <w:top w:val="nil"/>
              <w:bottom w:val="nil"/>
            </w:tcBorders>
          </w:tcPr>
          <w:p w:rsidR="00991540" w:rsidRDefault="00A109F3">
            <w:pPr>
              <w:pStyle w:val="TableParagraph"/>
              <w:spacing w:before="118"/>
              <w:ind w:left="103" w:right="185" w:firstLine="4"/>
            </w:pPr>
            <w:r>
              <w:rPr>
                <w:spacing w:val="-2"/>
              </w:rPr>
              <w:t xml:space="preserve">CHAPTER </w:t>
            </w:r>
            <w:r>
              <w:rPr>
                <w:spacing w:val="-6"/>
              </w:rPr>
              <w:t>IX</w:t>
            </w:r>
          </w:p>
          <w:p w:rsidR="00991540" w:rsidRDefault="00A109F3">
            <w:pPr>
              <w:pStyle w:val="TableParagraph"/>
              <w:spacing w:before="123"/>
              <w:ind w:left="107"/>
            </w:pPr>
            <w:r>
              <w:rPr>
                <w:spacing w:val="-5"/>
              </w:rPr>
              <w:t>35</w:t>
            </w:r>
          </w:p>
        </w:tc>
        <w:tc>
          <w:tcPr>
            <w:tcW w:w="3186" w:type="dxa"/>
            <w:tcBorders>
              <w:top w:val="nil"/>
              <w:bottom w:val="nil"/>
            </w:tcBorders>
          </w:tcPr>
          <w:p w:rsidR="00991540" w:rsidRDefault="00A109F3">
            <w:pPr>
              <w:pStyle w:val="TableParagraph"/>
              <w:spacing w:line="251" w:lineRule="exact"/>
              <w:ind w:left="102"/>
              <w:rPr>
                <w:b/>
              </w:rPr>
            </w:pPr>
            <w:r>
              <w:rPr>
                <w:b/>
                <w:spacing w:val="-2"/>
              </w:rPr>
              <w:t>Review</w:t>
            </w:r>
          </w:p>
          <w:p w:rsidR="00991540" w:rsidRDefault="00991540">
            <w:pPr>
              <w:pStyle w:val="TableParagraph"/>
            </w:pPr>
          </w:p>
          <w:p w:rsidR="00991540" w:rsidRDefault="00A109F3">
            <w:pPr>
              <w:pStyle w:val="TableParagraph"/>
              <w:numPr>
                <w:ilvl w:val="0"/>
                <w:numId w:val="9"/>
              </w:numPr>
              <w:tabs>
                <w:tab w:val="left" w:pos="322"/>
              </w:tabs>
              <w:ind w:right="375" w:firstLine="0"/>
            </w:pPr>
            <w:r>
              <w:t>The Commission is empowered</w:t>
            </w:r>
            <w:r>
              <w:rPr>
                <w:spacing w:val="-13"/>
              </w:rPr>
              <w:t xml:space="preserve"> </w:t>
            </w:r>
            <w:r>
              <w:t>to</w:t>
            </w:r>
            <w:r>
              <w:rPr>
                <w:spacing w:val="-14"/>
              </w:rPr>
              <w:t xml:space="preserve"> </w:t>
            </w:r>
            <w:r>
              <w:t>adopt</w:t>
            </w:r>
            <w:r>
              <w:rPr>
                <w:spacing w:val="-10"/>
              </w:rPr>
              <w:t xml:space="preserve"> </w:t>
            </w:r>
            <w:r>
              <w:t>delegated</w:t>
            </w:r>
          </w:p>
          <w:p w:rsidR="00991540" w:rsidRDefault="00A109F3">
            <w:pPr>
              <w:pStyle w:val="TableParagraph"/>
              <w:spacing w:before="1" w:line="233" w:lineRule="exact"/>
              <w:ind w:left="102"/>
            </w:pPr>
            <w:r>
              <w:t>acts</w:t>
            </w:r>
            <w:r>
              <w:rPr>
                <w:spacing w:val="-4"/>
              </w:rPr>
              <w:t xml:space="preserve"> </w:t>
            </w:r>
            <w:r>
              <w:t>in</w:t>
            </w:r>
            <w:r>
              <w:rPr>
                <w:spacing w:val="-5"/>
              </w:rPr>
              <w:t xml:space="preserve"> </w:t>
            </w:r>
            <w:r>
              <w:t>accordance</w:t>
            </w:r>
            <w:r>
              <w:rPr>
                <w:spacing w:val="-2"/>
              </w:rPr>
              <w:t xml:space="preserve"> </w:t>
            </w:r>
            <w:r>
              <w:t>with</w:t>
            </w:r>
            <w:r>
              <w:rPr>
                <w:spacing w:val="-2"/>
              </w:rPr>
              <w:t xml:space="preserve"> Article</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43" w:type="dxa"/>
            <w:tcBorders>
              <w:top w:val="nil"/>
              <w:bottom w:val="nil"/>
            </w:tcBorders>
          </w:tcPr>
          <w:p w:rsidR="00991540" w:rsidRDefault="00A109F3">
            <w:pPr>
              <w:pStyle w:val="TableParagraph"/>
              <w:spacing w:before="118"/>
              <w:ind w:left="100" w:right="326"/>
            </w:pPr>
            <w:r>
              <w:t>Односи се на Комисију</w:t>
            </w:r>
            <w:r>
              <w:rPr>
                <w:spacing w:val="-14"/>
              </w:rPr>
              <w:t xml:space="preserve"> </w:t>
            </w:r>
            <w:r>
              <w:t>ЕУ.</w:t>
            </w:r>
          </w:p>
        </w:tc>
        <w:tc>
          <w:tcPr>
            <w:tcW w:w="1976"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363"/>
            </w:pPr>
            <w:r>
              <w:t>32</w:t>
            </w:r>
            <w:r>
              <w:rPr>
                <w:spacing w:val="-7"/>
              </w:rPr>
              <w:t xml:space="preserve"> </w:t>
            </w:r>
            <w:r>
              <w:t>to</w:t>
            </w:r>
            <w:r>
              <w:rPr>
                <w:spacing w:val="-7"/>
              </w:rPr>
              <w:t xml:space="preserve"> </w:t>
            </w:r>
            <w:r>
              <w:t>amend</w:t>
            </w:r>
            <w:r>
              <w:rPr>
                <w:spacing w:val="-7"/>
              </w:rPr>
              <w:t xml:space="preserve"> </w:t>
            </w:r>
            <w:r>
              <w:t>Annexes</w:t>
            </w:r>
            <w:r>
              <w:rPr>
                <w:spacing w:val="-7"/>
              </w:rPr>
              <w:t xml:space="preserve"> </w:t>
            </w:r>
            <w:r>
              <w:t>I,</w:t>
            </w:r>
            <w:r>
              <w:rPr>
                <w:spacing w:val="-7"/>
              </w:rPr>
              <w:t xml:space="preserve"> </w:t>
            </w:r>
            <w:r>
              <w:t>II,</w:t>
            </w:r>
            <w:r>
              <w:rPr>
                <w:spacing w:val="-7"/>
              </w:rPr>
              <w:t xml:space="preserve"> </w:t>
            </w:r>
            <w:r>
              <w:t xml:space="preserve">III </w:t>
            </w:r>
            <w:r>
              <w:rPr>
                <w:spacing w:val="-4"/>
              </w:rPr>
              <w:t>and</w:t>
            </w:r>
          </w:p>
          <w:p w:rsidR="00991540" w:rsidRDefault="00A109F3">
            <w:pPr>
              <w:pStyle w:val="TableParagraph"/>
              <w:ind w:left="102" w:right="114"/>
            </w:pPr>
            <w:r>
              <w:t>VI</w:t>
            </w:r>
            <w:r>
              <w:rPr>
                <w:spacing w:val="-8"/>
              </w:rPr>
              <w:t xml:space="preserve"> </w:t>
            </w:r>
            <w:r>
              <w:t>as</w:t>
            </w:r>
            <w:r>
              <w:rPr>
                <w:spacing w:val="-7"/>
              </w:rPr>
              <w:t xml:space="preserve"> </w:t>
            </w:r>
            <w:r>
              <w:t>regards</w:t>
            </w:r>
            <w:r>
              <w:rPr>
                <w:spacing w:val="-8"/>
              </w:rPr>
              <w:t xml:space="preserve"> </w:t>
            </w:r>
            <w:r>
              <w:t>the</w:t>
            </w:r>
            <w:r>
              <w:rPr>
                <w:spacing w:val="-8"/>
              </w:rPr>
              <w:t xml:space="preserve"> </w:t>
            </w:r>
            <w:r>
              <w:t>global</w:t>
            </w:r>
            <w:r>
              <w:rPr>
                <w:spacing w:val="-6"/>
              </w:rPr>
              <w:t xml:space="preserve"> </w:t>
            </w:r>
            <w:r>
              <w:t xml:space="preserve">warming potential of the gases listed therein, where it is necessary in the light of new Assessment Reports adopted by the IPCC or new reports of the Scientific Assessment Panel (SAP) of the </w:t>
            </w:r>
            <w:r>
              <w:rPr>
                <w:spacing w:val="-2"/>
              </w:rPr>
              <w:t>Protocol.</w:t>
            </w:r>
          </w:p>
          <w:p w:rsidR="00991540" w:rsidRDefault="00A109F3">
            <w:pPr>
              <w:pStyle w:val="TableParagraph"/>
              <w:numPr>
                <w:ilvl w:val="0"/>
                <w:numId w:val="8"/>
              </w:numPr>
              <w:tabs>
                <w:tab w:val="left" w:pos="322"/>
              </w:tabs>
              <w:ind w:right="94" w:firstLine="0"/>
            </w:pPr>
            <w:r>
              <w:t>The Commission is</w:t>
            </w:r>
            <w:r>
              <w:rPr>
                <w:spacing w:val="40"/>
              </w:rPr>
              <w:t xml:space="preserve"> </w:t>
            </w:r>
            <w:r>
              <w:t>empowered to adopt delegated acts in accordance with Article</w:t>
            </w:r>
            <w:r>
              <w:rPr>
                <w:spacing w:val="40"/>
              </w:rPr>
              <w:t xml:space="preserve"> </w:t>
            </w:r>
            <w:r>
              <w:t>32 to amend the lists of gases in Annexes</w:t>
            </w:r>
            <w:r>
              <w:rPr>
                <w:spacing w:val="-5"/>
              </w:rPr>
              <w:t xml:space="preserve"> </w:t>
            </w:r>
            <w:r>
              <w:t>I,</w:t>
            </w:r>
            <w:r>
              <w:rPr>
                <w:spacing w:val="-5"/>
              </w:rPr>
              <w:t xml:space="preserve"> </w:t>
            </w:r>
            <w:r>
              <w:t>II</w:t>
            </w:r>
            <w:r>
              <w:rPr>
                <w:spacing w:val="-7"/>
              </w:rPr>
              <w:t xml:space="preserve"> </w:t>
            </w:r>
            <w:r>
              <w:t>and</w:t>
            </w:r>
            <w:r>
              <w:rPr>
                <w:spacing w:val="-5"/>
              </w:rPr>
              <w:t xml:space="preserve"> </w:t>
            </w:r>
            <w:r>
              <w:t>III,</w:t>
            </w:r>
            <w:r>
              <w:rPr>
                <w:spacing w:val="-5"/>
              </w:rPr>
              <w:t xml:space="preserve"> </w:t>
            </w:r>
            <w:r>
              <w:t>where</w:t>
            </w:r>
            <w:r>
              <w:rPr>
                <w:spacing w:val="-5"/>
              </w:rPr>
              <w:t xml:space="preserve"> </w:t>
            </w:r>
            <w:r>
              <w:t>it</w:t>
            </w:r>
            <w:r>
              <w:rPr>
                <w:spacing w:val="-4"/>
              </w:rPr>
              <w:t xml:space="preserve"> </w:t>
            </w:r>
            <w:r>
              <w:t>has been found by the SAP or by another authority of equivalent stature that such gases have</w:t>
            </w:r>
          </w:p>
          <w:p w:rsidR="00991540" w:rsidRDefault="00A109F3">
            <w:pPr>
              <w:pStyle w:val="TableParagraph"/>
              <w:ind w:left="102" w:right="114"/>
            </w:pPr>
            <w:r>
              <w:t>a significant impact on the climate</w:t>
            </w:r>
            <w:r>
              <w:rPr>
                <w:spacing w:val="-9"/>
              </w:rPr>
              <w:t xml:space="preserve"> </w:t>
            </w:r>
            <w:r>
              <w:t>and</w:t>
            </w:r>
            <w:r>
              <w:rPr>
                <w:spacing w:val="-7"/>
              </w:rPr>
              <w:t xml:space="preserve"> </w:t>
            </w:r>
            <w:r>
              <w:t>where</w:t>
            </w:r>
            <w:r>
              <w:rPr>
                <w:spacing w:val="-7"/>
              </w:rPr>
              <w:t xml:space="preserve"> </w:t>
            </w:r>
            <w:r>
              <w:t>such</w:t>
            </w:r>
            <w:r>
              <w:rPr>
                <w:spacing w:val="-7"/>
              </w:rPr>
              <w:t xml:space="preserve"> </w:t>
            </w:r>
            <w:r>
              <w:t>gases</w:t>
            </w:r>
            <w:r>
              <w:rPr>
                <w:spacing w:val="-7"/>
              </w:rPr>
              <w:t xml:space="preserve"> </w:t>
            </w:r>
            <w:r>
              <w:t>are exported, imported, produced or placed on the market in significant quantities.</w:t>
            </w:r>
          </w:p>
          <w:p w:rsidR="00991540" w:rsidRDefault="00A109F3">
            <w:pPr>
              <w:pStyle w:val="TableParagraph"/>
              <w:numPr>
                <w:ilvl w:val="0"/>
                <w:numId w:val="8"/>
              </w:numPr>
              <w:tabs>
                <w:tab w:val="left" w:pos="322"/>
              </w:tabs>
              <w:ind w:right="422" w:firstLine="0"/>
            </w:pPr>
            <w:r>
              <w:t>By 1 July 2027, the Commission shall publish a report</w:t>
            </w:r>
            <w:r>
              <w:rPr>
                <w:spacing w:val="-13"/>
              </w:rPr>
              <w:t xml:space="preserve"> </w:t>
            </w:r>
            <w:r>
              <w:t>assessing</w:t>
            </w:r>
            <w:r>
              <w:rPr>
                <w:spacing w:val="-11"/>
              </w:rPr>
              <w:t xml:space="preserve"> </w:t>
            </w:r>
            <w:r>
              <w:t>whether</w:t>
            </w:r>
            <w:r>
              <w:rPr>
                <w:spacing w:val="-11"/>
              </w:rPr>
              <w:t xml:space="preserve"> </w:t>
            </w:r>
            <w:r>
              <w:t>cost- effective,</w:t>
            </w:r>
            <w:r>
              <w:rPr>
                <w:spacing w:val="-13"/>
              </w:rPr>
              <w:t xml:space="preserve"> </w:t>
            </w:r>
            <w:r>
              <w:t>technically</w:t>
            </w:r>
            <w:r>
              <w:rPr>
                <w:spacing w:val="-14"/>
              </w:rPr>
              <w:t xml:space="preserve"> </w:t>
            </w:r>
            <w:r>
              <w:t xml:space="preserve">feasible, </w:t>
            </w:r>
            <w:r>
              <w:rPr>
                <w:spacing w:val="-2"/>
              </w:rPr>
              <w:t>energy-</w:t>
            </w:r>
          </w:p>
          <w:p w:rsidR="00991540" w:rsidRDefault="00A109F3">
            <w:pPr>
              <w:pStyle w:val="TableParagraph"/>
              <w:ind w:left="102" w:right="114"/>
            </w:pPr>
            <w:r>
              <w:t>efficient</w:t>
            </w:r>
            <w:r>
              <w:rPr>
                <w:spacing w:val="-12"/>
              </w:rPr>
              <w:t xml:space="preserve"> </w:t>
            </w:r>
            <w:r>
              <w:t>and</w:t>
            </w:r>
            <w:r>
              <w:rPr>
                <w:spacing w:val="-14"/>
              </w:rPr>
              <w:t xml:space="preserve"> </w:t>
            </w:r>
            <w:r>
              <w:t>reliable</w:t>
            </w:r>
            <w:r>
              <w:rPr>
                <w:spacing w:val="-12"/>
              </w:rPr>
              <w:t xml:space="preserve"> </w:t>
            </w:r>
            <w:r>
              <w:t xml:space="preserve">alternatives exist, which make the replacement of fluorinated greenhouse gases possible in </w:t>
            </w:r>
            <w:r>
              <w:rPr>
                <w:spacing w:val="-2"/>
              </w:rPr>
              <w:t>mobile</w:t>
            </w:r>
          </w:p>
          <w:p w:rsidR="00991540" w:rsidRDefault="00A109F3">
            <w:pPr>
              <w:pStyle w:val="TableParagraph"/>
              <w:ind w:left="102" w:right="114"/>
            </w:pPr>
            <w:r>
              <w:t>refrigeration and mobile air- conditioning equipment, and where</w:t>
            </w:r>
            <w:r>
              <w:rPr>
                <w:spacing w:val="-10"/>
              </w:rPr>
              <w:t xml:space="preserve"> </w:t>
            </w:r>
            <w:r>
              <w:t>appropriate,</w:t>
            </w:r>
            <w:r>
              <w:rPr>
                <w:spacing w:val="-10"/>
              </w:rPr>
              <w:t xml:space="preserve"> </w:t>
            </w:r>
            <w:r>
              <w:t>put</w:t>
            </w:r>
            <w:r>
              <w:rPr>
                <w:spacing w:val="-9"/>
              </w:rPr>
              <w:t xml:space="preserve"> </w:t>
            </w:r>
            <w:r>
              <w:t>forward</w:t>
            </w:r>
            <w:r>
              <w:rPr>
                <w:spacing w:val="-10"/>
              </w:rPr>
              <w:t xml:space="preserve"> </w:t>
            </w:r>
            <w:r>
              <w:t>a legislative proposal to the</w:t>
            </w:r>
          </w:p>
          <w:p w:rsidR="00991540" w:rsidRDefault="00A109F3">
            <w:pPr>
              <w:pStyle w:val="TableParagraph"/>
              <w:spacing w:before="1" w:line="233" w:lineRule="exact"/>
              <w:ind w:left="102"/>
            </w:pPr>
            <w:r>
              <w:t>European</w:t>
            </w:r>
            <w:r>
              <w:rPr>
                <w:spacing w:val="-3"/>
              </w:rPr>
              <w:t xml:space="preserve"> </w:t>
            </w:r>
            <w:r>
              <w:t>Parliament</w:t>
            </w:r>
            <w:r>
              <w:rPr>
                <w:spacing w:val="-2"/>
              </w:rPr>
              <w:t xml:space="preserve"> </w:t>
            </w:r>
            <w:r>
              <w:t>and</w:t>
            </w:r>
            <w:r>
              <w:rPr>
                <w:spacing w:val="-4"/>
              </w:rPr>
              <w:t xml:space="preserve"> </w:t>
            </w:r>
            <w:r>
              <w:t>to</w:t>
            </w:r>
            <w:r>
              <w:rPr>
                <w:spacing w:val="-5"/>
              </w:rPr>
              <w:t xml:space="preserve"> the</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363"/>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Council</w:t>
            </w:r>
            <w:r>
              <w:rPr>
                <w:spacing w:val="-5"/>
              </w:rPr>
              <w:t xml:space="preserve"> </w:t>
            </w:r>
            <w:r>
              <w:t>to</w:t>
            </w:r>
            <w:r>
              <w:rPr>
                <w:spacing w:val="-8"/>
              </w:rPr>
              <w:t xml:space="preserve"> </w:t>
            </w:r>
            <w:r>
              <w:t>amend</w:t>
            </w:r>
            <w:r>
              <w:rPr>
                <w:spacing w:val="-7"/>
              </w:rPr>
              <w:t xml:space="preserve"> </w:t>
            </w:r>
            <w:r>
              <w:t>the</w:t>
            </w:r>
            <w:r>
              <w:rPr>
                <w:spacing w:val="-7"/>
              </w:rPr>
              <w:t xml:space="preserve"> </w:t>
            </w:r>
            <w:r>
              <w:t>list</w:t>
            </w:r>
            <w:r>
              <w:rPr>
                <w:spacing w:val="-6"/>
              </w:rPr>
              <w:t xml:space="preserve"> </w:t>
            </w:r>
            <w:r>
              <w:t>set</w:t>
            </w:r>
            <w:r>
              <w:rPr>
                <w:spacing w:val="-5"/>
              </w:rPr>
              <w:t xml:space="preserve"> </w:t>
            </w:r>
            <w:r>
              <w:t>out in Annex IV.</w:t>
            </w:r>
          </w:p>
          <w:p w:rsidR="00991540" w:rsidRDefault="00A109F3">
            <w:pPr>
              <w:pStyle w:val="TableParagraph"/>
              <w:numPr>
                <w:ilvl w:val="0"/>
                <w:numId w:val="7"/>
              </w:numPr>
              <w:tabs>
                <w:tab w:val="left" w:pos="322"/>
              </w:tabs>
              <w:ind w:right="402" w:firstLine="0"/>
            </w:pPr>
            <w:r>
              <w:t>By 1 July 2028, the Commission shall publish a report assessing the impact of this Regulation on the health sector, particularly the availability of metered dose inhalers for the delivery of pharmaceutical</w:t>
            </w:r>
            <w:r>
              <w:rPr>
                <w:spacing w:val="-14"/>
              </w:rPr>
              <w:t xml:space="preserve"> </w:t>
            </w:r>
            <w:r>
              <w:t>ingredients,</w:t>
            </w:r>
            <w:r>
              <w:rPr>
                <w:spacing w:val="-14"/>
              </w:rPr>
              <w:t xml:space="preserve"> </w:t>
            </w:r>
            <w:r>
              <w:t>as well as the impact</w:t>
            </w:r>
          </w:p>
          <w:p w:rsidR="00991540" w:rsidRDefault="00A109F3">
            <w:pPr>
              <w:pStyle w:val="TableParagraph"/>
              <w:ind w:left="102" w:right="192"/>
            </w:pPr>
            <w:r>
              <w:t>on the market of cooling equipment</w:t>
            </w:r>
            <w:r>
              <w:rPr>
                <w:spacing w:val="-11"/>
              </w:rPr>
              <w:t xml:space="preserve"> </w:t>
            </w:r>
            <w:r>
              <w:t>used</w:t>
            </w:r>
            <w:r>
              <w:rPr>
                <w:spacing w:val="-14"/>
              </w:rPr>
              <w:t xml:space="preserve"> </w:t>
            </w:r>
            <w:r>
              <w:t>in</w:t>
            </w:r>
            <w:r>
              <w:rPr>
                <w:spacing w:val="-12"/>
              </w:rPr>
              <w:t xml:space="preserve"> </w:t>
            </w:r>
            <w:r>
              <w:t>conjunction with batteries.</w:t>
            </w:r>
          </w:p>
          <w:p w:rsidR="00991540" w:rsidRDefault="00A109F3">
            <w:pPr>
              <w:pStyle w:val="TableParagraph"/>
              <w:numPr>
                <w:ilvl w:val="0"/>
                <w:numId w:val="7"/>
              </w:numPr>
              <w:tabs>
                <w:tab w:val="left" w:pos="322"/>
              </w:tabs>
              <w:ind w:right="632" w:firstLine="0"/>
            </w:pPr>
            <w:r>
              <w:t>By 1 January 2030, the Commission</w:t>
            </w:r>
            <w:r>
              <w:rPr>
                <w:spacing w:val="-13"/>
              </w:rPr>
              <w:t xml:space="preserve"> </w:t>
            </w:r>
            <w:r>
              <w:t>shall</w:t>
            </w:r>
            <w:r>
              <w:rPr>
                <w:spacing w:val="-12"/>
              </w:rPr>
              <w:t xml:space="preserve"> </w:t>
            </w:r>
            <w:r>
              <w:t>publish</w:t>
            </w:r>
            <w:r>
              <w:rPr>
                <w:spacing w:val="-12"/>
              </w:rPr>
              <w:t xml:space="preserve"> </w:t>
            </w:r>
            <w:r>
              <w:t xml:space="preserve">a report on the effects of this </w:t>
            </w:r>
            <w:r>
              <w:rPr>
                <w:spacing w:val="-2"/>
              </w:rPr>
              <w:t>Regulation.</w:t>
            </w:r>
          </w:p>
          <w:p w:rsidR="00991540" w:rsidRDefault="00A109F3">
            <w:pPr>
              <w:pStyle w:val="TableParagraph"/>
              <w:ind w:left="102"/>
            </w:pPr>
            <w:r>
              <w:t>The report shall include an evaluation</w:t>
            </w:r>
            <w:r>
              <w:rPr>
                <w:spacing w:val="-12"/>
              </w:rPr>
              <w:t xml:space="preserve"> </w:t>
            </w:r>
            <w:r>
              <w:t>of</w:t>
            </w:r>
            <w:r>
              <w:rPr>
                <w:spacing w:val="-13"/>
              </w:rPr>
              <w:t xml:space="preserve"> </w:t>
            </w:r>
            <w:r>
              <w:t>the</w:t>
            </w:r>
            <w:r>
              <w:rPr>
                <w:spacing w:val="-13"/>
              </w:rPr>
              <w:t xml:space="preserve"> </w:t>
            </w:r>
            <w:r>
              <w:t>following:</w:t>
            </w:r>
          </w:p>
          <w:p w:rsidR="00991540" w:rsidRDefault="00A109F3">
            <w:pPr>
              <w:pStyle w:val="TableParagraph"/>
              <w:spacing w:before="1"/>
              <w:ind w:left="102" w:right="192"/>
            </w:pPr>
            <w:r>
              <w:t>(a) whether cost-effective, technically feasible, energy- efficient,</w:t>
            </w:r>
            <w:r>
              <w:rPr>
                <w:spacing w:val="-14"/>
              </w:rPr>
              <w:t xml:space="preserve"> </w:t>
            </w:r>
            <w:r>
              <w:t>sufficiently</w:t>
            </w:r>
            <w:r>
              <w:rPr>
                <w:spacing w:val="-14"/>
              </w:rPr>
              <w:t xml:space="preserve"> </w:t>
            </w:r>
            <w:r>
              <w:t xml:space="preserve">available and reliable alternatives exist, </w:t>
            </w:r>
            <w:r>
              <w:rPr>
                <w:spacing w:val="-2"/>
              </w:rPr>
              <w:t>which</w:t>
            </w:r>
          </w:p>
          <w:p w:rsidR="00991540" w:rsidRDefault="00A109F3">
            <w:pPr>
              <w:pStyle w:val="TableParagraph"/>
              <w:ind w:left="102"/>
            </w:pPr>
            <w:r>
              <w:t>make the replacement of fluorinated greenhouse gases possible in the products and equipment listed in Annex IV covered</w:t>
            </w:r>
            <w:r>
              <w:rPr>
                <w:spacing w:val="-9"/>
              </w:rPr>
              <w:t xml:space="preserve"> </w:t>
            </w:r>
            <w:r>
              <w:t>by</w:t>
            </w:r>
            <w:r>
              <w:rPr>
                <w:spacing w:val="-11"/>
              </w:rPr>
              <w:t xml:space="preserve"> </w:t>
            </w:r>
            <w:r>
              <w:t>prohibitions</w:t>
            </w:r>
            <w:r>
              <w:rPr>
                <w:spacing w:val="-11"/>
              </w:rPr>
              <w:t xml:space="preserve"> </w:t>
            </w:r>
            <w:r>
              <w:t>that</w:t>
            </w:r>
            <w:r>
              <w:rPr>
                <w:spacing w:val="-8"/>
              </w:rPr>
              <w:t xml:space="preserve"> </w:t>
            </w:r>
            <w:r>
              <w:t>have not yet become applicable at the time</w:t>
            </w:r>
            <w:r>
              <w:rPr>
                <w:spacing w:val="-1"/>
              </w:rPr>
              <w:t xml:space="preserve"> </w:t>
            </w:r>
            <w:r>
              <w:t>of</w:t>
            </w:r>
            <w:r>
              <w:rPr>
                <w:spacing w:val="-1"/>
              </w:rPr>
              <w:t xml:space="preserve"> </w:t>
            </w:r>
            <w:r>
              <w:t>the</w:t>
            </w:r>
            <w:r>
              <w:rPr>
                <w:spacing w:val="-1"/>
              </w:rPr>
              <w:t xml:space="preserve"> </w:t>
            </w:r>
            <w:r>
              <w:t>evaluation,</w:t>
            </w:r>
            <w:r>
              <w:rPr>
                <w:spacing w:val="-4"/>
              </w:rPr>
              <w:t xml:space="preserve"> </w:t>
            </w:r>
            <w:r>
              <w:t>especially products and</w:t>
            </w:r>
          </w:p>
          <w:p w:rsidR="00991540" w:rsidRDefault="00A109F3">
            <w:pPr>
              <w:pStyle w:val="TableParagraph"/>
              <w:ind w:left="102"/>
            </w:pPr>
            <w:r>
              <w:t>equipment subject to full fluorinated</w:t>
            </w:r>
            <w:r>
              <w:rPr>
                <w:spacing w:val="-14"/>
              </w:rPr>
              <w:t xml:space="preserve"> </w:t>
            </w:r>
            <w:r>
              <w:t>greenhouse</w:t>
            </w:r>
            <w:r>
              <w:rPr>
                <w:spacing w:val="-14"/>
              </w:rPr>
              <w:t xml:space="preserve"> </w:t>
            </w:r>
            <w:r>
              <w:t>gas</w:t>
            </w:r>
          </w:p>
          <w:p w:rsidR="00991540" w:rsidRDefault="00A109F3">
            <w:pPr>
              <w:pStyle w:val="TableParagraph"/>
              <w:spacing w:line="252" w:lineRule="exact"/>
              <w:ind w:left="102"/>
            </w:pPr>
            <w:r>
              <w:t>prohibitions,</w:t>
            </w:r>
            <w:r>
              <w:rPr>
                <w:spacing w:val="-13"/>
              </w:rPr>
              <w:t xml:space="preserve"> </w:t>
            </w:r>
            <w:r>
              <w:t>including</w:t>
            </w:r>
            <w:r>
              <w:rPr>
                <w:spacing w:val="-12"/>
              </w:rPr>
              <w:t xml:space="preserve"> </w:t>
            </w:r>
            <w:r>
              <w:t>‘split’</w:t>
            </w:r>
            <w:r>
              <w:rPr>
                <w:spacing w:val="-12"/>
              </w:rPr>
              <w:t xml:space="preserve"> </w:t>
            </w:r>
            <w:r>
              <w:t>air conditioners and heat pumps;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numPr>
                <w:ilvl w:val="0"/>
                <w:numId w:val="6"/>
              </w:numPr>
              <w:tabs>
                <w:tab w:val="left" w:pos="412"/>
              </w:tabs>
              <w:spacing w:before="1"/>
              <w:ind w:right="124" w:firstLine="0"/>
            </w:pPr>
            <w:r>
              <w:t>international developments relevant for the shipping sector and the potential expansion of</w:t>
            </w:r>
            <w:r>
              <w:rPr>
                <w:spacing w:val="40"/>
              </w:rPr>
              <w:t xml:space="preserve"> </w:t>
            </w:r>
            <w:r>
              <w:t>the scope of containment requirements to fluorinated greenhouse gases contained in refrigeration</w:t>
            </w:r>
            <w:r>
              <w:rPr>
                <w:spacing w:val="-14"/>
              </w:rPr>
              <w:t xml:space="preserve"> </w:t>
            </w:r>
            <w:r>
              <w:t>and</w:t>
            </w:r>
            <w:r>
              <w:rPr>
                <w:spacing w:val="-14"/>
              </w:rPr>
              <w:t xml:space="preserve"> </w:t>
            </w:r>
            <w:r>
              <w:t>air-conditioning equipment of ships;</w:t>
            </w:r>
          </w:p>
          <w:p w:rsidR="00991540" w:rsidRDefault="00A109F3">
            <w:pPr>
              <w:pStyle w:val="TableParagraph"/>
              <w:numPr>
                <w:ilvl w:val="0"/>
                <w:numId w:val="6"/>
              </w:numPr>
              <w:tabs>
                <w:tab w:val="left" w:pos="400"/>
              </w:tabs>
              <w:ind w:right="169" w:firstLine="0"/>
            </w:pPr>
            <w:r>
              <w:t>the</w:t>
            </w:r>
            <w:r>
              <w:rPr>
                <w:spacing w:val="-10"/>
              </w:rPr>
              <w:t xml:space="preserve"> </w:t>
            </w:r>
            <w:r>
              <w:t>potential</w:t>
            </w:r>
            <w:r>
              <w:rPr>
                <w:spacing w:val="-8"/>
              </w:rPr>
              <w:t xml:space="preserve"> </w:t>
            </w:r>
            <w:r>
              <w:t>expansion</w:t>
            </w:r>
            <w:r>
              <w:rPr>
                <w:spacing w:val="-11"/>
              </w:rPr>
              <w:t xml:space="preserve"> </w:t>
            </w:r>
            <w:r>
              <w:t>of</w:t>
            </w:r>
            <w:r>
              <w:rPr>
                <w:spacing w:val="-9"/>
              </w:rPr>
              <w:t xml:space="preserve"> </w:t>
            </w:r>
            <w:r>
              <w:t>the scope of the export prohibition referred to in Article 22(3), taking into account, inter</w:t>
            </w:r>
          </w:p>
          <w:p w:rsidR="00991540" w:rsidRDefault="00A109F3">
            <w:pPr>
              <w:pStyle w:val="TableParagraph"/>
              <w:spacing w:before="1"/>
              <w:ind w:left="102" w:right="108"/>
            </w:pPr>
            <w:r>
              <w:t>alia, the potential increased global availability of products and equipment containing low GWP fluorinated greenhouse gases or natural alternatives and developments</w:t>
            </w:r>
            <w:r>
              <w:rPr>
                <w:spacing w:val="-12"/>
              </w:rPr>
              <w:t xml:space="preserve"> </w:t>
            </w:r>
            <w:r>
              <w:t>under</w:t>
            </w:r>
            <w:r>
              <w:rPr>
                <w:spacing w:val="-14"/>
              </w:rPr>
              <w:t xml:space="preserve"> </w:t>
            </w:r>
            <w:r>
              <w:t>the</w:t>
            </w:r>
            <w:r>
              <w:rPr>
                <w:spacing w:val="-12"/>
              </w:rPr>
              <w:t xml:space="preserve"> </w:t>
            </w:r>
            <w:r>
              <w:t>Protocol;</w:t>
            </w:r>
          </w:p>
          <w:p w:rsidR="00991540" w:rsidRDefault="00A109F3">
            <w:pPr>
              <w:pStyle w:val="TableParagraph"/>
              <w:numPr>
                <w:ilvl w:val="0"/>
                <w:numId w:val="6"/>
              </w:numPr>
              <w:tabs>
                <w:tab w:val="left" w:pos="412"/>
              </w:tabs>
              <w:ind w:right="186" w:firstLine="0"/>
            </w:pPr>
            <w:r>
              <w:t>the potential inclusion in the quota requirement laid down in Article 16(1), of the hydrofluorocarbons</w:t>
            </w:r>
            <w:r>
              <w:rPr>
                <w:spacing w:val="-14"/>
              </w:rPr>
              <w:t xml:space="preserve"> </w:t>
            </w:r>
            <w:r>
              <w:t>for</w:t>
            </w:r>
            <w:r>
              <w:rPr>
                <w:spacing w:val="-14"/>
              </w:rPr>
              <w:t xml:space="preserve"> </w:t>
            </w:r>
            <w:r>
              <w:t>purposes listed in Article 16(2), in particular hydrofluocarbons supplied directly by a producer or an importer to an</w:t>
            </w:r>
          </w:p>
          <w:p w:rsidR="00991540" w:rsidRDefault="00A109F3">
            <w:pPr>
              <w:pStyle w:val="TableParagraph"/>
              <w:ind w:left="102" w:right="192"/>
            </w:pPr>
            <w:r>
              <w:t>undertaking using it for etching of</w:t>
            </w:r>
            <w:r>
              <w:rPr>
                <w:spacing w:val="-9"/>
              </w:rPr>
              <w:t xml:space="preserve"> </w:t>
            </w:r>
            <w:r>
              <w:t>semiconductor</w:t>
            </w:r>
            <w:r>
              <w:rPr>
                <w:spacing w:val="-11"/>
              </w:rPr>
              <w:t xml:space="preserve"> </w:t>
            </w:r>
            <w:r>
              <w:t>material</w:t>
            </w:r>
            <w:r>
              <w:rPr>
                <w:spacing w:val="-11"/>
              </w:rPr>
              <w:t xml:space="preserve"> </w:t>
            </w:r>
            <w:r>
              <w:t>or</w:t>
            </w:r>
            <w:r>
              <w:rPr>
                <w:spacing w:val="-9"/>
              </w:rPr>
              <w:t xml:space="preserve"> </w:t>
            </w:r>
            <w:r>
              <w:t>the cleaning of chemicals vapour deposition chambers</w:t>
            </w:r>
          </w:p>
          <w:p w:rsidR="00991540" w:rsidRDefault="00A109F3">
            <w:pPr>
              <w:pStyle w:val="TableParagraph"/>
              <w:ind w:left="102"/>
            </w:pPr>
            <w:r>
              <w:t>within</w:t>
            </w:r>
            <w:r>
              <w:rPr>
                <w:spacing w:val="-14"/>
              </w:rPr>
              <w:t xml:space="preserve"> </w:t>
            </w:r>
            <w:r>
              <w:t>the</w:t>
            </w:r>
            <w:r>
              <w:rPr>
                <w:spacing w:val="-14"/>
              </w:rPr>
              <w:t xml:space="preserve"> </w:t>
            </w:r>
            <w:r>
              <w:t>semiconductor manufacturing sector;</w:t>
            </w:r>
          </w:p>
          <w:p w:rsidR="00991540" w:rsidRDefault="00A109F3">
            <w:pPr>
              <w:pStyle w:val="TableParagraph"/>
              <w:numPr>
                <w:ilvl w:val="0"/>
                <w:numId w:val="6"/>
              </w:numPr>
              <w:tabs>
                <w:tab w:val="left" w:pos="400"/>
              </w:tabs>
              <w:ind w:right="94" w:firstLine="0"/>
            </w:pPr>
            <w:r>
              <w:t>the</w:t>
            </w:r>
            <w:r>
              <w:rPr>
                <w:spacing w:val="-10"/>
              </w:rPr>
              <w:t xml:space="preserve"> </w:t>
            </w:r>
            <w:r>
              <w:t>risk</w:t>
            </w:r>
            <w:r>
              <w:rPr>
                <w:spacing w:val="-8"/>
              </w:rPr>
              <w:t xml:space="preserve"> </w:t>
            </w:r>
            <w:r>
              <w:t>of</w:t>
            </w:r>
            <w:r>
              <w:rPr>
                <w:spacing w:val="-8"/>
              </w:rPr>
              <w:t xml:space="preserve"> </w:t>
            </w:r>
            <w:r>
              <w:t>excessive</w:t>
            </w:r>
            <w:r>
              <w:rPr>
                <w:spacing w:val="-10"/>
              </w:rPr>
              <w:t xml:space="preserve"> </w:t>
            </w:r>
            <w:r>
              <w:t>reduction of competition in the market due to the prohibitions and related exceptions under</w:t>
            </w:r>
          </w:p>
          <w:p w:rsidR="00991540" w:rsidRDefault="00A109F3">
            <w:pPr>
              <w:pStyle w:val="TableParagraph"/>
              <w:spacing w:line="254" w:lineRule="exact"/>
              <w:ind w:left="102" w:right="192"/>
            </w:pPr>
            <w:r>
              <w:t>Article</w:t>
            </w:r>
            <w:r>
              <w:rPr>
                <w:spacing w:val="-10"/>
              </w:rPr>
              <w:t xml:space="preserve"> </w:t>
            </w:r>
            <w:r>
              <w:t>13(9),</w:t>
            </w:r>
            <w:r>
              <w:rPr>
                <w:spacing w:val="-11"/>
              </w:rPr>
              <w:t xml:space="preserve"> </w:t>
            </w:r>
            <w:r>
              <w:t>in</w:t>
            </w:r>
            <w:r>
              <w:rPr>
                <w:spacing w:val="-8"/>
              </w:rPr>
              <w:t xml:space="preserve"> </w:t>
            </w:r>
            <w:r>
              <w:t>particular</w:t>
            </w:r>
            <w:r>
              <w:rPr>
                <w:spacing w:val="-8"/>
              </w:rPr>
              <w:t xml:space="preserve"> </w:t>
            </w:r>
            <w:r>
              <w:t>those on high voltage electrical</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9615"/>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before="1"/>
              <w:ind w:left="102" w:right="192"/>
            </w:pPr>
            <w:r>
              <w:t>switchgear</w:t>
            </w:r>
            <w:r>
              <w:rPr>
                <w:spacing w:val="-7"/>
              </w:rPr>
              <w:t xml:space="preserve"> </w:t>
            </w:r>
            <w:r>
              <w:t>of</w:t>
            </w:r>
            <w:r>
              <w:rPr>
                <w:spacing w:val="-7"/>
              </w:rPr>
              <w:t xml:space="preserve"> </w:t>
            </w:r>
            <w:r>
              <w:t>more</w:t>
            </w:r>
            <w:r>
              <w:rPr>
                <w:spacing w:val="-9"/>
              </w:rPr>
              <w:t xml:space="preserve"> </w:t>
            </w:r>
            <w:r>
              <w:t>than</w:t>
            </w:r>
            <w:r>
              <w:rPr>
                <w:spacing w:val="-7"/>
              </w:rPr>
              <w:t xml:space="preserve"> </w:t>
            </w:r>
            <w:r>
              <w:t>145</w:t>
            </w:r>
            <w:r>
              <w:rPr>
                <w:spacing w:val="-7"/>
              </w:rPr>
              <w:t xml:space="preserve"> </w:t>
            </w:r>
            <w:r>
              <w:t>kV or more than 50 kA short</w:t>
            </w:r>
          </w:p>
          <w:p w:rsidR="00991540" w:rsidRDefault="00A109F3">
            <w:pPr>
              <w:pStyle w:val="TableParagraph"/>
              <w:spacing w:line="251" w:lineRule="exact"/>
              <w:ind w:left="102"/>
            </w:pPr>
            <w:r>
              <w:t>circuit</w:t>
            </w:r>
            <w:r>
              <w:rPr>
                <w:spacing w:val="-4"/>
              </w:rPr>
              <w:t xml:space="preserve"> </w:t>
            </w:r>
            <w:r>
              <w:rPr>
                <w:spacing w:val="-2"/>
              </w:rPr>
              <w:t>current.</w:t>
            </w:r>
          </w:p>
          <w:p w:rsidR="00991540" w:rsidRDefault="00A109F3">
            <w:pPr>
              <w:pStyle w:val="TableParagraph"/>
              <w:spacing w:before="1"/>
              <w:ind w:left="102" w:right="192"/>
            </w:pPr>
            <w:r>
              <w:t>The</w:t>
            </w:r>
            <w:r>
              <w:rPr>
                <w:spacing w:val="-10"/>
              </w:rPr>
              <w:t xml:space="preserve"> </w:t>
            </w:r>
            <w:r>
              <w:t>Commission</w:t>
            </w:r>
            <w:r>
              <w:rPr>
                <w:spacing w:val="-10"/>
              </w:rPr>
              <w:t xml:space="preserve"> </w:t>
            </w:r>
            <w:r>
              <w:t>shall</w:t>
            </w:r>
            <w:r>
              <w:rPr>
                <w:spacing w:val="-9"/>
              </w:rPr>
              <w:t xml:space="preserve"> </w:t>
            </w:r>
            <w:r>
              <w:t>submit,</w:t>
            </w:r>
            <w:r>
              <w:rPr>
                <w:spacing w:val="-10"/>
              </w:rPr>
              <w:t xml:space="preserve"> </w:t>
            </w:r>
            <w:r>
              <w:t>if appropriate, a legislative proposal, which may include amendments</w:t>
            </w:r>
            <w:r>
              <w:rPr>
                <w:spacing w:val="-6"/>
              </w:rPr>
              <w:t xml:space="preserve"> </w:t>
            </w:r>
            <w:r>
              <w:t>to</w:t>
            </w:r>
            <w:r>
              <w:rPr>
                <w:spacing w:val="-9"/>
              </w:rPr>
              <w:t xml:space="preserve"> </w:t>
            </w:r>
            <w:r>
              <w:t>Annex</w:t>
            </w:r>
            <w:r>
              <w:rPr>
                <w:spacing w:val="-6"/>
              </w:rPr>
              <w:t xml:space="preserve"> </w:t>
            </w:r>
            <w:r>
              <w:t>IV,</w:t>
            </w:r>
            <w:r>
              <w:rPr>
                <w:spacing w:val="-6"/>
              </w:rPr>
              <w:t xml:space="preserve"> </w:t>
            </w:r>
            <w:r>
              <w:t>to</w:t>
            </w:r>
            <w:r>
              <w:rPr>
                <w:spacing w:val="-6"/>
              </w:rPr>
              <w:t xml:space="preserve"> </w:t>
            </w:r>
            <w:r>
              <w:t xml:space="preserve">the European Parliament and </w:t>
            </w:r>
            <w:r>
              <w:rPr>
                <w:spacing w:val="-2"/>
              </w:rPr>
              <w:t>Council.</w:t>
            </w:r>
          </w:p>
          <w:p w:rsidR="00991540" w:rsidRDefault="00A109F3">
            <w:pPr>
              <w:pStyle w:val="TableParagraph"/>
              <w:numPr>
                <w:ilvl w:val="0"/>
                <w:numId w:val="5"/>
              </w:numPr>
              <w:tabs>
                <w:tab w:val="left" w:pos="322"/>
              </w:tabs>
              <w:ind w:right="240" w:firstLine="0"/>
            </w:pPr>
            <w:r>
              <w:t>Before 1 January 2040, the Commission shall review the needs</w:t>
            </w:r>
            <w:r>
              <w:rPr>
                <w:spacing w:val="-13"/>
              </w:rPr>
              <w:t xml:space="preserve"> </w:t>
            </w:r>
            <w:r>
              <w:t>for</w:t>
            </w:r>
            <w:r>
              <w:rPr>
                <w:spacing w:val="-13"/>
              </w:rPr>
              <w:t xml:space="preserve"> </w:t>
            </w:r>
            <w:r>
              <w:t>hydrofluorocarbons</w:t>
            </w:r>
            <w:r>
              <w:rPr>
                <w:spacing w:val="-11"/>
              </w:rPr>
              <w:t xml:space="preserve"> </w:t>
            </w:r>
            <w:r>
              <w:t>in the sectors where they are</w:t>
            </w:r>
          </w:p>
          <w:p w:rsidR="00991540" w:rsidRDefault="00A109F3">
            <w:pPr>
              <w:pStyle w:val="TableParagraph"/>
              <w:spacing w:before="1"/>
              <w:ind w:left="102" w:right="222"/>
            </w:pPr>
            <w:r>
              <w:t>still used and the phase-out of HFC</w:t>
            </w:r>
            <w:r>
              <w:rPr>
                <w:spacing w:val="-6"/>
              </w:rPr>
              <w:t xml:space="preserve"> </w:t>
            </w:r>
            <w:r>
              <w:t>quota</w:t>
            </w:r>
            <w:r>
              <w:rPr>
                <w:spacing w:val="-5"/>
              </w:rPr>
              <w:t xml:space="preserve"> </w:t>
            </w:r>
            <w:r>
              <w:t>set</w:t>
            </w:r>
            <w:r>
              <w:rPr>
                <w:spacing w:val="-6"/>
              </w:rPr>
              <w:t xml:space="preserve"> </w:t>
            </w:r>
            <w:r>
              <w:t>out</w:t>
            </w:r>
            <w:r>
              <w:rPr>
                <w:spacing w:val="-7"/>
              </w:rPr>
              <w:t xml:space="preserve"> </w:t>
            </w:r>
            <w:r>
              <w:t>in</w:t>
            </w:r>
            <w:r>
              <w:rPr>
                <w:spacing w:val="-5"/>
              </w:rPr>
              <w:t xml:space="preserve"> </w:t>
            </w:r>
            <w:r>
              <w:t>Annex</w:t>
            </w:r>
            <w:r>
              <w:rPr>
                <w:spacing w:val="-5"/>
              </w:rPr>
              <w:t xml:space="preserve"> </w:t>
            </w:r>
            <w:r>
              <w:t>VII for the year 2050, in particular, taking into account technological</w:t>
            </w:r>
            <w:r>
              <w:rPr>
                <w:spacing w:val="-14"/>
              </w:rPr>
              <w:t xml:space="preserve"> </w:t>
            </w:r>
            <w:r>
              <w:t>developments,</w:t>
            </w:r>
            <w:r>
              <w:rPr>
                <w:spacing w:val="-14"/>
              </w:rPr>
              <w:t xml:space="preserve"> </w:t>
            </w:r>
            <w:r>
              <w:t>the availability of alternatives to hydrofluorocarbons for the relevant applications and the Union’s climate targets. Where appropriate, the review shall be accompanied by a legislative proposal to the European Parliament and Council.</w:t>
            </w:r>
          </w:p>
          <w:p w:rsidR="00991540" w:rsidRDefault="00A109F3">
            <w:pPr>
              <w:pStyle w:val="TableParagraph"/>
              <w:numPr>
                <w:ilvl w:val="0"/>
                <w:numId w:val="5"/>
              </w:numPr>
              <w:tabs>
                <w:tab w:val="left" w:pos="322"/>
              </w:tabs>
              <w:ind w:right="181" w:firstLine="0"/>
            </w:pPr>
            <w:r>
              <w:t>The European Scientific Advisory Board on Climate Change, established under Article 10a of Regulation (EC) No 401/2009 of the European Parliament and of the Council (31), may, on its own initiative, provide scientific advice and issue</w:t>
            </w:r>
            <w:r>
              <w:rPr>
                <w:spacing w:val="-8"/>
              </w:rPr>
              <w:t xml:space="preserve"> </w:t>
            </w:r>
            <w:r>
              <w:t>reports</w:t>
            </w:r>
            <w:r>
              <w:rPr>
                <w:spacing w:val="-8"/>
              </w:rPr>
              <w:t xml:space="preserve"> </w:t>
            </w:r>
            <w:r>
              <w:t>on</w:t>
            </w:r>
            <w:r>
              <w:rPr>
                <w:spacing w:val="-8"/>
              </w:rPr>
              <w:t xml:space="preserve"> </w:t>
            </w:r>
            <w:r>
              <w:t>the</w:t>
            </w:r>
            <w:r>
              <w:rPr>
                <w:spacing w:val="-8"/>
              </w:rPr>
              <w:t xml:space="preserve"> </w:t>
            </w:r>
            <w:r>
              <w:t>coherence</w:t>
            </w:r>
            <w:r>
              <w:rPr>
                <w:spacing w:val="-8"/>
              </w:rPr>
              <w:t xml:space="preserve"> </w:t>
            </w:r>
            <w:r>
              <w:t>of this Regulation with the objectives of Regulation (EU)</w:t>
            </w:r>
          </w:p>
          <w:p w:rsidR="00991540" w:rsidRDefault="00A109F3">
            <w:pPr>
              <w:pStyle w:val="TableParagraph"/>
              <w:spacing w:before="1" w:line="233" w:lineRule="exact"/>
              <w:ind w:left="102"/>
            </w:pPr>
            <w:r>
              <w:t>2021/1119</w:t>
            </w:r>
            <w:r>
              <w:rPr>
                <w:spacing w:val="-3"/>
              </w:rPr>
              <w:t xml:space="preserve"> </w:t>
            </w:r>
            <w:r>
              <w:t>and</w:t>
            </w:r>
            <w:r>
              <w:rPr>
                <w:spacing w:val="-3"/>
              </w:rPr>
              <w:t xml:space="preserve"> </w:t>
            </w:r>
            <w:r>
              <w:t>the</w:t>
            </w:r>
            <w:r>
              <w:rPr>
                <w:spacing w:val="-2"/>
              </w:rPr>
              <w:t xml:space="preserve"> Union’s</w:t>
            </w:r>
          </w:p>
        </w:tc>
        <w:tc>
          <w:tcPr>
            <w:tcW w:w="1496" w:type="dxa"/>
            <w:tcBorders>
              <w:bottom w:val="nil"/>
            </w:tcBorders>
          </w:tcPr>
          <w:p w:rsidR="00991540" w:rsidRDefault="00991540">
            <w:pPr>
              <w:pStyle w:val="TableParagraph"/>
            </w:pPr>
          </w:p>
        </w:tc>
        <w:tc>
          <w:tcPr>
            <w:tcW w:w="2617" w:type="dxa"/>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06"/>
        </w:trPr>
        <w:tc>
          <w:tcPr>
            <w:tcW w:w="1311" w:type="dxa"/>
            <w:tcBorders>
              <w:bottom w:val="nil"/>
            </w:tcBorders>
          </w:tcPr>
          <w:p w:rsidR="00991540" w:rsidRDefault="00991540">
            <w:pPr>
              <w:pStyle w:val="TableParagraph"/>
            </w:pPr>
          </w:p>
        </w:tc>
        <w:tc>
          <w:tcPr>
            <w:tcW w:w="3186" w:type="dxa"/>
            <w:tcBorders>
              <w:bottom w:val="nil"/>
            </w:tcBorders>
          </w:tcPr>
          <w:p w:rsidR="00991540" w:rsidRDefault="00A109F3">
            <w:pPr>
              <w:pStyle w:val="TableParagraph"/>
              <w:spacing w:line="252" w:lineRule="exact"/>
              <w:ind w:left="102"/>
            </w:pPr>
            <w:r>
              <w:t>international</w:t>
            </w:r>
            <w:r>
              <w:rPr>
                <w:spacing w:val="-14"/>
              </w:rPr>
              <w:t xml:space="preserve"> </w:t>
            </w:r>
            <w:r>
              <w:t>commitments</w:t>
            </w:r>
            <w:r>
              <w:rPr>
                <w:spacing w:val="-14"/>
              </w:rPr>
              <w:t xml:space="preserve"> </w:t>
            </w:r>
            <w:r>
              <w:t>under the Paris Agreement.</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tcBorders>
              <w:bottom w:val="nil"/>
            </w:tcBorders>
          </w:tcPr>
          <w:p w:rsidR="00991540" w:rsidRDefault="00991540">
            <w:pPr>
              <w:pStyle w:val="TableParagraph"/>
            </w:pPr>
          </w:p>
        </w:tc>
        <w:tc>
          <w:tcPr>
            <w:tcW w:w="1739" w:type="dxa"/>
            <w:tcBorders>
              <w:bottom w:val="nil"/>
            </w:tcBorders>
          </w:tcPr>
          <w:p w:rsidR="00991540" w:rsidRDefault="00991540">
            <w:pPr>
              <w:pStyle w:val="TableParagraph"/>
            </w:pPr>
          </w:p>
        </w:tc>
        <w:tc>
          <w:tcPr>
            <w:tcW w:w="1981" w:type="dxa"/>
          </w:tcPr>
          <w:p w:rsidR="00991540" w:rsidRDefault="00991540">
            <w:pPr>
              <w:pStyle w:val="TableParagraph"/>
            </w:pPr>
          </w:p>
        </w:tc>
      </w:tr>
      <w:tr w:rsidR="00991540">
        <w:trPr>
          <w:trHeight w:val="5062"/>
        </w:trPr>
        <w:tc>
          <w:tcPr>
            <w:tcW w:w="1311" w:type="dxa"/>
            <w:tcBorders>
              <w:top w:val="nil"/>
              <w:bottom w:val="nil"/>
            </w:tcBorders>
          </w:tcPr>
          <w:p w:rsidR="00991540" w:rsidRDefault="00A109F3">
            <w:pPr>
              <w:pStyle w:val="TableParagraph"/>
              <w:spacing w:before="123"/>
              <w:ind w:left="107"/>
              <w:rPr>
                <w:b/>
              </w:rPr>
            </w:pPr>
            <w:r>
              <w:rPr>
                <w:b/>
                <w:spacing w:val="-5"/>
              </w:rPr>
              <w:t>36</w:t>
            </w:r>
          </w:p>
        </w:tc>
        <w:tc>
          <w:tcPr>
            <w:tcW w:w="3186" w:type="dxa"/>
            <w:tcBorders>
              <w:top w:val="nil"/>
              <w:bottom w:val="nil"/>
            </w:tcBorders>
          </w:tcPr>
          <w:p w:rsidR="00991540" w:rsidRDefault="00A109F3">
            <w:pPr>
              <w:pStyle w:val="TableParagraph"/>
              <w:spacing w:before="253"/>
              <w:ind w:left="102"/>
              <w:rPr>
                <w:b/>
              </w:rPr>
            </w:pPr>
            <w:r>
              <w:rPr>
                <w:b/>
              </w:rPr>
              <w:t>Amendment</w:t>
            </w:r>
            <w:r>
              <w:rPr>
                <w:b/>
                <w:spacing w:val="-14"/>
              </w:rPr>
              <w:t xml:space="preserve"> </w:t>
            </w:r>
            <w:r>
              <w:rPr>
                <w:b/>
              </w:rPr>
              <w:t>to</w:t>
            </w:r>
            <w:r>
              <w:rPr>
                <w:b/>
                <w:spacing w:val="-13"/>
              </w:rPr>
              <w:t xml:space="preserve"> </w:t>
            </w:r>
            <w:r>
              <w:rPr>
                <w:b/>
              </w:rPr>
              <w:t>Directive</w:t>
            </w:r>
            <w:r>
              <w:rPr>
                <w:b/>
                <w:spacing w:val="-13"/>
              </w:rPr>
              <w:t xml:space="preserve"> </w:t>
            </w:r>
            <w:r>
              <w:rPr>
                <w:b/>
              </w:rPr>
              <w:t xml:space="preserve">(EU) </w:t>
            </w:r>
            <w:r>
              <w:rPr>
                <w:b/>
                <w:spacing w:val="-2"/>
              </w:rPr>
              <w:t>2019/1937</w:t>
            </w:r>
          </w:p>
          <w:p w:rsidR="00991540" w:rsidRDefault="00A109F3">
            <w:pPr>
              <w:pStyle w:val="TableParagraph"/>
              <w:spacing w:before="252"/>
              <w:ind w:left="102" w:right="131"/>
            </w:pPr>
            <w:r>
              <w:t>In Part I, Section E, point 2, of the Annex to Directive (EU) 2019/1937,</w:t>
            </w:r>
            <w:r>
              <w:rPr>
                <w:spacing w:val="-10"/>
              </w:rPr>
              <w:t xml:space="preserve"> </w:t>
            </w:r>
            <w:r>
              <w:t>the</w:t>
            </w:r>
            <w:r>
              <w:rPr>
                <w:spacing w:val="-10"/>
              </w:rPr>
              <w:t xml:space="preserve"> </w:t>
            </w:r>
            <w:r>
              <w:t>following</w:t>
            </w:r>
            <w:r>
              <w:rPr>
                <w:spacing w:val="-8"/>
              </w:rPr>
              <w:t xml:space="preserve"> </w:t>
            </w:r>
            <w:r>
              <w:t>point</w:t>
            </w:r>
            <w:r>
              <w:rPr>
                <w:spacing w:val="-10"/>
              </w:rPr>
              <w:t xml:space="preserve"> </w:t>
            </w:r>
            <w:r>
              <w:t xml:space="preserve">is </w:t>
            </w:r>
            <w:r>
              <w:rPr>
                <w:spacing w:val="-2"/>
              </w:rPr>
              <w:t>added:</w:t>
            </w:r>
          </w:p>
          <w:p w:rsidR="00991540" w:rsidRDefault="00A109F3">
            <w:pPr>
              <w:pStyle w:val="TableParagraph"/>
              <w:spacing w:before="1"/>
              <w:ind w:left="102" w:right="192"/>
            </w:pPr>
            <w:r>
              <w:t>‘(vi)</w:t>
            </w:r>
            <w:r>
              <w:rPr>
                <w:spacing w:val="-12"/>
              </w:rPr>
              <w:t xml:space="preserve"> </w:t>
            </w:r>
            <w:r>
              <w:t>Regulation</w:t>
            </w:r>
            <w:r>
              <w:rPr>
                <w:spacing w:val="-12"/>
              </w:rPr>
              <w:t xml:space="preserve"> </w:t>
            </w:r>
            <w:r>
              <w:t>(EU)</w:t>
            </w:r>
            <w:r>
              <w:rPr>
                <w:spacing w:val="-12"/>
              </w:rPr>
              <w:t xml:space="preserve"> </w:t>
            </w:r>
            <w:r>
              <w:t>2024/573 of</w:t>
            </w:r>
            <w:r>
              <w:rPr>
                <w:spacing w:val="-7"/>
              </w:rPr>
              <w:t xml:space="preserve"> </w:t>
            </w:r>
            <w:r>
              <w:t>the</w:t>
            </w:r>
            <w:r>
              <w:rPr>
                <w:spacing w:val="-7"/>
              </w:rPr>
              <w:t xml:space="preserve"> </w:t>
            </w:r>
            <w:r>
              <w:t>European</w:t>
            </w:r>
            <w:r>
              <w:rPr>
                <w:spacing w:val="-7"/>
              </w:rPr>
              <w:t xml:space="preserve"> </w:t>
            </w:r>
            <w:r>
              <w:t>Parliament</w:t>
            </w:r>
            <w:r>
              <w:rPr>
                <w:spacing w:val="-8"/>
              </w:rPr>
              <w:t xml:space="preserve"> </w:t>
            </w:r>
            <w:r>
              <w:t>and of the Council of 7 February 2024 on fluorinated</w:t>
            </w:r>
          </w:p>
          <w:p w:rsidR="00991540" w:rsidRDefault="00A109F3">
            <w:pPr>
              <w:pStyle w:val="TableParagraph"/>
              <w:spacing w:before="1"/>
              <w:ind w:left="102"/>
            </w:pPr>
            <w:r>
              <w:t>greenhouse gases, amending Directive</w:t>
            </w:r>
            <w:r>
              <w:rPr>
                <w:spacing w:val="-13"/>
              </w:rPr>
              <w:t xml:space="preserve"> </w:t>
            </w:r>
            <w:r>
              <w:t>(EU)</w:t>
            </w:r>
            <w:r>
              <w:rPr>
                <w:spacing w:val="-12"/>
              </w:rPr>
              <w:t xml:space="preserve"> </w:t>
            </w:r>
            <w:r>
              <w:t>2019/1937</w:t>
            </w:r>
            <w:r>
              <w:rPr>
                <w:spacing w:val="-14"/>
              </w:rPr>
              <w:t xml:space="preserve"> </w:t>
            </w:r>
            <w:r>
              <w:t>and repealing</w:t>
            </w:r>
            <w:r>
              <w:rPr>
                <w:spacing w:val="-4"/>
              </w:rPr>
              <w:t xml:space="preserve"> </w:t>
            </w:r>
            <w:r>
              <w:t>Regulation</w:t>
            </w:r>
            <w:r>
              <w:rPr>
                <w:spacing w:val="-4"/>
              </w:rPr>
              <w:t xml:space="preserve"> </w:t>
            </w:r>
            <w:r>
              <w:t>(EU)</w:t>
            </w:r>
            <w:r>
              <w:rPr>
                <w:spacing w:val="-6"/>
              </w:rPr>
              <w:t xml:space="preserve"> </w:t>
            </w:r>
            <w:r>
              <w:t>No 517/2014 (OJ L, 2024/573,</w:t>
            </w:r>
          </w:p>
          <w:p w:rsidR="00991540" w:rsidRDefault="00A109F3">
            <w:pPr>
              <w:pStyle w:val="TableParagraph"/>
              <w:spacing w:line="251" w:lineRule="exact"/>
              <w:ind w:left="102"/>
            </w:pPr>
            <w:r>
              <w:t>20.2.2024,</w:t>
            </w:r>
            <w:r>
              <w:rPr>
                <w:spacing w:val="-2"/>
              </w:rPr>
              <w:t xml:space="preserve"> </w:t>
            </w:r>
            <w:r>
              <w:rPr>
                <w:spacing w:val="-4"/>
              </w:rPr>
              <w:t>ELI:</w:t>
            </w:r>
          </w:p>
          <w:p w:rsidR="00991540" w:rsidRDefault="009E73AB">
            <w:pPr>
              <w:pStyle w:val="TableParagraph"/>
              <w:spacing w:before="2" w:line="253" w:lineRule="exact"/>
              <w:ind w:left="102"/>
            </w:pPr>
            <w:hyperlink r:id="rId8">
              <w:r w:rsidR="00A109F3">
                <w:rPr>
                  <w:spacing w:val="-2"/>
                  <w:u w:val="single"/>
                </w:rPr>
                <w:t>http://data.europa.eu/eli/reg/2024</w:t>
              </w:r>
            </w:hyperlink>
          </w:p>
          <w:p w:rsidR="00991540" w:rsidRDefault="009E73AB">
            <w:pPr>
              <w:pStyle w:val="TableParagraph"/>
              <w:spacing w:line="253" w:lineRule="exact"/>
              <w:ind w:left="102"/>
            </w:pPr>
            <w:hyperlink r:id="rId9">
              <w:r w:rsidR="00A109F3">
                <w:rPr>
                  <w:spacing w:val="-2"/>
                  <w:u w:val="single"/>
                </w:rPr>
                <w:t>/573/oj)</w:t>
              </w:r>
            </w:hyperlink>
            <w:r w:rsidR="00A109F3">
              <w:rPr>
                <w:spacing w:val="-2"/>
              </w:rPr>
              <w:t>.’.</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3"/>
              <w:ind w:left="100"/>
            </w:pPr>
            <w:r>
              <w:rPr>
                <w:spacing w:val="-5"/>
              </w:rPr>
              <w:t>НП</w:t>
            </w:r>
          </w:p>
        </w:tc>
        <w:tc>
          <w:tcPr>
            <w:tcW w:w="1739" w:type="dxa"/>
            <w:tcBorders>
              <w:top w:val="nil"/>
              <w:bottom w:val="nil"/>
            </w:tcBorders>
          </w:tcPr>
          <w:p w:rsidR="00991540" w:rsidRDefault="00A109F3">
            <w:pPr>
              <w:pStyle w:val="TableParagraph"/>
              <w:spacing w:before="121"/>
              <w:ind w:left="100" w:right="140"/>
            </w:pPr>
            <w:r>
              <w:t>Односи</w:t>
            </w:r>
            <w:r>
              <w:rPr>
                <w:spacing w:val="-14"/>
              </w:rPr>
              <w:t xml:space="preserve"> </w:t>
            </w:r>
            <w:r>
              <w:t>се</w:t>
            </w:r>
            <w:r>
              <w:rPr>
                <w:spacing w:val="-14"/>
              </w:rPr>
              <w:t xml:space="preserve"> </w:t>
            </w:r>
            <w:r>
              <w:t xml:space="preserve">на </w:t>
            </w:r>
            <w:r>
              <w:rPr>
                <w:spacing w:val="-4"/>
              </w:rPr>
              <w:t>ЕУ.</w:t>
            </w:r>
          </w:p>
        </w:tc>
        <w:tc>
          <w:tcPr>
            <w:tcW w:w="1981" w:type="dxa"/>
          </w:tcPr>
          <w:p w:rsidR="00991540" w:rsidRDefault="00991540">
            <w:pPr>
              <w:pStyle w:val="TableParagraph"/>
            </w:pPr>
          </w:p>
        </w:tc>
      </w:tr>
      <w:tr w:rsidR="00991540">
        <w:trPr>
          <w:trHeight w:val="3542"/>
        </w:trPr>
        <w:tc>
          <w:tcPr>
            <w:tcW w:w="1311" w:type="dxa"/>
            <w:tcBorders>
              <w:top w:val="nil"/>
              <w:bottom w:val="nil"/>
            </w:tcBorders>
          </w:tcPr>
          <w:p w:rsidR="00991540" w:rsidRDefault="00A109F3">
            <w:pPr>
              <w:pStyle w:val="TableParagraph"/>
              <w:spacing w:before="121"/>
              <w:ind w:left="107"/>
              <w:rPr>
                <w:b/>
              </w:rPr>
            </w:pPr>
            <w:r>
              <w:rPr>
                <w:b/>
                <w:spacing w:val="-5"/>
              </w:rPr>
              <w:t>37</w:t>
            </w:r>
          </w:p>
        </w:tc>
        <w:tc>
          <w:tcPr>
            <w:tcW w:w="3186" w:type="dxa"/>
            <w:tcBorders>
              <w:top w:val="nil"/>
              <w:bottom w:val="nil"/>
            </w:tcBorders>
          </w:tcPr>
          <w:p w:rsidR="00991540" w:rsidRDefault="00A109F3">
            <w:pPr>
              <w:pStyle w:val="TableParagraph"/>
              <w:ind w:left="102"/>
              <w:rPr>
                <w:b/>
              </w:rPr>
            </w:pPr>
            <w:r>
              <w:rPr>
                <w:b/>
              </w:rPr>
              <w:t>Repeal</w:t>
            </w:r>
            <w:r>
              <w:rPr>
                <w:b/>
                <w:spacing w:val="-14"/>
              </w:rPr>
              <w:t xml:space="preserve"> </w:t>
            </w:r>
            <w:r>
              <w:rPr>
                <w:b/>
              </w:rPr>
              <w:t>and</w:t>
            </w:r>
            <w:r>
              <w:rPr>
                <w:b/>
                <w:spacing w:val="-14"/>
              </w:rPr>
              <w:t xml:space="preserve"> </w:t>
            </w:r>
            <w:r>
              <w:rPr>
                <w:b/>
              </w:rPr>
              <w:t xml:space="preserve">transitional </w:t>
            </w:r>
            <w:r>
              <w:rPr>
                <w:b/>
                <w:spacing w:val="-2"/>
              </w:rPr>
              <w:t>provisions</w:t>
            </w:r>
          </w:p>
          <w:p w:rsidR="00991540" w:rsidRDefault="00A109F3">
            <w:pPr>
              <w:pStyle w:val="TableParagraph"/>
              <w:numPr>
                <w:ilvl w:val="0"/>
                <w:numId w:val="4"/>
              </w:numPr>
              <w:tabs>
                <w:tab w:val="left" w:pos="322"/>
              </w:tabs>
              <w:spacing w:before="251"/>
              <w:ind w:right="180" w:firstLine="0"/>
            </w:pPr>
            <w:r>
              <w:t>Regulation</w:t>
            </w:r>
            <w:r>
              <w:rPr>
                <w:spacing w:val="-14"/>
              </w:rPr>
              <w:t xml:space="preserve"> </w:t>
            </w:r>
            <w:r>
              <w:t>(EU)</w:t>
            </w:r>
            <w:r>
              <w:rPr>
                <w:spacing w:val="-12"/>
              </w:rPr>
              <w:t xml:space="preserve"> </w:t>
            </w:r>
            <w:r>
              <w:t>No</w:t>
            </w:r>
            <w:r>
              <w:rPr>
                <w:spacing w:val="-12"/>
              </w:rPr>
              <w:t xml:space="preserve"> </w:t>
            </w:r>
            <w:r>
              <w:t>517/2014 is repealed.</w:t>
            </w:r>
          </w:p>
          <w:p w:rsidR="00991540" w:rsidRDefault="00A109F3">
            <w:pPr>
              <w:pStyle w:val="TableParagraph"/>
              <w:numPr>
                <w:ilvl w:val="0"/>
                <w:numId w:val="4"/>
              </w:numPr>
              <w:tabs>
                <w:tab w:val="left" w:pos="322"/>
              </w:tabs>
              <w:ind w:right="168" w:firstLine="0"/>
            </w:pPr>
            <w:r>
              <w:t>Article 12 of Regulation</w:t>
            </w:r>
            <w:r>
              <w:rPr>
                <w:spacing w:val="-1"/>
              </w:rPr>
              <w:t xml:space="preserve"> </w:t>
            </w:r>
            <w:r>
              <w:t>(EU) No</w:t>
            </w:r>
            <w:r>
              <w:rPr>
                <w:spacing w:val="-7"/>
              </w:rPr>
              <w:t xml:space="preserve"> </w:t>
            </w:r>
            <w:r>
              <w:t>517/2014</w:t>
            </w:r>
            <w:r>
              <w:rPr>
                <w:spacing w:val="-7"/>
              </w:rPr>
              <w:t xml:space="preserve"> </w:t>
            </w:r>
            <w:r>
              <w:t>as</w:t>
            </w:r>
            <w:r>
              <w:rPr>
                <w:spacing w:val="-9"/>
              </w:rPr>
              <w:t xml:space="preserve"> </w:t>
            </w:r>
            <w:r>
              <w:t>applicable</w:t>
            </w:r>
            <w:r>
              <w:rPr>
                <w:spacing w:val="-9"/>
              </w:rPr>
              <w:t xml:space="preserve"> </w:t>
            </w:r>
            <w:r>
              <w:t>on</w:t>
            </w:r>
            <w:r>
              <w:rPr>
                <w:spacing w:val="-7"/>
              </w:rPr>
              <w:t xml:space="preserve"> </w:t>
            </w:r>
            <w:r>
              <w:t>10 March 2024 shall continue to apply until</w:t>
            </w:r>
          </w:p>
          <w:p w:rsidR="00991540" w:rsidRDefault="00A109F3">
            <w:pPr>
              <w:pStyle w:val="TableParagraph"/>
              <w:spacing w:before="1" w:line="252" w:lineRule="exact"/>
              <w:ind w:left="102"/>
            </w:pPr>
            <w:r>
              <w:t>31</w:t>
            </w:r>
            <w:r>
              <w:rPr>
                <w:spacing w:val="-5"/>
              </w:rPr>
              <w:t xml:space="preserve"> </w:t>
            </w:r>
            <w:r>
              <w:t>December</w:t>
            </w:r>
            <w:r>
              <w:rPr>
                <w:spacing w:val="-3"/>
              </w:rPr>
              <w:t xml:space="preserve"> </w:t>
            </w:r>
            <w:r>
              <w:rPr>
                <w:spacing w:val="-2"/>
              </w:rPr>
              <w:t>2024.</w:t>
            </w:r>
          </w:p>
          <w:p w:rsidR="00991540" w:rsidRDefault="00A109F3">
            <w:pPr>
              <w:pStyle w:val="TableParagraph"/>
              <w:numPr>
                <w:ilvl w:val="0"/>
                <w:numId w:val="4"/>
              </w:numPr>
              <w:tabs>
                <w:tab w:val="left" w:pos="322"/>
              </w:tabs>
              <w:ind w:right="162" w:firstLine="0"/>
            </w:pPr>
            <w:r>
              <w:t>Article 14(2), second subparagraph, and Article 19 of Regulation</w:t>
            </w:r>
            <w:r>
              <w:rPr>
                <w:spacing w:val="-4"/>
              </w:rPr>
              <w:t xml:space="preserve"> </w:t>
            </w:r>
            <w:r>
              <w:t>(EU)</w:t>
            </w:r>
            <w:r>
              <w:rPr>
                <w:spacing w:val="-4"/>
              </w:rPr>
              <w:t xml:space="preserve"> </w:t>
            </w:r>
            <w:r>
              <w:t>No</w:t>
            </w:r>
            <w:r>
              <w:rPr>
                <w:spacing w:val="-4"/>
              </w:rPr>
              <w:t xml:space="preserve"> </w:t>
            </w:r>
            <w:r>
              <w:t>517/2014</w:t>
            </w:r>
            <w:r>
              <w:rPr>
                <w:spacing w:val="-4"/>
              </w:rPr>
              <w:t xml:space="preserve"> </w:t>
            </w:r>
            <w:r>
              <w:rPr>
                <w:spacing w:val="-5"/>
              </w:rPr>
              <w:t>as</w:t>
            </w:r>
          </w:p>
          <w:p w:rsidR="00991540" w:rsidRDefault="00A109F3">
            <w:pPr>
              <w:pStyle w:val="TableParagraph"/>
              <w:spacing w:line="235" w:lineRule="exact"/>
              <w:ind w:left="102"/>
            </w:pPr>
            <w:r>
              <w:t>applicable</w:t>
            </w:r>
            <w:r>
              <w:rPr>
                <w:spacing w:val="-4"/>
              </w:rPr>
              <w:t xml:space="preserve"> </w:t>
            </w:r>
            <w:r>
              <w:t>on</w:t>
            </w:r>
            <w:r>
              <w:rPr>
                <w:spacing w:val="-2"/>
              </w:rPr>
              <w:t xml:space="preserve"> </w:t>
            </w:r>
            <w:r>
              <w:t>10</w:t>
            </w:r>
            <w:r>
              <w:rPr>
                <w:spacing w:val="-5"/>
              </w:rPr>
              <w:t xml:space="preserve"> </w:t>
            </w:r>
            <w:r>
              <w:t>March</w:t>
            </w:r>
            <w:r>
              <w:rPr>
                <w:spacing w:val="-1"/>
              </w:rPr>
              <w:t xml:space="preserve"> </w:t>
            </w:r>
            <w:r>
              <w:rPr>
                <w:spacing w:val="-4"/>
              </w:rPr>
              <w:t>2024</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tcBorders>
              <w:top w:val="nil"/>
              <w:bottom w:val="nil"/>
            </w:tcBorders>
          </w:tcPr>
          <w:p w:rsidR="00991540" w:rsidRDefault="00A109F3">
            <w:pPr>
              <w:pStyle w:val="TableParagraph"/>
              <w:spacing w:before="121"/>
              <w:ind w:left="100"/>
            </w:pPr>
            <w:r>
              <w:rPr>
                <w:spacing w:val="-5"/>
              </w:rPr>
              <w:t>НП</w:t>
            </w:r>
          </w:p>
        </w:tc>
        <w:tc>
          <w:tcPr>
            <w:tcW w:w="1739" w:type="dxa"/>
            <w:tcBorders>
              <w:top w:val="nil"/>
              <w:bottom w:val="nil"/>
            </w:tcBorders>
          </w:tcPr>
          <w:p w:rsidR="00991540" w:rsidRDefault="00A109F3">
            <w:pPr>
              <w:pStyle w:val="TableParagraph"/>
              <w:spacing w:before="118"/>
              <w:ind w:left="100" w:right="140"/>
            </w:pPr>
            <w:r>
              <w:t>Односи</w:t>
            </w:r>
            <w:r>
              <w:rPr>
                <w:spacing w:val="-14"/>
              </w:rPr>
              <w:t xml:space="preserve"> </w:t>
            </w:r>
            <w:r>
              <w:t>се</w:t>
            </w:r>
            <w:r>
              <w:rPr>
                <w:spacing w:val="-14"/>
              </w:rPr>
              <w:t xml:space="preserve"> </w:t>
            </w:r>
            <w:r>
              <w:t xml:space="preserve">на </w:t>
            </w:r>
            <w:r>
              <w:rPr>
                <w:spacing w:val="-4"/>
              </w:rPr>
              <w:t>ЕУ.</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5821"/>
        </w:trPr>
        <w:tc>
          <w:tcPr>
            <w:tcW w:w="1311"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7"/>
              <w:rPr>
                <w:b/>
              </w:rPr>
            </w:pPr>
            <w:r>
              <w:rPr>
                <w:b/>
                <w:spacing w:val="-5"/>
              </w:rPr>
              <w:t>38</w:t>
            </w:r>
          </w:p>
        </w:tc>
        <w:tc>
          <w:tcPr>
            <w:tcW w:w="3186" w:type="dxa"/>
            <w:tcBorders>
              <w:bottom w:val="nil"/>
            </w:tcBorders>
          </w:tcPr>
          <w:p w:rsidR="00991540" w:rsidRDefault="00A109F3">
            <w:pPr>
              <w:pStyle w:val="TableParagraph"/>
              <w:spacing w:before="1"/>
              <w:ind w:left="102" w:right="192"/>
            </w:pPr>
            <w:r>
              <w:t>shall continue to apply with regard</w:t>
            </w:r>
            <w:r>
              <w:rPr>
                <w:spacing w:val="-11"/>
              </w:rPr>
              <w:t xml:space="preserve"> </w:t>
            </w:r>
            <w:r>
              <w:t>to</w:t>
            </w:r>
            <w:r>
              <w:rPr>
                <w:spacing w:val="-9"/>
              </w:rPr>
              <w:t xml:space="preserve"> </w:t>
            </w:r>
            <w:r>
              <w:t>the</w:t>
            </w:r>
            <w:r>
              <w:rPr>
                <w:spacing w:val="-9"/>
              </w:rPr>
              <w:t xml:space="preserve"> </w:t>
            </w:r>
            <w:r>
              <w:t>reporting</w:t>
            </w:r>
            <w:r>
              <w:rPr>
                <w:spacing w:val="-9"/>
              </w:rPr>
              <w:t xml:space="preserve"> </w:t>
            </w:r>
            <w:r>
              <w:t>period from 1 January 2023 to 31</w:t>
            </w:r>
          </w:p>
          <w:p w:rsidR="00991540" w:rsidRDefault="00A109F3">
            <w:pPr>
              <w:pStyle w:val="TableParagraph"/>
              <w:spacing w:line="252" w:lineRule="exact"/>
              <w:ind w:left="102"/>
            </w:pPr>
            <w:r>
              <w:t>December</w:t>
            </w:r>
            <w:r>
              <w:rPr>
                <w:spacing w:val="-8"/>
              </w:rPr>
              <w:t xml:space="preserve"> </w:t>
            </w:r>
            <w:r>
              <w:rPr>
                <w:spacing w:val="-2"/>
              </w:rPr>
              <w:t>2023.</w:t>
            </w:r>
          </w:p>
          <w:p w:rsidR="00991540" w:rsidRDefault="00A109F3">
            <w:pPr>
              <w:pStyle w:val="TableParagraph"/>
              <w:numPr>
                <w:ilvl w:val="0"/>
                <w:numId w:val="3"/>
              </w:numPr>
              <w:tabs>
                <w:tab w:val="left" w:pos="322"/>
              </w:tabs>
              <w:ind w:right="133" w:firstLine="0"/>
            </w:pPr>
            <w:r>
              <w:t>The quota allocated in accordance with Article 16(5) of Regulation (EU) No 517/2014 shall remain valid for the</w:t>
            </w:r>
            <w:r>
              <w:rPr>
                <w:spacing w:val="40"/>
              </w:rPr>
              <w:t xml:space="preserve"> </w:t>
            </w:r>
            <w:r>
              <w:t>purpose of compliance with this Regulation. The exemption of hydrofluorocarbons</w:t>
            </w:r>
            <w:r>
              <w:rPr>
                <w:spacing w:val="-13"/>
              </w:rPr>
              <w:t xml:space="preserve"> </w:t>
            </w:r>
            <w:r>
              <w:t>referred</w:t>
            </w:r>
            <w:r>
              <w:rPr>
                <w:spacing w:val="-12"/>
              </w:rPr>
              <w:t xml:space="preserve"> </w:t>
            </w:r>
            <w:r>
              <w:t>to</w:t>
            </w:r>
            <w:r>
              <w:rPr>
                <w:spacing w:val="-14"/>
              </w:rPr>
              <w:t xml:space="preserve"> </w:t>
            </w:r>
            <w:r>
              <w:t xml:space="preserve">in Article 15(2), second subparagraph, point (f), of Regulation (EU) No 517/2014 shall apply until 31 December </w:t>
            </w:r>
            <w:r>
              <w:rPr>
                <w:spacing w:val="-2"/>
              </w:rPr>
              <w:t>2024.</w:t>
            </w:r>
          </w:p>
          <w:p w:rsidR="00991540" w:rsidRDefault="00A109F3">
            <w:pPr>
              <w:pStyle w:val="TableParagraph"/>
              <w:numPr>
                <w:ilvl w:val="0"/>
                <w:numId w:val="3"/>
              </w:numPr>
              <w:tabs>
                <w:tab w:val="left" w:pos="322"/>
              </w:tabs>
              <w:ind w:right="174" w:firstLine="0"/>
            </w:pPr>
            <w:r>
              <w:t>References to the repealed Regulation shall be construed as references</w:t>
            </w:r>
            <w:r>
              <w:rPr>
                <w:spacing w:val="-10"/>
              </w:rPr>
              <w:t xml:space="preserve"> </w:t>
            </w:r>
            <w:r>
              <w:t>to</w:t>
            </w:r>
            <w:r>
              <w:rPr>
                <w:spacing w:val="-11"/>
              </w:rPr>
              <w:t xml:space="preserve"> </w:t>
            </w:r>
            <w:r>
              <w:t>this</w:t>
            </w:r>
            <w:r>
              <w:rPr>
                <w:spacing w:val="-8"/>
              </w:rPr>
              <w:t xml:space="preserve"> </w:t>
            </w:r>
            <w:r>
              <w:t>Regulation</w:t>
            </w:r>
            <w:r>
              <w:rPr>
                <w:spacing w:val="-8"/>
              </w:rPr>
              <w:t xml:space="preserve"> </w:t>
            </w:r>
            <w:r>
              <w:t>and shall be read in</w:t>
            </w:r>
          </w:p>
          <w:p w:rsidR="00991540" w:rsidRDefault="00A109F3">
            <w:pPr>
              <w:pStyle w:val="TableParagraph"/>
              <w:spacing w:before="2"/>
              <w:ind w:left="102"/>
            </w:pPr>
            <w:r>
              <w:t>accordance</w:t>
            </w:r>
            <w:r>
              <w:rPr>
                <w:spacing w:val="-12"/>
              </w:rPr>
              <w:t xml:space="preserve"> </w:t>
            </w:r>
            <w:r>
              <w:t>with</w:t>
            </w:r>
            <w:r>
              <w:rPr>
                <w:spacing w:val="-14"/>
              </w:rPr>
              <w:t xml:space="preserve"> </w:t>
            </w:r>
            <w:r>
              <w:t>the</w:t>
            </w:r>
            <w:r>
              <w:rPr>
                <w:spacing w:val="-11"/>
              </w:rPr>
              <w:t xml:space="preserve"> </w:t>
            </w:r>
            <w:r>
              <w:t>correlation table in Annex X.</w:t>
            </w:r>
          </w:p>
        </w:tc>
        <w:tc>
          <w:tcPr>
            <w:tcW w:w="1496" w:type="dxa"/>
            <w:vMerge w:val="restart"/>
            <w:tcBorders>
              <w:bottom w:val="nil"/>
            </w:tcBorders>
          </w:tcPr>
          <w:p w:rsidR="00991540" w:rsidRDefault="00991540">
            <w:pPr>
              <w:pStyle w:val="TableParagraph"/>
            </w:pPr>
          </w:p>
        </w:tc>
        <w:tc>
          <w:tcPr>
            <w:tcW w:w="2617" w:type="dxa"/>
            <w:vMerge w:val="restart"/>
            <w:tcBorders>
              <w:bottom w:val="nil"/>
            </w:tcBorders>
          </w:tcPr>
          <w:p w:rsidR="00991540" w:rsidRDefault="00991540">
            <w:pPr>
              <w:pStyle w:val="TableParagraph"/>
            </w:pPr>
          </w:p>
        </w:tc>
        <w:tc>
          <w:tcPr>
            <w:tcW w:w="2127"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3"/>
            </w:pPr>
          </w:p>
          <w:p w:rsidR="00991540" w:rsidRDefault="00A109F3">
            <w:pPr>
              <w:pStyle w:val="TableParagraph"/>
              <w:ind w:left="100"/>
            </w:pPr>
            <w:r>
              <w:rPr>
                <w:spacing w:val="-5"/>
              </w:rPr>
              <w:t>НП</w:t>
            </w:r>
          </w:p>
        </w:tc>
        <w:tc>
          <w:tcPr>
            <w:tcW w:w="1739" w:type="dxa"/>
            <w:vMerge w:val="restart"/>
            <w:tcBorders>
              <w:bottom w:val="nil"/>
            </w:tcBorders>
          </w:tcPr>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pPr>
          </w:p>
          <w:p w:rsidR="00991540" w:rsidRDefault="00991540">
            <w:pPr>
              <w:pStyle w:val="TableParagraph"/>
              <w:spacing w:before="130"/>
            </w:pPr>
          </w:p>
          <w:p w:rsidR="00991540" w:rsidRDefault="00A109F3">
            <w:pPr>
              <w:pStyle w:val="TableParagraph"/>
              <w:spacing w:before="1"/>
              <w:ind w:left="100" w:right="120"/>
            </w:pPr>
            <w:r>
              <w:t>Односи се на ЕУ</w:t>
            </w:r>
            <w:r>
              <w:rPr>
                <w:spacing w:val="-14"/>
              </w:rPr>
              <w:t xml:space="preserve"> </w:t>
            </w:r>
            <w:r>
              <w:t>са</w:t>
            </w:r>
            <w:r>
              <w:rPr>
                <w:spacing w:val="-14"/>
              </w:rPr>
              <w:t xml:space="preserve"> </w:t>
            </w:r>
            <w:r>
              <w:t xml:space="preserve">датумима </w:t>
            </w:r>
            <w:r>
              <w:rPr>
                <w:spacing w:val="-2"/>
              </w:rPr>
              <w:t>одлагања</w:t>
            </w:r>
          </w:p>
          <w:p w:rsidR="00991540" w:rsidRDefault="00A109F3">
            <w:pPr>
              <w:pStyle w:val="TableParagraph"/>
              <w:spacing w:line="244" w:lineRule="auto"/>
              <w:ind w:left="100"/>
            </w:pPr>
            <w:r>
              <w:rPr>
                <w:spacing w:val="-2"/>
              </w:rPr>
              <w:t>појединих одредби</w:t>
            </w:r>
          </w:p>
        </w:tc>
        <w:tc>
          <w:tcPr>
            <w:tcW w:w="1981" w:type="dxa"/>
          </w:tcPr>
          <w:p w:rsidR="00991540" w:rsidRDefault="00991540">
            <w:pPr>
              <w:pStyle w:val="TableParagraph"/>
            </w:pPr>
          </w:p>
        </w:tc>
      </w:tr>
      <w:tr w:rsidR="00991540">
        <w:trPr>
          <w:trHeight w:val="3794"/>
        </w:trPr>
        <w:tc>
          <w:tcPr>
            <w:tcW w:w="1311" w:type="dxa"/>
            <w:vMerge/>
            <w:tcBorders>
              <w:top w:val="nil"/>
              <w:bottom w:val="nil"/>
            </w:tcBorders>
          </w:tcPr>
          <w:p w:rsidR="00991540" w:rsidRDefault="00991540">
            <w:pPr>
              <w:rPr>
                <w:sz w:val="2"/>
                <w:szCs w:val="2"/>
              </w:rPr>
            </w:pPr>
          </w:p>
        </w:tc>
        <w:tc>
          <w:tcPr>
            <w:tcW w:w="3186" w:type="dxa"/>
            <w:tcBorders>
              <w:top w:val="nil"/>
              <w:bottom w:val="nil"/>
            </w:tcBorders>
          </w:tcPr>
          <w:p w:rsidR="00991540" w:rsidRDefault="00A109F3">
            <w:pPr>
              <w:pStyle w:val="TableParagraph"/>
              <w:ind w:left="102" w:right="192"/>
              <w:rPr>
                <w:b/>
              </w:rPr>
            </w:pPr>
            <w:r>
              <w:rPr>
                <w:b/>
              </w:rPr>
              <w:t>Entry</w:t>
            </w:r>
            <w:r>
              <w:rPr>
                <w:b/>
                <w:spacing w:val="-11"/>
              </w:rPr>
              <w:t xml:space="preserve"> </w:t>
            </w:r>
            <w:r>
              <w:rPr>
                <w:b/>
              </w:rPr>
              <w:t>into</w:t>
            </w:r>
            <w:r>
              <w:rPr>
                <w:b/>
                <w:spacing w:val="-14"/>
              </w:rPr>
              <w:t xml:space="preserve"> </w:t>
            </w:r>
            <w:r>
              <w:rPr>
                <w:b/>
              </w:rPr>
              <w:t>force</w:t>
            </w:r>
            <w:r>
              <w:rPr>
                <w:b/>
                <w:spacing w:val="-11"/>
              </w:rPr>
              <w:t xml:space="preserve"> </w:t>
            </w:r>
            <w:r>
              <w:rPr>
                <w:b/>
              </w:rPr>
              <w:t xml:space="preserve">and </w:t>
            </w:r>
            <w:r>
              <w:rPr>
                <w:b/>
                <w:spacing w:val="-2"/>
              </w:rPr>
              <w:t>application</w:t>
            </w:r>
          </w:p>
          <w:p w:rsidR="00991540" w:rsidRDefault="00A109F3">
            <w:pPr>
              <w:pStyle w:val="TableParagraph"/>
              <w:spacing w:before="251"/>
              <w:ind w:left="102" w:right="192"/>
            </w:pPr>
            <w:r>
              <w:t>This</w:t>
            </w:r>
            <w:r>
              <w:rPr>
                <w:spacing w:val="-6"/>
              </w:rPr>
              <w:t xml:space="preserve"> </w:t>
            </w:r>
            <w:r>
              <w:t>Regulation</w:t>
            </w:r>
            <w:r>
              <w:rPr>
                <w:spacing w:val="-7"/>
              </w:rPr>
              <w:t xml:space="preserve"> </w:t>
            </w:r>
            <w:r>
              <w:t>shall</w:t>
            </w:r>
            <w:r>
              <w:rPr>
                <w:spacing w:val="-6"/>
              </w:rPr>
              <w:t xml:space="preserve"> </w:t>
            </w:r>
            <w:r>
              <w:t>enter</w:t>
            </w:r>
            <w:r>
              <w:rPr>
                <w:spacing w:val="-8"/>
              </w:rPr>
              <w:t xml:space="preserve"> </w:t>
            </w:r>
            <w:r>
              <w:t>into force on the twentieth day following</w:t>
            </w:r>
            <w:r>
              <w:rPr>
                <w:spacing w:val="-9"/>
              </w:rPr>
              <w:t xml:space="preserve"> </w:t>
            </w:r>
            <w:r>
              <w:t>that</w:t>
            </w:r>
            <w:r>
              <w:rPr>
                <w:spacing w:val="-9"/>
              </w:rPr>
              <w:t xml:space="preserve"> </w:t>
            </w:r>
            <w:r>
              <w:t>of</w:t>
            </w:r>
            <w:r>
              <w:rPr>
                <w:spacing w:val="-9"/>
              </w:rPr>
              <w:t xml:space="preserve"> </w:t>
            </w:r>
            <w:r>
              <w:t>its</w:t>
            </w:r>
            <w:r>
              <w:rPr>
                <w:spacing w:val="-11"/>
              </w:rPr>
              <w:t xml:space="preserve"> </w:t>
            </w:r>
            <w:r>
              <w:t>publication in the Official Journal of the European Union.</w:t>
            </w:r>
          </w:p>
          <w:p w:rsidR="00991540" w:rsidRDefault="00A109F3">
            <w:pPr>
              <w:pStyle w:val="TableParagraph"/>
              <w:ind w:left="102"/>
            </w:pPr>
            <w:r>
              <w:t>Article</w:t>
            </w:r>
            <w:r>
              <w:rPr>
                <w:spacing w:val="-6"/>
              </w:rPr>
              <w:t xml:space="preserve"> </w:t>
            </w:r>
            <w:r>
              <w:t>12</w:t>
            </w:r>
            <w:r>
              <w:rPr>
                <w:spacing w:val="-3"/>
              </w:rPr>
              <w:t xml:space="preserve"> </w:t>
            </w:r>
            <w:r>
              <w:t>and</w:t>
            </w:r>
            <w:r>
              <w:rPr>
                <w:spacing w:val="-3"/>
              </w:rPr>
              <w:t xml:space="preserve"> </w:t>
            </w:r>
            <w:r>
              <w:t>Article</w:t>
            </w:r>
            <w:r>
              <w:rPr>
                <w:spacing w:val="-3"/>
              </w:rPr>
              <w:t xml:space="preserve"> </w:t>
            </w:r>
            <w:r>
              <w:t>17(5)</w:t>
            </w:r>
            <w:r>
              <w:rPr>
                <w:spacing w:val="-5"/>
              </w:rPr>
              <w:t xml:space="preserve"> </w:t>
            </w:r>
            <w:r>
              <w:rPr>
                <w:spacing w:val="-2"/>
              </w:rPr>
              <w:t>shall</w:t>
            </w:r>
          </w:p>
          <w:p w:rsidR="00991540" w:rsidRDefault="00A109F3">
            <w:pPr>
              <w:pStyle w:val="TableParagraph"/>
              <w:spacing w:before="1" w:line="252" w:lineRule="exact"/>
              <w:ind w:left="102"/>
            </w:pPr>
            <w:r>
              <w:t>apply</w:t>
            </w:r>
            <w:r>
              <w:rPr>
                <w:spacing w:val="-4"/>
              </w:rPr>
              <w:t xml:space="preserve"> </w:t>
            </w:r>
            <w:r>
              <w:t>from 1</w:t>
            </w:r>
            <w:r>
              <w:rPr>
                <w:spacing w:val="-4"/>
              </w:rPr>
              <w:t xml:space="preserve"> </w:t>
            </w:r>
            <w:r>
              <w:t>January</w:t>
            </w:r>
            <w:r>
              <w:rPr>
                <w:spacing w:val="-3"/>
              </w:rPr>
              <w:t xml:space="preserve"> </w:t>
            </w:r>
            <w:r>
              <w:rPr>
                <w:spacing w:val="-4"/>
              </w:rPr>
              <w:t>2025.</w:t>
            </w:r>
          </w:p>
          <w:p w:rsidR="00991540" w:rsidRDefault="00A109F3">
            <w:pPr>
              <w:pStyle w:val="TableParagraph"/>
              <w:spacing w:line="252" w:lineRule="exact"/>
              <w:ind w:left="102"/>
            </w:pPr>
            <w:r>
              <w:t>Article</w:t>
            </w:r>
            <w:r>
              <w:rPr>
                <w:spacing w:val="-6"/>
              </w:rPr>
              <w:t xml:space="preserve"> </w:t>
            </w:r>
            <w:r>
              <w:t>20(2),</w:t>
            </w:r>
            <w:r>
              <w:rPr>
                <w:spacing w:val="-4"/>
              </w:rPr>
              <w:t xml:space="preserve"> </w:t>
            </w:r>
            <w:r>
              <w:t>Article</w:t>
            </w:r>
            <w:r>
              <w:rPr>
                <w:spacing w:val="-4"/>
              </w:rPr>
              <w:t xml:space="preserve"> </w:t>
            </w:r>
            <w:r>
              <w:t>20(3)</w:t>
            </w:r>
            <w:r>
              <w:rPr>
                <w:spacing w:val="-5"/>
              </w:rPr>
              <w:t xml:space="preserve"> and</w:t>
            </w:r>
          </w:p>
          <w:p w:rsidR="00991540" w:rsidRDefault="00A109F3">
            <w:pPr>
              <w:pStyle w:val="TableParagraph"/>
              <w:spacing w:before="2"/>
              <w:ind w:left="102" w:right="259"/>
              <w:jc w:val="both"/>
            </w:pPr>
            <w:r>
              <w:t>Article</w:t>
            </w:r>
            <w:r>
              <w:rPr>
                <w:spacing w:val="-8"/>
              </w:rPr>
              <w:t xml:space="preserve"> </w:t>
            </w:r>
            <w:r>
              <w:t>23(5)</w:t>
            </w:r>
            <w:r>
              <w:rPr>
                <w:spacing w:val="-6"/>
              </w:rPr>
              <w:t xml:space="preserve"> </w:t>
            </w:r>
            <w:r>
              <w:t>shall</w:t>
            </w:r>
            <w:r>
              <w:rPr>
                <w:spacing w:val="-5"/>
              </w:rPr>
              <w:t xml:space="preserve"> </w:t>
            </w:r>
            <w:r>
              <w:t>apply</w:t>
            </w:r>
            <w:r>
              <w:rPr>
                <w:spacing w:val="-9"/>
              </w:rPr>
              <w:t xml:space="preserve"> </w:t>
            </w:r>
            <w:r>
              <w:t>from</w:t>
            </w:r>
            <w:r>
              <w:rPr>
                <w:spacing w:val="-5"/>
              </w:rPr>
              <w:t xml:space="preserve"> </w:t>
            </w:r>
            <w:r>
              <w:t>3 March 2025 for release for free circulation</w:t>
            </w:r>
            <w:r>
              <w:rPr>
                <w:spacing w:val="-6"/>
              </w:rPr>
              <w:t xml:space="preserve"> </w:t>
            </w:r>
            <w:r>
              <w:t>referred</w:t>
            </w:r>
            <w:r>
              <w:rPr>
                <w:spacing w:val="-5"/>
              </w:rPr>
              <w:t xml:space="preserve"> </w:t>
            </w:r>
            <w:r>
              <w:t>to</w:t>
            </w:r>
            <w:r>
              <w:rPr>
                <w:spacing w:val="-3"/>
              </w:rPr>
              <w:t xml:space="preserve"> </w:t>
            </w:r>
            <w:r>
              <w:t>in</w:t>
            </w:r>
            <w:r>
              <w:rPr>
                <w:spacing w:val="-1"/>
              </w:rPr>
              <w:t xml:space="preserve"> </w:t>
            </w:r>
            <w:r>
              <w:rPr>
                <w:spacing w:val="-2"/>
              </w:rPr>
              <w:t>Article</w:t>
            </w:r>
          </w:p>
          <w:p w:rsidR="00991540" w:rsidRDefault="00A109F3">
            <w:pPr>
              <w:pStyle w:val="TableParagraph"/>
              <w:spacing w:line="233" w:lineRule="exact"/>
              <w:ind w:left="102"/>
              <w:jc w:val="both"/>
            </w:pPr>
            <w:r>
              <w:t>201</w:t>
            </w:r>
            <w:r>
              <w:rPr>
                <w:spacing w:val="-3"/>
              </w:rPr>
              <w:t xml:space="preserve"> </w:t>
            </w:r>
            <w:r>
              <w:t>of</w:t>
            </w:r>
            <w:r>
              <w:rPr>
                <w:spacing w:val="-2"/>
              </w:rPr>
              <w:t xml:space="preserve"> </w:t>
            </w:r>
            <w:r>
              <w:t>Regulation</w:t>
            </w:r>
            <w:r>
              <w:rPr>
                <w:spacing w:val="-5"/>
              </w:rPr>
              <w:t xml:space="preserve"> </w:t>
            </w:r>
            <w:r>
              <w:t>(EU)</w:t>
            </w:r>
            <w:r>
              <w:rPr>
                <w:spacing w:val="-2"/>
              </w:rPr>
              <w:t xml:space="preserve"> </w:t>
            </w:r>
            <w:r>
              <w:rPr>
                <w:spacing w:val="-7"/>
              </w:rPr>
              <w:t>No</w:t>
            </w:r>
          </w:p>
        </w:tc>
        <w:tc>
          <w:tcPr>
            <w:tcW w:w="1496" w:type="dxa"/>
            <w:vMerge/>
            <w:tcBorders>
              <w:top w:val="nil"/>
              <w:bottom w:val="nil"/>
            </w:tcBorders>
          </w:tcPr>
          <w:p w:rsidR="00991540" w:rsidRDefault="00991540">
            <w:pPr>
              <w:rPr>
                <w:sz w:val="2"/>
                <w:szCs w:val="2"/>
              </w:rPr>
            </w:pPr>
          </w:p>
        </w:tc>
        <w:tc>
          <w:tcPr>
            <w:tcW w:w="2617" w:type="dxa"/>
            <w:vMerge/>
            <w:tcBorders>
              <w:top w:val="nil"/>
              <w:bottom w:val="nil"/>
            </w:tcBorders>
          </w:tcPr>
          <w:p w:rsidR="00991540" w:rsidRDefault="00991540">
            <w:pPr>
              <w:rPr>
                <w:sz w:val="2"/>
                <w:szCs w:val="2"/>
              </w:rPr>
            </w:pPr>
          </w:p>
        </w:tc>
        <w:tc>
          <w:tcPr>
            <w:tcW w:w="2127" w:type="dxa"/>
            <w:vMerge/>
            <w:tcBorders>
              <w:top w:val="nil"/>
              <w:bottom w:val="nil"/>
            </w:tcBorders>
          </w:tcPr>
          <w:p w:rsidR="00991540" w:rsidRDefault="00991540">
            <w:pPr>
              <w:rPr>
                <w:sz w:val="2"/>
                <w:szCs w:val="2"/>
              </w:rPr>
            </w:pPr>
          </w:p>
        </w:tc>
        <w:tc>
          <w:tcPr>
            <w:tcW w:w="1739" w:type="dxa"/>
            <w:vMerge/>
            <w:tcBorders>
              <w:top w:val="nil"/>
              <w:bottom w:val="nil"/>
            </w:tcBorders>
          </w:tcPr>
          <w:p w:rsidR="00991540" w:rsidRDefault="00991540">
            <w:pPr>
              <w:rPr>
                <w:sz w:val="2"/>
                <w:szCs w:val="2"/>
              </w:rPr>
            </w:pPr>
          </w:p>
        </w:tc>
        <w:tc>
          <w:tcPr>
            <w:tcW w:w="1981" w:type="dxa"/>
            <w:tcBorders>
              <w:bottom w:val="nil"/>
            </w:tcBorders>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1000"/>
        </w:trPr>
        <w:tc>
          <w:tcPr>
            <w:tcW w:w="1311" w:type="dxa"/>
          </w:tcPr>
          <w:p w:rsidR="00991540" w:rsidRDefault="00991540">
            <w:pPr>
              <w:pStyle w:val="TableParagraph"/>
            </w:pPr>
          </w:p>
        </w:tc>
        <w:tc>
          <w:tcPr>
            <w:tcW w:w="3186" w:type="dxa"/>
          </w:tcPr>
          <w:p w:rsidR="00991540" w:rsidRDefault="00A109F3">
            <w:pPr>
              <w:pStyle w:val="TableParagraph"/>
              <w:spacing w:before="1"/>
              <w:ind w:left="102"/>
            </w:pPr>
            <w:r>
              <w:t>952/2013</w:t>
            </w:r>
            <w:r>
              <w:rPr>
                <w:spacing w:val="-8"/>
              </w:rPr>
              <w:t xml:space="preserve"> </w:t>
            </w:r>
            <w:r>
              <w:t>and</w:t>
            </w:r>
            <w:r>
              <w:rPr>
                <w:spacing w:val="-9"/>
              </w:rPr>
              <w:t xml:space="preserve"> </w:t>
            </w:r>
            <w:r>
              <w:t>for</w:t>
            </w:r>
            <w:r>
              <w:rPr>
                <w:spacing w:val="-8"/>
              </w:rPr>
              <w:t xml:space="preserve"> </w:t>
            </w:r>
            <w:r>
              <w:t>all</w:t>
            </w:r>
            <w:r>
              <w:rPr>
                <w:spacing w:val="-7"/>
              </w:rPr>
              <w:t xml:space="preserve"> </w:t>
            </w:r>
            <w:r>
              <w:t>other</w:t>
            </w:r>
            <w:r>
              <w:rPr>
                <w:spacing w:val="-8"/>
              </w:rPr>
              <w:t xml:space="preserve"> </w:t>
            </w:r>
            <w:r>
              <w:t>import procedures and for export.</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1264"/>
        </w:trPr>
        <w:tc>
          <w:tcPr>
            <w:tcW w:w="1311" w:type="dxa"/>
          </w:tcPr>
          <w:p w:rsidR="00991540" w:rsidRDefault="00A109F3">
            <w:pPr>
              <w:pStyle w:val="TableParagraph"/>
              <w:spacing w:before="121"/>
              <w:ind w:right="162"/>
              <w:jc w:val="center"/>
              <w:rPr>
                <w:b/>
              </w:rPr>
            </w:pPr>
            <w:r>
              <w:rPr>
                <w:b/>
              </w:rPr>
              <w:t>ANNEX</w:t>
            </w:r>
            <w:r>
              <w:rPr>
                <w:b/>
                <w:spacing w:val="-8"/>
              </w:rPr>
              <w:t xml:space="preserve"> </w:t>
            </w:r>
            <w:r>
              <w:rPr>
                <w:b/>
                <w:spacing w:val="-10"/>
              </w:rPr>
              <w:t>I</w:t>
            </w:r>
          </w:p>
        </w:tc>
        <w:tc>
          <w:tcPr>
            <w:tcW w:w="3186" w:type="dxa"/>
          </w:tcPr>
          <w:p w:rsidR="00991540" w:rsidRDefault="00A109F3">
            <w:pPr>
              <w:pStyle w:val="TableParagraph"/>
              <w:ind w:left="102"/>
            </w:pPr>
            <w:r>
              <w:t>Fluorinated greenhouse gases referred</w:t>
            </w:r>
            <w:r>
              <w:rPr>
                <w:spacing w:val="-8"/>
              </w:rPr>
              <w:t xml:space="preserve"> </w:t>
            </w:r>
            <w:r>
              <w:t>to</w:t>
            </w:r>
            <w:r>
              <w:rPr>
                <w:spacing w:val="-6"/>
              </w:rPr>
              <w:t xml:space="preserve"> </w:t>
            </w:r>
            <w:r>
              <w:t>in</w:t>
            </w:r>
            <w:r>
              <w:rPr>
                <w:spacing w:val="-6"/>
              </w:rPr>
              <w:t xml:space="preserve"> </w:t>
            </w:r>
            <w:r>
              <w:t>article</w:t>
            </w:r>
            <w:r>
              <w:rPr>
                <w:spacing w:val="-6"/>
              </w:rPr>
              <w:t xml:space="preserve"> </w:t>
            </w:r>
            <w:r>
              <w:t>2,</w:t>
            </w:r>
            <w:r>
              <w:rPr>
                <w:spacing w:val="-6"/>
              </w:rPr>
              <w:t xml:space="preserve"> </w:t>
            </w:r>
            <w:r>
              <w:t>point</w:t>
            </w:r>
            <w:r>
              <w:rPr>
                <w:spacing w:val="-6"/>
              </w:rPr>
              <w:t xml:space="preserve"> </w:t>
            </w:r>
            <w:r>
              <w:t>(a)</w:t>
            </w:r>
          </w:p>
          <w:p w:rsidR="00991540" w:rsidRDefault="00A109F3">
            <w:pPr>
              <w:pStyle w:val="TableParagraph"/>
              <w:ind w:left="102"/>
            </w:pPr>
            <w:r>
              <w:t>(1)– hydrofluor ocarbons, perfluorocarbons</w:t>
            </w:r>
            <w:r>
              <w:rPr>
                <w:spacing w:val="-14"/>
              </w:rPr>
              <w:t xml:space="preserve"> </w:t>
            </w:r>
            <w:r>
              <w:t>and</w:t>
            </w:r>
            <w:r>
              <w:rPr>
                <w:spacing w:val="-14"/>
              </w:rPr>
              <w:t xml:space="preserve"> </w:t>
            </w:r>
            <w:r>
              <w:t>other</w:t>
            </w:r>
          </w:p>
          <w:p w:rsidR="00991540" w:rsidRDefault="00A109F3">
            <w:pPr>
              <w:pStyle w:val="TableParagraph"/>
              <w:spacing w:line="233" w:lineRule="exact"/>
              <w:ind w:left="102"/>
            </w:pPr>
            <w:r>
              <w:t>fluorinated</w:t>
            </w:r>
            <w:r>
              <w:rPr>
                <w:spacing w:val="-10"/>
              </w:rPr>
              <w:t xml:space="preserve"> </w:t>
            </w:r>
            <w:r>
              <w:rPr>
                <w:spacing w:val="-2"/>
              </w:rPr>
              <w:t>compounds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line="251" w:lineRule="exact"/>
              <w:ind w:left="100"/>
            </w:pPr>
            <w:r>
              <w:rPr>
                <w:spacing w:val="-5"/>
              </w:rPr>
              <w:t>ПУ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21"/>
              <w:ind w:left="86" w:right="162"/>
              <w:jc w:val="center"/>
              <w:rPr>
                <w:b/>
              </w:rPr>
            </w:pPr>
            <w:r>
              <w:rPr>
                <w:b/>
              </w:rPr>
              <w:t>ANNEX</w:t>
            </w:r>
            <w:r>
              <w:rPr>
                <w:b/>
                <w:spacing w:val="-8"/>
              </w:rPr>
              <w:t xml:space="preserve"> </w:t>
            </w:r>
            <w:r>
              <w:rPr>
                <w:b/>
                <w:spacing w:val="-5"/>
              </w:rPr>
              <w:t>II</w:t>
            </w:r>
          </w:p>
        </w:tc>
        <w:tc>
          <w:tcPr>
            <w:tcW w:w="3186" w:type="dxa"/>
          </w:tcPr>
          <w:p w:rsidR="00991540" w:rsidRDefault="00A109F3">
            <w:pPr>
              <w:pStyle w:val="TableParagraph"/>
              <w:spacing w:before="118" w:line="242" w:lineRule="auto"/>
              <w:ind w:left="102"/>
            </w:pPr>
            <w:r>
              <w:t>Fluorinated greenhouse gases referred</w:t>
            </w:r>
            <w:r>
              <w:rPr>
                <w:spacing w:val="-11"/>
              </w:rPr>
              <w:t xml:space="preserve"> </w:t>
            </w:r>
            <w:r>
              <w:t>to</w:t>
            </w:r>
            <w:r>
              <w:rPr>
                <w:spacing w:val="-6"/>
              </w:rPr>
              <w:t xml:space="preserve"> </w:t>
            </w:r>
            <w:r>
              <w:t>in</w:t>
            </w:r>
            <w:r>
              <w:rPr>
                <w:spacing w:val="-14"/>
              </w:rPr>
              <w:t xml:space="preserve"> </w:t>
            </w:r>
            <w:r>
              <w:t>Article</w:t>
            </w:r>
            <w:r>
              <w:rPr>
                <w:spacing w:val="-6"/>
              </w:rPr>
              <w:t xml:space="preserve"> </w:t>
            </w:r>
            <w:r>
              <w:t>2,</w:t>
            </w:r>
            <w:r>
              <w:rPr>
                <w:spacing w:val="-8"/>
              </w:rPr>
              <w:t xml:space="preserve"> </w:t>
            </w:r>
            <w:r>
              <w:t>point</w:t>
            </w:r>
            <w:r>
              <w:rPr>
                <w:spacing w:val="-5"/>
              </w:rPr>
              <w:t xml:space="preserve"> </w:t>
            </w:r>
            <w:r>
              <w:t>(a)</w:t>
            </w:r>
          </w:p>
          <w:p w:rsidR="00991540" w:rsidRDefault="00A109F3">
            <w:pPr>
              <w:pStyle w:val="TableParagraph"/>
              <w:ind w:left="102"/>
            </w:pPr>
            <w:r>
              <w:t>(1)–</w:t>
            </w:r>
            <w:r>
              <w:rPr>
                <w:spacing w:val="-14"/>
              </w:rPr>
              <w:t xml:space="preserve"> </w:t>
            </w:r>
            <w:r>
              <w:t>unsaturated</w:t>
            </w:r>
            <w:r>
              <w:rPr>
                <w:spacing w:val="-14"/>
              </w:rPr>
              <w:t xml:space="preserve"> </w:t>
            </w:r>
            <w:r>
              <w:t>hydro(chloro) fluorocarbons, fluorinated substances used as inhalation</w:t>
            </w:r>
          </w:p>
          <w:p w:rsidR="00991540" w:rsidRDefault="00A109F3">
            <w:pPr>
              <w:pStyle w:val="TableParagraph"/>
              <w:spacing w:line="244" w:lineRule="auto"/>
              <w:ind w:left="102"/>
            </w:pPr>
            <w:r>
              <w:t>anaesthetics</w:t>
            </w:r>
            <w:r>
              <w:rPr>
                <w:spacing w:val="-13"/>
              </w:rPr>
              <w:t xml:space="preserve"> </w:t>
            </w:r>
            <w:r>
              <w:t>and</w:t>
            </w:r>
            <w:r>
              <w:rPr>
                <w:spacing w:val="-12"/>
              </w:rPr>
              <w:t xml:space="preserve"> </w:t>
            </w:r>
            <w:r>
              <w:t>other</w:t>
            </w:r>
            <w:r>
              <w:rPr>
                <w:spacing w:val="-12"/>
              </w:rPr>
              <w:t xml:space="preserve"> </w:t>
            </w:r>
            <w:r>
              <w:t xml:space="preserve">fluorinated </w:t>
            </w:r>
            <w:r>
              <w:rPr>
                <w:spacing w:val="-2"/>
              </w:rPr>
              <w:t>substances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8"/>
              <w:ind w:left="100" w:right="138"/>
            </w:pPr>
            <w:r>
              <w:rPr>
                <w:spacing w:val="-4"/>
              </w:rPr>
              <w:t xml:space="preserve">Биће </w:t>
            </w:r>
            <w:r>
              <w:t>размотрено</w:t>
            </w:r>
            <w:r>
              <w:rPr>
                <w:spacing w:val="-2"/>
              </w:rPr>
              <w:t xml:space="preserve"> </w:t>
            </w:r>
            <w:r>
              <w:t xml:space="preserve">и прописано у </w:t>
            </w:r>
            <w:r>
              <w:rPr>
                <w:spacing w:val="-4"/>
              </w:rPr>
              <w:t xml:space="preserve">подзаконском </w:t>
            </w:r>
            <w:r>
              <w:t>акту који је</w:t>
            </w:r>
          </w:p>
          <w:p w:rsidR="00991540" w:rsidRDefault="00A109F3">
            <w:pPr>
              <w:pStyle w:val="TableParagraph"/>
              <w:spacing w:before="1" w:line="242" w:lineRule="auto"/>
              <w:ind w:left="100"/>
            </w:pPr>
            <w:r>
              <w:t>према NPAA планиран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1504"/>
        </w:trPr>
        <w:tc>
          <w:tcPr>
            <w:tcW w:w="1311" w:type="dxa"/>
          </w:tcPr>
          <w:p w:rsidR="00991540" w:rsidRDefault="00A109F3">
            <w:pPr>
              <w:pStyle w:val="TableParagraph"/>
              <w:spacing w:before="118" w:line="244" w:lineRule="auto"/>
              <w:ind w:left="103" w:right="401" w:firstLine="4"/>
              <w:rPr>
                <w:b/>
              </w:rPr>
            </w:pPr>
            <w:r>
              <w:rPr>
                <w:b/>
                <w:spacing w:val="-2"/>
              </w:rPr>
              <w:t xml:space="preserve">ANNEX </w:t>
            </w:r>
            <w:r>
              <w:rPr>
                <w:b/>
                <w:spacing w:val="-4"/>
              </w:rPr>
              <w:t>III</w:t>
            </w:r>
          </w:p>
        </w:tc>
        <w:tc>
          <w:tcPr>
            <w:tcW w:w="3186" w:type="dxa"/>
          </w:tcPr>
          <w:p w:rsidR="00991540" w:rsidRDefault="00A109F3">
            <w:pPr>
              <w:pStyle w:val="TableParagraph"/>
              <w:spacing w:before="118"/>
              <w:ind w:left="102"/>
            </w:pPr>
            <w:r>
              <w:t>Fluorinated greenhouse gases referred</w:t>
            </w:r>
            <w:r>
              <w:rPr>
                <w:spacing w:val="-11"/>
              </w:rPr>
              <w:t xml:space="preserve"> </w:t>
            </w:r>
            <w:r>
              <w:t>to</w:t>
            </w:r>
            <w:r>
              <w:rPr>
                <w:spacing w:val="-6"/>
              </w:rPr>
              <w:t xml:space="preserve"> </w:t>
            </w:r>
            <w:r>
              <w:t>in</w:t>
            </w:r>
            <w:r>
              <w:rPr>
                <w:spacing w:val="-14"/>
              </w:rPr>
              <w:t xml:space="preserve"> </w:t>
            </w:r>
            <w:r>
              <w:t>Article</w:t>
            </w:r>
            <w:r>
              <w:rPr>
                <w:spacing w:val="-6"/>
              </w:rPr>
              <w:t xml:space="preserve"> </w:t>
            </w:r>
            <w:r>
              <w:t>2,</w:t>
            </w:r>
            <w:r>
              <w:rPr>
                <w:spacing w:val="-8"/>
              </w:rPr>
              <w:t xml:space="preserve"> </w:t>
            </w:r>
            <w:r>
              <w:t>point</w:t>
            </w:r>
            <w:r>
              <w:rPr>
                <w:spacing w:val="-5"/>
              </w:rPr>
              <w:t xml:space="preserve"> </w:t>
            </w:r>
            <w:r>
              <w:t>(a)</w:t>
            </w:r>
          </w:p>
          <w:p w:rsidR="00991540" w:rsidRDefault="00A109F3">
            <w:pPr>
              <w:pStyle w:val="TableParagraph"/>
              <w:spacing w:before="1"/>
              <w:ind w:left="102" w:right="192"/>
            </w:pPr>
            <w:r>
              <w:t>(1)–</w:t>
            </w:r>
            <w:r>
              <w:rPr>
                <w:spacing w:val="-13"/>
              </w:rPr>
              <w:t xml:space="preserve"> </w:t>
            </w:r>
            <w:r>
              <w:t>fluorinated</w:t>
            </w:r>
            <w:r>
              <w:rPr>
                <w:spacing w:val="-13"/>
              </w:rPr>
              <w:t xml:space="preserve"> </w:t>
            </w:r>
            <w:r>
              <w:t>ethers,</w:t>
            </w:r>
            <w:r>
              <w:rPr>
                <w:spacing w:val="-13"/>
              </w:rPr>
              <w:t xml:space="preserve"> </w:t>
            </w:r>
            <w:r>
              <w:t>ketones and alcohols and other</w:t>
            </w:r>
          </w:p>
          <w:p w:rsidR="00991540" w:rsidRDefault="00A109F3">
            <w:pPr>
              <w:pStyle w:val="TableParagraph"/>
              <w:spacing w:before="3"/>
              <w:ind w:left="102"/>
            </w:pPr>
            <w:r>
              <w:t>fluorinated</w:t>
            </w:r>
            <w:r>
              <w:rPr>
                <w:spacing w:val="-10"/>
              </w:rPr>
              <w:t xml:space="preserve"> </w:t>
            </w:r>
            <w:r>
              <w:rPr>
                <w:spacing w:val="-2"/>
              </w:rPr>
              <w:t>compounds</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2772"/>
        </w:trPr>
        <w:tc>
          <w:tcPr>
            <w:tcW w:w="1311" w:type="dxa"/>
          </w:tcPr>
          <w:p w:rsidR="00991540" w:rsidRDefault="00A109F3">
            <w:pPr>
              <w:pStyle w:val="TableParagraph"/>
              <w:spacing w:before="121"/>
              <w:ind w:left="6" w:right="9"/>
              <w:jc w:val="center"/>
              <w:rPr>
                <w:b/>
              </w:rPr>
            </w:pPr>
            <w:r>
              <w:rPr>
                <w:b/>
              </w:rPr>
              <w:t>ANNEX</w:t>
            </w:r>
            <w:r>
              <w:rPr>
                <w:b/>
                <w:spacing w:val="-8"/>
              </w:rPr>
              <w:t xml:space="preserve"> </w:t>
            </w:r>
            <w:r>
              <w:rPr>
                <w:b/>
                <w:spacing w:val="-5"/>
              </w:rPr>
              <w:t>IV</w:t>
            </w:r>
          </w:p>
        </w:tc>
        <w:tc>
          <w:tcPr>
            <w:tcW w:w="3186" w:type="dxa"/>
          </w:tcPr>
          <w:p w:rsidR="00991540" w:rsidRDefault="00A109F3">
            <w:pPr>
              <w:pStyle w:val="TableParagraph"/>
              <w:spacing w:before="118"/>
              <w:ind w:left="102"/>
            </w:pPr>
            <w:r>
              <w:t>Placing</w:t>
            </w:r>
            <w:r>
              <w:rPr>
                <w:spacing w:val="-2"/>
              </w:rPr>
              <w:t xml:space="preserve"> </w:t>
            </w:r>
            <w:r>
              <w:t>on</w:t>
            </w:r>
            <w:r>
              <w:rPr>
                <w:spacing w:val="-5"/>
              </w:rPr>
              <w:t xml:space="preserve"> </w:t>
            </w:r>
            <w:r>
              <w:t>the</w:t>
            </w:r>
            <w:r>
              <w:rPr>
                <w:spacing w:val="-1"/>
              </w:rPr>
              <w:t xml:space="preserve"> </w:t>
            </w:r>
            <w:r>
              <w:rPr>
                <w:spacing w:val="-2"/>
              </w:rPr>
              <w:t>market</w:t>
            </w:r>
          </w:p>
          <w:p w:rsidR="00991540" w:rsidRDefault="00A109F3">
            <w:pPr>
              <w:pStyle w:val="TableParagraph"/>
              <w:spacing w:before="2"/>
              <w:ind w:left="102"/>
            </w:pPr>
            <w:r>
              <w:t>prohibitions</w:t>
            </w:r>
            <w:r>
              <w:rPr>
                <w:spacing w:val="-14"/>
              </w:rPr>
              <w:t xml:space="preserve"> </w:t>
            </w:r>
            <w:r>
              <w:t>referred</w:t>
            </w:r>
            <w:r>
              <w:rPr>
                <w:spacing w:val="-11"/>
              </w:rPr>
              <w:t xml:space="preserve"> </w:t>
            </w:r>
            <w:r>
              <w:t>to</w:t>
            </w:r>
            <w:r>
              <w:rPr>
                <w:spacing w:val="-9"/>
              </w:rPr>
              <w:t xml:space="preserve"> </w:t>
            </w:r>
            <w:r>
              <w:t>in</w:t>
            </w:r>
            <w:r>
              <w:rPr>
                <w:spacing w:val="-15"/>
              </w:rPr>
              <w:t xml:space="preserve"> </w:t>
            </w:r>
            <w:r>
              <w:t xml:space="preserve">Article </w:t>
            </w:r>
            <w:r>
              <w:rPr>
                <w:spacing w:val="-2"/>
              </w:rPr>
              <w:t>11(1)</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8"/>
              <w:ind w:left="100"/>
            </w:pPr>
            <w:r>
              <w:rPr>
                <w:spacing w:val="-2"/>
              </w:rPr>
              <w:t>Рокови</w:t>
            </w:r>
            <w:r>
              <w:rPr>
                <w:spacing w:val="-9"/>
              </w:rPr>
              <w:t xml:space="preserve"> </w:t>
            </w:r>
            <w:r>
              <w:rPr>
                <w:spacing w:val="-5"/>
              </w:rPr>
              <w:t>за</w:t>
            </w:r>
          </w:p>
          <w:p w:rsidR="00991540" w:rsidRDefault="00A109F3">
            <w:pPr>
              <w:pStyle w:val="TableParagraph"/>
              <w:spacing w:before="2"/>
              <w:ind w:left="100" w:right="138"/>
            </w:pPr>
            <w:r>
              <w:t>забране биће размотрени</w:t>
            </w:r>
            <w:r>
              <w:rPr>
                <w:spacing w:val="-9"/>
              </w:rPr>
              <w:t xml:space="preserve"> </w:t>
            </w:r>
            <w:r>
              <w:t xml:space="preserve">и прописани у </w:t>
            </w:r>
            <w:r>
              <w:rPr>
                <w:spacing w:val="-4"/>
              </w:rPr>
              <w:t xml:space="preserve">подзаконском </w:t>
            </w:r>
            <w:r>
              <w:t>акту који је</w:t>
            </w:r>
          </w:p>
          <w:p w:rsidR="00991540" w:rsidRDefault="00A109F3">
            <w:pPr>
              <w:pStyle w:val="TableParagraph"/>
              <w:ind w:left="100"/>
            </w:pPr>
            <w:r>
              <w:t>према NPAA планиран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2517"/>
        </w:trPr>
        <w:tc>
          <w:tcPr>
            <w:tcW w:w="1311" w:type="dxa"/>
          </w:tcPr>
          <w:p w:rsidR="00991540" w:rsidRDefault="00A109F3">
            <w:pPr>
              <w:pStyle w:val="TableParagraph"/>
              <w:spacing w:before="123"/>
              <w:ind w:left="59" w:right="162"/>
              <w:jc w:val="center"/>
              <w:rPr>
                <w:b/>
              </w:rPr>
            </w:pPr>
            <w:r>
              <w:rPr>
                <w:b/>
              </w:rPr>
              <w:t>ANNEX</w:t>
            </w:r>
            <w:r>
              <w:rPr>
                <w:b/>
                <w:spacing w:val="-13"/>
              </w:rPr>
              <w:t xml:space="preserve"> </w:t>
            </w:r>
            <w:r>
              <w:rPr>
                <w:b/>
                <w:spacing w:val="-10"/>
              </w:rPr>
              <w:t>V</w:t>
            </w:r>
          </w:p>
        </w:tc>
        <w:tc>
          <w:tcPr>
            <w:tcW w:w="3186" w:type="dxa"/>
          </w:tcPr>
          <w:p w:rsidR="00991540" w:rsidRDefault="00A109F3">
            <w:pPr>
              <w:pStyle w:val="TableParagraph"/>
              <w:spacing w:before="121"/>
              <w:ind w:left="102" w:right="192"/>
            </w:pPr>
            <w:r>
              <w:t>Production</w:t>
            </w:r>
            <w:r>
              <w:rPr>
                <w:spacing w:val="-13"/>
              </w:rPr>
              <w:t xml:space="preserve"> </w:t>
            </w:r>
            <w:r>
              <w:t>rights</w:t>
            </w:r>
            <w:r>
              <w:rPr>
                <w:spacing w:val="-13"/>
              </w:rPr>
              <w:t xml:space="preserve"> </w:t>
            </w:r>
            <w:r>
              <w:t>for</w:t>
            </w:r>
            <w:r>
              <w:rPr>
                <w:spacing w:val="-13"/>
              </w:rPr>
              <w:t xml:space="preserve"> </w:t>
            </w:r>
            <w:r>
              <w:t xml:space="preserve">placing hydrofluorocarbons on the </w:t>
            </w:r>
            <w:r>
              <w:rPr>
                <w:spacing w:val="-2"/>
              </w:rPr>
              <w:t>market</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A109F3">
            <w:pPr>
              <w:pStyle w:val="TableParagraph"/>
              <w:spacing w:before="121"/>
              <w:ind w:left="100" w:right="138"/>
            </w:pPr>
            <w:r>
              <w:rPr>
                <w:spacing w:val="-4"/>
              </w:rPr>
              <w:t xml:space="preserve">Биће </w:t>
            </w:r>
            <w:r>
              <w:t>размотрено</w:t>
            </w:r>
            <w:r>
              <w:rPr>
                <w:spacing w:val="-2"/>
              </w:rPr>
              <w:t xml:space="preserve"> </w:t>
            </w:r>
            <w:r>
              <w:t xml:space="preserve">и прописано у </w:t>
            </w:r>
            <w:r>
              <w:rPr>
                <w:spacing w:val="-4"/>
              </w:rPr>
              <w:t xml:space="preserve">подзаконском </w:t>
            </w:r>
            <w:r>
              <w:t>акту који је</w:t>
            </w:r>
          </w:p>
          <w:p w:rsidR="00991540" w:rsidRDefault="00A109F3">
            <w:pPr>
              <w:pStyle w:val="TableParagraph"/>
              <w:ind w:left="100"/>
            </w:pPr>
            <w:r>
              <w:t>према NPAA планиран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24"/>
              <w:ind w:right="9"/>
              <w:jc w:val="center"/>
              <w:rPr>
                <w:b/>
              </w:rPr>
            </w:pPr>
            <w:r>
              <w:rPr>
                <w:b/>
              </w:rPr>
              <w:t>ANNEX</w:t>
            </w:r>
            <w:r>
              <w:rPr>
                <w:b/>
                <w:spacing w:val="-13"/>
              </w:rPr>
              <w:t xml:space="preserve"> </w:t>
            </w:r>
            <w:r>
              <w:rPr>
                <w:b/>
                <w:spacing w:val="-5"/>
              </w:rPr>
              <w:t>VI</w:t>
            </w:r>
          </w:p>
        </w:tc>
        <w:tc>
          <w:tcPr>
            <w:tcW w:w="3186" w:type="dxa"/>
          </w:tcPr>
          <w:p w:rsidR="00991540" w:rsidRDefault="00A109F3">
            <w:pPr>
              <w:pStyle w:val="TableParagraph"/>
              <w:spacing w:before="121"/>
              <w:ind w:left="102" w:right="114"/>
            </w:pPr>
            <w:r>
              <w:t>Method of calculating the GWP referred</w:t>
            </w:r>
            <w:r>
              <w:rPr>
                <w:spacing w:val="-10"/>
              </w:rPr>
              <w:t xml:space="preserve"> </w:t>
            </w:r>
            <w:r>
              <w:t>to</w:t>
            </w:r>
            <w:r>
              <w:rPr>
                <w:spacing w:val="-6"/>
              </w:rPr>
              <w:t xml:space="preserve"> </w:t>
            </w:r>
            <w:r>
              <w:t>in</w:t>
            </w:r>
            <w:r>
              <w:rPr>
                <w:spacing w:val="-14"/>
              </w:rPr>
              <w:t xml:space="preserve"> </w:t>
            </w:r>
            <w:r>
              <w:t>Article</w:t>
            </w:r>
            <w:r>
              <w:rPr>
                <w:spacing w:val="-6"/>
              </w:rPr>
              <w:t xml:space="preserve"> </w:t>
            </w:r>
            <w:r>
              <w:t>3,</w:t>
            </w:r>
            <w:r>
              <w:rPr>
                <w:spacing w:val="-8"/>
              </w:rPr>
              <w:t xml:space="preserve"> </w:t>
            </w:r>
            <w:r>
              <w:t>point</w:t>
            </w:r>
            <w:r>
              <w:rPr>
                <w:spacing w:val="-5"/>
              </w:rPr>
              <w:t xml:space="preserve"> </w:t>
            </w:r>
            <w:r>
              <w:t>(1), of a mixture</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4"/>
              <w:ind w:left="100"/>
            </w:pPr>
            <w:r>
              <w:rPr>
                <w:spacing w:val="-5"/>
              </w:rPr>
              <w:t>НУ</w:t>
            </w:r>
          </w:p>
        </w:tc>
        <w:tc>
          <w:tcPr>
            <w:tcW w:w="1739" w:type="dxa"/>
          </w:tcPr>
          <w:p w:rsidR="00991540" w:rsidRDefault="00A109F3">
            <w:pPr>
              <w:pStyle w:val="TableParagraph"/>
              <w:spacing w:before="121"/>
              <w:ind w:left="100" w:right="138"/>
            </w:pPr>
            <w:r>
              <w:rPr>
                <w:spacing w:val="-4"/>
              </w:rPr>
              <w:t xml:space="preserve">Биће </w:t>
            </w:r>
            <w:r>
              <w:t>размотрено</w:t>
            </w:r>
            <w:r>
              <w:rPr>
                <w:spacing w:val="-2"/>
              </w:rPr>
              <w:t xml:space="preserve"> </w:t>
            </w:r>
            <w:r>
              <w:t xml:space="preserve">и прописано у </w:t>
            </w:r>
            <w:r>
              <w:rPr>
                <w:spacing w:val="-4"/>
              </w:rPr>
              <w:t xml:space="preserve">подзаконском </w:t>
            </w:r>
            <w:r>
              <w:t>акту који је</w:t>
            </w:r>
          </w:p>
          <w:p w:rsidR="00991540" w:rsidRDefault="00A109F3">
            <w:pPr>
              <w:pStyle w:val="TableParagraph"/>
              <w:ind w:left="100"/>
            </w:pPr>
            <w:r>
              <w:t>према NPAA планиран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19" w:line="244" w:lineRule="auto"/>
              <w:ind w:left="103" w:right="401" w:firstLine="4"/>
              <w:rPr>
                <w:b/>
              </w:rPr>
            </w:pPr>
            <w:r>
              <w:rPr>
                <w:b/>
                <w:spacing w:val="-2"/>
              </w:rPr>
              <w:t xml:space="preserve">ANNEX </w:t>
            </w:r>
            <w:r>
              <w:rPr>
                <w:b/>
                <w:spacing w:val="-4"/>
              </w:rPr>
              <w:t>VII</w:t>
            </w:r>
          </w:p>
        </w:tc>
        <w:tc>
          <w:tcPr>
            <w:tcW w:w="3186" w:type="dxa"/>
          </w:tcPr>
          <w:p w:rsidR="00991540" w:rsidRDefault="00A109F3">
            <w:pPr>
              <w:pStyle w:val="TableParagraph"/>
              <w:spacing w:before="119"/>
              <w:ind w:left="102"/>
            </w:pPr>
            <w:r>
              <w:t>Maximum</w:t>
            </w:r>
            <w:r>
              <w:rPr>
                <w:spacing w:val="-7"/>
              </w:rPr>
              <w:t xml:space="preserve"> </w:t>
            </w:r>
            <w:r>
              <w:t>quantities</w:t>
            </w:r>
            <w:r>
              <w:rPr>
                <w:spacing w:val="-6"/>
              </w:rPr>
              <w:t xml:space="preserve"> </w:t>
            </w:r>
            <w:r>
              <w:rPr>
                <w:spacing w:val="-5"/>
              </w:rPr>
              <w:t>and</w:t>
            </w:r>
          </w:p>
          <w:p w:rsidR="00991540" w:rsidRDefault="00A109F3">
            <w:pPr>
              <w:pStyle w:val="TableParagraph"/>
              <w:spacing w:before="1"/>
              <w:ind w:left="102" w:right="192"/>
            </w:pPr>
            <w:r>
              <w:t>calculation of reference values and quota for placing hydrofluorocarbons on the market</w:t>
            </w:r>
            <w:r>
              <w:rPr>
                <w:spacing w:val="-12"/>
              </w:rPr>
              <w:t xml:space="preserve"> </w:t>
            </w:r>
            <w:r>
              <w:t>referred</w:t>
            </w:r>
            <w:r>
              <w:rPr>
                <w:spacing w:val="-7"/>
              </w:rPr>
              <w:t xml:space="preserve"> </w:t>
            </w:r>
            <w:r>
              <w:t>to</w:t>
            </w:r>
            <w:r>
              <w:rPr>
                <w:spacing w:val="-10"/>
              </w:rPr>
              <w:t xml:space="preserve"> </w:t>
            </w:r>
            <w:r>
              <w:t>in</w:t>
            </w:r>
            <w:r>
              <w:rPr>
                <w:spacing w:val="-14"/>
              </w:rPr>
              <w:t xml:space="preserve"> </w:t>
            </w:r>
            <w:r>
              <w:t>Article</w:t>
            </w:r>
            <w:r>
              <w:rPr>
                <w:spacing w:val="-7"/>
              </w:rPr>
              <w:t xml:space="preserve"> </w:t>
            </w:r>
            <w:r>
              <w:t>17</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9"/>
              <w:ind w:left="100" w:right="138"/>
            </w:pPr>
            <w:r>
              <w:rPr>
                <w:spacing w:val="-4"/>
              </w:rPr>
              <w:t xml:space="preserve">Биће </w:t>
            </w:r>
            <w:r>
              <w:t>размотрено</w:t>
            </w:r>
            <w:r>
              <w:rPr>
                <w:spacing w:val="-2"/>
              </w:rPr>
              <w:t xml:space="preserve"> </w:t>
            </w:r>
            <w:r>
              <w:t xml:space="preserve">и прописано у </w:t>
            </w:r>
            <w:r>
              <w:rPr>
                <w:spacing w:val="-4"/>
              </w:rPr>
              <w:t xml:space="preserve">подзаконском </w:t>
            </w:r>
            <w:r>
              <w:t>акту који је</w:t>
            </w:r>
          </w:p>
          <w:p w:rsidR="00991540" w:rsidRDefault="00A109F3">
            <w:pPr>
              <w:pStyle w:val="TableParagraph"/>
              <w:spacing w:line="242" w:lineRule="auto"/>
              <w:ind w:left="100"/>
            </w:pPr>
            <w:r>
              <w:t>према NPAA планиран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1891"/>
        </w:trPr>
        <w:tc>
          <w:tcPr>
            <w:tcW w:w="1311" w:type="dxa"/>
          </w:tcPr>
          <w:p w:rsidR="00991540" w:rsidRDefault="00A109F3">
            <w:pPr>
              <w:pStyle w:val="TableParagraph"/>
              <w:spacing w:before="119" w:line="244" w:lineRule="auto"/>
              <w:ind w:left="103" w:right="401" w:firstLine="4"/>
              <w:rPr>
                <w:b/>
              </w:rPr>
            </w:pPr>
            <w:r>
              <w:rPr>
                <w:b/>
                <w:spacing w:val="-2"/>
              </w:rPr>
              <w:t xml:space="preserve">ANNEX </w:t>
            </w:r>
            <w:r>
              <w:rPr>
                <w:b/>
                <w:spacing w:val="-4"/>
              </w:rPr>
              <w:t>VIII</w:t>
            </w:r>
          </w:p>
        </w:tc>
        <w:tc>
          <w:tcPr>
            <w:tcW w:w="3186" w:type="dxa"/>
          </w:tcPr>
          <w:p w:rsidR="00991540" w:rsidRDefault="00A109F3">
            <w:pPr>
              <w:pStyle w:val="TableParagraph"/>
              <w:spacing w:before="119" w:line="244" w:lineRule="auto"/>
              <w:ind w:left="102"/>
            </w:pPr>
            <w:r>
              <w:t>Allocation</w:t>
            </w:r>
            <w:r>
              <w:rPr>
                <w:spacing w:val="-14"/>
              </w:rPr>
              <w:t xml:space="preserve"> </w:t>
            </w:r>
            <w:r>
              <w:t>mechanism</w:t>
            </w:r>
            <w:r>
              <w:rPr>
                <w:spacing w:val="-11"/>
              </w:rPr>
              <w:t xml:space="preserve"> </w:t>
            </w:r>
            <w:r>
              <w:t>referred</w:t>
            </w:r>
            <w:r>
              <w:rPr>
                <w:spacing w:val="-13"/>
              </w:rPr>
              <w:t xml:space="preserve"> </w:t>
            </w:r>
            <w:r>
              <w:t>to in Article 17</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9"/>
              <w:ind w:left="100" w:right="138"/>
            </w:pPr>
            <w:r>
              <w:rPr>
                <w:spacing w:val="-4"/>
              </w:rPr>
              <w:t xml:space="preserve">Биће </w:t>
            </w:r>
            <w:r>
              <w:t>размотрено</w:t>
            </w:r>
            <w:r>
              <w:rPr>
                <w:spacing w:val="-2"/>
              </w:rPr>
              <w:t xml:space="preserve"> </w:t>
            </w:r>
            <w:r>
              <w:t xml:space="preserve">и прописано у </w:t>
            </w:r>
            <w:r>
              <w:rPr>
                <w:spacing w:val="-4"/>
              </w:rPr>
              <w:t xml:space="preserve">подзаконском </w:t>
            </w:r>
            <w:r>
              <w:t>акту који је</w:t>
            </w:r>
          </w:p>
          <w:p w:rsidR="00991540" w:rsidRDefault="00A109F3">
            <w:pPr>
              <w:pStyle w:val="TableParagraph"/>
              <w:spacing w:line="254" w:lineRule="exact"/>
              <w:ind w:left="100"/>
            </w:pPr>
            <w:r>
              <w:t>према NPAA планиран</w:t>
            </w:r>
            <w:r>
              <w:rPr>
                <w:spacing w:val="-14"/>
              </w:rPr>
              <w:t xml:space="preserve"> </w:t>
            </w:r>
            <w:r>
              <w:t>за</w:t>
            </w:r>
            <w:r>
              <w:rPr>
                <w:spacing w:val="-14"/>
              </w:rPr>
              <w:t xml:space="preserve"> </w:t>
            </w:r>
            <w:r>
              <w:t>IV</w:t>
            </w:r>
          </w:p>
        </w:tc>
        <w:tc>
          <w:tcPr>
            <w:tcW w:w="1981" w:type="dxa"/>
          </w:tcPr>
          <w:p w:rsidR="00991540" w:rsidRDefault="00991540">
            <w:pPr>
              <w:pStyle w:val="TableParagraph"/>
            </w:pPr>
          </w:p>
        </w:tc>
      </w:tr>
    </w:tbl>
    <w:p w:rsidR="00991540" w:rsidRDefault="00991540">
      <w:pPr>
        <w:pStyle w:val="TableParagraph"/>
        <w:sectPr w:rsidR="00991540">
          <w:pgSz w:w="16840" w:h="11910" w:orient="landscape"/>
          <w:pgMar w:top="1100" w:right="850" w:bottom="280" w:left="1133" w:header="720" w:footer="720" w:gutter="0"/>
          <w:cols w:space="720"/>
        </w:sectPr>
      </w:pPr>
    </w:p>
    <w:p w:rsidR="00991540" w:rsidRDefault="00991540">
      <w:pPr>
        <w:spacing w:before="3"/>
        <w:rPr>
          <w:rFonts w:ascii="Times New Roman"/>
          <w:sz w:val="2"/>
        </w:rPr>
      </w:pPr>
    </w:p>
    <w:tbl>
      <w:tblPr>
        <w:tblW w:w="0" w:type="auto"/>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1"/>
        <w:gridCol w:w="3186"/>
        <w:gridCol w:w="1496"/>
        <w:gridCol w:w="2617"/>
        <w:gridCol w:w="2127"/>
        <w:gridCol w:w="1739"/>
        <w:gridCol w:w="1981"/>
      </w:tblGrid>
      <w:tr w:rsidR="00991540">
        <w:trPr>
          <w:trHeight w:val="626"/>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A109F3">
            <w:pPr>
              <w:pStyle w:val="TableParagraph"/>
              <w:spacing w:before="1"/>
              <w:ind w:left="100" w:right="351"/>
            </w:pPr>
            <w:r>
              <w:t>квартал</w:t>
            </w:r>
            <w:r>
              <w:rPr>
                <w:spacing w:val="-14"/>
              </w:rPr>
              <w:t xml:space="preserve"> </w:t>
            </w:r>
            <w:r>
              <w:t xml:space="preserve">2025. </w:t>
            </w:r>
            <w:r>
              <w:rPr>
                <w:spacing w:val="-2"/>
              </w:rPr>
              <w:t>године</w:t>
            </w: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23"/>
              <w:ind w:left="6" w:right="9"/>
              <w:jc w:val="center"/>
              <w:rPr>
                <w:b/>
              </w:rPr>
            </w:pPr>
            <w:r>
              <w:rPr>
                <w:b/>
              </w:rPr>
              <w:t>ANNEX</w:t>
            </w:r>
            <w:r>
              <w:rPr>
                <w:b/>
                <w:spacing w:val="-8"/>
              </w:rPr>
              <w:t xml:space="preserve"> </w:t>
            </w:r>
            <w:r>
              <w:rPr>
                <w:b/>
                <w:spacing w:val="-5"/>
              </w:rPr>
              <w:t>IX</w:t>
            </w:r>
          </w:p>
        </w:tc>
        <w:tc>
          <w:tcPr>
            <w:tcW w:w="3186" w:type="dxa"/>
          </w:tcPr>
          <w:p w:rsidR="00991540" w:rsidRDefault="00A109F3">
            <w:pPr>
              <w:pStyle w:val="TableParagraph"/>
              <w:spacing w:before="121"/>
              <w:ind w:left="102"/>
            </w:pPr>
            <w:r>
              <w:t>Data</w:t>
            </w:r>
            <w:r>
              <w:rPr>
                <w:spacing w:val="-9"/>
              </w:rPr>
              <w:t xml:space="preserve"> </w:t>
            </w:r>
            <w:r>
              <w:t>to</w:t>
            </w:r>
            <w:r>
              <w:rPr>
                <w:spacing w:val="-7"/>
              </w:rPr>
              <w:t xml:space="preserve"> </w:t>
            </w:r>
            <w:r>
              <w:t>be</w:t>
            </w:r>
            <w:r>
              <w:rPr>
                <w:spacing w:val="-9"/>
              </w:rPr>
              <w:t xml:space="preserve"> </w:t>
            </w:r>
            <w:r>
              <w:t>reported</w:t>
            </w:r>
            <w:r>
              <w:rPr>
                <w:spacing w:val="-7"/>
              </w:rPr>
              <w:t xml:space="preserve"> </w:t>
            </w:r>
            <w:r>
              <w:t>pursuant</w:t>
            </w:r>
            <w:r>
              <w:rPr>
                <w:spacing w:val="-6"/>
              </w:rPr>
              <w:t xml:space="preserve"> </w:t>
            </w:r>
            <w:r>
              <w:t>to Article 26</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3"/>
              <w:ind w:left="100"/>
            </w:pPr>
            <w:r>
              <w:rPr>
                <w:spacing w:val="-5"/>
              </w:rPr>
              <w:t>НУ</w:t>
            </w:r>
          </w:p>
        </w:tc>
        <w:tc>
          <w:tcPr>
            <w:tcW w:w="1739" w:type="dxa"/>
          </w:tcPr>
          <w:p w:rsidR="00991540" w:rsidRDefault="00A109F3">
            <w:pPr>
              <w:pStyle w:val="TableParagraph"/>
              <w:spacing w:before="121"/>
              <w:ind w:left="100" w:right="138"/>
            </w:pPr>
            <w:r>
              <w:rPr>
                <w:spacing w:val="-4"/>
              </w:rPr>
              <w:t xml:space="preserve">Биће </w:t>
            </w:r>
            <w:r>
              <w:t>размотрено</w:t>
            </w:r>
            <w:r>
              <w:rPr>
                <w:spacing w:val="-2"/>
              </w:rPr>
              <w:t xml:space="preserve"> </w:t>
            </w:r>
            <w:r>
              <w:t xml:space="preserve">и прописано у </w:t>
            </w:r>
            <w:r>
              <w:rPr>
                <w:spacing w:val="-4"/>
              </w:rPr>
              <w:t xml:space="preserve">подзаконском </w:t>
            </w:r>
            <w:r>
              <w:t>акту који је</w:t>
            </w:r>
          </w:p>
          <w:p w:rsidR="00991540" w:rsidRDefault="00A109F3">
            <w:pPr>
              <w:pStyle w:val="TableParagraph"/>
              <w:ind w:left="100"/>
            </w:pPr>
            <w:r>
              <w:t>према NPAA планиран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2517"/>
        </w:trPr>
        <w:tc>
          <w:tcPr>
            <w:tcW w:w="1311" w:type="dxa"/>
          </w:tcPr>
          <w:p w:rsidR="00991540" w:rsidRDefault="00A109F3">
            <w:pPr>
              <w:pStyle w:val="TableParagraph"/>
              <w:spacing w:before="121"/>
              <w:ind w:left="73" w:right="162"/>
              <w:jc w:val="center"/>
              <w:rPr>
                <w:b/>
              </w:rPr>
            </w:pPr>
            <w:r>
              <w:rPr>
                <w:b/>
              </w:rPr>
              <w:t>ANNEX</w:t>
            </w:r>
            <w:r>
              <w:rPr>
                <w:b/>
                <w:spacing w:val="-8"/>
              </w:rPr>
              <w:t xml:space="preserve"> </w:t>
            </w:r>
            <w:r>
              <w:rPr>
                <w:b/>
                <w:spacing w:val="-10"/>
              </w:rPr>
              <w:t>X</w:t>
            </w:r>
          </w:p>
        </w:tc>
        <w:tc>
          <w:tcPr>
            <w:tcW w:w="3186" w:type="dxa"/>
          </w:tcPr>
          <w:p w:rsidR="00991540" w:rsidRDefault="00A109F3">
            <w:pPr>
              <w:pStyle w:val="TableParagraph"/>
              <w:spacing w:before="121"/>
              <w:ind w:left="102"/>
            </w:pPr>
            <w:r>
              <w:t>Correlation</w:t>
            </w:r>
            <w:r>
              <w:rPr>
                <w:spacing w:val="-15"/>
              </w:rPr>
              <w:t xml:space="preserve"> </w:t>
            </w:r>
            <w:r>
              <w:rPr>
                <w:spacing w:val="-2"/>
              </w:rPr>
              <w:t>Table</w:t>
            </w: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A109F3">
            <w:pPr>
              <w:pStyle w:val="TableParagraph"/>
              <w:spacing w:before="121"/>
              <w:ind w:left="100"/>
            </w:pPr>
            <w:r>
              <w:rPr>
                <w:spacing w:val="-5"/>
              </w:rPr>
              <w:t>НУ</w:t>
            </w:r>
          </w:p>
        </w:tc>
        <w:tc>
          <w:tcPr>
            <w:tcW w:w="1739" w:type="dxa"/>
          </w:tcPr>
          <w:p w:rsidR="00991540" w:rsidRDefault="00A109F3">
            <w:pPr>
              <w:pStyle w:val="TableParagraph"/>
              <w:spacing w:before="118"/>
              <w:ind w:left="100" w:right="138"/>
            </w:pPr>
            <w:r>
              <w:rPr>
                <w:spacing w:val="-4"/>
              </w:rPr>
              <w:t xml:space="preserve">Биће </w:t>
            </w:r>
            <w:r>
              <w:t>размотрено</w:t>
            </w:r>
            <w:r>
              <w:rPr>
                <w:spacing w:val="-2"/>
              </w:rPr>
              <w:t xml:space="preserve"> </w:t>
            </w:r>
            <w:r>
              <w:t xml:space="preserve">и прописано у </w:t>
            </w:r>
            <w:r>
              <w:rPr>
                <w:spacing w:val="-4"/>
              </w:rPr>
              <w:t xml:space="preserve">подзаконском </w:t>
            </w:r>
            <w:r>
              <w:t>акту који је</w:t>
            </w:r>
          </w:p>
          <w:p w:rsidR="00991540" w:rsidRDefault="00A109F3">
            <w:pPr>
              <w:pStyle w:val="TableParagraph"/>
              <w:spacing w:before="2"/>
              <w:ind w:left="100"/>
            </w:pPr>
            <w:r>
              <w:t>према NPAA планиран</w:t>
            </w:r>
            <w:r>
              <w:rPr>
                <w:spacing w:val="-14"/>
              </w:rPr>
              <w:t xml:space="preserve"> </w:t>
            </w:r>
            <w:r>
              <w:t>за</w:t>
            </w:r>
            <w:r>
              <w:rPr>
                <w:spacing w:val="-14"/>
              </w:rPr>
              <w:t xml:space="preserve"> </w:t>
            </w:r>
            <w:r>
              <w:t xml:space="preserve">IV квартал 2025. </w:t>
            </w:r>
            <w:r>
              <w:rPr>
                <w:spacing w:val="-2"/>
              </w:rPr>
              <w:t>године</w:t>
            </w:r>
          </w:p>
        </w:tc>
        <w:tc>
          <w:tcPr>
            <w:tcW w:w="1981" w:type="dxa"/>
          </w:tcPr>
          <w:p w:rsidR="00991540" w:rsidRDefault="00991540">
            <w:pPr>
              <w:pStyle w:val="TableParagraph"/>
            </w:pPr>
          </w:p>
        </w:tc>
      </w:tr>
      <w:tr w:rsidR="00991540">
        <w:trPr>
          <w:trHeight w:val="494"/>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91"/>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r w:rsidR="00991540">
        <w:trPr>
          <w:trHeight w:val="494"/>
        </w:trPr>
        <w:tc>
          <w:tcPr>
            <w:tcW w:w="1311" w:type="dxa"/>
          </w:tcPr>
          <w:p w:rsidR="00991540" w:rsidRDefault="00991540">
            <w:pPr>
              <w:pStyle w:val="TableParagraph"/>
            </w:pPr>
          </w:p>
        </w:tc>
        <w:tc>
          <w:tcPr>
            <w:tcW w:w="3186" w:type="dxa"/>
          </w:tcPr>
          <w:p w:rsidR="00991540" w:rsidRDefault="00991540">
            <w:pPr>
              <w:pStyle w:val="TableParagraph"/>
            </w:pPr>
          </w:p>
        </w:tc>
        <w:tc>
          <w:tcPr>
            <w:tcW w:w="1496" w:type="dxa"/>
          </w:tcPr>
          <w:p w:rsidR="00991540" w:rsidRDefault="00991540">
            <w:pPr>
              <w:pStyle w:val="TableParagraph"/>
            </w:pPr>
          </w:p>
        </w:tc>
        <w:tc>
          <w:tcPr>
            <w:tcW w:w="2617" w:type="dxa"/>
          </w:tcPr>
          <w:p w:rsidR="00991540" w:rsidRDefault="00991540">
            <w:pPr>
              <w:pStyle w:val="TableParagraph"/>
            </w:pPr>
          </w:p>
        </w:tc>
        <w:tc>
          <w:tcPr>
            <w:tcW w:w="2127" w:type="dxa"/>
          </w:tcPr>
          <w:p w:rsidR="00991540" w:rsidRDefault="00991540">
            <w:pPr>
              <w:pStyle w:val="TableParagraph"/>
            </w:pPr>
          </w:p>
        </w:tc>
        <w:tc>
          <w:tcPr>
            <w:tcW w:w="1739" w:type="dxa"/>
          </w:tcPr>
          <w:p w:rsidR="00991540" w:rsidRDefault="00991540">
            <w:pPr>
              <w:pStyle w:val="TableParagraph"/>
            </w:pPr>
          </w:p>
        </w:tc>
        <w:tc>
          <w:tcPr>
            <w:tcW w:w="1981" w:type="dxa"/>
          </w:tcPr>
          <w:p w:rsidR="00991540" w:rsidRDefault="00991540">
            <w:pPr>
              <w:pStyle w:val="TableParagraph"/>
            </w:pPr>
          </w:p>
        </w:tc>
      </w:tr>
    </w:tbl>
    <w:p w:rsidR="0074215E" w:rsidRDefault="0074215E"/>
    <w:sectPr w:rsidR="0074215E">
      <w:pgSz w:w="16840" w:h="11910" w:orient="landscape"/>
      <w:pgMar w:top="1100" w:right="850" w:bottom="28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9F3" w:rsidRDefault="00A109F3" w:rsidP="00A109F3">
      <w:r>
        <w:separator/>
      </w:r>
    </w:p>
  </w:endnote>
  <w:endnote w:type="continuationSeparator" w:id="0">
    <w:p w:rsidR="00A109F3" w:rsidRDefault="00A109F3" w:rsidP="00A10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9F3" w:rsidRDefault="00A109F3" w:rsidP="00A109F3">
      <w:r>
        <w:separator/>
      </w:r>
    </w:p>
  </w:footnote>
  <w:footnote w:type="continuationSeparator" w:id="0">
    <w:p w:rsidR="00A109F3" w:rsidRDefault="00A109F3" w:rsidP="00A10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751676"/>
      <w:docPartObj>
        <w:docPartGallery w:val="Page Numbers (Top of Page)"/>
        <w:docPartUnique/>
      </w:docPartObj>
    </w:sdtPr>
    <w:sdtEndPr>
      <w:rPr>
        <w:noProof/>
      </w:rPr>
    </w:sdtEndPr>
    <w:sdtContent>
      <w:p w:rsidR="00A109F3" w:rsidRDefault="00A109F3">
        <w:pPr>
          <w:pStyle w:val="Header"/>
          <w:jc w:val="center"/>
        </w:pPr>
        <w:r>
          <w:fldChar w:fldCharType="begin"/>
        </w:r>
        <w:r>
          <w:instrText xml:space="preserve"> PAGE   \* MERGEFORMAT </w:instrText>
        </w:r>
        <w:r>
          <w:fldChar w:fldCharType="separate"/>
        </w:r>
        <w:r w:rsidR="009E73AB">
          <w:rPr>
            <w:noProof/>
          </w:rPr>
          <w:t>21</w:t>
        </w:r>
        <w:r>
          <w:rPr>
            <w:noProof/>
          </w:rPr>
          <w:fldChar w:fldCharType="end"/>
        </w:r>
      </w:p>
    </w:sdtContent>
  </w:sdt>
  <w:p w:rsidR="00A109F3" w:rsidRDefault="00A10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4D0"/>
    <w:multiLevelType w:val="hybridMultilevel"/>
    <w:tmpl w:val="699AA282"/>
    <w:lvl w:ilvl="0" w:tplc="E1AE6E00">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7BFE4480">
      <w:numFmt w:val="bullet"/>
      <w:lvlText w:val="•"/>
      <w:lvlJc w:val="left"/>
      <w:pPr>
        <w:ind w:left="407" w:hanging="300"/>
      </w:pPr>
      <w:rPr>
        <w:rFonts w:hint="default"/>
        <w:lang w:eastAsia="en-US" w:bidi="ar-SA"/>
      </w:rPr>
    </w:lvl>
    <w:lvl w:ilvl="2" w:tplc="2FFC2610">
      <w:numFmt w:val="bullet"/>
      <w:lvlText w:val="•"/>
      <w:lvlJc w:val="left"/>
      <w:pPr>
        <w:ind w:left="715" w:hanging="300"/>
      </w:pPr>
      <w:rPr>
        <w:rFonts w:hint="default"/>
        <w:lang w:eastAsia="en-US" w:bidi="ar-SA"/>
      </w:rPr>
    </w:lvl>
    <w:lvl w:ilvl="3" w:tplc="879CFA88">
      <w:numFmt w:val="bullet"/>
      <w:lvlText w:val="•"/>
      <w:lvlJc w:val="left"/>
      <w:pPr>
        <w:ind w:left="1022" w:hanging="300"/>
      </w:pPr>
      <w:rPr>
        <w:rFonts w:hint="default"/>
        <w:lang w:eastAsia="en-US" w:bidi="ar-SA"/>
      </w:rPr>
    </w:lvl>
    <w:lvl w:ilvl="4" w:tplc="BE80CDCC">
      <w:numFmt w:val="bullet"/>
      <w:lvlText w:val="•"/>
      <w:lvlJc w:val="left"/>
      <w:pPr>
        <w:ind w:left="1330" w:hanging="300"/>
      </w:pPr>
      <w:rPr>
        <w:rFonts w:hint="default"/>
        <w:lang w:eastAsia="en-US" w:bidi="ar-SA"/>
      </w:rPr>
    </w:lvl>
    <w:lvl w:ilvl="5" w:tplc="901E5B52">
      <w:numFmt w:val="bullet"/>
      <w:lvlText w:val="•"/>
      <w:lvlJc w:val="left"/>
      <w:pPr>
        <w:ind w:left="1638" w:hanging="300"/>
      </w:pPr>
      <w:rPr>
        <w:rFonts w:hint="default"/>
        <w:lang w:eastAsia="en-US" w:bidi="ar-SA"/>
      </w:rPr>
    </w:lvl>
    <w:lvl w:ilvl="6" w:tplc="DB167AB0">
      <w:numFmt w:val="bullet"/>
      <w:lvlText w:val="•"/>
      <w:lvlJc w:val="left"/>
      <w:pPr>
        <w:ind w:left="1945" w:hanging="300"/>
      </w:pPr>
      <w:rPr>
        <w:rFonts w:hint="default"/>
        <w:lang w:eastAsia="en-US" w:bidi="ar-SA"/>
      </w:rPr>
    </w:lvl>
    <w:lvl w:ilvl="7" w:tplc="46686EA0">
      <w:numFmt w:val="bullet"/>
      <w:lvlText w:val="•"/>
      <w:lvlJc w:val="left"/>
      <w:pPr>
        <w:ind w:left="2253" w:hanging="300"/>
      </w:pPr>
      <w:rPr>
        <w:rFonts w:hint="default"/>
        <w:lang w:eastAsia="en-US" w:bidi="ar-SA"/>
      </w:rPr>
    </w:lvl>
    <w:lvl w:ilvl="8" w:tplc="900218EE">
      <w:numFmt w:val="bullet"/>
      <w:lvlText w:val="•"/>
      <w:lvlJc w:val="left"/>
      <w:pPr>
        <w:ind w:left="2560" w:hanging="300"/>
      </w:pPr>
      <w:rPr>
        <w:rFonts w:hint="default"/>
        <w:lang w:eastAsia="en-US" w:bidi="ar-SA"/>
      </w:rPr>
    </w:lvl>
  </w:abstractNum>
  <w:abstractNum w:abstractNumId="1" w15:restartNumberingAfterBreak="0">
    <w:nsid w:val="01537D02"/>
    <w:multiLevelType w:val="hybridMultilevel"/>
    <w:tmpl w:val="31BA2362"/>
    <w:lvl w:ilvl="0" w:tplc="E46C8C34">
      <w:start w:val="9"/>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3BDCF126">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F806A8F0">
      <w:numFmt w:val="bullet"/>
      <w:lvlText w:val="•"/>
      <w:lvlJc w:val="left"/>
      <w:pPr>
        <w:ind w:left="715" w:hanging="300"/>
      </w:pPr>
      <w:rPr>
        <w:rFonts w:hint="default"/>
        <w:lang w:eastAsia="en-US" w:bidi="ar-SA"/>
      </w:rPr>
    </w:lvl>
    <w:lvl w:ilvl="3" w:tplc="8A66F856">
      <w:numFmt w:val="bullet"/>
      <w:lvlText w:val="•"/>
      <w:lvlJc w:val="left"/>
      <w:pPr>
        <w:ind w:left="1022" w:hanging="300"/>
      </w:pPr>
      <w:rPr>
        <w:rFonts w:hint="default"/>
        <w:lang w:eastAsia="en-US" w:bidi="ar-SA"/>
      </w:rPr>
    </w:lvl>
    <w:lvl w:ilvl="4" w:tplc="8A3A713E">
      <w:numFmt w:val="bullet"/>
      <w:lvlText w:val="•"/>
      <w:lvlJc w:val="left"/>
      <w:pPr>
        <w:ind w:left="1330" w:hanging="300"/>
      </w:pPr>
      <w:rPr>
        <w:rFonts w:hint="default"/>
        <w:lang w:eastAsia="en-US" w:bidi="ar-SA"/>
      </w:rPr>
    </w:lvl>
    <w:lvl w:ilvl="5" w:tplc="D09EB668">
      <w:numFmt w:val="bullet"/>
      <w:lvlText w:val="•"/>
      <w:lvlJc w:val="left"/>
      <w:pPr>
        <w:ind w:left="1638" w:hanging="300"/>
      </w:pPr>
      <w:rPr>
        <w:rFonts w:hint="default"/>
        <w:lang w:eastAsia="en-US" w:bidi="ar-SA"/>
      </w:rPr>
    </w:lvl>
    <w:lvl w:ilvl="6" w:tplc="3C3073C8">
      <w:numFmt w:val="bullet"/>
      <w:lvlText w:val="•"/>
      <w:lvlJc w:val="left"/>
      <w:pPr>
        <w:ind w:left="1945" w:hanging="300"/>
      </w:pPr>
      <w:rPr>
        <w:rFonts w:hint="default"/>
        <w:lang w:eastAsia="en-US" w:bidi="ar-SA"/>
      </w:rPr>
    </w:lvl>
    <w:lvl w:ilvl="7" w:tplc="3D426160">
      <w:numFmt w:val="bullet"/>
      <w:lvlText w:val="•"/>
      <w:lvlJc w:val="left"/>
      <w:pPr>
        <w:ind w:left="2253" w:hanging="300"/>
      </w:pPr>
      <w:rPr>
        <w:rFonts w:hint="default"/>
        <w:lang w:eastAsia="en-US" w:bidi="ar-SA"/>
      </w:rPr>
    </w:lvl>
    <w:lvl w:ilvl="8" w:tplc="FC1C5B76">
      <w:numFmt w:val="bullet"/>
      <w:lvlText w:val="•"/>
      <w:lvlJc w:val="left"/>
      <w:pPr>
        <w:ind w:left="2560" w:hanging="300"/>
      </w:pPr>
      <w:rPr>
        <w:rFonts w:hint="default"/>
        <w:lang w:eastAsia="en-US" w:bidi="ar-SA"/>
      </w:rPr>
    </w:lvl>
  </w:abstractNum>
  <w:abstractNum w:abstractNumId="2" w15:restartNumberingAfterBreak="0">
    <w:nsid w:val="0158467E"/>
    <w:multiLevelType w:val="hybridMultilevel"/>
    <w:tmpl w:val="18E42E76"/>
    <w:lvl w:ilvl="0" w:tplc="BE38FE8C">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7D8A3F2">
      <w:numFmt w:val="bullet"/>
      <w:lvlText w:val="•"/>
      <w:lvlJc w:val="left"/>
      <w:pPr>
        <w:ind w:left="407" w:hanging="300"/>
      </w:pPr>
      <w:rPr>
        <w:rFonts w:hint="default"/>
        <w:lang w:eastAsia="en-US" w:bidi="ar-SA"/>
      </w:rPr>
    </w:lvl>
    <w:lvl w:ilvl="2" w:tplc="2B6C3324">
      <w:numFmt w:val="bullet"/>
      <w:lvlText w:val="•"/>
      <w:lvlJc w:val="left"/>
      <w:pPr>
        <w:ind w:left="715" w:hanging="300"/>
      </w:pPr>
      <w:rPr>
        <w:rFonts w:hint="default"/>
        <w:lang w:eastAsia="en-US" w:bidi="ar-SA"/>
      </w:rPr>
    </w:lvl>
    <w:lvl w:ilvl="3" w:tplc="5538AD70">
      <w:numFmt w:val="bullet"/>
      <w:lvlText w:val="•"/>
      <w:lvlJc w:val="left"/>
      <w:pPr>
        <w:ind w:left="1022" w:hanging="300"/>
      </w:pPr>
      <w:rPr>
        <w:rFonts w:hint="default"/>
        <w:lang w:eastAsia="en-US" w:bidi="ar-SA"/>
      </w:rPr>
    </w:lvl>
    <w:lvl w:ilvl="4" w:tplc="3C58850E">
      <w:numFmt w:val="bullet"/>
      <w:lvlText w:val="•"/>
      <w:lvlJc w:val="left"/>
      <w:pPr>
        <w:ind w:left="1330" w:hanging="300"/>
      </w:pPr>
      <w:rPr>
        <w:rFonts w:hint="default"/>
        <w:lang w:eastAsia="en-US" w:bidi="ar-SA"/>
      </w:rPr>
    </w:lvl>
    <w:lvl w:ilvl="5" w:tplc="E9DAFDD8">
      <w:numFmt w:val="bullet"/>
      <w:lvlText w:val="•"/>
      <w:lvlJc w:val="left"/>
      <w:pPr>
        <w:ind w:left="1638" w:hanging="300"/>
      </w:pPr>
      <w:rPr>
        <w:rFonts w:hint="default"/>
        <w:lang w:eastAsia="en-US" w:bidi="ar-SA"/>
      </w:rPr>
    </w:lvl>
    <w:lvl w:ilvl="6" w:tplc="04E04FB6">
      <w:numFmt w:val="bullet"/>
      <w:lvlText w:val="•"/>
      <w:lvlJc w:val="left"/>
      <w:pPr>
        <w:ind w:left="1945" w:hanging="300"/>
      </w:pPr>
      <w:rPr>
        <w:rFonts w:hint="default"/>
        <w:lang w:eastAsia="en-US" w:bidi="ar-SA"/>
      </w:rPr>
    </w:lvl>
    <w:lvl w:ilvl="7" w:tplc="60B44306">
      <w:numFmt w:val="bullet"/>
      <w:lvlText w:val="•"/>
      <w:lvlJc w:val="left"/>
      <w:pPr>
        <w:ind w:left="2253" w:hanging="300"/>
      </w:pPr>
      <w:rPr>
        <w:rFonts w:hint="default"/>
        <w:lang w:eastAsia="en-US" w:bidi="ar-SA"/>
      </w:rPr>
    </w:lvl>
    <w:lvl w:ilvl="8" w:tplc="D06A2D24">
      <w:numFmt w:val="bullet"/>
      <w:lvlText w:val="•"/>
      <w:lvlJc w:val="left"/>
      <w:pPr>
        <w:ind w:left="2560" w:hanging="300"/>
      </w:pPr>
      <w:rPr>
        <w:rFonts w:hint="default"/>
        <w:lang w:eastAsia="en-US" w:bidi="ar-SA"/>
      </w:rPr>
    </w:lvl>
  </w:abstractNum>
  <w:abstractNum w:abstractNumId="3" w15:restartNumberingAfterBreak="0">
    <w:nsid w:val="01F53124"/>
    <w:multiLevelType w:val="hybridMultilevel"/>
    <w:tmpl w:val="F0BAD472"/>
    <w:lvl w:ilvl="0" w:tplc="A9A2437E">
      <w:start w:val="1"/>
      <w:numFmt w:val="decimal"/>
      <w:lvlText w:val="%1)"/>
      <w:lvlJc w:val="left"/>
      <w:pPr>
        <w:ind w:left="10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D369C66">
      <w:numFmt w:val="bullet"/>
      <w:lvlText w:val="•"/>
      <w:lvlJc w:val="left"/>
      <w:pPr>
        <w:ind w:left="350" w:hanging="240"/>
      </w:pPr>
      <w:rPr>
        <w:rFonts w:hint="default"/>
        <w:lang w:eastAsia="en-US" w:bidi="ar-SA"/>
      </w:rPr>
    </w:lvl>
    <w:lvl w:ilvl="2" w:tplc="649C2674">
      <w:numFmt w:val="bullet"/>
      <w:lvlText w:val="•"/>
      <w:lvlJc w:val="left"/>
      <w:pPr>
        <w:ind w:left="601" w:hanging="240"/>
      </w:pPr>
      <w:rPr>
        <w:rFonts w:hint="default"/>
        <w:lang w:eastAsia="en-US" w:bidi="ar-SA"/>
      </w:rPr>
    </w:lvl>
    <w:lvl w:ilvl="3" w:tplc="907E9A70">
      <w:numFmt w:val="bullet"/>
      <w:lvlText w:val="•"/>
      <w:lvlJc w:val="left"/>
      <w:pPr>
        <w:ind w:left="852" w:hanging="240"/>
      </w:pPr>
      <w:rPr>
        <w:rFonts w:hint="default"/>
        <w:lang w:eastAsia="en-US" w:bidi="ar-SA"/>
      </w:rPr>
    </w:lvl>
    <w:lvl w:ilvl="4" w:tplc="53F6567C">
      <w:numFmt w:val="bullet"/>
      <w:lvlText w:val="•"/>
      <w:lvlJc w:val="left"/>
      <w:pPr>
        <w:ind w:left="1102" w:hanging="240"/>
      </w:pPr>
      <w:rPr>
        <w:rFonts w:hint="default"/>
        <w:lang w:eastAsia="en-US" w:bidi="ar-SA"/>
      </w:rPr>
    </w:lvl>
    <w:lvl w:ilvl="5" w:tplc="51E07C04">
      <w:numFmt w:val="bullet"/>
      <w:lvlText w:val="•"/>
      <w:lvlJc w:val="left"/>
      <w:pPr>
        <w:ind w:left="1353" w:hanging="240"/>
      </w:pPr>
      <w:rPr>
        <w:rFonts w:hint="default"/>
        <w:lang w:eastAsia="en-US" w:bidi="ar-SA"/>
      </w:rPr>
    </w:lvl>
    <w:lvl w:ilvl="6" w:tplc="389E719A">
      <w:numFmt w:val="bullet"/>
      <w:lvlText w:val="•"/>
      <w:lvlJc w:val="left"/>
      <w:pPr>
        <w:ind w:left="1604" w:hanging="240"/>
      </w:pPr>
      <w:rPr>
        <w:rFonts w:hint="default"/>
        <w:lang w:eastAsia="en-US" w:bidi="ar-SA"/>
      </w:rPr>
    </w:lvl>
    <w:lvl w:ilvl="7" w:tplc="8446F0A0">
      <w:numFmt w:val="bullet"/>
      <w:lvlText w:val="•"/>
      <w:lvlJc w:val="left"/>
      <w:pPr>
        <w:ind w:left="1854" w:hanging="240"/>
      </w:pPr>
      <w:rPr>
        <w:rFonts w:hint="default"/>
        <w:lang w:eastAsia="en-US" w:bidi="ar-SA"/>
      </w:rPr>
    </w:lvl>
    <w:lvl w:ilvl="8" w:tplc="BAE095CE">
      <w:numFmt w:val="bullet"/>
      <w:lvlText w:val="•"/>
      <w:lvlJc w:val="left"/>
      <w:pPr>
        <w:ind w:left="2105" w:hanging="240"/>
      </w:pPr>
      <w:rPr>
        <w:rFonts w:hint="default"/>
        <w:lang w:eastAsia="en-US" w:bidi="ar-SA"/>
      </w:rPr>
    </w:lvl>
  </w:abstractNum>
  <w:abstractNum w:abstractNumId="4" w15:restartNumberingAfterBreak="0">
    <w:nsid w:val="04A84153"/>
    <w:multiLevelType w:val="hybridMultilevel"/>
    <w:tmpl w:val="8F7ADD74"/>
    <w:lvl w:ilvl="0" w:tplc="489CE328">
      <w:start w:val="8"/>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A4862BE">
      <w:numFmt w:val="bullet"/>
      <w:lvlText w:val="•"/>
      <w:lvlJc w:val="left"/>
      <w:pPr>
        <w:ind w:left="407" w:hanging="221"/>
      </w:pPr>
      <w:rPr>
        <w:rFonts w:hint="default"/>
        <w:lang w:eastAsia="en-US" w:bidi="ar-SA"/>
      </w:rPr>
    </w:lvl>
    <w:lvl w:ilvl="2" w:tplc="674C47FE">
      <w:numFmt w:val="bullet"/>
      <w:lvlText w:val="•"/>
      <w:lvlJc w:val="left"/>
      <w:pPr>
        <w:ind w:left="715" w:hanging="221"/>
      </w:pPr>
      <w:rPr>
        <w:rFonts w:hint="default"/>
        <w:lang w:eastAsia="en-US" w:bidi="ar-SA"/>
      </w:rPr>
    </w:lvl>
    <w:lvl w:ilvl="3" w:tplc="28CEBE9E">
      <w:numFmt w:val="bullet"/>
      <w:lvlText w:val="•"/>
      <w:lvlJc w:val="left"/>
      <w:pPr>
        <w:ind w:left="1022" w:hanging="221"/>
      </w:pPr>
      <w:rPr>
        <w:rFonts w:hint="default"/>
        <w:lang w:eastAsia="en-US" w:bidi="ar-SA"/>
      </w:rPr>
    </w:lvl>
    <w:lvl w:ilvl="4" w:tplc="50B237DA">
      <w:numFmt w:val="bullet"/>
      <w:lvlText w:val="•"/>
      <w:lvlJc w:val="left"/>
      <w:pPr>
        <w:ind w:left="1330" w:hanging="221"/>
      </w:pPr>
      <w:rPr>
        <w:rFonts w:hint="default"/>
        <w:lang w:eastAsia="en-US" w:bidi="ar-SA"/>
      </w:rPr>
    </w:lvl>
    <w:lvl w:ilvl="5" w:tplc="2050E4E6">
      <w:numFmt w:val="bullet"/>
      <w:lvlText w:val="•"/>
      <w:lvlJc w:val="left"/>
      <w:pPr>
        <w:ind w:left="1638" w:hanging="221"/>
      </w:pPr>
      <w:rPr>
        <w:rFonts w:hint="default"/>
        <w:lang w:eastAsia="en-US" w:bidi="ar-SA"/>
      </w:rPr>
    </w:lvl>
    <w:lvl w:ilvl="6" w:tplc="CA6E549C">
      <w:numFmt w:val="bullet"/>
      <w:lvlText w:val="•"/>
      <w:lvlJc w:val="left"/>
      <w:pPr>
        <w:ind w:left="1945" w:hanging="221"/>
      </w:pPr>
      <w:rPr>
        <w:rFonts w:hint="default"/>
        <w:lang w:eastAsia="en-US" w:bidi="ar-SA"/>
      </w:rPr>
    </w:lvl>
    <w:lvl w:ilvl="7" w:tplc="424264BA">
      <w:numFmt w:val="bullet"/>
      <w:lvlText w:val="•"/>
      <w:lvlJc w:val="left"/>
      <w:pPr>
        <w:ind w:left="2253" w:hanging="221"/>
      </w:pPr>
      <w:rPr>
        <w:rFonts w:hint="default"/>
        <w:lang w:eastAsia="en-US" w:bidi="ar-SA"/>
      </w:rPr>
    </w:lvl>
    <w:lvl w:ilvl="8" w:tplc="A2B0C6C4">
      <w:numFmt w:val="bullet"/>
      <w:lvlText w:val="•"/>
      <w:lvlJc w:val="left"/>
      <w:pPr>
        <w:ind w:left="2560" w:hanging="221"/>
      </w:pPr>
      <w:rPr>
        <w:rFonts w:hint="default"/>
        <w:lang w:eastAsia="en-US" w:bidi="ar-SA"/>
      </w:rPr>
    </w:lvl>
  </w:abstractNum>
  <w:abstractNum w:abstractNumId="5" w15:restartNumberingAfterBreak="0">
    <w:nsid w:val="04F43427"/>
    <w:multiLevelType w:val="hybridMultilevel"/>
    <w:tmpl w:val="F7700CCE"/>
    <w:lvl w:ilvl="0" w:tplc="C11CD2A6">
      <w:start w:val="2"/>
      <w:numFmt w:val="lowerLetter"/>
      <w:lvlText w:val="(%1)"/>
      <w:lvlJc w:val="left"/>
      <w:pPr>
        <w:ind w:left="102" w:hanging="31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D18E2D8">
      <w:numFmt w:val="bullet"/>
      <w:lvlText w:val="•"/>
      <w:lvlJc w:val="left"/>
      <w:pPr>
        <w:ind w:left="407" w:hanging="312"/>
      </w:pPr>
      <w:rPr>
        <w:rFonts w:hint="default"/>
        <w:lang w:eastAsia="en-US" w:bidi="ar-SA"/>
      </w:rPr>
    </w:lvl>
    <w:lvl w:ilvl="2" w:tplc="0E38F780">
      <w:numFmt w:val="bullet"/>
      <w:lvlText w:val="•"/>
      <w:lvlJc w:val="left"/>
      <w:pPr>
        <w:ind w:left="715" w:hanging="312"/>
      </w:pPr>
      <w:rPr>
        <w:rFonts w:hint="default"/>
        <w:lang w:eastAsia="en-US" w:bidi="ar-SA"/>
      </w:rPr>
    </w:lvl>
    <w:lvl w:ilvl="3" w:tplc="9E7C9742">
      <w:numFmt w:val="bullet"/>
      <w:lvlText w:val="•"/>
      <w:lvlJc w:val="left"/>
      <w:pPr>
        <w:ind w:left="1022" w:hanging="312"/>
      </w:pPr>
      <w:rPr>
        <w:rFonts w:hint="default"/>
        <w:lang w:eastAsia="en-US" w:bidi="ar-SA"/>
      </w:rPr>
    </w:lvl>
    <w:lvl w:ilvl="4" w:tplc="6C186516">
      <w:numFmt w:val="bullet"/>
      <w:lvlText w:val="•"/>
      <w:lvlJc w:val="left"/>
      <w:pPr>
        <w:ind w:left="1330" w:hanging="312"/>
      </w:pPr>
      <w:rPr>
        <w:rFonts w:hint="default"/>
        <w:lang w:eastAsia="en-US" w:bidi="ar-SA"/>
      </w:rPr>
    </w:lvl>
    <w:lvl w:ilvl="5" w:tplc="9E14D936">
      <w:numFmt w:val="bullet"/>
      <w:lvlText w:val="•"/>
      <w:lvlJc w:val="left"/>
      <w:pPr>
        <w:ind w:left="1638" w:hanging="312"/>
      </w:pPr>
      <w:rPr>
        <w:rFonts w:hint="default"/>
        <w:lang w:eastAsia="en-US" w:bidi="ar-SA"/>
      </w:rPr>
    </w:lvl>
    <w:lvl w:ilvl="6" w:tplc="AE1604B6">
      <w:numFmt w:val="bullet"/>
      <w:lvlText w:val="•"/>
      <w:lvlJc w:val="left"/>
      <w:pPr>
        <w:ind w:left="1945" w:hanging="312"/>
      </w:pPr>
      <w:rPr>
        <w:rFonts w:hint="default"/>
        <w:lang w:eastAsia="en-US" w:bidi="ar-SA"/>
      </w:rPr>
    </w:lvl>
    <w:lvl w:ilvl="7" w:tplc="3BBC2418">
      <w:numFmt w:val="bullet"/>
      <w:lvlText w:val="•"/>
      <w:lvlJc w:val="left"/>
      <w:pPr>
        <w:ind w:left="2253" w:hanging="312"/>
      </w:pPr>
      <w:rPr>
        <w:rFonts w:hint="default"/>
        <w:lang w:eastAsia="en-US" w:bidi="ar-SA"/>
      </w:rPr>
    </w:lvl>
    <w:lvl w:ilvl="8" w:tplc="2864CBDC">
      <w:numFmt w:val="bullet"/>
      <w:lvlText w:val="•"/>
      <w:lvlJc w:val="left"/>
      <w:pPr>
        <w:ind w:left="2560" w:hanging="312"/>
      </w:pPr>
      <w:rPr>
        <w:rFonts w:hint="default"/>
        <w:lang w:eastAsia="en-US" w:bidi="ar-SA"/>
      </w:rPr>
    </w:lvl>
  </w:abstractNum>
  <w:abstractNum w:abstractNumId="6" w15:restartNumberingAfterBreak="0">
    <w:nsid w:val="05571559"/>
    <w:multiLevelType w:val="hybridMultilevel"/>
    <w:tmpl w:val="4AAAF288"/>
    <w:lvl w:ilvl="0" w:tplc="088401A6">
      <w:start w:val="1"/>
      <w:numFmt w:val="decimal"/>
      <w:lvlText w:val="%1)"/>
      <w:lvlJc w:val="left"/>
      <w:pPr>
        <w:ind w:left="10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BAC26CA">
      <w:numFmt w:val="bullet"/>
      <w:lvlText w:val="•"/>
      <w:lvlJc w:val="left"/>
      <w:pPr>
        <w:ind w:left="350" w:hanging="240"/>
      </w:pPr>
      <w:rPr>
        <w:rFonts w:hint="default"/>
        <w:lang w:eastAsia="en-US" w:bidi="ar-SA"/>
      </w:rPr>
    </w:lvl>
    <w:lvl w:ilvl="2" w:tplc="6BF4F580">
      <w:numFmt w:val="bullet"/>
      <w:lvlText w:val="•"/>
      <w:lvlJc w:val="left"/>
      <w:pPr>
        <w:ind w:left="601" w:hanging="240"/>
      </w:pPr>
      <w:rPr>
        <w:rFonts w:hint="default"/>
        <w:lang w:eastAsia="en-US" w:bidi="ar-SA"/>
      </w:rPr>
    </w:lvl>
    <w:lvl w:ilvl="3" w:tplc="B0925CB0">
      <w:numFmt w:val="bullet"/>
      <w:lvlText w:val="•"/>
      <w:lvlJc w:val="left"/>
      <w:pPr>
        <w:ind w:left="852" w:hanging="240"/>
      </w:pPr>
      <w:rPr>
        <w:rFonts w:hint="default"/>
        <w:lang w:eastAsia="en-US" w:bidi="ar-SA"/>
      </w:rPr>
    </w:lvl>
    <w:lvl w:ilvl="4" w:tplc="51A46A56">
      <w:numFmt w:val="bullet"/>
      <w:lvlText w:val="•"/>
      <w:lvlJc w:val="left"/>
      <w:pPr>
        <w:ind w:left="1102" w:hanging="240"/>
      </w:pPr>
      <w:rPr>
        <w:rFonts w:hint="default"/>
        <w:lang w:eastAsia="en-US" w:bidi="ar-SA"/>
      </w:rPr>
    </w:lvl>
    <w:lvl w:ilvl="5" w:tplc="077A14E0">
      <w:numFmt w:val="bullet"/>
      <w:lvlText w:val="•"/>
      <w:lvlJc w:val="left"/>
      <w:pPr>
        <w:ind w:left="1353" w:hanging="240"/>
      </w:pPr>
      <w:rPr>
        <w:rFonts w:hint="default"/>
        <w:lang w:eastAsia="en-US" w:bidi="ar-SA"/>
      </w:rPr>
    </w:lvl>
    <w:lvl w:ilvl="6" w:tplc="43662660">
      <w:numFmt w:val="bullet"/>
      <w:lvlText w:val="•"/>
      <w:lvlJc w:val="left"/>
      <w:pPr>
        <w:ind w:left="1604" w:hanging="240"/>
      </w:pPr>
      <w:rPr>
        <w:rFonts w:hint="default"/>
        <w:lang w:eastAsia="en-US" w:bidi="ar-SA"/>
      </w:rPr>
    </w:lvl>
    <w:lvl w:ilvl="7" w:tplc="A12E0D76">
      <w:numFmt w:val="bullet"/>
      <w:lvlText w:val="•"/>
      <w:lvlJc w:val="left"/>
      <w:pPr>
        <w:ind w:left="1854" w:hanging="240"/>
      </w:pPr>
      <w:rPr>
        <w:rFonts w:hint="default"/>
        <w:lang w:eastAsia="en-US" w:bidi="ar-SA"/>
      </w:rPr>
    </w:lvl>
    <w:lvl w:ilvl="8" w:tplc="D1D68F90">
      <w:numFmt w:val="bullet"/>
      <w:lvlText w:val="•"/>
      <w:lvlJc w:val="left"/>
      <w:pPr>
        <w:ind w:left="2105" w:hanging="240"/>
      </w:pPr>
      <w:rPr>
        <w:rFonts w:hint="default"/>
        <w:lang w:eastAsia="en-US" w:bidi="ar-SA"/>
      </w:rPr>
    </w:lvl>
  </w:abstractNum>
  <w:abstractNum w:abstractNumId="7" w15:restartNumberingAfterBreak="0">
    <w:nsid w:val="06050B7F"/>
    <w:multiLevelType w:val="hybridMultilevel"/>
    <w:tmpl w:val="56D2243E"/>
    <w:lvl w:ilvl="0" w:tplc="BD644926">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20850BC">
      <w:numFmt w:val="bullet"/>
      <w:lvlText w:val="•"/>
      <w:lvlJc w:val="left"/>
      <w:pPr>
        <w:ind w:left="407" w:hanging="300"/>
      </w:pPr>
      <w:rPr>
        <w:rFonts w:hint="default"/>
        <w:lang w:eastAsia="en-US" w:bidi="ar-SA"/>
      </w:rPr>
    </w:lvl>
    <w:lvl w:ilvl="2" w:tplc="8E9A410A">
      <w:numFmt w:val="bullet"/>
      <w:lvlText w:val="•"/>
      <w:lvlJc w:val="left"/>
      <w:pPr>
        <w:ind w:left="715" w:hanging="300"/>
      </w:pPr>
      <w:rPr>
        <w:rFonts w:hint="default"/>
        <w:lang w:eastAsia="en-US" w:bidi="ar-SA"/>
      </w:rPr>
    </w:lvl>
    <w:lvl w:ilvl="3" w:tplc="A62EE5C2">
      <w:numFmt w:val="bullet"/>
      <w:lvlText w:val="•"/>
      <w:lvlJc w:val="left"/>
      <w:pPr>
        <w:ind w:left="1022" w:hanging="300"/>
      </w:pPr>
      <w:rPr>
        <w:rFonts w:hint="default"/>
        <w:lang w:eastAsia="en-US" w:bidi="ar-SA"/>
      </w:rPr>
    </w:lvl>
    <w:lvl w:ilvl="4" w:tplc="FBB048D2">
      <w:numFmt w:val="bullet"/>
      <w:lvlText w:val="•"/>
      <w:lvlJc w:val="left"/>
      <w:pPr>
        <w:ind w:left="1330" w:hanging="300"/>
      </w:pPr>
      <w:rPr>
        <w:rFonts w:hint="default"/>
        <w:lang w:eastAsia="en-US" w:bidi="ar-SA"/>
      </w:rPr>
    </w:lvl>
    <w:lvl w:ilvl="5" w:tplc="1D2C7836">
      <w:numFmt w:val="bullet"/>
      <w:lvlText w:val="•"/>
      <w:lvlJc w:val="left"/>
      <w:pPr>
        <w:ind w:left="1638" w:hanging="300"/>
      </w:pPr>
      <w:rPr>
        <w:rFonts w:hint="default"/>
        <w:lang w:eastAsia="en-US" w:bidi="ar-SA"/>
      </w:rPr>
    </w:lvl>
    <w:lvl w:ilvl="6" w:tplc="4D4A7AC0">
      <w:numFmt w:val="bullet"/>
      <w:lvlText w:val="•"/>
      <w:lvlJc w:val="left"/>
      <w:pPr>
        <w:ind w:left="1945" w:hanging="300"/>
      </w:pPr>
      <w:rPr>
        <w:rFonts w:hint="default"/>
        <w:lang w:eastAsia="en-US" w:bidi="ar-SA"/>
      </w:rPr>
    </w:lvl>
    <w:lvl w:ilvl="7" w:tplc="802A732C">
      <w:numFmt w:val="bullet"/>
      <w:lvlText w:val="•"/>
      <w:lvlJc w:val="left"/>
      <w:pPr>
        <w:ind w:left="2253" w:hanging="300"/>
      </w:pPr>
      <w:rPr>
        <w:rFonts w:hint="default"/>
        <w:lang w:eastAsia="en-US" w:bidi="ar-SA"/>
      </w:rPr>
    </w:lvl>
    <w:lvl w:ilvl="8" w:tplc="ECBEDB98">
      <w:numFmt w:val="bullet"/>
      <w:lvlText w:val="•"/>
      <w:lvlJc w:val="left"/>
      <w:pPr>
        <w:ind w:left="2560" w:hanging="300"/>
      </w:pPr>
      <w:rPr>
        <w:rFonts w:hint="default"/>
        <w:lang w:eastAsia="en-US" w:bidi="ar-SA"/>
      </w:rPr>
    </w:lvl>
  </w:abstractNum>
  <w:abstractNum w:abstractNumId="8" w15:restartNumberingAfterBreak="0">
    <w:nsid w:val="060A4FCA"/>
    <w:multiLevelType w:val="hybridMultilevel"/>
    <w:tmpl w:val="7AA44CFE"/>
    <w:lvl w:ilvl="0" w:tplc="1E449C0E">
      <w:start w:val="3"/>
      <w:numFmt w:val="decimal"/>
      <w:lvlText w:val="%1)"/>
      <w:lvlJc w:val="left"/>
      <w:pPr>
        <w:ind w:left="10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5928D688">
      <w:numFmt w:val="bullet"/>
      <w:lvlText w:val="•"/>
      <w:lvlJc w:val="left"/>
      <w:pPr>
        <w:ind w:left="350" w:hanging="240"/>
      </w:pPr>
      <w:rPr>
        <w:rFonts w:hint="default"/>
        <w:lang w:eastAsia="en-US" w:bidi="ar-SA"/>
      </w:rPr>
    </w:lvl>
    <w:lvl w:ilvl="2" w:tplc="B4582A8A">
      <w:numFmt w:val="bullet"/>
      <w:lvlText w:val="•"/>
      <w:lvlJc w:val="left"/>
      <w:pPr>
        <w:ind w:left="601" w:hanging="240"/>
      </w:pPr>
      <w:rPr>
        <w:rFonts w:hint="default"/>
        <w:lang w:eastAsia="en-US" w:bidi="ar-SA"/>
      </w:rPr>
    </w:lvl>
    <w:lvl w:ilvl="3" w:tplc="6FEC2932">
      <w:numFmt w:val="bullet"/>
      <w:lvlText w:val="•"/>
      <w:lvlJc w:val="left"/>
      <w:pPr>
        <w:ind w:left="852" w:hanging="240"/>
      </w:pPr>
      <w:rPr>
        <w:rFonts w:hint="default"/>
        <w:lang w:eastAsia="en-US" w:bidi="ar-SA"/>
      </w:rPr>
    </w:lvl>
    <w:lvl w:ilvl="4" w:tplc="CBAE5E94">
      <w:numFmt w:val="bullet"/>
      <w:lvlText w:val="•"/>
      <w:lvlJc w:val="left"/>
      <w:pPr>
        <w:ind w:left="1102" w:hanging="240"/>
      </w:pPr>
      <w:rPr>
        <w:rFonts w:hint="default"/>
        <w:lang w:eastAsia="en-US" w:bidi="ar-SA"/>
      </w:rPr>
    </w:lvl>
    <w:lvl w:ilvl="5" w:tplc="BF86F7D8">
      <w:numFmt w:val="bullet"/>
      <w:lvlText w:val="•"/>
      <w:lvlJc w:val="left"/>
      <w:pPr>
        <w:ind w:left="1353" w:hanging="240"/>
      </w:pPr>
      <w:rPr>
        <w:rFonts w:hint="default"/>
        <w:lang w:eastAsia="en-US" w:bidi="ar-SA"/>
      </w:rPr>
    </w:lvl>
    <w:lvl w:ilvl="6" w:tplc="BDB8E120">
      <w:numFmt w:val="bullet"/>
      <w:lvlText w:val="•"/>
      <w:lvlJc w:val="left"/>
      <w:pPr>
        <w:ind w:left="1604" w:hanging="240"/>
      </w:pPr>
      <w:rPr>
        <w:rFonts w:hint="default"/>
        <w:lang w:eastAsia="en-US" w:bidi="ar-SA"/>
      </w:rPr>
    </w:lvl>
    <w:lvl w:ilvl="7" w:tplc="3F840D44">
      <w:numFmt w:val="bullet"/>
      <w:lvlText w:val="•"/>
      <w:lvlJc w:val="left"/>
      <w:pPr>
        <w:ind w:left="1854" w:hanging="240"/>
      </w:pPr>
      <w:rPr>
        <w:rFonts w:hint="default"/>
        <w:lang w:eastAsia="en-US" w:bidi="ar-SA"/>
      </w:rPr>
    </w:lvl>
    <w:lvl w:ilvl="8" w:tplc="565A3BD8">
      <w:numFmt w:val="bullet"/>
      <w:lvlText w:val="•"/>
      <w:lvlJc w:val="left"/>
      <w:pPr>
        <w:ind w:left="2105" w:hanging="240"/>
      </w:pPr>
      <w:rPr>
        <w:rFonts w:hint="default"/>
        <w:lang w:eastAsia="en-US" w:bidi="ar-SA"/>
      </w:rPr>
    </w:lvl>
  </w:abstractNum>
  <w:abstractNum w:abstractNumId="9" w15:restartNumberingAfterBreak="0">
    <w:nsid w:val="06576711"/>
    <w:multiLevelType w:val="hybridMultilevel"/>
    <w:tmpl w:val="6546C0E6"/>
    <w:lvl w:ilvl="0" w:tplc="DD06EE96">
      <w:start w:val="7"/>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9D6066E">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0E4A697A">
      <w:numFmt w:val="bullet"/>
      <w:lvlText w:val="•"/>
      <w:lvlJc w:val="left"/>
      <w:pPr>
        <w:ind w:left="715" w:hanging="300"/>
      </w:pPr>
      <w:rPr>
        <w:rFonts w:hint="default"/>
        <w:lang w:eastAsia="en-US" w:bidi="ar-SA"/>
      </w:rPr>
    </w:lvl>
    <w:lvl w:ilvl="3" w:tplc="E6BC4792">
      <w:numFmt w:val="bullet"/>
      <w:lvlText w:val="•"/>
      <w:lvlJc w:val="left"/>
      <w:pPr>
        <w:ind w:left="1022" w:hanging="300"/>
      </w:pPr>
      <w:rPr>
        <w:rFonts w:hint="default"/>
        <w:lang w:eastAsia="en-US" w:bidi="ar-SA"/>
      </w:rPr>
    </w:lvl>
    <w:lvl w:ilvl="4" w:tplc="11765B46">
      <w:numFmt w:val="bullet"/>
      <w:lvlText w:val="•"/>
      <w:lvlJc w:val="left"/>
      <w:pPr>
        <w:ind w:left="1330" w:hanging="300"/>
      </w:pPr>
      <w:rPr>
        <w:rFonts w:hint="default"/>
        <w:lang w:eastAsia="en-US" w:bidi="ar-SA"/>
      </w:rPr>
    </w:lvl>
    <w:lvl w:ilvl="5" w:tplc="DE284260">
      <w:numFmt w:val="bullet"/>
      <w:lvlText w:val="•"/>
      <w:lvlJc w:val="left"/>
      <w:pPr>
        <w:ind w:left="1638" w:hanging="300"/>
      </w:pPr>
      <w:rPr>
        <w:rFonts w:hint="default"/>
        <w:lang w:eastAsia="en-US" w:bidi="ar-SA"/>
      </w:rPr>
    </w:lvl>
    <w:lvl w:ilvl="6" w:tplc="C59449E4">
      <w:numFmt w:val="bullet"/>
      <w:lvlText w:val="•"/>
      <w:lvlJc w:val="left"/>
      <w:pPr>
        <w:ind w:left="1945" w:hanging="300"/>
      </w:pPr>
      <w:rPr>
        <w:rFonts w:hint="default"/>
        <w:lang w:eastAsia="en-US" w:bidi="ar-SA"/>
      </w:rPr>
    </w:lvl>
    <w:lvl w:ilvl="7" w:tplc="06CE68A0">
      <w:numFmt w:val="bullet"/>
      <w:lvlText w:val="•"/>
      <w:lvlJc w:val="left"/>
      <w:pPr>
        <w:ind w:left="2253" w:hanging="300"/>
      </w:pPr>
      <w:rPr>
        <w:rFonts w:hint="default"/>
        <w:lang w:eastAsia="en-US" w:bidi="ar-SA"/>
      </w:rPr>
    </w:lvl>
    <w:lvl w:ilvl="8" w:tplc="20A26044">
      <w:numFmt w:val="bullet"/>
      <w:lvlText w:val="•"/>
      <w:lvlJc w:val="left"/>
      <w:pPr>
        <w:ind w:left="2560" w:hanging="300"/>
      </w:pPr>
      <w:rPr>
        <w:rFonts w:hint="default"/>
        <w:lang w:eastAsia="en-US" w:bidi="ar-SA"/>
      </w:rPr>
    </w:lvl>
  </w:abstractNum>
  <w:abstractNum w:abstractNumId="10" w15:restartNumberingAfterBreak="0">
    <w:nsid w:val="0A9A78A0"/>
    <w:multiLevelType w:val="hybridMultilevel"/>
    <w:tmpl w:val="E0247846"/>
    <w:lvl w:ilvl="0" w:tplc="988CC85C">
      <w:start w:val="1"/>
      <w:numFmt w:val="decimal"/>
      <w:lvlText w:val="%1)"/>
      <w:lvlJc w:val="left"/>
      <w:pPr>
        <w:ind w:left="10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C480EDA">
      <w:numFmt w:val="bullet"/>
      <w:lvlText w:val="•"/>
      <w:lvlJc w:val="left"/>
      <w:pPr>
        <w:ind w:left="350" w:hanging="240"/>
      </w:pPr>
      <w:rPr>
        <w:rFonts w:hint="default"/>
        <w:lang w:eastAsia="en-US" w:bidi="ar-SA"/>
      </w:rPr>
    </w:lvl>
    <w:lvl w:ilvl="2" w:tplc="2578D944">
      <w:numFmt w:val="bullet"/>
      <w:lvlText w:val="•"/>
      <w:lvlJc w:val="left"/>
      <w:pPr>
        <w:ind w:left="601" w:hanging="240"/>
      </w:pPr>
      <w:rPr>
        <w:rFonts w:hint="default"/>
        <w:lang w:eastAsia="en-US" w:bidi="ar-SA"/>
      </w:rPr>
    </w:lvl>
    <w:lvl w:ilvl="3" w:tplc="C24684A6">
      <w:numFmt w:val="bullet"/>
      <w:lvlText w:val="•"/>
      <w:lvlJc w:val="left"/>
      <w:pPr>
        <w:ind w:left="852" w:hanging="240"/>
      </w:pPr>
      <w:rPr>
        <w:rFonts w:hint="default"/>
        <w:lang w:eastAsia="en-US" w:bidi="ar-SA"/>
      </w:rPr>
    </w:lvl>
    <w:lvl w:ilvl="4" w:tplc="364A0226">
      <w:numFmt w:val="bullet"/>
      <w:lvlText w:val="•"/>
      <w:lvlJc w:val="left"/>
      <w:pPr>
        <w:ind w:left="1102" w:hanging="240"/>
      </w:pPr>
      <w:rPr>
        <w:rFonts w:hint="default"/>
        <w:lang w:eastAsia="en-US" w:bidi="ar-SA"/>
      </w:rPr>
    </w:lvl>
    <w:lvl w:ilvl="5" w:tplc="A5D2E828">
      <w:numFmt w:val="bullet"/>
      <w:lvlText w:val="•"/>
      <w:lvlJc w:val="left"/>
      <w:pPr>
        <w:ind w:left="1353" w:hanging="240"/>
      </w:pPr>
      <w:rPr>
        <w:rFonts w:hint="default"/>
        <w:lang w:eastAsia="en-US" w:bidi="ar-SA"/>
      </w:rPr>
    </w:lvl>
    <w:lvl w:ilvl="6" w:tplc="0CA68564">
      <w:numFmt w:val="bullet"/>
      <w:lvlText w:val="•"/>
      <w:lvlJc w:val="left"/>
      <w:pPr>
        <w:ind w:left="1604" w:hanging="240"/>
      </w:pPr>
      <w:rPr>
        <w:rFonts w:hint="default"/>
        <w:lang w:eastAsia="en-US" w:bidi="ar-SA"/>
      </w:rPr>
    </w:lvl>
    <w:lvl w:ilvl="7" w:tplc="F1C4A5A6">
      <w:numFmt w:val="bullet"/>
      <w:lvlText w:val="•"/>
      <w:lvlJc w:val="left"/>
      <w:pPr>
        <w:ind w:left="1854" w:hanging="240"/>
      </w:pPr>
      <w:rPr>
        <w:rFonts w:hint="default"/>
        <w:lang w:eastAsia="en-US" w:bidi="ar-SA"/>
      </w:rPr>
    </w:lvl>
    <w:lvl w:ilvl="8" w:tplc="44E2DEFA">
      <w:numFmt w:val="bullet"/>
      <w:lvlText w:val="•"/>
      <w:lvlJc w:val="left"/>
      <w:pPr>
        <w:ind w:left="2105" w:hanging="240"/>
      </w:pPr>
      <w:rPr>
        <w:rFonts w:hint="default"/>
        <w:lang w:eastAsia="en-US" w:bidi="ar-SA"/>
      </w:rPr>
    </w:lvl>
  </w:abstractNum>
  <w:abstractNum w:abstractNumId="11" w15:restartNumberingAfterBreak="0">
    <w:nsid w:val="0C653410"/>
    <w:multiLevelType w:val="hybridMultilevel"/>
    <w:tmpl w:val="F9223996"/>
    <w:lvl w:ilvl="0" w:tplc="B198C73A">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977A92A2">
      <w:numFmt w:val="bullet"/>
      <w:lvlText w:val="•"/>
      <w:lvlJc w:val="left"/>
      <w:pPr>
        <w:ind w:left="407" w:hanging="300"/>
      </w:pPr>
      <w:rPr>
        <w:rFonts w:hint="default"/>
        <w:lang w:eastAsia="en-US" w:bidi="ar-SA"/>
      </w:rPr>
    </w:lvl>
    <w:lvl w:ilvl="2" w:tplc="DAEAF690">
      <w:numFmt w:val="bullet"/>
      <w:lvlText w:val="•"/>
      <w:lvlJc w:val="left"/>
      <w:pPr>
        <w:ind w:left="715" w:hanging="300"/>
      </w:pPr>
      <w:rPr>
        <w:rFonts w:hint="default"/>
        <w:lang w:eastAsia="en-US" w:bidi="ar-SA"/>
      </w:rPr>
    </w:lvl>
    <w:lvl w:ilvl="3" w:tplc="7696D73E">
      <w:numFmt w:val="bullet"/>
      <w:lvlText w:val="•"/>
      <w:lvlJc w:val="left"/>
      <w:pPr>
        <w:ind w:left="1022" w:hanging="300"/>
      </w:pPr>
      <w:rPr>
        <w:rFonts w:hint="default"/>
        <w:lang w:eastAsia="en-US" w:bidi="ar-SA"/>
      </w:rPr>
    </w:lvl>
    <w:lvl w:ilvl="4" w:tplc="1BB8A75A">
      <w:numFmt w:val="bullet"/>
      <w:lvlText w:val="•"/>
      <w:lvlJc w:val="left"/>
      <w:pPr>
        <w:ind w:left="1330" w:hanging="300"/>
      </w:pPr>
      <w:rPr>
        <w:rFonts w:hint="default"/>
        <w:lang w:eastAsia="en-US" w:bidi="ar-SA"/>
      </w:rPr>
    </w:lvl>
    <w:lvl w:ilvl="5" w:tplc="A8683570">
      <w:numFmt w:val="bullet"/>
      <w:lvlText w:val="•"/>
      <w:lvlJc w:val="left"/>
      <w:pPr>
        <w:ind w:left="1638" w:hanging="300"/>
      </w:pPr>
      <w:rPr>
        <w:rFonts w:hint="default"/>
        <w:lang w:eastAsia="en-US" w:bidi="ar-SA"/>
      </w:rPr>
    </w:lvl>
    <w:lvl w:ilvl="6" w:tplc="7C3EB2EE">
      <w:numFmt w:val="bullet"/>
      <w:lvlText w:val="•"/>
      <w:lvlJc w:val="left"/>
      <w:pPr>
        <w:ind w:left="1945" w:hanging="300"/>
      </w:pPr>
      <w:rPr>
        <w:rFonts w:hint="default"/>
        <w:lang w:eastAsia="en-US" w:bidi="ar-SA"/>
      </w:rPr>
    </w:lvl>
    <w:lvl w:ilvl="7" w:tplc="F3FEE85C">
      <w:numFmt w:val="bullet"/>
      <w:lvlText w:val="•"/>
      <w:lvlJc w:val="left"/>
      <w:pPr>
        <w:ind w:left="2253" w:hanging="300"/>
      </w:pPr>
      <w:rPr>
        <w:rFonts w:hint="default"/>
        <w:lang w:eastAsia="en-US" w:bidi="ar-SA"/>
      </w:rPr>
    </w:lvl>
    <w:lvl w:ilvl="8" w:tplc="B1B63ED0">
      <w:numFmt w:val="bullet"/>
      <w:lvlText w:val="•"/>
      <w:lvlJc w:val="left"/>
      <w:pPr>
        <w:ind w:left="2560" w:hanging="300"/>
      </w:pPr>
      <w:rPr>
        <w:rFonts w:hint="default"/>
        <w:lang w:eastAsia="en-US" w:bidi="ar-SA"/>
      </w:rPr>
    </w:lvl>
  </w:abstractNum>
  <w:abstractNum w:abstractNumId="12" w15:restartNumberingAfterBreak="0">
    <w:nsid w:val="0D286B7C"/>
    <w:multiLevelType w:val="hybridMultilevel"/>
    <w:tmpl w:val="830E160A"/>
    <w:lvl w:ilvl="0" w:tplc="053E5612">
      <w:start w:val="1"/>
      <w:numFmt w:val="lowerLetter"/>
      <w:lvlText w:val="(%1)"/>
      <w:lvlJc w:val="left"/>
      <w:pPr>
        <w:ind w:left="102" w:hanging="303"/>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66369C44">
      <w:numFmt w:val="bullet"/>
      <w:lvlText w:val="•"/>
      <w:lvlJc w:val="left"/>
      <w:pPr>
        <w:ind w:left="407" w:hanging="303"/>
      </w:pPr>
      <w:rPr>
        <w:rFonts w:hint="default"/>
        <w:lang w:eastAsia="en-US" w:bidi="ar-SA"/>
      </w:rPr>
    </w:lvl>
    <w:lvl w:ilvl="2" w:tplc="6F00AEBA">
      <w:numFmt w:val="bullet"/>
      <w:lvlText w:val="•"/>
      <w:lvlJc w:val="left"/>
      <w:pPr>
        <w:ind w:left="715" w:hanging="303"/>
      </w:pPr>
      <w:rPr>
        <w:rFonts w:hint="default"/>
        <w:lang w:eastAsia="en-US" w:bidi="ar-SA"/>
      </w:rPr>
    </w:lvl>
    <w:lvl w:ilvl="3" w:tplc="C23E681A">
      <w:numFmt w:val="bullet"/>
      <w:lvlText w:val="•"/>
      <w:lvlJc w:val="left"/>
      <w:pPr>
        <w:ind w:left="1022" w:hanging="303"/>
      </w:pPr>
      <w:rPr>
        <w:rFonts w:hint="default"/>
        <w:lang w:eastAsia="en-US" w:bidi="ar-SA"/>
      </w:rPr>
    </w:lvl>
    <w:lvl w:ilvl="4" w:tplc="1AB86AD6">
      <w:numFmt w:val="bullet"/>
      <w:lvlText w:val="•"/>
      <w:lvlJc w:val="left"/>
      <w:pPr>
        <w:ind w:left="1330" w:hanging="303"/>
      </w:pPr>
      <w:rPr>
        <w:rFonts w:hint="default"/>
        <w:lang w:eastAsia="en-US" w:bidi="ar-SA"/>
      </w:rPr>
    </w:lvl>
    <w:lvl w:ilvl="5" w:tplc="2E1408A6">
      <w:numFmt w:val="bullet"/>
      <w:lvlText w:val="•"/>
      <w:lvlJc w:val="left"/>
      <w:pPr>
        <w:ind w:left="1638" w:hanging="303"/>
      </w:pPr>
      <w:rPr>
        <w:rFonts w:hint="default"/>
        <w:lang w:eastAsia="en-US" w:bidi="ar-SA"/>
      </w:rPr>
    </w:lvl>
    <w:lvl w:ilvl="6" w:tplc="4612AAA8">
      <w:numFmt w:val="bullet"/>
      <w:lvlText w:val="•"/>
      <w:lvlJc w:val="left"/>
      <w:pPr>
        <w:ind w:left="1945" w:hanging="303"/>
      </w:pPr>
      <w:rPr>
        <w:rFonts w:hint="default"/>
        <w:lang w:eastAsia="en-US" w:bidi="ar-SA"/>
      </w:rPr>
    </w:lvl>
    <w:lvl w:ilvl="7" w:tplc="91E68F64">
      <w:numFmt w:val="bullet"/>
      <w:lvlText w:val="•"/>
      <w:lvlJc w:val="left"/>
      <w:pPr>
        <w:ind w:left="2253" w:hanging="303"/>
      </w:pPr>
      <w:rPr>
        <w:rFonts w:hint="default"/>
        <w:lang w:eastAsia="en-US" w:bidi="ar-SA"/>
      </w:rPr>
    </w:lvl>
    <w:lvl w:ilvl="8" w:tplc="7B54BBD4">
      <w:numFmt w:val="bullet"/>
      <w:lvlText w:val="•"/>
      <w:lvlJc w:val="left"/>
      <w:pPr>
        <w:ind w:left="2560" w:hanging="303"/>
      </w:pPr>
      <w:rPr>
        <w:rFonts w:hint="default"/>
        <w:lang w:eastAsia="en-US" w:bidi="ar-SA"/>
      </w:rPr>
    </w:lvl>
  </w:abstractNum>
  <w:abstractNum w:abstractNumId="13" w15:restartNumberingAfterBreak="0">
    <w:nsid w:val="0ED7038B"/>
    <w:multiLevelType w:val="hybridMultilevel"/>
    <w:tmpl w:val="3E98987C"/>
    <w:lvl w:ilvl="0" w:tplc="618A3F64">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722EAFBA">
      <w:numFmt w:val="bullet"/>
      <w:lvlText w:val="•"/>
      <w:lvlJc w:val="left"/>
      <w:pPr>
        <w:ind w:left="407" w:hanging="300"/>
      </w:pPr>
      <w:rPr>
        <w:rFonts w:hint="default"/>
        <w:lang w:eastAsia="en-US" w:bidi="ar-SA"/>
      </w:rPr>
    </w:lvl>
    <w:lvl w:ilvl="2" w:tplc="FF6EE658">
      <w:numFmt w:val="bullet"/>
      <w:lvlText w:val="•"/>
      <w:lvlJc w:val="left"/>
      <w:pPr>
        <w:ind w:left="715" w:hanging="300"/>
      </w:pPr>
      <w:rPr>
        <w:rFonts w:hint="default"/>
        <w:lang w:eastAsia="en-US" w:bidi="ar-SA"/>
      </w:rPr>
    </w:lvl>
    <w:lvl w:ilvl="3" w:tplc="60C0FD26">
      <w:numFmt w:val="bullet"/>
      <w:lvlText w:val="•"/>
      <w:lvlJc w:val="left"/>
      <w:pPr>
        <w:ind w:left="1022" w:hanging="300"/>
      </w:pPr>
      <w:rPr>
        <w:rFonts w:hint="default"/>
        <w:lang w:eastAsia="en-US" w:bidi="ar-SA"/>
      </w:rPr>
    </w:lvl>
    <w:lvl w:ilvl="4" w:tplc="474A7878">
      <w:numFmt w:val="bullet"/>
      <w:lvlText w:val="•"/>
      <w:lvlJc w:val="left"/>
      <w:pPr>
        <w:ind w:left="1330" w:hanging="300"/>
      </w:pPr>
      <w:rPr>
        <w:rFonts w:hint="default"/>
        <w:lang w:eastAsia="en-US" w:bidi="ar-SA"/>
      </w:rPr>
    </w:lvl>
    <w:lvl w:ilvl="5" w:tplc="F4B8E7E6">
      <w:numFmt w:val="bullet"/>
      <w:lvlText w:val="•"/>
      <w:lvlJc w:val="left"/>
      <w:pPr>
        <w:ind w:left="1638" w:hanging="300"/>
      </w:pPr>
      <w:rPr>
        <w:rFonts w:hint="default"/>
        <w:lang w:eastAsia="en-US" w:bidi="ar-SA"/>
      </w:rPr>
    </w:lvl>
    <w:lvl w:ilvl="6" w:tplc="05444794">
      <w:numFmt w:val="bullet"/>
      <w:lvlText w:val="•"/>
      <w:lvlJc w:val="left"/>
      <w:pPr>
        <w:ind w:left="1945" w:hanging="300"/>
      </w:pPr>
      <w:rPr>
        <w:rFonts w:hint="default"/>
        <w:lang w:eastAsia="en-US" w:bidi="ar-SA"/>
      </w:rPr>
    </w:lvl>
    <w:lvl w:ilvl="7" w:tplc="6634754A">
      <w:numFmt w:val="bullet"/>
      <w:lvlText w:val="•"/>
      <w:lvlJc w:val="left"/>
      <w:pPr>
        <w:ind w:left="2253" w:hanging="300"/>
      </w:pPr>
      <w:rPr>
        <w:rFonts w:hint="default"/>
        <w:lang w:eastAsia="en-US" w:bidi="ar-SA"/>
      </w:rPr>
    </w:lvl>
    <w:lvl w:ilvl="8" w:tplc="F84C2CB4">
      <w:numFmt w:val="bullet"/>
      <w:lvlText w:val="•"/>
      <w:lvlJc w:val="left"/>
      <w:pPr>
        <w:ind w:left="2560" w:hanging="300"/>
      </w:pPr>
      <w:rPr>
        <w:rFonts w:hint="default"/>
        <w:lang w:eastAsia="en-US" w:bidi="ar-SA"/>
      </w:rPr>
    </w:lvl>
  </w:abstractNum>
  <w:abstractNum w:abstractNumId="14" w15:restartNumberingAfterBreak="0">
    <w:nsid w:val="0FFE32A5"/>
    <w:multiLevelType w:val="hybridMultilevel"/>
    <w:tmpl w:val="20EA1CC4"/>
    <w:lvl w:ilvl="0" w:tplc="EFC4E952">
      <w:start w:val="13"/>
      <w:numFmt w:val="decimal"/>
      <w:lvlText w:val="%1."/>
      <w:lvlJc w:val="left"/>
      <w:pPr>
        <w:ind w:left="102" w:hanging="33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789EACD2">
      <w:numFmt w:val="bullet"/>
      <w:lvlText w:val="•"/>
      <w:lvlJc w:val="left"/>
      <w:pPr>
        <w:ind w:left="407" w:hanging="332"/>
      </w:pPr>
      <w:rPr>
        <w:rFonts w:hint="default"/>
        <w:lang w:eastAsia="en-US" w:bidi="ar-SA"/>
      </w:rPr>
    </w:lvl>
    <w:lvl w:ilvl="2" w:tplc="9E5EEF44">
      <w:numFmt w:val="bullet"/>
      <w:lvlText w:val="•"/>
      <w:lvlJc w:val="left"/>
      <w:pPr>
        <w:ind w:left="715" w:hanging="332"/>
      </w:pPr>
      <w:rPr>
        <w:rFonts w:hint="default"/>
        <w:lang w:eastAsia="en-US" w:bidi="ar-SA"/>
      </w:rPr>
    </w:lvl>
    <w:lvl w:ilvl="3" w:tplc="AA2CCE58">
      <w:numFmt w:val="bullet"/>
      <w:lvlText w:val="•"/>
      <w:lvlJc w:val="left"/>
      <w:pPr>
        <w:ind w:left="1022" w:hanging="332"/>
      </w:pPr>
      <w:rPr>
        <w:rFonts w:hint="default"/>
        <w:lang w:eastAsia="en-US" w:bidi="ar-SA"/>
      </w:rPr>
    </w:lvl>
    <w:lvl w:ilvl="4" w:tplc="B68EE0CA">
      <w:numFmt w:val="bullet"/>
      <w:lvlText w:val="•"/>
      <w:lvlJc w:val="left"/>
      <w:pPr>
        <w:ind w:left="1330" w:hanging="332"/>
      </w:pPr>
      <w:rPr>
        <w:rFonts w:hint="default"/>
        <w:lang w:eastAsia="en-US" w:bidi="ar-SA"/>
      </w:rPr>
    </w:lvl>
    <w:lvl w:ilvl="5" w:tplc="2A68406E">
      <w:numFmt w:val="bullet"/>
      <w:lvlText w:val="•"/>
      <w:lvlJc w:val="left"/>
      <w:pPr>
        <w:ind w:left="1638" w:hanging="332"/>
      </w:pPr>
      <w:rPr>
        <w:rFonts w:hint="default"/>
        <w:lang w:eastAsia="en-US" w:bidi="ar-SA"/>
      </w:rPr>
    </w:lvl>
    <w:lvl w:ilvl="6" w:tplc="0C9C3222">
      <w:numFmt w:val="bullet"/>
      <w:lvlText w:val="•"/>
      <w:lvlJc w:val="left"/>
      <w:pPr>
        <w:ind w:left="1945" w:hanging="332"/>
      </w:pPr>
      <w:rPr>
        <w:rFonts w:hint="default"/>
        <w:lang w:eastAsia="en-US" w:bidi="ar-SA"/>
      </w:rPr>
    </w:lvl>
    <w:lvl w:ilvl="7" w:tplc="BBFE83BC">
      <w:numFmt w:val="bullet"/>
      <w:lvlText w:val="•"/>
      <w:lvlJc w:val="left"/>
      <w:pPr>
        <w:ind w:left="2253" w:hanging="332"/>
      </w:pPr>
      <w:rPr>
        <w:rFonts w:hint="default"/>
        <w:lang w:eastAsia="en-US" w:bidi="ar-SA"/>
      </w:rPr>
    </w:lvl>
    <w:lvl w:ilvl="8" w:tplc="45C625CC">
      <w:numFmt w:val="bullet"/>
      <w:lvlText w:val="•"/>
      <w:lvlJc w:val="left"/>
      <w:pPr>
        <w:ind w:left="2560" w:hanging="332"/>
      </w:pPr>
      <w:rPr>
        <w:rFonts w:hint="default"/>
        <w:lang w:eastAsia="en-US" w:bidi="ar-SA"/>
      </w:rPr>
    </w:lvl>
  </w:abstractNum>
  <w:abstractNum w:abstractNumId="15" w15:restartNumberingAfterBreak="0">
    <w:nsid w:val="10041D24"/>
    <w:multiLevelType w:val="hybridMultilevel"/>
    <w:tmpl w:val="27BA7C4E"/>
    <w:lvl w:ilvl="0" w:tplc="5ADC2C16">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D444D4F8">
      <w:numFmt w:val="bullet"/>
      <w:lvlText w:val="•"/>
      <w:lvlJc w:val="left"/>
      <w:pPr>
        <w:ind w:left="407" w:hanging="221"/>
      </w:pPr>
      <w:rPr>
        <w:rFonts w:hint="default"/>
        <w:lang w:eastAsia="en-US" w:bidi="ar-SA"/>
      </w:rPr>
    </w:lvl>
    <w:lvl w:ilvl="2" w:tplc="BA36230A">
      <w:numFmt w:val="bullet"/>
      <w:lvlText w:val="•"/>
      <w:lvlJc w:val="left"/>
      <w:pPr>
        <w:ind w:left="715" w:hanging="221"/>
      </w:pPr>
      <w:rPr>
        <w:rFonts w:hint="default"/>
        <w:lang w:eastAsia="en-US" w:bidi="ar-SA"/>
      </w:rPr>
    </w:lvl>
    <w:lvl w:ilvl="3" w:tplc="8110B2BE">
      <w:numFmt w:val="bullet"/>
      <w:lvlText w:val="•"/>
      <w:lvlJc w:val="left"/>
      <w:pPr>
        <w:ind w:left="1022" w:hanging="221"/>
      </w:pPr>
      <w:rPr>
        <w:rFonts w:hint="default"/>
        <w:lang w:eastAsia="en-US" w:bidi="ar-SA"/>
      </w:rPr>
    </w:lvl>
    <w:lvl w:ilvl="4" w:tplc="C44C4B1C">
      <w:numFmt w:val="bullet"/>
      <w:lvlText w:val="•"/>
      <w:lvlJc w:val="left"/>
      <w:pPr>
        <w:ind w:left="1330" w:hanging="221"/>
      </w:pPr>
      <w:rPr>
        <w:rFonts w:hint="default"/>
        <w:lang w:eastAsia="en-US" w:bidi="ar-SA"/>
      </w:rPr>
    </w:lvl>
    <w:lvl w:ilvl="5" w:tplc="CACEB91E">
      <w:numFmt w:val="bullet"/>
      <w:lvlText w:val="•"/>
      <w:lvlJc w:val="left"/>
      <w:pPr>
        <w:ind w:left="1638" w:hanging="221"/>
      </w:pPr>
      <w:rPr>
        <w:rFonts w:hint="default"/>
        <w:lang w:eastAsia="en-US" w:bidi="ar-SA"/>
      </w:rPr>
    </w:lvl>
    <w:lvl w:ilvl="6" w:tplc="30C2FAEA">
      <w:numFmt w:val="bullet"/>
      <w:lvlText w:val="•"/>
      <w:lvlJc w:val="left"/>
      <w:pPr>
        <w:ind w:left="1945" w:hanging="221"/>
      </w:pPr>
      <w:rPr>
        <w:rFonts w:hint="default"/>
        <w:lang w:eastAsia="en-US" w:bidi="ar-SA"/>
      </w:rPr>
    </w:lvl>
    <w:lvl w:ilvl="7" w:tplc="71CABD8C">
      <w:numFmt w:val="bullet"/>
      <w:lvlText w:val="•"/>
      <w:lvlJc w:val="left"/>
      <w:pPr>
        <w:ind w:left="2253" w:hanging="221"/>
      </w:pPr>
      <w:rPr>
        <w:rFonts w:hint="default"/>
        <w:lang w:eastAsia="en-US" w:bidi="ar-SA"/>
      </w:rPr>
    </w:lvl>
    <w:lvl w:ilvl="8" w:tplc="152ED464">
      <w:numFmt w:val="bullet"/>
      <w:lvlText w:val="•"/>
      <w:lvlJc w:val="left"/>
      <w:pPr>
        <w:ind w:left="2560" w:hanging="221"/>
      </w:pPr>
      <w:rPr>
        <w:rFonts w:hint="default"/>
        <w:lang w:eastAsia="en-US" w:bidi="ar-SA"/>
      </w:rPr>
    </w:lvl>
  </w:abstractNum>
  <w:abstractNum w:abstractNumId="16" w15:restartNumberingAfterBreak="0">
    <w:nsid w:val="149E33FF"/>
    <w:multiLevelType w:val="hybridMultilevel"/>
    <w:tmpl w:val="194CCF32"/>
    <w:lvl w:ilvl="0" w:tplc="2F8EEAAE">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947A83C6">
      <w:numFmt w:val="bullet"/>
      <w:lvlText w:val="•"/>
      <w:lvlJc w:val="left"/>
      <w:pPr>
        <w:ind w:left="407" w:hanging="300"/>
      </w:pPr>
      <w:rPr>
        <w:rFonts w:hint="default"/>
        <w:lang w:eastAsia="en-US" w:bidi="ar-SA"/>
      </w:rPr>
    </w:lvl>
    <w:lvl w:ilvl="2" w:tplc="C1AA2EE8">
      <w:numFmt w:val="bullet"/>
      <w:lvlText w:val="•"/>
      <w:lvlJc w:val="left"/>
      <w:pPr>
        <w:ind w:left="715" w:hanging="300"/>
      </w:pPr>
      <w:rPr>
        <w:rFonts w:hint="default"/>
        <w:lang w:eastAsia="en-US" w:bidi="ar-SA"/>
      </w:rPr>
    </w:lvl>
    <w:lvl w:ilvl="3" w:tplc="E65E3306">
      <w:numFmt w:val="bullet"/>
      <w:lvlText w:val="•"/>
      <w:lvlJc w:val="left"/>
      <w:pPr>
        <w:ind w:left="1022" w:hanging="300"/>
      </w:pPr>
      <w:rPr>
        <w:rFonts w:hint="default"/>
        <w:lang w:eastAsia="en-US" w:bidi="ar-SA"/>
      </w:rPr>
    </w:lvl>
    <w:lvl w:ilvl="4" w:tplc="D25008D0">
      <w:numFmt w:val="bullet"/>
      <w:lvlText w:val="•"/>
      <w:lvlJc w:val="left"/>
      <w:pPr>
        <w:ind w:left="1330" w:hanging="300"/>
      </w:pPr>
      <w:rPr>
        <w:rFonts w:hint="default"/>
        <w:lang w:eastAsia="en-US" w:bidi="ar-SA"/>
      </w:rPr>
    </w:lvl>
    <w:lvl w:ilvl="5" w:tplc="5B460986">
      <w:numFmt w:val="bullet"/>
      <w:lvlText w:val="•"/>
      <w:lvlJc w:val="left"/>
      <w:pPr>
        <w:ind w:left="1638" w:hanging="300"/>
      </w:pPr>
      <w:rPr>
        <w:rFonts w:hint="default"/>
        <w:lang w:eastAsia="en-US" w:bidi="ar-SA"/>
      </w:rPr>
    </w:lvl>
    <w:lvl w:ilvl="6" w:tplc="BF86FDE6">
      <w:numFmt w:val="bullet"/>
      <w:lvlText w:val="•"/>
      <w:lvlJc w:val="left"/>
      <w:pPr>
        <w:ind w:left="1945" w:hanging="300"/>
      </w:pPr>
      <w:rPr>
        <w:rFonts w:hint="default"/>
        <w:lang w:eastAsia="en-US" w:bidi="ar-SA"/>
      </w:rPr>
    </w:lvl>
    <w:lvl w:ilvl="7" w:tplc="E39C67E4">
      <w:numFmt w:val="bullet"/>
      <w:lvlText w:val="•"/>
      <w:lvlJc w:val="left"/>
      <w:pPr>
        <w:ind w:left="2253" w:hanging="300"/>
      </w:pPr>
      <w:rPr>
        <w:rFonts w:hint="default"/>
        <w:lang w:eastAsia="en-US" w:bidi="ar-SA"/>
      </w:rPr>
    </w:lvl>
    <w:lvl w:ilvl="8" w:tplc="1B1A0F12">
      <w:numFmt w:val="bullet"/>
      <w:lvlText w:val="•"/>
      <w:lvlJc w:val="left"/>
      <w:pPr>
        <w:ind w:left="2560" w:hanging="300"/>
      </w:pPr>
      <w:rPr>
        <w:rFonts w:hint="default"/>
        <w:lang w:eastAsia="en-US" w:bidi="ar-SA"/>
      </w:rPr>
    </w:lvl>
  </w:abstractNum>
  <w:abstractNum w:abstractNumId="17" w15:restartNumberingAfterBreak="0">
    <w:nsid w:val="14BB05C1"/>
    <w:multiLevelType w:val="hybridMultilevel"/>
    <w:tmpl w:val="F578B116"/>
    <w:lvl w:ilvl="0" w:tplc="3596370A">
      <w:start w:val="11"/>
      <w:numFmt w:val="decimal"/>
      <w:lvlText w:val="%1."/>
      <w:lvlJc w:val="left"/>
      <w:pPr>
        <w:ind w:left="102" w:hanging="33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AFE873A">
      <w:numFmt w:val="bullet"/>
      <w:lvlText w:val="•"/>
      <w:lvlJc w:val="left"/>
      <w:pPr>
        <w:ind w:left="407" w:hanging="332"/>
      </w:pPr>
      <w:rPr>
        <w:rFonts w:hint="default"/>
        <w:lang w:eastAsia="en-US" w:bidi="ar-SA"/>
      </w:rPr>
    </w:lvl>
    <w:lvl w:ilvl="2" w:tplc="1B1E9106">
      <w:numFmt w:val="bullet"/>
      <w:lvlText w:val="•"/>
      <w:lvlJc w:val="left"/>
      <w:pPr>
        <w:ind w:left="715" w:hanging="332"/>
      </w:pPr>
      <w:rPr>
        <w:rFonts w:hint="default"/>
        <w:lang w:eastAsia="en-US" w:bidi="ar-SA"/>
      </w:rPr>
    </w:lvl>
    <w:lvl w:ilvl="3" w:tplc="0CAA57A4">
      <w:numFmt w:val="bullet"/>
      <w:lvlText w:val="•"/>
      <w:lvlJc w:val="left"/>
      <w:pPr>
        <w:ind w:left="1022" w:hanging="332"/>
      </w:pPr>
      <w:rPr>
        <w:rFonts w:hint="default"/>
        <w:lang w:eastAsia="en-US" w:bidi="ar-SA"/>
      </w:rPr>
    </w:lvl>
    <w:lvl w:ilvl="4" w:tplc="8716B7FE">
      <w:numFmt w:val="bullet"/>
      <w:lvlText w:val="•"/>
      <w:lvlJc w:val="left"/>
      <w:pPr>
        <w:ind w:left="1330" w:hanging="332"/>
      </w:pPr>
      <w:rPr>
        <w:rFonts w:hint="default"/>
        <w:lang w:eastAsia="en-US" w:bidi="ar-SA"/>
      </w:rPr>
    </w:lvl>
    <w:lvl w:ilvl="5" w:tplc="2A0C6670">
      <w:numFmt w:val="bullet"/>
      <w:lvlText w:val="•"/>
      <w:lvlJc w:val="left"/>
      <w:pPr>
        <w:ind w:left="1638" w:hanging="332"/>
      </w:pPr>
      <w:rPr>
        <w:rFonts w:hint="default"/>
        <w:lang w:eastAsia="en-US" w:bidi="ar-SA"/>
      </w:rPr>
    </w:lvl>
    <w:lvl w:ilvl="6" w:tplc="43822744">
      <w:numFmt w:val="bullet"/>
      <w:lvlText w:val="•"/>
      <w:lvlJc w:val="left"/>
      <w:pPr>
        <w:ind w:left="1945" w:hanging="332"/>
      </w:pPr>
      <w:rPr>
        <w:rFonts w:hint="default"/>
        <w:lang w:eastAsia="en-US" w:bidi="ar-SA"/>
      </w:rPr>
    </w:lvl>
    <w:lvl w:ilvl="7" w:tplc="BBAAE06C">
      <w:numFmt w:val="bullet"/>
      <w:lvlText w:val="•"/>
      <w:lvlJc w:val="left"/>
      <w:pPr>
        <w:ind w:left="2253" w:hanging="332"/>
      </w:pPr>
      <w:rPr>
        <w:rFonts w:hint="default"/>
        <w:lang w:eastAsia="en-US" w:bidi="ar-SA"/>
      </w:rPr>
    </w:lvl>
    <w:lvl w:ilvl="8" w:tplc="38CC3A20">
      <w:numFmt w:val="bullet"/>
      <w:lvlText w:val="•"/>
      <w:lvlJc w:val="left"/>
      <w:pPr>
        <w:ind w:left="2560" w:hanging="332"/>
      </w:pPr>
      <w:rPr>
        <w:rFonts w:hint="default"/>
        <w:lang w:eastAsia="en-US" w:bidi="ar-SA"/>
      </w:rPr>
    </w:lvl>
  </w:abstractNum>
  <w:abstractNum w:abstractNumId="18" w15:restartNumberingAfterBreak="0">
    <w:nsid w:val="14BE01FB"/>
    <w:multiLevelType w:val="hybridMultilevel"/>
    <w:tmpl w:val="581A2F0E"/>
    <w:lvl w:ilvl="0" w:tplc="7B888BC8">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07F45638">
      <w:numFmt w:val="bullet"/>
      <w:lvlText w:val="•"/>
      <w:lvlJc w:val="left"/>
      <w:pPr>
        <w:ind w:left="407" w:hanging="300"/>
      </w:pPr>
      <w:rPr>
        <w:rFonts w:hint="default"/>
        <w:lang w:eastAsia="en-US" w:bidi="ar-SA"/>
      </w:rPr>
    </w:lvl>
    <w:lvl w:ilvl="2" w:tplc="1D3272A6">
      <w:numFmt w:val="bullet"/>
      <w:lvlText w:val="•"/>
      <w:lvlJc w:val="left"/>
      <w:pPr>
        <w:ind w:left="715" w:hanging="300"/>
      </w:pPr>
      <w:rPr>
        <w:rFonts w:hint="default"/>
        <w:lang w:eastAsia="en-US" w:bidi="ar-SA"/>
      </w:rPr>
    </w:lvl>
    <w:lvl w:ilvl="3" w:tplc="EC0AFEEC">
      <w:numFmt w:val="bullet"/>
      <w:lvlText w:val="•"/>
      <w:lvlJc w:val="left"/>
      <w:pPr>
        <w:ind w:left="1022" w:hanging="300"/>
      </w:pPr>
      <w:rPr>
        <w:rFonts w:hint="default"/>
        <w:lang w:eastAsia="en-US" w:bidi="ar-SA"/>
      </w:rPr>
    </w:lvl>
    <w:lvl w:ilvl="4" w:tplc="6B88D834">
      <w:numFmt w:val="bullet"/>
      <w:lvlText w:val="•"/>
      <w:lvlJc w:val="left"/>
      <w:pPr>
        <w:ind w:left="1330" w:hanging="300"/>
      </w:pPr>
      <w:rPr>
        <w:rFonts w:hint="default"/>
        <w:lang w:eastAsia="en-US" w:bidi="ar-SA"/>
      </w:rPr>
    </w:lvl>
    <w:lvl w:ilvl="5" w:tplc="DEEC999A">
      <w:numFmt w:val="bullet"/>
      <w:lvlText w:val="•"/>
      <w:lvlJc w:val="left"/>
      <w:pPr>
        <w:ind w:left="1638" w:hanging="300"/>
      </w:pPr>
      <w:rPr>
        <w:rFonts w:hint="default"/>
        <w:lang w:eastAsia="en-US" w:bidi="ar-SA"/>
      </w:rPr>
    </w:lvl>
    <w:lvl w:ilvl="6" w:tplc="53E60CF6">
      <w:numFmt w:val="bullet"/>
      <w:lvlText w:val="•"/>
      <w:lvlJc w:val="left"/>
      <w:pPr>
        <w:ind w:left="1945" w:hanging="300"/>
      </w:pPr>
      <w:rPr>
        <w:rFonts w:hint="default"/>
        <w:lang w:eastAsia="en-US" w:bidi="ar-SA"/>
      </w:rPr>
    </w:lvl>
    <w:lvl w:ilvl="7" w:tplc="79C4EACC">
      <w:numFmt w:val="bullet"/>
      <w:lvlText w:val="•"/>
      <w:lvlJc w:val="left"/>
      <w:pPr>
        <w:ind w:left="2253" w:hanging="300"/>
      </w:pPr>
      <w:rPr>
        <w:rFonts w:hint="default"/>
        <w:lang w:eastAsia="en-US" w:bidi="ar-SA"/>
      </w:rPr>
    </w:lvl>
    <w:lvl w:ilvl="8" w:tplc="56A09942">
      <w:numFmt w:val="bullet"/>
      <w:lvlText w:val="•"/>
      <w:lvlJc w:val="left"/>
      <w:pPr>
        <w:ind w:left="2560" w:hanging="300"/>
      </w:pPr>
      <w:rPr>
        <w:rFonts w:hint="default"/>
        <w:lang w:eastAsia="en-US" w:bidi="ar-SA"/>
      </w:rPr>
    </w:lvl>
  </w:abstractNum>
  <w:abstractNum w:abstractNumId="19" w15:restartNumberingAfterBreak="0">
    <w:nsid w:val="19C9613E"/>
    <w:multiLevelType w:val="hybridMultilevel"/>
    <w:tmpl w:val="8A2C2814"/>
    <w:lvl w:ilvl="0" w:tplc="FB78E782">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EA72C6C4">
      <w:numFmt w:val="bullet"/>
      <w:lvlText w:val="•"/>
      <w:lvlJc w:val="left"/>
      <w:pPr>
        <w:ind w:left="407" w:hanging="221"/>
      </w:pPr>
      <w:rPr>
        <w:rFonts w:hint="default"/>
        <w:lang w:eastAsia="en-US" w:bidi="ar-SA"/>
      </w:rPr>
    </w:lvl>
    <w:lvl w:ilvl="2" w:tplc="02864274">
      <w:numFmt w:val="bullet"/>
      <w:lvlText w:val="•"/>
      <w:lvlJc w:val="left"/>
      <w:pPr>
        <w:ind w:left="715" w:hanging="221"/>
      </w:pPr>
      <w:rPr>
        <w:rFonts w:hint="default"/>
        <w:lang w:eastAsia="en-US" w:bidi="ar-SA"/>
      </w:rPr>
    </w:lvl>
    <w:lvl w:ilvl="3" w:tplc="E7FC4888">
      <w:numFmt w:val="bullet"/>
      <w:lvlText w:val="•"/>
      <w:lvlJc w:val="left"/>
      <w:pPr>
        <w:ind w:left="1022" w:hanging="221"/>
      </w:pPr>
      <w:rPr>
        <w:rFonts w:hint="default"/>
        <w:lang w:eastAsia="en-US" w:bidi="ar-SA"/>
      </w:rPr>
    </w:lvl>
    <w:lvl w:ilvl="4" w:tplc="DB4A6804">
      <w:numFmt w:val="bullet"/>
      <w:lvlText w:val="•"/>
      <w:lvlJc w:val="left"/>
      <w:pPr>
        <w:ind w:left="1330" w:hanging="221"/>
      </w:pPr>
      <w:rPr>
        <w:rFonts w:hint="default"/>
        <w:lang w:eastAsia="en-US" w:bidi="ar-SA"/>
      </w:rPr>
    </w:lvl>
    <w:lvl w:ilvl="5" w:tplc="D6B8D998">
      <w:numFmt w:val="bullet"/>
      <w:lvlText w:val="•"/>
      <w:lvlJc w:val="left"/>
      <w:pPr>
        <w:ind w:left="1638" w:hanging="221"/>
      </w:pPr>
      <w:rPr>
        <w:rFonts w:hint="default"/>
        <w:lang w:eastAsia="en-US" w:bidi="ar-SA"/>
      </w:rPr>
    </w:lvl>
    <w:lvl w:ilvl="6" w:tplc="4BA43EC0">
      <w:numFmt w:val="bullet"/>
      <w:lvlText w:val="•"/>
      <w:lvlJc w:val="left"/>
      <w:pPr>
        <w:ind w:left="1945" w:hanging="221"/>
      </w:pPr>
      <w:rPr>
        <w:rFonts w:hint="default"/>
        <w:lang w:eastAsia="en-US" w:bidi="ar-SA"/>
      </w:rPr>
    </w:lvl>
    <w:lvl w:ilvl="7" w:tplc="A1BACEAC">
      <w:numFmt w:val="bullet"/>
      <w:lvlText w:val="•"/>
      <w:lvlJc w:val="left"/>
      <w:pPr>
        <w:ind w:left="2253" w:hanging="221"/>
      </w:pPr>
      <w:rPr>
        <w:rFonts w:hint="default"/>
        <w:lang w:eastAsia="en-US" w:bidi="ar-SA"/>
      </w:rPr>
    </w:lvl>
    <w:lvl w:ilvl="8" w:tplc="38661E62">
      <w:numFmt w:val="bullet"/>
      <w:lvlText w:val="•"/>
      <w:lvlJc w:val="left"/>
      <w:pPr>
        <w:ind w:left="2560" w:hanging="221"/>
      </w:pPr>
      <w:rPr>
        <w:rFonts w:hint="default"/>
        <w:lang w:eastAsia="en-US" w:bidi="ar-SA"/>
      </w:rPr>
    </w:lvl>
  </w:abstractNum>
  <w:abstractNum w:abstractNumId="20" w15:restartNumberingAfterBreak="0">
    <w:nsid w:val="1ABB1F9F"/>
    <w:multiLevelType w:val="hybridMultilevel"/>
    <w:tmpl w:val="C0B0C350"/>
    <w:lvl w:ilvl="0" w:tplc="6804F7D4">
      <w:start w:val="3"/>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4AF88168">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1668F982">
      <w:numFmt w:val="bullet"/>
      <w:lvlText w:val="•"/>
      <w:lvlJc w:val="left"/>
      <w:pPr>
        <w:ind w:left="715" w:hanging="300"/>
      </w:pPr>
      <w:rPr>
        <w:rFonts w:hint="default"/>
        <w:lang w:eastAsia="en-US" w:bidi="ar-SA"/>
      </w:rPr>
    </w:lvl>
    <w:lvl w:ilvl="3" w:tplc="BB02B316">
      <w:numFmt w:val="bullet"/>
      <w:lvlText w:val="•"/>
      <w:lvlJc w:val="left"/>
      <w:pPr>
        <w:ind w:left="1022" w:hanging="300"/>
      </w:pPr>
      <w:rPr>
        <w:rFonts w:hint="default"/>
        <w:lang w:eastAsia="en-US" w:bidi="ar-SA"/>
      </w:rPr>
    </w:lvl>
    <w:lvl w:ilvl="4" w:tplc="04103E88">
      <w:numFmt w:val="bullet"/>
      <w:lvlText w:val="•"/>
      <w:lvlJc w:val="left"/>
      <w:pPr>
        <w:ind w:left="1330" w:hanging="300"/>
      </w:pPr>
      <w:rPr>
        <w:rFonts w:hint="default"/>
        <w:lang w:eastAsia="en-US" w:bidi="ar-SA"/>
      </w:rPr>
    </w:lvl>
    <w:lvl w:ilvl="5" w:tplc="6BFAB8B0">
      <w:numFmt w:val="bullet"/>
      <w:lvlText w:val="•"/>
      <w:lvlJc w:val="left"/>
      <w:pPr>
        <w:ind w:left="1638" w:hanging="300"/>
      </w:pPr>
      <w:rPr>
        <w:rFonts w:hint="default"/>
        <w:lang w:eastAsia="en-US" w:bidi="ar-SA"/>
      </w:rPr>
    </w:lvl>
    <w:lvl w:ilvl="6" w:tplc="C812179C">
      <w:numFmt w:val="bullet"/>
      <w:lvlText w:val="•"/>
      <w:lvlJc w:val="left"/>
      <w:pPr>
        <w:ind w:left="1945" w:hanging="300"/>
      </w:pPr>
      <w:rPr>
        <w:rFonts w:hint="default"/>
        <w:lang w:eastAsia="en-US" w:bidi="ar-SA"/>
      </w:rPr>
    </w:lvl>
    <w:lvl w:ilvl="7" w:tplc="14CE77FC">
      <w:numFmt w:val="bullet"/>
      <w:lvlText w:val="•"/>
      <w:lvlJc w:val="left"/>
      <w:pPr>
        <w:ind w:left="2253" w:hanging="300"/>
      </w:pPr>
      <w:rPr>
        <w:rFonts w:hint="default"/>
        <w:lang w:eastAsia="en-US" w:bidi="ar-SA"/>
      </w:rPr>
    </w:lvl>
    <w:lvl w:ilvl="8" w:tplc="5EF2FA9A">
      <w:numFmt w:val="bullet"/>
      <w:lvlText w:val="•"/>
      <w:lvlJc w:val="left"/>
      <w:pPr>
        <w:ind w:left="2560" w:hanging="300"/>
      </w:pPr>
      <w:rPr>
        <w:rFonts w:hint="default"/>
        <w:lang w:eastAsia="en-US" w:bidi="ar-SA"/>
      </w:rPr>
    </w:lvl>
  </w:abstractNum>
  <w:abstractNum w:abstractNumId="21" w15:restartNumberingAfterBreak="0">
    <w:nsid w:val="1B6F1C27"/>
    <w:multiLevelType w:val="hybridMultilevel"/>
    <w:tmpl w:val="9AD0B2C4"/>
    <w:lvl w:ilvl="0" w:tplc="86A28856">
      <w:start w:val="2"/>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B86D0B8">
      <w:start w:val="1"/>
      <w:numFmt w:val="lowerLetter"/>
      <w:lvlText w:val="(%2)"/>
      <w:lvlJc w:val="left"/>
      <w:pPr>
        <w:ind w:left="4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E0FEF9D8">
      <w:numFmt w:val="bullet"/>
      <w:lvlText w:val="•"/>
      <w:lvlJc w:val="left"/>
      <w:pPr>
        <w:ind w:left="708" w:hanging="300"/>
      </w:pPr>
      <w:rPr>
        <w:rFonts w:hint="default"/>
        <w:lang w:eastAsia="en-US" w:bidi="ar-SA"/>
      </w:rPr>
    </w:lvl>
    <w:lvl w:ilvl="3" w:tplc="60146C4A">
      <w:numFmt w:val="bullet"/>
      <w:lvlText w:val="•"/>
      <w:lvlJc w:val="left"/>
      <w:pPr>
        <w:ind w:left="1016" w:hanging="300"/>
      </w:pPr>
      <w:rPr>
        <w:rFonts w:hint="default"/>
        <w:lang w:eastAsia="en-US" w:bidi="ar-SA"/>
      </w:rPr>
    </w:lvl>
    <w:lvl w:ilvl="4" w:tplc="E5EE65CC">
      <w:numFmt w:val="bullet"/>
      <w:lvlText w:val="•"/>
      <w:lvlJc w:val="left"/>
      <w:pPr>
        <w:ind w:left="1325" w:hanging="300"/>
      </w:pPr>
      <w:rPr>
        <w:rFonts w:hint="default"/>
        <w:lang w:eastAsia="en-US" w:bidi="ar-SA"/>
      </w:rPr>
    </w:lvl>
    <w:lvl w:ilvl="5" w:tplc="D378575E">
      <w:numFmt w:val="bullet"/>
      <w:lvlText w:val="•"/>
      <w:lvlJc w:val="left"/>
      <w:pPr>
        <w:ind w:left="1633" w:hanging="300"/>
      </w:pPr>
      <w:rPr>
        <w:rFonts w:hint="default"/>
        <w:lang w:eastAsia="en-US" w:bidi="ar-SA"/>
      </w:rPr>
    </w:lvl>
    <w:lvl w:ilvl="6" w:tplc="147883B2">
      <w:numFmt w:val="bullet"/>
      <w:lvlText w:val="•"/>
      <w:lvlJc w:val="left"/>
      <w:pPr>
        <w:ind w:left="1942" w:hanging="300"/>
      </w:pPr>
      <w:rPr>
        <w:rFonts w:hint="default"/>
        <w:lang w:eastAsia="en-US" w:bidi="ar-SA"/>
      </w:rPr>
    </w:lvl>
    <w:lvl w:ilvl="7" w:tplc="D8A83106">
      <w:numFmt w:val="bullet"/>
      <w:lvlText w:val="•"/>
      <w:lvlJc w:val="left"/>
      <w:pPr>
        <w:ind w:left="2250" w:hanging="300"/>
      </w:pPr>
      <w:rPr>
        <w:rFonts w:hint="default"/>
        <w:lang w:eastAsia="en-US" w:bidi="ar-SA"/>
      </w:rPr>
    </w:lvl>
    <w:lvl w:ilvl="8" w:tplc="0EFE8656">
      <w:numFmt w:val="bullet"/>
      <w:lvlText w:val="•"/>
      <w:lvlJc w:val="left"/>
      <w:pPr>
        <w:ind w:left="2559" w:hanging="300"/>
      </w:pPr>
      <w:rPr>
        <w:rFonts w:hint="default"/>
        <w:lang w:eastAsia="en-US" w:bidi="ar-SA"/>
      </w:rPr>
    </w:lvl>
  </w:abstractNum>
  <w:abstractNum w:abstractNumId="22" w15:restartNumberingAfterBreak="0">
    <w:nsid w:val="1C5358D0"/>
    <w:multiLevelType w:val="hybridMultilevel"/>
    <w:tmpl w:val="C270C2FC"/>
    <w:lvl w:ilvl="0" w:tplc="B4F2506E">
      <w:start w:val="3"/>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E24ADEC4">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9668A826">
      <w:numFmt w:val="bullet"/>
      <w:lvlText w:val="•"/>
      <w:lvlJc w:val="left"/>
      <w:pPr>
        <w:ind w:left="715" w:hanging="300"/>
      </w:pPr>
      <w:rPr>
        <w:rFonts w:hint="default"/>
        <w:lang w:eastAsia="en-US" w:bidi="ar-SA"/>
      </w:rPr>
    </w:lvl>
    <w:lvl w:ilvl="3" w:tplc="48FC5B24">
      <w:numFmt w:val="bullet"/>
      <w:lvlText w:val="•"/>
      <w:lvlJc w:val="left"/>
      <w:pPr>
        <w:ind w:left="1022" w:hanging="300"/>
      </w:pPr>
      <w:rPr>
        <w:rFonts w:hint="default"/>
        <w:lang w:eastAsia="en-US" w:bidi="ar-SA"/>
      </w:rPr>
    </w:lvl>
    <w:lvl w:ilvl="4" w:tplc="02167860">
      <w:numFmt w:val="bullet"/>
      <w:lvlText w:val="•"/>
      <w:lvlJc w:val="left"/>
      <w:pPr>
        <w:ind w:left="1330" w:hanging="300"/>
      </w:pPr>
      <w:rPr>
        <w:rFonts w:hint="default"/>
        <w:lang w:eastAsia="en-US" w:bidi="ar-SA"/>
      </w:rPr>
    </w:lvl>
    <w:lvl w:ilvl="5" w:tplc="692AF85C">
      <w:numFmt w:val="bullet"/>
      <w:lvlText w:val="•"/>
      <w:lvlJc w:val="left"/>
      <w:pPr>
        <w:ind w:left="1638" w:hanging="300"/>
      </w:pPr>
      <w:rPr>
        <w:rFonts w:hint="default"/>
        <w:lang w:eastAsia="en-US" w:bidi="ar-SA"/>
      </w:rPr>
    </w:lvl>
    <w:lvl w:ilvl="6" w:tplc="90B4C984">
      <w:numFmt w:val="bullet"/>
      <w:lvlText w:val="•"/>
      <w:lvlJc w:val="left"/>
      <w:pPr>
        <w:ind w:left="1945" w:hanging="300"/>
      </w:pPr>
      <w:rPr>
        <w:rFonts w:hint="default"/>
        <w:lang w:eastAsia="en-US" w:bidi="ar-SA"/>
      </w:rPr>
    </w:lvl>
    <w:lvl w:ilvl="7" w:tplc="65981528">
      <w:numFmt w:val="bullet"/>
      <w:lvlText w:val="•"/>
      <w:lvlJc w:val="left"/>
      <w:pPr>
        <w:ind w:left="2253" w:hanging="300"/>
      </w:pPr>
      <w:rPr>
        <w:rFonts w:hint="default"/>
        <w:lang w:eastAsia="en-US" w:bidi="ar-SA"/>
      </w:rPr>
    </w:lvl>
    <w:lvl w:ilvl="8" w:tplc="0AFE192C">
      <w:numFmt w:val="bullet"/>
      <w:lvlText w:val="•"/>
      <w:lvlJc w:val="left"/>
      <w:pPr>
        <w:ind w:left="2560" w:hanging="300"/>
      </w:pPr>
      <w:rPr>
        <w:rFonts w:hint="default"/>
        <w:lang w:eastAsia="en-US" w:bidi="ar-SA"/>
      </w:rPr>
    </w:lvl>
  </w:abstractNum>
  <w:abstractNum w:abstractNumId="23" w15:restartNumberingAfterBreak="0">
    <w:nsid w:val="1EAD0D2F"/>
    <w:multiLevelType w:val="hybridMultilevel"/>
    <w:tmpl w:val="D0D2B71A"/>
    <w:lvl w:ilvl="0" w:tplc="F318A014">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AAE61F6">
      <w:numFmt w:val="bullet"/>
      <w:lvlText w:val="•"/>
      <w:lvlJc w:val="left"/>
      <w:pPr>
        <w:ind w:left="407" w:hanging="221"/>
      </w:pPr>
      <w:rPr>
        <w:rFonts w:hint="default"/>
        <w:lang w:eastAsia="en-US" w:bidi="ar-SA"/>
      </w:rPr>
    </w:lvl>
    <w:lvl w:ilvl="2" w:tplc="B3CAF4BE">
      <w:numFmt w:val="bullet"/>
      <w:lvlText w:val="•"/>
      <w:lvlJc w:val="left"/>
      <w:pPr>
        <w:ind w:left="715" w:hanging="221"/>
      </w:pPr>
      <w:rPr>
        <w:rFonts w:hint="default"/>
        <w:lang w:eastAsia="en-US" w:bidi="ar-SA"/>
      </w:rPr>
    </w:lvl>
    <w:lvl w:ilvl="3" w:tplc="D69EE294">
      <w:numFmt w:val="bullet"/>
      <w:lvlText w:val="•"/>
      <w:lvlJc w:val="left"/>
      <w:pPr>
        <w:ind w:left="1022" w:hanging="221"/>
      </w:pPr>
      <w:rPr>
        <w:rFonts w:hint="default"/>
        <w:lang w:eastAsia="en-US" w:bidi="ar-SA"/>
      </w:rPr>
    </w:lvl>
    <w:lvl w:ilvl="4" w:tplc="C4987C94">
      <w:numFmt w:val="bullet"/>
      <w:lvlText w:val="•"/>
      <w:lvlJc w:val="left"/>
      <w:pPr>
        <w:ind w:left="1330" w:hanging="221"/>
      </w:pPr>
      <w:rPr>
        <w:rFonts w:hint="default"/>
        <w:lang w:eastAsia="en-US" w:bidi="ar-SA"/>
      </w:rPr>
    </w:lvl>
    <w:lvl w:ilvl="5" w:tplc="E1C0087E">
      <w:numFmt w:val="bullet"/>
      <w:lvlText w:val="•"/>
      <w:lvlJc w:val="left"/>
      <w:pPr>
        <w:ind w:left="1638" w:hanging="221"/>
      </w:pPr>
      <w:rPr>
        <w:rFonts w:hint="default"/>
        <w:lang w:eastAsia="en-US" w:bidi="ar-SA"/>
      </w:rPr>
    </w:lvl>
    <w:lvl w:ilvl="6" w:tplc="0882DC44">
      <w:numFmt w:val="bullet"/>
      <w:lvlText w:val="•"/>
      <w:lvlJc w:val="left"/>
      <w:pPr>
        <w:ind w:left="1945" w:hanging="221"/>
      </w:pPr>
      <w:rPr>
        <w:rFonts w:hint="default"/>
        <w:lang w:eastAsia="en-US" w:bidi="ar-SA"/>
      </w:rPr>
    </w:lvl>
    <w:lvl w:ilvl="7" w:tplc="D004A03E">
      <w:numFmt w:val="bullet"/>
      <w:lvlText w:val="•"/>
      <w:lvlJc w:val="left"/>
      <w:pPr>
        <w:ind w:left="2253" w:hanging="221"/>
      </w:pPr>
      <w:rPr>
        <w:rFonts w:hint="default"/>
        <w:lang w:eastAsia="en-US" w:bidi="ar-SA"/>
      </w:rPr>
    </w:lvl>
    <w:lvl w:ilvl="8" w:tplc="F7620DA2">
      <w:numFmt w:val="bullet"/>
      <w:lvlText w:val="•"/>
      <w:lvlJc w:val="left"/>
      <w:pPr>
        <w:ind w:left="2560" w:hanging="221"/>
      </w:pPr>
      <w:rPr>
        <w:rFonts w:hint="default"/>
        <w:lang w:eastAsia="en-US" w:bidi="ar-SA"/>
      </w:rPr>
    </w:lvl>
  </w:abstractNum>
  <w:abstractNum w:abstractNumId="24" w15:restartNumberingAfterBreak="0">
    <w:nsid w:val="1EC821CC"/>
    <w:multiLevelType w:val="hybridMultilevel"/>
    <w:tmpl w:val="B29ECED4"/>
    <w:lvl w:ilvl="0" w:tplc="316099BA">
      <w:start w:val="10"/>
      <w:numFmt w:val="decimal"/>
      <w:lvlText w:val="%1."/>
      <w:lvlJc w:val="left"/>
      <w:pPr>
        <w:ind w:left="102" w:hanging="33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DEE3C66">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6F6616A4">
      <w:numFmt w:val="bullet"/>
      <w:lvlText w:val="•"/>
      <w:lvlJc w:val="left"/>
      <w:pPr>
        <w:ind w:left="715" w:hanging="300"/>
      </w:pPr>
      <w:rPr>
        <w:rFonts w:hint="default"/>
        <w:lang w:eastAsia="en-US" w:bidi="ar-SA"/>
      </w:rPr>
    </w:lvl>
    <w:lvl w:ilvl="3" w:tplc="D57C6D88">
      <w:numFmt w:val="bullet"/>
      <w:lvlText w:val="•"/>
      <w:lvlJc w:val="left"/>
      <w:pPr>
        <w:ind w:left="1022" w:hanging="300"/>
      </w:pPr>
      <w:rPr>
        <w:rFonts w:hint="default"/>
        <w:lang w:eastAsia="en-US" w:bidi="ar-SA"/>
      </w:rPr>
    </w:lvl>
    <w:lvl w:ilvl="4" w:tplc="81B0D74A">
      <w:numFmt w:val="bullet"/>
      <w:lvlText w:val="•"/>
      <w:lvlJc w:val="left"/>
      <w:pPr>
        <w:ind w:left="1330" w:hanging="300"/>
      </w:pPr>
      <w:rPr>
        <w:rFonts w:hint="default"/>
        <w:lang w:eastAsia="en-US" w:bidi="ar-SA"/>
      </w:rPr>
    </w:lvl>
    <w:lvl w:ilvl="5" w:tplc="B7CA40F2">
      <w:numFmt w:val="bullet"/>
      <w:lvlText w:val="•"/>
      <w:lvlJc w:val="left"/>
      <w:pPr>
        <w:ind w:left="1638" w:hanging="300"/>
      </w:pPr>
      <w:rPr>
        <w:rFonts w:hint="default"/>
        <w:lang w:eastAsia="en-US" w:bidi="ar-SA"/>
      </w:rPr>
    </w:lvl>
    <w:lvl w:ilvl="6" w:tplc="11EC07B8">
      <w:numFmt w:val="bullet"/>
      <w:lvlText w:val="•"/>
      <w:lvlJc w:val="left"/>
      <w:pPr>
        <w:ind w:left="1945" w:hanging="300"/>
      </w:pPr>
      <w:rPr>
        <w:rFonts w:hint="default"/>
        <w:lang w:eastAsia="en-US" w:bidi="ar-SA"/>
      </w:rPr>
    </w:lvl>
    <w:lvl w:ilvl="7" w:tplc="79D6A0F2">
      <w:numFmt w:val="bullet"/>
      <w:lvlText w:val="•"/>
      <w:lvlJc w:val="left"/>
      <w:pPr>
        <w:ind w:left="2253" w:hanging="300"/>
      </w:pPr>
      <w:rPr>
        <w:rFonts w:hint="default"/>
        <w:lang w:eastAsia="en-US" w:bidi="ar-SA"/>
      </w:rPr>
    </w:lvl>
    <w:lvl w:ilvl="8" w:tplc="0616C38E">
      <w:numFmt w:val="bullet"/>
      <w:lvlText w:val="•"/>
      <w:lvlJc w:val="left"/>
      <w:pPr>
        <w:ind w:left="2560" w:hanging="300"/>
      </w:pPr>
      <w:rPr>
        <w:rFonts w:hint="default"/>
        <w:lang w:eastAsia="en-US" w:bidi="ar-SA"/>
      </w:rPr>
    </w:lvl>
  </w:abstractNum>
  <w:abstractNum w:abstractNumId="25" w15:restartNumberingAfterBreak="0">
    <w:nsid w:val="1ECB7652"/>
    <w:multiLevelType w:val="hybridMultilevel"/>
    <w:tmpl w:val="DB96CBE0"/>
    <w:lvl w:ilvl="0" w:tplc="060C5876">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37EA5CA6">
      <w:numFmt w:val="bullet"/>
      <w:lvlText w:val="•"/>
      <w:lvlJc w:val="left"/>
      <w:pPr>
        <w:ind w:left="407" w:hanging="221"/>
      </w:pPr>
      <w:rPr>
        <w:rFonts w:hint="default"/>
        <w:lang w:eastAsia="en-US" w:bidi="ar-SA"/>
      </w:rPr>
    </w:lvl>
    <w:lvl w:ilvl="2" w:tplc="BF54924A">
      <w:numFmt w:val="bullet"/>
      <w:lvlText w:val="•"/>
      <w:lvlJc w:val="left"/>
      <w:pPr>
        <w:ind w:left="715" w:hanging="221"/>
      </w:pPr>
      <w:rPr>
        <w:rFonts w:hint="default"/>
        <w:lang w:eastAsia="en-US" w:bidi="ar-SA"/>
      </w:rPr>
    </w:lvl>
    <w:lvl w:ilvl="3" w:tplc="A060EA26">
      <w:numFmt w:val="bullet"/>
      <w:lvlText w:val="•"/>
      <w:lvlJc w:val="left"/>
      <w:pPr>
        <w:ind w:left="1022" w:hanging="221"/>
      </w:pPr>
      <w:rPr>
        <w:rFonts w:hint="default"/>
        <w:lang w:eastAsia="en-US" w:bidi="ar-SA"/>
      </w:rPr>
    </w:lvl>
    <w:lvl w:ilvl="4" w:tplc="40B8554E">
      <w:numFmt w:val="bullet"/>
      <w:lvlText w:val="•"/>
      <w:lvlJc w:val="left"/>
      <w:pPr>
        <w:ind w:left="1330" w:hanging="221"/>
      </w:pPr>
      <w:rPr>
        <w:rFonts w:hint="default"/>
        <w:lang w:eastAsia="en-US" w:bidi="ar-SA"/>
      </w:rPr>
    </w:lvl>
    <w:lvl w:ilvl="5" w:tplc="14EE4A42">
      <w:numFmt w:val="bullet"/>
      <w:lvlText w:val="•"/>
      <w:lvlJc w:val="left"/>
      <w:pPr>
        <w:ind w:left="1638" w:hanging="221"/>
      </w:pPr>
      <w:rPr>
        <w:rFonts w:hint="default"/>
        <w:lang w:eastAsia="en-US" w:bidi="ar-SA"/>
      </w:rPr>
    </w:lvl>
    <w:lvl w:ilvl="6" w:tplc="35068F7C">
      <w:numFmt w:val="bullet"/>
      <w:lvlText w:val="•"/>
      <w:lvlJc w:val="left"/>
      <w:pPr>
        <w:ind w:left="1945" w:hanging="221"/>
      </w:pPr>
      <w:rPr>
        <w:rFonts w:hint="default"/>
        <w:lang w:eastAsia="en-US" w:bidi="ar-SA"/>
      </w:rPr>
    </w:lvl>
    <w:lvl w:ilvl="7" w:tplc="EA88027E">
      <w:numFmt w:val="bullet"/>
      <w:lvlText w:val="•"/>
      <w:lvlJc w:val="left"/>
      <w:pPr>
        <w:ind w:left="2253" w:hanging="221"/>
      </w:pPr>
      <w:rPr>
        <w:rFonts w:hint="default"/>
        <w:lang w:eastAsia="en-US" w:bidi="ar-SA"/>
      </w:rPr>
    </w:lvl>
    <w:lvl w:ilvl="8" w:tplc="F7FAE132">
      <w:numFmt w:val="bullet"/>
      <w:lvlText w:val="•"/>
      <w:lvlJc w:val="left"/>
      <w:pPr>
        <w:ind w:left="2560" w:hanging="221"/>
      </w:pPr>
      <w:rPr>
        <w:rFonts w:hint="default"/>
        <w:lang w:eastAsia="en-US" w:bidi="ar-SA"/>
      </w:rPr>
    </w:lvl>
  </w:abstractNum>
  <w:abstractNum w:abstractNumId="26" w15:restartNumberingAfterBreak="0">
    <w:nsid w:val="21BE2E00"/>
    <w:multiLevelType w:val="hybridMultilevel"/>
    <w:tmpl w:val="027CB134"/>
    <w:lvl w:ilvl="0" w:tplc="AF3AE68E">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7D5CA7A2">
      <w:numFmt w:val="bullet"/>
      <w:lvlText w:val="•"/>
      <w:lvlJc w:val="left"/>
      <w:pPr>
        <w:ind w:left="407" w:hanging="300"/>
      </w:pPr>
      <w:rPr>
        <w:rFonts w:hint="default"/>
        <w:lang w:eastAsia="en-US" w:bidi="ar-SA"/>
      </w:rPr>
    </w:lvl>
    <w:lvl w:ilvl="2" w:tplc="7B54D39C">
      <w:numFmt w:val="bullet"/>
      <w:lvlText w:val="•"/>
      <w:lvlJc w:val="left"/>
      <w:pPr>
        <w:ind w:left="715" w:hanging="300"/>
      </w:pPr>
      <w:rPr>
        <w:rFonts w:hint="default"/>
        <w:lang w:eastAsia="en-US" w:bidi="ar-SA"/>
      </w:rPr>
    </w:lvl>
    <w:lvl w:ilvl="3" w:tplc="ABF67F18">
      <w:numFmt w:val="bullet"/>
      <w:lvlText w:val="•"/>
      <w:lvlJc w:val="left"/>
      <w:pPr>
        <w:ind w:left="1022" w:hanging="300"/>
      </w:pPr>
      <w:rPr>
        <w:rFonts w:hint="default"/>
        <w:lang w:eastAsia="en-US" w:bidi="ar-SA"/>
      </w:rPr>
    </w:lvl>
    <w:lvl w:ilvl="4" w:tplc="3132D792">
      <w:numFmt w:val="bullet"/>
      <w:lvlText w:val="•"/>
      <w:lvlJc w:val="left"/>
      <w:pPr>
        <w:ind w:left="1330" w:hanging="300"/>
      </w:pPr>
      <w:rPr>
        <w:rFonts w:hint="default"/>
        <w:lang w:eastAsia="en-US" w:bidi="ar-SA"/>
      </w:rPr>
    </w:lvl>
    <w:lvl w:ilvl="5" w:tplc="A6EC3B40">
      <w:numFmt w:val="bullet"/>
      <w:lvlText w:val="•"/>
      <w:lvlJc w:val="left"/>
      <w:pPr>
        <w:ind w:left="1638" w:hanging="300"/>
      </w:pPr>
      <w:rPr>
        <w:rFonts w:hint="default"/>
        <w:lang w:eastAsia="en-US" w:bidi="ar-SA"/>
      </w:rPr>
    </w:lvl>
    <w:lvl w:ilvl="6" w:tplc="533EFA96">
      <w:numFmt w:val="bullet"/>
      <w:lvlText w:val="•"/>
      <w:lvlJc w:val="left"/>
      <w:pPr>
        <w:ind w:left="1945" w:hanging="300"/>
      </w:pPr>
      <w:rPr>
        <w:rFonts w:hint="default"/>
        <w:lang w:eastAsia="en-US" w:bidi="ar-SA"/>
      </w:rPr>
    </w:lvl>
    <w:lvl w:ilvl="7" w:tplc="DF0E9A30">
      <w:numFmt w:val="bullet"/>
      <w:lvlText w:val="•"/>
      <w:lvlJc w:val="left"/>
      <w:pPr>
        <w:ind w:left="2253" w:hanging="300"/>
      </w:pPr>
      <w:rPr>
        <w:rFonts w:hint="default"/>
        <w:lang w:eastAsia="en-US" w:bidi="ar-SA"/>
      </w:rPr>
    </w:lvl>
    <w:lvl w:ilvl="8" w:tplc="B6A2FA8A">
      <w:numFmt w:val="bullet"/>
      <w:lvlText w:val="•"/>
      <w:lvlJc w:val="left"/>
      <w:pPr>
        <w:ind w:left="2560" w:hanging="300"/>
      </w:pPr>
      <w:rPr>
        <w:rFonts w:hint="default"/>
        <w:lang w:eastAsia="en-US" w:bidi="ar-SA"/>
      </w:rPr>
    </w:lvl>
  </w:abstractNum>
  <w:abstractNum w:abstractNumId="27" w15:restartNumberingAfterBreak="0">
    <w:nsid w:val="22084121"/>
    <w:multiLevelType w:val="hybridMultilevel"/>
    <w:tmpl w:val="9B48A182"/>
    <w:lvl w:ilvl="0" w:tplc="A4909BBC">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12D8681A">
      <w:numFmt w:val="bullet"/>
      <w:lvlText w:val="•"/>
      <w:lvlJc w:val="left"/>
      <w:pPr>
        <w:ind w:left="407" w:hanging="221"/>
      </w:pPr>
      <w:rPr>
        <w:rFonts w:hint="default"/>
        <w:lang w:eastAsia="en-US" w:bidi="ar-SA"/>
      </w:rPr>
    </w:lvl>
    <w:lvl w:ilvl="2" w:tplc="130CF13C">
      <w:numFmt w:val="bullet"/>
      <w:lvlText w:val="•"/>
      <w:lvlJc w:val="left"/>
      <w:pPr>
        <w:ind w:left="715" w:hanging="221"/>
      </w:pPr>
      <w:rPr>
        <w:rFonts w:hint="default"/>
        <w:lang w:eastAsia="en-US" w:bidi="ar-SA"/>
      </w:rPr>
    </w:lvl>
    <w:lvl w:ilvl="3" w:tplc="1814201A">
      <w:numFmt w:val="bullet"/>
      <w:lvlText w:val="•"/>
      <w:lvlJc w:val="left"/>
      <w:pPr>
        <w:ind w:left="1022" w:hanging="221"/>
      </w:pPr>
      <w:rPr>
        <w:rFonts w:hint="default"/>
        <w:lang w:eastAsia="en-US" w:bidi="ar-SA"/>
      </w:rPr>
    </w:lvl>
    <w:lvl w:ilvl="4" w:tplc="E8D0F4EA">
      <w:numFmt w:val="bullet"/>
      <w:lvlText w:val="•"/>
      <w:lvlJc w:val="left"/>
      <w:pPr>
        <w:ind w:left="1330" w:hanging="221"/>
      </w:pPr>
      <w:rPr>
        <w:rFonts w:hint="default"/>
        <w:lang w:eastAsia="en-US" w:bidi="ar-SA"/>
      </w:rPr>
    </w:lvl>
    <w:lvl w:ilvl="5" w:tplc="41A8306A">
      <w:numFmt w:val="bullet"/>
      <w:lvlText w:val="•"/>
      <w:lvlJc w:val="left"/>
      <w:pPr>
        <w:ind w:left="1638" w:hanging="221"/>
      </w:pPr>
      <w:rPr>
        <w:rFonts w:hint="default"/>
        <w:lang w:eastAsia="en-US" w:bidi="ar-SA"/>
      </w:rPr>
    </w:lvl>
    <w:lvl w:ilvl="6" w:tplc="98047048">
      <w:numFmt w:val="bullet"/>
      <w:lvlText w:val="•"/>
      <w:lvlJc w:val="left"/>
      <w:pPr>
        <w:ind w:left="1945" w:hanging="221"/>
      </w:pPr>
      <w:rPr>
        <w:rFonts w:hint="default"/>
        <w:lang w:eastAsia="en-US" w:bidi="ar-SA"/>
      </w:rPr>
    </w:lvl>
    <w:lvl w:ilvl="7" w:tplc="FA9A8D10">
      <w:numFmt w:val="bullet"/>
      <w:lvlText w:val="•"/>
      <w:lvlJc w:val="left"/>
      <w:pPr>
        <w:ind w:left="2253" w:hanging="221"/>
      </w:pPr>
      <w:rPr>
        <w:rFonts w:hint="default"/>
        <w:lang w:eastAsia="en-US" w:bidi="ar-SA"/>
      </w:rPr>
    </w:lvl>
    <w:lvl w:ilvl="8" w:tplc="04CA18C0">
      <w:numFmt w:val="bullet"/>
      <w:lvlText w:val="•"/>
      <w:lvlJc w:val="left"/>
      <w:pPr>
        <w:ind w:left="2560" w:hanging="221"/>
      </w:pPr>
      <w:rPr>
        <w:rFonts w:hint="default"/>
        <w:lang w:eastAsia="en-US" w:bidi="ar-SA"/>
      </w:rPr>
    </w:lvl>
  </w:abstractNum>
  <w:abstractNum w:abstractNumId="28" w15:restartNumberingAfterBreak="0">
    <w:nsid w:val="23122DD0"/>
    <w:multiLevelType w:val="hybridMultilevel"/>
    <w:tmpl w:val="925C5192"/>
    <w:lvl w:ilvl="0" w:tplc="A4D04BE4">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14C7AE0">
      <w:numFmt w:val="bullet"/>
      <w:lvlText w:val="•"/>
      <w:lvlJc w:val="left"/>
      <w:pPr>
        <w:ind w:left="407" w:hanging="300"/>
      </w:pPr>
      <w:rPr>
        <w:rFonts w:hint="default"/>
        <w:lang w:eastAsia="en-US" w:bidi="ar-SA"/>
      </w:rPr>
    </w:lvl>
    <w:lvl w:ilvl="2" w:tplc="51582632">
      <w:numFmt w:val="bullet"/>
      <w:lvlText w:val="•"/>
      <w:lvlJc w:val="left"/>
      <w:pPr>
        <w:ind w:left="715" w:hanging="300"/>
      </w:pPr>
      <w:rPr>
        <w:rFonts w:hint="default"/>
        <w:lang w:eastAsia="en-US" w:bidi="ar-SA"/>
      </w:rPr>
    </w:lvl>
    <w:lvl w:ilvl="3" w:tplc="8DCC6BB4">
      <w:numFmt w:val="bullet"/>
      <w:lvlText w:val="•"/>
      <w:lvlJc w:val="left"/>
      <w:pPr>
        <w:ind w:left="1022" w:hanging="300"/>
      </w:pPr>
      <w:rPr>
        <w:rFonts w:hint="default"/>
        <w:lang w:eastAsia="en-US" w:bidi="ar-SA"/>
      </w:rPr>
    </w:lvl>
    <w:lvl w:ilvl="4" w:tplc="79C019BA">
      <w:numFmt w:val="bullet"/>
      <w:lvlText w:val="•"/>
      <w:lvlJc w:val="left"/>
      <w:pPr>
        <w:ind w:left="1330" w:hanging="300"/>
      </w:pPr>
      <w:rPr>
        <w:rFonts w:hint="default"/>
        <w:lang w:eastAsia="en-US" w:bidi="ar-SA"/>
      </w:rPr>
    </w:lvl>
    <w:lvl w:ilvl="5" w:tplc="77AA18C4">
      <w:numFmt w:val="bullet"/>
      <w:lvlText w:val="•"/>
      <w:lvlJc w:val="left"/>
      <w:pPr>
        <w:ind w:left="1638" w:hanging="300"/>
      </w:pPr>
      <w:rPr>
        <w:rFonts w:hint="default"/>
        <w:lang w:eastAsia="en-US" w:bidi="ar-SA"/>
      </w:rPr>
    </w:lvl>
    <w:lvl w:ilvl="6" w:tplc="5886A582">
      <w:numFmt w:val="bullet"/>
      <w:lvlText w:val="•"/>
      <w:lvlJc w:val="left"/>
      <w:pPr>
        <w:ind w:left="1945" w:hanging="300"/>
      </w:pPr>
      <w:rPr>
        <w:rFonts w:hint="default"/>
        <w:lang w:eastAsia="en-US" w:bidi="ar-SA"/>
      </w:rPr>
    </w:lvl>
    <w:lvl w:ilvl="7" w:tplc="E4809FE4">
      <w:numFmt w:val="bullet"/>
      <w:lvlText w:val="•"/>
      <w:lvlJc w:val="left"/>
      <w:pPr>
        <w:ind w:left="2253" w:hanging="300"/>
      </w:pPr>
      <w:rPr>
        <w:rFonts w:hint="default"/>
        <w:lang w:eastAsia="en-US" w:bidi="ar-SA"/>
      </w:rPr>
    </w:lvl>
    <w:lvl w:ilvl="8" w:tplc="65D2B56C">
      <w:numFmt w:val="bullet"/>
      <w:lvlText w:val="•"/>
      <w:lvlJc w:val="left"/>
      <w:pPr>
        <w:ind w:left="2560" w:hanging="300"/>
      </w:pPr>
      <w:rPr>
        <w:rFonts w:hint="default"/>
        <w:lang w:eastAsia="en-US" w:bidi="ar-SA"/>
      </w:rPr>
    </w:lvl>
  </w:abstractNum>
  <w:abstractNum w:abstractNumId="29" w15:restartNumberingAfterBreak="0">
    <w:nsid w:val="25696221"/>
    <w:multiLevelType w:val="hybridMultilevel"/>
    <w:tmpl w:val="CA524FFA"/>
    <w:lvl w:ilvl="0" w:tplc="9A0EB87A">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D6C61356">
      <w:numFmt w:val="bullet"/>
      <w:lvlText w:val="•"/>
      <w:lvlJc w:val="left"/>
      <w:pPr>
        <w:ind w:left="407" w:hanging="300"/>
      </w:pPr>
      <w:rPr>
        <w:rFonts w:hint="default"/>
        <w:lang w:eastAsia="en-US" w:bidi="ar-SA"/>
      </w:rPr>
    </w:lvl>
    <w:lvl w:ilvl="2" w:tplc="14D23A52">
      <w:numFmt w:val="bullet"/>
      <w:lvlText w:val="•"/>
      <w:lvlJc w:val="left"/>
      <w:pPr>
        <w:ind w:left="715" w:hanging="300"/>
      </w:pPr>
      <w:rPr>
        <w:rFonts w:hint="default"/>
        <w:lang w:eastAsia="en-US" w:bidi="ar-SA"/>
      </w:rPr>
    </w:lvl>
    <w:lvl w:ilvl="3" w:tplc="B16ADBBA">
      <w:numFmt w:val="bullet"/>
      <w:lvlText w:val="•"/>
      <w:lvlJc w:val="left"/>
      <w:pPr>
        <w:ind w:left="1022" w:hanging="300"/>
      </w:pPr>
      <w:rPr>
        <w:rFonts w:hint="default"/>
        <w:lang w:eastAsia="en-US" w:bidi="ar-SA"/>
      </w:rPr>
    </w:lvl>
    <w:lvl w:ilvl="4" w:tplc="1CB46BF2">
      <w:numFmt w:val="bullet"/>
      <w:lvlText w:val="•"/>
      <w:lvlJc w:val="left"/>
      <w:pPr>
        <w:ind w:left="1330" w:hanging="300"/>
      </w:pPr>
      <w:rPr>
        <w:rFonts w:hint="default"/>
        <w:lang w:eastAsia="en-US" w:bidi="ar-SA"/>
      </w:rPr>
    </w:lvl>
    <w:lvl w:ilvl="5" w:tplc="96748BF8">
      <w:numFmt w:val="bullet"/>
      <w:lvlText w:val="•"/>
      <w:lvlJc w:val="left"/>
      <w:pPr>
        <w:ind w:left="1638" w:hanging="300"/>
      </w:pPr>
      <w:rPr>
        <w:rFonts w:hint="default"/>
        <w:lang w:eastAsia="en-US" w:bidi="ar-SA"/>
      </w:rPr>
    </w:lvl>
    <w:lvl w:ilvl="6" w:tplc="0E2C0CF2">
      <w:numFmt w:val="bullet"/>
      <w:lvlText w:val="•"/>
      <w:lvlJc w:val="left"/>
      <w:pPr>
        <w:ind w:left="1945" w:hanging="300"/>
      </w:pPr>
      <w:rPr>
        <w:rFonts w:hint="default"/>
        <w:lang w:eastAsia="en-US" w:bidi="ar-SA"/>
      </w:rPr>
    </w:lvl>
    <w:lvl w:ilvl="7" w:tplc="1BBC71C2">
      <w:numFmt w:val="bullet"/>
      <w:lvlText w:val="•"/>
      <w:lvlJc w:val="left"/>
      <w:pPr>
        <w:ind w:left="2253" w:hanging="300"/>
      </w:pPr>
      <w:rPr>
        <w:rFonts w:hint="default"/>
        <w:lang w:eastAsia="en-US" w:bidi="ar-SA"/>
      </w:rPr>
    </w:lvl>
    <w:lvl w:ilvl="8" w:tplc="8FB6C034">
      <w:numFmt w:val="bullet"/>
      <w:lvlText w:val="•"/>
      <w:lvlJc w:val="left"/>
      <w:pPr>
        <w:ind w:left="2560" w:hanging="300"/>
      </w:pPr>
      <w:rPr>
        <w:rFonts w:hint="default"/>
        <w:lang w:eastAsia="en-US" w:bidi="ar-SA"/>
      </w:rPr>
    </w:lvl>
  </w:abstractNum>
  <w:abstractNum w:abstractNumId="30" w15:restartNumberingAfterBreak="0">
    <w:nsid w:val="25C93B01"/>
    <w:multiLevelType w:val="hybridMultilevel"/>
    <w:tmpl w:val="92BCE1C8"/>
    <w:lvl w:ilvl="0" w:tplc="76EEE706">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598CB2A4">
      <w:numFmt w:val="bullet"/>
      <w:lvlText w:val="•"/>
      <w:lvlJc w:val="left"/>
      <w:pPr>
        <w:ind w:left="407" w:hanging="221"/>
      </w:pPr>
      <w:rPr>
        <w:rFonts w:hint="default"/>
        <w:lang w:eastAsia="en-US" w:bidi="ar-SA"/>
      </w:rPr>
    </w:lvl>
    <w:lvl w:ilvl="2" w:tplc="D3BA083C">
      <w:numFmt w:val="bullet"/>
      <w:lvlText w:val="•"/>
      <w:lvlJc w:val="left"/>
      <w:pPr>
        <w:ind w:left="715" w:hanging="221"/>
      </w:pPr>
      <w:rPr>
        <w:rFonts w:hint="default"/>
        <w:lang w:eastAsia="en-US" w:bidi="ar-SA"/>
      </w:rPr>
    </w:lvl>
    <w:lvl w:ilvl="3" w:tplc="4DE25324">
      <w:numFmt w:val="bullet"/>
      <w:lvlText w:val="•"/>
      <w:lvlJc w:val="left"/>
      <w:pPr>
        <w:ind w:left="1022" w:hanging="221"/>
      </w:pPr>
      <w:rPr>
        <w:rFonts w:hint="default"/>
        <w:lang w:eastAsia="en-US" w:bidi="ar-SA"/>
      </w:rPr>
    </w:lvl>
    <w:lvl w:ilvl="4" w:tplc="0EA0824C">
      <w:numFmt w:val="bullet"/>
      <w:lvlText w:val="•"/>
      <w:lvlJc w:val="left"/>
      <w:pPr>
        <w:ind w:left="1330" w:hanging="221"/>
      </w:pPr>
      <w:rPr>
        <w:rFonts w:hint="default"/>
        <w:lang w:eastAsia="en-US" w:bidi="ar-SA"/>
      </w:rPr>
    </w:lvl>
    <w:lvl w:ilvl="5" w:tplc="22241570">
      <w:numFmt w:val="bullet"/>
      <w:lvlText w:val="•"/>
      <w:lvlJc w:val="left"/>
      <w:pPr>
        <w:ind w:left="1638" w:hanging="221"/>
      </w:pPr>
      <w:rPr>
        <w:rFonts w:hint="default"/>
        <w:lang w:eastAsia="en-US" w:bidi="ar-SA"/>
      </w:rPr>
    </w:lvl>
    <w:lvl w:ilvl="6" w:tplc="EC2044D0">
      <w:numFmt w:val="bullet"/>
      <w:lvlText w:val="•"/>
      <w:lvlJc w:val="left"/>
      <w:pPr>
        <w:ind w:left="1945" w:hanging="221"/>
      </w:pPr>
      <w:rPr>
        <w:rFonts w:hint="default"/>
        <w:lang w:eastAsia="en-US" w:bidi="ar-SA"/>
      </w:rPr>
    </w:lvl>
    <w:lvl w:ilvl="7" w:tplc="6248E37A">
      <w:numFmt w:val="bullet"/>
      <w:lvlText w:val="•"/>
      <w:lvlJc w:val="left"/>
      <w:pPr>
        <w:ind w:left="2253" w:hanging="221"/>
      </w:pPr>
      <w:rPr>
        <w:rFonts w:hint="default"/>
        <w:lang w:eastAsia="en-US" w:bidi="ar-SA"/>
      </w:rPr>
    </w:lvl>
    <w:lvl w:ilvl="8" w:tplc="859E6B6C">
      <w:numFmt w:val="bullet"/>
      <w:lvlText w:val="•"/>
      <w:lvlJc w:val="left"/>
      <w:pPr>
        <w:ind w:left="2560" w:hanging="221"/>
      </w:pPr>
      <w:rPr>
        <w:rFonts w:hint="default"/>
        <w:lang w:eastAsia="en-US" w:bidi="ar-SA"/>
      </w:rPr>
    </w:lvl>
  </w:abstractNum>
  <w:abstractNum w:abstractNumId="31" w15:restartNumberingAfterBreak="0">
    <w:nsid w:val="26CB76D0"/>
    <w:multiLevelType w:val="hybridMultilevel"/>
    <w:tmpl w:val="C1068236"/>
    <w:lvl w:ilvl="0" w:tplc="E2AC5BAA">
      <w:start w:val="2"/>
      <w:numFmt w:val="lowerLetter"/>
      <w:lvlText w:val="(%1)"/>
      <w:lvlJc w:val="left"/>
      <w:pPr>
        <w:ind w:left="102" w:hanging="314"/>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16CE4396">
      <w:numFmt w:val="bullet"/>
      <w:lvlText w:val="•"/>
      <w:lvlJc w:val="left"/>
      <w:pPr>
        <w:ind w:left="407" w:hanging="314"/>
      </w:pPr>
      <w:rPr>
        <w:rFonts w:hint="default"/>
        <w:lang w:eastAsia="en-US" w:bidi="ar-SA"/>
      </w:rPr>
    </w:lvl>
    <w:lvl w:ilvl="2" w:tplc="404C21C8">
      <w:numFmt w:val="bullet"/>
      <w:lvlText w:val="•"/>
      <w:lvlJc w:val="left"/>
      <w:pPr>
        <w:ind w:left="715" w:hanging="314"/>
      </w:pPr>
      <w:rPr>
        <w:rFonts w:hint="default"/>
        <w:lang w:eastAsia="en-US" w:bidi="ar-SA"/>
      </w:rPr>
    </w:lvl>
    <w:lvl w:ilvl="3" w:tplc="3C72687E">
      <w:numFmt w:val="bullet"/>
      <w:lvlText w:val="•"/>
      <w:lvlJc w:val="left"/>
      <w:pPr>
        <w:ind w:left="1022" w:hanging="314"/>
      </w:pPr>
      <w:rPr>
        <w:rFonts w:hint="default"/>
        <w:lang w:eastAsia="en-US" w:bidi="ar-SA"/>
      </w:rPr>
    </w:lvl>
    <w:lvl w:ilvl="4" w:tplc="44C6AB40">
      <w:numFmt w:val="bullet"/>
      <w:lvlText w:val="•"/>
      <w:lvlJc w:val="left"/>
      <w:pPr>
        <w:ind w:left="1330" w:hanging="314"/>
      </w:pPr>
      <w:rPr>
        <w:rFonts w:hint="default"/>
        <w:lang w:eastAsia="en-US" w:bidi="ar-SA"/>
      </w:rPr>
    </w:lvl>
    <w:lvl w:ilvl="5" w:tplc="31DAF11E">
      <w:numFmt w:val="bullet"/>
      <w:lvlText w:val="•"/>
      <w:lvlJc w:val="left"/>
      <w:pPr>
        <w:ind w:left="1638" w:hanging="314"/>
      </w:pPr>
      <w:rPr>
        <w:rFonts w:hint="default"/>
        <w:lang w:eastAsia="en-US" w:bidi="ar-SA"/>
      </w:rPr>
    </w:lvl>
    <w:lvl w:ilvl="6" w:tplc="ADCE4438">
      <w:numFmt w:val="bullet"/>
      <w:lvlText w:val="•"/>
      <w:lvlJc w:val="left"/>
      <w:pPr>
        <w:ind w:left="1945" w:hanging="314"/>
      </w:pPr>
      <w:rPr>
        <w:rFonts w:hint="default"/>
        <w:lang w:eastAsia="en-US" w:bidi="ar-SA"/>
      </w:rPr>
    </w:lvl>
    <w:lvl w:ilvl="7" w:tplc="A7A6F82A">
      <w:numFmt w:val="bullet"/>
      <w:lvlText w:val="•"/>
      <w:lvlJc w:val="left"/>
      <w:pPr>
        <w:ind w:left="2253" w:hanging="314"/>
      </w:pPr>
      <w:rPr>
        <w:rFonts w:hint="default"/>
        <w:lang w:eastAsia="en-US" w:bidi="ar-SA"/>
      </w:rPr>
    </w:lvl>
    <w:lvl w:ilvl="8" w:tplc="13748812">
      <w:numFmt w:val="bullet"/>
      <w:lvlText w:val="•"/>
      <w:lvlJc w:val="left"/>
      <w:pPr>
        <w:ind w:left="2560" w:hanging="314"/>
      </w:pPr>
      <w:rPr>
        <w:rFonts w:hint="default"/>
        <w:lang w:eastAsia="en-US" w:bidi="ar-SA"/>
      </w:rPr>
    </w:lvl>
  </w:abstractNum>
  <w:abstractNum w:abstractNumId="32" w15:restartNumberingAfterBreak="0">
    <w:nsid w:val="2C1D0C94"/>
    <w:multiLevelType w:val="hybridMultilevel"/>
    <w:tmpl w:val="7CF658B0"/>
    <w:lvl w:ilvl="0" w:tplc="F0B87204">
      <w:start w:val="1"/>
      <w:numFmt w:val="decimal"/>
      <w:lvlText w:val="%1)"/>
      <w:lvlJc w:val="left"/>
      <w:pPr>
        <w:ind w:left="10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08A37D0">
      <w:numFmt w:val="bullet"/>
      <w:lvlText w:val="•"/>
      <w:lvlJc w:val="left"/>
      <w:pPr>
        <w:ind w:left="350" w:hanging="240"/>
      </w:pPr>
      <w:rPr>
        <w:rFonts w:hint="default"/>
        <w:lang w:eastAsia="en-US" w:bidi="ar-SA"/>
      </w:rPr>
    </w:lvl>
    <w:lvl w:ilvl="2" w:tplc="79FE661A">
      <w:numFmt w:val="bullet"/>
      <w:lvlText w:val="•"/>
      <w:lvlJc w:val="left"/>
      <w:pPr>
        <w:ind w:left="601" w:hanging="240"/>
      </w:pPr>
      <w:rPr>
        <w:rFonts w:hint="default"/>
        <w:lang w:eastAsia="en-US" w:bidi="ar-SA"/>
      </w:rPr>
    </w:lvl>
    <w:lvl w:ilvl="3" w:tplc="776E27F0">
      <w:numFmt w:val="bullet"/>
      <w:lvlText w:val="•"/>
      <w:lvlJc w:val="left"/>
      <w:pPr>
        <w:ind w:left="852" w:hanging="240"/>
      </w:pPr>
      <w:rPr>
        <w:rFonts w:hint="default"/>
        <w:lang w:eastAsia="en-US" w:bidi="ar-SA"/>
      </w:rPr>
    </w:lvl>
    <w:lvl w:ilvl="4" w:tplc="727452AE">
      <w:numFmt w:val="bullet"/>
      <w:lvlText w:val="•"/>
      <w:lvlJc w:val="left"/>
      <w:pPr>
        <w:ind w:left="1102" w:hanging="240"/>
      </w:pPr>
      <w:rPr>
        <w:rFonts w:hint="default"/>
        <w:lang w:eastAsia="en-US" w:bidi="ar-SA"/>
      </w:rPr>
    </w:lvl>
    <w:lvl w:ilvl="5" w:tplc="48A2C6C0">
      <w:numFmt w:val="bullet"/>
      <w:lvlText w:val="•"/>
      <w:lvlJc w:val="left"/>
      <w:pPr>
        <w:ind w:left="1353" w:hanging="240"/>
      </w:pPr>
      <w:rPr>
        <w:rFonts w:hint="default"/>
        <w:lang w:eastAsia="en-US" w:bidi="ar-SA"/>
      </w:rPr>
    </w:lvl>
    <w:lvl w:ilvl="6" w:tplc="318AFB98">
      <w:numFmt w:val="bullet"/>
      <w:lvlText w:val="•"/>
      <w:lvlJc w:val="left"/>
      <w:pPr>
        <w:ind w:left="1604" w:hanging="240"/>
      </w:pPr>
      <w:rPr>
        <w:rFonts w:hint="default"/>
        <w:lang w:eastAsia="en-US" w:bidi="ar-SA"/>
      </w:rPr>
    </w:lvl>
    <w:lvl w:ilvl="7" w:tplc="C2723F48">
      <w:numFmt w:val="bullet"/>
      <w:lvlText w:val="•"/>
      <w:lvlJc w:val="left"/>
      <w:pPr>
        <w:ind w:left="1854" w:hanging="240"/>
      </w:pPr>
      <w:rPr>
        <w:rFonts w:hint="default"/>
        <w:lang w:eastAsia="en-US" w:bidi="ar-SA"/>
      </w:rPr>
    </w:lvl>
    <w:lvl w:ilvl="8" w:tplc="14F8AE48">
      <w:numFmt w:val="bullet"/>
      <w:lvlText w:val="•"/>
      <w:lvlJc w:val="left"/>
      <w:pPr>
        <w:ind w:left="2105" w:hanging="240"/>
      </w:pPr>
      <w:rPr>
        <w:rFonts w:hint="default"/>
        <w:lang w:eastAsia="en-US" w:bidi="ar-SA"/>
      </w:rPr>
    </w:lvl>
  </w:abstractNum>
  <w:abstractNum w:abstractNumId="33" w15:restartNumberingAfterBreak="0">
    <w:nsid w:val="2D2110D8"/>
    <w:multiLevelType w:val="hybridMultilevel"/>
    <w:tmpl w:val="B7E2EB6E"/>
    <w:lvl w:ilvl="0" w:tplc="96DE3A32">
      <w:start w:val="7"/>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014406C4">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D79E7D14">
      <w:numFmt w:val="bullet"/>
      <w:lvlText w:val="•"/>
      <w:lvlJc w:val="left"/>
      <w:pPr>
        <w:ind w:left="715" w:hanging="300"/>
      </w:pPr>
      <w:rPr>
        <w:rFonts w:hint="default"/>
        <w:lang w:eastAsia="en-US" w:bidi="ar-SA"/>
      </w:rPr>
    </w:lvl>
    <w:lvl w:ilvl="3" w:tplc="DF600BCA">
      <w:numFmt w:val="bullet"/>
      <w:lvlText w:val="•"/>
      <w:lvlJc w:val="left"/>
      <w:pPr>
        <w:ind w:left="1022" w:hanging="300"/>
      </w:pPr>
      <w:rPr>
        <w:rFonts w:hint="default"/>
        <w:lang w:eastAsia="en-US" w:bidi="ar-SA"/>
      </w:rPr>
    </w:lvl>
    <w:lvl w:ilvl="4" w:tplc="A7C83B86">
      <w:numFmt w:val="bullet"/>
      <w:lvlText w:val="•"/>
      <w:lvlJc w:val="left"/>
      <w:pPr>
        <w:ind w:left="1330" w:hanging="300"/>
      </w:pPr>
      <w:rPr>
        <w:rFonts w:hint="default"/>
        <w:lang w:eastAsia="en-US" w:bidi="ar-SA"/>
      </w:rPr>
    </w:lvl>
    <w:lvl w:ilvl="5" w:tplc="0D9C62B2">
      <w:numFmt w:val="bullet"/>
      <w:lvlText w:val="•"/>
      <w:lvlJc w:val="left"/>
      <w:pPr>
        <w:ind w:left="1638" w:hanging="300"/>
      </w:pPr>
      <w:rPr>
        <w:rFonts w:hint="default"/>
        <w:lang w:eastAsia="en-US" w:bidi="ar-SA"/>
      </w:rPr>
    </w:lvl>
    <w:lvl w:ilvl="6" w:tplc="CA0CA8A2">
      <w:numFmt w:val="bullet"/>
      <w:lvlText w:val="•"/>
      <w:lvlJc w:val="left"/>
      <w:pPr>
        <w:ind w:left="1945" w:hanging="300"/>
      </w:pPr>
      <w:rPr>
        <w:rFonts w:hint="default"/>
        <w:lang w:eastAsia="en-US" w:bidi="ar-SA"/>
      </w:rPr>
    </w:lvl>
    <w:lvl w:ilvl="7" w:tplc="D43ECB20">
      <w:numFmt w:val="bullet"/>
      <w:lvlText w:val="•"/>
      <w:lvlJc w:val="left"/>
      <w:pPr>
        <w:ind w:left="2253" w:hanging="300"/>
      </w:pPr>
      <w:rPr>
        <w:rFonts w:hint="default"/>
        <w:lang w:eastAsia="en-US" w:bidi="ar-SA"/>
      </w:rPr>
    </w:lvl>
    <w:lvl w:ilvl="8" w:tplc="18FCBAE8">
      <w:numFmt w:val="bullet"/>
      <w:lvlText w:val="•"/>
      <w:lvlJc w:val="left"/>
      <w:pPr>
        <w:ind w:left="2560" w:hanging="300"/>
      </w:pPr>
      <w:rPr>
        <w:rFonts w:hint="default"/>
        <w:lang w:eastAsia="en-US" w:bidi="ar-SA"/>
      </w:rPr>
    </w:lvl>
  </w:abstractNum>
  <w:abstractNum w:abstractNumId="34" w15:restartNumberingAfterBreak="0">
    <w:nsid w:val="2D5008D0"/>
    <w:multiLevelType w:val="hybridMultilevel"/>
    <w:tmpl w:val="8794D252"/>
    <w:lvl w:ilvl="0" w:tplc="46EE920A">
      <w:start w:val="1"/>
      <w:numFmt w:val="lowerLetter"/>
      <w:lvlText w:val="(%1)"/>
      <w:lvlJc w:val="left"/>
      <w:pPr>
        <w:ind w:left="404" w:hanging="303"/>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19182B40">
      <w:numFmt w:val="bullet"/>
      <w:lvlText w:val="•"/>
      <w:lvlJc w:val="left"/>
      <w:pPr>
        <w:ind w:left="677" w:hanging="303"/>
      </w:pPr>
      <w:rPr>
        <w:rFonts w:hint="default"/>
        <w:lang w:eastAsia="en-US" w:bidi="ar-SA"/>
      </w:rPr>
    </w:lvl>
    <w:lvl w:ilvl="2" w:tplc="8E9C5844">
      <w:numFmt w:val="bullet"/>
      <w:lvlText w:val="•"/>
      <w:lvlJc w:val="left"/>
      <w:pPr>
        <w:ind w:left="955" w:hanging="303"/>
      </w:pPr>
      <w:rPr>
        <w:rFonts w:hint="default"/>
        <w:lang w:eastAsia="en-US" w:bidi="ar-SA"/>
      </w:rPr>
    </w:lvl>
    <w:lvl w:ilvl="3" w:tplc="C03AF820">
      <w:numFmt w:val="bullet"/>
      <w:lvlText w:val="•"/>
      <w:lvlJc w:val="left"/>
      <w:pPr>
        <w:ind w:left="1232" w:hanging="303"/>
      </w:pPr>
      <w:rPr>
        <w:rFonts w:hint="default"/>
        <w:lang w:eastAsia="en-US" w:bidi="ar-SA"/>
      </w:rPr>
    </w:lvl>
    <w:lvl w:ilvl="4" w:tplc="8D300096">
      <w:numFmt w:val="bullet"/>
      <w:lvlText w:val="•"/>
      <w:lvlJc w:val="left"/>
      <w:pPr>
        <w:ind w:left="1510" w:hanging="303"/>
      </w:pPr>
      <w:rPr>
        <w:rFonts w:hint="default"/>
        <w:lang w:eastAsia="en-US" w:bidi="ar-SA"/>
      </w:rPr>
    </w:lvl>
    <w:lvl w:ilvl="5" w:tplc="DE145E06">
      <w:numFmt w:val="bullet"/>
      <w:lvlText w:val="•"/>
      <w:lvlJc w:val="left"/>
      <w:pPr>
        <w:ind w:left="1788" w:hanging="303"/>
      </w:pPr>
      <w:rPr>
        <w:rFonts w:hint="default"/>
        <w:lang w:eastAsia="en-US" w:bidi="ar-SA"/>
      </w:rPr>
    </w:lvl>
    <w:lvl w:ilvl="6" w:tplc="9320E004">
      <w:numFmt w:val="bullet"/>
      <w:lvlText w:val="•"/>
      <w:lvlJc w:val="left"/>
      <w:pPr>
        <w:ind w:left="2065" w:hanging="303"/>
      </w:pPr>
      <w:rPr>
        <w:rFonts w:hint="default"/>
        <w:lang w:eastAsia="en-US" w:bidi="ar-SA"/>
      </w:rPr>
    </w:lvl>
    <w:lvl w:ilvl="7" w:tplc="8264B19E">
      <w:numFmt w:val="bullet"/>
      <w:lvlText w:val="•"/>
      <w:lvlJc w:val="left"/>
      <w:pPr>
        <w:ind w:left="2343" w:hanging="303"/>
      </w:pPr>
      <w:rPr>
        <w:rFonts w:hint="default"/>
        <w:lang w:eastAsia="en-US" w:bidi="ar-SA"/>
      </w:rPr>
    </w:lvl>
    <w:lvl w:ilvl="8" w:tplc="700CED6E">
      <w:numFmt w:val="bullet"/>
      <w:lvlText w:val="•"/>
      <w:lvlJc w:val="left"/>
      <w:pPr>
        <w:ind w:left="2620" w:hanging="303"/>
      </w:pPr>
      <w:rPr>
        <w:rFonts w:hint="default"/>
        <w:lang w:eastAsia="en-US" w:bidi="ar-SA"/>
      </w:rPr>
    </w:lvl>
  </w:abstractNum>
  <w:abstractNum w:abstractNumId="35" w15:restartNumberingAfterBreak="0">
    <w:nsid w:val="2F83653B"/>
    <w:multiLevelType w:val="hybridMultilevel"/>
    <w:tmpl w:val="BAA01D22"/>
    <w:lvl w:ilvl="0" w:tplc="EF16E6D2">
      <w:start w:val="1"/>
      <w:numFmt w:val="decimal"/>
      <w:lvlText w:val="%1)"/>
      <w:lvlJc w:val="left"/>
      <w:pPr>
        <w:ind w:left="10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1F0241E">
      <w:numFmt w:val="bullet"/>
      <w:lvlText w:val="•"/>
      <w:lvlJc w:val="left"/>
      <w:pPr>
        <w:ind w:left="350" w:hanging="240"/>
      </w:pPr>
      <w:rPr>
        <w:rFonts w:hint="default"/>
        <w:lang w:eastAsia="en-US" w:bidi="ar-SA"/>
      </w:rPr>
    </w:lvl>
    <w:lvl w:ilvl="2" w:tplc="201AF3BC">
      <w:numFmt w:val="bullet"/>
      <w:lvlText w:val="•"/>
      <w:lvlJc w:val="left"/>
      <w:pPr>
        <w:ind w:left="601" w:hanging="240"/>
      </w:pPr>
      <w:rPr>
        <w:rFonts w:hint="default"/>
        <w:lang w:eastAsia="en-US" w:bidi="ar-SA"/>
      </w:rPr>
    </w:lvl>
    <w:lvl w:ilvl="3" w:tplc="FDF07E10">
      <w:numFmt w:val="bullet"/>
      <w:lvlText w:val="•"/>
      <w:lvlJc w:val="left"/>
      <w:pPr>
        <w:ind w:left="852" w:hanging="240"/>
      </w:pPr>
      <w:rPr>
        <w:rFonts w:hint="default"/>
        <w:lang w:eastAsia="en-US" w:bidi="ar-SA"/>
      </w:rPr>
    </w:lvl>
    <w:lvl w:ilvl="4" w:tplc="A79EE6AA">
      <w:numFmt w:val="bullet"/>
      <w:lvlText w:val="•"/>
      <w:lvlJc w:val="left"/>
      <w:pPr>
        <w:ind w:left="1102" w:hanging="240"/>
      </w:pPr>
      <w:rPr>
        <w:rFonts w:hint="default"/>
        <w:lang w:eastAsia="en-US" w:bidi="ar-SA"/>
      </w:rPr>
    </w:lvl>
    <w:lvl w:ilvl="5" w:tplc="A1886BD8">
      <w:numFmt w:val="bullet"/>
      <w:lvlText w:val="•"/>
      <w:lvlJc w:val="left"/>
      <w:pPr>
        <w:ind w:left="1353" w:hanging="240"/>
      </w:pPr>
      <w:rPr>
        <w:rFonts w:hint="default"/>
        <w:lang w:eastAsia="en-US" w:bidi="ar-SA"/>
      </w:rPr>
    </w:lvl>
    <w:lvl w:ilvl="6" w:tplc="CBCE1ED6">
      <w:numFmt w:val="bullet"/>
      <w:lvlText w:val="•"/>
      <w:lvlJc w:val="left"/>
      <w:pPr>
        <w:ind w:left="1604" w:hanging="240"/>
      </w:pPr>
      <w:rPr>
        <w:rFonts w:hint="default"/>
        <w:lang w:eastAsia="en-US" w:bidi="ar-SA"/>
      </w:rPr>
    </w:lvl>
    <w:lvl w:ilvl="7" w:tplc="4D703402">
      <w:numFmt w:val="bullet"/>
      <w:lvlText w:val="•"/>
      <w:lvlJc w:val="left"/>
      <w:pPr>
        <w:ind w:left="1854" w:hanging="240"/>
      </w:pPr>
      <w:rPr>
        <w:rFonts w:hint="default"/>
        <w:lang w:eastAsia="en-US" w:bidi="ar-SA"/>
      </w:rPr>
    </w:lvl>
    <w:lvl w:ilvl="8" w:tplc="B054F530">
      <w:numFmt w:val="bullet"/>
      <w:lvlText w:val="•"/>
      <w:lvlJc w:val="left"/>
      <w:pPr>
        <w:ind w:left="2105" w:hanging="240"/>
      </w:pPr>
      <w:rPr>
        <w:rFonts w:hint="default"/>
        <w:lang w:eastAsia="en-US" w:bidi="ar-SA"/>
      </w:rPr>
    </w:lvl>
  </w:abstractNum>
  <w:abstractNum w:abstractNumId="36" w15:restartNumberingAfterBreak="0">
    <w:nsid w:val="325A5ED9"/>
    <w:multiLevelType w:val="hybridMultilevel"/>
    <w:tmpl w:val="E7A0A1F4"/>
    <w:lvl w:ilvl="0" w:tplc="A9B4ED22">
      <w:start w:val="2"/>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FF83E3A">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98C8D2BC">
      <w:numFmt w:val="bullet"/>
      <w:lvlText w:val="•"/>
      <w:lvlJc w:val="left"/>
      <w:pPr>
        <w:ind w:left="715" w:hanging="300"/>
      </w:pPr>
      <w:rPr>
        <w:rFonts w:hint="default"/>
        <w:lang w:eastAsia="en-US" w:bidi="ar-SA"/>
      </w:rPr>
    </w:lvl>
    <w:lvl w:ilvl="3" w:tplc="FD2C1BEE">
      <w:numFmt w:val="bullet"/>
      <w:lvlText w:val="•"/>
      <w:lvlJc w:val="left"/>
      <w:pPr>
        <w:ind w:left="1022" w:hanging="300"/>
      </w:pPr>
      <w:rPr>
        <w:rFonts w:hint="default"/>
        <w:lang w:eastAsia="en-US" w:bidi="ar-SA"/>
      </w:rPr>
    </w:lvl>
    <w:lvl w:ilvl="4" w:tplc="CE88BBAC">
      <w:numFmt w:val="bullet"/>
      <w:lvlText w:val="•"/>
      <w:lvlJc w:val="left"/>
      <w:pPr>
        <w:ind w:left="1330" w:hanging="300"/>
      </w:pPr>
      <w:rPr>
        <w:rFonts w:hint="default"/>
        <w:lang w:eastAsia="en-US" w:bidi="ar-SA"/>
      </w:rPr>
    </w:lvl>
    <w:lvl w:ilvl="5" w:tplc="25D026A8">
      <w:numFmt w:val="bullet"/>
      <w:lvlText w:val="•"/>
      <w:lvlJc w:val="left"/>
      <w:pPr>
        <w:ind w:left="1638" w:hanging="300"/>
      </w:pPr>
      <w:rPr>
        <w:rFonts w:hint="default"/>
        <w:lang w:eastAsia="en-US" w:bidi="ar-SA"/>
      </w:rPr>
    </w:lvl>
    <w:lvl w:ilvl="6" w:tplc="4E4E81EE">
      <w:numFmt w:val="bullet"/>
      <w:lvlText w:val="•"/>
      <w:lvlJc w:val="left"/>
      <w:pPr>
        <w:ind w:left="1945" w:hanging="300"/>
      </w:pPr>
      <w:rPr>
        <w:rFonts w:hint="default"/>
        <w:lang w:eastAsia="en-US" w:bidi="ar-SA"/>
      </w:rPr>
    </w:lvl>
    <w:lvl w:ilvl="7" w:tplc="2B801992">
      <w:numFmt w:val="bullet"/>
      <w:lvlText w:val="•"/>
      <w:lvlJc w:val="left"/>
      <w:pPr>
        <w:ind w:left="2253" w:hanging="300"/>
      </w:pPr>
      <w:rPr>
        <w:rFonts w:hint="default"/>
        <w:lang w:eastAsia="en-US" w:bidi="ar-SA"/>
      </w:rPr>
    </w:lvl>
    <w:lvl w:ilvl="8" w:tplc="72245E80">
      <w:numFmt w:val="bullet"/>
      <w:lvlText w:val="•"/>
      <w:lvlJc w:val="left"/>
      <w:pPr>
        <w:ind w:left="2560" w:hanging="300"/>
      </w:pPr>
      <w:rPr>
        <w:rFonts w:hint="default"/>
        <w:lang w:eastAsia="en-US" w:bidi="ar-SA"/>
      </w:rPr>
    </w:lvl>
  </w:abstractNum>
  <w:abstractNum w:abstractNumId="37" w15:restartNumberingAfterBreak="0">
    <w:nsid w:val="326C250E"/>
    <w:multiLevelType w:val="hybridMultilevel"/>
    <w:tmpl w:val="AACAB1B6"/>
    <w:lvl w:ilvl="0" w:tplc="2D1CEFF2">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98B6229C">
      <w:numFmt w:val="bullet"/>
      <w:lvlText w:val="•"/>
      <w:lvlJc w:val="left"/>
      <w:pPr>
        <w:ind w:left="407" w:hanging="221"/>
      </w:pPr>
      <w:rPr>
        <w:rFonts w:hint="default"/>
        <w:lang w:eastAsia="en-US" w:bidi="ar-SA"/>
      </w:rPr>
    </w:lvl>
    <w:lvl w:ilvl="2" w:tplc="27565D04">
      <w:numFmt w:val="bullet"/>
      <w:lvlText w:val="•"/>
      <w:lvlJc w:val="left"/>
      <w:pPr>
        <w:ind w:left="715" w:hanging="221"/>
      </w:pPr>
      <w:rPr>
        <w:rFonts w:hint="default"/>
        <w:lang w:eastAsia="en-US" w:bidi="ar-SA"/>
      </w:rPr>
    </w:lvl>
    <w:lvl w:ilvl="3" w:tplc="C52A58A2">
      <w:numFmt w:val="bullet"/>
      <w:lvlText w:val="•"/>
      <w:lvlJc w:val="left"/>
      <w:pPr>
        <w:ind w:left="1022" w:hanging="221"/>
      </w:pPr>
      <w:rPr>
        <w:rFonts w:hint="default"/>
        <w:lang w:eastAsia="en-US" w:bidi="ar-SA"/>
      </w:rPr>
    </w:lvl>
    <w:lvl w:ilvl="4" w:tplc="D2D48BF0">
      <w:numFmt w:val="bullet"/>
      <w:lvlText w:val="•"/>
      <w:lvlJc w:val="left"/>
      <w:pPr>
        <w:ind w:left="1330" w:hanging="221"/>
      </w:pPr>
      <w:rPr>
        <w:rFonts w:hint="default"/>
        <w:lang w:eastAsia="en-US" w:bidi="ar-SA"/>
      </w:rPr>
    </w:lvl>
    <w:lvl w:ilvl="5" w:tplc="EC564A4C">
      <w:numFmt w:val="bullet"/>
      <w:lvlText w:val="•"/>
      <w:lvlJc w:val="left"/>
      <w:pPr>
        <w:ind w:left="1638" w:hanging="221"/>
      </w:pPr>
      <w:rPr>
        <w:rFonts w:hint="default"/>
        <w:lang w:eastAsia="en-US" w:bidi="ar-SA"/>
      </w:rPr>
    </w:lvl>
    <w:lvl w:ilvl="6" w:tplc="9A30A85E">
      <w:numFmt w:val="bullet"/>
      <w:lvlText w:val="•"/>
      <w:lvlJc w:val="left"/>
      <w:pPr>
        <w:ind w:left="1945" w:hanging="221"/>
      </w:pPr>
      <w:rPr>
        <w:rFonts w:hint="default"/>
        <w:lang w:eastAsia="en-US" w:bidi="ar-SA"/>
      </w:rPr>
    </w:lvl>
    <w:lvl w:ilvl="7" w:tplc="C5EC7C22">
      <w:numFmt w:val="bullet"/>
      <w:lvlText w:val="•"/>
      <w:lvlJc w:val="left"/>
      <w:pPr>
        <w:ind w:left="2253" w:hanging="221"/>
      </w:pPr>
      <w:rPr>
        <w:rFonts w:hint="default"/>
        <w:lang w:eastAsia="en-US" w:bidi="ar-SA"/>
      </w:rPr>
    </w:lvl>
    <w:lvl w:ilvl="8" w:tplc="A0D0C56E">
      <w:numFmt w:val="bullet"/>
      <w:lvlText w:val="•"/>
      <w:lvlJc w:val="left"/>
      <w:pPr>
        <w:ind w:left="2560" w:hanging="221"/>
      </w:pPr>
      <w:rPr>
        <w:rFonts w:hint="default"/>
        <w:lang w:eastAsia="en-US" w:bidi="ar-SA"/>
      </w:rPr>
    </w:lvl>
  </w:abstractNum>
  <w:abstractNum w:abstractNumId="38" w15:restartNumberingAfterBreak="0">
    <w:nsid w:val="329243E5"/>
    <w:multiLevelType w:val="hybridMultilevel"/>
    <w:tmpl w:val="CB60A24C"/>
    <w:lvl w:ilvl="0" w:tplc="BF98D456">
      <w:start w:val="16"/>
      <w:numFmt w:val="decimal"/>
      <w:lvlText w:val="%1."/>
      <w:lvlJc w:val="left"/>
      <w:pPr>
        <w:ind w:left="102" w:hanging="33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6CC89498">
      <w:numFmt w:val="bullet"/>
      <w:lvlText w:val="•"/>
      <w:lvlJc w:val="left"/>
      <w:pPr>
        <w:ind w:left="407" w:hanging="332"/>
      </w:pPr>
      <w:rPr>
        <w:rFonts w:hint="default"/>
        <w:lang w:eastAsia="en-US" w:bidi="ar-SA"/>
      </w:rPr>
    </w:lvl>
    <w:lvl w:ilvl="2" w:tplc="17BA9446">
      <w:numFmt w:val="bullet"/>
      <w:lvlText w:val="•"/>
      <w:lvlJc w:val="left"/>
      <w:pPr>
        <w:ind w:left="715" w:hanging="332"/>
      </w:pPr>
      <w:rPr>
        <w:rFonts w:hint="default"/>
        <w:lang w:eastAsia="en-US" w:bidi="ar-SA"/>
      </w:rPr>
    </w:lvl>
    <w:lvl w:ilvl="3" w:tplc="E522CEF8">
      <w:numFmt w:val="bullet"/>
      <w:lvlText w:val="•"/>
      <w:lvlJc w:val="left"/>
      <w:pPr>
        <w:ind w:left="1022" w:hanging="332"/>
      </w:pPr>
      <w:rPr>
        <w:rFonts w:hint="default"/>
        <w:lang w:eastAsia="en-US" w:bidi="ar-SA"/>
      </w:rPr>
    </w:lvl>
    <w:lvl w:ilvl="4" w:tplc="B96E58A4">
      <w:numFmt w:val="bullet"/>
      <w:lvlText w:val="•"/>
      <w:lvlJc w:val="left"/>
      <w:pPr>
        <w:ind w:left="1330" w:hanging="332"/>
      </w:pPr>
      <w:rPr>
        <w:rFonts w:hint="default"/>
        <w:lang w:eastAsia="en-US" w:bidi="ar-SA"/>
      </w:rPr>
    </w:lvl>
    <w:lvl w:ilvl="5" w:tplc="2486AB10">
      <w:numFmt w:val="bullet"/>
      <w:lvlText w:val="•"/>
      <w:lvlJc w:val="left"/>
      <w:pPr>
        <w:ind w:left="1638" w:hanging="332"/>
      </w:pPr>
      <w:rPr>
        <w:rFonts w:hint="default"/>
        <w:lang w:eastAsia="en-US" w:bidi="ar-SA"/>
      </w:rPr>
    </w:lvl>
    <w:lvl w:ilvl="6" w:tplc="FC6EA922">
      <w:numFmt w:val="bullet"/>
      <w:lvlText w:val="•"/>
      <w:lvlJc w:val="left"/>
      <w:pPr>
        <w:ind w:left="1945" w:hanging="332"/>
      </w:pPr>
      <w:rPr>
        <w:rFonts w:hint="default"/>
        <w:lang w:eastAsia="en-US" w:bidi="ar-SA"/>
      </w:rPr>
    </w:lvl>
    <w:lvl w:ilvl="7" w:tplc="00BEE76C">
      <w:numFmt w:val="bullet"/>
      <w:lvlText w:val="•"/>
      <w:lvlJc w:val="left"/>
      <w:pPr>
        <w:ind w:left="2253" w:hanging="332"/>
      </w:pPr>
      <w:rPr>
        <w:rFonts w:hint="default"/>
        <w:lang w:eastAsia="en-US" w:bidi="ar-SA"/>
      </w:rPr>
    </w:lvl>
    <w:lvl w:ilvl="8" w:tplc="C922C662">
      <w:numFmt w:val="bullet"/>
      <w:lvlText w:val="•"/>
      <w:lvlJc w:val="left"/>
      <w:pPr>
        <w:ind w:left="2560" w:hanging="332"/>
      </w:pPr>
      <w:rPr>
        <w:rFonts w:hint="default"/>
        <w:lang w:eastAsia="en-US" w:bidi="ar-SA"/>
      </w:rPr>
    </w:lvl>
  </w:abstractNum>
  <w:abstractNum w:abstractNumId="39" w15:restartNumberingAfterBreak="0">
    <w:nsid w:val="32EE0B2A"/>
    <w:multiLevelType w:val="hybridMultilevel"/>
    <w:tmpl w:val="D1D0A55A"/>
    <w:lvl w:ilvl="0" w:tplc="22128602">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8DA8D6F8">
      <w:numFmt w:val="bullet"/>
      <w:lvlText w:val="•"/>
      <w:lvlJc w:val="left"/>
      <w:pPr>
        <w:ind w:left="407" w:hanging="300"/>
      </w:pPr>
      <w:rPr>
        <w:rFonts w:hint="default"/>
        <w:lang w:eastAsia="en-US" w:bidi="ar-SA"/>
      </w:rPr>
    </w:lvl>
    <w:lvl w:ilvl="2" w:tplc="757CB9BA">
      <w:numFmt w:val="bullet"/>
      <w:lvlText w:val="•"/>
      <w:lvlJc w:val="left"/>
      <w:pPr>
        <w:ind w:left="715" w:hanging="300"/>
      </w:pPr>
      <w:rPr>
        <w:rFonts w:hint="default"/>
        <w:lang w:eastAsia="en-US" w:bidi="ar-SA"/>
      </w:rPr>
    </w:lvl>
    <w:lvl w:ilvl="3" w:tplc="BBFC48CE">
      <w:numFmt w:val="bullet"/>
      <w:lvlText w:val="•"/>
      <w:lvlJc w:val="left"/>
      <w:pPr>
        <w:ind w:left="1022" w:hanging="300"/>
      </w:pPr>
      <w:rPr>
        <w:rFonts w:hint="default"/>
        <w:lang w:eastAsia="en-US" w:bidi="ar-SA"/>
      </w:rPr>
    </w:lvl>
    <w:lvl w:ilvl="4" w:tplc="9BF6963C">
      <w:numFmt w:val="bullet"/>
      <w:lvlText w:val="•"/>
      <w:lvlJc w:val="left"/>
      <w:pPr>
        <w:ind w:left="1330" w:hanging="300"/>
      </w:pPr>
      <w:rPr>
        <w:rFonts w:hint="default"/>
        <w:lang w:eastAsia="en-US" w:bidi="ar-SA"/>
      </w:rPr>
    </w:lvl>
    <w:lvl w:ilvl="5" w:tplc="283622EC">
      <w:numFmt w:val="bullet"/>
      <w:lvlText w:val="•"/>
      <w:lvlJc w:val="left"/>
      <w:pPr>
        <w:ind w:left="1638" w:hanging="300"/>
      </w:pPr>
      <w:rPr>
        <w:rFonts w:hint="default"/>
        <w:lang w:eastAsia="en-US" w:bidi="ar-SA"/>
      </w:rPr>
    </w:lvl>
    <w:lvl w:ilvl="6" w:tplc="16589726">
      <w:numFmt w:val="bullet"/>
      <w:lvlText w:val="•"/>
      <w:lvlJc w:val="left"/>
      <w:pPr>
        <w:ind w:left="1945" w:hanging="300"/>
      </w:pPr>
      <w:rPr>
        <w:rFonts w:hint="default"/>
        <w:lang w:eastAsia="en-US" w:bidi="ar-SA"/>
      </w:rPr>
    </w:lvl>
    <w:lvl w:ilvl="7" w:tplc="13B2DC06">
      <w:numFmt w:val="bullet"/>
      <w:lvlText w:val="•"/>
      <w:lvlJc w:val="left"/>
      <w:pPr>
        <w:ind w:left="2253" w:hanging="300"/>
      </w:pPr>
      <w:rPr>
        <w:rFonts w:hint="default"/>
        <w:lang w:eastAsia="en-US" w:bidi="ar-SA"/>
      </w:rPr>
    </w:lvl>
    <w:lvl w:ilvl="8" w:tplc="6CBE0DCA">
      <w:numFmt w:val="bullet"/>
      <w:lvlText w:val="•"/>
      <w:lvlJc w:val="left"/>
      <w:pPr>
        <w:ind w:left="2560" w:hanging="300"/>
      </w:pPr>
      <w:rPr>
        <w:rFonts w:hint="default"/>
        <w:lang w:eastAsia="en-US" w:bidi="ar-SA"/>
      </w:rPr>
    </w:lvl>
  </w:abstractNum>
  <w:abstractNum w:abstractNumId="40" w15:restartNumberingAfterBreak="0">
    <w:nsid w:val="35B63F32"/>
    <w:multiLevelType w:val="hybridMultilevel"/>
    <w:tmpl w:val="3ABA6AD0"/>
    <w:lvl w:ilvl="0" w:tplc="34B0C3CA">
      <w:start w:val="3"/>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B30EDD6">
      <w:start w:val="1"/>
      <w:numFmt w:val="lowerLetter"/>
      <w:lvlText w:val="(%2)"/>
      <w:lvlJc w:val="left"/>
      <w:pPr>
        <w:ind w:left="102" w:hanging="303"/>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DAAEF8E2">
      <w:numFmt w:val="bullet"/>
      <w:lvlText w:val="•"/>
      <w:lvlJc w:val="left"/>
      <w:pPr>
        <w:ind w:left="715" w:hanging="303"/>
      </w:pPr>
      <w:rPr>
        <w:rFonts w:hint="default"/>
        <w:lang w:eastAsia="en-US" w:bidi="ar-SA"/>
      </w:rPr>
    </w:lvl>
    <w:lvl w:ilvl="3" w:tplc="BD4C89C8">
      <w:numFmt w:val="bullet"/>
      <w:lvlText w:val="•"/>
      <w:lvlJc w:val="left"/>
      <w:pPr>
        <w:ind w:left="1022" w:hanging="303"/>
      </w:pPr>
      <w:rPr>
        <w:rFonts w:hint="default"/>
        <w:lang w:eastAsia="en-US" w:bidi="ar-SA"/>
      </w:rPr>
    </w:lvl>
    <w:lvl w:ilvl="4" w:tplc="336283E2">
      <w:numFmt w:val="bullet"/>
      <w:lvlText w:val="•"/>
      <w:lvlJc w:val="left"/>
      <w:pPr>
        <w:ind w:left="1330" w:hanging="303"/>
      </w:pPr>
      <w:rPr>
        <w:rFonts w:hint="default"/>
        <w:lang w:eastAsia="en-US" w:bidi="ar-SA"/>
      </w:rPr>
    </w:lvl>
    <w:lvl w:ilvl="5" w:tplc="E1B467E6">
      <w:numFmt w:val="bullet"/>
      <w:lvlText w:val="•"/>
      <w:lvlJc w:val="left"/>
      <w:pPr>
        <w:ind w:left="1638" w:hanging="303"/>
      </w:pPr>
      <w:rPr>
        <w:rFonts w:hint="default"/>
        <w:lang w:eastAsia="en-US" w:bidi="ar-SA"/>
      </w:rPr>
    </w:lvl>
    <w:lvl w:ilvl="6" w:tplc="724AF26A">
      <w:numFmt w:val="bullet"/>
      <w:lvlText w:val="•"/>
      <w:lvlJc w:val="left"/>
      <w:pPr>
        <w:ind w:left="1945" w:hanging="303"/>
      </w:pPr>
      <w:rPr>
        <w:rFonts w:hint="default"/>
        <w:lang w:eastAsia="en-US" w:bidi="ar-SA"/>
      </w:rPr>
    </w:lvl>
    <w:lvl w:ilvl="7" w:tplc="7070DE68">
      <w:numFmt w:val="bullet"/>
      <w:lvlText w:val="•"/>
      <w:lvlJc w:val="left"/>
      <w:pPr>
        <w:ind w:left="2253" w:hanging="303"/>
      </w:pPr>
      <w:rPr>
        <w:rFonts w:hint="default"/>
        <w:lang w:eastAsia="en-US" w:bidi="ar-SA"/>
      </w:rPr>
    </w:lvl>
    <w:lvl w:ilvl="8" w:tplc="F81CEBD0">
      <w:numFmt w:val="bullet"/>
      <w:lvlText w:val="•"/>
      <w:lvlJc w:val="left"/>
      <w:pPr>
        <w:ind w:left="2560" w:hanging="303"/>
      </w:pPr>
      <w:rPr>
        <w:rFonts w:hint="default"/>
        <w:lang w:eastAsia="en-US" w:bidi="ar-SA"/>
      </w:rPr>
    </w:lvl>
  </w:abstractNum>
  <w:abstractNum w:abstractNumId="41" w15:restartNumberingAfterBreak="0">
    <w:nsid w:val="3938515F"/>
    <w:multiLevelType w:val="hybridMultilevel"/>
    <w:tmpl w:val="06927D58"/>
    <w:lvl w:ilvl="0" w:tplc="F8A09462">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DD22E09E">
      <w:numFmt w:val="bullet"/>
      <w:lvlText w:val="•"/>
      <w:lvlJc w:val="left"/>
      <w:pPr>
        <w:ind w:left="407" w:hanging="300"/>
      </w:pPr>
      <w:rPr>
        <w:rFonts w:hint="default"/>
        <w:lang w:eastAsia="en-US" w:bidi="ar-SA"/>
      </w:rPr>
    </w:lvl>
    <w:lvl w:ilvl="2" w:tplc="C8F61E6E">
      <w:numFmt w:val="bullet"/>
      <w:lvlText w:val="•"/>
      <w:lvlJc w:val="left"/>
      <w:pPr>
        <w:ind w:left="715" w:hanging="300"/>
      </w:pPr>
      <w:rPr>
        <w:rFonts w:hint="default"/>
        <w:lang w:eastAsia="en-US" w:bidi="ar-SA"/>
      </w:rPr>
    </w:lvl>
    <w:lvl w:ilvl="3" w:tplc="CE727E18">
      <w:numFmt w:val="bullet"/>
      <w:lvlText w:val="•"/>
      <w:lvlJc w:val="left"/>
      <w:pPr>
        <w:ind w:left="1022" w:hanging="300"/>
      </w:pPr>
      <w:rPr>
        <w:rFonts w:hint="default"/>
        <w:lang w:eastAsia="en-US" w:bidi="ar-SA"/>
      </w:rPr>
    </w:lvl>
    <w:lvl w:ilvl="4" w:tplc="BB509194">
      <w:numFmt w:val="bullet"/>
      <w:lvlText w:val="•"/>
      <w:lvlJc w:val="left"/>
      <w:pPr>
        <w:ind w:left="1330" w:hanging="300"/>
      </w:pPr>
      <w:rPr>
        <w:rFonts w:hint="default"/>
        <w:lang w:eastAsia="en-US" w:bidi="ar-SA"/>
      </w:rPr>
    </w:lvl>
    <w:lvl w:ilvl="5" w:tplc="842296E2">
      <w:numFmt w:val="bullet"/>
      <w:lvlText w:val="•"/>
      <w:lvlJc w:val="left"/>
      <w:pPr>
        <w:ind w:left="1638" w:hanging="300"/>
      </w:pPr>
      <w:rPr>
        <w:rFonts w:hint="default"/>
        <w:lang w:eastAsia="en-US" w:bidi="ar-SA"/>
      </w:rPr>
    </w:lvl>
    <w:lvl w:ilvl="6" w:tplc="058E702C">
      <w:numFmt w:val="bullet"/>
      <w:lvlText w:val="•"/>
      <w:lvlJc w:val="left"/>
      <w:pPr>
        <w:ind w:left="1945" w:hanging="300"/>
      </w:pPr>
      <w:rPr>
        <w:rFonts w:hint="default"/>
        <w:lang w:eastAsia="en-US" w:bidi="ar-SA"/>
      </w:rPr>
    </w:lvl>
    <w:lvl w:ilvl="7" w:tplc="EA8810FC">
      <w:numFmt w:val="bullet"/>
      <w:lvlText w:val="•"/>
      <w:lvlJc w:val="left"/>
      <w:pPr>
        <w:ind w:left="2253" w:hanging="300"/>
      </w:pPr>
      <w:rPr>
        <w:rFonts w:hint="default"/>
        <w:lang w:eastAsia="en-US" w:bidi="ar-SA"/>
      </w:rPr>
    </w:lvl>
    <w:lvl w:ilvl="8" w:tplc="D13EC76C">
      <w:numFmt w:val="bullet"/>
      <w:lvlText w:val="•"/>
      <w:lvlJc w:val="left"/>
      <w:pPr>
        <w:ind w:left="2560" w:hanging="300"/>
      </w:pPr>
      <w:rPr>
        <w:rFonts w:hint="default"/>
        <w:lang w:eastAsia="en-US" w:bidi="ar-SA"/>
      </w:rPr>
    </w:lvl>
  </w:abstractNum>
  <w:abstractNum w:abstractNumId="42" w15:restartNumberingAfterBreak="0">
    <w:nsid w:val="3ACF69E3"/>
    <w:multiLevelType w:val="hybridMultilevel"/>
    <w:tmpl w:val="F44C9B92"/>
    <w:lvl w:ilvl="0" w:tplc="B96E2124">
      <w:start w:val="2"/>
      <w:numFmt w:val="decimal"/>
      <w:lvlText w:val="%1)"/>
      <w:lvlJc w:val="left"/>
      <w:pPr>
        <w:ind w:left="10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C408300">
      <w:numFmt w:val="bullet"/>
      <w:lvlText w:val="•"/>
      <w:lvlJc w:val="left"/>
      <w:pPr>
        <w:ind w:left="350" w:hanging="240"/>
      </w:pPr>
      <w:rPr>
        <w:rFonts w:hint="default"/>
        <w:lang w:eastAsia="en-US" w:bidi="ar-SA"/>
      </w:rPr>
    </w:lvl>
    <w:lvl w:ilvl="2" w:tplc="1EDE882A">
      <w:numFmt w:val="bullet"/>
      <w:lvlText w:val="•"/>
      <w:lvlJc w:val="left"/>
      <w:pPr>
        <w:ind w:left="601" w:hanging="240"/>
      </w:pPr>
      <w:rPr>
        <w:rFonts w:hint="default"/>
        <w:lang w:eastAsia="en-US" w:bidi="ar-SA"/>
      </w:rPr>
    </w:lvl>
    <w:lvl w:ilvl="3" w:tplc="32F2C578">
      <w:numFmt w:val="bullet"/>
      <w:lvlText w:val="•"/>
      <w:lvlJc w:val="left"/>
      <w:pPr>
        <w:ind w:left="852" w:hanging="240"/>
      </w:pPr>
      <w:rPr>
        <w:rFonts w:hint="default"/>
        <w:lang w:eastAsia="en-US" w:bidi="ar-SA"/>
      </w:rPr>
    </w:lvl>
    <w:lvl w:ilvl="4" w:tplc="0C60FE0E">
      <w:numFmt w:val="bullet"/>
      <w:lvlText w:val="•"/>
      <w:lvlJc w:val="left"/>
      <w:pPr>
        <w:ind w:left="1102" w:hanging="240"/>
      </w:pPr>
      <w:rPr>
        <w:rFonts w:hint="default"/>
        <w:lang w:eastAsia="en-US" w:bidi="ar-SA"/>
      </w:rPr>
    </w:lvl>
    <w:lvl w:ilvl="5" w:tplc="0BD8DD5E">
      <w:numFmt w:val="bullet"/>
      <w:lvlText w:val="•"/>
      <w:lvlJc w:val="left"/>
      <w:pPr>
        <w:ind w:left="1353" w:hanging="240"/>
      </w:pPr>
      <w:rPr>
        <w:rFonts w:hint="default"/>
        <w:lang w:eastAsia="en-US" w:bidi="ar-SA"/>
      </w:rPr>
    </w:lvl>
    <w:lvl w:ilvl="6" w:tplc="F7E84682">
      <w:numFmt w:val="bullet"/>
      <w:lvlText w:val="•"/>
      <w:lvlJc w:val="left"/>
      <w:pPr>
        <w:ind w:left="1604" w:hanging="240"/>
      </w:pPr>
      <w:rPr>
        <w:rFonts w:hint="default"/>
        <w:lang w:eastAsia="en-US" w:bidi="ar-SA"/>
      </w:rPr>
    </w:lvl>
    <w:lvl w:ilvl="7" w:tplc="3A820958">
      <w:numFmt w:val="bullet"/>
      <w:lvlText w:val="•"/>
      <w:lvlJc w:val="left"/>
      <w:pPr>
        <w:ind w:left="1854" w:hanging="240"/>
      </w:pPr>
      <w:rPr>
        <w:rFonts w:hint="default"/>
        <w:lang w:eastAsia="en-US" w:bidi="ar-SA"/>
      </w:rPr>
    </w:lvl>
    <w:lvl w:ilvl="8" w:tplc="E872DF3C">
      <w:numFmt w:val="bullet"/>
      <w:lvlText w:val="•"/>
      <w:lvlJc w:val="left"/>
      <w:pPr>
        <w:ind w:left="2105" w:hanging="240"/>
      </w:pPr>
      <w:rPr>
        <w:rFonts w:hint="default"/>
        <w:lang w:eastAsia="en-US" w:bidi="ar-SA"/>
      </w:rPr>
    </w:lvl>
  </w:abstractNum>
  <w:abstractNum w:abstractNumId="43" w15:restartNumberingAfterBreak="0">
    <w:nsid w:val="3B835A25"/>
    <w:multiLevelType w:val="hybridMultilevel"/>
    <w:tmpl w:val="135AD738"/>
    <w:lvl w:ilvl="0" w:tplc="39B4303E">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2CCCFE68">
      <w:numFmt w:val="bullet"/>
      <w:lvlText w:val="•"/>
      <w:lvlJc w:val="left"/>
      <w:pPr>
        <w:ind w:left="407" w:hanging="221"/>
      </w:pPr>
      <w:rPr>
        <w:rFonts w:hint="default"/>
        <w:lang w:eastAsia="en-US" w:bidi="ar-SA"/>
      </w:rPr>
    </w:lvl>
    <w:lvl w:ilvl="2" w:tplc="636829AA">
      <w:numFmt w:val="bullet"/>
      <w:lvlText w:val="•"/>
      <w:lvlJc w:val="left"/>
      <w:pPr>
        <w:ind w:left="715" w:hanging="221"/>
      </w:pPr>
      <w:rPr>
        <w:rFonts w:hint="default"/>
        <w:lang w:eastAsia="en-US" w:bidi="ar-SA"/>
      </w:rPr>
    </w:lvl>
    <w:lvl w:ilvl="3" w:tplc="C7E2C0AC">
      <w:numFmt w:val="bullet"/>
      <w:lvlText w:val="•"/>
      <w:lvlJc w:val="left"/>
      <w:pPr>
        <w:ind w:left="1022" w:hanging="221"/>
      </w:pPr>
      <w:rPr>
        <w:rFonts w:hint="default"/>
        <w:lang w:eastAsia="en-US" w:bidi="ar-SA"/>
      </w:rPr>
    </w:lvl>
    <w:lvl w:ilvl="4" w:tplc="35021B00">
      <w:numFmt w:val="bullet"/>
      <w:lvlText w:val="•"/>
      <w:lvlJc w:val="left"/>
      <w:pPr>
        <w:ind w:left="1330" w:hanging="221"/>
      </w:pPr>
      <w:rPr>
        <w:rFonts w:hint="default"/>
        <w:lang w:eastAsia="en-US" w:bidi="ar-SA"/>
      </w:rPr>
    </w:lvl>
    <w:lvl w:ilvl="5" w:tplc="2E26C6D8">
      <w:numFmt w:val="bullet"/>
      <w:lvlText w:val="•"/>
      <w:lvlJc w:val="left"/>
      <w:pPr>
        <w:ind w:left="1638" w:hanging="221"/>
      </w:pPr>
      <w:rPr>
        <w:rFonts w:hint="default"/>
        <w:lang w:eastAsia="en-US" w:bidi="ar-SA"/>
      </w:rPr>
    </w:lvl>
    <w:lvl w:ilvl="6" w:tplc="F0D81E12">
      <w:numFmt w:val="bullet"/>
      <w:lvlText w:val="•"/>
      <w:lvlJc w:val="left"/>
      <w:pPr>
        <w:ind w:left="1945" w:hanging="221"/>
      </w:pPr>
      <w:rPr>
        <w:rFonts w:hint="default"/>
        <w:lang w:eastAsia="en-US" w:bidi="ar-SA"/>
      </w:rPr>
    </w:lvl>
    <w:lvl w:ilvl="7" w:tplc="1F3CB418">
      <w:numFmt w:val="bullet"/>
      <w:lvlText w:val="•"/>
      <w:lvlJc w:val="left"/>
      <w:pPr>
        <w:ind w:left="2253" w:hanging="221"/>
      </w:pPr>
      <w:rPr>
        <w:rFonts w:hint="default"/>
        <w:lang w:eastAsia="en-US" w:bidi="ar-SA"/>
      </w:rPr>
    </w:lvl>
    <w:lvl w:ilvl="8" w:tplc="9BCE962C">
      <w:numFmt w:val="bullet"/>
      <w:lvlText w:val="•"/>
      <w:lvlJc w:val="left"/>
      <w:pPr>
        <w:ind w:left="2560" w:hanging="221"/>
      </w:pPr>
      <w:rPr>
        <w:rFonts w:hint="default"/>
        <w:lang w:eastAsia="en-US" w:bidi="ar-SA"/>
      </w:rPr>
    </w:lvl>
  </w:abstractNum>
  <w:abstractNum w:abstractNumId="44" w15:restartNumberingAfterBreak="0">
    <w:nsid w:val="3BE46A62"/>
    <w:multiLevelType w:val="hybridMultilevel"/>
    <w:tmpl w:val="DF9AA8FE"/>
    <w:lvl w:ilvl="0" w:tplc="B13A82D2">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27AC386C">
      <w:numFmt w:val="bullet"/>
      <w:lvlText w:val="•"/>
      <w:lvlJc w:val="left"/>
      <w:pPr>
        <w:ind w:left="407" w:hanging="221"/>
      </w:pPr>
      <w:rPr>
        <w:rFonts w:hint="default"/>
        <w:lang w:eastAsia="en-US" w:bidi="ar-SA"/>
      </w:rPr>
    </w:lvl>
    <w:lvl w:ilvl="2" w:tplc="DDB4FDF4">
      <w:numFmt w:val="bullet"/>
      <w:lvlText w:val="•"/>
      <w:lvlJc w:val="left"/>
      <w:pPr>
        <w:ind w:left="715" w:hanging="221"/>
      </w:pPr>
      <w:rPr>
        <w:rFonts w:hint="default"/>
        <w:lang w:eastAsia="en-US" w:bidi="ar-SA"/>
      </w:rPr>
    </w:lvl>
    <w:lvl w:ilvl="3" w:tplc="14648D28">
      <w:numFmt w:val="bullet"/>
      <w:lvlText w:val="•"/>
      <w:lvlJc w:val="left"/>
      <w:pPr>
        <w:ind w:left="1022" w:hanging="221"/>
      </w:pPr>
      <w:rPr>
        <w:rFonts w:hint="default"/>
        <w:lang w:eastAsia="en-US" w:bidi="ar-SA"/>
      </w:rPr>
    </w:lvl>
    <w:lvl w:ilvl="4" w:tplc="C256F612">
      <w:numFmt w:val="bullet"/>
      <w:lvlText w:val="•"/>
      <w:lvlJc w:val="left"/>
      <w:pPr>
        <w:ind w:left="1330" w:hanging="221"/>
      </w:pPr>
      <w:rPr>
        <w:rFonts w:hint="default"/>
        <w:lang w:eastAsia="en-US" w:bidi="ar-SA"/>
      </w:rPr>
    </w:lvl>
    <w:lvl w:ilvl="5" w:tplc="A880CD26">
      <w:numFmt w:val="bullet"/>
      <w:lvlText w:val="•"/>
      <w:lvlJc w:val="left"/>
      <w:pPr>
        <w:ind w:left="1638" w:hanging="221"/>
      </w:pPr>
      <w:rPr>
        <w:rFonts w:hint="default"/>
        <w:lang w:eastAsia="en-US" w:bidi="ar-SA"/>
      </w:rPr>
    </w:lvl>
    <w:lvl w:ilvl="6" w:tplc="D3DE7C02">
      <w:numFmt w:val="bullet"/>
      <w:lvlText w:val="•"/>
      <w:lvlJc w:val="left"/>
      <w:pPr>
        <w:ind w:left="1945" w:hanging="221"/>
      </w:pPr>
      <w:rPr>
        <w:rFonts w:hint="default"/>
        <w:lang w:eastAsia="en-US" w:bidi="ar-SA"/>
      </w:rPr>
    </w:lvl>
    <w:lvl w:ilvl="7" w:tplc="E9D43140">
      <w:numFmt w:val="bullet"/>
      <w:lvlText w:val="•"/>
      <w:lvlJc w:val="left"/>
      <w:pPr>
        <w:ind w:left="2253" w:hanging="221"/>
      </w:pPr>
      <w:rPr>
        <w:rFonts w:hint="default"/>
        <w:lang w:eastAsia="en-US" w:bidi="ar-SA"/>
      </w:rPr>
    </w:lvl>
    <w:lvl w:ilvl="8" w:tplc="B3A2BBE8">
      <w:numFmt w:val="bullet"/>
      <w:lvlText w:val="•"/>
      <w:lvlJc w:val="left"/>
      <w:pPr>
        <w:ind w:left="2560" w:hanging="221"/>
      </w:pPr>
      <w:rPr>
        <w:rFonts w:hint="default"/>
        <w:lang w:eastAsia="en-US" w:bidi="ar-SA"/>
      </w:rPr>
    </w:lvl>
  </w:abstractNum>
  <w:abstractNum w:abstractNumId="45" w15:restartNumberingAfterBreak="0">
    <w:nsid w:val="3EA04638"/>
    <w:multiLevelType w:val="hybridMultilevel"/>
    <w:tmpl w:val="39060146"/>
    <w:lvl w:ilvl="0" w:tplc="3CDACFF0">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DEE1762">
      <w:numFmt w:val="bullet"/>
      <w:lvlText w:val="•"/>
      <w:lvlJc w:val="left"/>
      <w:pPr>
        <w:ind w:left="407" w:hanging="300"/>
      </w:pPr>
      <w:rPr>
        <w:rFonts w:hint="default"/>
        <w:lang w:eastAsia="en-US" w:bidi="ar-SA"/>
      </w:rPr>
    </w:lvl>
    <w:lvl w:ilvl="2" w:tplc="5D5AD160">
      <w:numFmt w:val="bullet"/>
      <w:lvlText w:val="•"/>
      <w:lvlJc w:val="left"/>
      <w:pPr>
        <w:ind w:left="715" w:hanging="300"/>
      </w:pPr>
      <w:rPr>
        <w:rFonts w:hint="default"/>
        <w:lang w:eastAsia="en-US" w:bidi="ar-SA"/>
      </w:rPr>
    </w:lvl>
    <w:lvl w:ilvl="3" w:tplc="E304AD84">
      <w:numFmt w:val="bullet"/>
      <w:lvlText w:val="•"/>
      <w:lvlJc w:val="left"/>
      <w:pPr>
        <w:ind w:left="1022" w:hanging="300"/>
      </w:pPr>
      <w:rPr>
        <w:rFonts w:hint="default"/>
        <w:lang w:eastAsia="en-US" w:bidi="ar-SA"/>
      </w:rPr>
    </w:lvl>
    <w:lvl w:ilvl="4" w:tplc="1D849B14">
      <w:numFmt w:val="bullet"/>
      <w:lvlText w:val="•"/>
      <w:lvlJc w:val="left"/>
      <w:pPr>
        <w:ind w:left="1330" w:hanging="300"/>
      </w:pPr>
      <w:rPr>
        <w:rFonts w:hint="default"/>
        <w:lang w:eastAsia="en-US" w:bidi="ar-SA"/>
      </w:rPr>
    </w:lvl>
    <w:lvl w:ilvl="5" w:tplc="F094E686">
      <w:numFmt w:val="bullet"/>
      <w:lvlText w:val="•"/>
      <w:lvlJc w:val="left"/>
      <w:pPr>
        <w:ind w:left="1638" w:hanging="300"/>
      </w:pPr>
      <w:rPr>
        <w:rFonts w:hint="default"/>
        <w:lang w:eastAsia="en-US" w:bidi="ar-SA"/>
      </w:rPr>
    </w:lvl>
    <w:lvl w:ilvl="6" w:tplc="5E706DB8">
      <w:numFmt w:val="bullet"/>
      <w:lvlText w:val="•"/>
      <w:lvlJc w:val="left"/>
      <w:pPr>
        <w:ind w:left="1945" w:hanging="300"/>
      </w:pPr>
      <w:rPr>
        <w:rFonts w:hint="default"/>
        <w:lang w:eastAsia="en-US" w:bidi="ar-SA"/>
      </w:rPr>
    </w:lvl>
    <w:lvl w:ilvl="7" w:tplc="B9C0A1B8">
      <w:numFmt w:val="bullet"/>
      <w:lvlText w:val="•"/>
      <w:lvlJc w:val="left"/>
      <w:pPr>
        <w:ind w:left="2253" w:hanging="300"/>
      </w:pPr>
      <w:rPr>
        <w:rFonts w:hint="default"/>
        <w:lang w:eastAsia="en-US" w:bidi="ar-SA"/>
      </w:rPr>
    </w:lvl>
    <w:lvl w:ilvl="8" w:tplc="A4E096C6">
      <w:numFmt w:val="bullet"/>
      <w:lvlText w:val="•"/>
      <w:lvlJc w:val="left"/>
      <w:pPr>
        <w:ind w:left="2560" w:hanging="300"/>
      </w:pPr>
      <w:rPr>
        <w:rFonts w:hint="default"/>
        <w:lang w:eastAsia="en-US" w:bidi="ar-SA"/>
      </w:rPr>
    </w:lvl>
  </w:abstractNum>
  <w:abstractNum w:abstractNumId="46" w15:restartNumberingAfterBreak="0">
    <w:nsid w:val="402515E7"/>
    <w:multiLevelType w:val="hybridMultilevel"/>
    <w:tmpl w:val="DC564C38"/>
    <w:lvl w:ilvl="0" w:tplc="680E4876">
      <w:start w:val="2"/>
      <w:numFmt w:val="decimal"/>
      <w:lvlText w:val="%1)"/>
      <w:lvlJc w:val="left"/>
      <w:pPr>
        <w:ind w:left="34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54A015EA">
      <w:numFmt w:val="bullet"/>
      <w:lvlText w:val="•"/>
      <w:lvlJc w:val="left"/>
      <w:pPr>
        <w:ind w:left="566" w:hanging="240"/>
      </w:pPr>
      <w:rPr>
        <w:rFonts w:hint="default"/>
        <w:lang w:eastAsia="en-US" w:bidi="ar-SA"/>
      </w:rPr>
    </w:lvl>
    <w:lvl w:ilvl="2" w:tplc="2844FE14">
      <w:numFmt w:val="bullet"/>
      <w:lvlText w:val="•"/>
      <w:lvlJc w:val="left"/>
      <w:pPr>
        <w:ind w:left="793" w:hanging="240"/>
      </w:pPr>
      <w:rPr>
        <w:rFonts w:hint="default"/>
        <w:lang w:eastAsia="en-US" w:bidi="ar-SA"/>
      </w:rPr>
    </w:lvl>
    <w:lvl w:ilvl="3" w:tplc="E66EB3CA">
      <w:numFmt w:val="bullet"/>
      <w:lvlText w:val="•"/>
      <w:lvlJc w:val="left"/>
      <w:pPr>
        <w:ind w:left="1020" w:hanging="240"/>
      </w:pPr>
      <w:rPr>
        <w:rFonts w:hint="default"/>
        <w:lang w:eastAsia="en-US" w:bidi="ar-SA"/>
      </w:rPr>
    </w:lvl>
    <w:lvl w:ilvl="4" w:tplc="B9B6209E">
      <w:numFmt w:val="bullet"/>
      <w:lvlText w:val="•"/>
      <w:lvlJc w:val="left"/>
      <w:pPr>
        <w:ind w:left="1246" w:hanging="240"/>
      </w:pPr>
      <w:rPr>
        <w:rFonts w:hint="default"/>
        <w:lang w:eastAsia="en-US" w:bidi="ar-SA"/>
      </w:rPr>
    </w:lvl>
    <w:lvl w:ilvl="5" w:tplc="C08EBC0A">
      <w:numFmt w:val="bullet"/>
      <w:lvlText w:val="•"/>
      <w:lvlJc w:val="left"/>
      <w:pPr>
        <w:ind w:left="1473" w:hanging="240"/>
      </w:pPr>
      <w:rPr>
        <w:rFonts w:hint="default"/>
        <w:lang w:eastAsia="en-US" w:bidi="ar-SA"/>
      </w:rPr>
    </w:lvl>
    <w:lvl w:ilvl="6" w:tplc="7DC80516">
      <w:numFmt w:val="bullet"/>
      <w:lvlText w:val="•"/>
      <w:lvlJc w:val="left"/>
      <w:pPr>
        <w:ind w:left="1700" w:hanging="240"/>
      </w:pPr>
      <w:rPr>
        <w:rFonts w:hint="default"/>
        <w:lang w:eastAsia="en-US" w:bidi="ar-SA"/>
      </w:rPr>
    </w:lvl>
    <w:lvl w:ilvl="7" w:tplc="56EAC446">
      <w:numFmt w:val="bullet"/>
      <w:lvlText w:val="•"/>
      <w:lvlJc w:val="left"/>
      <w:pPr>
        <w:ind w:left="1926" w:hanging="240"/>
      </w:pPr>
      <w:rPr>
        <w:rFonts w:hint="default"/>
        <w:lang w:eastAsia="en-US" w:bidi="ar-SA"/>
      </w:rPr>
    </w:lvl>
    <w:lvl w:ilvl="8" w:tplc="4212121E">
      <w:numFmt w:val="bullet"/>
      <w:lvlText w:val="•"/>
      <w:lvlJc w:val="left"/>
      <w:pPr>
        <w:ind w:left="2153" w:hanging="240"/>
      </w:pPr>
      <w:rPr>
        <w:rFonts w:hint="default"/>
        <w:lang w:eastAsia="en-US" w:bidi="ar-SA"/>
      </w:rPr>
    </w:lvl>
  </w:abstractNum>
  <w:abstractNum w:abstractNumId="47" w15:restartNumberingAfterBreak="0">
    <w:nsid w:val="40333029"/>
    <w:multiLevelType w:val="hybridMultilevel"/>
    <w:tmpl w:val="90F4714A"/>
    <w:lvl w:ilvl="0" w:tplc="BFA6F924">
      <w:start w:val="2"/>
      <w:numFmt w:val="lowerLetter"/>
      <w:lvlText w:val="(%1)"/>
      <w:lvlJc w:val="left"/>
      <w:pPr>
        <w:ind w:left="102" w:hanging="31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6582B27C">
      <w:numFmt w:val="bullet"/>
      <w:lvlText w:val="•"/>
      <w:lvlJc w:val="left"/>
      <w:pPr>
        <w:ind w:left="407" w:hanging="312"/>
      </w:pPr>
      <w:rPr>
        <w:rFonts w:hint="default"/>
        <w:lang w:eastAsia="en-US" w:bidi="ar-SA"/>
      </w:rPr>
    </w:lvl>
    <w:lvl w:ilvl="2" w:tplc="C10694E0">
      <w:numFmt w:val="bullet"/>
      <w:lvlText w:val="•"/>
      <w:lvlJc w:val="left"/>
      <w:pPr>
        <w:ind w:left="715" w:hanging="312"/>
      </w:pPr>
      <w:rPr>
        <w:rFonts w:hint="default"/>
        <w:lang w:eastAsia="en-US" w:bidi="ar-SA"/>
      </w:rPr>
    </w:lvl>
    <w:lvl w:ilvl="3" w:tplc="F0080E84">
      <w:numFmt w:val="bullet"/>
      <w:lvlText w:val="•"/>
      <w:lvlJc w:val="left"/>
      <w:pPr>
        <w:ind w:left="1022" w:hanging="312"/>
      </w:pPr>
      <w:rPr>
        <w:rFonts w:hint="default"/>
        <w:lang w:eastAsia="en-US" w:bidi="ar-SA"/>
      </w:rPr>
    </w:lvl>
    <w:lvl w:ilvl="4" w:tplc="18909AAA">
      <w:numFmt w:val="bullet"/>
      <w:lvlText w:val="•"/>
      <w:lvlJc w:val="left"/>
      <w:pPr>
        <w:ind w:left="1330" w:hanging="312"/>
      </w:pPr>
      <w:rPr>
        <w:rFonts w:hint="default"/>
        <w:lang w:eastAsia="en-US" w:bidi="ar-SA"/>
      </w:rPr>
    </w:lvl>
    <w:lvl w:ilvl="5" w:tplc="FB744C2E">
      <w:numFmt w:val="bullet"/>
      <w:lvlText w:val="•"/>
      <w:lvlJc w:val="left"/>
      <w:pPr>
        <w:ind w:left="1638" w:hanging="312"/>
      </w:pPr>
      <w:rPr>
        <w:rFonts w:hint="default"/>
        <w:lang w:eastAsia="en-US" w:bidi="ar-SA"/>
      </w:rPr>
    </w:lvl>
    <w:lvl w:ilvl="6" w:tplc="E94A56F0">
      <w:numFmt w:val="bullet"/>
      <w:lvlText w:val="•"/>
      <w:lvlJc w:val="left"/>
      <w:pPr>
        <w:ind w:left="1945" w:hanging="312"/>
      </w:pPr>
      <w:rPr>
        <w:rFonts w:hint="default"/>
        <w:lang w:eastAsia="en-US" w:bidi="ar-SA"/>
      </w:rPr>
    </w:lvl>
    <w:lvl w:ilvl="7" w:tplc="C6460B6A">
      <w:numFmt w:val="bullet"/>
      <w:lvlText w:val="•"/>
      <w:lvlJc w:val="left"/>
      <w:pPr>
        <w:ind w:left="2253" w:hanging="312"/>
      </w:pPr>
      <w:rPr>
        <w:rFonts w:hint="default"/>
        <w:lang w:eastAsia="en-US" w:bidi="ar-SA"/>
      </w:rPr>
    </w:lvl>
    <w:lvl w:ilvl="8" w:tplc="2DD22038">
      <w:numFmt w:val="bullet"/>
      <w:lvlText w:val="•"/>
      <w:lvlJc w:val="left"/>
      <w:pPr>
        <w:ind w:left="2560" w:hanging="312"/>
      </w:pPr>
      <w:rPr>
        <w:rFonts w:hint="default"/>
        <w:lang w:eastAsia="en-US" w:bidi="ar-SA"/>
      </w:rPr>
    </w:lvl>
  </w:abstractNum>
  <w:abstractNum w:abstractNumId="48" w15:restartNumberingAfterBreak="0">
    <w:nsid w:val="41CA2FCB"/>
    <w:multiLevelType w:val="hybridMultilevel"/>
    <w:tmpl w:val="7DF470A0"/>
    <w:lvl w:ilvl="0" w:tplc="2D50B192">
      <w:start w:val="1"/>
      <w:numFmt w:val="lowerLetter"/>
      <w:lvlText w:val="(%1)"/>
      <w:lvlJc w:val="left"/>
      <w:pPr>
        <w:ind w:left="4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0E4C96C">
      <w:numFmt w:val="bullet"/>
      <w:lvlText w:val="•"/>
      <w:lvlJc w:val="left"/>
      <w:pPr>
        <w:ind w:left="677" w:hanging="300"/>
      </w:pPr>
      <w:rPr>
        <w:rFonts w:hint="default"/>
        <w:lang w:eastAsia="en-US" w:bidi="ar-SA"/>
      </w:rPr>
    </w:lvl>
    <w:lvl w:ilvl="2" w:tplc="BEAA1128">
      <w:numFmt w:val="bullet"/>
      <w:lvlText w:val="•"/>
      <w:lvlJc w:val="left"/>
      <w:pPr>
        <w:ind w:left="955" w:hanging="300"/>
      </w:pPr>
      <w:rPr>
        <w:rFonts w:hint="default"/>
        <w:lang w:eastAsia="en-US" w:bidi="ar-SA"/>
      </w:rPr>
    </w:lvl>
    <w:lvl w:ilvl="3" w:tplc="77EC38B6">
      <w:numFmt w:val="bullet"/>
      <w:lvlText w:val="•"/>
      <w:lvlJc w:val="left"/>
      <w:pPr>
        <w:ind w:left="1232" w:hanging="300"/>
      </w:pPr>
      <w:rPr>
        <w:rFonts w:hint="default"/>
        <w:lang w:eastAsia="en-US" w:bidi="ar-SA"/>
      </w:rPr>
    </w:lvl>
    <w:lvl w:ilvl="4" w:tplc="14C64A40">
      <w:numFmt w:val="bullet"/>
      <w:lvlText w:val="•"/>
      <w:lvlJc w:val="left"/>
      <w:pPr>
        <w:ind w:left="1510" w:hanging="300"/>
      </w:pPr>
      <w:rPr>
        <w:rFonts w:hint="default"/>
        <w:lang w:eastAsia="en-US" w:bidi="ar-SA"/>
      </w:rPr>
    </w:lvl>
    <w:lvl w:ilvl="5" w:tplc="D786EBA0">
      <w:numFmt w:val="bullet"/>
      <w:lvlText w:val="•"/>
      <w:lvlJc w:val="left"/>
      <w:pPr>
        <w:ind w:left="1788" w:hanging="300"/>
      </w:pPr>
      <w:rPr>
        <w:rFonts w:hint="default"/>
        <w:lang w:eastAsia="en-US" w:bidi="ar-SA"/>
      </w:rPr>
    </w:lvl>
    <w:lvl w:ilvl="6" w:tplc="21AC4B70">
      <w:numFmt w:val="bullet"/>
      <w:lvlText w:val="•"/>
      <w:lvlJc w:val="left"/>
      <w:pPr>
        <w:ind w:left="2065" w:hanging="300"/>
      </w:pPr>
      <w:rPr>
        <w:rFonts w:hint="default"/>
        <w:lang w:eastAsia="en-US" w:bidi="ar-SA"/>
      </w:rPr>
    </w:lvl>
    <w:lvl w:ilvl="7" w:tplc="89B44CE0">
      <w:numFmt w:val="bullet"/>
      <w:lvlText w:val="•"/>
      <w:lvlJc w:val="left"/>
      <w:pPr>
        <w:ind w:left="2343" w:hanging="300"/>
      </w:pPr>
      <w:rPr>
        <w:rFonts w:hint="default"/>
        <w:lang w:eastAsia="en-US" w:bidi="ar-SA"/>
      </w:rPr>
    </w:lvl>
    <w:lvl w:ilvl="8" w:tplc="C39A954C">
      <w:numFmt w:val="bullet"/>
      <w:lvlText w:val="•"/>
      <w:lvlJc w:val="left"/>
      <w:pPr>
        <w:ind w:left="2620" w:hanging="300"/>
      </w:pPr>
      <w:rPr>
        <w:rFonts w:hint="default"/>
        <w:lang w:eastAsia="en-US" w:bidi="ar-SA"/>
      </w:rPr>
    </w:lvl>
  </w:abstractNum>
  <w:abstractNum w:abstractNumId="49" w15:restartNumberingAfterBreak="0">
    <w:nsid w:val="43EA18DA"/>
    <w:multiLevelType w:val="hybridMultilevel"/>
    <w:tmpl w:val="38CA1AB8"/>
    <w:lvl w:ilvl="0" w:tplc="59E65288">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9EB05510">
      <w:numFmt w:val="bullet"/>
      <w:lvlText w:val="•"/>
      <w:lvlJc w:val="left"/>
      <w:pPr>
        <w:ind w:left="407" w:hanging="300"/>
      </w:pPr>
      <w:rPr>
        <w:rFonts w:hint="default"/>
        <w:lang w:eastAsia="en-US" w:bidi="ar-SA"/>
      </w:rPr>
    </w:lvl>
    <w:lvl w:ilvl="2" w:tplc="A0A69D60">
      <w:numFmt w:val="bullet"/>
      <w:lvlText w:val="•"/>
      <w:lvlJc w:val="left"/>
      <w:pPr>
        <w:ind w:left="715" w:hanging="300"/>
      </w:pPr>
      <w:rPr>
        <w:rFonts w:hint="default"/>
        <w:lang w:eastAsia="en-US" w:bidi="ar-SA"/>
      </w:rPr>
    </w:lvl>
    <w:lvl w:ilvl="3" w:tplc="12AA5D1E">
      <w:numFmt w:val="bullet"/>
      <w:lvlText w:val="•"/>
      <w:lvlJc w:val="left"/>
      <w:pPr>
        <w:ind w:left="1022" w:hanging="300"/>
      </w:pPr>
      <w:rPr>
        <w:rFonts w:hint="default"/>
        <w:lang w:eastAsia="en-US" w:bidi="ar-SA"/>
      </w:rPr>
    </w:lvl>
    <w:lvl w:ilvl="4" w:tplc="B2CCAC60">
      <w:numFmt w:val="bullet"/>
      <w:lvlText w:val="•"/>
      <w:lvlJc w:val="left"/>
      <w:pPr>
        <w:ind w:left="1330" w:hanging="300"/>
      </w:pPr>
      <w:rPr>
        <w:rFonts w:hint="default"/>
        <w:lang w:eastAsia="en-US" w:bidi="ar-SA"/>
      </w:rPr>
    </w:lvl>
    <w:lvl w:ilvl="5" w:tplc="809C4922">
      <w:numFmt w:val="bullet"/>
      <w:lvlText w:val="•"/>
      <w:lvlJc w:val="left"/>
      <w:pPr>
        <w:ind w:left="1638" w:hanging="300"/>
      </w:pPr>
      <w:rPr>
        <w:rFonts w:hint="default"/>
        <w:lang w:eastAsia="en-US" w:bidi="ar-SA"/>
      </w:rPr>
    </w:lvl>
    <w:lvl w:ilvl="6" w:tplc="FEFC9564">
      <w:numFmt w:val="bullet"/>
      <w:lvlText w:val="•"/>
      <w:lvlJc w:val="left"/>
      <w:pPr>
        <w:ind w:left="1945" w:hanging="300"/>
      </w:pPr>
      <w:rPr>
        <w:rFonts w:hint="default"/>
        <w:lang w:eastAsia="en-US" w:bidi="ar-SA"/>
      </w:rPr>
    </w:lvl>
    <w:lvl w:ilvl="7" w:tplc="B828836E">
      <w:numFmt w:val="bullet"/>
      <w:lvlText w:val="•"/>
      <w:lvlJc w:val="left"/>
      <w:pPr>
        <w:ind w:left="2253" w:hanging="300"/>
      </w:pPr>
      <w:rPr>
        <w:rFonts w:hint="default"/>
        <w:lang w:eastAsia="en-US" w:bidi="ar-SA"/>
      </w:rPr>
    </w:lvl>
    <w:lvl w:ilvl="8" w:tplc="A3CC5C2E">
      <w:numFmt w:val="bullet"/>
      <w:lvlText w:val="•"/>
      <w:lvlJc w:val="left"/>
      <w:pPr>
        <w:ind w:left="2560" w:hanging="300"/>
      </w:pPr>
      <w:rPr>
        <w:rFonts w:hint="default"/>
        <w:lang w:eastAsia="en-US" w:bidi="ar-SA"/>
      </w:rPr>
    </w:lvl>
  </w:abstractNum>
  <w:abstractNum w:abstractNumId="50" w15:restartNumberingAfterBreak="0">
    <w:nsid w:val="45063671"/>
    <w:multiLevelType w:val="hybridMultilevel"/>
    <w:tmpl w:val="A5B8208E"/>
    <w:lvl w:ilvl="0" w:tplc="357637A8">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8558134E">
      <w:numFmt w:val="bullet"/>
      <w:lvlText w:val="•"/>
      <w:lvlJc w:val="left"/>
      <w:pPr>
        <w:ind w:left="407" w:hanging="221"/>
      </w:pPr>
      <w:rPr>
        <w:rFonts w:hint="default"/>
        <w:lang w:eastAsia="en-US" w:bidi="ar-SA"/>
      </w:rPr>
    </w:lvl>
    <w:lvl w:ilvl="2" w:tplc="1B7E174E">
      <w:numFmt w:val="bullet"/>
      <w:lvlText w:val="•"/>
      <w:lvlJc w:val="left"/>
      <w:pPr>
        <w:ind w:left="715" w:hanging="221"/>
      </w:pPr>
      <w:rPr>
        <w:rFonts w:hint="default"/>
        <w:lang w:eastAsia="en-US" w:bidi="ar-SA"/>
      </w:rPr>
    </w:lvl>
    <w:lvl w:ilvl="3" w:tplc="496E6618">
      <w:numFmt w:val="bullet"/>
      <w:lvlText w:val="•"/>
      <w:lvlJc w:val="left"/>
      <w:pPr>
        <w:ind w:left="1022" w:hanging="221"/>
      </w:pPr>
      <w:rPr>
        <w:rFonts w:hint="default"/>
        <w:lang w:eastAsia="en-US" w:bidi="ar-SA"/>
      </w:rPr>
    </w:lvl>
    <w:lvl w:ilvl="4" w:tplc="0BBECFEA">
      <w:numFmt w:val="bullet"/>
      <w:lvlText w:val="•"/>
      <w:lvlJc w:val="left"/>
      <w:pPr>
        <w:ind w:left="1330" w:hanging="221"/>
      </w:pPr>
      <w:rPr>
        <w:rFonts w:hint="default"/>
        <w:lang w:eastAsia="en-US" w:bidi="ar-SA"/>
      </w:rPr>
    </w:lvl>
    <w:lvl w:ilvl="5" w:tplc="C8BA0D6C">
      <w:numFmt w:val="bullet"/>
      <w:lvlText w:val="•"/>
      <w:lvlJc w:val="left"/>
      <w:pPr>
        <w:ind w:left="1638" w:hanging="221"/>
      </w:pPr>
      <w:rPr>
        <w:rFonts w:hint="default"/>
        <w:lang w:eastAsia="en-US" w:bidi="ar-SA"/>
      </w:rPr>
    </w:lvl>
    <w:lvl w:ilvl="6" w:tplc="3B547EC6">
      <w:numFmt w:val="bullet"/>
      <w:lvlText w:val="•"/>
      <w:lvlJc w:val="left"/>
      <w:pPr>
        <w:ind w:left="1945" w:hanging="221"/>
      </w:pPr>
      <w:rPr>
        <w:rFonts w:hint="default"/>
        <w:lang w:eastAsia="en-US" w:bidi="ar-SA"/>
      </w:rPr>
    </w:lvl>
    <w:lvl w:ilvl="7" w:tplc="EFA4E72E">
      <w:numFmt w:val="bullet"/>
      <w:lvlText w:val="•"/>
      <w:lvlJc w:val="left"/>
      <w:pPr>
        <w:ind w:left="2253" w:hanging="221"/>
      </w:pPr>
      <w:rPr>
        <w:rFonts w:hint="default"/>
        <w:lang w:eastAsia="en-US" w:bidi="ar-SA"/>
      </w:rPr>
    </w:lvl>
    <w:lvl w:ilvl="8" w:tplc="62EEB810">
      <w:numFmt w:val="bullet"/>
      <w:lvlText w:val="•"/>
      <w:lvlJc w:val="left"/>
      <w:pPr>
        <w:ind w:left="2560" w:hanging="221"/>
      </w:pPr>
      <w:rPr>
        <w:rFonts w:hint="default"/>
        <w:lang w:eastAsia="en-US" w:bidi="ar-SA"/>
      </w:rPr>
    </w:lvl>
  </w:abstractNum>
  <w:abstractNum w:abstractNumId="51" w15:restartNumberingAfterBreak="0">
    <w:nsid w:val="46892A49"/>
    <w:multiLevelType w:val="hybridMultilevel"/>
    <w:tmpl w:val="FC1ED41E"/>
    <w:lvl w:ilvl="0" w:tplc="24485F96">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84309EE4">
      <w:numFmt w:val="bullet"/>
      <w:lvlText w:val="•"/>
      <w:lvlJc w:val="left"/>
      <w:pPr>
        <w:ind w:left="407" w:hanging="221"/>
      </w:pPr>
      <w:rPr>
        <w:rFonts w:hint="default"/>
        <w:lang w:eastAsia="en-US" w:bidi="ar-SA"/>
      </w:rPr>
    </w:lvl>
    <w:lvl w:ilvl="2" w:tplc="121C3E4C">
      <w:numFmt w:val="bullet"/>
      <w:lvlText w:val="•"/>
      <w:lvlJc w:val="left"/>
      <w:pPr>
        <w:ind w:left="715" w:hanging="221"/>
      </w:pPr>
      <w:rPr>
        <w:rFonts w:hint="default"/>
        <w:lang w:eastAsia="en-US" w:bidi="ar-SA"/>
      </w:rPr>
    </w:lvl>
    <w:lvl w:ilvl="3" w:tplc="518E0DAE">
      <w:numFmt w:val="bullet"/>
      <w:lvlText w:val="•"/>
      <w:lvlJc w:val="left"/>
      <w:pPr>
        <w:ind w:left="1022" w:hanging="221"/>
      </w:pPr>
      <w:rPr>
        <w:rFonts w:hint="default"/>
        <w:lang w:eastAsia="en-US" w:bidi="ar-SA"/>
      </w:rPr>
    </w:lvl>
    <w:lvl w:ilvl="4" w:tplc="39F86220">
      <w:numFmt w:val="bullet"/>
      <w:lvlText w:val="•"/>
      <w:lvlJc w:val="left"/>
      <w:pPr>
        <w:ind w:left="1330" w:hanging="221"/>
      </w:pPr>
      <w:rPr>
        <w:rFonts w:hint="default"/>
        <w:lang w:eastAsia="en-US" w:bidi="ar-SA"/>
      </w:rPr>
    </w:lvl>
    <w:lvl w:ilvl="5" w:tplc="B9C4254E">
      <w:numFmt w:val="bullet"/>
      <w:lvlText w:val="•"/>
      <w:lvlJc w:val="left"/>
      <w:pPr>
        <w:ind w:left="1638" w:hanging="221"/>
      </w:pPr>
      <w:rPr>
        <w:rFonts w:hint="default"/>
        <w:lang w:eastAsia="en-US" w:bidi="ar-SA"/>
      </w:rPr>
    </w:lvl>
    <w:lvl w:ilvl="6" w:tplc="735850DE">
      <w:numFmt w:val="bullet"/>
      <w:lvlText w:val="•"/>
      <w:lvlJc w:val="left"/>
      <w:pPr>
        <w:ind w:left="1945" w:hanging="221"/>
      </w:pPr>
      <w:rPr>
        <w:rFonts w:hint="default"/>
        <w:lang w:eastAsia="en-US" w:bidi="ar-SA"/>
      </w:rPr>
    </w:lvl>
    <w:lvl w:ilvl="7" w:tplc="B51EB164">
      <w:numFmt w:val="bullet"/>
      <w:lvlText w:val="•"/>
      <w:lvlJc w:val="left"/>
      <w:pPr>
        <w:ind w:left="2253" w:hanging="221"/>
      </w:pPr>
      <w:rPr>
        <w:rFonts w:hint="default"/>
        <w:lang w:eastAsia="en-US" w:bidi="ar-SA"/>
      </w:rPr>
    </w:lvl>
    <w:lvl w:ilvl="8" w:tplc="C8A03DDC">
      <w:numFmt w:val="bullet"/>
      <w:lvlText w:val="•"/>
      <w:lvlJc w:val="left"/>
      <w:pPr>
        <w:ind w:left="2560" w:hanging="221"/>
      </w:pPr>
      <w:rPr>
        <w:rFonts w:hint="default"/>
        <w:lang w:eastAsia="en-US" w:bidi="ar-SA"/>
      </w:rPr>
    </w:lvl>
  </w:abstractNum>
  <w:abstractNum w:abstractNumId="52" w15:restartNumberingAfterBreak="0">
    <w:nsid w:val="47665EE9"/>
    <w:multiLevelType w:val="hybridMultilevel"/>
    <w:tmpl w:val="992CBB7C"/>
    <w:lvl w:ilvl="0" w:tplc="0FF8FD04">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3DECEB9C">
      <w:numFmt w:val="bullet"/>
      <w:lvlText w:val="•"/>
      <w:lvlJc w:val="left"/>
      <w:pPr>
        <w:ind w:left="407" w:hanging="221"/>
      </w:pPr>
      <w:rPr>
        <w:rFonts w:hint="default"/>
        <w:lang w:eastAsia="en-US" w:bidi="ar-SA"/>
      </w:rPr>
    </w:lvl>
    <w:lvl w:ilvl="2" w:tplc="402893BE">
      <w:numFmt w:val="bullet"/>
      <w:lvlText w:val="•"/>
      <w:lvlJc w:val="left"/>
      <w:pPr>
        <w:ind w:left="715" w:hanging="221"/>
      </w:pPr>
      <w:rPr>
        <w:rFonts w:hint="default"/>
        <w:lang w:eastAsia="en-US" w:bidi="ar-SA"/>
      </w:rPr>
    </w:lvl>
    <w:lvl w:ilvl="3" w:tplc="7CB47FEA">
      <w:numFmt w:val="bullet"/>
      <w:lvlText w:val="•"/>
      <w:lvlJc w:val="left"/>
      <w:pPr>
        <w:ind w:left="1022" w:hanging="221"/>
      </w:pPr>
      <w:rPr>
        <w:rFonts w:hint="default"/>
        <w:lang w:eastAsia="en-US" w:bidi="ar-SA"/>
      </w:rPr>
    </w:lvl>
    <w:lvl w:ilvl="4" w:tplc="ADA05BDA">
      <w:numFmt w:val="bullet"/>
      <w:lvlText w:val="•"/>
      <w:lvlJc w:val="left"/>
      <w:pPr>
        <w:ind w:left="1330" w:hanging="221"/>
      </w:pPr>
      <w:rPr>
        <w:rFonts w:hint="default"/>
        <w:lang w:eastAsia="en-US" w:bidi="ar-SA"/>
      </w:rPr>
    </w:lvl>
    <w:lvl w:ilvl="5" w:tplc="1C9CE852">
      <w:numFmt w:val="bullet"/>
      <w:lvlText w:val="•"/>
      <w:lvlJc w:val="left"/>
      <w:pPr>
        <w:ind w:left="1638" w:hanging="221"/>
      </w:pPr>
      <w:rPr>
        <w:rFonts w:hint="default"/>
        <w:lang w:eastAsia="en-US" w:bidi="ar-SA"/>
      </w:rPr>
    </w:lvl>
    <w:lvl w:ilvl="6" w:tplc="3EA0E10E">
      <w:numFmt w:val="bullet"/>
      <w:lvlText w:val="•"/>
      <w:lvlJc w:val="left"/>
      <w:pPr>
        <w:ind w:left="1945" w:hanging="221"/>
      </w:pPr>
      <w:rPr>
        <w:rFonts w:hint="default"/>
        <w:lang w:eastAsia="en-US" w:bidi="ar-SA"/>
      </w:rPr>
    </w:lvl>
    <w:lvl w:ilvl="7" w:tplc="7390D500">
      <w:numFmt w:val="bullet"/>
      <w:lvlText w:val="•"/>
      <w:lvlJc w:val="left"/>
      <w:pPr>
        <w:ind w:left="2253" w:hanging="221"/>
      </w:pPr>
      <w:rPr>
        <w:rFonts w:hint="default"/>
        <w:lang w:eastAsia="en-US" w:bidi="ar-SA"/>
      </w:rPr>
    </w:lvl>
    <w:lvl w:ilvl="8" w:tplc="D826D7E4">
      <w:numFmt w:val="bullet"/>
      <w:lvlText w:val="•"/>
      <w:lvlJc w:val="left"/>
      <w:pPr>
        <w:ind w:left="2560" w:hanging="221"/>
      </w:pPr>
      <w:rPr>
        <w:rFonts w:hint="default"/>
        <w:lang w:eastAsia="en-US" w:bidi="ar-SA"/>
      </w:rPr>
    </w:lvl>
  </w:abstractNum>
  <w:abstractNum w:abstractNumId="53" w15:restartNumberingAfterBreak="0">
    <w:nsid w:val="48D43F2A"/>
    <w:multiLevelType w:val="hybridMultilevel"/>
    <w:tmpl w:val="C242E0F4"/>
    <w:lvl w:ilvl="0" w:tplc="9AE27F82">
      <w:start w:val="2"/>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0CF0C76E">
      <w:numFmt w:val="bullet"/>
      <w:lvlText w:val="•"/>
      <w:lvlJc w:val="left"/>
      <w:pPr>
        <w:ind w:left="407" w:hanging="221"/>
      </w:pPr>
      <w:rPr>
        <w:rFonts w:hint="default"/>
        <w:lang w:eastAsia="en-US" w:bidi="ar-SA"/>
      </w:rPr>
    </w:lvl>
    <w:lvl w:ilvl="2" w:tplc="5F187F24">
      <w:numFmt w:val="bullet"/>
      <w:lvlText w:val="•"/>
      <w:lvlJc w:val="left"/>
      <w:pPr>
        <w:ind w:left="715" w:hanging="221"/>
      </w:pPr>
      <w:rPr>
        <w:rFonts w:hint="default"/>
        <w:lang w:eastAsia="en-US" w:bidi="ar-SA"/>
      </w:rPr>
    </w:lvl>
    <w:lvl w:ilvl="3" w:tplc="18A26162">
      <w:numFmt w:val="bullet"/>
      <w:lvlText w:val="•"/>
      <w:lvlJc w:val="left"/>
      <w:pPr>
        <w:ind w:left="1022" w:hanging="221"/>
      </w:pPr>
      <w:rPr>
        <w:rFonts w:hint="default"/>
        <w:lang w:eastAsia="en-US" w:bidi="ar-SA"/>
      </w:rPr>
    </w:lvl>
    <w:lvl w:ilvl="4" w:tplc="7C0A177C">
      <w:numFmt w:val="bullet"/>
      <w:lvlText w:val="•"/>
      <w:lvlJc w:val="left"/>
      <w:pPr>
        <w:ind w:left="1330" w:hanging="221"/>
      </w:pPr>
      <w:rPr>
        <w:rFonts w:hint="default"/>
        <w:lang w:eastAsia="en-US" w:bidi="ar-SA"/>
      </w:rPr>
    </w:lvl>
    <w:lvl w:ilvl="5" w:tplc="63B45C76">
      <w:numFmt w:val="bullet"/>
      <w:lvlText w:val="•"/>
      <w:lvlJc w:val="left"/>
      <w:pPr>
        <w:ind w:left="1638" w:hanging="221"/>
      </w:pPr>
      <w:rPr>
        <w:rFonts w:hint="default"/>
        <w:lang w:eastAsia="en-US" w:bidi="ar-SA"/>
      </w:rPr>
    </w:lvl>
    <w:lvl w:ilvl="6" w:tplc="9686F888">
      <w:numFmt w:val="bullet"/>
      <w:lvlText w:val="•"/>
      <w:lvlJc w:val="left"/>
      <w:pPr>
        <w:ind w:left="1945" w:hanging="221"/>
      </w:pPr>
      <w:rPr>
        <w:rFonts w:hint="default"/>
        <w:lang w:eastAsia="en-US" w:bidi="ar-SA"/>
      </w:rPr>
    </w:lvl>
    <w:lvl w:ilvl="7" w:tplc="192C05CC">
      <w:numFmt w:val="bullet"/>
      <w:lvlText w:val="•"/>
      <w:lvlJc w:val="left"/>
      <w:pPr>
        <w:ind w:left="2253" w:hanging="221"/>
      </w:pPr>
      <w:rPr>
        <w:rFonts w:hint="default"/>
        <w:lang w:eastAsia="en-US" w:bidi="ar-SA"/>
      </w:rPr>
    </w:lvl>
    <w:lvl w:ilvl="8" w:tplc="DC042F9C">
      <w:numFmt w:val="bullet"/>
      <w:lvlText w:val="•"/>
      <w:lvlJc w:val="left"/>
      <w:pPr>
        <w:ind w:left="2560" w:hanging="221"/>
      </w:pPr>
      <w:rPr>
        <w:rFonts w:hint="default"/>
        <w:lang w:eastAsia="en-US" w:bidi="ar-SA"/>
      </w:rPr>
    </w:lvl>
  </w:abstractNum>
  <w:abstractNum w:abstractNumId="54" w15:restartNumberingAfterBreak="0">
    <w:nsid w:val="49133246"/>
    <w:multiLevelType w:val="hybridMultilevel"/>
    <w:tmpl w:val="BE881EF6"/>
    <w:lvl w:ilvl="0" w:tplc="26D4DA60">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4564A41E">
      <w:numFmt w:val="bullet"/>
      <w:lvlText w:val="•"/>
      <w:lvlJc w:val="left"/>
      <w:pPr>
        <w:ind w:left="407" w:hanging="300"/>
      </w:pPr>
      <w:rPr>
        <w:rFonts w:hint="default"/>
        <w:lang w:eastAsia="en-US" w:bidi="ar-SA"/>
      </w:rPr>
    </w:lvl>
    <w:lvl w:ilvl="2" w:tplc="9AE28128">
      <w:numFmt w:val="bullet"/>
      <w:lvlText w:val="•"/>
      <w:lvlJc w:val="left"/>
      <w:pPr>
        <w:ind w:left="715" w:hanging="300"/>
      </w:pPr>
      <w:rPr>
        <w:rFonts w:hint="default"/>
        <w:lang w:eastAsia="en-US" w:bidi="ar-SA"/>
      </w:rPr>
    </w:lvl>
    <w:lvl w:ilvl="3" w:tplc="63563B5A">
      <w:numFmt w:val="bullet"/>
      <w:lvlText w:val="•"/>
      <w:lvlJc w:val="left"/>
      <w:pPr>
        <w:ind w:left="1022" w:hanging="300"/>
      </w:pPr>
      <w:rPr>
        <w:rFonts w:hint="default"/>
        <w:lang w:eastAsia="en-US" w:bidi="ar-SA"/>
      </w:rPr>
    </w:lvl>
    <w:lvl w:ilvl="4" w:tplc="39AE35A6">
      <w:numFmt w:val="bullet"/>
      <w:lvlText w:val="•"/>
      <w:lvlJc w:val="left"/>
      <w:pPr>
        <w:ind w:left="1330" w:hanging="300"/>
      </w:pPr>
      <w:rPr>
        <w:rFonts w:hint="default"/>
        <w:lang w:eastAsia="en-US" w:bidi="ar-SA"/>
      </w:rPr>
    </w:lvl>
    <w:lvl w:ilvl="5" w:tplc="9A8EB300">
      <w:numFmt w:val="bullet"/>
      <w:lvlText w:val="•"/>
      <w:lvlJc w:val="left"/>
      <w:pPr>
        <w:ind w:left="1638" w:hanging="300"/>
      </w:pPr>
      <w:rPr>
        <w:rFonts w:hint="default"/>
        <w:lang w:eastAsia="en-US" w:bidi="ar-SA"/>
      </w:rPr>
    </w:lvl>
    <w:lvl w:ilvl="6" w:tplc="7A00C6CA">
      <w:numFmt w:val="bullet"/>
      <w:lvlText w:val="•"/>
      <w:lvlJc w:val="left"/>
      <w:pPr>
        <w:ind w:left="1945" w:hanging="300"/>
      </w:pPr>
      <w:rPr>
        <w:rFonts w:hint="default"/>
        <w:lang w:eastAsia="en-US" w:bidi="ar-SA"/>
      </w:rPr>
    </w:lvl>
    <w:lvl w:ilvl="7" w:tplc="D8443D7E">
      <w:numFmt w:val="bullet"/>
      <w:lvlText w:val="•"/>
      <w:lvlJc w:val="left"/>
      <w:pPr>
        <w:ind w:left="2253" w:hanging="300"/>
      </w:pPr>
      <w:rPr>
        <w:rFonts w:hint="default"/>
        <w:lang w:eastAsia="en-US" w:bidi="ar-SA"/>
      </w:rPr>
    </w:lvl>
    <w:lvl w:ilvl="8" w:tplc="8D24275C">
      <w:numFmt w:val="bullet"/>
      <w:lvlText w:val="•"/>
      <w:lvlJc w:val="left"/>
      <w:pPr>
        <w:ind w:left="2560" w:hanging="300"/>
      </w:pPr>
      <w:rPr>
        <w:rFonts w:hint="default"/>
        <w:lang w:eastAsia="en-US" w:bidi="ar-SA"/>
      </w:rPr>
    </w:lvl>
  </w:abstractNum>
  <w:abstractNum w:abstractNumId="55" w15:restartNumberingAfterBreak="0">
    <w:nsid w:val="4C27494C"/>
    <w:multiLevelType w:val="hybridMultilevel"/>
    <w:tmpl w:val="49E433F2"/>
    <w:lvl w:ilvl="0" w:tplc="1640D2B4">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1B668DE">
      <w:numFmt w:val="bullet"/>
      <w:lvlText w:val="•"/>
      <w:lvlJc w:val="left"/>
      <w:pPr>
        <w:ind w:left="407" w:hanging="300"/>
      </w:pPr>
      <w:rPr>
        <w:rFonts w:hint="default"/>
        <w:lang w:eastAsia="en-US" w:bidi="ar-SA"/>
      </w:rPr>
    </w:lvl>
    <w:lvl w:ilvl="2" w:tplc="8D2E9356">
      <w:numFmt w:val="bullet"/>
      <w:lvlText w:val="•"/>
      <w:lvlJc w:val="left"/>
      <w:pPr>
        <w:ind w:left="715" w:hanging="300"/>
      </w:pPr>
      <w:rPr>
        <w:rFonts w:hint="default"/>
        <w:lang w:eastAsia="en-US" w:bidi="ar-SA"/>
      </w:rPr>
    </w:lvl>
    <w:lvl w:ilvl="3" w:tplc="E9EEFC0E">
      <w:numFmt w:val="bullet"/>
      <w:lvlText w:val="•"/>
      <w:lvlJc w:val="left"/>
      <w:pPr>
        <w:ind w:left="1022" w:hanging="300"/>
      </w:pPr>
      <w:rPr>
        <w:rFonts w:hint="default"/>
        <w:lang w:eastAsia="en-US" w:bidi="ar-SA"/>
      </w:rPr>
    </w:lvl>
    <w:lvl w:ilvl="4" w:tplc="57828774">
      <w:numFmt w:val="bullet"/>
      <w:lvlText w:val="•"/>
      <w:lvlJc w:val="left"/>
      <w:pPr>
        <w:ind w:left="1330" w:hanging="300"/>
      </w:pPr>
      <w:rPr>
        <w:rFonts w:hint="default"/>
        <w:lang w:eastAsia="en-US" w:bidi="ar-SA"/>
      </w:rPr>
    </w:lvl>
    <w:lvl w:ilvl="5" w:tplc="17D21580">
      <w:numFmt w:val="bullet"/>
      <w:lvlText w:val="•"/>
      <w:lvlJc w:val="left"/>
      <w:pPr>
        <w:ind w:left="1638" w:hanging="300"/>
      </w:pPr>
      <w:rPr>
        <w:rFonts w:hint="default"/>
        <w:lang w:eastAsia="en-US" w:bidi="ar-SA"/>
      </w:rPr>
    </w:lvl>
    <w:lvl w:ilvl="6" w:tplc="1222EE8E">
      <w:numFmt w:val="bullet"/>
      <w:lvlText w:val="•"/>
      <w:lvlJc w:val="left"/>
      <w:pPr>
        <w:ind w:left="1945" w:hanging="300"/>
      </w:pPr>
      <w:rPr>
        <w:rFonts w:hint="default"/>
        <w:lang w:eastAsia="en-US" w:bidi="ar-SA"/>
      </w:rPr>
    </w:lvl>
    <w:lvl w:ilvl="7" w:tplc="664E5002">
      <w:numFmt w:val="bullet"/>
      <w:lvlText w:val="•"/>
      <w:lvlJc w:val="left"/>
      <w:pPr>
        <w:ind w:left="2253" w:hanging="300"/>
      </w:pPr>
      <w:rPr>
        <w:rFonts w:hint="default"/>
        <w:lang w:eastAsia="en-US" w:bidi="ar-SA"/>
      </w:rPr>
    </w:lvl>
    <w:lvl w:ilvl="8" w:tplc="E74C1074">
      <w:numFmt w:val="bullet"/>
      <w:lvlText w:val="•"/>
      <w:lvlJc w:val="left"/>
      <w:pPr>
        <w:ind w:left="2560" w:hanging="300"/>
      </w:pPr>
      <w:rPr>
        <w:rFonts w:hint="default"/>
        <w:lang w:eastAsia="en-US" w:bidi="ar-SA"/>
      </w:rPr>
    </w:lvl>
  </w:abstractNum>
  <w:abstractNum w:abstractNumId="56" w15:restartNumberingAfterBreak="0">
    <w:nsid w:val="4C29071F"/>
    <w:multiLevelType w:val="hybridMultilevel"/>
    <w:tmpl w:val="D318C862"/>
    <w:lvl w:ilvl="0" w:tplc="FB26A376">
      <w:start w:val="10"/>
      <w:numFmt w:val="decimal"/>
      <w:lvlText w:val="%1."/>
      <w:lvlJc w:val="left"/>
      <w:pPr>
        <w:ind w:left="102" w:hanging="33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974A8498">
      <w:numFmt w:val="bullet"/>
      <w:lvlText w:val="•"/>
      <w:lvlJc w:val="left"/>
      <w:pPr>
        <w:ind w:left="407" w:hanging="332"/>
      </w:pPr>
      <w:rPr>
        <w:rFonts w:hint="default"/>
        <w:lang w:eastAsia="en-US" w:bidi="ar-SA"/>
      </w:rPr>
    </w:lvl>
    <w:lvl w:ilvl="2" w:tplc="39B2DDAA">
      <w:numFmt w:val="bullet"/>
      <w:lvlText w:val="•"/>
      <w:lvlJc w:val="left"/>
      <w:pPr>
        <w:ind w:left="715" w:hanging="332"/>
      </w:pPr>
      <w:rPr>
        <w:rFonts w:hint="default"/>
        <w:lang w:eastAsia="en-US" w:bidi="ar-SA"/>
      </w:rPr>
    </w:lvl>
    <w:lvl w:ilvl="3" w:tplc="65C6F758">
      <w:numFmt w:val="bullet"/>
      <w:lvlText w:val="•"/>
      <w:lvlJc w:val="left"/>
      <w:pPr>
        <w:ind w:left="1022" w:hanging="332"/>
      </w:pPr>
      <w:rPr>
        <w:rFonts w:hint="default"/>
        <w:lang w:eastAsia="en-US" w:bidi="ar-SA"/>
      </w:rPr>
    </w:lvl>
    <w:lvl w:ilvl="4" w:tplc="6E3A4486">
      <w:numFmt w:val="bullet"/>
      <w:lvlText w:val="•"/>
      <w:lvlJc w:val="left"/>
      <w:pPr>
        <w:ind w:left="1330" w:hanging="332"/>
      </w:pPr>
      <w:rPr>
        <w:rFonts w:hint="default"/>
        <w:lang w:eastAsia="en-US" w:bidi="ar-SA"/>
      </w:rPr>
    </w:lvl>
    <w:lvl w:ilvl="5" w:tplc="5D60C526">
      <w:numFmt w:val="bullet"/>
      <w:lvlText w:val="•"/>
      <w:lvlJc w:val="left"/>
      <w:pPr>
        <w:ind w:left="1638" w:hanging="332"/>
      </w:pPr>
      <w:rPr>
        <w:rFonts w:hint="default"/>
        <w:lang w:eastAsia="en-US" w:bidi="ar-SA"/>
      </w:rPr>
    </w:lvl>
    <w:lvl w:ilvl="6" w:tplc="F7E83970">
      <w:numFmt w:val="bullet"/>
      <w:lvlText w:val="•"/>
      <w:lvlJc w:val="left"/>
      <w:pPr>
        <w:ind w:left="1945" w:hanging="332"/>
      </w:pPr>
      <w:rPr>
        <w:rFonts w:hint="default"/>
        <w:lang w:eastAsia="en-US" w:bidi="ar-SA"/>
      </w:rPr>
    </w:lvl>
    <w:lvl w:ilvl="7" w:tplc="C5FE33CC">
      <w:numFmt w:val="bullet"/>
      <w:lvlText w:val="•"/>
      <w:lvlJc w:val="left"/>
      <w:pPr>
        <w:ind w:left="2253" w:hanging="332"/>
      </w:pPr>
      <w:rPr>
        <w:rFonts w:hint="default"/>
        <w:lang w:eastAsia="en-US" w:bidi="ar-SA"/>
      </w:rPr>
    </w:lvl>
    <w:lvl w:ilvl="8" w:tplc="99363328">
      <w:numFmt w:val="bullet"/>
      <w:lvlText w:val="•"/>
      <w:lvlJc w:val="left"/>
      <w:pPr>
        <w:ind w:left="2560" w:hanging="332"/>
      </w:pPr>
      <w:rPr>
        <w:rFonts w:hint="default"/>
        <w:lang w:eastAsia="en-US" w:bidi="ar-SA"/>
      </w:rPr>
    </w:lvl>
  </w:abstractNum>
  <w:abstractNum w:abstractNumId="57" w15:restartNumberingAfterBreak="0">
    <w:nsid w:val="4F8268F4"/>
    <w:multiLevelType w:val="hybridMultilevel"/>
    <w:tmpl w:val="424AA4B6"/>
    <w:lvl w:ilvl="0" w:tplc="6C1C0676">
      <w:start w:val="2"/>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2F8456FA">
      <w:numFmt w:val="bullet"/>
      <w:lvlText w:val="•"/>
      <w:lvlJc w:val="left"/>
      <w:pPr>
        <w:ind w:left="407" w:hanging="221"/>
      </w:pPr>
      <w:rPr>
        <w:rFonts w:hint="default"/>
        <w:lang w:eastAsia="en-US" w:bidi="ar-SA"/>
      </w:rPr>
    </w:lvl>
    <w:lvl w:ilvl="2" w:tplc="4174897A">
      <w:numFmt w:val="bullet"/>
      <w:lvlText w:val="•"/>
      <w:lvlJc w:val="left"/>
      <w:pPr>
        <w:ind w:left="715" w:hanging="221"/>
      </w:pPr>
      <w:rPr>
        <w:rFonts w:hint="default"/>
        <w:lang w:eastAsia="en-US" w:bidi="ar-SA"/>
      </w:rPr>
    </w:lvl>
    <w:lvl w:ilvl="3" w:tplc="8426437E">
      <w:numFmt w:val="bullet"/>
      <w:lvlText w:val="•"/>
      <w:lvlJc w:val="left"/>
      <w:pPr>
        <w:ind w:left="1022" w:hanging="221"/>
      </w:pPr>
      <w:rPr>
        <w:rFonts w:hint="default"/>
        <w:lang w:eastAsia="en-US" w:bidi="ar-SA"/>
      </w:rPr>
    </w:lvl>
    <w:lvl w:ilvl="4" w:tplc="8E6EBF6E">
      <w:numFmt w:val="bullet"/>
      <w:lvlText w:val="•"/>
      <w:lvlJc w:val="left"/>
      <w:pPr>
        <w:ind w:left="1330" w:hanging="221"/>
      </w:pPr>
      <w:rPr>
        <w:rFonts w:hint="default"/>
        <w:lang w:eastAsia="en-US" w:bidi="ar-SA"/>
      </w:rPr>
    </w:lvl>
    <w:lvl w:ilvl="5" w:tplc="7F1E2DE4">
      <w:numFmt w:val="bullet"/>
      <w:lvlText w:val="•"/>
      <w:lvlJc w:val="left"/>
      <w:pPr>
        <w:ind w:left="1638" w:hanging="221"/>
      </w:pPr>
      <w:rPr>
        <w:rFonts w:hint="default"/>
        <w:lang w:eastAsia="en-US" w:bidi="ar-SA"/>
      </w:rPr>
    </w:lvl>
    <w:lvl w:ilvl="6" w:tplc="F6DAC772">
      <w:numFmt w:val="bullet"/>
      <w:lvlText w:val="•"/>
      <w:lvlJc w:val="left"/>
      <w:pPr>
        <w:ind w:left="1945" w:hanging="221"/>
      </w:pPr>
      <w:rPr>
        <w:rFonts w:hint="default"/>
        <w:lang w:eastAsia="en-US" w:bidi="ar-SA"/>
      </w:rPr>
    </w:lvl>
    <w:lvl w:ilvl="7" w:tplc="08B6B0D2">
      <w:numFmt w:val="bullet"/>
      <w:lvlText w:val="•"/>
      <w:lvlJc w:val="left"/>
      <w:pPr>
        <w:ind w:left="2253" w:hanging="221"/>
      </w:pPr>
      <w:rPr>
        <w:rFonts w:hint="default"/>
        <w:lang w:eastAsia="en-US" w:bidi="ar-SA"/>
      </w:rPr>
    </w:lvl>
    <w:lvl w:ilvl="8" w:tplc="EC5629C2">
      <w:numFmt w:val="bullet"/>
      <w:lvlText w:val="•"/>
      <w:lvlJc w:val="left"/>
      <w:pPr>
        <w:ind w:left="2560" w:hanging="221"/>
      </w:pPr>
      <w:rPr>
        <w:rFonts w:hint="default"/>
        <w:lang w:eastAsia="en-US" w:bidi="ar-SA"/>
      </w:rPr>
    </w:lvl>
  </w:abstractNum>
  <w:abstractNum w:abstractNumId="58" w15:restartNumberingAfterBreak="0">
    <w:nsid w:val="50F64504"/>
    <w:multiLevelType w:val="hybridMultilevel"/>
    <w:tmpl w:val="D9343E96"/>
    <w:lvl w:ilvl="0" w:tplc="71E036A2">
      <w:start w:val="3"/>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6BAE4FF2">
      <w:start w:val="1"/>
      <w:numFmt w:val="lowerLetter"/>
      <w:lvlText w:val="(%2)"/>
      <w:lvlJc w:val="left"/>
      <w:pPr>
        <w:ind w:left="102" w:hanging="303"/>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8DCC67BC">
      <w:numFmt w:val="bullet"/>
      <w:lvlText w:val="•"/>
      <w:lvlJc w:val="left"/>
      <w:pPr>
        <w:ind w:left="715" w:hanging="303"/>
      </w:pPr>
      <w:rPr>
        <w:rFonts w:hint="default"/>
        <w:lang w:eastAsia="en-US" w:bidi="ar-SA"/>
      </w:rPr>
    </w:lvl>
    <w:lvl w:ilvl="3" w:tplc="014C36AC">
      <w:numFmt w:val="bullet"/>
      <w:lvlText w:val="•"/>
      <w:lvlJc w:val="left"/>
      <w:pPr>
        <w:ind w:left="1022" w:hanging="303"/>
      </w:pPr>
      <w:rPr>
        <w:rFonts w:hint="default"/>
        <w:lang w:eastAsia="en-US" w:bidi="ar-SA"/>
      </w:rPr>
    </w:lvl>
    <w:lvl w:ilvl="4" w:tplc="F1D0528A">
      <w:numFmt w:val="bullet"/>
      <w:lvlText w:val="•"/>
      <w:lvlJc w:val="left"/>
      <w:pPr>
        <w:ind w:left="1330" w:hanging="303"/>
      </w:pPr>
      <w:rPr>
        <w:rFonts w:hint="default"/>
        <w:lang w:eastAsia="en-US" w:bidi="ar-SA"/>
      </w:rPr>
    </w:lvl>
    <w:lvl w:ilvl="5" w:tplc="083EADC8">
      <w:numFmt w:val="bullet"/>
      <w:lvlText w:val="•"/>
      <w:lvlJc w:val="left"/>
      <w:pPr>
        <w:ind w:left="1638" w:hanging="303"/>
      </w:pPr>
      <w:rPr>
        <w:rFonts w:hint="default"/>
        <w:lang w:eastAsia="en-US" w:bidi="ar-SA"/>
      </w:rPr>
    </w:lvl>
    <w:lvl w:ilvl="6" w:tplc="83A82F14">
      <w:numFmt w:val="bullet"/>
      <w:lvlText w:val="•"/>
      <w:lvlJc w:val="left"/>
      <w:pPr>
        <w:ind w:left="1945" w:hanging="303"/>
      </w:pPr>
      <w:rPr>
        <w:rFonts w:hint="default"/>
        <w:lang w:eastAsia="en-US" w:bidi="ar-SA"/>
      </w:rPr>
    </w:lvl>
    <w:lvl w:ilvl="7" w:tplc="64243F2C">
      <w:numFmt w:val="bullet"/>
      <w:lvlText w:val="•"/>
      <w:lvlJc w:val="left"/>
      <w:pPr>
        <w:ind w:left="2253" w:hanging="303"/>
      </w:pPr>
      <w:rPr>
        <w:rFonts w:hint="default"/>
        <w:lang w:eastAsia="en-US" w:bidi="ar-SA"/>
      </w:rPr>
    </w:lvl>
    <w:lvl w:ilvl="8" w:tplc="09507B02">
      <w:numFmt w:val="bullet"/>
      <w:lvlText w:val="•"/>
      <w:lvlJc w:val="left"/>
      <w:pPr>
        <w:ind w:left="2560" w:hanging="303"/>
      </w:pPr>
      <w:rPr>
        <w:rFonts w:hint="default"/>
        <w:lang w:eastAsia="en-US" w:bidi="ar-SA"/>
      </w:rPr>
    </w:lvl>
  </w:abstractNum>
  <w:abstractNum w:abstractNumId="59" w15:restartNumberingAfterBreak="0">
    <w:nsid w:val="528B5F7E"/>
    <w:multiLevelType w:val="hybridMultilevel"/>
    <w:tmpl w:val="83C0F850"/>
    <w:lvl w:ilvl="0" w:tplc="9F980A26">
      <w:start w:val="1"/>
      <w:numFmt w:val="decimal"/>
      <w:lvlText w:val="%1)"/>
      <w:lvlJc w:val="left"/>
      <w:pPr>
        <w:ind w:left="34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FECA1B8">
      <w:numFmt w:val="bullet"/>
      <w:lvlText w:val="•"/>
      <w:lvlJc w:val="left"/>
      <w:pPr>
        <w:ind w:left="566" w:hanging="240"/>
      </w:pPr>
      <w:rPr>
        <w:rFonts w:hint="default"/>
        <w:lang w:eastAsia="en-US" w:bidi="ar-SA"/>
      </w:rPr>
    </w:lvl>
    <w:lvl w:ilvl="2" w:tplc="A828ADA4">
      <w:numFmt w:val="bullet"/>
      <w:lvlText w:val="•"/>
      <w:lvlJc w:val="left"/>
      <w:pPr>
        <w:ind w:left="793" w:hanging="240"/>
      </w:pPr>
      <w:rPr>
        <w:rFonts w:hint="default"/>
        <w:lang w:eastAsia="en-US" w:bidi="ar-SA"/>
      </w:rPr>
    </w:lvl>
    <w:lvl w:ilvl="3" w:tplc="1292CD22">
      <w:numFmt w:val="bullet"/>
      <w:lvlText w:val="•"/>
      <w:lvlJc w:val="left"/>
      <w:pPr>
        <w:ind w:left="1020" w:hanging="240"/>
      </w:pPr>
      <w:rPr>
        <w:rFonts w:hint="default"/>
        <w:lang w:eastAsia="en-US" w:bidi="ar-SA"/>
      </w:rPr>
    </w:lvl>
    <w:lvl w:ilvl="4" w:tplc="3DD8ED20">
      <w:numFmt w:val="bullet"/>
      <w:lvlText w:val="•"/>
      <w:lvlJc w:val="left"/>
      <w:pPr>
        <w:ind w:left="1246" w:hanging="240"/>
      </w:pPr>
      <w:rPr>
        <w:rFonts w:hint="default"/>
        <w:lang w:eastAsia="en-US" w:bidi="ar-SA"/>
      </w:rPr>
    </w:lvl>
    <w:lvl w:ilvl="5" w:tplc="75A245A2">
      <w:numFmt w:val="bullet"/>
      <w:lvlText w:val="•"/>
      <w:lvlJc w:val="left"/>
      <w:pPr>
        <w:ind w:left="1473" w:hanging="240"/>
      </w:pPr>
      <w:rPr>
        <w:rFonts w:hint="default"/>
        <w:lang w:eastAsia="en-US" w:bidi="ar-SA"/>
      </w:rPr>
    </w:lvl>
    <w:lvl w:ilvl="6" w:tplc="B00C32D0">
      <w:numFmt w:val="bullet"/>
      <w:lvlText w:val="•"/>
      <w:lvlJc w:val="left"/>
      <w:pPr>
        <w:ind w:left="1700" w:hanging="240"/>
      </w:pPr>
      <w:rPr>
        <w:rFonts w:hint="default"/>
        <w:lang w:eastAsia="en-US" w:bidi="ar-SA"/>
      </w:rPr>
    </w:lvl>
    <w:lvl w:ilvl="7" w:tplc="B598296C">
      <w:numFmt w:val="bullet"/>
      <w:lvlText w:val="•"/>
      <w:lvlJc w:val="left"/>
      <w:pPr>
        <w:ind w:left="1926" w:hanging="240"/>
      </w:pPr>
      <w:rPr>
        <w:rFonts w:hint="default"/>
        <w:lang w:eastAsia="en-US" w:bidi="ar-SA"/>
      </w:rPr>
    </w:lvl>
    <w:lvl w:ilvl="8" w:tplc="A372F0DC">
      <w:numFmt w:val="bullet"/>
      <w:lvlText w:val="•"/>
      <w:lvlJc w:val="left"/>
      <w:pPr>
        <w:ind w:left="2153" w:hanging="240"/>
      </w:pPr>
      <w:rPr>
        <w:rFonts w:hint="default"/>
        <w:lang w:eastAsia="en-US" w:bidi="ar-SA"/>
      </w:rPr>
    </w:lvl>
  </w:abstractNum>
  <w:abstractNum w:abstractNumId="60" w15:restartNumberingAfterBreak="0">
    <w:nsid w:val="530B14C3"/>
    <w:multiLevelType w:val="hybridMultilevel"/>
    <w:tmpl w:val="75E65A2A"/>
    <w:lvl w:ilvl="0" w:tplc="55F868CE">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24DC779E">
      <w:numFmt w:val="bullet"/>
      <w:lvlText w:val="•"/>
      <w:lvlJc w:val="left"/>
      <w:pPr>
        <w:ind w:left="407" w:hanging="221"/>
      </w:pPr>
      <w:rPr>
        <w:rFonts w:hint="default"/>
        <w:lang w:eastAsia="en-US" w:bidi="ar-SA"/>
      </w:rPr>
    </w:lvl>
    <w:lvl w:ilvl="2" w:tplc="6CB25A4A">
      <w:numFmt w:val="bullet"/>
      <w:lvlText w:val="•"/>
      <w:lvlJc w:val="left"/>
      <w:pPr>
        <w:ind w:left="715" w:hanging="221"/>
      </w:pPr>
      <w:rPr>
        <w:rFonts w:hint="default"/>
        <w:lang w:eastAsia="en-US" w:bidi="ar-SA"/>
      </w:rPr>
    </w:lvl>
    <w:lvl w:ilvl="3" w:tplc="31BED17A">
      <w:numFmt w:val="bullet"/>
      <w:lvlText w:val="•"/>
      <w:lvlJc w:val="left"/>
      <w:pPr>
        <w:ind w:left="1022" w:hanging="221"/>
      </w:pPr>
      <w:rPr>
        <w:rFonts w:hint="default"/>
        <w:lang w:eastAsia="en-US" w:bidi="ar-SA"/>
      </w:rPr>
    </w:lvl>
    <w:lvl w:ilvl="4" w:tplc="E08022FA">
      <w:numFmt w:val="bullet"/>
      <w:lvlText w:val="•"/>
      <w:lvlJc w:val="left"/>
      <w:pPr>
        <w:ind w:left="1330" w:hanging="221"/>
      </w:pPr>
      <w:rPr>
        <w:rFonts w:hint="default"/>
        <w:lang w:eastAsia="en-US" w:bidi="ar-SA"/>
      </w:rPr>
    </w:lvl>
    <w:lvl w:ilvl="5" w:tplc="5B3A51B6">
      <w:numFmt w:val="bullet"/>
      <w:lvlText w:val="•"/>
      <w:lvlJc w:val="left"/>
      <w:pPr>
        <w:ind w:left="1638" w:hanging="221"/>
      </w:pPr>
      <w:rPr>
        <w:rFonts w:hint="default"/>
        <w:lang w:eastAsia="en-US" w:bidi="ar-SA"/>
      </w:rPr>
    </w:lvl>
    <w:lvl w:ilvl="6" w:tplc="032AA52C">
      <w:numFmt w:val="bullet"/>
      <w:lvlText w:val="•"/>
      <w:lvlJc w:val="left"/>
      <w:pPr>
        <w:ind w:left="1945" w:hanging="221"/>
      </w:pPr>
      <w:rPr>
        <w:rFonts w:hint="default"/>
        <w:lang w:eastAsia="en-US" w:bidi="ar-SA"/>
      </w:rPr>
    </w:lvl>
    <w:lvl w:ilvl="7" w:tplc="0F300502">
      <w:numFmt w:val="bullet"/>
      <w:lvlText w:val="•"/>
      <w:lvlJc w:val="left"/>
      <w:pPr>
        <w:ind w:left="2253" w:hanging="221"/>
      </w:pPr>
      <w:rPr>
        <w:rFonts w:hint="default"/>
        <w:lang w:eastAsia="en-US" w:bidi="ar-SA"/>
      </w:rPr>
    </w:lvl>
    <w:lvl w:ilvl="8" w:tplc="7FBA8E30">
      <w:numFmt w:val="bullet"/>
      <w:lvlText w:val="•"/>
      <w:lvlJc w:val="left"/>
      <w:pPr>
        <w:ind w:left="2560" w:hanging="221"/>
      </w:pPr>
      <w:rPr>
        <w:rFonts w:hint="default"/>
        <w:lang w:eastAsia="en-US" w:bidi="ar-SA"/>
      </w:rPr>
    </w:lvl>
  </w:abstractNum>
  <w:abstractNum w:abstractNumId="61" w15:restartNumberingAfterBreak="0">
    <w:nsid w:val="54C43829"/>
    <w:multiLevelType w:val="hybridMultilevel"/>
    <w:tmpl w:val="9548553A"/>
    <w:lvl w:ilvl="0" w:tplc="F650048C">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1883950">
      <w:numFmt w:val="bullet"/>
      <w:lvlText w:val="•"/>
      <w:lvlJc w:val="left"/>
      <w:pPr>
        <w:ind w:left="407" w:hanging="300"/>
      </w:pPr>
      <w:rPr>
        <w:rFonts w:hint="default"/>
        <w:lang w:eastAsia="en-US" w:bidi="ar-SA"/>
      </w:rPr>
    </w:lvl>
    <w:lvl w:ilvl="2" w:tplc="3AEA6F20">
      <w:numFmt w:val="bullet"/>
      <w:lvlText w:val="•"/>
      <w:lvlJc w:val="left"/>
      <w:pPr>
        <w:ind w:left="715" w:hanging="300"/>
      </w:pPr>
      <w:rPr>
        <w:rFonts w:hint="default"/>
        <w:lang w:eastAsia="en-US" w:bidi="ar-SA"/>
      </w:rPr>
    </w:lvl>
    <w:lvl w:ilvl="3" w:tplc="B4A00F06">
      <w:numFmt w:val="bullet"/>
      <w:lvlText w:val="•"/>
      <w:lvlJc w:val="left"/>
      <w:pPr>
        <w:ind w:left="1022" w:hanging="300"/>
      </w:pPr>
      <w:rPr>
        <w:rFonts w:hint="default"/>
        <w:lang w:eastAsia="en-US" w:bidi="ar-SA"/>
      </w:rPr>
    </w:lvl>
    <w:lvl w:ilvl="4" w:tplc="D302A802">
      <w:numFmt w:val="bullet"/>
      <w:lvlText w:val="•"/>
      <w:lvlJc w:val="left"/>
      <w:pPr>
        <w:ind w:left="1330" w:hanging="300"/>
      </w:pPr>
      <w:rPr>
        <w:rFonts w:hint="default"/>
        <w:lang w:eastAsia="en-US" w:bidi="ar-SA"/>
      </w:rPr>
    </w:lvl>
    <w:lvl w:ilvl="5" w:tplc="FD94E4D8">
      <w:numFmt w:val="bullet"/>
      <w:lvlText w:val="•"/>
      <w:lvlJc w:val="left"/>
      <w:pPr>
        <w:ind w:left="1638" w:hanging="300"/>
      </w:pPr>
      <w:rPr>
        <w:rFonts w:hint="default"/>
        <w:lang w:eastAsia="en-US" w:bidi="ar-SA"/>
      </w:rPr>
    </w:lvl>
    <w:lvl w:ilvl="6" w:tplc="AD984B32">
      <w:numFmt w:val="bullet"/>
      <w:lvlText w:val="•"/>
      <w:lvlJc w:val="left"/>
      <w:pPr>
        <w:ind w:left="1945" w:hanging="300"/>
      </w:pPr>
      <w:rPr>
        <w:rFonts w:hint="default"/>
        <w:lang w:eastAsia="en-US" w:bidi="ar-SA"/>
      </w:rPr>
    </w:lvl>
    <w:lvl w:ilvl="7" w:tplc="1EA2AF76">
      <w:numFmt w:val="bullet"/>
      <w:lvlText w:val="•"/>
      <w:lvlJc w:val="left"/>
      <w:pPr>
        <w:ind w:left="2253" w:hanging="300"/>
      </w:pPr>
      <w:rPr>
        <w:rFonts w:hint="default"/>
        <w:lang w:eastAsia="en-US" w:bidi="ar-SA"/>
      </w:rPr>
    </w:lvl>
    <w:lvl w:ilvl="8" w:tplc="B2C854DA">
      <w:numFmt w:val="bullet"/>
      <w:lvlText w:val="•"/>
      <w:lvlJc w:val="left"/>
      <w:pPr>
        <w:ind w:left="2560" w:hanging="300"/>
      </w:pPr>
      <w:rPr>
        <w:rFonts w:hint="default"/>
        <w:lang w:eastAsia="en-US" w:bidi="ar-SA"/>
      </w:rPr>
    </w:lvl>
  </w:abstractNum>
  <w:abstractNum w:abstractNumId="62" w15:restartNumberingAfterBreak="0">
    <w:nsid w:val="56012328"/>
    <w:multiLevelType w:val="hybridMultilevel"/>
    <w:tmpl w:val="F94806E6"/>
    <w:lvl w:ilvl="0" w:tplc="E2348178">
      <w:start w:val="6"/>
      <w:numFmt w:val="lowerLetter"/>
      <w:lvlText w:val="(%1)"/>
      <w:lvlJc w:val="left"/>
      <w:pPr>
        <w:ind w:left="102" w:hanging="276"/>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558AFFDA">
      <w:numFmt w:val="bullet"/>
      <w:lvlText w:val="•"/>
      <w:lvlJc w:val="left"/>
      <w:pPr>
        <w:ind w:left="407" w:hanging="276"/>
      </w:pPr>
      <w:rPr>
        <w:rFonts w:hint="default"/>
        <w:lang w:eastAsia="en-US" w:bidi="ar-SA"/>
      </w:rPr>
    </w:lvl>
    <w:lvl w:ilvl="2" w:tplc="F4F608D4">
      <w:numFmt w:val="bullet"/>
      <w:lvlText w:val="•"/>
      <w:lvlJc w:val="left"/>
      <w:pPr>
        <w:ind w:left="715" w:hanging="276"/>
      </w:pPr>
      <w:rPr>
        <w:rFonts w:hint="default"/>
        <w:lang w:eastAsia="en-US" w:bidi="ar-SA"/>
      </w:rPr>
    </w:lvl>
    <w:lvl w:ilvl="3" w:tplc="05FCCF84">
      <w:numFmt w:val="bullet"/>
      <w:lvlText w:val="•"/>
      <w:lvlJc w:val="left"/>
      <w:pPr>
        <w:ind w:left="1022" w:hanging="276"/>
      </w:pPr>
      <w:rPr>
        <w:rFonts w:hint="default"/>
        <w:lang w:eastAsia="en-US" w:bidi="ar-SA"/>
      </w:rPr>
    </w:lvl>
    <w:lvl w:ilvl="4" w:tplc="AE92B62C">
      <w:numFmt w:val="bullet"/>
      <w:lvlText w:val="•"/>
      <w:lvlJc w:val="left"/>
      <w:pPr>
        <w:ind w:left="1330" w:hanging="276"/>
      </w:pPr>
      <w:rPr>
        <w:rFonts w:hint="default"/>
        <w:lang w:eastAsia="en-US" w:bidi="ar-SA"/>
      </w:rPr>
    </w:lvl>
    <w:lvl w:ilvl="5" w:tplc="5F189E1E">
      <w:numFmt w:val="bullet"/>
      <w:lvlText w:val="•"/>
      <w:lvlJc w:val="left"/>
      <w:pPr>
        <w:ind w:left="1638" w:hanging="276"/>
      </w:pPr>
      <w:rPr>
        <w:rFonts w:hint="default"/>
        <w:lang w:eastAsia="en-US" w:bidi="ar-SA"/>
      </w:rPr>
    </w:lvl>
    <w:lvl w:ilvl="6" w:tplc="85F8085C">
      <w:numFmt w:val="bullet"/>
      <w:lvlText w:val="•"/>
      <w:lvlJc w:val="left"/>
      <w:pPr>
        <w:ind w:left="1945" w:hanging="276"/>
      </w:pPr>
      <w:rPr>
        <w:rFonts w:hint="default"/>
        <w:lang w:eastAsia="en-US" w:bidi="ar-SA"/>
      </w:rPr>
    </w:lvl>
    <w:lvl w:ilvl="7" w:tplc="3056C656">
      <w:numFmt w:val="bullet"/>
      <w:lvlText w:val="•"/>
      <w:lvlJc w:val="left"/>
      <w:pPr>
        <w:ind w:left="2253" w:hanging="276"/>
      </w:pPr>
      <w:rPr>
        <w:rFonts w:hint="default"/>
        <w:lang w:eastAsia="en-US" w:bidi="ar-SA"/>
      </w:rPr>
    </w:lvl>
    <w:lvl w:ilvl="8" w:tplc="6E180E28">
      <w:numFmt w:val="bullet"/>
      <w:lvlText w:val="•"/>
      <w:lvlJc w:val="left"/>
      <w:pPr>
        <w:ind w:left="2560" w:hanging="276"/>
      </w:pPr>
      <w:rPr>
        <w:rFonts w:hint="default"/>
        <w:lang w:eastAsia="en-US" w:bidi="ar-SA"/>
      </w:rPr>
    </w:lvl>
  </w:abstractNum>
  <w:abstractNum w:abstractNumId="63" w15:restartNumberingAfterBreak="0">
    <w:nsid w:val="5646789A"/>
    <w:multiLevelType w:val="hybridMultilevel"/>
    <w:tmpl w:val="214CC520"/>
    <w:lvl w:ilvl="0" w:tplc="D9DC6C76">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7B62D1CC">
      <w:numFmt w:val="bullet"/>
      <w:lvlText w:val="•"/>
      <w:lvlJc w:val="left"/>
      <w:pPr>
        <w:ind w:left="407" w:hanging="300"/>
      </w:pPr>
      <w:rPr>
        <w:rFonts w:hint="default"/>
        <w:lang w:eastAsia="en-US" w:bidi="ar-SA"/>
      </w:rPr>
    </w:lvl>
    <w:lvl w:ilvl="2" w:tplc="055AC8F6">
      <w:numFmt w:val="bullet"/>
      <w:lvlText w:val="•"/>
      <w:lvlJc w:val="left"/>
      <w:pPr>
        <w:ind w:left="715" w:hanging="300"/>
      </w:pPr>
      <w:rPr>
        <w:rFonts w:hint="default"/>
        <w:lang w:eastAsia="en-US" w:bidi="ar-SA"/>
      </w:rPr>
    </w:lvl>
    <w:lvl w:ilvl="3" w:tplc="1EF85A5E">
      <w:numFmt w:val="bullet"/>
      <w:lvlText w:val="•"/>
      <w:lvlJc w:val="left"/>
      <w:pPr>
        <w:ind w:left="1022" w:hanging="300"/>
      </w:pPr>
      <w:rPr>
        <w:rFonts w:hint="default"/>
        <w:lang w:eastAsia="en-US" w:bidi="ar-SA"/>
      </w:rPr>
    </w:lvl>
    <w:lvl w:ilvl="4" w:tplc="5C0A46CC">
      <w:numFmt w:val="bullet"/>
      <w:lvlText w:val="•"/>
      <w:lvlJc w:val="left"/>
      <w:pPr>
        <w:ind w:left="1330" w:hanging="300"/>
      </w:pPr>
      <w:rPr>
        <w:rFonts w:hint="default"/>
        <w:lang w:eastAsia="en-US" w:bidi="ar-SA"/>
      </w:rPr>
    </w:lvl>
    <w:lvl w:ilvl="5" w:tplc="4F8C3DCC">
      <w:numFmt w:val="bullet"/>
      <w:lvlText w:val="•"/>
      <w:lvlJc w:val="left"/>
      <w:pPr>
        <w:ind w:left="1638" w:hanging="300"/>
      </w:pPr>
      <w:rPr>
        <w:rFonts w:hint="default"/>
        <w:lang w:eastAsia="en-US" w:bidi="ar-SA"/>
      </w:rPr>
    </w:lvl>
    <w:lvl w:ilvl="6" w:tplc="42D8B93E">
      <w:numFmt w:val="bullet"/>
      <w:lvlText w:val="•"/>
      <w:lvlJc w:val="left"/>
      <w:pPr>
        <w:ind w:left="1945" w:hanging="300"/>
      </w:pPr>
      <w:rPr>
        <w:rFonts w:hint="default"/>
        <w:lang w:eastAsia="en-US" w:bidi="ar-SA"/>
      </w:rPr>
    </w:lvl>
    <w:lvl w:ilvl="7" w:tplc="1D68861E">
      <w:numFmt w:val="bullet"/>
      <w:lvlText w:val="•"/>
      <w:lvlJc w:val="left"/>
      <w:pPr>
        <w:ind w:left="2253" w:hanging="300"/>
      </w:pPr>
      <w:rPr>
        <w:rFonts w:hint="default"/>
        <w:lang w:eastAsia="en-US" w:bidi="ar-SA"/>
      </w:rPr>
    </w:lvl>
    <w:lvl w:ilvl="8" w:tplc="9D2E9D22">
      <w:numFmt w:val="bullet"/>
      <w:lvlText w:val="•"/>
      <w:lvlJc w:val="left"/>
      <w:pPr>
        <w:ind w:left="2560" w:hanging="300"/>
      </w:pPr>
      <w:rPr>
        <w:rFonts w:hint="default"/>
        <w:lang w:eastAsia="en-US" w:bidi="ar-SA"/>
      </w:rPr>
    </w:lvl>
  </w:abstractNum>
  <w:abstractNum w:abstractNumId="64" w15:restartNumberingAfterBreak="0">
    <w:nsid w:val="57BB6BED"/>
    <w:multiLevelType w:val="hybridMultilevel"/>
    <w:tmpl w:val="5D34238C"/>
    <w:lvl w:ilvl="0" w:tplc="030406C4">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07B27144">
      <w:numFmt w:val="bullet"/>
      <w:lvlText w:val="•"/>
      <w:lvlJc w:val="left"/>
      <w:pPr>
        <w:ind w:left="407" w:hanging="221"/>
      </w:pPr>
      <w:rPr>
        <w:rFonts w:hint="default"/>
        <w:lang w:eastAsia="en-US" w:bidi="ar-SA"/>
      </w:rPr>
    </w:lvl>
    <w:lvl w:ilvl="2" w:tplc="C77EDEEE">
      <w:numFmt w:val="bullet"/>
      <w:lvlText w:val="•"/>
      <w:lvlJc w:val="left"/>
      <w:pPr>
        <w:ind w:left="715" w:hanging="221"/>
      </w:pPr>
      <w:rPr>
        <w:rFonts w:hint="default"/>
        <w:lang w:eastAsia="en-US" w:bidi="ar-SA"/>
      </w:rPr>
    </w:lvl>
    <w:lvl w:ilvl="3" w:tplc="CE6EFE50">
      <w:numFmt w:val="bullet"/>
      <w:lvlText w:val="•"/>
      <w:lvlJc w:val="left"/>
      <w:pPr>
        <w:ind w:left="1022" w:hanging="221"/>
      </w:pPr>
      <w:rPr>
        <w:rFonts w:hint="default"/>
        <w:lang w:eastAsia="en-US" w:bidi="ar-SA"/>
      </w:rPr>
    </w:lvl>
    <w:lvl w:ilvl="4" w:tplc="DAC07AC0">
      <w:numFmt w:val="bullet"/>
      <w:lvlText w:val="•"/>
      <w:lvlJc w:val="left"/>
      <w:pPr>
        <w:ind w:left="1330" w:hanging="221"/>
      </w:pPr>
      <w:rPr>
        <w:rFonts w:hint="default"/>
        <w:lang w:eastAsia="en-US" w:bidi="ar-SA"/>
      </w:rPr>
    </w:lvl>
    <w:lvl w:ilvl="5" w:tplc="B5727112">
      <w:numFmt w:val="bullet"/>
      <w:lvlText w:val="•"/>
      <w:lvlJc w:val="left"/>
      <w:pPr>
        <w:ind w:left="1638" w:hanging="221"/>
      </w:pPr>
      <w:rPr>
        <w:rFonts w:hint="default"/>
        <w:lang w:eastAsia="en-US" w:bidi="ar-SA"/>
      </w:rPr>
    </w:lvl>
    <w:lvl w:ilvl="6" w:tplc="4E16FB92">
      <w:numFmt w:val="bullet"/>
      <w:lvlText w:val="•"/>
      <w:lvlJc w:val="left"/>
      <w:pPr>
        <w:ind w:left="1945" w:hanging="221"/>
      </w:pPr>
      <w:rPr>
        <w:rFonts w:hint="default"/>
        <w:lang w:eastAsia="en-US" w:bidi="ar-SA"/>
      </w:rPr>
    </w:lvl>
    <w:lvl w:ilvl="7" w:tplc="985C7C12">
      <w:numFmt w:val="bullet"/>
      <w:lvlText w:val="•"/>
      <w:lvlJc w:val="left"/>
      <w:pPr>
        <w:ind w:left="2253" w:hanging="221"/>
      </w:pPr>
      <w:rPr>
        <w:rFonts w:hint="default"/>
        <w:lang w:eastAsia="en-US" w:bidi="ar-SA"/>
      </w:rPr>
    </w:lvl>
    <w:lvl w:ilvl="8" w:tplc="2A102CCA">
      <w:numFmt w:val="bullet"/>
      <w:lvlText w:val="•"/>
      <w:lvlJc w:val="left"/>
      <w:pPr>
        <w:ind w:left="2560" w:hanging="221"/>
      </w:pPr>
      <w:rPr>
        <w:rFonts w:hint="default"/>
        <w:lang w:eastAsia="en-US" w:bidi="ar-SA"/>
      </w:rPr>
    </w:lvl>
  </w:abstractNum>
  <w:abstractNum w:abstractNumId="65" w15:restartNumberingAfterBreak="0">
    <w:nsid w:val="59276782"/>
    <w:multiLevelType w:val="hybridMultilevel"/>
    <w:tmpl w:val="64A43EF6"/>
    <w:lvl w:ilvl="0" w:tplc="DC0C57F2">
      <w:start w:val="1"/>
      <w:numFmt w:val="lowerLetter"/>
      <w:lvlText w:val="(%1)"/>
      <w:lvlJc w:val="left"/>
      <w:pPr>
        <w:ind w:left="102" w:hanging="303"/>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5C94EBD4">
      <w:numFmt w:val="bullet"/>
      <w:lvlText w:val="•"/>
      <w:lvlJc w:val="left"/>
      <w:pPr>
        <w:ind w:left="407" w:hanging="303"/>
      </w:pPr>
      <w:rPr>
        <w:rFonts w:hint="default"/>
        <w:lang w:eastAsia="en-US" w:bidi="ar-SA"/>
      </w:rPr>
    </w:lvl>
    <w:lvl w:ilvl="2" w:tplc="AFC81F9E">
      <w:numFmt w:val="bullet"/>
      <w:lvlText w:val="•"/>
      <w:lvlJc w:val="left"/>
      <w:pPr>
        <w:ind w:left="715" w:hanging="303"/>
      </w:pPr>
      <w:rPr>
        <w:rFonts w:hint="default"/>
        <w:lang w:eastAsia="en-US" w:bidi="ar-SA"/>
      </w:rPr>
    </w:lvl>
    <w:lvl w:ilvl="3" w:tplc="7060B004">
      <w:numFmt w:val="bullet"/>
      <w:lvlText w:val="•"/>
      <w:lvlJc w:val="left"/>
      <w:pPr>
        <w:ind w:left="1022" w:hanging="303"/>
      </w:pPr>
      <w:rPr>
        <w:rFonts w:hint="default"/>
        <w:lang w:eastAsia="en-US" w:bidi="ar-SA"/>
      </w:rPr>
    </w:lvl>
    <w:lvl w:ilvl="4" w:tplc="2B96651A">
      <w:numFmt w:val="bullet"/>
      <w:lvlText w:val="•"/>
      <w:lvlJc w:val="left"/>
      <w:pPr>
        <w:ind w:left="1330" w:hanging="303"/>
      </w:pPr>
      <w:rPr>
        <w:rFonts w:hint="default"/>
        <w:lang w:eastAsia="en-US" w:bidi="ar-SA"/>
      </w:rPr>
    </w:lvl>
    <w:lvl w:ilvl="5" w:tplc="14B825D0">
      <w:numFmt w:val="bullet"/>
      <w:lvlText w:val="•"/>
      <w:lvlJc w:val="left"/>
      <w:pPr>
        <w:ind w:left="1638" w:hanging="303"/>
      </w:pPr>
      <w:rPr>
        <w:rFonts w:hint="default"/>
        <w:lang w:eastAsia="en-US" w:bidi="ar-SA"/>
      </w:rPr>
    </w:lvl>
    <w:lvl w:ilvl="6" w:tplc="1A4A04AE">
      <w:numFmt w:val="bullet"/>
      <w:lvlText w:val="•"/>
      <w:lvlJc w:val="left"/>
      <w:pPr>
        <w:ind w:left="1945" w:hanging="303"/>
      </w:pPr>
      <w:rPr>
        <w:rFonts w:hint="default"/>
        <w:lang w:eastAsia="en-US" w:bidi="ar-SA"/>
      </w:rPr>
    </w:lvl>
    <w:lvl w:ilvl="7" w:tplc="E346A976">
      <w:numFmt w:val="bullet"/>
      <w:lvlText w:val="•"/>
      <w:lvlJc w:val="left"/>
      <w:pPr>
        <w:ind w:left="2253" w:hanging="303"/>
      </w:pPr>
      <w:rPr>
        <w:rFonts w:hint="default"/>
        <w:lang w:eastAsia="en-US" w:bidi="ar-SA"/>
      </w:rPr>
    </w:lvl>
    <w:lvl w:ilvl="8" w:tplc="AB7C5E3A">
      <w:numFmt w:val="bullet"/>
      <w:lvlText w:val="•"/>
      <w:lvlJc w:val="left"/>
      <w:pPr>
        <w:ind w:left="2560" w:hanging="303"/>
      </w:pPr>
      <w:rPr>
        <w:rFonts w:hint="default"/>
        <w:lang w:eastAsia="en-US" w:bidi="ar-SA"/>
      </w:rPr>
    </w:lvl>
  </w:abstractNum>
  <w:abstractNum w:abstractNumId="66" w15:restartNumberingAfterBreak="0">
    <w:nsid w:val="59A00E17"/>
    <w:multiLevelType w:val="hybridMultilevel"/>
    <w:tmpl w:val="85B6FED8"/>
    <w:lvl w:ilvl="0" w:tplc="44AE334A">
      <w:start w:val="5"/>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E9E898E">
      <w:numFmt w:val="bullet"/>
      <w:lvlText w:val="•"/>
      <w:lvlJc w:val="left"/>
      <w:pPr>
        <w:ind w:left="407" w:hanging="221"/>
      </w:pPr>
      <w:rPr>
        <w:rFonts w:hint="default"/>
        <w:lang w:eastAsia="en-US" w:bidi="ar-SA"/>
      </w:rPr>
    </w:lvl>
    <w:lvl w:ilvl="2" w:tplc="81A2C056">
      <w:numFmt w:val="bullet"/>
      <w:lvlText w:val="•"/>
      <w:lvlJc w:val="left"/>
      <w:pPr>
        <w:ind w:left="715" w:hanging="221"/>
      </w:pPr>
      <w:rPr>
        <w:rFonts w:hint="default"/>
        <w:lang w:eastAsia="en-US" w:bidi="ar-SA"/>
      </w:rPr>
    </w:lvl>
    <w:lvl w:ilvl="3" w:tplc="5CF0DB2E">
      <w:numFmt w:val="bullet"/>
      <w:lvlText w:val="•"/>
      <w:lvlJc w:val="left"/>
      <w:pPr>
        <w:ind w:left="1022" w:hanging="221"/>
      </w:pPr>
      <w:rPr>
        <w:rFonts w:hint="default"/>
        <w:lang w:eastAsia="en-US" w:bidi="ar-SA"/>
      </w:rPr>
    </w:lvl>
    <w:lvl w:ilvl="4" w:tplc="F3E05D48">
      <w:numFmt w:val="bullet"/>
      <w:lvlText w:val="•"/>
      <w:lvlJc w:val="left"/>
      <w:pPr>
        <w:ind w:left="1330" w:hanging="221"/>
      </w:pPr>
      <w:rPr>
        <w:rFonts w:hint="default"/>
        <w:lang w:eastAsia="en-US" w:bidi="ar-SA"/>
      </w:rPr>
    </w:lvl>
    <w:lvl w:ilvl="5" w:tplc="FB7C4FF4">
      <w:numFmt w:val="bullet"/>
      <w:lvlText w:val="•"/>
      <w:lvlJc w:val="left"/>
      <w:pPr>
        <w:ind w:left="1638" w:hanging="221"/>
      </w:pPr>
      <w:rPr>
        <w:rFonts w:hint="default"/>
        <w:lang w:eastAsia="en-US" w:bidi="ar-SA"/>
      </w:rPr>
    </w:lvl>
    <w:lvl w:ilvl="6" w:tplc="A0C40248">
      <w:numFmt w:val="bullet"/>
      <w:lvlText w:val="•"/>
      <w:lvlJc w:val="left"/>
      <w:pPr>
        <w:ind w:left="1945" w:hanging="221"/>
      </w:pPr>
      <w:rPr>
        <w:rFonts w:hint="default"/>
        <w:lang w:eastAsia="en-US" w:bidi="ar-SA"/>
      </w:rPr>
    </w:lvl>
    <w:lvl w:ilvl="7" w:tplc="E34430EC">
      <w:numFmt w:val="bullet"/>
      <w:lvlText w:val="•"/>
      <w:lvlJc w:val="left"/>
      <w:pPr>
        <w:ind w:left="2253" w:hanging="221"/>
      </w:pPr>
      <w:rPr>
        <w:rFonts w:hint="default"/>
        <w:lang w:eastAsia="en-US" w:bidi="ar-SA"/>
      </w:rPr>
    </w:lvl>
    <w:lvl w:ilvl="8" w:tplc="3CE22420">
      <w:numFmt w:val="bullet"/>
      <w:lvlText w:val="•"/>
      <w:lvlJc w:val="left"/>
      <w:pPr>
        <w:ind w:left="2560" w:hanging="221"/>
      </w:pPr>
      <w:rPr>
        <w:rFonts w:hint="default"/>
        <w:lang w:eastAsia="en-US" w:bidi="ar-SA"/>
      </w:rPr>
    </w:lvl>
  </w:abstractNum>
  <w:abstractNum w:abstractNumId="67" w15:restartNumberingAfterBreak="0">
    <w:nsid w:val="5A2220E3"/>
    <w:multiLevelType w:val="hybridMultilevel"/>
    <w:tmpl w:val="B51C97B6"/>
    <w:lvl w:ilvl="0" w:tplc="9D5404DE">
      <w:start w:val="3"/>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0910F058">
      <w:numFmt w:val="bullet"/>
      <w:lvlText w:val="•"/>
      <w:lvlJc w:val="left"/>
      <w:pPr>
        <w:ind w:left="407" w:hanging="221"/>
      </w:pPr>
      <w:rPr>
        <w:rFonts w:hint="default"/>
        <w:lang w:eastAsia="en-US" w:bidi="ar-SA"/>
      </w:rPr>
    </w:lvl>
    <w:lvl w:ilvl="2" w:tplc="1B70FCB6">
      <w:numFmt w:val="bullet"/>
      <w:lvlText w:val="•"/>
      <w:lvlJc w:val="left"/>
      <w:pPr>
        <w:ind w:left="715" w:hanging="221"/>
      </w:pPr>
      <w:rPr>
        <w:rFonts w:hint="default"/>
        <w:lang w:eastAsia="en-US" w:bidi="ar-SA"/>
      </w:rPr>
    </w:lvl>
    <w:lvl w:ilvl="3" w:tplc="8D161E84">
      <w:numFmt w:val="bullet"/>
      <w:lvlText w:val="•"/>
      <w:lvlJc w:val="left"/>
      <w:pPr>
        <w:ind w:left="1022" w:hanging="221"/>
      </w:pPr>
      <w:rPr>
        <w:rFonts w:hint="default"/>
        <w:lang w:eastAsia="en-US" w:bidi="ar-SA"/>
      </w:rPr>
    </w:lvl>
    <w:lvl w:ilvl="4" w:tplc="30BCEEE4">
      <w:numFmt w:val="bullet"/>
      <w:lvlText w:val="•"/>
      <w:lvlJc w:val="left"/>
      <w:pPr>
        <w:ind w:left="1330" w:hanging="221"/>
      </w:pPr>
      <w:rPr>
        <w:rFonts w:hint="default"/>
        <w:lang w:eastAsia="en-US" w:bidi="ar-SA"/>
      </w:rPr>
    </w:lvl>
    <w:lvl w:ilvl="5" w:tplc="4662859E">
      <w:numFmt w:val="bullet"/>
      <w:lvlText w:val="•"/>
      <w:lvlJc w:val="left"/>
      <w:pPr>
        <w:ind w:left="1638" w:hanging="221"/>
      </w:pPr>
      <w:rPr>
        <w:rFonts w:hint="default"/>
        <w:lang w:eastAsia="en-US" w:bidi="ar-SA"/>
      </w:rPr>
    </w:lvl>
    <w:lvl w:ilvl="6" w:tplc="9970DD48">
      <w:numFmt w:val="bullet"/>
      <w:lvlText w:val="•"/>
      <w:lvlJc w:val="left"/>
      <w:pPr>
        <w:ind w:left="1945" w:hanging="221"/>
      </w:pPr>
      <w:rPr>
        <w:rFonts w:hint="default"/>
        <w:lang w:eastAsia="en-US" w:bidi="ar-SA"/>
      </w:rPr>
    </w:lvl>
    <w:lvl w:ilvl="7" w:tplc="CD98BF08">
      <w:numFmt w:val="bullet"/>
      <w:lvlText w:val="•"/>
      <w:lvlJc w:val="left"/>
      <w:pPr>
        <w:ind w:left="2253" w:hanging="221"/>
      </w:pPr>
      <w:rPr>
        <w:rFonts w:hint="default"/>
        <w:lang w:eastAsia="en-US" w:bidi="ar-SA"/>
      </w:rPr>
    </w:lvl>
    <w:lvl w:ilvl="8" w:tplc="4FC2601E">
      <w:numFmt w:val="bullet"/>
      <w:lvlText w:val="•"/>
      <w:lvlJc w:val="left"/>
      <w:pPr>
        <w:ind w:left="2560" w:hanging="221"/>
      </w:pPr>
      <w:rPr>
        <w:rFonts w:hint="default"/>
        <w:lang w:eastAsia="en-US" w:bidi="ar-SA"/>
      </w:rPr>
    </w:lvl>
  </w:abstractNum>
  <w:abstractNum w:abstractNumId="68" w15:restartNumberingAfterBreak="0">
    <w:nsid w:val="5CE62DEF"/>
    <w:multiLevelType w:val="hybridMultilevel"/>
    <w:tmpl w:val="AD5047E4"/>
    <w:lvl w:ilvl="0" w:tplc="686C71D4">
      <w:start w:val="12"/>
      <w:numFmt w:val="decimal"/>
      <w:lvlText w:val="%1."/>
      <w:lvlJc w:val="left"/>
      <w:pPr>
        <w:ind w:left="102" w:hanging="33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3D147132">
      <w:numFmt w:val="bullet"/>
      <w:lvlText w:val="•"/>
      <w:lvlJc w:val="left"/>
      <w:pPr>
        <w:ind w:left="407" w:hanging="332"/>
      </w:pPr>
      <w:rPr>
        <w:rFonts w:hint="default"/>
        <w:lang w:eastAsia="en-US" w:bidi="ar-SA"/>
      </w:rPr>
    </w:lvl>
    <w:lvl w:ilvl="2" w:tplc="2DF8FDC2">
      <w:numFmt w:val="bullet"/>
      <w:lvlText w:val="•"/>
      <w:lvlJc w:val="left"/>
      <w:pPr>
        <w:ind w:left="715" w:hanging="332"/>
      </w:pPr>
      <w:rPr>
        <w:rFonts w:hint="default"/>
        <w:lang w:eastAsia="en-US" w:bidi="ar-SA"/>
      </w:rPr>
    </w:lvl>
    <w:lvl w:ilvl="3" w:tplc="83CA3CF4">
      <w:numFmt w:val="bullet"/>
      <w:lvlText w:val="•"/>
      <w:lvlJc w:val="left"/>
      <w:pPr>
        <w:ind w:left="1022" w:hanging="332"/>
      </w:pPr>
      <w:rPr>
        <w:rFonts w:hint="default"/>
        <w:lang w:eastAsia="en-US" w:bidi="ar-SA"/>
      </w:rPr>
    </w:lvl>
    <w:lvl w:ilvl="4" w:tplc="A69C5096">
      <w:numFmt w:val="bullet"/>
      <w:lvlText w:val="•"/>
      <w:lvlJc w:val="left"/>
      <w:pPr>
        <w:ind w:left="1330" w:hanging="332"/>
      </w:pPr>
      <w:rPr>
        <w:rFonts w:hint="default"/>
        <w:lang w:eastAsia="en-US" w:bidi="ar-SA"/>
      </w:rPr>
    </w:lvl>
    <w:lvl w:ilvl="5" w:tplc="DBEEF6C4">
      <w:numFmt w:val="bullet"/>
      <w:lvlText w:val="•"/>
      <w:lvlJc w:val="left"/>
      <w:pPr>
        <w:ind w:left="1638" w:hanging="332"/>
      </w:pPr>
      <w:rPr>
        <w:rFonts w:hint="default"/>
        <w:lang w:eastAsia="en-US" w:bidi="ar-SA"/>
      </w:rPr>
    </w:lvl>
    <w:lvl w:ilvl="6" w:tplc="61AC9DBA">
      <w:numFmt w:val="bullet"/>
      <w:lvlText w:val="•"/>
      <w:lvlJc w:val="left"/>
      <w:pPr>
        <w:ind w:left="1945" w:hanging="332"/>
      </w:pPr>
      <w:rPr>
        <w:rFonts w:hint="default"/>
        <w:lang w:eastAsia="en-US" w:bidi="ar-SA"/>
      </w:rPr>
    </w:lvl>
    <w:lvl w:ilvl="7" w:tplc="696E4066">
      <w:numFmt w:val="bullet"/>
      <w:lvlText w:val="•"/>
      <w:lvlJc w:val="left"/>
      <w:pPr>
        <w:ind w:left="2253" w:hanging="332"/>
      </w:pPr>
      <w:rPr>
        <w:rFonts w:hint="default"/>
        <w:lang w:eastAsia="en-US" w:bidi="ar-SA"/>
      </w:rPr>
    </w:lvl>
    <w:lvl w:ilvl="8" w:tplc="112C085C">
      <w:numFmt w:val="bullet"/>
      <w:lvlText w:val="•"/>
      <w:lvlJc w:val="left"/>
      <w:pPr>
        <w:ind w:left="2560" w:hanging="332"/>
      </w:pPr>
      <w:rPr>
        <w:rFonts w:hint="default"/>
        <w:lang w:eastAsia="en-US" w:bidi="ar-SA"/>
      </w:rPr>
    </w:lvl>
  </w:abstractNum>
  <w:abstractNum w:abstractNumId="69" w15:restartNumberingAfterBreak="0">
    <w:nsid w:val="5E33113B"/>
    <w:multiLevelType w:val="hybridMultilevel"/>
    <w:tmpl w:val="7F80BA80"/>
    <w:lvl w:ilvl="0" w:tplc="3976C044">
      <w:start w:val="2"/>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9E5A6CC2">
      <w:numFmt w:val="bullet"/>
      <w:lvlText w:val="•"/>
      <w:lvlJc w:val="left"/>
      <w:pPr>
        <w:ind w:left="407" w:hanging="221"/>
      </w:pPr>
      <w:rPr>
        <w:rFonts w:hint="default"/>
        <w:lang w:eastAsia="en-US" w:bidi="ar-SA"/>
      </w:rPr>
    </w:lvl>
    <w:lvl w:ilvl="2" w:tplc="DE3C2C50">
      <w:numFmt w:val="bullet"/>
      <w:lvlText w:val="•"/>
      <w:lvlJc w:val="left"/>
      <w:pPr>
        <w:ind w:left="715" w:hanging="221"/>
      </w:pPr>
      <w:rPr>
        <w:rFonts w:hint="default"/>
        <w:lang w:eastAsia="en-US" w:bidi="ar-SA"/>
      </w:rPr>
    </w:lvl>
    <w:lvl w:ilvl="3" w:tplc="5E16D0FA">
      <w:numFmt w:val="bullet"/>
      <w:lvlText w:val="•"/>
      <w:lvlJc w:val="left"/>
      <w:pPr>
        <w:ind w:left="1022" w:hanging="221"/>
      </w:pPr>
      <w:rPr>
        <w:rFonts w:hint="default"/>
        <w:lang w:eastAsia="en-US" w:bidi="ar-SA"/>
      </w:rPr>
    </w:lvl>
    <w:lvl w:ilvl="4" w:tplc="A5A88D88">
      <w:numFmt w:val="bullet"/>
      <w:lvlText w:val="•"/>
      <w:lvlJc w:val="left"/>
      <w:pPr>
        <w:ind w:left="1330" w:hanging="221"/>
      </w:pPr>
      <w:rPr>
        <w:rFonts w:hint="default"/>
        <w:lang w:eastAsia="en-US" w:bidi="ar-SA"/>
      </w:rPr>
    </w:lvl>
    <w:lvl w:ilvl="5" w:tplc="3A4016B4">
      <w:numFmt w:val="bullet"/>
      <w:lvlText w:val="•"/>
      <w:lvlJc w:val="left"/>
      <w:pPr>
        <w:ind w:left="1638" w:hanging="221"/>
      </w:pPr>
      <w:rPr>
        <w:rFonts w:hint="default"/>
        <w:lang w:eastAsia="en-US" w:bidi="ar-SA"/>
      </w:rPr>
    </w:lvl>
    <w:lvl w:ilvl="6" w:tplc="55761F1A">
      <w:numFmt w:val="bullet"/>
      <w:lvlText w:val="•"/>
      <w:lvlJc w:val="left"/>
      <w:pPr>
        <w:ind w:left="1945" w:hanging="221"/>
      </w:pPr>
      <w:rPr>
        <w:rFonts w:hint="default"/>
        <w:lang w:eastAsia="en-US" w:bidi="ar-SA"/>
      </w:rPr>
    </w:lvl>
    <w:lvl w:ilvl="7" w:tplc="919CB3AA">
      <w:numFmt w:val="bullet"/>
      <w:lvlText w:val="•"/>
      <w:lvlJc w:val="left"/>
      <w:pPr>
        <w:ind w:left="2253" w:hanging="221"/>
      </w:pPr>
      <w:rPr>
        <w:rFonts w:hint="default"/>
        <w:lang w:eastAsia="en-US" w:bidi="ar-SA"/>
      </w:rPr>
    </w:lvl>
    <w:lvl w:ilvl="8" w:tplc="02D6410A">
      <w:numFmt w:val="bullet"/>
      <w:lvlText w:val="•"/>
      <w:lvlJc w:val="left"/>
      <w:pPr>
        <w:ind w:left="2560" w:hanging="221"/>
      </w:pPr>
      <w:rPr>
        <w:rFonts w:hint="default"/>
        <w:lang w:eastAsia="en-US" w:bidi="ar-SA"/>
      </w:rPr>
    </w:lvl>
  </w:abstractNum>
  <w:abstractNum w:abstractNumId="70" w15:restartNumberingAfterBreak="0">
    <w:nsid w:val="5E63365B"/>
    <w:multiLevelType w:val="hybridMultilevel"/>
    <w:tmpl w:val="DD326FFE"/>
    <w:lvl w:ilvl="0" w:tplc="047C45E0">
      <w:start w:val="6"/>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2A3C8E30">
      <w:numFmt w:val="bullet"/>
      <w:lvlText w:val="•"/>
      <w:lvlJc w:val="left"/>
      <w:pPr>
        <w:ind w:left="407" w:hanging="221"/>
      </w:pPr>
      <w:rPr>
        <w:rFonts w:hint="default"/>
        <w:lang w:eastAsia="en-US" w:bidi="ar-SA"/>
      </w:rPr>
    </w:lvl>
    <w:lvl w:ilvl="2" w:tplc="664618C8">
      <w:numFmt w:val="bullet"/>
      <w:lvlText w:val="•"/>
      <w:lvlJc w:val="left"/>
      <w:pPr>
        <w:ind w:left="715" w:hanging="221"/>
      </w:pPr>
      <w:rPr>
        <w:rFonts w:hint="default"/>
        <w:lang w:eastAsia="en-US" w:bidi="ar-SA"/>
      </w:rPr>
    </w:lvl>
    <w:lvl w:ilvl="3" w:tplc="13668822">
      <w:numFmt w:val="bullet"/>
      <w:lvlText w:val="•"/>
      <w:lvlJc w:val="left"/>
      <w:pPr>
        <w:ind w:left="1022" w:hanging="221"/>
      </w:pPr>
      <w:rPr>
        <w:rFonts w:hint="default"/>
        <w:lang w:eastAsia="en-US" w:bidi="ar-SA"/>
      </w:rPr>
    </w:lvl>
    <w:lvl w:ilvl="4" w:tplc="FA702F22">
      <w:numFmt w:val="bullet"/>
      <w:lvlText w:val="•"/>
      <w:lvlJc w:val="left"/>
      <w:pPr>
        <w:ind w:left="1330" w:hanging="221"/>
      </w:pPr>
      <w:rPr>
        <w:rFonts w:hint="default"/>
        <w:lang w:eastAsia="en-US" w:bidi="ar-SA"/>
      </w:rPr>
    </w:lvl>
    <w:lvl w:ilvl="5" w:tplc="AE7E9B66">
      <w:numFmt w:val="bullet"/>
      <w:lvlText w:val="•"/>
      <w:lvlJc w:val="left"/>
      <w:pPr>
        <w:ind w:left="1638" w:hanging="221"/>
      </w:pPr>
      <w:rPr>
        <w:rFonts w:hint="default"/>
        <w:lang w:eastAsia="en-US" w:bidi="ar-SA"/>
      </w:rPr>
    </w:lvl>
    <w:lvl w:ilvl="6" w:tplc="474A74EA">
      <w:numFmt w:val="bullet"/>
      <w:lvlText w:val="•"/>
      <w:lvlJc w:val="left"/>
      <w:pPr>
        <w:ind w:left="1945" w:hanging="221"/>
      </w:pPr>
      <w:rPr>
        <w:rFonts w:hint="default"/>
        <w:lang w:eastAsia="en-US" w:bidi="ar-SA"/>
      </w:rPr>
    </w:lvl>
    <w:lvl w:ilvl="7" w:tplc="8EC6D5B6">
      <w:numFmt w:val="bullet"/>
      <w:lvlText w:val="•"/>
      <w:lvlJc w:val="left"/>
      <w:pPr>
        <w:ind w:left="2253" w:hanging="221"/>
      </w:pPr>
      <w:rPr>
        <w:rFonts w:hint="default"/>
        <w:lang w:eastAsia="en-US" w:bidi="ar-SA"/>
      </w:rPr>
    </w:lvl>
    <w:lvl w:ilvl="8" w:tplc="56F21ECA">
      <w:numFmt w:val="bullet"/>
      <w:lvlText w:val="•"/>
      <w:lvlJc w:val="left"/>
      <w:pPr>
        <w:ind w:left="2560" w:hanging="221"/>
      </w:pPr>
      <w:rPr>
        <w:rFonts w:hint="default"/>
        <w:lang w:eastAsia="en-US" w:bidi="ar-SA"/>
      </w:rPr>
    </w:lvl>
  </w:abstractNum>
  <w:abstractNum w:abstractNumId="71" w15:restartNumberingAfterBreak="0">
    <w:nsid w:val="5EE42BA8"/>
    <w:multiLevelType w:val="hybridMultilevel"/>
    <w:tmpl w:val="F42AB99A"/>
    <w:lvl w:ilvl="0" w:tplc="D82C9A3E">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D7822FD0">
      <w:numFmt w:val="bullet"/>
      <w:lvlText w:val="•"/>
      <w:lvlJc w:val="left"/>
      <w:pPr>
        <w:ind w:left="407" w:hanging="300"/>
      </w:pPr>
      <w:rPr>
        <w:rFonts w:hint="default"/>
        <w:lang w:eastAsia="en-US" w:bidi="ar-SA"/>
      </w:rPr>
    </w:lvl>
    <w:lvl w:ilvl="2" w:tplc="C8D88AD8">
      <w:numFmt w:val="bullet"/>
      <w:lvlText w:val="•"/>
      <w:lvlJc w:val="left"/>
      <w:pPr>
        <w:ind w:left="715" w:hanging="300"/>
      </w:pPr>
      <w:rPr>
        <w:rFonts w:hint="default"/>
        <w:lang w:eastAsia="en-US" w:bidi="ar-SA"/>
      </w:rPr>
    </w:lvl>
    <w:lvl w:ilvl="3" w:tplc="16A87A64">
      <w:numFmt w:val="bullet"/>
      <w:lvlText w:val="•"/>
      <w:lvlJc w:val="left"/>
      <w:pPr>
        <w:ind w:left="1022" w:hanging="300"/>
      </w:pPr>
      <w:rPr>
        <w:rFonts w:hint="default"/>
        <w:lang w:eastAsia="en-US" w:bidi="ar-SA"/>
      </w:rPr>
    </w:lvl>
    <w:lvl w:ilvl="4" w:tplc="C02034F4">
      <w:numFmt w:val="bullet"/>
      <w:lvlText w:val="•"/>
      <w:lvlJc w:val="left"/>
      <w:pPr>
        <w:ind w:left="1330" w:hanging="300"/>
      </w:pPr>
      <w:rPr>
        <w:rFonts w:hint="default"/>
        <w:lang w:eastAsia="en-US" w:bidi="ar-SA"/>
      </w:rPr>
    </w:lvl>
    <w:lvl w:ilvl="5" w:tplc="061261B2">
      <w:numFmt w:val="bullet"/>
      <w:lvlText w:val="•"/>
      <w:lvlJc w:val="left"/>
      <w:pPr>
        <w:ind w:left="1638" w:hanging="300"/>
      </w:pPr>
      <w:rPr>
        <w:rFonts w:hint="default"/>
        <w:lang w:eastAsia="en-US" w:bidi="ar-SA"/>
      </w:rPr>
    </w:lvl>
    <w:lvl w:ilvl="6" w:tplc="82AA19E4">
      <w:numFmt w:val="bullet"/>
      <w:lvlText w:val="•"/>
      <w:lvlJc w:val="left"/>
      <w:pPr>
        <w:ind w:left="1945" w:hanging="300"/>
      </w:pPr>
      <w:rPr>
        <w:rFonts w:hint="default"/>
        <w:lang w:eastAsia="en-US" w:bidi="ar-SA"/>
      </w:rPr>
    </w:lvl>
    <w:lvl w:ilvl="7" w:tplc="88EAFD16">
      <w:numFmt w:val="bullet"/>
      <w:lvlText w:val="•"/>
      <w:lvlJc w:val="left"/>
      <w:pPr>
        <w:ind w:left="2253" w:hanging="300"/>
      </w:pPr>
      <w:rPr>
        <w:rFonts w:hint="default"/>
        <w:lang w:eastAsia="en-US" w:bidi="ar-SA"/>
      </w:rPr>
    </w:lvl>
    <w:lvl w:ilvl="8" w:tplc="E326E55E">
      <w:numFmt w:val="bullet"/>
      <w:lvlText w:val="•"/>
      <w:lvlJc w:val="left"/>
      <w:pPr>
        <w:ind w:left="2560" w:hanging="300"/>
      </w:pPr>
      <w:rPr>
        <w:rFonts w:hint="default"/>
        <w:lang w:eastAsia="en-US" w:bidi="ar-SA"/>
      </w:rPr>
    </w:lvl>
  </w:abstractNum>
  <w:abstractNum w:abstractNumId="72" w15:restartNumberingAfterBreak="0">
    <w:nsid w:val="608D4184"/>
    <w:multiLevelType w:val="hybridMultilevel"/>
    <w:tmpl w:val="5DFCF164"/>
    <w:lvl w:ilvl="0" w:tplc="5426C326">
      <w:start w:val="6"/>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438CA9A8">
      <w:numFmt w:val="bullet"/>
      <w:lvlText w:val="•"/>
      <w:lvlJc w:val="left"/>
      <w:pPr>
        <w:ind w:left="407" w:hanging="221"/>
      </w:pPr>
      <w:rPr>
        <w:rFonts w:hint="default"/>
        <w:lang w:eastAsia="en-US" w:bidi="ar-SA"/>
      </w:rPr>
    </w:lvl>
    <w:lvl w:ilvl="2" w:tplc="3D9CE64E">
      <w:numFmt w:val="bullet"/>
      <w:lvlText w:val="•"/>
      <w:lvlJc w:val="left"/>
      <w:pPr>
        <w:ind w:left="715" w:hanging="221"/>
      </w:pPr>
      <w:rPr>
        <w:rFonts w:hint="default"/>
        <w:lang w:eastAsia="en-US" w:bidi="ar-SA"/>
      </w:rPr>
    </w:lvl>
    <w:lvl w:ilvl="3" w:tplc="DA6CF422">
      <w:numFmt w:val="bullet"/>
      <w:lvlText w:val="•"/>
      <w:lvlJc w:val="left"/>
      <w:pPr>
        <w:ind w:left="1022" w:hanging="221"/>
      </w:pPr>
      <w:rPr>
        <w:rFonts w:hint="default"/>
        <w:lang w:eastAsia="en-US" w:bidi="ar-SA"/>
      </w:rPr>
    </w:lvl>
    <w:lvl w:ilvl="4" w:tplc="6624DA24">
      <w:numFmt w:val="bullet"/>
      <w:lvlText w:val="•"/>
      <w:lvlJc w:val="left"/>
      <w:pPr>
        <w:ind w:left="1330" w:hanging="221"/>
      </w:pPr>
      <w:rPr>
        <w:rFonts w:hint="default"/>
        <w:lang w:eastAsia="en-US" w:bidi="ar-SA"/>
      </w:rPr>
    </w:lvl>
    <w:lvl w:ilvl="5" w:tplc="3E300156">
      <w:numFmt w:val="bullet"/>
      <w:lvlText w:val="•"/>
      <w:lvlJc w:val="left"/>
      <w:pPr>
        <w:ind w:left="1638" w:hanging="221"/>
      </w:pPr>
      <w:rPr>
        <w:rFonts w:hint="default"/>
        <w:lang w:eastAsia="en-US" w:bidi="ar-SA"/>
      </w:rPr>
    </w:lvl>
    <w:lvl w:ilvl="6" w:tplc="8B1E7EAC">
      <w:numFmt w:val="bullet"/>
      <w:lvlText w:val="•"/>
      <w:lvlJc w:val="left"/>
      <w:pPr>
        <w:ind w:left="1945" w:hanging="221"/>
      </w:pPr>
      <w:rPr>
        <w:rFonts w:hint="default"/>
        <w:lang w:eastAsia="en-US" w:bidi="ar-SA"/>
      </w:rPr>
    </w:lvl>
    <w:lvl w:ilvl="7" w:tplc="F36898D6">
      <w:numFmt w:val="bullet"/>
      <w:lvlText w:val="•"/>
      <w:lvlJc w:val="left"/>
      <w:pPr>
        <w:ind w:left="2253" w:hanging="221"/>
      </w:pPr>
      <w:rPr>
        <w:rFonts w:hint="default"/>
        <w:lang w:eastAsia="en-US" w:bidi="ar-SA"/>
      </w:rPr>
    </w:lvl>
    <w:lvl w:ilvl="8" w:tplc="AE3CB8CC">
      <w:numFmt w:val="bullet"/>
      <w:lvlText w:val="•"/>
      <w:lvlJc w:val="left"/>
      <w:pPr>
        <w:ind w:left="2560" w:hanging="221"/>
      </w:pPr>
      <w:rPr>
        <w:rFonts w:hint="default"/>
        <w:lang w:eastAsia="en-US" w:bidi="ar-SA"/>
      </w:rPr>
    </w:lvl>
  </w:abstractNum>
  <w:abstractNum w:abstractNumId="73" w15:restartNumberingAfterBreak="0">
    <w:nsid w:val="66162537"/>
    <w:multiLevelType w:val="hybridMultilevel"/>
    <w:tmpl w:val="DCFAE580"/>
    <w:lvl w:ilvl="0" w:tplc="1FC08F58">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BB0C4FBE">
      <w:numFmt w:val="bullet"/>
      <w:lvlText w:val="•"/>
      <w:lvlJc w:val="left"/>
      <w:pPr>
        <w:ind w:left="407" w:hanging="221"/>
      </w:pPr>
      <w:rPr>
        <w:rFonts w:hint="default"/>
        <w:lang w:eastAsia="en-US" w:bidi="ar-SA"/>
      </w:rPr>
    </w:lvl>
    <w:lvl w:ilvl="2" w:tplc="BB16AE78">
      <w:numFmt w:val="bullet"/>
      <w:lvlText w:val="•"/>
      <w:lvlJc w:val="left"/>
      <w:pPr>
        <w:ind w:left="715" w:hanging="221"/>
      </w:pPr>
      <w:rPr>
        <w:rFonts w:hint="default"/>
        <w:lang w:eastAsia="en-US" w:bidi="ar-SA"/>
      </w:rPr>
    </w:lvl>
    <w:lvl w:ilvl="3" w:tplc="D6D06814">
      <w:numFmt w:val="bullet"/>
      <w:lvlText w:val="•"/>
      <w:lvlJc w:val="left"/>
      <w:pPr>
        <w:ind w:left="1022" w:hanging="221"/>
      </w:pPr>
      <w:rPr>
        <w:rFonts w:hint="default"/>
        <w:lang w:eastAsia="en-US" w:bidi="ar-SA"/>
      </w:rPr>
    </w:lvl>
    <w:lvl w:ilvl="4" w:tplc="4C3030C2">
      <w:numFmt w:val="bullet"/>
      <w:lvlText w:val="•"/>
      <w:lvlJc w:val="left"/>
      <w:pPr>
        <w:ind w:left="1330" w:hanging="221"/>
      </w:pPr>
      <w:rPr>
        <w:rFonts w:hint="default"/>
        <w:lang w:eastAsia="en-US" w:bidi="ar-SA"/>
      </w:rPr>
    </w:lvl>
    <w:lvl w:ilvl="5" w:tplc="E124DF88">
      <w:numFmt w:val="bullet"/>
      <w:lvlText w:val="•"/>
      <w:lvlJc w:val="left"/>
      <w:pPr>
        <w:ind w:left="1638" w:hanging="221"/>
      </w:pPr>
      <w:rPr>
        <w:rFonts w:hint="default"/>
        <w:lang w:eastAsia="en-US" w:bidi="ar-SA"/>
      </w:rPr>
    </w:lvl>
    <w:lvl w:ilvl="6" w:tplc="09C62FEE">
      <w:numFmt w:val="bullet"/>
      <w:lvlText w:val="•"/>
      <w:lvlJc w:val="left"/>
      <w:pPr>
        <w:ind w:left="1945" w:hanging="221"/>
      </w:pPr>
      <w:rPr>
        <w:rFonts w:hint="default"/>
        <w:lang w:eastAsia="en-US" w:bidi="ar-SA"/>
      </w:rPr>
    </w:lvl>
    <w:lvl w:ilvl="7" w:tplc="2FFC4D78">
      <w:numFmt w:val="bullet"/>
      <w:lvlText w:val="•"/>
      <w:lvlJc w:val="left"/>
      <w:pPr>
        <w:ind w:left="2253" w:hanging="221"/>
      </w:pPr>
      <w:rPr>
        <w:rFonts w:hint="default"/>
        <w:lang w:eastAsia="en-US" w:bidi="ar-SA"/>
      </w:rPr>
    </w:lvl>
    <w:lvl w:ilvl="8" w:tplc="4BD4631C">
      <w:numFmt w:val="bullet"/>
      <w:lvlText w:val="•"/>
      <w:lvlJc w:val="left"/>
      <w:pPr>
        <w:ind w:left="2560" w:hanging="221"/>
      </w:pPr>
      <w:rPr>
        <w:rFonts w:hint="default"/>
        <w:lang w:eastAsia="en-US" w:bidi="ar-SA"/>
      </w:rPr>
    </w:lvl>
  </w:abstractNum>
  <w:abstractNum w:abstractNumId="74" w15:restartNumberingAfterBreak="0">
    <w:nsid w:val="663C6010"/>
    <w:multiLevelType w:val="hybridMultilevel"/>
    <w:tmpl w:val="30E410E4"/>
    <w:lvl w:ilvl="0" w:tplc="5642B22C">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C7220EF4">
      <w:numFmt w:val="bullet"/>
      <w:lvlText w:val="•"/>
      <w:lvlJc w:val="left"/>
      <w:pPr>
        <w:ind w:left="407" w:hanging="300"/>
      </w:pPr>
      <w:rPr>
        <w:rFonts w:hint="default"/>
        <w:lang w:eastAsia="en-US" w:bidi="ar-SA"/>
      </w:rPr>
    </w:lvl>
    <w:lvl w:ilvl="2" w:tplc="F782EC24">
      <w:numFmt w:val="bullet"/>
      <w:lvlText w:val="•"/>
      <w:lvlJc w:val="left"/>
      <w:pPr>
        <w:ind w:left="715" w:hanging="300"/>
      </w:pPr>
      <w:rPr>
        <w:rFonts w:hint="default"/>
        <w:lang w:eastAsia="en-US" w:bidi="ar-SA"/>
      </w:rPr>
    </w:lvl>
    <w:lvl w:ilvl="3" w:tplc="B55AED76">
      <w:numFmt w:val="bullet"/>
      <w:lvlText w:val="•"/>
      <w:lvlJc w:val="left"/>
      <w:pPr>
        <w:ind w:left="1022" w:hanging="300"/>
      </w:pPr>
      <w:rPr>
        <w:rFonts w:hint="default"/>
        <w:lang w:eastAsia="en-US" w:bidi="ar-SA"/>
      </w:rPr>
    </w:lvl>
    <w:lvl w:ilvl="4" w:tplc="5C3A7EB2">
      <w:numFmt w:val="bullet"/>
      <w:lvlText w:val="•"/>
      <w:lvlJc w:val="left"/>
      <w:pPr>
        <w:ind w:left="1330" w:hanging="300"/>
      </w:pPr>
      <w:rPr>
        <w:rFonts w:hint="default"/>
        <w:lang w:eastAsia="en-US" w:bidi="ar-SA"/>
      </w:rPr>
    </w:lvl>
    <w:lvl w:ilvl="5" w:tplc="FF202352">
      <w:numFmt w:val="bullet"/>
      <w:lvlText w:val="•"/>
      <w:lvlJc w:val="left"/>
      <w:pPr>
        <w:ind w:left="1638" w:hanging="300"/>
      </w:pPr>
      <w:rPr>
        <w:rFonts w:hint="default"/>
        <w:lang w:eastAsia="en-US" w:bidi="ar-SA"/>
      </w:rPr>
    </w:lvl>
    <w:lvl w:ilvl="6" w:tplc="6F7E95F6">
      <w:numFmt w:val="bullet"/>
      <w:lvlText w:val="•"/>
      <w:lvlJc w:val="left"/>
      <w:pPr>
        <w:ind w:left="1945" w:hanging="300"/>
      </w:pPr>
      <w:rPr>
        <w:rFonts w:hint="default"/>
        <w:lang w:eastAsia="en-US" w:bidi="ar-SA"/>
      </w:rPr>
    </w:lvl>
    <w:lvl w:ilvl="7" w:tplc="ABF2072C">
      <w:numFmt w:val="bullet"/>
      <w:lvlText w:val="•"/>
      <w:lvlJc w:val="left"/>
      <w:pPr>
        <w:ind w:left="2253" w:hanging="300"/>
      </w:pPr>
      <w:rPr>
        <w:rFonts w:hint="default"/>
        <w:lang w:eastAsia="en-US" w:bidi="ar-SA"/>
      </w:rPr>
    </w:lvl>
    <w:lvl w:ilvl="8" w:tplc="A4E80152">
      <w:numFmt w:val="bullet"/>
      <w:lvlText w:val="•"/>
      <w:lvlJc w:val="left"/>
      <w:pPr>
        <w:ind w:left="2560" w:hanging="300"/>
      </w:pPr>
      <w:rPr>
        <w:rFonts w:hint="default"/>
        <w:lang w:eastAsia="en-US" w:bidi="ar-SA"/>
      </w:rPr>
    </w:lvl>
  </w:abstractNum>
  <w:abstractNum w:abstractNumId="75" w15:restartNumberingAfterBreak="0">
    <w:nsid w:val="6954134F"/>
    <w:multiLevelType w:val="hybridMultilevel"/>
    <w:tmpl w:val="EBDC05AE"/>
    <w:lvl w:ilvl="0" w:tplc="5AA4D376">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02524404">
      <w:numFmt w:val="bullet"/>
      <w:lvlText w:val="•"/>
      <w:lvlJc w:val="left"/>
      <w:pPr>
        <w:ind w:left="407" w:hanging="300"/>
      </w:pPr>
      <w:rPr>
        <w:rFonts w:hint="default"/>
        <w:lang w:eastAsia="en-US" w:bidi="ar-SA"/>
      </w:rPr>
    </w:lvl>
    <w:lvl w:ilvl="2" w:tplc="A2C61D82">
      <w:numFmt w:val="bullet"/>
      <w:lvlText w:val="•"/>
      <w:lvlJc w:val="left"/>
      <w:pPr>
        <w:ind w:left="715" w:hanging="300"/>
      </w:pPr>
      <w:rPr>
        <w:rFonts w:hint="default"/>
        <w:lang w:eastAsia="en-US" w:bidi="ar-SA"/>
      </w:rPr>
    </w:lvl>
    <w:lvl w:ilvl="3" w:tplc="4E7A32AE">
      <w:numFmt w:val="bullet"/>
      <w:lvlText w:val="•"/>
      <w:lvlJc w:val="left"/>
      <w:pPr>
        <w:ind w:left="1022" w:hanging="300"/>
      </w:pPr>
      <w:rPr>
        <w:rFonts w:hint="default"/>
        <w:lang w:eastAsia="en-US" w:bidi="ar-SA"/>
      </w:rPr>
    </w:lvl>
    <w:lvl w:ilvl="4" w:tplc="887213B6">
      <w:numFmt w:val="bullet"/>
      <w:lvlText w:val="•"/>
      <w:lvlJc w:val="left"/>
      <w:pPr>
        <w:ind w:left="1330" w:hanging="300"/>
      </w:pPr>
      <w:rPr>
        <w:rFonts w:hint="default"/>
        <w:lang w:eastAsia="en-US" w:bidi="ar-SA"/>
      </w:rPr>
    </w:lvl>
    <w:lvl w:ilvl="5" w:tplc="8A148232">
      <w:numFmt w:val="bullet"/>
      <w:lvlText w:val="•"/>
      <w:lvlJc w:val="left"/>
      <w:pPr>
        <w:ind w:left="1638" w:hanging="300"/>
      </w:pPr>
      <w:rPr>
        <w:rFonts w:hint="default"/>
        <w:lang w:eastAsia="en-US" w:bidi="ar-SA"/>
      </w:rPr>
    </w:lvl>
    <w:lvl w:ilvl="6" w:tplc="484E2F80">
      <w:numFmt w:val="bullet"/>
      <w:lvlText w:val="•"/>
      <w:lvlJc w:val="left"/>
      <w:pPr>
        <w:ind w:left="1945" w:hanging="300"/>
      </w:pPr>
      <w:rPr>
        <w:rFonts w:hint="default"/>
        <w:lang w:eastAsia="en-US" w:bidi="ar-SA"/>
      </w:rPr>
    </w:lvl>
    <w:lvl w:ilvl="7" w:tplc="CFAA66C6">
      <w:numFmt w:val="bullet"/>
      <w:lvlText w:val="•"/>
      <w:lvlJc w:val="left"/>
      <w:pPr>
        <w:ind w:left="2253" w:hanging="300"/>
      </w:pPr>
      <w:rPr>
        <w:rFonts w:hint="default"/>
        <w:lang w:eastAsia="en-US" w:bidi="ar-SA"/>
      </w:rPr>
    </w:lvl>
    <w:lvl w:ilvl="8" w:tplc="57AE38B8">
      <w:numFmt w:val="bullet"/>
      <w:lvlText w:val="•"/>
      <w:lvlJc w:val="left"/>
      <w:pPr>
        <w:ind w:left="2560" w:hanging="300"/>
      </w:pPr>
      <w:rPr>
        <w:rFonts w:hint="default"/>
        <w:lang w:eastAsia="en-US" w:bidi="ar-SA"/>
      </w:rPr>
    </w:lvl>
  </w:abstractNum>
  <w:abstractNum w:abstractNumId="76" w15:restartNumberingAfterBreak="0">
    <w:nsid w:val="6A9479CD"/>
    <w:multiLevelType w:val="hybridMultilevel"/>
    <w:tmpl w:val="1144B6D8"/>
    <w:lvl w:ilvl="0" w:tplc="1F20715C">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5B74CBC2">
      <w:start w:val="1"/>
      <w:numFmt w:val="lowerLetter"/>
      <w:lvlText w:val="(%2)"/>
      <w:lvlJc w:val="left"/>
      <w:pPr>
        <w:ind w:left="4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4F5CE7E8">
      <w:numFmt w:val="bullet"/>
      <w:lvlText w:val="•"/>
      <w:lvlJc w:val="left"/>
      <w:pPr>
        <w:ind w:left="708" w:hanging="300"/>
      </w:pPr>
      <w:rPr>
        <w:rFonts w:hint="default"/>
        <w:lang w:eastAsia="en-US" w:bidi="ar-SA"/>
      </w:rPr>
    </w:lvl>
    <w:lvl w:ilvl="3" w:tplc="5F827892">
      <w:numFmt w:val="bullet"/>
      <w:lvlText w:val="•"/>
      <w:lvlJc w:val="left"/>
      <w:pPr>
        <w:ind w:left="1016" w:hanging="300"/>
      </w:pPr>
      <w:rPr>
        <w:rFonts w:hint="default"/>
        <w:lang w:eastAsia="en-US" w:bidi="ar-SA"/>
      </w:rPr>
    </w:lvl>
    <w:lvl w:ilvl="4" w:tplc="E45E8788">
      <w:numFmt w:val="bullet"/>
      <w:lvlText w:val="•"/>
      <w:lvlJc w:val="left"/>
      <w:pPr>
        <w:ind w:left="1325" w:hanging="300"/>
      </w:pPr>
      <w:rPr>
        <w:rFonts w:hint="default"/>
        <w:lang w:eastAsia="en-US" w:bidi="ar-SA"/>
      </w:rPr>
    </w:lvl>
    <w:lvl w:ilvl="5" w:tplc="FF34F9E4">
      <w:numFmt w:val="bullet"/>
      <w:lvlText w:val="•"/>
      <w:lvlJc w:val="left"/>
      <w:pPr>
        <w:ind w:left="1633" w:hanging="300"/>
      </w:pPr>
      <w:rPr>
        <w:rFonts w:hint="default"/>
        <w:lang w:eastAsia="en-US" w:bidi="ar-SA"/>
      </w:rPr>
    </w:lvl>
    <w:lvl w:ilvl="6" w:tplc="48B25E32">
      <w:numFmt w:val="bullet"/>
      <w:lvlText w:val="•"/>
      <w:lvlJc w:val="left"/>
      <w:pPr>
        <w:ind w:left="1942" w:hanging="300"/>
      </w:pPr>
      <w:rPr>
        <w:rFonts w:hint="default"/>
        <w:lang w:eastAsia="en-US" w:bidi="ar-SA"/>
      </w:rPr>
    </w:lvl>
    <w:lvl w:ilvl="7" w:tplc="42FE5B74">
      <w:numFmt w:val="bullet"/>
      <w:lvlText w:val="•"/>
      <w:lvlJc w:val="left"/>
      <w:pPr>
        <w:ind w:left="2250" w:hanging="300"/>
      </w:pPr>
      <w:rPr>
        <w:rFonts w:hint="default"/>
        <w:lang w:eastAsia="en-US" w:bidi="ar-SA"/>
      </w:rPr>
    </w:lvl>
    <w:lvl w:ilvl="8" w:tplc="D9FC1558">
      <w:numFmt w:val="bullet"/>
      <w:lvlText w:val="•"/>
      <w:lvlJc w:val="left"/>
      <w:pPr>
        <w:ind w:left="2559" w:hanging="300"/>
      </w:pPr>
      <w:rPr>
        <w:rFonts w:hint="default"/>
        <w:lang w:eastAsia="en-US" w:bidi="ar-SA"/>
      </w:rPr>
    </w:lvl>
  </w:abstractNum>
  <w:abstractNum w:abstractNumId="77" w15:restartNumberingAfterBreak="0">
    <w:nsid w:val="6C2221B2"/>
    <w:multiLevelType w:val="hybridMultilevel"/>
    <w:tmpl w:val="DF926F5C"/>
    <w:lvl w:ilvl="0" w:tplc="BBBA61DE">
      <w:start w:val="2"/>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18ACE72A">
      <w:numFmt w:val="bullet"/>
      <w:lvlText w:val="•"/>
      <w:lvlJc w:val="left"/>
      <w:pPr>
        <w:ind w:left="407" w:hanging="221"/>
      </w:pPr>
      <w:rPr>
        <w:rFonts w:hint="default"/>
        <w:lang w:eastAsia="en-US" w:bidi="ar-SA"/>
      </w:rPr>
    </w:lvl>
    <w:lvl w:ilvl="2" w:tplc="E182CEE4">
      <w:numFmt w:val="bullet"/>
      <w:lvlText w:val="•"/>
      <w:lvlJc w:val="left"/>
      <w:pPr>
        <w:ind w:left="715" w:hanging="221"/>
      </w:pPr>
      <w:rPr>
        <w:rFonts w:hint="default"/>
        <w:lang w:eastAsia="en-US" w:bidi="ar-SA"/>
      </w:rPr>
    </w:lvl>
    <w:lvl w:ilvl="3" w:tplc="B4D283DA">
      <w:numFmt w:val="bullet"/>
      <w:lvlText w:val="•"/>
      <w:lvlJc w:val="left"/>
      <w:pPr>
        <w:ind w:left="1022" w:hanging="221"/>
      </w:pPr>
      <w:rPr>
        <w:rFonts w:hint="default"/>
        <w:lang w:eastAsia="en-US" w:bidi="ar-SA"/>
      </w:rPr>
    </w:lvl>
    <w:lvl w:ilvl="4" w:tplc="BB2E84CE">
      <w:numFmt w:val="bullet"/>
      <w:lvlText w:val="•"/>
      <w:lvlJc w:val="left"/>
      <w:pPr>
        <w:ind w:left="1330" w:hanging="221"/>
      </w:pPr>
      <w:rPr>
        <w:rFonts w:hint="default"/>
        <w:lang w:eastAsia="en-US" w:bidi="ar-SA"/>
      </w:rPr>
    </w:lvl>
    <w:lvl w:ilvl="5" w:tplc="4A284A86">
      <w:numFmt w:val="bullet"/>
      <w:lvlText w:val="•"/>
      <w:lvlJc w:val="left"/>
      <w:pPr>
        <w:ind w:left="1638" w:hanging="221"/>
      </w:pPr>
      <w:rPr>
        <w:rFonts w:hint="default"/>
        <w:lang w:eastAsia="en-US" w:bidi="ar-SA"/>
      </w:rPr>
    </w:lvl>
    <w:lvl w:ilvl="6" w:tplc="6CF687B6">
      <w:numFmt w:val="bullet"/>
      <w:lvlText w:val="•"/>
      <w:lvlJc w:val="left"/>
      <w:pPr>
        <w:ind w:left="1945" w:hanging="221"/>
      </w:pPr>
      <w:rPr>
        <w:rFonts w:hint="default"/>
        <w:lang w:eastAsia="en-US" w:bidi="ar-SA"/>
      </w:rPr>
    </w:lvl>
    <w:lvl w:ilvl="7" w:tplc="D77685A2">
      <w:numFmt w:val="bullet"/>
      <w:lvlText w:val="•"/>
      <w:lvlJc w:val="left"/>
      <w:pPr>
        <w:ind w:left="2253" w:hanging="221"/>
      </w:pPr>
      <w:rPr>
        <w:rFonts w:hint="default"/>
        <w:lang w:eastAsia="en-US" w:bidi="ar-SA"/>
      </w:rPr>
    </w:lvl>
    <w:lvl w:ilvl="8" w:tplc="39FA7572">
      <w:numFmt w:val="bullet"/>
      <w:lvlText w:val="•"/>
      <w:lvlJc w:val="left"/>
      <w:pPr>
        <w:ind w:left="2560" w:hanging="221"/>
      </w:pPr>
      <w:rPr>
        <w:rFonts w:hint="default"/>
        <w:lang w:eastAsia="en-US" w:bidi="ar-SA"/>
      </w:rPr>
    </w:lvl>
  </w:abstractNum>
  <w:abstractNum w:abstractNumId="78" w15:restartNumberingAfterBreak="0">
    <w:nsid w:val="6D7A3D0A"/>
    <w:multiLevelType w:val="hybridMultilevel"/>
    <w:tmpl w:val="B28AFAC2"/>
    <w:lvl w:ilvl="0" w:tplc="A64E7152">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DEC27BB4">
      <w:numFmt w:val="bullet"/>
      <w:lvlText w:val="•"/>
      <w:lvlJc w:val="left"/>
      <w:pPr>
        <w:ind w:left="407" w:hanging="300"/>
      </w:pPr>
      <w:rPr>
        <w:rFonts w:hint="default"/>
        <w:lang w:eastAsia="en-US" w:bidi="ar-SA"/>
      </w:rPr>
    </w:lvl>
    <w:lvl w:ilvl="2" w:tplc="33827754">
      <w:numFmt w:val="bullet"/>
      <w:lvlText w:val="•"/>
      <w:lvlJc w:val="left"/>
      <w:pPr>
        <w:ind w:left="715" w:hanging="300"/>
      </w:pPr>
      <w:rPr>
        <w:rFonts w:hint="default"/>
        <w:lang w:eastAsia="en-US" w:bidi="ar-SA"/>
      </w:rPr>
    </w:lvl>
    <w:lvl w:ilvl="3" w:tplc="4DC639A6">
      <w:numFmt w:val="bullet"/>
      <w:lvlText w:val="•"/>
      <w:lvlJc w:val="left"/>
      <w:pPr>
        <w:ind w:left="1022" w:hanging="300"/>
      </w:pPr>
      <w:rPr>
        <w:rFonts w:hint="default"/>
        <w:lang w:eastAsia="en-US" w:bidi="ar-SA"/>
      </w:rPr>
    </w:lvl>
    <w:lvl w:ilvl="4" w:tplc="08829FC6">
      <w:numFmt w:val="bullet"/>
      <w:lvlText w:val="•"/>
      <w:lvlJc w:val="left"/>
      <w:pPr>
        <w:ind w:left="1330" w:hanging="300"/>
      </w:pPr>
      <w:rPr>
        <w:rFonts w:hint="default"/>
        <w:lang w:eastAsia="en-US" w:bidi="ar-SA"/>
      </w:rPr>
    </w:lvl>
    <w:lvl w:ilvl="5" w:tplc="EE8E4AF8">
      <w:numFmt w:val="bullet"/>
      <w:lvlText w:val="•"/>
      <w:lvlJc w:val="left"/>
      <w:pPr>
        <w:ind w:left="1638" w:hanging="300"/>
      </w:pPr>
      <w:rPr>
        <w:rFonts w:hint="default"/>
        <w:lang w:eastAsia="en-US" w:bidi="ar-SA"/>
      </w:rPr>
    </w:lvl>
    <w:lvl w:ilvl="6" w:tplc="6CF685A2">
      <w:numFmt w:val="bullet"/>
      <w:lvlText w:val="•"/>
      <w:lvlJc w:val="left"/>
      <w:pPr>
        <w:ind w:left="1945" w:hanging="300"/>
      </w:pPr>
      <w:rPr>
        <w:rFonts w:hint="default"/>
        <w:lang w:eastAsia="en-US" w:bidi="ar-SA"/>
      </w:rPr>
    </w:lvl>
    <w:lvl w:ilvl="7" w:tplc="316099D0">
      <w:numFmt w:val="bullet"/>
      <w:lvlText w:val="•"/>
      <w:lvlJc w:val="left"/>
      <w:pPr>
        <w:ind w:left="2253" w:hanging="300"/>
      </w:pPr>
      <w:rPr>
        <w:rFonts w:hint="default"/>
        <w:lang w:eastAsia="en-US" w:bidi="ar-SA"/>
      </w:rPr>
    </w:lvl>
    <w:lvl w:ilvl="8" w:tplc="5136054A">
      <w:numFmt w:val="bullet"/>
      <w:lvlText w:val="•"/>
      <w:lvlJc w:val="left"/>
      <w:pPr>
        <w:ind w:left="2560" w:hanging="300"/>
      </w:pPr>
      <w:rPr>
        <w:rFonts w:hint="default"/>
        <w:lang w:eastAsia="en-US" w:bidi="ar-SA"/>
      </w:rPr>
    </w:lvl>
  </w:abstractNum>
  <w:abstractNum w:abstractNumId="79" w15:restartNumberingAfterBreak="0">
    <w:nsid w:val="6D843B1C"/>
    <w:multiLevelType w:val="hybridMultilevel"/>
    <w:tmpl w:val="B6767716"/>
    <w:lvl w:ilvl="0" w:tplc="20D03D36">
      <w:start w:val="1"/>
      <w:numFmt w:val="lowerLetter"/>
      <w:lvlText w:val="(%1)"/>
      <w:lvlJc w:val="left"/>
      <w:pPr>
        <w:ind w:left="100"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AA0AEE68">
      <w:numFmt w:val="bullet"/>
      <w:lvlText w:val="•"/>
      <w:lvlJc w:val="left"/>
      <w:pPr>
        <w:ind w:left="407" w:hanging="300"/>
      </w:pPr>
      <w:rPr>
        <w:rFonts w:hint="default"/>
        <w:lang w:eastAsia="en-US" w:bidi="ar-SA"/>
      </w:rPr>
    </w:lvl>
    <w:lvl w:ilvl="2" w:tplc="BEECFE08">
      <w:numFmt w:val="bullet"/>
      <w:lvlText w:val="•"/>
      <w:lvlJc w:val="left"/>
      <w:pPr>
        <w:ind w:left="714" w:hanging="300"/>
      </w:pPr>
      <w:rPr>
        <w:rFonts w:hint="default"/>
        <w:lang w:eastAsia="en-US" w:bidi="ar-SA"/>
      </w:rPr>
    </w:lvl>
    <w:lvl w:ilvl="3" w:tplc="130E5A6A">
      <w:numFmt w:val="bullet"/>
      <w:lvlText w:val="•"/>
      <w:lvlJc w:val="left"/>
      <w:pPr>
        <w:ind w:left="1021" w:hanging="300"/>
      </w:pPr>
      <w:rPr>
        <w:rFonts w:hint="default"/>
        <w:lang w:eastAsia="en-US" w:bidi="ar-SA"/>
      </w:rPr>
    </w:lvl>
    <w:lvl w:ilvl="4" w:tplc="3072D8CA">
      <w:numFmt w:val="bullet"/>
      <w:lvlText w:val="•"/>
      <w:lvlJc w:val="left"/>
      <w:pPr>
        <w:ind w:left="1329" w:hanging="300"/>
      </w:pPr>
      <w:rPr>
        <w:rFonts w:hint="default"/>
        <w:lang w:eastAsia="en-US" w:bidi="ar-SA"/>
      </w:rPr>
    </w:lvl>
    <w:lvl w:ilvl="5" w:tplc="783AAB12">
      <w:numFmt w:val="bullet"/>
      <w:lvlText w:val="•"/>
      <w:lvlJc w:val="left"/>
      <w:pPr>
        <w:ind w:left="1636" w:hanging="300"/>
      </w:pPr>
      <w:rPr>
        <w:rFonts w:hint="default"/>
        <w:lang w:eastAsia="en-US" w:bidi="ar-SA"/>
      </w:rPr>
    </w:lvl>
    <w:lvl w:ilvl="6" w:tplc="5D16B096">
      <w:numFmt w:val="bullet"/>
      <w:lvlText w:val="•"/>
      <w:lvlJc w:val="left"/>
      <w:pPr>
        <w:ind w:left="1943" w:hanging="300"/>
      </w:pPr>
      <w:rPr>
        <w:rFonts w:hint="default"/>
        <w:lang w:eastAsia="en-US" w:bidi="ar-SA"/>
      </w:rPr>
    </w:lvl>
    <w:lvl w:ilvl="7" w:tplc="D9A8B88C">
      <w:numFmt w:val="bullet"/>
      <w:lvlText w:val="•"/>
      <w:lvlJc w:val="left"/>
      <w:pPr>
        <w:ind w:left="2251" w:hanging="300"/>
      </w:pPr>
      <w:rPr>
        <w:rFonts w:hint="default"/>
        <w:lang w:eastAsia="en-US" w:bidi="ar-SA"/>
      </w:rPr>
    </w:lvl>
    <w:lvl w:ilvl="8" w:tplc="769A982C">
      <w:numFmt w:val="bullet"/>
      <w:lvlText w:val="•"/>
      <w:lvlJc w:val="left"/>
      <w:pPr>
        <w:ind w:left="2558" w:hanging="300"/>
      </w:pPr>
      <w:rPr>
        <w:rFonts w:hint="default"/>
        <w:lang w:eastAsia="en-US" w:bidi="ar-SA"/>
      </w:rPr>
    </w:lvl>
  </w:abstractNum>
  <w:abstractNum w:abstractNumId="80" w15:restartNumberingAfterBreak="0">
    <w:nsid w:val="6E74273E"/>
    <w:multiLevelType w:val="hybridMultilevel"/>
    <w:tmpl w:val="5B1A68DE"/>
    <w:lvl w:ilvl="0" w:tplc="6B3A0484">
      <w:start w:val="17"/>
      <w:numFmt w:val="decimal"/>
      <w:lvlText w:val="%1."/>
      <w:lvlJc w:val="left"/>
      <w:pPr>
        <w:ind w:left="102" w:hanging="33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8B441DA8">
      <w:numFmt w:val="bullet"/>
      <w:lvlText w:val="•"/>
      <w:lvlJc w:val="left"/>
      <w:pPr>
        <w:ind w:left="407" w:hanging="332"/>
      </w:pPr>
      <w:rPr>
        <w:rFonts w:hint="default"/>
        <w:lang w:eastAsia="en-US" w:bidi="ar-SA"/>
      </w:rPr>
    </w:lvl>
    <w:lvl w:ilvl="2" w:tplc="2B002394">
      <w:numFmt w:val="bullet"/>
      <w:lvlText w:val="•"/>
      <w:lvlJc w:val="left"/>
      <w:pPr>
        <w:ind w:left="715" w:hanging="332"/>
      </w:pPr>
      <w:rPr>
        <w:rFonts w:hint="default"/>
        <w:lang w:eastAsia="en-US" w:bidi="ar-SA"/>
      </w:rPr>
    </w:lvl>
    <w:lvl w:ilvl="3" w:tplc="38A473C4">
      <w:numFmt w:val="bullet"/>
      <w:lvlText w:val="•"/>
      <w:lvlJc w:val="left"/>
      <w:pPr>
        <w:ind w:left="1022" w:hanging="332"/>
      </w:pPr>
      <w:rPr>
        <w:rFonts w:hint="default"/>
        <w:lang w:eastAsia="en-US" w:bidi="ar-SA"/>
      </w:rPr>
    </w:lvl>
    <w:lvl w:ilvl="4" w:tplc="C5A2912E">
      <w:numFmt w:val="bullet"/>
      <w:lvlText w:val="•"/>
      <w:lvlJc w:val="left"/>
      <w:pPr>
        <w:ind w:left="1330" w:hanging="332"/>
      </w:pPr>
      <w:rPr>
        <w:rFonts w:hint="default"/>
        <w:lang w:eastAsia="en-US" w:bidi="ar-SA"/>
      </w:rPr>
    </w:lvl>
    <w:lvl w:ilvl="5" w:tplc="0E28832C">
      <w:numFmt w:val="bullet"/>
      <w:lvlText w:val="•"/>
      <w:lvlJc w:val="left"/>
      <w:pPr>
        <w:ind w:left="1638" w:hanging="332"/>
      </w:pPr>
      <w:rPr>
        <w:rFonts w:hint="default"/>
        <w:lang w:eastAsia="en-US" w:bidi="ar-SA"/>
      </w:rPr>
    </w:lvl>
    <w:lvl w:ilvl="6" w:tplc="CCF68F34">
      <w:numFmt w:val="bullet"/>
      <w:lvlText w:val="•"/>
      <w:lvlJc w:val="left"/>
      <w:pPr>
        <w:ind w:left="1945" w:hanging="332"/>
      </w:pPr>
      <w:rPr>
        <w:rFonts w:hint="default"/>
        <w:lang w:eastAsia="en-US" w:bidi="ar-SA"/>
      </w:rPr>
    </w:lvl>
    <w:lvl w:ilvl="7" w:tplc="53ECFCAC">
      <w:numFmt w:val="bullet"/>
      <w:lvlText w:val="•"/>
      <w:lvlJc w:val="left"/>
      <w:pPr>
        <w:ind w:left="2253" w:hanging="332"/>
      </w:pPr>
      <w:rPr>
        <w:rFonts w:hint="default"/>
        <w:lang w:eastAsia="en-US" w:bidi="ar-SA"/>
      </w:rPr>
    </w:lvl>
    <w:lvl w:ilvl="8" w:tplc="D616AC04">
      <w:numFmt w:val="bullet"/>
      <w:lvlText w:val="•"/>
      <w:lvlJc w:val="left"/>
      <w:pPr>
        <w:ind w:left="2560" w:hanging="332"/>
      </w:pPr>
      <w:rPr>
        <w:rFonts w:hint="default"/>
        <w:lang w:eastAsia="en-US" w:bidi="ar-SA"/>
      </w:rPr>
    </w:lvl>
  </w:abstractNum>
  <w:abstractNum w:abstractNumId="81" w15:restartNumberingAfterBreak="0">
    <w:nsid w:val="6FC52D4C"/>
    <w:multiLevelType w:val="hybridMultilevel"/>
    <w:tmpl w:val="EB5CBBC8"/>
    <w:lvl w:ilvl="0" w:tplc="56989B80">
      <w:start w:val="1"/>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386E3FA">
      <w:numFmt w:val="bullet"/>
      <w:lvlText w:val="•"/>
      <w:lvlJc w:val="left"/>
      <w:pPr>
        <w:ind w:left="407" w:hanging="300"/>
      </w:pPr>
      <w:rPr>
        <w:rFonts w:hint="default"/>
        <w:lang w:eastAsia="en-US" w:bidi="ar-SA"/>
      </w:rPr>
    </w:lvl>
    <w:lvl w:ilvl="2" w:tplc="90DCE4DA">
      <w:numFmt w:val="bullet"/>
      <w:lvlText w:val="•"/>
      <w:lvlJc w:val="left"/>
      <w:pPr>
        <w:ind w:left="715" w:hanging="300"/>
      </w:pPr>
      <w:rPr>
        <w:rFonts w:hint="default"/>
        <w:lang w:eastAsia="en-US" w:bidi="ar-SA"/>
      </w:rPr>
    </w:lvl>
    <w:lvl w:ilvl="3" w:tplc="2A0099A2">
      <w:numFmt w:val="bullet"/>
      <w:lvlText w:val="•"/>
      <w:lvlJc w:val="left"/>
      <w:pPr>
        <w:ind w:left="1022" w:hanging="300"/>
      </w:pPr>
      <w:rPr>
        <w:rFonts w:hint="default"/>
        <w:lang w:eastAsia="en-US" w:bidi="ar-SA"/>
      </w:rPr>
    </w:lvl>
    <w:lvl w:ilvl="4" w:tplc="8A161272">
      <w:numFmt w:val="bullet"/>
      <w:lvlText w:val="•"/>
      <w:lvlJc w:val="left"/>
      <w:pPr>
        <w:ind w:left="1330" w:hanging="300"/>
      </w:pPr>
      <w:rPr>
        <w:rFonts w:hint="default"/>
        <w:lang w:eastAsia="en-US" w:bidi="ar-SA"/>
      </w:rPr>
    </w:lvl>
    <w:lvl w:ilvl="5" w:tplc="05803D3E">
      <w:numFmt w:val="bullet"/>
      <w:lvlText w:val="•"/>
      <w:lvlJc w:val="left"/>
      <w:pPr>
        <w:ind w:left="1638" w:hanging="300"/>
      </w:pPr>
      <w:rPr>
        <w:rFonts w:hint="default"/>
        <w:lang w:eastAsia="en-US" w:bidi="ar-SA"/>
      </w:rPr>
    </w:lvl>
    <w:lvl w:ilvl="6" w:tplc="BD02844E">
      <w:numFmt w:val="bullet"/>
      <w:lvlText w:val="•"/>
      <w:lvlJc w:val="left"/>
      <w:pPr>
        <w:ind w:left="1945" w:hanging="300"/>
      </w:pPr>
      <w:rPr>
        <w:rFonts w:hint="default"/>
        <w:lang w:eastAsia="en-US" w:bidi="ar-SA"/>
      </w:rPr>
    </w:lvl>
    <w:lvl w:ilvl="7" w:tplc="321E34CE">
      <w:numFmt w:val="bullet"/>
      <w:lvlText w:val="•"/>
      <w:lvlJc w:val="left"/>
      <w:pPr>
        <w:ind w:left="2253" w:hanging="300"/>
      </w:pPr>
      <w:rPr>
        <w:rFonts w:hint="default"/>
        <w:lang w:eastAsia="en-US" w:bidi="ar-SA"/>
      </w:rPr>
    </w:lvl>
    <w:lvl w:ilvl="8" w:tplc="12CEC914">
      <w:numFmt w:val="bullet"/>
      <w:lvlText w:val="•"/>
      <w:lvlJc w:val="left"/>
      <w:pPr>
        <w:ind w:left="2560" w:hanging="300"/>
      </w:pPr>
      <w:rPr>
        <w:rFonts w:hint="default"/>
        <w:lang w:eastAsia="en-US" w:bidi="ar-SA"/>
      </w:rPr>
    </w:lvl>
  </w:abstractNum>
  <w:abstractNum w:abstractNumId="82" w15:restartNumberingAfterBreak="0">
    <w:nsid w:val="70762F75"/>
    <w:multiLevelType w:val="hybridMultilevel"/>
    <w:tmpl w:val="BC10624A"/>
    <w:lvl w:ilvl="0" w:tplc="1CC89720">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53B60698">
      <w:numFmt w:val="bullet"/>
      <w:lvlText w:val="•"/>
      <w:lvlJc w:val="left"/>
      <w:pPr>
        <w:ind w:left="407" w:hanging="221"/>
      </w:pPr>
      <w:rPr>
        <w:rFonts w:hint="default"/>
        <w:lang w:eastAsia="en-US" w:bidi="ar-SA"/>
      </w:rPr>
    </w:lvl>
    <w:lvl w:ilvl="2" w:tplc="62745F48">
      <w:numFmt w:val="bullet"/>
      <w:lvlText w:val="•"/>
      <w:lvlJc w:val="left"/>
      <w:pPr>
        <w:ind w:left="715" w:hanging="221"/>
      </w:pPr>
      <w:rPr>
        <w:rFonts w:hint="default"/>
        <w:lang w:eastAsia="en-US" w:bidi="ar-SA"/>
      </w:rPr>
    </w:lvl>
    <w:lvl w:ilvl="3" w:tplc="E332B5D8">
      <w:numFmt w:val="bullet"/>
      <w:lvlText w:val="•"/>
      <w:lvlJc w:val="left"/>
      <w:pPr>
        <w:ind w:left="1022" w:hanging="221"/>
      </w:pPr>
      <w:rPr>
        <w:rFonts w:hint="default"/>
        <w:lang w:eastAsia="en-US" w:bidi="ar-SA"/>
      </w:rPr>
    </w:lvl>
    <w:lvl w:ilvl="4" w:tplc="D3FC18AA">
      <w:numFmt w:val="bullet"/>
      <w:lvlText w:val="•"/>
      <w:lvlJc w:val="left"/>
      <w:pPr>
        <w:ind w:left="1330" w:hanging="221"/>
      </w:pPr>
      <w:rPr>
        <w:rFonts w:hint="default"/>
        <w:lang w:eastAsia="en-US" w:bidi="ar-SA"/>
      </w:rPr>
    </w:lvl>
    <w:lvl w:ilvl="5" w:tplc="949000E2">
      <w:numFmt w:val="bullet"/>
      <w:lvlText w:val="•"/>
      <w:lvlJc w:val="left"/>
      <w:pPr>
        <w:ind w:left="1638" w:hanging="221"/>
      </w:pPr>
      <w:rPr>
        <w:rFonts w:hint="default"/>
        <w:lang w:eastAsia="en-US" w:bidi="ar-SA"/>
      </w:rPr>
    </w:lvl>
    <w:lvl w:ilvl="6" w:tplc="4580A348">
      <w:numFmt w:val="bullet"/>
      <w:lvlText w:val="•"/>
      <w:lvlJc w:val="left"/>
      <w:pPr>
        <w:ind w:left="1945" w:hanging="221"/>
      </w:pPr>
      <w:rPr>
        <w:rFonts w:hint="default"/>
        <w:lang w:eastAsia="en-US" w:bidi="ar-SA"/>
      </w:rPr>
    </w:lvl>
    <w:lvl w:ilvl="7" w:tplc="882C8802">
      <w:numFmt w:val="bullet"/>
      <w:lvlText w:val="•"/>
      <w:lvlJc w:val="left"/>
      <w:pPr>
        <w:ind w:left="2253" w:hanging="221"/>
      </w:pPr>
      <w:rPr>
        <w:rFonts w:hint="default"/>
        <w:lang w:eastAsia="en-US" w:bidi="ar-SA"/>
      </w:rPr>
    </w:lvl>
    <w:lvl w:ilvl="8" w:tplc="46D0267C">
      <w:numFmt w:val="bullet"/>
      <w:lvlText w:val="•"/>
      <w:lvlJc w:val="left"/>
      <w:pPr>
        <w:ind w:left="2560" w:hanging="221"/>
      </w:pPr>
      <w:rPr>
        <w:rFonts w:hint="default"/>
        <w:lang w:eastAsia="en-US" w:bidi="ar-SA"/>
      </w:rPr>
    </w:lvl>
  </w:abstractNum>
  <w:abstractNum w:abstractNumId="83" w15:restartNumberingAfterBreak="0">
    <w:nsid w:val="70900E7A"/>
    <w:multiLevelType w:val="hybridMultilevel"/>
    <w:tmpl w:val="23DE80A6"/>
    <w:lvl w:ilvl="0" w:tplc="E55E0DD8">
      <w:start w:val="6"/>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85384C82">
      <w:numFmt w:val="bullet"/>
      <w:lvlText w:val="•"/>
      <w:lvlJc w:val="left"/>
      <w:pPr>
        <w:ind w:left="407" w:hanging="221"/>
      </w:pPr>
      <w:rPr>
        <w:rFonts w:hint="default"/>
        <w:lang w:eastAsia="en-US" w:bidi="ar-SA"/>
      </w:rPr>
    </w:lvl>
    <w:lvl w:ilvl="2" w:tplc="80523F2C">
      <w:numFmt w:val="bullet"/>
      <w:lvlText w:val="•"/>
      <w:lvlJc w:val="left"/>
      <w:pPr>
        <w:ind w:left="715" w:hanging="221"/>
      </w:pPr>
      <w:rPr>
        <w:rFonts w:hint="default"/>
        <w:lang w:eastAsia="en-US" w:bidi="ar-SA"/>
      </w:rPr>
    </w:lvl>
    <w:lvl w:ilvl="3" w:tplc="F3A817B2">
      <w:numFmt w:val="bullet"/>
      <w:lvlText w:val="•"/>
      <w:lvlJc w:val="left"/>
      <w:pPr>
        <w:ind w:left="1022" w:hanging="221"/>
      </w:pPr>
      <w:rPr>
        <w:rFonts w:hint="default"/>
        <w:lang w:eastAsia="en-US" w:bidi="ar-SA"/>
      </w:rPr>
    </w:lvl>
    <w:lvl w:ilvl="4" w:tplc="8608773E">
      <w:numFmt w:val="bullet"/>
      <w:lvlText w:val="•"/>
      <w:lvlJc w:val="left"/>
      <w:pPr>
        <w:ind w:left="1330" w:hanging="221"/>
      </w:pPr>
      <w:rPr>
        <w:rFonts w:hint="default"/>
        <w:lang w:eastAsia="en-US" w:bidi="ar-SA"/>
      </w:rPr>
    </w:lvl>
    <w:lvl w:ilvl="5" w:tplc="E15042FE">
      <w:numFmt w:val="bullet"/>
      <w:lvlText w:val="•"/>
      <w:lvlJc w:val="left"/>
      <w:pPr>
        <w:ind w:left="1638" w:hanging="221"/>
      </w:pPr>
      <w:rPr>
        <w:rFonts w:hint="default"/>
        <w:lang w:eastAsia="en-US" w:bidi="ar-SA"/>
      </w:rPr>
    </w:lvl>
    <w:lvl w:ilvl="6" w:tplc="7D9A0810">
      <w:numFmt w:val="bullet"/>
      <w:lvlText w:val="•"/>
      <w:lvlJc w:val="left"/>
      <w:pPr>
        <w:ind w:left="1945" w:hanging="221"/>
      </w:pPr>
      <w:rPr>
        <w:rFonts w:hint="default"/>
        <w:lang w:eastAsia="en-US" w:bidi="ar-SA"/>
      </w:rPr>
    </w:lvl>
    <w:lvl w:ilvl="7" w:tplc="89AC010C">
      <w:numFmt w:val="bullet"/>
      <w:lvlText w:val="•"/>
      <w:lvlJc w:val="left"/>
      <w:pPr>
        <w:ind w:left="2253" w:hanging="221"/>
      </w:pPr>
      <w:rPr>
        <w:rFonts w:hint="default"/>
        <w:lang w:eastAsia="en-US" w:bidi="ar-SA"/>
      </w:rPr>
    </w:lvl>
    <w:lvl w:ilvl="8" w:tplc="A2B6B36C">
      <w:numFmt w:val="bullet"/>
      <w:lvlText w:val="•"/>
      <w:lvlJc w:val="left"/>
      <w:pPr>
        <w:ind w:left="2560" w:hanging="221"/>
      </w:pPr>
      <w:rPr>
        <w:rFonts w:hint="default"/>
        <w:lang w:eastAsia="en-US" w:bidi="ar-SA"/>
      </w:rPr>
    </w:lvl>
  </w:abstractNum>
  <w:abstractNum w:abstractNumId="84" w15:restartNumberingAfterBreak="0">
    <w:nsid w:val="74E9521E"/>
    <w:multiLevelType w:val="hybridMultilevel"/>
    <w:tmpl w:val="386E4BCC"/>
    <w:lvl w:ilvl="0" w:tplc="25B615A8">
      <w:start w:val="4"/>
      <w:numFmt w:val="lowerLetter"/>
      <w:lvlText w:val="(%1)"/>
      <w:lvlJc w:val="left"/>
      <w:pPr>
        <w:ind w:left="102" w:hanging="312"/>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3756412A">
      <w:numFmt w:val="bullet"/>
      <w:lvlText w:val="•"/>
      <w:lvlJc w:val="left"/>
      <w:pPr>
        <w:ind w:left="407" w:hanging="312"/>
      </w:pPr>
      <w:rPr>
        <w:rFonts w:hint="default"/>
        <w:lang w:eastAsia="en-US" w:bidi="ar-SA"/>
      </w:rPr>
    </w:lvl>
    <w:lvl w:ilvl="2" w:tplc="3F7251AE">
      <w:numFmt w:val="bullet"/>
      <w:lvlText w:val="•"/>
      <w:lvlJc w:val="left"/>
      <w:pPr>
        <w:ind w:left="715" w:hanging="312"/>
      </w:pPr>
      <w:rPr>
        <w:rFonts w:hint="default"/>
        <w:lang w:eastAsia="en-US" w:bidi="ar-SA"/>
      </w:rPr>
    </w:lvl>
    <w:lvl w:ilvl="3" w:tplc="019E6DAC">
      <w:numFmt w:val="bullet"/>
      <w:lvlText w:val="•"/>
      <w:lvlJc w:val="left"/>
      <w:pPr>
        <w:ind w:left="1022" w:hanging="312"/>
      </w:pPr>
      <w:rPr>
        <w:rFonts w:hint="default"/>
        <w:lang w:eastAsia="en-US" w:bidi="ar-SA"/>
      </w:rPr>
    </w:lvl>
    <w:lvl w:ilvl="4" w:tplc="F3C46F28">
      <w:numFmt w:val="bullet"/>
      <w:lvlText w:val="•"/>
      <w:lvlJc w:val="left"/>
      <w:pPr>
        <w:ind w:left="1330" w:hanging="312"/>
      </w:pPr>
      <w:rPr>
        <w:rFonts w:hint="default"/>
        <w:lang w:eastAsia="en-US" w:bidi="ar-SA"/>
      </w:rPr>
    </w:lvl>
    <w:lvl w:ilvl="5" w:tplc="BFACD7E8">
      <w:numFmt w:val="bullet"/>
      <w:lvlText w:val="•"/>
      <w:lvlJc w:val="left"/>
      <w:pPr>
        <w:ind w:left="1638" w:hanging="312"/>
      </w:pPr>
      <w:rPr>
        <w:rFonts w:hint="default"/>
        <w:lang w:eastAsia="en-US" w:bidi="ar-SA"/>
      </w:rPr>
    </w:lvl>
    <w:lvl w:ilvl="6" w:tplc="8F7E3F94">
      <w:numFmt w:val="bullet"/>
      <w:lvlText w:val="•"/>
      <w:lvlJc w:val="left"/>
      <w:pPr>
        <w:ind w:left="1945" w:hanging="312"/>
      </w:pPr>
      <w:rPr>
        <w:rFonts w:hint="default"/>
        <w:lang w:eastAsia="en-US" w:bidi="ar-SA"/>
      </w:rPr>
    </w:lvl>
    <w:lvl w:ilvl="7" w:tplc="9CD86FB2">
      <w:numFmt w:val="bullet"/>
      <w:lvlText w:val="•"/>
      <w:lvlJc w:val="left"/>
      <w:pPr>
        <w:ind w:left="2253" w:hanging="312"/>
      </w:pPr>
      <w:rPr>
        <w:rFonts w:hint="default"/>
        <w:lang w:eastAsia="en-US" w:bidi="ar-SA"/>
      </w:rPr>
    </w:lvl>
    <w:lvl w:ilvl="8" w:tplc="8A182B48">
      <w:numFmt w:val="bullet"/>
      <w:lvlText w:val="•"/>
      <w:lvlJc w:val="left"/>
      <w:pPr>
        <w:ind w:left="2560" w:hanging="312"/>
      </w:pPr>
      <w:rPr>
        <w:rFonts w:hint="default"/>
        <w:lang w:eastAsia="en-US" w:bidi="ar-SA"/>
      </w:rPr>
    </w:lvl>
  </w:abstractNum>
  <w:abstractNum w:abstractNumId="85" w15:restartNumberingAfterBreak="0">
    <w:nsid w:val="75650451"/>
    <w:multiLevelType w:val="hybridMultilevel"/>
    <w:tmpl w:val="969EB188"/>
    <w:lvl w:ilvl="0" w:tplc="50B215E8">
      <w:start w:val="4"/>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D416CDD8">
      <w:start w:val="1"/>
      <w:numFmt w:val="lowerLetter"/>
      <w:lvlText w:val="(%2)"/>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2" w:tplc="5858BF18">
      <w:numFmt w:val="bullet"/>
      <w:lvlText w:val="•"/>
      <w:lvlJc w:val="left"/>
      <w:pPr>
        <w:ind w:left="715" w:hanging="300"/>
      </w:pPr>
      <w:rPr>
        <w:rFonts w:hint="default"/>
        <w:lang w:eastAsia="en-US" w:bidi="ar-SA"/>
      </w:rPr>
    </w:lvl>
    <w:lvl w:ilvl="3" w:tplc="7918EA12">
      <w:numFmt w:val="bullet"/>
      <w:lvlText w:val="•"/>
      <w:lvlJc w:val="left"/>
      <w:pPr>
        <w:ind w:left="1022" w:hanging="300"/>
      </w:pPr>
      <w:rPr>
        <w:rFonts w:hint="default"/>
        <w:lang w:eastAsia="en-US" w:bidi="ar-SA"/>
      </w:rPr>
    </w:lvl>
    <w:lvl w:ilvl="4" w:tplc="4A5030FA">
      <w:numFmt w:val="bullet"/>
      <w:lvlText w:val="•"/>
      <w:lvlJc w:val="left"/>
      <w:pPr>
        <w:ind w:left="1330" w:hanging="300"/>
      </w:pPr>
      <w:rPr>
        <w:rFonts w:hint="default"/>
        <w:lang w:eastAsia="en-US" w:bidi="ar-SA"/>
      </w:rPr>
    </w:lvl>
    <w:lvl w:ilvl="5" w:tplc="65B64E5E">
      <w:numFmt w:val="bullet"/>
      <w:lvlText w:val="•"/>
      <w:lvlJc w:val="left"/>
      <w:pPr>
        <w:ind w:left="1638" w:hanging="300"/>
      </w:pPr>
      <w:rPr>
        <w:rFonts w:hint="default"/>
        <w:lang w:eastAsia="en-US" w:bidi="ar-SA"/>
      </w:rPr>
    </w:lvl>
    <w:lvl w:ilvl="6" w:tplc="C074BAD6">
      <w:numFmt w:val="bullet"/>
      <w:lvlText w:val="•"/>
      <w:lvlJc w:val="left"/>
      <w:pPr>
        <w:ind w:left="1945" w:hanging="300"/>
      </w:pPr>
      <w:rPr>
        <w:rFonts w:hint="default"/>
        <w:lang w:eastAsia="en-US" w:bidi="ar-SA"/>
      </w:rPr>
    </w:lvl>
    <w:lvl w:ilvl="7" w:tplc="2C168D94">
      <w:numFmt w:val="bullet"/>
      <w:lvlText w:val="•"/>
      <w:lvlJc w:val="left"/>
      <w:pPr>
        <w:ind w:left="2253" w:hanging="300"/>
      </w:pPr>
      <w:rPr>
        <w:rFonts w:hint="default"/>
        <w:lang w:eastAsia="en-US" w:bidi="ar-SA"/>
      </w:rPr>
    </w:lvl>
    <w:lvl w:ilvl="8" w:tplc="DD0E0AF8">
      <w:numFmt w:val="bullet"/>
      <w:lvlText w:val="•"/>
      <w:lvlJc w:val="left"/>
      <w:pPr>
        <w:ind w:left="2560" w:hanging="300"/>
      </w:pPr>
      <w:rPr>
        <w:rFonts w:hint="default"/>
        <w:lang w:eastAsia="en-US" w:bidi="ar-SA"/>
      </w:rPr>
    </w:lvl>
  </w:abstractNum>
  <w:abstractNum w:abstractNumId="86" w15:restartNumberingAfterBreak="0">
    <w:nsid w:val="76FF75EF"/>
    <w:multiLevelType w:val="hybridMultilevel"/>
    <w:tmpl w:val="5A3644BA"/>
    <w:lvl w:ilvl="0" w:tplc="04BAA20C">
      <w:start w:val="2"/>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0DA02E62">
      <w:numFmt w:val="bullet"/>
      <w:lvlText w:val="•"/>
      <w:lvlJc w:val="left"/>
      <w:pPr>
        <w:ind w:left="407" w:hanging="221"/>
      </w:pPr>
      <w:rPr>
        <w:rFonts w:hint="default"/>
        <w:lang w:eastAsia="en-US" w:bidi="ar-SA"/>
      </w:rPr>
    </w:lvl>
    <w:lvl w:ilvl="2" w:tplc="C876D768">
      <w:numFmt w:val="bullet"/>
      <w:lvlText w:val="•"/>
      <w:lvlJc w:val="left"/>
      <w:pPr>
        <w:ind w:left="715" w:hanging="221"/>
      </w:pPr>
      <w:rPr>
        <w:rFonts w:hint="default"/>
        <w:lang w:eastAsia="en-US" w:bidi="ar-SA"/>
      </w:rPr>
    </w:lvl>
    <w:lvl w:ilvl="3" w:tplc="6A26B6BC">
      <w:numFmt w:val="bullet"/>
      <w:lvlText w:val="•"/>
      <w:lvlJc w:val="left"/>
      <w:pPr>
        <w:ind w:left="1022" w:hanging="221"/>
      </w:pPr>
      <w:rPr>
        <w:rFonts w:hint="default"/>
        <w:lang w:eastAsia="en-US" w:bidi="ar-SA"/>
      </w:rPr>
    </w:lvl>
    <w:lvl w:ilvl="4" w:tplc="F082734E">
      <w:numFmt w:val="bullet"/>
      <w:lvlText w:val="•"/>
      <w:lvlJc w:val="left"/>
      <w:pPr>
        <w:ind w:left="1330" w:hanging="221"/>
      </w:pPr>
      <w:rPr>
        <w:rFonts w:hint="default"/>
        <w:lang w:eastAsia="en-US" w:bidi="ar-SA"/>
      </w:rPr>
    </w:lvl>
    <w:lvl w:ilvl="5" w:tplc="074AF450">
      <w:numFmt w:val="bullet"/>
      <w:lvlText w:val="•"/>
      <w:lvlJc w:val="left"/>
      <w:pPr>
        <w:ind w:left="1638" w:hanging="221"/>
      </w:pPr>
      <w:rPr>
        <w:rFonts w:hint="default"/>
        <w:lang w:eastAsia="en-US" w:bidi="ar-SA"/>
      </w:rPr>
    </w:lvl>
    <w:lvl w:ilvl="6" w:tplc="618247D4">
      <w:numFmt w:val="bullet"/>
      <w:lvlText w:val="•"/>
      <w:lvlJc w:val="left"/>
      <w:pPr>
        <w:ind w:left="1945" w:hanging="221"/>
      </w:pPr>
      <w:rPr>
        <w:rFonts w:hint="default"/>
        <w:lang w:eastAsia="en-US" w:bidi="ar-SA"/>
      </w:rPr>
    </w:lvl>
    <w:lvl w:ilvl="7" w:tplc="0D0E42DA">
      <w:numFmt w:val="bullet"/>
      <w:lvlText w:val="•"/>
      <w:lvlJc w:val="left"/>
      <w:pPr>
        <w:ind w:left="2253" w:hanging="221"/>
      </w:pPr>
      <w:rPr>
        <w:rFonts w:hint="default"/>
        <w:lang w:eastAsia="en-US" w:bidi="ar-SA"/>
      </w:rPr>
    </w:lvl>
    <w:lvl w:ilvl="8" w:tplc="0BAE70A2">
      <w:numFmt w:val="bullet"/>
      <w:lvlText w:val="•"/>
      <w:lvlJc w:val="left"/>
      <w:pPr>
        <w:ind w:left="2560" w:hanging="221"/>
      </w:pPr>
      <w:rPr>
        <w:rFonts w:hint="default"/>
        <w:lang w:eastAsia="en-US" w:bidi="ar-SA"/>
      </w:rPr>
    </w:lvl>
  </w:abstractNum>
  <w:abstractNum w:abstractNumId="87" w15:restartNumberingAfterBreak="0">
    <w:nsid w:val="7C052BF4"/>
    <w:multiLevelType w:val="hybridMultilevel"/>
    <w:tmpl w:val="DD42B318"/>
    <w:lvl w:ilvl="0" w:tplc="2E7E223C">
      <w:start w:val="1"/>
      <w:numFmt w:val="decimal"/>
      <w:lvlText w:val="%1."/>
      <w:lvlJc w:val="left"/>
      <w:pPr>
        <w:ind w:left="102" w:hanging="22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C12ADABE">
      <w:numFmt w:val="bullet"/>
      <w:lvlText w:val="•"/>
      <w:lvlJc w:val="left"/>
      <w:pPr>
        <w:ind w:left="407" w:hanging="221"/>
      </w:pPr>
      <w:rPr>
        <w:rFonts w:hint="default"/>
        <w:lang w:eastAsia="en-US" w:bidi="ar-SA"/>
      </w:rPr>
    </w:lvl>
    <w:lvl w:ilvl="2" w:tplc="2F9E438C">
      <w:numFmt w:val="bullet"/>
      <w:lvlText w:val="•"/>
      <w:lvlJc w:val="left"/>
      <w:pPr>
        <w:ind w:left="715" w:hanging="221"/>
      </w:pPr>
      <w:rPr>
        <w:rFonts w:hint="default"/>
        <w:lang w:eastAsia="en-US" w:bidi="ar-SA"/>
      </w:rPr>
    </w:lvl>
    <w:lvl w:ilvl="3" w:tplc="9F5ADB1E">
      <w:numFmt w:val="bullet"/>
      <w:lvlText w:val="•"/>
      <w:lvlJc w:val="left"/>
      <w:pPr>
        <w:ind w:left="1022" w:hanging="221"/>
      </w:pPr>
      <w:rPr>
        <w:rFonts w:hint="default"/>
        <w:lang w:eastAsia="en-US" w:bidi="ar-SA"/>
      </w:rPr>
    </w:lvl>
    <w:lvl w:ilvl="4" w:tplc="A9EA29B0">
      <w:numFmt w:val="bullet"/>
      <w:lvlText w:val="•"/>
      <w:lvlJc w:val="left"/>
      <w:pPr>
        <w:ind w:left="1330" w:hanging="221"/>
      </w:pPr>
      <w:rPr>
        <w:rFonts w:hint="default"/>
        <w:lang w:eastAsia="en-US" w:bidi="ar-SA"/>
      </w:rPr>
    </w:lvl>
    <w:lvl w:ilvl="5" w:tplc="A588FC34">
      <w:numFmt w:val="bullet"/>
      <w:lvlText w:val="•"/>
      <w:lvlJc w:val="left"/>
      <w:pPr>
        <w:ind w:left="1638" w:hanging="221"/>
      </w:pPr>
      <w:rPr>
        <w:rFonts w:hint="default"/>
        <w:lang w:eastAsia="en-US" w:bidi="ar-SA"/>
      </w:rPr>
    </w:lvl>
    <w:lvl w:ilvl="6" w:tplc="FBF8E3B4">
      <w:numFmt w:val="bullet"/>
      <w:lvlText w:val="•"/>
      <w:lvlJc w:val="left"/>
      <w:pPr>
        <w:ind w:left="1945" w:hanging="221"/>
      </w:pPr>
      <w:rPr>
        <w:rFonts w:hint="default"/>
        <w:lang w:eastAsia="en-US" w:bidi="ar-SA"/>
      </w:rPr>
    </w:lvl>
    <w:lvl w:ilvl="7" w:tplc="325E9308">
      <w:numFmt w:val="bullet"/>
      <w:lvlText w:val="•"/>
      <w:lvlJc w:val="left"/>
      <w:pPr>
        <w:ind w:left="2253" w:hanging="221"/>
      </w:pPr>
      <w:rPr>
        <w:rFonts w:hint="default"/>
        <w:lang w:eastAsia="en-US" w:bidi="ar-SA"/>
      </w:rPr>
    </w:lvl>
    <w:lvl w:ilvl="8" w:tplc="2F8ED578">
      <w:numFmt w:val="bullet"/>
      <w:lvlText w:val="•"/>
      <w:lvlJc w:val="left"/>
      <w:pPr>
        <w:ind w:left="2560" w:hanging="221"/>
      </w:pPr>
      <w:rPr>
        <w:rFonts w:hint="default"/>
        <w:lang w:eastAsia="en-US" w:bidi="ar-SA"/>
      </w:rPr>
    </w:lvl>
  </w:abstractNum>
  <w:abstractNum w:abstractNumId="88" w15:restartNumberingAfterBreak="0">
    <w:nsid w:val="7DEF02EA"/>
    <w:multiLevelType w:val="hybridMultilevel"/>
    <w:tmpl w:val="0A40A008"/>
    <w:lvl w:ilvl="0" w:tplc="E34C669C">
      <w:start w:val="5"/>
      <w:numFmt w:val="lowerLetter"/>
      <w:lvlText w:val="(%1)"/>
      <w:lvlJc w:val="left"/>
      <w:pPr>
        <w:ind w:left="102" w:hanging="30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E75E9AB6">
      <w:numFmt w:val="bullet"/>
      <w:lvlText w:val="•"/>
      <w:lvlJc w:val="left"/>
      <w:pPr>
        <w:ind w:left="407" w:hanging="300"/>
      </w:pPr>
      <w:rPr>
        <w:rFonts w:hint="default"/>
        <w:lang w:eastAsia="en-US" w:bidi="ar-SA"/>
      </w:rPr>
    </w:lvl>
    <w:lvl w:ilvl="2" w:tplc="BA443C6A">
      <w:numFmt w:val="bullet"/>
      <w:lvlText w:val="•"/>
      <w:lvlJc w:val="left"/>
      <w:pPr>
        <w:ind w:left="715" w:hanging="300"/>
      </w:pPr>
      <w:rPr>
        <w:rFonts w:hint="default"/>
        <w:lang w:eastAsia="en-US" w:bidi="ar-SA"/>
      </w:rPr>
    </w:lvl>
    <w:lvl w:ilvl="3" w:tplc="1E6A3250">
      <w:numFmt w:val="bullet"/>
      <w:lvlText w:val="•"/>
      <w:lvlJc w:val="left"/>
      <w:pPr>
        <w:ind w:left="1022" w:hanging="300"/>
      </w:pPr>
      <w:rPr>
        <w:rFonts w:hint="default"/>
        <w:lang w:eastAsia="en-US" w:bidi="ar-SA"/>
      </w:rPr>
    </w:lvl>
    <w:lvl w:ilvl="4" w:tplc="AE8235A6">
      <w:numFmt w:val="bullet"/>
      <w:lvlText w:val="•"/>
      <w:lvlJc w:val="left"/>
      <w:pPr>
        <w:ind w:left="1330" w:hanging="300"/>
      </w:pPr>
      <w:rPr>
        <w:rFonts w:hint="default"/>
        <w:lang w:eastAsia="en-US" w:bidi="ar-SA"/>
      </w:rPr>
    </w:lvl>
    <w:lvl w:ilvl="5" w:tplc="93D6EA52">
      <w:numFmt w:val="bullet"/>
      <w:lvlText w:val="•"/>
      <w:lvlJc w:val="left"/>
      <w:pPr>
        <w:ind w:left="1638" w:hanging="300"/>
      </w:pPr>
      <w:rPr>
        <w:rFonts w:hint="default"/>
        <w:lang w:eastAsia="en-US" w:bidi="ar-SA"/>
      </w:rPr>
    </w:lvl>
    <w:lvl w:ilvl="6" w:tplc="F134FFA2">
      <w:numFmt w:val="bullet"/>
      <w:lvlText w:val="•"/>
      <w:lvlJc w:val="left"/>
      <w:pPr>
        <w:ind w:left="1945" w:hanging="300"/>
      </w:pPr>
      <w:rPr>
        <w:rFonts w:hint="default"/>
        <w:lang w:eastAsia="en-US" w:bidi="ar-SA"/>
      </w:rPr>
    </w:lvl>
    <w:lvl w:ilvl="7" w:tplc="98CEC51E">
      <w:numFmt w:val="bullet"/>
      <w:lvlText w:val="•"/>
      <w:lvlJc w:val="left"/>
      <w:pPr>
        <w:ind w:left="2253" w:hanging="300"/>
      </w:pPr>
      <w:rPr>
        <w:rFonts w:hint="default"/>
        <w:lang w:eastAsia="en-US" w:bidi="ar-SA"/>
      </w:rPr>
    </w:lvl>
    <w:lvl w:ilvl="8" w:tplc="91CCBBEC">
      <w:numFmt w:val="bullet"/>
      <w:lvlText w:val="•"/>
      <w:lvlJc w:val="left"/>
      <w:pPr>
        <w:ind w:left="2560" w:hanging="300"/>
      </w:pPr>
      <w:rPr>
        <w:rFonts w:hint="default"/>
        <w:lang w:eastAsia="en-US" w:bidi="ar-SA"/>
      </w:rPr>
    </w:lvl>
  </w:abstractNum>
  <w:num w:numId="1">
    <w:abstractNumId w:val="16"/>
  </w:num>
  <w:num w:numId="2">
    <w:abstractNumId w:val="63"/>
  </w:num>
  <w:num w:numId="3">
    <w:abstractNumId w:val="73"/>
  </w:num>
  <w:num w:numId="4">
    <w:abstractNumId w:val="52"/>
  </w:num>
  <w:num w:numId="5">
    <w:abstractNumId w:val="72"/>
  </w:num>
  <w:num w:numId="6">
    <w:abstractNumId w:val="5"/>
  </w:num>
  <w:num w:numId="7">
    <w:abstractNumId w:val="30"/>
  </w:num>
  <w:num w:numId="8">
    <w:abstractNumId w:val="57"/>
  </w:num>
  <w:num w:numId="9">
    <w:abstractNumId w:val="25"/>
  </w:num>
  <w:num w:numId="10">
    <w:abstractNumId w:val="82"/>
  </w:num>
  <w:num w:numId="11">
    <w:abstractNumId w:val="64"/>
  </w:num>
  <w:num w:numId="12">
    <w:abstractNumId w:val="60"/>
  </w:num>
  <w:num w:numId="13">
    <w:abstractNumId w:val="28"/>
  </w:num>
  <w:num w:numId="14">
    <w:abstractNumId w:val="45"/>
  </w:num>
  <w:num w:numId="15">
    <w:abstractNumId w:val="66"/>
  </w:num>
  <w:num w:numId="16">
    <w:abstractNumId w:val="40"/>
  </w:num>
  <w:num w:numId="17">
    <w:abstractNumId w:val="15"/>
  </w:num>
  <w:num w:numId="18">
    <w:abstractNumId w:val="67"/>
  </w:num>
  <w:num w:numId="19">
    <w:abstractNumId w:val="87"/>
  </w:num>
  <w:num w:numId="20">
    <w:abstractNumId w:val="12"/>
  </w:num>
  <w:num w:numId="21">
    <w:abstractNumId w:val="37"/>
  </w:num>
  <w:num w:numId="22">
    <w:abstractNumId w:val="53"/>
  </w:num>
  <w:num w:numId="23">
    <w:abstractNumId w:val="78"/>
  </w:num>
  <w:num w:numId="24">
    <w:abstractNumId w:val="17"/>
  </w:num>
  <w:num w:numId="25">
    <w:abstractNumId w:val="24"/>
  </w:num>
  <w:num w:numId="26">
    <w:abstractNumId w:val="70"/>
  </w:num>
  <w:num w:numId="27">
    <w:abstractNumId w:val="51"/>
  </w:num>
  <w:num w:numId="28">
    <w:abstractNumId w:val="58"/>
  </w:num>
  <w:num w:numId="29">
    <w:abstractNumId w:val="42"/>
  </w:num>
  <w:num w:numId="30">
    <w:abstractNumId w:val="69"/>
  </w:num>
  <w:num w:numId="31">
    <w:abstractNumId w:val="48"/>
  </w:num>
  <w:num w:numId="32">
    <w:abstractNumId w:val="11"/>
  </w:num>
  <w:num w:numId="33">
    <w:abstractNumId w:val="19"/>
  </w:num>
  <w:num w:numId="34">
    <w:abstractNumId w:val="0"/>
  </w:num>
  <w:num w:numId="35">
    <w:abstractNumId w:val="84"/>
  </w:num>
  <w:num w:numId="36">
    <w:abstractNumId w:val="79"/>
  </w:num>
  <w:num w:numId="37">
    <w:abstractNumId w:val="43"/>
  </w:num>
  <w:num w:numId="38">
    <w:abstractNumId w:val="50"/>
  </w:num>
  <w:num w:numId="39">
    <w:abstractNumId w:val="86"/>
  </w:num>
  <w:num w:numId="40">
    <w:abstractNumId w:val="39"/>
  </w:num>
  <w:num w:numId="41">
    <w:abstractNumId w:val="38"/>
  </w:num>
  <w:num w:numId="42">
    <w:abstractNumId w:val="14"/>
  </w:num>
  <w:num w:numId="43">
    <w:abstractNumId w:val="31"/>
  </w:num>
  <w:num w:numId="44">
    <w:abstractNumId w:val="56"/>
  </w:num>
  <w:num w:numId="45">
    <w:abstractNumId w:val="1"/>
  </w:num>
  <w:num w:numId="46">
    <w:abstractNumId w:val="33"/>
  </w:num>
  <w:num w:numId="47">
    <w:abstractNumId w:val="74"/>
  </w:num>
  <w:num w:numId="48">
    <w:abstractNumId w:val="2"/>
  </w:num>
  <w:num w:numId="49">
    <w:abstractNumId w:val="27"/>
  </w:num>
  <w:num w:numId="50">
    <w:abstractNumId w:val="80"/>
  </w:num>
  <w:num w:numId="51">
    <w:abstractNumId w:val="68"/>
  </w:num>
  <w:num w:numId="52">
    <w:abstractNumId w:val="4"/>
  </w:num>
  <w:num w:numId="53">
    <w:abstractNumId w:val="83"/>
  </w:num>
  <w:num w:numId="54">
    <w:abstractNumId w:val="85"/>
  </w:num>
  <w:num w:numId="55">
    <w:abstractNumId w:val="7"/>
  </w:num>
  <w:num w:numId="56">
    <w:abstractNumId w:val="8"/>
  </w:num>
  <w:num w:numId="57">
    <w:abstractNumId w:val="20"/>
  </w:num>
  <w:num w:numId="58">
    <w:abstractNumId w:val="59"/>
  </w:num>
  <w:num w:numId="59">
    <w:abstractNumId w:val="76"/>
  </w:num>
  <w:num w:numId="60">
    <w:abstractNumId w:val="32"/>
  </w:num>
  <w:num w:numId="61">
    <w:abstractNumId w:val="61"/>
  </w:num>
  <w:num w:numId="62">
    <w:abstractNumId w:val="71"/>
  </w:num>
  <w:num w:numId="63">
    <w:abstractNumId w:val="6"/>
  </w:num>
  <w:num w:numId="64">
    <w:abstractNumId w:val="88"/>
  </w:num>
  <w:num w:numId="65">
    <w:abstractNumId w:val="75"/>
  </w:num>
  <w:num w:numId="66">
    <w:abstractNumId w:val="35"/>
  </w:num>
  <w:num w:numId="67">
    <w:abstractNumId w:val="81"/>
  </w:num>
  <w:num w:numId="68">
    <w:abstractNumId w:val="54"/>
  </w:num>
  <w:num w:numId="69">
    <w:abstractNumId w:val="26"/>
  </w:num>
  <w:num w:numId="70">
    <w:abstractNumId w:val="18"/>
  </w:num>
  <w:num w:numId="71">
    <w:abstractNumId w:val="10"/>
  </w:num>
  <w:num w:numId="72">
    <w:abstractNumId w:val="65"/>
  </w:num>
  <w:num w:numId="73">
    <w:abstractNumId w:val="23"/>
  </w:num>
  <w:num w:numId="74">
    <w:abstractNumId w:val="36"/>
  </w:num>
  <w:num w:numId="75">
    <w:abstractNumId w:val="62"/>
  </w:num>
  <w:num w:numId="76">
    <w:abstractNumId w:val="49"/>
  </w:num>
  <w:num w:numId="77">
    <w:abstractNumId w:val="77"/>
  </w:num>
  <w:num w:numId="78">
    <w:abstractNumId w:val="9"/>
  </w:num>
  <w:num w:numId="79">
    <w:abstractNumId w:val="47"/>
  </w:num>
  <w:num w:numId="80">
    <w:abstractNumId w:val="44"/>
  </w:num>
  <w:num w:numId="81">
    <w:abstractNumId w:val="22"/>
  </w:num>
  <w:num w:numId="82">
    <w:abstractNumId w:val="21"/>
  </w:num>
  <w:num w:numId="83">
    <w:abstractNumId w:val="3"/>
  </w:num>
  <w:num w:numId="84">
    <w:abstractNumId w:val="55"/>
  </w:num>
  <w:num w:numId="85">
    <w:abstractNumId w:val="41"/>
  </w:num>
  <w:num w:numId="86">
    <w:abstractNumId w:val="13"/>
  </w:num>
  <w:num w:numId="87">
    <w:abstractNumId w:val="46"/>
  </w:num>
  <w:num w:numId="88">
    <w:abstractNumId w:val="34"/>
  </w:num>
  <w:num w:numId="89">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991540"/>
    <w:rsid w:val="0074215E"/>
    <w:rsid w:val="00991540"/>
    <w:rsid w:val="009E73AB"/>
    <w:rsid w:val="00A109F3"/>
    <w:rsid w:val="00E26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72C09"/>
  <w15:docId w15:val="{59E0D953-6804-40A0-B8FC-B70E4BA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A109F3"/>
    <w:pPr>
      <w:tabs>
        <w:tab w:val="center" w:pos="4680"/>
        <w:tab w:val="right" w:pos="9360"/>
      </w:tabs>
    </w:pPr>
  </w:style>
  <w:style w:type="character" w:customStyle="1" w:styleId="HeaderChar">
    <w:name w:val="Header Char"/>
    <w:basedOn w:val="DefaultParagraphFont"/>
    <w:link w:val="Header"/>
    <w:uiPriority w:val="99"/>
    <w:rsid w:val="00A109F3"/>
  </w:style>
  <w:style w:type="paragraph" w:styleId="Footer">
    <w:name w:val="footer"/>
    <w:basedOn w:val="Normal"/>
    <w:link w:val="FooterChar"/>
    <w:uiPriority w:val="99"/>
    <w:unhideWhenUsed/>
    <w:rsid w:val="00A109F3"/>
    <w:pPr>
      <w:tabs>
        <w:tab w:val="center" w:pos="4680"/>
        <w:tab w:val="right" w:pos="9360"/>
      </w:tabs>
    </w:pPr>
  </w:style>
  <w:style w:type="character" w:customStyle="1" w:styleId="FooterChar">
    <w:name w:val="Footer Char"/>
    <w:basedOn w:val="DefaultParagraphFont"/>
    <w:link w:val="Footer"/>
    <w:uiPriority w:val="99"/>
    <w:rsid w:val="00A10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ata.europa.eu/eli/reg/2024/573/oj)"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ata.europa.eu/eli/reg/2024/573/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163</Pages>
  <Words>27615</Words>
  <Characters>157408</Characters>
  <Application>Microsoft Office Word</Application>
  <DocSecurity>0</DocSecurity>
  <Lines>1311</Lines>
  <Paragraphs>369</Paragraphs>
  <ScaleCrop>false</ScaleCrop>
  <Company/>
  <LinksUpToDate>false</LinksUpToDate>
  <CharactersWithSpaces>184654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Daktilobiro04</cp:lastModifiedBy>
  <cp:revision>4</cp:revision>
  <dcterms:created xsi:type="dcterms:W3CDTF">2025-05-07T07:56:00Z</dcterms:created>
  <dcterms:modified xsi:type="dcterms:W3CDTF">2025-05-15T13:54:00Z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