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2E53FD" w14:textId="77777777" w:rsidR="006B59AA" w:rsidRPr="00FC381D" w:rsidRDefault="006B59AA" w:rsidP="005408BA">
      <w:pPr>
        <w:spacing w:after="0" w:line="240" w:lineRule="auto"/>
        <w:ind w:firstLine="652"/>
        <w:jc w:val="both"/>
        <w:rPr>
          <w:rFonts w:ascii="Times New Roman" w:eastAsia="Times New Roman" w:hAnsi="Times New Roman" w:cs="Times New Roman"/>
          <w:sz w:val="24"/>
          <w:szCs w:val="24"/>
          <w:lang w:val="sr-Cyrl-CS"/>
        </w:rPr>
      </w:pPr>
    </w:p>
    <w:p w14:paraId="3A5C512E" w14:textId="07D1B58B" w:rsidR="005408BA" w:rsidRPr="00FC381D" w:rsidRDefault="00FA4BB6" w:rsidP="005408BA">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На основу члана 29. став 4. Закона о управљању привредним друштвима која су </w:t>
      </w:r>
      <w:r w:rsidR="000974FF" w:rsidRPr="00FC381D">
        <w:rPr>
          <w:rFonts w:ascii="Times New Roman" w:eastAsia="Times New Roman" w:hAnsi="Times New Roman" w:cs="Times New Roman"/>
          <w:sz w:val="24"/>
          <w:szCs w:val="24"/>
          <w:lang w:val="sr-Cyrl-CS"/>
        </w:rPr>
        <w:t>у власништву Републике Србије („Службени гласник РС”</w:t>
      </w:r>
      <w:r w:rsidRPr="00FC381D">
        <w:rPr>
          <w:rFonts w:ascii="Times New Roman" w:eastAsia="Times New Roman" w:hAnsi="Times New Roman" w:cs="Times New Roman"/>
          <w:sz w:val="24"/>
          <w:szCs w:val="24"/>
          <w:lang w:val="sr-Cyrl-CS"/>
        </w:rPr>
        <w:t>, бр</w:t>
      </w:r>
      <w:r w:rsidR="000D7D3B" w:rsidRPr="00FC381D">
        <w:rPr>
          <w:rFonts w:ascii="Times New Roman" w:eastAsia="Times New Roman" w:hAnsi="Times New Roman" w:cs="Times New Roman"/>
          <w:sz w:val="24"/>
          <w:szCs w:val="24"/>
          <w:lang w:val="sr-Cyrl-CS"/>
        </w:rPr>
        <w:t>ој</w:t>
      </w:r>
      <w:r w:rsidRPr="00FC381D">
        <w:rPr>
          <w:rFonts w:ascii="Times New Roman" w:eastAsia="Times New Roman" w:hAnsi="Times New Roman" w:cs="Times New Roman"/>
          <w:sz w:val="24"/>
          <w:szCs w:val="24"/>
          <w:lang w:val="sr-Cyrl-CS"/>
        </w:rPr>
        <w:t xml:space="preserve"> 76/23)</w:t>
      </w:r>
      <w:r w:rsidR="000D7D3B" w:rsidRPr="00FC381D">
        <w:rPr>
          <w:rFonts w:ascii="Times New Roman" w:eastAsia="Times New Roman" w:hAnsi="Times New Roman" w:cs="Times New Roman"/>
          <w:sz w:val="24"/>
          <w:szCs w:val="24"/>
          <w:lang w:val="sr-Cyrl-CS"/>
        </w:rPr>
        <w:t xml:space="preserve"> и</w:t>
      </w:r>
      <w:r w:rsidR="005325D6" w:rsidRPr="00FC381D">
        <w:rPr>
          <w:rFonts w:ascii="Times New Roman" w:eastAsia="Times New Roman" w:hAnsi="Times New Roman" w:cs="Times New Roman"/>
          <w:sz w:val="24"/>
          <w:szCs w:val="24"/>
          <w:lang w:val="sr-Cyrl-CS"/>
        </w:rPr>
        <w:t xml:space="preserve"> </w:t>
      </w:r>
      <w:r w:rsidR="003A179D" w:rsidRPr="00FC381D">
        <w:rPr>
          <w:rFonts w:ascii="Times New Roman" w:eastAsia="Times New Roman" w:hAnsi="Times New Roman" w:cs="Times New Roman"/>
          <w:sz w:val="24"/>
          <w:szCs w:val="24"/>
          <w:lang w:val="sr-Cyrl-CS"/>
        </w:rPr>
        <w:t xml:space="preserve">члана 17. став 1. и </w:t>
      </w:r>
      <w:r w:rsidRPr="00FC381D">
        <w:rPr>
          <w:rFonts w:ascii="Times New Roman" w:eastAsia="Times New Roman" w:hAnsi="Times New Roman" w:cs="Times New Roman"/>
          <w:sz w:val="24"/>
          <w:szCs w:val="24"/>
          <w:lang w:val="sr-Cyrl-CS"/>
        </w:rPr>
        <w:t>чла</w:t>
      </w:r>
      <w:r w:rsidR="000974FF" w:rsidRPr="00FC381D">
        <w:rPr>
          <w:rFonts w:ascii="Times New Roman" w:eastAsia="Times New Roman" w:hAnsi="Times New Roman" w:cs="Times New Roman"/>
          <w:sz w:val="24"/>
          <w:szCs w:val="24"/>
          <w:lang w:val="sr-Cyrl-CS"/>
        </w:rPr>
        <w:t>на 42. став 1. Закона о Влади („</w:t>
      </w:r>
      <w:r w:rsidR="001602BE" w:rsidRPr="00FC381D">
        <w:rPr>
          <w:rFonts w:ascii="Times New Roman" w:eastAsia="Times New Roman" w:hAnsi="Times New Roman" w:cs="Times New Roman"/>
          <w:sz w:val="24"/>
          <w:szCs w:val="24"/>
          <w:lang w:val="sr-Cyrl-CS"/>
        </w:rPr>
        <w:t>Службени гласник РС”</w:t>
      </w:r>
      <w:r w:rsidRPr="00FC381D">
        <w:rPr>
          <w:rFonts w:ascii="Times New Roman" w:eastAsia="Times New Roman" w:hAnsi="Times New Roman" w:cs="Times New Roman"/>
          <w:sz w:val="24"/>
          <w:szCs w:val="24"/>
          <w:lang w:val="sr-Cyrl-CS"/>
        </w:rPr>
        <w:t>, бр</w:t>
      </w:r>
      <w:r w:rsidR="001602BE" w:rsidRPr="00FC381D">
        <w:rPr>
          <w:rFonts w:ascii="Times New Roman" w:eastAsia="Times New Roman" w:hAnsi="Times New Roman" w:cs="Times New Roman"/>
          <w:sz w:val="24"/>
          <w:szCs w:val="24"/>
          <w:lang w:val="sr-Cyrl-CS"/>
        </w:rPr>
        <w:t>. 55/05, 71/05 - исправка, 101/07, 6508, 16/11, 68/12 - УС, 72/12, 7/14 - УС, 44/14 и 30/</w:t>
      </w:r>
      <w:r w:rsidR="00656937" w:rsidRPr="00FC381D">
        <w:rPr>
          <w:rFonts w:ascii="Times New Roman" w:eastAsia="Times New Roman" w:hAnsi="Times New Roman" w:cs="Times New Roman"/>
          <w:sz w:val="24"/>
          <w:szCs w:val="24"/>
          <w:lang w:val="sr-Cyrl-CS"/>
        </w:rPr>
        <w:t>18 -</w:t>
      </w:r>
      <w:r w:rsidRPr="00FC381D">
        <w:rPr>
          <w:rFonts w:ascii="Times New Roman" w:eastAsia="Times New Roman" w:hAnsi="Times New Roman" w:cs="Times New Roman"/>
          <w:sz w:val="24"/>
          <w:szCs w:val="24"/>
          <w:lang w:val="sr-Cyrl-CS"/>
        </w:rPr>
        <w:t xml:space="preserve"> др. закон), </w:t>
      </w:r>
    </w:p>
    <w:p w14:paraId="6B8020E7" w14:textId="77777777" w:rsidR="00C706FC" w:rsidRPr="00FC381D" w:rsidRDefault="00C706FC" w:rsidP="001A21BE">
      <w:pPr>
        <w:spacing w:after="0" w:line="240" w:lineRule="auto"/>
        <w:ind w:firstLine="652"/>
        <w:jc w:val="both"/>
        <w:rPr>
          <w:rFonts w:ascii="Times New Roman" w:eastAsia="Times New Roman" w:hAnsi="Times New Roman" w:cs="Times New Roman"/>
          <w:sz w:val="24"/>
          <w:szCs w:val="24"/>
          <w:lang w:val="sr-Cyrl-CS"/>
        </w:rPr>
      </w:pPr>
    </w:p>
    <w:p w14:paraId="5BB87C3F" w14:textId="68984F7B"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Влада доноси</w:t>
      </w:r>
    </w:p>
    <w:p w14:paraId="362E07BD" w14:textId="77777777" w:rsidR="005408BA" w:rsidRPr="00FC381D" w:rsidRDefault="005408BA" w:rsidP="001A21BE">
      <w:pPr>
        <w:spacing w:after="0" w:line="240" w:lineRule="auto"/>
        <w:ind w:firstLine="652"/>
        <w:jc w:val="both"/>
        <w:rPr>
          <w:rFonts w:ascii="Times New Roman" w:eastAsia="Times New Roman" w:hAnsi="Times New Roman" w:cs="Times New Roman"/>
          <w:sz w:val="24"/>
          <w:szCs w:val="24"/>
          <w:lang w:val="sr-Cyrl-CS"/>
        </w:rPr>
      </w:pPr>
    </w:p>
    <w:p w14:paraId="7D27294A" w14:textId="78C7F476" w:rsidR="00FA4BB6" w:rsidRPr="00FC381D" w:rsidRDefault="00FA4BB6" w:rsidP="001A21BE">
      <w:pPr>
        <w:pStyle w:val="odluka-zakon"/>
        <w:tabs>
          <w:tab w:val="left" w:pos="4149"/>
        </w:tabs>
        <w:spacing w:before="0" w:beforeAutospacing="0" w:after="0" w:afterAutospacing="0"/>
        <w:jc w:val="center"/>
        <w:rPr>
          <w:rFonts w:eastAsia="Times New Roman"/>
          <w:lang w:val="sr-Cyrl-CS"/>
        </w:rPr>
      </w:pPr>
      <w:r w:rsidRPr="00FC381D">
        <w:rPr>
          <w:rFonts w:eastAsia="Times New Roman"/>
          <w:lang w:val="sr-Cyrl-CS"/>
        </w:rPr>
        <w:t>УРЕДБУ</w:t>
      </w:r>
    </w:p>
    <w:p w14:paraId="6267FDE2" w14:textId="1645A2AB" w:rsidR="00FA4BB6" w:rsidRPr="00FC381D" w:rsidRDefault="000D7D3B" w:rsidP="001A21BE">
      <w:pPr>
        <w:spacing w:after="0" w:line="240" w:lineRule="auto"/>
        <w:ind w:firstLine="652"/>
        <w:jc w:val="center"/>
        <w:rPr>
          <w:rFonts w:ascii="Times New Roman" w:eastAsia="Times New Roman" w:hAnsi="Times New Roman" w:cs="Times New Roman"/>
          <w:caps/>
          <w:sz w:val="24"/>
          <w:szCs w:val="24"/>
          <w:lang w:val="sr-Cyrl-CS"/>
        </w:rPr>
      </w:pPr>
      <w:r w:rsidRPr="00FC381D">
        <w:rPr>
          <w:rFonts w:ascii="Times New Roman" w:eastAsia="Times New Roman" w:hAnsi="Times New Roman" w:cs="Times New Roman"/>
          <w:caps/>
          <w:sz w:val="24"/>
          <w:szCs w:val="24"/>
          <w:lang w:val="sr-Cyrl-CS"/>
        </w:rPr>
        <w:t>О Поступку И Начину Утврђивања Трошкова Пружања Јавне Услуге Које Друштво Капитала Има Приликом Спровођења Циљева Јавног Сектора</w:t>
      </w:r>
    </w:p>
    <w:p w14:paraId="087E42C5" w14:textId="77777777" w:rsidR="00C01400" w:rsidRPr="00FC381D" w:rsidRDefault="00C01400" w:rsidP="001A21BE">
      <w:pPr>
        <w:spacing w:after="0" w:line="240" w:lineRule="auto"/>
        <w:ind w:firstLine="652"/>
        <w:jc w:val="center"/>
        <w:rPr>
          <w:rFonts w:ascii="Times New Roman" w:eastAsia="Times New Roman" w:hAnsi="Times New Roman" w:cs="Times New Roman"/>
          <w:caps/>
          <w:sz w:val="24"/>
          <w:szCs w:val="24"/>
          <w:lang w:val="sr-Cyrl-CS"/>
        </w:rPr>
      </w:pPr>
    </w:p>
    <w:p w14:paraId="4E011DAB" w14:textId="4A2E3522" w:rsidR="00F707F4" w:rsidRPr="00FC381D" w:rsidRDefault="00F707F4" w:rsidP="001A21BE">
      <w:pPr>
        <w:spacing w:after="0" w:line="240" w:lineRule="auto"/>
        <w:rPr>
          <w:rFonts w:ascii="Times New Roman" w:eastAsia="Times New Roman" w:hAnsi="Times New Roman" w:cs="Times New Roman"/>
          <w:sz w:val="24"/>
          <w:szCs w:val="24"/>
          <w:lang w:val="sr-Cyrl-CS"/>
        </w:rPr>
      </w:pPr>
    </w:p>
    <w:p w14:paraId="0DC677B9" w14:textId="270A3788"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1.</w:t>
      </w:r>
    </w:p>
    <w:p w14:paraId="11B01B6D" w14:textId="7BCF3148" w:rsidR="00C706FC"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Овом уредбом прописује се поступак и начин утврђивања трошкова пружањ</w:t>
      </w:r>
      <w:r w:rsidR="000D7D3B" w:rsidRPr="00FC381D">
        <w:rPr>
          <w:rFonts w:ascii="Times New Roman" w:eastAsia="Times New Roman" w:hAnsi="Times New Roman" w:cs="Times New Roman"/>
          <w:sz w:val="24"/>
          <w:szCs w:val="24"/>
          <w:lang w:val="sr-Cyrl-CS"/>
        </w:rPr>
        <w:t>а</w:t>
      </w:r>
      <w:r w:rsidRPr="00FC381D">
        <w:rPr>
          <w:rFonts w:ascii="Times New Roman" w:eastAsia="Times New Roman" w:hAnsi="Times New Roman" w:cs="Times New Roman"/>
          <w:sz w:val="24"/>
          <w:szCs w:val="24"/>
          <w:lang w:val="sr-Cyrl-CS"/>
        </w:rPr>
        <w:t xml:space="preserve"> јавне услуге кој</w:t>
      </w:r>
      <w:r w:rsidR="000D7D3B" w:rsidRPr="00FC381D">
        <w:rPr>
          <w:rFonts w:ascii="Times New Roman" w:eastAsia="Times New Roman" w:hAnsi="Times New Roman" w:cs="Times New Roman"/>
          <w:sz w:val="24"/>
          <w:szCs w:val="24"/>
          <w:lang w:val="sr-Cyrl-CS"/>
        </w:rPr>
        <w:t>е</w:t>
      </w:r>
      <w:r w:rsidRPr="00FC381D">
        <w:rPr>
          <w:rFonts w:ascii="Times New Roman" w:eastAsia="Times New Roman" w:hAnsi="Times New Roman" w:cs="Times New Roman"/>
          <w:sz w:val="24"/>
          <w:szCs w:val="24"/>
          <w:lang w:val="sr-Cyrl-CS"/>
        </w:rPr>
        <w:t xml:space="preserve"> друштв</w:t>
      </w:r>
      <w:r w:rsidR="000D7D3B" w:rsidRPr="00FC381D">
        <w:rPr>
          <w:rFonts w:ascii="Times New Roman" w:eastAsia="Times New Roman" w:hAnsi="Times New Roman" w:cs="Times New Roman"/>
          <w:sz w:val="24"/>
          <w:szCs w:val="24"/>
          <w:lang w:val="sr-Cyrl-CS"/>
        </w:rPr>
        <w:t>о</w:t>
      </w:r>
      <w:r w:rsidRPr="00FC381D">
        <w:rPr>
          <w:rFonts w:ascii="Times New Roman" w:eastAsia="Times New Roman" w:hAnsi="Times New Roman" w:cs="Times New Roman"/>
          <w:sz w:val="24"/>
          <w:szCs w:val="24"/>
          <w:lang w:val="sr-Cyrl-CS"/>
        </w:rPr>
        <w:t xml:space="preserve"> капитала</w:t>
      </w:r>
      <w:r w:rsidR="000D7D3B" w:rsidRPr="00FC381D">
        <w:rPr>
          <w:rFonts w:ascii="Times New Roman" w:eastAsia="Times New Roman" w:hAnsi="Times New Roman" w:cs="Times New Roman"/>
          <w:sz w:val="24"/>
          <w:szCs w:val="24"/>
          <w:lang w:val="sr-Cyrl-CS"/>
        </w:rPr>
        <w:t xml:space="preserve"> има приликом </w:t>
      </w:r>
      <w:r w:rsidRPr="00FC381D">
        <w:rPr>
          <w:rFonts w:ascii="Times New Roman" w:eastAsia="Times New Roman" w:hAnsi="Times New Roman" w:cs="Times New Roman"/>
          <w:sz w:val="24"/>
          <w:szCs w:val="24"/>
          <w:lang w:val="sr-Cyrl-CS"/>
        </w:rPr>
        <w:t xml:space="preserve">спровођења циљева јавног сектора.   </w:t>
      </w:r>
      <w:r w:rsidRPr="00FC381D">
        <w:rPr>
          <w:rFonts w:ascii="Times New Roman" w:eastAsia="Times New Roman" w:hAnsi="Times New Roman" w:cs="Times New Roman"/>
          <w:sz w:val="24"/>
          <w:szCs w:val="24"/>
          <w:lang w:val="sr-Cyrl-CS"/>
        </w:rPr>
        <w:tab/>
      </w:r>
    </w:p>
    <w:p w14:paraId="5A0C5AF4" w14:textId="77777777" w:rsidR="00F707F4" w:rsidRPr="00FC381D" w:rsidRDefault="00F707F4" w:rsidP="001A21BE">
      <w:pPr>
        <w:spacing w:after="0" w:line="240" w:lineRule="auto"/>
        <w:ind w:firstLine="652"/>
        <w:jc w:val="center"/>
        <w:rPr>
          <w:rFonts w:ascii="Times New Roman" w:eastAsia="Times New Roman" w:hAnsi="Times New Roman" w:cs="Times New Roman"/>
          <w:sz w:val="24"/>
          <w:szCs w:val="24"/>
          <w:lang w:val="sr-Cyrl-CS"/>
        </w:rPr>
      </w:pPr>
    </w:p>
    <w:p w14:paraId="18CF9B86" w14:textId="4D79F081"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2.</w:t>
      </w:r>
    </w:p>
    <w:p w14:paraId="1E41834F" w14:textId="77777777" w:rsidR="005325D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Одредбе ове уредбе примењују сe на друштва капитала</w:t>
      </w:r>
      <w:r w:rsidR="000D7D3B" w:rsidRPr="00FC381D">
        <w:rPr>
          <w:rFonts w:ascii="Times New Roman" w:eastAsia="Times New Roman" w:hAnsi="Times New Roman" w:cs="Times New Roman"/>
          <w:sz w:val="24"/>
          <w:szCs w:val="24"/>
          <w:lang w:val="sr-Cyrl-CS"/>
        </w:rPr>
        <w:t xml:space="preserve"> која,</w:t>
      </w:r>
      <w:r w:rsidRPr="00FC381D">
        <w:rPr>
          <w:rFonts w:ascii="Times New Roman" w:eastAsia="Times New Roman" w:hAnsi="Times New Roman" w:cs="Times New Roman"/>
          <w:sz w:val="24"/>
          <w:szCs w:val="24"/>
          <w:lang w:val="sr-Cyrl-CS"/>
        </w:rPr>
        <w:t xml:space="preserve"> </w:t>
      </w:r>
      <w:r w:rsidR="000D7D3B" w:rsidRPr="00FC381D">
        <w:rPr>
          <w:rFonts w:ascii="Times New Roman" w:eastAsia="Times New Roman" w:hAnsi="Times New Roman" w:cs="Times New Roman"/>
          <w:sz w:val="24"/>
          <w:szCs w:val="24"/>
          <w:lang w:val="sr-Cyrl-CS"/>
        </w:rPr>
        <w:t xml:space="preserve">у складу са Законом о  управљању привредним друштвима која су у власништву Републике Србије (у даљем тексту: Закон), поред поверене услуге од општег економског интереса, обављају и друге поверене услуге које нису у међусобној вези (у даљем тексту: јавне услуге). </w:t>
      </w:r>
    </w:p>
    <w:p w14:paraId="3493BD33" w14:textId="13CC5B95" w:rsidR="002B63C3" w:rsidRPr="00FC381D" w:rsidRDefault="005325D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 </w:t>
      </w:r>
      <w:r w:rsidR="00FA4BB6" w:rsidRPr="00FC381D">
        <w:rPr>
          <w:rFonts w:ascii="Times New Roman" w:eastAsia="Times New Roman" w:hAnsi="Times New Roman" w:cs="Times New Roman"/>
          <w:sz w:val="24"/>
          <w:szCs w:val="24"/>
          <w:lang w:val="sr-Cyrl-CS"/>
        </w:rPr>
        <w:t>Поверена јавна услуга у смислу ове уредбе је  делатност</w:t>
      </w:r>
      <w:r w:rsidR="000B652E" w:rsidRPr="00FC381D">
        <w:rPr>
          <w:rFonts w:ascii="Times New Roman" w:eastAsia="Times New Roman" w:hAnsi="Times New Roman" w:cs="Times New Roman"/>
          <w:sz w:val="24"/>
          <w:szCs w:val="24"/>
          <w:lang w:val="sr-Cyrl-CS"/>
        </w:rPr>
        <w:t xml:space="preserve"> поверена друштву капитала</w:t>
      </w:r>
      <w:r w:rsidR="00882CEA" w:rsidRPr="00FC381D">
        <w:rPr>
          <w:rFonts w:ascii="Times New Roman" w:eastAsia="Times New Roman" w:hAnsi="Times New Roman" w:cs="Times New Roman"/>
          <w:sz w:val="24"/>
          <w:szCs w:val="24"/>
          <w:lang w:val="sr-Cyrl-CS"/>
        </w:rPr>
        <w:t xml:space="preserve"> у складу са </w:t>
      </w:r>
      <w:r w:rsidR="00274924" w:rsidRPr="00FC381D">
        <w:rPr>
          <w:rFonts w:ascii="Times New Roman" w:eastAsia="Times New Roman" w:hAnsi="Times New Roman" w:cs="Times New Roman"/>
          <w:sz w:val="24"/>
          <w:szCs w:val="24"/>
          <w:lang w:val="sr-Cyrl-CS"/>
        </w:rPr>
        <w:t>з</w:t>
      </w:r>
      <w:r w:rsidR="00882CEA" w:rsidRPr="00FC381D">
        <w:rPr>
          <w:rFonts w:ascii="Times New Roman" w:eastAsia="Times New Roman" w:hAnsi="Times New Roman" w:cs="Times New Roman"/>
          <w:sz w:val="24"/>
          <w:szCs w:val="24"/>
          <w:lang w:val="sr-Cyrl-CS"/>
        </w:rPr>
        <w:t>аконом, а</w:t>
      </w:r>
      <w:r w:rsidR="00FA4BB6" w:rsidRPr="00FC381D">
        <w:rPr>
          <w:rFonts w:ascii="Times New Roman" w:eastAsia="Times New Roman" w:hAnsi="Times New Roman" w:cs="Times New Roman"/>
          <w:sz w:val="24"/>
          <w:szCs w:val="24"/>
          <w:lang w:val="sr-Cyrl-CS"/>
        </w:rPr>
        <w:t xml:space="preserve"> која се обавља као услуга од општег економског интереса</w:t>
      </w:r>
      <w:r w:rsidR="000B652E" w:rsidRPr="00FC381D">
        <w:rPr>
          <w:rFonts w:ascii="Times New Roman" w:eastAsia="Times New Roman" w:hAnsi="Times New Roman" w:cs="Times New Roman"/>
          <w:sz w:val="24"/>
          <w:szCs w:val="24"/>
          <w:lang w:val="sr-Cyrl-CS"/>
        </w:rPr>
        <w:t xml:space="preserve"> и која не би била пружена под </w:t>
      </w:r>
      <w:r w:rsidR="00882CEA" w:rsidRPr="00FC381D">
        <w:rPr>
          <w:rFonts w:ascii="Times New Roman" w:eastAsia="Times New Roman" w:hAnsi="Times New Roman" w:cs="Times New Roman"/>
          <w:sz w:val="24"/>
          <w:szCs w:val="24"/>
          <w:lang w:val="sr-Cyrl-CS"/>
        </w:rPr>
        <w:t>редовним</w:t>
      </w:r>
      <w:r w:rsidR="000B652E" w:rsidRPr="00FC381D">
        <w:rPr>
          <w:rFonts w:ascii="Times New Roman" w:eastAsia="Times New Roman" w:hAnsi="Times New Roman" w:cs="Times New Roman"/>
          <w:sz w:val="24"/>
          <w:szCs w:val="24"/>
          <w:lang w:val="sr-Cyrl-CS"/>
        </w:rPr>
        <w:t xml:space="preserve"> тржишним условима</w:t>
      </w:r>
      <w:r w:rsidR="002B63C3" w:rsidRPr="00FC381D">
        <w:rPr>
          <w:rFonts w:ascii="Times New Roman" w:eastAsia="Times New Roman" w:hAnsi="Times New Roman" w:cs="Times New Roman"/>
          <w:sz w:val="24"/>
          <w:szCs w:val="24"/>
          <w:lang w:val="sr-Cyrl-CS"/>
        </w:rPr>
        <w:t>.</w:t>
      </w:r>
    </w:p>
    <w:p w14:paraId="38FB8CA0" w14:textId="6E57D1DF" w:rsidR="00FA4BB6" w:rsidRPr="00FC381D" w:rsidRDefault="002B63C3"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Услуга од општег економског интереса у смислу ове уредбе је економска делатност</w:t>
      </w:r>
      <w:r w:rsidR="00FA4BB6" w:rsidRPr="00FC381D">
        <w:rPr>
          <w:rFonts w:ascii="Times New Roman" w:eastAsia="Times New Roman" w:hAnsi="Times New Roman" w:cs="Times New Roman"/>
          <w:sz w:val="24"/>
          <w:szCs w:val="24"/>
          <w:lang w:val="sr-Cyrl-CS"/>
        </w:rPr>
        <w:t xml:space="preserve"> која у редовним тржишним условима не може да се пружи у неопходном обиму, квалитету или континуитету који задовољава општи друштвени интерес, без учешћа државе. </w:t>
      </w:r>
    </w:p>
    <w:p w14:paraId="21B8332F" w14:textId="08194DE2" w:rsidR="002A7D99" w:rsidRPr="00FC381D" w:rsidRDefault="002A7D99" w:rsidP="001A21BE">
      <w:pPr>
        <w:spacing w:after="0" w:line="240" w:lineRule="auto"/>
        <w:ind w:firstLine="652"/>
        <w:jc w:val="center"/>
        <w:rPr>
          <w:rFonts w:ascii="Times New Roman" w:eastAsia="Times New Roman" w:hAnsi="Times New Roman" w:cs="Times New Roman"/>
          <w:sz w:val="24"/>
          <w:szCs w:val="24"/>
          <w:lang w:val="sr-Cyrl-CS"/>
        </w:rPr>
      </w:pPr>
    </w:p>
    <w:p w14:paraId="49003544" w14:textId="026CC46D"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3.</w:t>
      </w:r>
    </w:p>
    <w:p w14:paraId="280860D3" w14:textId="3583E928"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Утврђивање трошкова пружања јавне услуге заснива се на принципу: </w:t>
      </w:r>
    </w:p>
    <w:p w14:paraId="06D40E8B" w14:textId="5C92BDEE" w:rsidR="002B63C3" w:rsidRPr="00FC381D" w:rsidRDefault="00FA4BB6" w:rsidP="001A21BE">
      <w:pPr>
        <w:pStyle w:val="ListParagraph"/>
        <w:numPr>
          <w:ilvl w:val="0"/>
          <w:numId w:val="1"/>
        </w:numPr>
        <w:tabs>
          <w:tab w:val="left" w:pos="993"/>
        </w:tabs>
        <w:spacing w:after="0" w:line="240" w:lineRule="auto"/>
        <w:ind w:left="0" w:firstLine="709"/>
        <w:jc w:val="both"/>
        <w:rPr>
          <w:rFonts w:ascii="Times New Roman" w:eastAsia="Verdana" w:hAnsi="Times New Roman" w:cs="Times New Roman"/>
          <w:sz w:val="24"/>
          <w:szCs w:val="24"/>
          <w:lang w:val="sr-Cyrl-CS"/>
        </w:rPr>
      </w:pPr>
      <w:r w:rsidRPr="00FC381D">
        <w:rPr>
          <w:rFonts w:ascii="Times New Roman" w:eastAsia="Times New Roman" w:hAnsi="Times New Roman" w:cs="Times New Roman"/>
          <w:sz w:val="24"/>
          <w:szCs w:val="24"/>
          <w:lang w:val="sr-Cyrl-CS"/>
        </w:rPr>
        <w:t>стварних трошкова, који подразумева обавезу приказивања свих</w:t>
      </w:r>
      <w:r w:rsidR="00C5554B" w:rsidRPr="00FC381D">
        <w:rPr>
          <w:rFonts w:ascii="Times New Roman" w:eastAsia="Times New Roman" w:hAnsi="Times New Roman" w:cs="Times New Roman"/>
          <w:sz w:val="24"/>
          <w:szCs w:val="24"/>
          <w:lang w:val="sr-Cyrl-CS"/>
        </w:rPr>
        <w:t xml:space="preserve"> нето</w:t>
      </w:r>
      <w:r w:rsidRPr="00FC381D">
        <w:rPr>
          <w:rFonts w:ascii="Times New Roman" w:eastAsia="Times New Roman" w:hAnsi="Times New Roman" w:cs="Times New Roman"/>
          <w:sz w:val="24"/>
          <w:szCs w:val="24"/>
          <w:lang w:val="sr-Cyrl-CS"/>
        </w:rPr>
        <w:t xml:space="preserve"> трошкова друштва капитала насталих за пружену јавну услугу, односно спроведен поступак или радњу, по свим активностима и процесима који учествују у пружању конкретне врсте јавне услуге, као и по свим носиоцима трошкова ради обухватања свих насталих </w:t>
      </w:r>
      <w:r w:rsidR="00163EAB" w:rsidRPr="00FC381D">
        <w:rPr>
          <w:rFonts w:ascii="Times New Roman" w:eastAsia="Times New Roman" w:hAnsi="Times New Roman" w:cs="Times New Roman"/>
          <w:sz w:val="24"/>
          <w:szCs w:val="24"/>
          <w:lang w:val="sr-Cyrl-CS"/>
        </w:rPr>
        <w:t>трошкова</w:t>
      </w:r>
      <w:r w:rsidR="00634866" w:rsidRPr="00FC381D">
        <w:rPr>
          <w:rFonts w:ascii="Times New Roman" w:eastAsia="Times New Roman" w:hAnsi="Times New Roman" w:cs="Times New Roman"/>
          <w:sz w:val="24"/>
          <w:szCs w:val="24"/>
          <w:lang w:val="sr-Cyrl-CS"/>
        </w:rPr>
        <w:t>, као и обавезу</w:t>
      </w:r>
      <w:r w:rsidR="00E51C62" w:rsidRPr="00FC381D">
        <w:rPr>
          <w:rFonts w:ascii="Times New Roman" w:eastAsia="Times New Roman" w:hAnsi="Times New Roman" w:cs="Times New Roman"/>
          <w:sz w:val="24"/>
          <w:szCs w:val="24"/>
          <w:lang w:val="sr-Cyrl-CS"/>
        </w:rPr>
        <w:t xml:space="preserve"> </w:t>
      </w:r>
      <w:r w:rsidR="002B63C3" w:rsidRPr="00FC381D">
        <w:rPr>
          <w:rFonts w:ascii="Times New Roman" w:eastAsia="Times New Roman" w:hAnsi="Times New Roman" w:cs="Times New Roman"/>
          <w:sz w:val="24"/>
          <w:szCs w:val="24"/>
          <w:lang w:val="sr-Cyrl-CS"/>
        </w:rPr>
        <w:t xml:space="preserve">приказивања </w:t>
      </w:r>
      <w:proofErr w:type="spellStart"/>
      <w:r w:rsidR="002B63C3" w:rsidRPr="00FC381D">
        <w:rPr>
          <w:rFonts w:ascii="Times New Roman" w:eastAsia="Times New Roman" w:hAnsi="Times New Roman" w:cs="Times New Roman"/>
          <w:sz w:val="24"/>
          <w:szCs w:val="24"/>
          <w:lang w:val="sr-Cyrl-CS"/>
        </w:rPr>
        <w:t>квази-фискалних</w:t>
      </w:r>
      <w:proofErr w:type="spellEnd"/>
      <w:r w:rsidR="002B63C3" w:rsidRPr="00FC381D">
        <w:rPr>
          <w:rFonts w:ascii="Times New Roman" w:eastAsia="Times New Roman" w:hAnsi="Times New Roman" w:cs="Times New Roman"/>
          <w:sz w:val="24"/>
          <w:szCs w:val="24"/>
          <w:lang w:val="sr-Cyrl-CS"/>
        </w:rPr>
        <w:t xml:space="preserve"> </w:t>
      </w:r>
      <w:r w:rsidR="00163EAB" w:rsidRPr="00FC381D">
        <w:rPr>
          <w:rFonts w:ascii="Times New Roman" w:eastAsia="Times New Roman" w:hAnsi="Times New Roman" w:cs="Times New Roman"/>
          <w:sz w:val="24"/>
          <w:szCs w:val="24"/>
          <w:lang w:val="sr-Cyrl-CS"/>
        </w:rPr>
        <w:t>активности</w:t>
      </w:r>
      <w:r w:rsidR="002B63C3" w:rsidRPr="00FC381D">
        <w:rPr>
          <w:rFonts w:ascii="Times New Roman" w:eastAsia="Times New Roman" w:hAnsi="Times New Roman" w:cs="Times New Roman"/>
          <w:sz w:val="24"/>
          <w:szCs w:val="24"/>
          <w:lang w:val="sr-Cyrl-CS"/>
        </w:rPr>
        <w:t xml:space="preserve"> које подразумевају активности </w:t>
      </w:r>
      <w:r w:rsidR="00634866" w:rsidRPr="00FC381D">
        <w:rPr>
          <w:rFonts w:ascii="Times New Roman" w:eastAsia="Times New Roman" w:hAnsi="Times New Roman" w:cs="Times New Roman"/>
          <w:sz w:val="24"/>
          <w:szCs w:val="24"/>
          <w:lang w:val="sr-Cyrl-CS"/>
        </w:rPr>
        <w:t xml:space="preserve">предузете од стране друштва капитала које нису </w:t>
      </w:r>
      <w:r w:rsidR="00163EAB" w:rsidRPr="00FC381D">
        <w:rPr>
          <w:rFonts w:ascii="Times New Roman" w:eastAsia="Times New Roman" w:hAnsi="Times New Roman" w:cs="Times New Roman"/>
          <w:sz w:val="24"/>
          <w:szCs w:val="24"/>
          <w:lang w:val="sr-Cyrl-CS"/>
        </w:rPr>
        <w:t>предвиђене</w:t>
      </w:r>
      <w:r w:rsidR="00634866" w:rsidRPr="00FC381D">
        <w:rPr>
          <w:rFonts w:ascii="Times New Roman" w:eastAsia="Times New Roman" w:hAnsi="Times New Roman" w:cs="Times New Roman"/>
          <w:sz w:val="24"/>
          <w:szCs w:val="24"/>
          <w:lang w:val="sr-Cyrl-CS"/>
        </w:rPr>
        <w:t xml:space="preserve"> буџетом, али имају фискалне ефекте</w:t>
      </w:r>
      <w:r w:rsidR="00163EAB" w:rsidRPr="00FC381D">
        <w:rPr>
          <w:rFonts w:ascii="Times New Roman" w:eastAsia="Times New Roman" w:hAnsi="Times New Roman" w:cs="Times New Roman"/>
          <w:sz w:val="24"/>
          <w:szCs w:val="24"/>
          <w:lang w:val="sr-Cyrl-CS"/>
        </w:rPr>
        <w:t>;</w:t>
      </w:r>
      <w:r w:rsidR="002B63C3" w:rsidRPr="00FC381D">
        <w:rPr>
          <w:rFonts w:ascii="Times New Roman" w:eastAsia="Verdana" w:hAnsi="Times New Roman" w:cs="Times New Roman"/>
          <w:sz w:val="24"/>
          <w:szCs w:val="24"/>
          <w:lang w:val="sr-Cyrl-CS"/>
        </w:rPr>
        <w:t xml:space="preserve"> </w:t>
      </w:r>
    </w:p>
    <w:p w14:paraId="4DEFF4F5" w14:textId="30695C3F" w:rsidR="00FA4BB6" w:rsidRPr="00FC381D" w:rsidRDefault="00FA4BB6" w:rsidP="001A21BE">
      <w:pPr>
        <w:pStyle w:val="ListParagraph"/>
        <w:numPr>
          <w:ilvl w:val="0"/>
          <w:numId w:val="1"/>
        </w:numPr>
        <w:tabs>
          <w:tab w:val="left" w:pos="993"/>
        </w:tabs>
        <w:spacing w:after="0" w:line="240" w:lineRule="auto"/>
        <w:ind w:left="0" w:firstLine="709"/>
        <w:jc w:val="both"/>
        <w:rPr>
          <w:rFonts w:ascii="Times New Roman" w:eastAsia="Verdana"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одвојених рачуна који треба да прикажу на јасан и недвосмислен начин раздвојене трошкове и приходе у вези са обављањем </w:t>
      </w:r>
      <w:r w:rsidR="00D10B26" w:rsidRPr="00FC381D">
        <w:rPr>
          <w:rFonts w:ascii="Times New Roman" w:eastAsia="Times New Roman" w:hAnsi="Times New Roman" w:cs="Times New Roman"/>
          <w:sz w:val="24"/>
          <w:szCs w:val="24"/>
          <w:lang w:val="sr-Cyrl-CS"/>
        </w:rPr>
        <w:t xml:space="preserve">јавне </w:t>
      </w:r>
      <w:r w:rsidRPr="00FC381D">
        <w:rPr>
          <w:rFonts w:ascii="Times New Roman" w:eastAsia="Times New Roman" w:hAnsi="Times New Roman" w:cs="Times New Roman"/>
          <w:sz w:val="24"/>
          <w:szCs w:val="24"/>
          <w:lang w:val="sr-Cyrl-CS"/>
        </w:rPr>
        <w:t>услуге у односу на трошкове и приходе у вези са обављањем друге делатности;</w:t>
      </w:r>
    </w:p>
    <w:p w14:paraId="099546E7" w14:textId="77777777" w:rsidR="00FA4BB6" w:rsidRPr="00FC381D" w:rsidRDefault="00FA4BB6" w:rsidP="00C01400">
      <w:pPr>
        <w:pStyle w:val="ListParagraph"/>
        <w:numPr>
          <w:ilvl w:val="0"/>
          <w:numId w:val="1"/>
        </w:numPr>
        <w:tabs>
          <w:tab w:val="left" w:pos="993"/>
        </w:tabs>
        <w:spacing w:line="210" w:lineRule="atLeast"/>
        <w:ind w:left="0" w:firstLine="709"/>
        <w:jc w:val="both"/>
        <w:rPr>
          <w:rFonts w:ascii="Times New Roman" w:eastAsiaTheme="minorEastAsia" w:hAnsi="Times New Roman" w:cs="Times New Roman"/>
          <w:sz w:val="24"/>
          <w:szCs w:val="24"/>
          <w:lang w:val="sr-Cyrl-CS"/>
        </w:rPr>
      </w:pPr>
      <w:r w:rsidRPr="00FC381D">
        <w:rPr>
          <w:rFonts w:ascii="Times New Roman" w:eastAsia="Times New Roman" w:hAnsi="Times New Roman" w:cs="Times New Roman"/>
          <w:sz w:val="24"/>
          <w:szCs w:val="24"/>
          <w:lang w:val="sr-Cyrl-CS"/>
        </w:rPr>
        <w:t>доступности јавне услуге, који налаже да се висина трошкова одреди тако да обезбеди доступност јавне услуге корисницима;</w:t>
      </w:r>
    </w:p>
    <w:p w14:paraId="3ECDD4F9" w14:textId="5987B838" w:rsidR="00FA4BB6" w:rsidRPr="00FC381D" w:rsidRDefault="00A92843" w:rsidP="001A21BE">
      <w:pPr>
        <w:pStyle w:val="ListParagraph"/>
        <w:numPr>
          <w:ilvl w:val="0"/>
          <w:numId w:val="1"/>
        </w:numPr>
        <w:tabs>
          <w:tab w:val="left" w:pos="993"/>
        </w:tabs>
        <w:spacing w:after="0" w:line="240" w:lineRule="auto"/>
        <w:ind w:left="0" w:firstLine="709"/>
        <w:jc w:val="both"/>
        <w:rPr>
          <w:rFonts w:ascii="Times New Roman" w:eastAsia="Verdana" w:hAnsi="Times New Roman" w:cs="Times New Roman"/>
          <w:sz w:val="24"/>
          <w:szCs w:val="24"/>
          <w:lang w:val="sr-Cyrl-CS"/>
        </w:rPr>
      </w:pPr>
      <w:proofErr w:type="spellStart"/>
      <w:r w:rsidRPr="00FC381D">
        <w:rPr>
          <w:rFonts w:ascii="Times New Roman" w:eastAsia="Times New Roman" w:hAnsi="Times New Roman" w:cs="Times New Roman"/>
          <w:sz w:val="24"/>
          <w:szCs w:val="24"/>
          <w:lang w:val="sr-Cyrl-CS"/>
        </w:rPr>
        <w:t>проверљивости</w:t>
      </w:r>
      <w:proofErr w:type="spellEnd"/>
      <w:r w:rsidRPr="00FC381D">
        <w:rPr>
          <w:rFonts w:ascii="Times New Roman" w:eastAsia="Times New Roman" w:hAnsi="Times New Roman" w:cs="Times New Roman"/>
          <w:sz w:val="24"/>
          <w:szCs w:val="24"/>
          <w:lang w:val="sr-Cyrl-CS"/>
        </w:rPr>
        <w:t xml:space="preserve"> података</w:t>
      </w:r>
      <w:r w:rsidR="00FA4BB6" w:rsidRPr="00FC381D">
        <w:rPr>
          <w:rFonts w:ascii="Times New Roman" w:eastAsia="Times New Roman" w:hAnsi="Times New Roman" w:cs="Times New Roman"/>
          <w:sz w:val="24"/>
          <w:szCs w:val="24"/>
          <w:lang w:val="sr-Cyrl-CS"/>
        </w:rPr>
        <w:t xml:space="preserve"> којим се </w:t>
      </w:r>
      <w:r w:rsidR="00935497" w:rsidRPr="00FC381D">
        <w:rPr>
          <w:rFonts w:ascii="Times New Roman" w:eastAsia="Times New Roman" w:hAnsi="Times New Roman" w:cs="Times New Roman"/>
          <w:sz w:val="24"/>
          <w:szCs w:val="24"/>
          <w:lang w:val="sr-Cyrl-CS"/>
        </w:rPr>
        <w:t>Комисији за у</w:t>
      </w:r>
      <w:r w:rsidR="00D10B26" w:rsidRPr="00FC381D">
        <w:rPr>
          <w:rFonts w:ascii="Times New Roman" w:eastAsia="Times New Roman" w:hAnsi="Times New Roman" w:cs="Times New Roman"/>
          <w:sz w:val="24"/>
          <w:szCs w:val="24"/>
          <w:lang w:val="sr-Cyrl-CS"/>
        </w:rPr>
        <w:t xml:space="preserve">тврђивање општих годишњих циљева </w:t>
      </w:r>
      <w:r w:rsidRPr="00FC381D">
        <w:rPr>
          <w:rFonts w:ascii="Times New Roman" w:eastAsia="Times New Roman" w:hAnsi="Times New Roman" w:cs="Times New Roman"/>
          <w:sz w:val="24"/>
          <w:szCs w:val="24"/>
          <w:lang w:val="sr-Cyrl-CS"/>
        </w:rPr>
        <w:t>друштава капитала кроз го</w:t>
      </w:r>
      <w:r w:rsidR="00FC381D">
        <w:rPr>
          <w:rFonts w:ascii="Times New Roman" w:eastAsia="Times New Roman" w:hAnsi="Times New Roman" w:cs="Times New Roman"/>
          <w:sz w:val="24"/>
          <w:szCs w:val="24"/>
          <w:lang w:val="sr-Cyrl-CS"/>
        </w:rPr>
        <w:t>д</w:t>
      </w:r>
      <w:r w:rsidRPr="00FC381D">
        <w:rPr>
          <w:rFonts w:ascii="Times New Roman" w:eastAsia="Times New Roman" w:hAnsi="Times New Roman" w:cs="Times New Roman"/>
          <w:sz w:val="24"/>
          <w:szCs w:val="24"/>
          <w:lang w:val="sr-Cyrl-CS"/>
        </w:rPr>
        <w:t>ишње с</w:t>
      </w:r>
      <w:r w:rsidR="00D10B26" w:rsidRPr="00FC381D">
        <w:rPr>
          <w:rFonts w:ascii="Times New Roman" w:eastAsia="Times New Roman" w:hAnsi="Times New Roman" w:cs="Times New Roman"/>
          <w:sz w:val="24"/>
          <w:szCs w:val="24"/>
          <w:lang w:val="sr-Cyrl-CS"/>
        </w:rPr>
        <w:t xml:space="preserve">мернице за управљање (у даљем тексту: </w:t>
      </w:r>
      <w:r w:rsidR="00D10B26" w:rsidRPr="00FC381D">
        <w:rPr>
          <w:rFonts w:ascii="Times New Roman" w:eastAsia="Times New Roman" w:hAnsi="Times New Roman" w:cs="Times New Roman"/>
          <w:sz w:val="24"/>
          <w:szCs w:val="24"/>
          <w:lang w:val="sr-Cyrl-CS"/>
        </w:rPr>
        <w:lastRenderedPageBreak/>
        <w:t xml:space="preserve">Комисија), коју образује министар надлежан за послове привреде у складу са Законом,  </w:t>
      </w:r>
      <w:r w:rsidR="00FA4BB6" w:rsidRPr="00FC381D">
        <w:rPr>
          <w:rFonts w:ascii="Times New Roman" w:eastAsia="Times New Roman" w:hAnsi="Times New Roman" w:cs="Times New Roman"/>
          <w:sz w:val="24"/>
          <w:szCs w:val="24"/>
          <w:lang w:val="sr-Cyrl-CS"/>
        </w:rPr>
        <w:t xml:space="preserve">омогућава </w:t>
      </w:r>
      <w:r w:rsidR="0022464A" w:rsidRPr="00FC381D">
        <w:rPr>
          <w:rFonts w:ascii="Times New Roman" w:eastAsia="Times New Roman" w:hAnsi="Times New Roman" w:cs="Times New Roman"/>
          <w:sz w:val="24"/>
          <w:szCs w:val="24"/>
          <w:lang w:val="sr-Cyrl-CS"/>
        </w:rPr>
        <w:t xml:space="preserve">увид у одговарајуће документе и податке на основу којих је могуће утврдити усклађеност трошкова </w:t>
      </w:r>
      <w:r w:rsidR="00D10B26" w:rsidRPr="00FC381D">
        <w:rPr>
          <w:rFonts w:ascii="Times New Roman" w:eastAsia="Times New Roman" w:hAnsi="Times New Roman" w:cs="Times New Roman"/>
          <w:sz w:val="24"/>
          <w:szCs w:val="24"/>
          <w:lang w:val="sr-Cyrl-CS"/>
        </w:rPr>
        <w:t xml:space="preserve">пружања јавне услуге </w:t>
      </w:r>
      <w:r w:rsidR="0022464A" w:rsidRPr="00FC381D">
        <w:rPr>
          <w:rFonts w:ascii="Times New Roman" w:eastAsia="Times New Roman" w:hAnsi="Times New Roman" w:cs="Times New Roman"/>
          <w:sz w:val="24"/>
          <w:szCs w:val="24"/>
          <w:lang w:val="sr-Cyrl-CS"/>
        </w:rPr>
        <w:t>са овом уредбом</w:t>
      </w:r>
      <w:r w:rsidR="00D10B26" w:rsidRPr="00FC381D">
        <w:rPr>
          <w:rFonts w:ascii="Times New Roman" w:eastAsia="Times New Roman" w:hAnsi="Times New Roman" w:cs="Times New Roman"/>
          <w:sz w:val="24"/>
          <w:szCs w:val="24"/>
          <w:lang w:val="sr-Cyrl-CS"/>
        </w:rPr>
        <w:t>.</w:t>
      </w:r>
      <w:r w:rsidR="0022464A" w:rsidRPr="00FC381D">
        <w:rPr>
          <w:rFonts w:ascii="Times New Roman" w:eastAsia="Times New Roman" w:hAnsi="Times New Roman" w:cs="Times New Roman"/>
          <w:sz w:val="24"/>
          <w:szCs w:val="24"/>
          <w:lang w:val="sr-Cyrl-CS"/>
        </w:rPr>
        <w:t xml:space="preserve"> </w:t>
      </w:r>
    </w:p>
    <w:p w14:paraId="7970321D" w14:textId="77777777" w:rsidR="00FA4BB6" w:rsidRPr="00FC381D" w:rsidRDefault="00FA4BB6" w:rsidP="001A21BE">
      <w:pPr>
        <w:pStyle w:val="basic-paragraph"/>
        <w:spacing w:after="0"/>
        <w:jc w:val="center"/>
        <w:rPr>
          <w:rFonts w:ascii="Times New Roman" w:hAnsi="Times New Roman"/>
          <w:sz w:val="24"/>
          <w:szCs w:val="24"/>
          <w:lang w:val="sr-Cyrl-CS"/>
        </w:rPr>
      </w:pPr>
    </w:p>
    <w:p w14:paraId="603F84AF" w14:textId="77777777"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4.</w:t>
      </w:r>
    </w:p>
    <w:p w14:paraId="3A8C7B92" w14:textId="79A08DF1" w:rsidR="0022464A" w:rsidRPr="00FC381D" w:rsidRDefault="0022464A"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Друштво капитала утврђује трошкове неопходне за </w:t>
      </w:r>
      <w:r w:rsidR="00D349A1" w:rsidRPr="00FC381D">
        <w:rPr>
          <w:rFonts w:ascii="Times New Roman" w:eastAsia="Times New Roman" w:hAnsi="Times New Roman" w:cs="Times New Roman"/>
          <w:sz w:val="24"/>
          <w:szCs w:val="24"/>
          <w:lang w:val="sr-Cyrl-CS"/>
        </w:rPr>
        <w:t>пружање јавне</w:t>
      </w:r>
      <w:r w:rsidRPr="00FC381D">
        <w:rPr>
          <w:rFonts w:ascii="Times New Roman" w:eastAsia="Times New Roman" w:hAnsi="Times New Roman" w:cs="Times New Roman"/>
          <w:sz w:val="24"/>
          <w:szCs w:val="24"/>
          <w:lang w:val="sr-Cyrl-CS"/>
        </w:rPr>
        <w:t xml:space="preserve"> услуге, разумну добит и приходе који се остварују </w:t>
      </w:r>
      <w:r w:rsidR="00D349A1" w:rsidRPr="00FC381D">
        <w:rPr>
          <w:rFonts w:ascii="Times New Roman" w:eastAsia="Times New Roman" w:hAnsi="Times New Roman" w:cs="Times New Roman"/>
          <w:sz w:val="24"/>
          <w:szCs w:val="24"/>
          <w:lang w:val="sr-Cyrl-CS"/>
        </w:rPr>
        <w:t>пружањем</w:t>
      </w:r>
      <w:r w:rsidR="00882CEA" w:rsidRPr="00FC381D">
        <w:rPr>
          <w:rFonts w:ascii="Times New Roman" w:eastAsia="Times New Roman" w:hAnsi="Times New Roman" w:cs="Times New Roman"/>
          <w:sz w:val="24"/>
          <w:szCs w:val="24"/>
          <w:lang w:val="sr-Cyrl-CS"/>
        </w:rPr>
        <w:t xml:space="preserve"> јавне</w:t>
      </w:r>
      <w:r w:rsidRPr="00FC381D">
        <w:rPr>
          <w:rFonts w:ascii="Times New Roman" w:eastAsia="Times New Roman" w:hAnsi="Times New Roman" w:cs="Times New Roman"/>
          <w:sz w:val="24"/>
          <w:szCs w:val="24"/>
          <w:lang w:val="sr-Cyrl-CS"/>
        </w:rPr>
        <w:t xml:space="preserve"> услуге.</w:t>
      </w:r>
    </w:p>
    <w:p w14:paraId="3A645D4C" w14:textId="49D36854" w:rsidR="00FA4BB6" w:rsidRPr="00FC381D" w:rsidRDefault="00652705"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Нето т</w:t>
      </w:r>
      <w:r w:rsidR="00FA4BB6" w:rsidRPr="00FC381D">
        <w:rPr>
          <w:rFonts w:ascii="Times New Roman" w:eastAsia="Times New Roman" w:hAnsi="Times New Roman" w:cs="Times New Roman"/>
          <w:sz w:val="24"/>
          <w:szCs w:val="24"/>
          <w:lang w:val="sr-Cyrl-CS"/>
        </w:rPr>
        <w:t>рошков</w:t>
      </w:r>
      <w:r w:rsidR="00D349A1" w:rsidRPr="00FC381D">
        <w:rPr>
          <w:rFonts w:ascii="Times New Roman" w:eastAsia="Times New Roman" w:hAnsi="Times New Roman" w:cs="Times New Roman"/>
          <w:sz w:val="24"/>
          <w:szCs w:val="24"/>
          <w:lang w:val="sr-Cyrl-CS"/>
        </w:rPr>
        <w:t>и</w:t>
      </w:r>
      <w:r w:rsidR="00FA4BB6" w:rsidRPr="00FC381D">
        <w:rPr>
          <w:rFonts w:ascii="Times New Roman" w:eastAsia="Times New Roman" w:hAnsi="Times New Roman" w:cs="Times New Roman"/>
          <w:sz w:val="24"/>
          <w:szCs w:val="24"/>
          <w:lang w:val="sr-Cyrl-CS"/>
        </w:rPr>
        <w:t xml:space="preserve"> </w:t>
      </w:r>
      <w:r w:rsidR="00D349A1" w:rsidRPr="00FC381D">
        <w:rPr>
          <w:rFonts w:ascii="Times New Roman" w:eastAsia="Times New Roman" w:hAnsi="Times New Roman" w:cs="Times New Roman"/>
          <w:sz w:val="24"/>
          <w:szCs w:val="24"/>
          <w:lang w:val="sr-Cyrl-CS"/>
        </w:rPr>
        <w:t xml:space="preserve">неопходни за </w:t>
      </w:r>
      <w:r w:rsidR="00FA4BB6" w:rsidRPr="00FC381D">
        <w:rPr>
          <w:rFonts w:ascii="Times New Roman" w:eastAsia="Times New Roman" w:hAnsi="Times New Roman" w:cs="Times New Roman"/>
          <w:sz w:val="24"/>
          <w:szCs w:val="24"/>
          <w:lang w:val="sr-Cyrl-CS"/>
        </w:rPr>
        <w:t>пруж</w:t>
      </w:r>
      <w:r w:rsidR="00D349A1" w:rsidRPr="00FC381D">
        <w:rPr>
          <w:rFonts w:ascii="Times New Roman" w:eastAsia="Times New Roman" w:hAnsi="Times New Roman" w:cs="Times New Roman"/>
          <w:sz w:val="24"/>
          <w:szCs w:val="24"/>
          <w:lang w:val="sr-Cyrl-CS"/>
        </w:rPr>
        <w:t>ањ</w:t>
      </w:r>
      <w:r w:rsidR="00E7037D" w:rsidRPr="00FC381D">
        <w:rPr>
          <w:rFonts w:ascii="Times New Roman" w:eastAsia="Times New Roman" w:hAnsi="Times New Roman" w:cs="Times New Roman"/>
          <w:sz w:val="24"/>
          <w:szCs w:val="24"/>
          <w:lang w:val="sr-Cyrl-CS"/>
        </w:rPr>
        <w:t>е</w:t>
      </w:r>
      <w:r w:rsidR="00FA4BB6" w:rsidRPr="00FC381D">
        <w:rPr>
          <w:rFonts w:ascii="Times New Roman" w:eastAsia="Times New Roman" w:hAnsi="Times New Roman" w:cs="Times New Roman"/>
          <w:sz w:val="24"/>
          <w:szCs w:val="24"/>
          <w:lang w:val="sr-Cyrl-CS"/>
        </w:rPr>
        <w:t xml:space="preserve"> јавне услуге</w:t>
      </w:r>
      <w:r w:rsidR="00E7037D" w:rsidRPr="00FC381D">
        <w:rPr>
          <w:rFonts w:ascii="Times New Roman" w:eastAsia="Times New Roman" w:hAnsi="Times New Roman" w:cs="Times New Roman"/>
          <w:sz w:val="24"/>
          <w:szCs w:val="24"/>
          <w:lang w:val="sr-Cyrl-CS"/>
        </w:rPr>
        <w:t xml:space="preserve"> </w:t>
      </w:r>
      <w:r w:rsidR="00D349A1" w:rsidRPr="00FC381D">
        <w:rPr>
          <w:rFonts w:ascii="Times New Roman" w:eastAsia="Times New Roman" w:hAnsi="Times New Roman" w:cs="Times New Roman"/>
          <w:sz w:val="24"/>
          <w:szCs w:val="24"/>
          <w:lang w:val="sr-Cyrl-CS"/>
        </w:rPr>
        <w:t xml:space="preserve">одређују се </w:t>
      </w:r>
      <w:r w:rsidR="00FA4BB6" w:rsidRPr="00FC381D">
        <w:rPr>
          <w:rFonts w:ascii="Times New Roman" w:eastAsia="Times New Roman" w:hAnsi="Times New Roman" w:cs="Times New Roman"/>
          <w:sz w:val="24"/>
          <w:szCs w:val="24"/>
          <w:lang w:val="sr-Cyrl-CS"/>
        </w:rPr>
        <w:t>по врсти јавне услуге, на основу:</w:t>
      </w:r>
    </w:p>
    <w:p w14:paraId="375C0074" w14:textId="27D25DC6" w:rsidR="00FA4BB6" w:rsidRPr="00FC381D" w:rsidRDefault="008A78EA"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1) </w:t>
      </w:r>
      <w:r w:rsidR="00FA4BB6" w:rsidRPr="00FC381D">
        <w:rPr>
          <w:rFonts w:ascii="Times New Roman" w:eastAsia="Times New Roman" w:hAnsi="Times New Roman" w:cs="Times New Roman"/>
          <w:sz w:val="24"/>
          <w:szCs w:val="24"/>
          <w:lang w:val="sr-Cyrl-CS"/>
        </w:rPr>
        <w:t>стварно насталих трошкова и остварених прихода насталих у претходној календарској години;</w:t>
      </w:r>
    </w:p>
    <w:p w14:paraId="5F8A45CB" w14:textId="4C642A0E" w:rsidR="00FA4BB6" w:rsidRPr="00FC381D" w:rsidRDefault="008A78EA"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2) </w:t>
      </w:r>
      <w:r w:rsidR="00FA4BB6" w:rsidRPr="00FC381D">
        <w:rPr>
          <w:rFonts w:ascii="Times New Roman" w:eastAsia="Times New Roman" w:hAnsi="Times New Roman" w:cs="Times New Roman"/>
          <w:sz w:val="24"/>
          <w:szCs w:val="24"/>
          <w:lang w:val="sr-Cyrl-CS"/>
        </w:rPr>
        <w:t>процењених трошкова и процењених прихода за које се очекује да ће настати у текућој календарској години;</w:t>
      </w:r>
    </w:p>
    <w:p w14:paraId="56A46CEA" w14:textId="39AE2C9C" w:rsidR="00FA4BB6" w:rsidRPr="00FC381D" w:rsidRDefault="008A78EA"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3) </w:t>
      </w:r>
      <w:r w:rsidR="00FA4BB6" w:rsidRPr="00FC381D">
        <w:rPr>
          <w:rFonts w:ascii="Times New Roman" w:eastAsia="Times New Roman" w:hAnsi="Times New Roman" w:cs="Times New Roman"/>
          <w:sz w:val="24"/>
          <w:szCs w:val="24"/>
          <w:lang w:val="sr-Cyrl-CS"/>
        </w:rPr>
        <w:t xml:space="preserve">процењених трошкова и процењених прихода за које се очекује да ће настати у </w:t>
      </w:r>
      <w:r w:rsidR="00471977" w:rsidRPr="00FC381D">
        <w:rPr>
          <w:rFonts w:ascii="Times New Roman" w:eastAsia="Times New Roman" w:hAnsi="Times New Roman" w:cs="Times New Roman"/>
          <w:sz w:val="24"/>
          <w:szCs w:val="24"/>
          <w:lang w:val="sr-Cyrl-CS"/>
        </w:rPr>
        <w:t xml:space="preserve">наредне три календарске </w:t>
      </w:r>
      <w:r w:rsidR="00FA4BB6" w:rsidRPr="00FC381D">
        <w:rPr>
          <w:rFonts w:ascii="Times New Roman" w:eastAsia="Times New Roman" w:hAnsi="Times New Roman" w:cs="Times New Roman"/>
          <w:sz w:val="24"/>
          <w:szCs w:val="24"/>
          <w:lang w:val="sr-Cyrl-CS"/>
        </w:rPr>
        <w:t>годин</w:t>
      </w:r>
      <w:r w:rsidR="00471977" w:rsidRPr="00FC381D">
        <w:rPr>
          <w:rFonts w:ascii="Times New Roman" w:eastAsia="Times New Roman" w:hAnsi="Times New Roman" w:cs="Times New Roman"/>
          <w:sz w:val="24"/>
          <w:szCs w:val="24"/>
          <w:lang w:val="sr-Cyrl-CS"/>
        </w:rPr>
        <w:t>е</w:t>
      </w:r>
      <w:r w:rsidR="00FA4BB6" w:rsidRPr="00FC381D">
        <w:rPr>
          <w:rFonts w:ascii="Times New Roman" w:eastAsia="Times New Roman" w:hAnsi="Times New Roman" w:cs="Times New Roman"/>
          <w:sz w:val="24"/>
          <w:szCs w:val="24"/>
          <w:lang w:val="sr-Cyrl-CS"/>
        </w:rPr>
        <w:t xml:space="preserve">. </w:t>
      </w:r>
    </w:p>
    <w:p w14:paraId="2D5A3EBB" w14:textId="4E5647DD" w:rsidR="00163EAB"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Процењени трошкови и приходи морају бити засновани на веродостојним и јасним параметрима у датим економским условима</w:t>
      </w:r>
      <w:r w:rsidR="00506A29" w:rsidRPr="00FC381D">
        <w:rPr>
          <w:rFonts w:ascii="Times New Roman" w:eastAsia="Times New Roman" w:hAnsi="Times New Roman" w:cs="Times New Roman"/>
          <w:sz w:val="24"/>
          <w:szCs w:val="24"/>
          <w:lang w:val="sr-Cyrl-CS"/>
        </w:rPr>
        <w:t xml:space="preserve">, </w:t>
      </w:r>
      <w:r w:rsidR="00163EAB" w:rsidRPr="00FC381D">
        <w:rPr>
          <w:rFonts w:ascii="Times New Roman" w:eastAsia="Times New Roman" w:hAnsi="Times New Roman" w:cs="Times New Roman"/>
          <w:sz w:val="24"/>
          <w:szCs w:val="24"/>
          <w:lang w:val="sr-Cyrl-CS"/>
        </w:rPr>
        <w:t xml:space="preserve">у складу са </w:t>
      </w:r>
      <w:proofErr w:type="spellStart"/>
      <w:r w:rsidR="00163EAB" w:rsidRPr="00FC381D">
        <w:rPr>
          <w:rFonts w:ascii="Times New Roman" w:eastAsia="Times New Roman" w:hAnsi="Times New Roman" w:cs="Times New Roman"/>
          <w:sz w:val="24"/>
          <w:szCs w:val="24"/>
          <w:lang w:val="sr-Cyrl-CS"/>
        </w:rPr>
        <w:t>макроекономским</w:t>
      </w:r>
      <w:proofErr w:type="spellEnd"/>
      <w:r w:rsidR="00163EAB" w:rsidRPr="00FC381D">
        <w:rPr>
          <w:rFonts w:ascii="Times New Roman" w:eastAsia="Times New Roman" w:hAnsi="Times New Roman" w:cs="Times New Roman"/>
          <w:sz w:val="24"/>
          <w:szCs w:val="24"/>
          <w:lang w:val="sr-Cyrl-CS"/>
        </w:rPr>
        <w:t xml:space="preserve"> оквиром дефинисаним у </w:t>
      </w:r>
      <w:r w:rsidR="00D10B26" w:rsidRPr="00FC381D">
        <w:rPr>
          <w:rFonts w:ascii="Times New Roman" w:eastAsia="Times New Roman" w:hAnsi="Times New Roman" w:cs="Times New Roman"/>
          <w:sz w:val="24"/>
          <w:szCs w:val="24"/>
          <w:lang w:val="sr-Cyrl-CS"/>
        </w:rPr>
        <w:t>ф</w:t>
      </w:r>
      <w:r w:rsidR="00163EAB" w:rsidRPr="00FC381D">
        <w:rPr>
          <w:rFonts w:ascii="Times New Roman" w:eastAsia="Times New Roman" w:hAnsi="Times New Roman" w:cs="Times New Roman"/>
          <w:sz w:val="24"/>
          <w:szCs w:val="24"/>
          <w:lang w:val="sr-Cyrl-CS"/>
        </w:rPr>
        <w:t>искалној стратегији</w:t>
      </w:r>
      <w:r w:rsidR="00125551" w:rsidRPr="00FC381D">
        <w:rPr>
          <w:rFonts w:ascii="Times New Roman" w:eastAsia="Times New Roman" w:hAnsi="Times New Roman" w:cs="Times New Roman"/>
          <w:sz w:val="24"/>
          <w:szCs w:val="24"/>
          <w:lang w:val="sr-Cyrl-CS"/>
        </w:rPr>
        <w:t>,</w:t>
      </w:r>
      <w:r w:rsidR="00163EAB" w:rsidRPr="00FC381D">
        <w:rPr>
          <w:rFonts w:ascii="Times New Roman" w:eastAsia="Times New Roman" w:hAnsi="Times New Roman" w:cs="Times New Roman"/>
          <w:sz w:val="24"/>
          <w:szCs w:val="24"/>
          <w:lang w:val="sr-Cyrl-CS"/>
        </w:rPr>
        <w:t xml:space="preserve"> као и у складу са </w:t>
      </w:r>
      <w:r w:rsidR="00070F30" w:rsidRPr="00FC381D">
        <w:rPr>
          <w:rFonts w:ascii="Times New Roman" w:eastAsia="Times New Roman" w:hAnsi="Times New Roman" w:cs="Times New Roman"/>
          <w:sz w:val="24"/>
          <w:szCs w:val="24"/>
          <w:lang w:val="sr-Cyrl-CS"/>
        </w:rPr>
        <w:t>стандардом привредне делатности у оквиру које друштво капитала послује</w:t>
      </w:r>
      <w:r w:rsidR="00163EAB" w:rsidRPr="00FC381D">
        <w:rPr>
          <w:rFonts w:ascii="Times New Roman" w:eastAsia="Times New Roman" w:hAnsi="Times New Roman" w:cs="Times New Roman"/>
          <w:sz w:val="24"/>
          <w:szCs w:val="24"/>
          <w:lang w:val="sr-Cyrl-CS"/>
        </w:rPr>
        <w:t>.</w:t>
      </w:r>
    </w:p>
    <w:p w14:paraId="16AA8A11" w14:textId="3FD7EF0F" w:rsidR="00FA4BB6" w:rsidRPr="00FC381D" w:rsidRDefault="003F6B3B"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Т</w:t>
      </w:r>
      <w:r w:rsidR="00FA4BB6" w:rsidRPr="00FC381D">
        <w:rPr>
          <w:rFonts w:ascii="Times New Roman" w:eastAsia="Times New Roman" w:hAnsi="Times New Roman" w:cs="Times New Roman"/>
          <w:sz w:val="24"/>
          <w:szCs w:val="24"/>
          <w:lang w:val="sr-Cyrl-CS"/>
        </w:rPr>
        <w:t xml:space="preserve">рошкови пружања јавне услуге могу да </w:t>
      </w:r>
      <w:r w:rsidR="00F65AC7" w:rsidRPr="00FC381D">
        <w:rPr>
          <w:rFonts w:ascii="Times New Roman" w:eastAsia="Times New Roman" w:hAnsi="Times New Roman" w:cs="Times New Roman"/>
          <w:sz w:val="24"/>
          <w:szCs w:val="24"/>
          <w:lang w:val="sr-Cyrl-CS"/>
        </w:rPr>
        <w:t>обухвате</w:t>
      </w:r>
      <w:r w:rsidR="00FA4BB6" w:rsidRPr="00FC381D">
        <w:rPr>
          <w:rFonts w:ascii="Times New Roman" w:eastAsia="Times New Roman" w:hAnsi="Times New Roman" w:cs="Times New Roman"/>
          <w:sz w:val="24"/>
          <w:szCs w:val="24"/>
          <w:lang w:val="sr-Cyrl-CS"/>
        </w:rPr>
        <w:t xml:space="preserve"> и трошкове за повећање ефикасности и квалитета пружене јавне услуге.</w:t>
      </w:r>
    </w:p>
    <w:p w14:paraId="176A708B" w14:textId="7F223299" w:rsidR="005325D6" w:rsidRPr="00FC381D" w:rsidRDefault="00900A73"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Нето трошак за пружену јавну услугу је неопходан трошак или трошак који се о</w:t>
      </w:r>
      <w:r w:rsidR="00BB2A5C" w:rsidRPr="00FC381D">
        <w:rPr>
          <w:rFonts w:ascii="Times New Roman" w:eastAsia="Times New Roman" w:hAnsi="Times New Roman" w:cs="Times New Roman"/>
          <w:sz w:val="24"/>
          <w:szCs w:val="24"/>
          <w:lang w:val="sr-Cyrl-CS"/>
        </w:rPr>
        <w:t xml:space="preserve">чекује да ће бити неопходан за </w:t>
      </w:r>
      <w:r w:rsidRPr="00FC381D">
        <w:rPr>
          <w:rFonts w:ascii="Times New Roman" w:eastAsia="Times New Roman" w:hAnsi="Times New Roman" w:cs="Times New Roman"/>
          <w:sz w:val="24"/>
          <w:szCs w:val="24"/>
          <w:lang w:val="sr-Cyrl-CS"/>
        </w:rPr>
        <w:t>пружену јавну услугу и израчунава се методом нето избегнутих трошкова, а када то није могуће, методом алокације трошкова.</w:t>
      </w:r>
    </w:p>
    <w:p w14:paraId="79D20EB0" w14:textId="77777777" w:rsidR="005325D6" w:rsidRPr="00FC381D" w:rsidRDefault="005325D6" w:rsidP="001A21BE">
      <w:pPr>
        <w:spacing w:after="0" w:line="240" w:lineRule="auto"/>
        <w:ind w:firstLine="652"/>
        <w:jc w:val="center"/>
        <w:rPr>
          <w:rFonts w:ascii="Times New Roman" w:eastAsia="Times New Roman" w:hAnsi="Times New Roman" w:cs="Times New Roman"/>
          <w:sz w:val="24"/>
          <w:szCs w:val="24"/>
          <w:lang w:val="sr-Cyrl-CS"/>
        </w:rPr>
      </w:pPr>
    </w:p>
    <w:p w14:paraId="6052ECFD" w14:textId="32CFFB22"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5.</w:t>
      </w:r>
    </w:p>
    <w:p w14:paraId="6403B42A" w14:textId="358FB74A"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Нето трошак за пружену јавну услугу обрачунат методом нето избегнутих трошкова представља разлику између </w:t>
      </w:r>
      <w:r w:rsidR="00634866" w:rsidRPr="00FC381D">
        <w:rPr>
          <w:rFonts w:ascii="Times New Roman" w:eastAsia="Times New Roman" w:hAnsi="Times New Roman" w:cs="Times New Roman"/>
          <w:sz w:val="24"/>
          <w:szCs w:val="24"/>
          <w:lang w:val="sr-Cyrl-CS"/>
        </w:rPr>
        <w:t xml:space="preserve">нето </w:t>
      </w:r>
      <w:r w:rsidR="00C901DA" w:rsidRPr="00FC381D">
        <w:rPr>
          <w:rFonts w:ascii="Times New Roman" w:eastAsia="Times New Roman" w:hAnsi="Times New Roman" w:cs="Times New Roman"/>
          <w:sz w:val="24"/>
          <w:szCs w:val="24"/>
          <w:lang w:val="sr-Cyrl-CS"/>
        </w:rPr>
        <w:t xml:space="preserve">трошка </w:t>
      </w:r>
      <w:r w:rsidRPr="00FC381D">
        <w:rPr>
          <w:rFonts w:ascii="Times New Roman" w:eastAsia="Times New Roman" w:hAnsi="Times New Roman" w:cs="Times New Roman"/>
          <w:sz w:val="24"/>
          <w:szCs w:val="24"/>
          <w:lang w:val="sr-Cyrl-CS"/>
        </w:rPr>
        <w:t xml:space="preserve">који </w:t>
      </w:r>
      <w:r w:rsidR="00C901DA" w:rsidRPr="00FC381D">
        <w:rPr>
          <w:rFonts w:ascii="Times New Roman" w:eastAsia="Times New Roman" w:hAnsi="Times New Roman" w:cs="Times New Roman"/>
          <w:sz w:val="24"/>
          <w:szCs w:val="24"/>
          <w:lang w:val="sr-Cyrl-CS"/>
        </w:rPr>
        <w:t xml:space="preserve">је настао </w:t>
      </w:r>
      <w:r w:rsidRPr="00FC381D">
        <w:rPr>
          <w:rFonts w:ascii="Times New Roman" w:eastAsia="Times New Roman" w:hAnsi="Times New Roman" w:cs="Times New Roman"/>
          <w:sz w:val="24"/>
          <w:szCs w:val="24"/>
          <w:lang w:val="sr-Cyrl-CS"/>
        </w:rPr>
        <w:t xml:space="preserve">као последица извршавања поверене обавезе и </w:t>
      </w:r>
      <w:r w:rsidR="00652705" w:rsidRPr="00FC381D">
        <w:rPr>
          <w:rFonts w:ascii="Times New Roman" w:eastAsia="Times New Roman" w:hAnsi="Times New Roman" w:cs="Times New Roman"/>
          <w:sz w:val="24"/>
          <w:szCs w:val="24"/>
          <w:lang w:val="sr-Cyrl-CS"/>
        </w:rPr>
        <w:t xml:space="preserve">нето </w:t>
      </w:r>
      <w:r w:rsidR="00C901DA" w:rsidRPr="00FC381D">
        <w:rPr>
          <w:rFonts w:ascii="Times New Roman" w:eastAsia="Times New Roman" w:hAnsi="Times New Roman" w:cs="Times New Roman"/>
          <w:sz w:val="24"/>
          <w:szCs w:val="24"/>
          <w:lang w:val="sr-Cyrl-CS"/>
        </w:rPr>
        <w:t xml:space="preserve">трошка </w:t>
      </w:r>
      <w:r w:rsidRPr="00FC381D">
        <w:rPr>
          <w:rFonts w:ascii="Times New Roman" w:eastAsia="Times New Roman" w:hAnsi="Times New Roman" w:cs="Times New Roman"/>
          <w:sz w:val="24"/>
          <w:szCs w:val="24"/>
          <w:lang w:val="sr-Cyrl-CS"/>
        </w:rPr>
        <w:t>или добити које би одређено друштво капитала остварило да није имало ту обавезу.</w:t>
      </w:r>
    </w:p>
    <w:p w14:paraId="27F7C977" w14:textId="56A291AA" w:rsidR="00BB211C" w:rsidRPr="00FC381D" w:rsidRDefault="00FA4BB6"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Примена методе нето избегнутих трошкова обухвата процену трошкова које друштво капитала не би имало и </w:t>
      </w:r>
      <w:r w:rsidR="00BB211C" w:rsidRPr="00FC381D">
        <w:rPr>
          <w:rFonts w:ascii="Times New Roman" w:eastAsia="Times New Roman" w:hAnsi="Times New Roman" w:cs="Times New Roman"/>
          <w:sz w:val="24"/>
          <w:szCs w:val="24"/>
          <w:lang w:val="sr-Cyrl-CS"/>
        </w:rPr>
        <w:t xml:space="preserve">добити </w:t>
      </w:r>
      <w:r w:rsidRPr="00FC381D">
        <w:rPr>
          <w:rFonts w:ascii="Times New Roman" w:eastAsia="Times New Roman" w:hAnsi="Times New Roman" w:cs="Times New Roman"/>
          <w:sz w:val="24"/>
          <w:szCs w:val="24"/>
          <w:lang w:val="sr-Cyrl-CS"/>
        </w:rPr>
        <w:t>које не би остварило да не обавља поверену услугу, као и користи (укључујући и нематеријалне користи) које остварује ако има обавезу пружања поверене услуге.</w:t>
      </w:r>
    </w:p>
    <w:p w14:paraId="6B6AD553" w14:textId="453028D2" w:rsidR="00900A73" w:rsidRPr="00FC381D" w:rsidRDefault="00900A73"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6.</w:t>
      </w:r>
    </w:p>
    <w:p w14:paraId="57AB519D" w14:textId="0EB828FD"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Нето трошак за пружену јавну услугу обрачунат методом алокације трошкова представља разлику између трошкова и прихода насталих као последица извршавања поверене услуге, на начин како су предвиђени и процењени у акту о поверавању.</w:t>
      </w:r>
    </w:p>
    <w:p w14:paraId="6266E327" w14:textId="332D8B2C"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Трошкови </w:t>
      </w:r>
      <w:r w:rsidR="004A7828" w:rsidRPr="00FC381D">
        <w:rPr>
          <w:rFonts w:ascii="Times New Roman" w:eastAsia="Times New Roman" w:hAnsi="Times New Roman" w:cs="Times New Roman"/>
          <w:sz w:val="24"/>
          <w:szCs w:val="24"/>
          <w:lang w:val="sr-Cyrl-CS"/>
        </w:rPr>
        <w:t xml:space="preserve">и приходи </w:t>
      </w:r>
      <w:r w:rsidRPr="00FC381D">
        <w:rPr>
          <w:rFonts w:ascii="Times New Roman" w:eastAsia="Times New Roman" w:hAnsi="Times New Roman" w:cs="Times New Roman"/>
          <w:sz w:val="24"/>
          <w:szCs w:val="24"/>
          <w:lang w:val="sr-Cyrl-CS"/>
        </w:rPr>
        <w:t>за пружену јавну услугу су сви трошкови</w:t>
      </w:r>
      <w:r w:rsidR="00163EAB" w:rsidRPr="00FC381D">
        <w:rPr>
          <w:rFonts w:ascii="Times New Roman" w:eastAsia="Times New Roman" w:hAnsi="Times New Roman" w:cs="Times New Roman"/>
          <w:sz w:val="24"/>
          <w:szCs w:val="24"/>
          <w:lang w:val="sr-Cyrl-CS"/>
        </w:rPr>
        <w:t xml:space="preserve"> </w:t>
      </w:r>
      <w:r w:rsidR="004A7828" w:rsidRPr="00FC381D">
        <w:rPr>
          <w:rFonts w:ascii="Times New Roman" w:eastAsia="Times New Roman" w:hAnsi="Times New Roman" w:cs="Times New Roman"/>
          <w:sz w:val="24"/>
          <w:szCs w:val="24"/>
          <w:lang w:val="sr-Cyrl-CS"/>
        </w:rPr>
        <w:t>и приходи</w:t>
      </w:r>
      <w:r w:rsidRPr="00FC381D">
        <w:rPr>
          <w:rFonts w:ascii="Times New Roman" w:eastAsia="Times New Roman" w:hAnsi="Times New Roman" w:cs="Times New Roman"/>
          <w:sz w:val="24"/>
          <w:szCs w:val="24"/>
          <w:lang w:val="sr-Cyrl-CS"/>
        </w:rPr>
        <w:t xml:space="preserve"> настали обављањем те услуге и обрачунавају се на основу општеприхваћених рачуноводствених начела.</w:t>
      </w:r>
    </w:p>
    <w:p w14:paraId="20253752" w14:textId="0D88E408"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Трошкови </w:t>
      </w:r>
      <w:r w:rsidR="00163EAB" w:rsidRPr="00FC381D">
        <w:rPr>
          <w:rFonts w:ascii="Times New Roman" w:eastAsia="Times New Roman" w:hAnsi="Times New Roman" w:cs="Times New Roman"/>
          <w:sz w:val="24"/>
          <w:szCs w:val="24"/>
          <w:lang w:val="sr-Cyrl-CS"/>
        </w:rPr>
        <w:t xml:space="preserve">амортизације </w:t>
      </w:r>
      <w:r w:rsidRPr="00FC381D">
        <w:rPr>
          <w:rFonts w:ascii="Times New Roman" w:eastAsia="Times New Roman" w:hAnsi="Times New Roman" w:cs="Times New Roman"/>
          <w:sz w:val="24"/>
          <w:szCs w:val="24"/>
          <w:lang w:val="sr-Cyrl-CS"/>
        </w:rPr>
        <w:t xml:space="preserve">повезани са улагањем, нарочито у инфраструктуру, могу се узети у обзир </w:t>
      </w:r>
      <w:r w:rsidR="00634866" w:rsidRPr="00FC381D">
        <w:rPr>
          <w:rFonts w:ascii="Times New Roman" w:eastAsia="Times New Roman" w:hAnsi="Times New Roman" w:cs="Times New Roman"/>
          <w:sz w:val="24"/>
          <w:szCs w:val="24"/>
          <w:lang w:val="sr-Cyrl-CS"/>
        </w:rPr>
        <w:t xml:space="preserve"> само </w:t>
      </w:r>
      <w:r w:rsidR="003475AE" w:rsidRPr="00FC381D">
        <w:rPr>
          <w:rFonts w:ascii="Times New Roman" w:eastAsia="Times New Roman" w:hAnsi="Times New Roman" w:cs="Times New Roman"/>
          <w:sz w:val="24"/>
          <w:szCs w:val="24"/>
          <w:lang w:val="sr-Cyrl-CS"/>
        </w:rPr>
        <w:t>у сразмери</w:t>
      </w:r>
      <w:r w:rsidR="00634866" w:rsidRPr="00FC381D">
        <w:rPr>
          <w:rFonts w:ascii="Times New Roman" w:eastAsia="Times New Roman" w:hAnsi="Times New Roman" w:cs="Times New Roman"/>
          <w:sz w:val="24"/>
          <w:szCs w:val="24"/>
          <w:lang w:val="sr-Cyrl-CS"/>
        </w:rPr>
        <w:t xml:space="preserve"> </w:t>
      </w:r>
      <w:proofErr w:type="spellStart"/>
      <w:r w:rsidR="00634866" w:rsidRPr="00FC381D">
        <w:rPr>
          <w:rFonts w:ascii="Times New Roman" w:eastAsia="Times New Roman" w:hAnsi="Times New Roman" w:cs="Times New Roman"/>
          <w:sz w:val="24"/>
          <w:szCs w:val="24"/>
          <w:lang w:val="sr-Cyrl-CS"/>
        </w:rPr>
        <w:t>кој</w:t>
      </w:r>
      <w:r w:rsidR="003475AE" w:rsidRPr="00FC381D">
        <w:rPr>
          <w:rFonts w:ascii="Times New Roman" w:eastAsia="Times New Roman" w:hAnsi="Times New Roman" w:cs="Times New Roman"/>
          <w:sz w:val="24"/>
          <w:szCs w:val="24"/>
          <w:lang w:val="sr-Cyrl-CS"/>
        </w:rPr>
        <w:t>a</w:t>
      </w:r>
      <w:proofErr w:type="spellEnd"/>
      <w:r w:rsidR="00634866" w:rsidRPr="00FC381D">
        <w:rPr>
          <w:rFonts w:ascii="Times New Roman" w:eastAsia="Times New Roman" w:hAnsi="Times New Roman" w:cs="Times New Roman"/>
          <w:sz w:val="24"/>
          <w:szCs w:val="24"/>
          <w:lang w:val="sr-Cyrl-CS"/>
        </w:rPr>
        <w:t xml:space="preserve"> се односи на</w:t>
      </w:r>
      <w:r w:rsidR="00E7037D"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 xml:space="preserve">улагања неопходна за извршење обавезе пружања </w:t>
      </w:r>
      <w:r w:rsidR="00652705" w:rsidRPr="00FC381D">
        <w:rPr>
          <w:rFonts w:ascii="Times New Roman" w:eastAsia="Times New Roman" w:hAnsi="Times New Roman" w:cs="Times New Roman"/>
          <w:sz w:val="24"/>
          <w:szCs w:val="24"/>
          <w:lang w:val="sr-Cyrl-CS"/>
        </w:rPr>
        <w:t>јавне услуге</w:t>
      </w:r>
      <w:r w:rsidRPr="00FC381D">
        <w:rPr>
          <w:rFonts w:ascii="Times New Roman" w:eastAsia="Times New Roman" w:hAnsi="Times New Roman" w:cs="Times New Roman"/>
          <w:sz w:val="24"/>
          <w:szCs w:val="24"/>
          <w:lang w:val="sr-Cyrl-CS"/>
        </w:rPr>
        <w:t>.</w:t>
      </w:r>
    </w:p>
    <w:p w14:paraId="192E6C5A" w14:textId="1F32D00E" w:rsidR="00F707F4" w:rsidRPr="00FC381D" w:rsidRDefault="00F707F4" w:rsidP="001A21BE">
      <w:pPr>
        <w:spacing w:after="0" w:line="240" w:lineRule="auto"/>
        <w:ind w:firstLine="652"/>
        <w:jc w:val="center"/>
        <w:rPr>
          <w:rFonts w:ascii="Times New Roman" w:eastAsia="Times New Roman" w:hAnsi="Times New Roman" w:cs="Times New Roman"/>
          <w:sz w:val="24"/>
          <w:szCs w:val="24"/>
          <w:lang w:val="sr-Cyrl-CS"/>
        </w:rPr>
      </w:pPr>
    </w:p>
    <w:p w14:paraId="7B646EFE" w14:textId="77777777" w:rsidR="006B59AA" w:rsidRPr="00FC381D" w:rsidRDefault="006B59AA" w:rsidP="001A21BE">
      <w:pPr>
        <w:spacing w:after="0" w:line="240" w:lineRule="auto"/>
        <w:ind w:firstLine="652"/>
        <w:jc w:val="center"/>
        <w:rPr>
          <w:rFonts w:ascii="Times New Roman" w:eastAsia="Times New Roman" w:hAnsi="Times New Roman" w:cs="Times New Roman"/>
          <w:sz w:val="24"/>
          <w:szCs w:val="24"/>
          <w:lang w:val="sr-Cyrl-CS"/>
        </w:rPr>
      </w:pPr>
    </w:p>
    <w:p w14:paraId="1FE8B91C" w14:textId="3613303D" w:rsidR="00900A73" w:rsidRPr="00FC381D" w:rsidRDefault="00900A73"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lastRenderedPageBreak/>
        <w:t>Члан 7.</w:t>
      </w:r>
    </w:p>
    <w:p w14:paraId="4EC80AB2" w14:textId="295396F2"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Приход од обављања поверене услуге је целокупан приход који је настао обављањем те услуге, који обухвата и</w:t>
      </w:r>
      <w:r w:rsidR="00634866" w:rsidRPr="00FC381D">
        <w:rPr>
          <w:rFonts w:ascii="Times New Roman" w:eastAsia="Times New Roman" w:hAnsi="Times New Roman" w:cs="Times New Roman"/>
          <w:sz w:val="24"/>
          <w:szCs w:val="24"/>
          <w:lang w:val="sr-Cyrl-CS"/>
        </w:rPr>
        <w:t xml:space="preserve"> сва претходна давања из буџета</w:t>
      </w:r>
      <w:r w:rsidRPr="00FC381D">
        <w:rPr>
          <w:rFonts w:ascii="Times New Roman" w:eastAsia="Times New Roman" w:hAnsi="Times New Roman" w:cs="Times New Roman"/>
          <w:sz w:val="24"/>
          <w:szCs w:val="24"/>
          <w:lang w:val="sr-Cyrl-CS"/>
        </w:rPr>
        <w:t xml:space="preserve"> без обзира да ли она представља</w:t>
      </w:r>
      <w:r w:rsidR="00F707F4" w:rsidRPr="00FC381D">
        <w:rPr>
          <w:rFonts w:ascii="Times New Roman" w:eastAsia="Times New Roman" w:hAnsi="Times New Roman" w:cs="Times New Roman"/>
          <w:sz w:val="24"/>
          <w:szCs w:val="24"/>
          <w:lang w:val="sr-Cyrl-CS"/>
        </w:rPr>
        <w:t xml:space="preserve">ју </w:t>
      </w:r>
      <w:r w:rsidRPr="00FC381D">
        <w:rPr>
          <w:rFonts w:ascii="Times New Roman" w:eastAsia="Times New Roman" w:hAnsi="Times New Roman" w:cs="Times New Roman"/>
          <w:sz w:val="24"/>
          <w:szCs w:val="24"/>
          <w:lang w:val="sr-Cyrl-CS"/>
        </w:rPr>
        <w:t>државну помоћ или не.</w:t>
      </w:r>
    </w:p>
    <w:p w14:paraId="0BAB9ABC" w14:textId="65FCFA32" w:rsidR="00F707F4" w:rsidRPr="00FC381D" w:rsidRDefault="00F707F4" w:rsidP="001A21BE">
      <w:pPr>
        <w:spacing w:after="0" w:line="240" w:lineRule="auto"/>
        <w:ind w:firstLine="652"/>
        <w:jc w:val="center"/>
        <w:rPr>
          <w:rFonts w:ascii="Times New Roman" w:eastAsia="Times New Roman" w:hAnsi="Times New Roman" w:cs="Times New Roman"/>
          <w:sz w:val="24"/>
          <w:szCs w:val="24"/>
          <w:lang w:val="sr-Cyrl-CS"/>
        </w:rPr>
      </w:pPr>
    </w:p>
    <w:p w14:paraId="08896AD6" w14:textId="7B767D23" w:rsidR="00060258" w:rsidRPr="00FC381D" w:rsidRDefault="00060258"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8.</w:t>
      </w:r>
    </w:p>
    <w:p w14:paraId="0AFEEFC8" w14:textId="5DF8C2EF" w:rsidR="00F72E82" w:rsidRPr="00FC381D" w:rsidRDefault="00F72E82"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Разумна добит представља стопу приноса на капитал која би била прихватљива типичном </w:t>
      </w:r>
      <w:r w:rsidR="00BB211C" w:rsidRPr="00FC381D">
        <w:rPr>
          <w:rFonts w:ascii="Times New Roman" w:eastAsia="Times New Roman" w:hAnsi="Times New Roman" w:cs="Times New Roman"/>
          <w:sz w:val="24"/>
          <w:szCs w:val="24"/>
          <w:lang w:val="sr-Cyrl-CS"/>
        </w:rPr>
        <w:t>друштву капитала</w:t>
      </w:r>
      <w:r w:rsidRPr="00FC381D">
        <w:rPr>
          <w:rFonts w:ascii="Times New Roman" w:eastAsia="Times New Roman" w:hAnsi="Times New Roman" w:cs="Times New Roman"/>
          <w:sz w:val="24"/>
          <w:szCs w:val="24"/>
          <w:lang w:val="sr-Cyrl-CS"/>
        </w:rPr>
        <w:t xml:space="preserve"> када доноси одлуку о прихватању обавезе пружања одређене услуге, приликом чега узима у обзир и ниво ризика који зависи од врсте услуге и сектора коме припада и начина израчунавања </w:t>
      </w:r>
      <w:r w:rsidR="00BB211C" w:rsidRPr="00FC381D">
        <w:rPr>
          <w:rFonts w:ascii="Times New Roman" w:eastAsia="Times New Roman" w:hAnsi="Times New Roman" w:cs="Times New Roman"/>
          <w:sz w:val="24"/>
          <w:szCs w:val="24"/>
          <w:lang w:val="sr-Cyrl-CS"/>
        </w:rPr>
        <w:t>надокнаде</w:t>
      </w:r>
      <w:r w:rsidRPr="00FC381D">
        <w:rPr>
          <w:rFonts w:ascii="Times New Roman" w:eastAsia="Times New Roman" w:hAnsi="Times New Roman" w:cs="Times New Roman"/>
          <w:sz w:val="24"/>
          <w:szCs w:val="24"/>
          <w:lang w:val="sr-Cyrl-CS"/>
        </w:rPr>
        <w:t>.</w:t>
      </w:r>
    </w:p>
    <w:p w14:paraId="7141954F" w14:textId="743FFDCC" w:rsidR="00F72E82" w:rsidRPr="00FC381D" w:rsidRDefault="00F72E82"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Стопа приноса на капитал из става </w:t>
      </w:r>
      <w:r w:rsidR="00060258" w:rsidRPr="00FC381D">
        <w:rPr>
          <w:rFonts w:ascii="Times New Roman" w:eastAsia="Times New Roman" w:hAnsi="Times New Roman" w:cs="Times New Roman"/>
          <w:sz w:val="24"/>
          <w:szCs w:val="24"/>
          <w:lang w:val="sr-Cyrl-CS"/>
        </w:rPr>
        <w:t>1</w:t>
      </w:r>
      <w:r w:rsidRPr="00FC381D">
        <w:rPr>
          <w:rFonts w:ascii="Times New Roman" w:eastAsia="Times New Roman" w:hAnsi="Times New Roman" w:cs="Times New Roman"/>
          <w:sz w:val="24"/>
          <w:szCs w:val="24"/>
          <w:lang w:val="sr-Cyrl-CS"/>
        </w:rPr>
        <w:t>. овог члана представља интерну стопу приноса (</w:t>
      </w:r>
      <w:proofErr w:type="spellStart"/>
      <w:r w:rsidRPr="00FC381D">
        <w:rPr>
          <w:rFonts w:ascii="Times New Roman" w:eastAsia="Times New Roman" w:hAnsi="Times New Roman" w:cs="Times New Roman"/>
          <w:sz w:val="24"/>
          <w:szCs w:val="24"/>
          <w:lang w:val="sr-Cyrl-CS"/>
        </w:rPr>
        <w:t>IRR</w:t>
      </w:r>
      <w:proofErr w:type="spellEnd"/>
      <w:r w:rsidRPr="00FC381D">
        <w:rPr>
          <w:rFonts w:ascii="Times New Roman" w:eastAsia="Times New Roman" w:hAnsi="Times New Roman" w:cs="Times New Roman"/>
          <w:sz w:val="24"/>
          <w:szCs w:val="24"/>
          <w:lang w:val="sr-Cyrl-CS"/>
        </w:rPr>
        <w:t>) која се остварује на уложени капитал током трајања пројекта, односно на новчане токове током трајања акта о поверавању.</w:t>
      </w:r>
    </w:p>
    <w:p w14:paraId="7C09E6BD" w14:textId="55F8723F" w:rsidR="00F72E82" w:rsidRPr="00FC381D" w:rsidRDefault="00F72E82"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Изузетно од става </w:t>
      </w:r>
      <w:r w:rsidR="00060258" w:rsidRPr="00FC381D">
        <w:rPr>
          <w:rFonts w:ascii="Times New Roman" w:eastAsia="Times New Roman" w:hAnsi="Times New Roman" w:cs="Times New Roman"/>
          <w:sz w:val="24"/>
          <w:szCs w:val="24"/>
          <w:lang w:val="sr-Cyrl-CS"/>
        </w:rPr>
        <w:t>2</w:t>
      </w:r>
      <w:r w:rsidRPr="00FC381D">
        <w:rPr>
          <w:rFonts w:ascii="Times New Roman" w:eastAsia="Times New Roman" w:hAnsi="Times New Roman" w:cs="Times New Roman"/>
          <w:sz w:val="24"/>
          <w:szCs w:val="24"/>
          <w:lang w:val="sr-Cyrl-CS"/>
        </w:rPr>
        <w:t>. овог члана, као показатељ разумне добити могу се користити и друге стопе приноса, као што су просечна стопа приноса на сопствени капитал (</w:t>
      </w:r>
      <w:proofErr w:type="spellStart"/>
      <w:r w:rsidRPr="00FC381D">
        <w:rPr>
          <w:rFonts w:ascii="Times New Roman" w:eastAsia="Times New Roman" w:hAnsi="Times New Roman" w:cs="Times New Roman"/>
          <w:sz w:val="24"/>
          <w:szCs w:val="24"/>
          <w:lang w:val="sr-Cyrl-CS"/>
        </w:rPr>
        <w:t>ROE</w:t>
      </w:r>
      <w:proofErr w:type="spellEnd"/>
      <w:r w:rsidRPr="00FC381D">
        <w:rPr>
          <w:rFonts w:ascii="Times New Roman" w:eastAsia="Times New Roman" w:hAnsi="Times New Roman" w:cs="Times New Roman"/>
          <w:sz w:val="24"/>
          <w:szCs w:val="24"/>
          <w:lang w:val="sr-Cyrl-CS"/>
        </w:rPr>
        <w:t>), принос на имовину (</w:t>
      </w:r>
      <w:proofErr w:type="spellStart"/>
      <w:r w:rsidRPr="00FC381D">
        <w:rPr>
          <w:rFonts w:ascii="Times New Roman" w:eastAsia="Times New Roman" w:hAnsi="Times New Roman" w:cs="Times New Roman"/>
          <w:sz w:val="24"/>
          <w:szCs w:val="24"/>
          <w:lang w:val="sr-Cyrl-CS"/>
        </w:rPr>
        <w:t>ROA</w:t>
      </w:r>
      <w:proofErr w:type="spellEnd"/>
      <w:r w:rsidRPr="00FC381D">
        <w:rPr>
          <w:rFonts w:ascii="Times New Roman" w:eastAsia="Times New Roman" w:hAnsi="Times New Roman" w:cs="Times New Roman"/>
          <w:sz w:val="24"/>
          <w:szCs w:val="24"/>
          <w:lang w:val="sr-Cyrl-CS"/>
        </w:rPr>
        <w:t xml:space="preserve">) или принос од продаје (ROS). </w:t>
      </w:r>
    </w:p>
    <w:p w14:paraId="22E5E85B" w14:textId="77777777" w:rsidR="00F72E82" w:rsidRPr="00FC381D" w:rsidRDefault="00F72E82"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Просечна стопа приноса на сопствени капитал представља однос зараде пре одбитка камата и пореза (</w:t>
      </w:r>
      <w:proofErr w:type="spellStart"/>
      <w:r w:rsidRPr="00FC381D">
        <w:rPr>
          <w:rFonts w:ascii="Times New Roman" w:eastAsia="Times New Roman" w:hAnsi="Times New Roman" w:cs="Times New Roman"/>
          <w:sz w:val="24"/>
          <w:szCs w:val="24"/>
          <w:lang w:val="sr-Cyrl-CS"/>
        </w:rPr>
        <w:t>EBIT</w:t>
      </w:r>
      <w:proofErr w:type="spellEnd"/>
      <w:r w:rsidRPr="00FC381D">
        <w:rPr>
          <w:rFonts w:ascii="Times New Roman" w:eastAsia="Times New Roman" w:hAnsi="Times New Roman" w:cs="Times New Roman"/>
          <w:sz w:val="24"/>
          <w:szCs w:val="24"/>
          <w:lang w:val="sr-Cyrl-CS"/>
        </w:rPr>
        <w:t xml:space="preserve">) и сопственог капитала у датој години. </w:t>
      </w:r>
    </w:p>
    <w:p w14:paraId="690FC319" w14:textId="54C90F69" w:rsidR="00F72E82" w:rsidRPr="00FC381D" w:rsidRDefault="00F72E82"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Просечна годишња стопа приноса на сопствени капитал се обрачунава за период трајања акта о поверавању применом дисконтне стопе која се одређује помоћу референтне стопе у складу са прописима о контроли државне помоћи или трошка капитала </w:t>
      </w:r>
      <w:r w:rsidR="00773B31" w:rsidRPr="00FC381D">
        <w:rPr>
          <w:rFonts w:ascii="Times New Roman" w:eastAsia="Times New Roman" w:hAnsi="Times New Roman" w:cs="Times New Roman"/>
          <w:sz w:val="24"/>
          <w:szCs w:val="24"/>
          <w:lang w:val="sr-Cyrl-CS"/>
        </w:rPr>
        <w:t>друштва капитала.</w:t>
      </w:r>
    </w:p>
    <w:p w14:paraId="374F7AF7" w14:textId="55FC2914" w:rsidR="00163EAB" w:rsidRPr="00FC381D" w:rsidRDefault="00163EAB"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Стопа приноса на капитал која не </w:t>
      </w:r>
      <w:r w:rsidR="00CF4926" w:rsidRPr="00FC381D">
        <w:rPr>
          <w:rFonts w:ascii="Times New Roman" w:eastAsia="Times New Roman" w:hAnsi="Times New Roman" w:cs="Times New Roman"/>
          <w:sz w:val="24"/>
          <w:szCs w:val="24"/>
          <w:lang w:val="sr-Cyrl-CS"/>
        </w:rPr>
        <w:t>прелази</w:t>
      </w:r>
      <w:r w:rsidRPr="00FC381D">
        <w:rPr>
          <w:rFonts w:ascii="Times New Roman" w:eastAsia="Times New Roman" w:hAnsi="Times New Roman" w:cs="Times New Roman"/>
          <w:sz w:val="24"/>
          <w:szCs w:val="24"/>
          <w:lang w:val="sr-Cyrl-CS"/>
        </w:rPr>
        <w:t xml:space="preserve"> релевантну </w:t>
      </w:r>
      <w:proofErr w:type="spellStart"/>
      <w:r w:rsidRPr="00FC381D">
        <w:rPr>
          <w:rFonts w:ascii="Times New Roman" w:eastAsia="Times New Roman" w:hAnsi="Times New Roman" w:cs="Times New Roman"/>
          <w:sz w:val="24"/>
          <w:szCs w:val="24"/>
          <w:lang w:val="sr-Cyrl-CS"/>
        </w:rPr>
        <w:t>заменску</w:t>
      </w:r>
      <w:proofErr w:type="spellEnd"/>
      <w:r w:rsidRPr="00FC381D">
        <w:rPr>
          <w:rFonts w:ascii="Times New Roman" w:eastAsia="Times New Roman" w:hAnsi="Times New Roman" w:cs="Times New Roman"/>
          <w:sz w:val="24"/>
          <w:szCs w:val="24"/>
          <w:lang w:val="sr-Cyrl-CS"/>
        </w:rPr>
        <w:t xml:space="preserve"> стопу (</w:t>
      </w:r>
      <w:proofErr w:type="spellStart"/>
      <w:r w:rsidRPr="00FC381D">
        <w:rPr>
          <w:rFonts w:ascii="Times New Roman" w:eastAsia="Times New Roman" w:hAnsi="Times New Roman" w:cs="Times New Roman"/>
          <w:sz w:val="24"/>
          <w:szCs w:val="24"/>
          <w:lang w:val="sr-Cyrl-CS"/>
        </w:rPr>
        <w:t>swap</w:t>
      </w:r>
      <w:proofErr w:type="spellEnd"/>
      <w:r w:rsidRPr="00FC381D">
        <w:rPr>
          <w:rFonts w:ascii="Times New Roman" w:eastAsia="Times New Roman" w:hAnsi="Times New Roman" w:cs="Times New Roman"/>
          <w:sz w:val="24"/>
          <w:szCs w:val="24"/>
          <w:lang w:val="sr-Cyrl-CS"/>
        </w:rPr>
        <w:t xml:space="preserve"> rate) увећану за 100 базних поена је увек разумна добит.</w:t>
      </w:r>
    </w:p>
    <w:p w14:paraId="7F2D28D3" w14:textId="4060FFC5" w:rsidR="00163EAB" w:rsidRPr="00FC381D" w:rsidRDefault="00163EAB" w:rsidP="0067115A">
      <w:pPr>
        <w:spacing w:after="0"/>
        <w:ind w:firstLine="652"/>
        <w:jc w:val="both"/>
        <w:rPr>
          <w:rFonts w:ascii="Times New Roman" w:eastAsia="Times New Roman" w:hAnsi="Times New Roman" w:cs="Times New Roman"/>
          <w:sz w:val="24"/>
          <w:szCs w:val="24"/>
          <w:lang w:val="sr-Cyrl-CS"/>
        </w:rPr>
      </w:pPr>
      <w:proofErr w:type="spellStart"/>
      <w:r w:rsidRPr="00FC381D">
        <w:rPr>
          <w:rFonts w:ascii="Times New Roman" w:eastAsia="Times New Roman" w:hAnsi="Times New Roman" w:cs="Times New Roman"/>
          <w:sz w:val="24"/>
          <w:szCs w:val="24"/>
          <w:lang w:val="sr-Cyrl-CS"/>
        </w:rPr>
        <w:t>Заменска</w:t>
      </w:r>
      <w:proofErr w:type="spellEnd"/>
      <w:r w:rsidRPr="00FC381D">
        <w:rPr>
          <w:rFonts w:ascii="Times New Roman" w:eastAsia="Times New Roman" w:hAnsi="Times New Roman" w:cs="Times New Roman"/>
          <w:sz w:val="24"/>
          <w:szCs w:val="24"/>
          <w:lang w:val="sr-Cyrl-CS"/>
        </w:rPr>
        <w:t xml:space="preserve"> стопа из става </w:t>
      </w:r>
      <w:r w:rsidR="008B7A55" w:rsidRPr="00FC381D">
        <w:rPr>
          <w:rFonts w:ascii="Times New Roman" w:eastAsia="Times New Roman" w:hAnsi="Times New Roman" w:cs="Times New Roman"/>
          <w:sz w:val="24"/>
          <w:szCs w:val="24"/>
          <w:lang w:val="sr-Cyrl-CS"/>
        </w:rPr>
        <w:t>6</w:t>
      </w:r>
      <w:r w:rsidRPr="00FC381D">
        <w:rPr>
          <w:rFonts w:ascii="Times New Roman" w:eastAsia="Times New Roman" w:hAnsi="Times New Roman" w:cs="Times New Roman"/>
          <w:sz w:val="24"/>
          <w:szCs w:val="24"/>
          <w:lang w:val="sr-Cyrl-CS"/>
        </w:rPr>
        <w:t>. овог члана је стопа чија доспелост и валута одговара трајању и валути акта о поверавању.</w:t>
      </w:r>
    </w:p>
    <w:p w14:paraId="0284115B" w14:textId="6440ED20" w:rsidR="00163EAB" w:rsidRPr="00FC381D" w:rsidRDefault="00163EAB"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У случају када обављање поверене услуге подразумева значајни комерцијални или уговорни ризик (нпр. зато што на</w:t>
      </w:r>
      <w:r w:rsidR="008B7A55" w:rsidRPr="00FC381D">
        <w:rPr>
          <w:rFonts w:ascii="Times New Roman" w:eastAsia="Times New Roman" w:hAnsi="Times New Roman" w:cs="Times New Roman"/>
          <w:sz w:val="24"/>
          <w:szCs w:val="24"/>
          <w:lang w:val="sr-Cyrl-CS"/>
        </w:rPr>
        <w:t>до</w:t>
      </w:r>
      <w:r w:rsidRPr="00FC381D">
        <w:rPr>
          <w:rFonts w:ascii="Times New Roman" w:eastAsia="Times New Roman" w:hAnsi="Times New Roman" w:cs="Times New Roman"/>
          <w:sz w:val="24"/>
          <w:szCs w:val="24"/>
          <w:lang w:val="sr-Cyrl-CS"/>
        </w:rPr>
        <w:t xml:space="preserve">кнада има облик фиксног паушалног износа који покрива очекиване нето трошкове и разумну добит, </w:t>
      </w:r>
      <w:r w:rsidR="008B7A55" w:rsidRPr="00FC381D">
        <w:rPr>
          <w:rFonts w:ascii="Times New Roman" w:eastAsia="Times New Roman" w:hAnsi="Times New Roman" w:cs="Times New Roman"/>
          <w:sz w:val="24"/>
          <w:szCs w:val="24"/>
          <w:lang w:val="sr-Cyrl-CS"/>
        </w:rPr>
        <w:t>друштво капитала</w:t>
      </w:r>
      <w:r w:rsidRPr="00FC381D">
        <w:rPr>
          <w:rFonts w:ascii="Times New Roman" w:eastAsia="Times New Roman" w:hAnsi="Times New Roman" w:cs="Times New Roman"/>
          <w:sz w:val="24"/>
          <w:szCs w:val="24"/>
          <w:lang w:val="sr-Cyrl-CS"/>
        </w:rPr>
        <w:t xml:space="preserve"> послује у конкурентном окружењу), разумна добит не сме прећи ниво који одговара стопи приноса на капитал која је сразмерна нивоу ризика.</w:t>
      </w:r>
    </w:p>
    <w:p w14:paraId="1F9A7659" w14:textId="29D5C62F" w:rsidR="00163EAB" w:rsidRPr="00FC381D" w:rsidRDefault="00163EAB" w:rsidP="0067115A">
      <w:pPr>
        <w:spacing w:after="0"/>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Стопа приноса на капитал из става </w:t>
      </w:r>
      <w:r w:rsidR="008B7A55" w:rsidRPr="00FC381D">
        <w:rPr>
          <w:rFonts w:ascii="Times New Roman" w:eastAsia="Times New Roman" w:hAnsi="Times New Roman" w:cs="Times New Roman"/>
          <w:sz w:val="24"/>
          <w:szCs w:val="24"/>
          <w:lang w:val="sr-Cyrl-CS"/>
        </w:rPr>
        <w:t>8</w:t>
      </w:r>
      <w:r w:rsidRPr="00FC381D">
        <w:rPr>
          <w:rFonts w:ascii="Times New Roman" w:eastAsia="Times New Roman" w:hAnsi="Times New Roman" w:cs="Times New Roman"/>
          <w:sz w:val="24"/>
          <w:szCs w:val="24"/>
          <w:lang w:val="sr-Cyrl-CS"/>
        </w:rPr>
        <w:t>. овог члана се одређује на основу стопе приноса на капитал која се остварује обављањем сличних услуга које су поверене у складу са тржишним принципима (нпр. спровођењем поступка јавне набавке), а када то није могуће и када је оправдано, може се користити и други начин одређивања те стопе.</w:t>
      </w:r>
    </w:p>
    <w:p w14:paraId="7C23F7C4" w14:textId="48B02D92" w:rsidR="006B59AA" w:rsidRPr="00FC381D" w:rsidRDefault="00163EAB" w:rsidP="006B59AA">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У случају када обављање поверене услуге не подразумева значајни комерцијални или уговорни ризик (нпр. из разлога што се нето трошкови настали пружањем поверене услуге надокнађују накнадно у целини), разумна добит не сме прећи </w:t>
      </w:r>
      <w:r w:rsidR="008D2C40" w:rsidRPr="00FC381D">
        <w:rPr>
          <w:rFonts w:ascii="Times New Roman" w:eastAsia="Times New Roman" w:hAnsi="Times New Roman" w:cs="Times New Roman"/>
          <w:sz w:val="24"/>
          <w:szCs w:val="24"/>
          <w:lang w:val="sr-Cyrl-CS"/>
        </w:rPr>
        <w:t xml:space="preserve">добит која би била остварена обављањем сличних услуга по тржишним условима. </w:t>
      </w:r>
    </w:p>
    <w:p w14:paraId="556AA09C" w14:textId="695B764D" w:rsidR="006E674A" w:rsidRPr="00FC381D" w:rsidRDefault="006E674A" w:rsidP="001A21BE">
      <w:pPr>
        <w:spacing w:after="0" w:line="240" w:lineRule="auto"/>
        <w:ind w:firstLine="652"/>
        <w:jc w:val="both"/>
        <w:rPr>
          <w:rFonts w:ascii="Times New Roman" w:eastAsia="Times New Roman" w:hAnsi="Times New Roman" w:cs="Times New Roman"/>
          <w:sz w:val="24"/>
          <w:szCs w:val="24"/>
          <w:lang w:val="sr-Cyrl-CS"/>
        </w:rPr>
      </w:pPr>
    </w:p>
    <w:p w14:paraId="4F8B2EDB" w14:textId="0920BF96"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Члан </w:t>
      </w:r>
      <w:r w:rsidR="004706E1" w:rsidRPr="00FC381D">
        <w:rPr>
          <w:rFonts w:ascii="Times New Roman" w:eastAsia="Times New Roman" w:hAnsi="Times New Roman" w:cs="Times New Roman"/>
          <w:sz w:val="24"/>
          <w:szCs w:val="24"/>
          <w:lang w:val="sr-Cyrl-CS"/>
        </w:rPr>
        <w:t>9</w:t>
      </w:r>
      <w:r w:rsidRPr="00FC381D">
        <w:rPr>
          <w:rFonts w:ascii="Times New Roman" w:eastAsia="Times New Roman" w:hAnsi="Times New Roman" w:cs="Times New Roman"/>
          <w:sz w:val="24"/>
          <w:szCs w:val="24"/>
          <w:lang w:val="sr-Cyrl-CS"/>
        </w:rPr>
        <w:t>.</w:t>
      </w:r>
    </w:p>
    <w:p w14:paraId="299170D6" w14:textId="36BCBD85"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Након што утврди висину трошкова применом </w:t>
      </w:r>
      <w:proofErr w:type="spellStart"/>
      <w:r w:rsidRPr="00FC381D">
        <w:rPr>
          <w:rFonts w:ascii="Times New Roman" w:eastAsia="Times New Roman" w:hAnsi="Times New Roman" w:cs="Times New Roman"/>
          <w:sz w:val="24"/>
          <w:szCs w:val="24"/>
          <w:lang w:val="sr-Cyrl-CS"/>
        </w:rPr>
        <w:t>чл</w:t>
      </w:r>
      <w:proofErr w:type="spellEnd"/>
      <w:r w:rsidR="004706E1" w:rsidRPr="00FC381D">
        <w:rPr>
          <w:rFonts w:ascii="Times New Roman" w:eastAsia="Times New Roman" w:hAnsi="Times New Roman" w:cs="Times New Roman"/>
          <w:sz w:val="24"/>
          <w:szCs w:val="24"/>
          <w:lang w:val="sr-Cyrl-CS"/>
        </w:rPr>
        <w:t>.</w:t>
      </w:r>
      <w:r w:rsidR="001E4293"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5</w:t>
      </w:r>
      <w:r w:rsidR="004706E1" w:rsidRPr="00FC381D">
        <w:rPr>
          <w:rFonts w:ascii="Times New Roman" w:eastAsia="Times New Roman" w:hAnsi="Times New Roman" w:cs="Times New Roman"/>
          <w:sz w:val="24"/>
          <w:szCs w:val="24"/>
          <w:lang w:val="sr-Cyrl-CS"/>
        </w:rPr>
        <w:t xml:space="preserve"> - 8</w:t>
      </w:r>
      <w:r w:rsidRPr="00FC381D">
        <w:rPr>
          <w:rFonts w:ascii="Times New Roman" w:eastAsia="Times New Roman" w:hAnsi="Times New Roman" w:cs="Times New Roman"/>
          <w:sz w:val="24"/>
          <w:szCs w:val="24"/>
          <w:lang w:val="sr-Cyrl-CS"/>
        </w:rPr>
        <w:t xml:space="preserve">. ове уредбе, друштво капитала доноси </w:t>
      </w:r>
      <w:r w:rsidR="00D10B26" w:rsidRPr="00FC381D">
        <w:rPr>
          <w:rFonts w:ascii="Times New Roman" w:eastAsia="Times New Roman" w:hAnsi="Times New Roman" w:cs="Times New Roman"/>
          <w:sz w:val="24"/>
          <w:szCs w:val="24"/>
          <w:lang w:val="sr-Cyrl-CS"/>
        </w:rPr>
        <w:t>а</w:t>
      </w:r>
      <w:r w:rsidRPr="00FC381D">
        <w:rPr>
          <w:rFonts w:ascii="Times New Roman" w:eastAsia="Times New Roman" w:hAnsi="Times New Roman" w:cs="Times New Roman"/>
          <w:sz w:val="24"/>
          <w:szCs w:val="24"/>
          <w:lang w:val="sr-Cyrl-CS"/>
        </w:rPr>
        <w:t>кт о утврђивању висине трошкова пруж</w:t>
      </w:r>
      <w:r w:rsidR="00D10B26" w:rsidRPr="00FC381D">
        <w:rPr>
          <w:rFonts w:ascii="Times New Roman" w:eastAsia="Times New Roman" w:hAnsi="Times New Roman" w:cs="Times New Roman"/>
          <w:sz w:val="24"/>
          <w:szCs w:val="24"/>
          <w:lang w:val="sr-Cyrl-CS"/>
        </w:rPr>
        <w:t>ања</w:t>
      </w:r>
      <w:r w:rsidRPr="00FC381D">
        <w:rPr>
          <w:rFonts w:ascii="Times New Roman" w:eastAsia="Times New Roman" w:hAnsi="Times New Roman" w:cs="Times New Roman"/>
          <w:sz w:val="24"/>
          <w:szCs w:val="24"/>
          <w:lang w:val="sr-Cyrl-CS"/>
        </w:rPr>
        <w:t xml:space="preserve"> јавне услуге</w:t>
      </w:r>
      <w:r w:rsidR="00D10B26" w:rsidRPr="00FC381D">
        <w:rPr>
          <w:rFonts w:ascii="Times New Roman" w:eastAsia="Times New Roman" w:hAnsi="Times New Roman" w:cs="Times New Roman"/>
          <w:sz w:val="24"/>
          <w:szCs w:val="24"/>
          <w:lang w:val="sr-Cyrl-CS"/>
        </w:rPr>
        <w:t xml:space="preserve"> (у даљем тексту: </w:t>
      </w:r>
      <w:r w:rsidR="00EB325D" w:rsidRPr="00FC381D">
        <w:rPr>
          <w:rFonts w:ascii="Times New Roman" w:eastAsia="Times New Roman" w:hAnsi="Times New Roman" w:cs="Times New Roman"/>
          <w:sz w:val="24"/>
          <w:szCs w:val="24"/>
          <w:lang w:val="sr-Cyrl-CS"/>
        </w:rPr>
        <w:t>а</w:t>
      </w:r>
      <w:r w:rsidR="00D10B26" w:rsidRPr="00FC381D">
        <w:rPr>
          <w:rFonts w:ascii="Times New Roman" w:eastAsia="Times New Roman" w:hAnsi="Times New Roman" w:cs="Times New Roman"/>
          <w:sz w:val="24"/>
          <w:szCs w:val="24"/>
          <w:lang w:val="sr-Cyrl-CS"/>
        </w:rPr>
        <w:t>кт о утврђивању висине трошкова)</w:t>
      </w:r>
      <w:r w:rsidRPr="00FC381D">
        <w:rPr>
          <w:rFonts w:ascii="Times New Roman" w:eastAsia="Times New Roman" w:hAnsi="Times New Roman" w:cs="Times New Roman"/>
          <w:sz w:val="24"/>
          <w:szCs w:val="24"/>
          <w:lang w:val="sr-Cyrl-CS"/>
        </w:rPr>
        <w:t>.</w:t>
      </w:r>
    </w:p>
    <w:p w14:paraId="59723FE0" w14:textId="4406B198" w:rsidR="00D10B2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lastRenderedPageBreak/>
        <w:t>Акт о утврђивању висине трошкова садржи податке о</w:t>
      </w:r>
      <w:r w:rsidR="00D10B26" w:rsidRPr="00FC381D">
        <w:rPr>
          <w:rFonts w:ascii="Times New Roman" w:eastAsia="Times New Roman" w:hAnsi="Times New Roman" w:cs="Times New Roman"/>
          <w:sz w:val="24"/>
          <w:szCs w:val="24"/>
          <w:lang w:val="sr-Cyrl-CS"/>
        </w:rPr>
        <w:t>:</w:t>
      </w:r>
    </w:p>
    <w:p w14:paraId="7F231643" w14:textId="2833B9E0" w:rsidR="00D10B26" w:rsidRPr="00FC381D" w:rsidRDefault="00FA4BB6" w:rsidP="001A21BE">
      <w:pPr>
        <w:pStyle w:val="ListParagraph"/>
        <w:numPr>
          <w:ilvl w:val="0"/>
          <w:numId w:val="4"/>
        </w:numPr>
        <w:spacing w:after="0" w:line="240" w:lineRule="auto"/>
        <w:ind w:left="993" w:hanging="284"/>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врсти и </w:t>
      </w:r>
      <w:r w:rsidR="00163EAB" w:rsidRPr="00FC381D">
        <w:rPr>
          <w:rFonts w:ascii="Times New Roman" w:eastAsia="Times New Roman" w:hAnsi="Times New Roman" w:cs="Times New Roman"/>
          <w:sz w:val="24"/>
          <w:szCs w:val="24"/>
          <w:lang w:val="sr-Cyrl-CS"/>
        </w:rPr>
        <w:t xml:space="preserve">обиму </w:t>
      </w:r>
      <w:r w:rsidR="00D10B26" w:rsidRPr="00FC381D">
        <w:rPr>
          <w:rFonts w:ascii="Times New Roman" w:eastAsia="Times New Roman" w:hAnsi="Times New Roman" w:cs="Times New Roman"/>
          <w:sz w:val="24"/>
          <w:szCs w:val="24"/>
          <w:lang w:val="sr-Cyrl-CS"/>
        </w:rPr>
        <w:t xml:space="preserve">пружања </w:t>
      </w:r>
      <w:r w:rsidRPr="00FC381D">
        <w:rPr>
          <w:rFonts w:ascii="Times New Roman" w:eastAsia="Times New Roman" w:hAnsi="Times New Roman" w:cs="Times New Roman"/>
          <w:sz w:val="24"/>
          <w:szCs w:val="24"/>
          <w:lang w:val="sr-Cyrl-CS"/>
        </w:rPr>
        <w:t>јавних услуга</w:t>
      </w:r>
      <w:r w:rsidR="00D10B26" w:rsidRPr="00FC381D">
        <w:rPr>
          <w:rFonts w:ascii="Times New Roman" w:eastAsia="Times New Roman" w:hAnsi="Times New Roman" w:cs="Times New Roman"/>
          <w:sz w:val="24"/>
          <w:szCs w:val="24"/>
          <w:lang w:val="sr-Cyrl-CS"/>
        </w:rPr>
        <w:t>;</w:t>
      </w:r>
    </w:p>
    <w:p w14:paraId="4F119BA7" w14:textId="7B2C80B6" w:rsidR="00D10B26" w:rsidRPr="00FC381D" w:rsidRDefault="00FA4BB6" w:rsidP="001A21BE">
      <w:pPr>
        <w:pStyle w:val="ListParagraph"/>
        <w:numPr>
          <w:ilvl w:val="0"/>
          <w:numId w:val="4"/>
        </w:numPr>
        <w:tabs>
          <w:tab w:val="left" w:pos="709"/>
          <w:tab w:val="left" w:pos="993"/>
        </w:tabs>
        <w:spacing w:after="0" w:line="240" w:lineRule="auto"/>
        <w:ind w:left="0" w:firstLine="709"/>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 трошковима за </w:t>
      </w:r>
      <w:r w:rsidR="00D10B26" w:rsidRPr="00FC381D">
        <w:rPr>
          <w:rFonts w:ascii="Times New Roman" w:eastAsia="Times New Roman" w:hAnsi="Times New Roman" w:cs="Times New Roman"/>
          <w:sz w:val="24"/>
          <w:szCs w:val="24"/>
          <w:lang w:val="sr-Cyrl-CS"/>
        </w:rPr>
        <w:t xml:space="preserve">пружање </w:t>
      </w:r>
      <w:r w:rsidRPr="00FC381D">
        <w:rPr>
          <w:rFonts w:ascii="Times New Roman" w:eastAsia="Times New Roman" w:hAnsi="Times New Roman" w:cs="Times New Roman"/>
          <w:sz w:val="24"/>
          <w:szCs w:val="24"/>
          <w:lang w:val="sr-Cyrl-CS"/>
        </w:rPr>
        <w:t xml:space="preserve">јавне услуге за период из члана 4. </w:t>
      </w:r>
      <w:r w:rsidR="001E4293" w:rsidRPr="00FC381D">
        <w:rPr>
          <w:rFonts w:ascii="Times New Roman" w:eastAsia="Times New Roman" w:hAnsi="Times New Roman" w:cs="Times New Roman"/>
          <w:sz w:val="24"/>
          <w:szCs w:val="24"/>
          <w:lang w:val="sr-Cyrl-CS"/>
        </w:rPr>
        <w:t>став 2. тачка 1)</w:t>
      </w:r>
      <w:r w:rsidR="004706E1"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ове уредбе</w:t>
      </w:r>
      <w:r w:rsidR="00D10B26" w:rsidRPr="00FC381D">
        <w:rPr>
          <w:rFonts w:ascii="Times New Roman" w:eastAsia="Times New Roman" w:hAnsi="Times New Roman" w:cs="Times New Roman"/>
          <w:sz w:val="24"/>
          <w:szCs w:val="24"/>
          <w:lang w:val="sr-Cyrl-CS"/>
        </w:rPr>
        <w:t>;</w:t>
      </w:r>
    </w:p>
    <w:p w14:paraId="037C4FD1" w14:textId="16DED566" w:rsidR="00D10B26" w:rsidRPr="00FC381D" w:rsidRDefault="00FA4BB6" w:rsidP="001A21BE">
      <w:pPr>
        <w:pStyle w:val="ListParagraph"/>
        <w:numPr>
          <w:ilvl w:val="0"/>
          <w:numId w:val="4"/>
        </w:numPr>
        <w:tabs>
          <w:tab w:val="left" w:pos="993"/>
        </w:tabs>
        <w:spacing w:after="0" w:line="240" w:lineRule="auto"/>
        <w:ind w:left="0" w:firstLine="709"/>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 процењеним трошковима за пруж</w:t>
      </w:r>
      <w:r w:rsidR="00C859BB" w:rsidRPr="00FC381D">
        <w:rPr>
          <w:rFonts w:ascii="Times New Roman" w:eastAsia="Times New Roman" w:hAnsi="Times New Roman" w:cs="Times New Roman"/>
          <w:sz w:val="24"/>
          <w:szCs w:val="24"/>
          <w:lang w:val="sr-Cyrl-CS"/>
        </w:rPr>
        <w:t>ене</w:t>
      </w:r>
      <w:r w:rsidRPr="00FC381D">
        <w:rPr>
          <w:rFonts w:ascii="Times New Roman" w:eastAsia="Times New Roman" w:hAnsi="Times New Roman" w:cs="Times New Roman"/>
          <w:sz w:val="24"/>
          <w:szCs w:val="24"/>
          <w:lang w:val="sr-Cyrl-CS"/>
        </w:rPr>
        <w:t xml:space="preserve"> јавне услуге за период из члана 4. </w:t>
      </w:r>
      <w:r w:rsidR="001E4293" w:rsidRPr="00FC381D">
        <w:rPr>
          <w:rFonts w:ascii="Times New Roman" w:eastAsia="Times New Roman" w:hAnsi="Times New Roman" w:cs="Times New Roman"/>
          <w:sz w:val="24"/>
          <w:szCs w:val="24"/>
          <w:lang w:val="sr-Cyrl-CS"/>
        </w:rPr>
        <w:t xml:space="preserve">став 2. </w:t>
      </w:r>
      <w:proofErr w:type="spellStart"/>
      <w:r w:rsidR="001E4293" w:rsidRPr="00FC381D">
        <w:rPr>
          <w:rFonts w:ascii="Times New Roman" w:eastAsia="Times New Roman" w:hAnsi="Times New Roman" w:cs="Times New Roman"/>
          <w:sz w:val="24"/>
          <w:szCs w:val="24"/>
          <w:lang w:val="sr-Cyrl-CS"/>
        </w:rPr>
        <w:t>тач</w:t>
      </w:r>
      <w:proofErr w:type="spellEnd"/>
      <w:r w:rsidR="001E4293" w:rsidRPr="00FC381D">
        <w:rPr>
          <w:rFonts w:ascii="Times New Roman" w:eastAsia="Times New Roman" w:hAnsi="Times New Roman" w:cs="Times New Roman"/>
          <w:sz w:val="24"/>
          <w:szCs w:val="24"/>
          <w:lang w:val="sr-Cyrl-CS"/>
        </w:rPr>
        <w:t>. 2) и 3)</w:t>
      </w:r>
      <w:r w:rsidR="004706E1"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ове уредбе</w:t>
      </w:r>
      <w:r w:rsidR="00D10B26" w:rsidRPr="00FC381D">
        <w:rPr>
          <w:rFonts w:ascii="Times New Roman" w:eastAsia="Times New Roman" w:hAnsi="Times New Roman" w:cs="Times New Roman"/>
          <w:sz w:val="24"/>
          <w:szCs w:val="24"/>
          <w:lang w:val="sr-Cyrl-CS"/>
        </w:rPr>
        <w:t>;</w:t>
      </w:r>
    </w:p>
    <w:p w14:paraId="596EEA5A" w14:textId="1D4CFB2D" w:rsidR="00D10B26" w:rsidRPr="00FC381D" w:rsidRDefault="00E04883" w:rsidP="001A21BE">
      <w:pPr>
        <w:pStyle w:val="ListParagraph"/>
        <w:numPr>
          <w:ilvl w:val="0"/>
          <w:numId w:val="4"/>
        </w:numPr>
        <w:tabs>
          <w:tab w:val="left" w:pos="993"/>
        </w:tabs>
        <w:spacing w:after="0" w:line="240" w:lineRule="auto"/>
        <w:ind w:left="993" w:hanging="284"/>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разумној добити</w:t>
      </w:r>
      <w:r w:rsidR="00D10B26" w:rsidRPr="00FC381D">
        <w:rPr>
          <w:rFonts w:ascii="Times New Roman" w:eastAsia="Times New Roman" w:hAnsi="Times New Roman" w:cs="Times New Roman"/>
          <w:sz w:val="24"/>
          <w:szCs w:val="24"/>
          <w:lang w:val="sr-Cyrl-CS"/>
        </w:rPr>
        <w:t>;</w:t>
      </w:r>
    </w:p>
    <w:p w14:paraId="45DE7176" w14:textId="54F5ED4C" w:rsidR="00D10B26" w:rsidRPr="00FC381D" w:rsidRDefault="00F56BC1" w:rsidP="001A21BE">
      <w:pPr>
        <w:pStyle w:val="ListParagraph"/>
        <w:numPr>
          <w:ilvl w:val="0"/>
          <w:numId w:val="4"/>
        </w:numPr>
        <w:tabs>
          <w:tab w:val="left" w:pos="993"/>
        </w:tabs>
        <w:spacing w:after="0" w:line="240" w:lineRule="auto"/>
        <w:ind w:left="993" w:hanging="284"/>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квази фискалн</w:t>
      </w:r>
      <w:r w:rsidR="003475AE" w:rsidRPr="00FC381D">
        <w:rPr>
          <w:rFonts w:ascii="Times New Roman" w:eastAsia="Times New Roman" w:hAnsi="Times New Roman" w:cs="Times New Roman"/>
          <w:sz w:val="24"/>
          <w:szCs w:val="24"/>
          <w:lang w:val="sr-Cyrl-CS"/>
        </w:rPr>
        <w:t>им</w:t>
      </w:r>
      <w:r w:rsidRPr="00FC381D">
        <w:rPr>
          <w:rFonts w:ascii="Times New Roman" w:eastAsia="Times New Roman" w:hAnsi="Times New Roman" w:cs="Times New Roman"/>
          <w:sz w:val="24"/>
          <w:szCs w:val="24"/>
          <w:lang w:val="sr-Cyrl-CS"/>
        </w:rPr>
        <w:t xml:space="preserve"> </w:t>
      </w:r>
      <w:r w:rsidR="00163EAB" w:rsidRPr="00FC381D">
        <w:rPr>
          <w:rFonts w:ascii="Times New Roman" w:eastAsia="Times New Roman" w:hAnsi="Times New Roman" w:cs="Times New Roman"/>
          <w:sz w:val="24"/>
          <w:szCs w:val="24"/>
          <w:lang w:val="sr-Cyrl-CS"/>
        </w:rPr>
        <w:t>активностима</w:t>
      </w:r>
      <w:r w:rsidR="00D10B26" w:rsidRPr="00FC381D">
        <w:rPr>
          <w:rFonts w:ascii="Times New Roman" w:eastAsia="Times New Roman" w:hAnsi="Times New Roman" w:cs="Times New Roman"/>
          <w:sz w:val="24"/>
          <w:szCs w:val="24"/>
          <w:lang w:val="sr-Cyrl-CS"/>
        </w:rPr>
        <w:t>;</w:t>
      </w:r>
    </w:p>
    <w:p w14:paraId="4BA27D16" w14:textId="68F98E5A" w:rsidR="00FA4BB6" w:rsidRPr="00FC381D" w:rsidRDefault="00877FA8" w:rsidP="006E674A">
      <w:pPr>
        <w:pStyle w:val="ListParagraph"/>
        <w:numPr>
          <w:ilvl w:val="0"/>
          <w:numId w:val="4"/>
        </w:numPr>
        <w:tabs>
          <w:tab w:val="left" w:pos="993"/>
        </w:tabs>
        <w:spacing w:after="0" w:line="240" w:lineRule="auto"/>
        <w:ind w:left="993" w:hanging="284"/>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 </w:t>
      </w:r>
      <w:r w:rsidR="00FA4BB6" w:rsidRPr="00FC381D">
        <w:rPr>
          <w:rFonts w:ascii="Times New Roman" w:eastAsia="Times New Roman" w:hAnsi="Times New Roman" w:cs="Times New Roman"/>
          <w:sz w:val="24"/>
          <w:szCs w:val="24"/>
          <w:lang w:val="sr-Cyrl-CS"/>
        </w:rPr>
        <w:t xml:space="preserve">приходима који </w:t>
      </w:r>
      <w:r w:rsidR="00D10B26" w:rsidRPr="00FC381D">
        <w:rPr>
          <w:rFonts w:ascii="Times New Roman" w:eastAsia="Times New Roman" w:hAnsi="Times New Roman" w:cs="Times New Roman"/>
          <w:sz w:val="24"/>
          <w:szCs w:val="24"/>
          <w:lang w:val="sr-Cyrl-CS"/>
        </w:rPr>
        <w:t xml:space="preserve">се остварују </w:t>
      </w:r>
      <w:r w:rsidR="00FA4BB6" w:rsidRPr="00FC381D">
        <w:rPr>
          <w:rFonts w:ascii="Times New Roman" w:eastAsia="Times New Roman" w:hAnsi="Times New Roman" w:cs="Times New Roman"/>
          <w:sz w:val="24"/>
          <w:szCs w:val="24"/>
          <w:lang w:val="sr-Cyrl-CS"/>
        </w:rPr>
        <w:t xml:space="preserve">пружањем јавних услуга. </w:t>
      </w:r>
    </w:p>
    <w:p w14:paraId="53622AFC" w14:textId="27BB4B0A" w:rsidR="00FA4BB6" w:rsidRPr="00FC381D" w:rsidRDefault="00D10B2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Друштво капитала доставља Комисији </w:t>
      </w:r>
      <w:r w:rsidR="00EB325D" w:rsidRPr="00FC381D">
        <w:rPr>
          <w:rFonts w:ascii="Times New Roman" w:eastAsia="Times New Roman" w:hAnsi="Times New Roman" w:cs="Times New Roman"/>
          <w:sz w:val="24"/>
          <w:szCs w:val="24"/>
          <w:lang w:val="sr-Cyrl-CS"/>
        </w:rPr>
        <w:t>а</w:t>
      </w:r>
      <w:r w:rsidR="00FA4BB6" w:rsidRPr="00FC381D">
        <w:rPr>
          <w:rFonts w:ascii="Times New Roman" w:eastAsia="Times New Roman" w:hAnsi="Times New Roman" w:cs="Times New Roman"/>
          <w:sz w:val="24"/>
          <w:szCs w:val="24"/>
          <w:lang w:val="sr-Cyrl-CS"/>
        </w:rPr>
        <w:t>кт о утврђивању висине трошкова и образложење које садржи објашњење о начину утврђивања висине трошкова, укључујући и податке о трошковима за пружање јавних услуга за период из члана 4. ове уредбе, за сваки од трошкова посебно</w:t>
      </w:r>
      <w:r w:rsidR="00200586" w:rsidRPr="00FC381D">
        <w:rPr>
          <w:rFonts w:ascii="Times New Roman" w:eastAsia="Times New Roman" w:hAnsi="Times New Roman" w:cs="Times New Roman"/>
          <w:sz w:val="24"/>
          <w:szCs w:val="24"/>
          <w:lang w:val="sr-Cyrl-CS"/>
        </w:rPr>
        <w:t xml:space="preserve"> </w:t>
      </w:r>
      <w:r w:rsidR="00EB325D" w:rsidRPr="00FC381D">
        <w:rPr>
          <w:rFonts w:ascii="Times New Roman" w:eastAsia="Times New Roman" w:hAnsi="Times New Roman" w:cs="Times New Roman"/>
          <w:sz w:val="24"/>
          <w:szCs w:val="24"/>
          <w:lang w:val="sr-Cyrl-CS"/>
        </w:rPr>
        <w:t>(у даљем тексту: образложење)</w:t>
      </w:r>
      <w:r w:rsidR="00FA4BB6" w:rsidRPr="00FC381D">
        <w:rPr>
          <w:rFonts w:ascii="Times New Roman" w:eastAsia="Times New Roman" w:hAnsi="Times New Roman" w:cs="Times New Roman"/>
          <w:sz w:val="24"/>
          <w:szCs w:val="24"/>
          <w:lang w:val="sr-Cyrl-CS"/>
        </w:rPr>
        <w:t xml:space="preserve">, поштујући принцип </w:t>
      </w:r>
      <w:proofErr w:type="spellStart"/>
      <w:r w:rsidR="00FA4BB6" w:rsidRPr="00FC381D">
        <w:rPr>
          <w:rFonts w:ascii="Times New Roman" w:eastAsia="Times New Roman" w:hAnsi="Times New Roman" w:cs="Times New Roman"/>
          <w:sz w:val="24"/>
          <w:szCs w:val="24"/>
          <w:lang w:val="sr-Cyrl-CS"/>
        </w:rPr>
        <w:t>проверљивости</w:t>
      </w:r>
      <w:proofErr w:type="spellEnd"/>
      <w:r w:rsidR="00FA4BB6" w:rsidRPr="00FC381D">
        <w:rPr>
          <w:rFonts w:ascii="Times New Roman" w:eastAsia="Times New Roman" w:hAnsi="Times New Roman" w:cs="Times New Roman"/>
          <w:sz w:val="24"/>
          <w:szCs w:val="24"/>
          <w:lang w:val="sr-Cyrl-CS"/>
        </w:rPr>
        <w:t xml:space="preserve"> података.</w:t>
      </w:r>
    </w:p>
    <w:p w14:paraId="54C50BA8" w14:textId="77777777" w:rsidR="0067115A" w:rsidRPr="00FC381D" w:rsidRDefault="0067115A" w:rsidP="001A21BE">
      <w:pPr>
        <w:spacing w:after="0" w:line="240" w:lineRule="auto"/>
        <w:ind w:firstLine="652"/>
        <w:jc w:val="center"/>
        <w:rPr>
          <w:rFonts w:ascii="Times New Roman" w:eastAsia="Times New Roman" w:hAnsi="Times New Roman" w:cs="Times New Roman"/>
          <w:sz w:val="24"/>
          <w:szCs w:val="24"/>
          <w:lang w:val="sr-Cyrl-CS"/>
        </w:rPr>
      </w:pPr>
    </w:p>
    <w:p w14:paraId="2BCE5B51" w14:textId="07F030D0" w:rsidR="00471977" w:rsidRPr="00FC381D" w:rsidRDefault="00471977"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Члан </w:t>
      </w:r>
      <w:r w:rsidR="004706E1" w:rsidRPr="00FC381D">
        <w:rPr>
          <w:rFonts w:ascii="Times New Roman" w:eastAsia="Times New Roman" w:hAnsi="Times New Roman" w:cs="Times New Roman"/>
          <w:sz w:val="24"/>
          <w:szCs w:val="24"/>
          <w:lang w:val="sr-Cyrl-CS"/>
        </w:rPr>
        <w:t>10</w:t>
      </w:r>
      <w:r w:rsidRPr="00FC381D">
        <w:rPr>
          <w:rFonts w:ascii="Times New Roman" w:eastAsia="Times New Roman" w:hAnsi="Times New Roman" w:cs="Times New Roman"/>
          <w:sz w:val="24"/>
          <w:szCs w:val="24"/>
          <w:lang w:val="sr-Cyrl-CS"/>
        </w:rPr>
        <w:t>.</w:t>
      </w:r>
    </w:p>
    <w:p w14:paraId="72F7F74F" w14:textId="683BC1F1" w:rsidR="00471977" w:rsidRPr="00FC381D" w:rsidRDefault="00EB325D"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Комисија п</w:t>
      </w:r>
      <w:r w:rsidR="00471977" w:rsidRPr="00FC381D">
        <w:rPr>
          <w:rFonts w:ascii="Times New Roman" w:eastAsia="Times New Roman" w:hAnsi="Times New Roman" w:cs="Times New Roman"/>
          <w:sz w:val="24"/>
          <w:szCs w:val="24"/>
          <w:lang w:val="sr-Cyrl-CS"/>
        </w:rPr>
        <w:t>ри утврђивању општи</w:t>
      </w:r>
      <w:r w:rsidRPr="00FC381D">
        <w:rPr>
          <w:rFonts w:ascii="Times New Roman" w:eastAsia="Times New Roman" w:hAnsi="Times New Roman" w:cs="Times New Roman"/>
          <w:sz w:val="24"/>
          <w:szCs w:val="24"/>
          <w:lang w:val="sr-Cyrl-CS"/>
        </w:rPr>
        <w:t>х</w:t>
      </w:r>
      <w:r w:rsidR="00471977" w:rsidRPr="00FC381D">
        <w:rPr>
          <w:rFonts w:ascii="Times New Roman" w:eastAsia="Times New Roman" w:hAnsi="Times New Roman" w:cs="Times New Roman"/>
          <w:sz w:val="24"/>
          <w:szCs w:val="24"/>
          <w:lang w:val="sr-Cyrl-CS"/>
        </w:rPr>
        <w:t xml:space="preserve"> годишњи</w:t>
      </w:r>
      <w:r w:rsidRPr="00FC381D">
        <w:rPr>
          <w:rFonts w:ascii="Times New Roman" w:eastAsia="Times New Roman" w:hAnsi="Times New Roman" w:cs="Times New Roman"/>
          <w:sz w:val="24"/>
          <w:szCs w:val="24"/>
          <w:lang w:val="sr-Cyrl-CS"/>
        </w:rPr>
        <w:t>х</w:t>
      </w:r>
      <w:r w:rsidR="00471977" w:rsidRPr="00FC381D">
        <w:rPr>
          <w:rFonts w:ascii="Times New Roman" w:eastAsia="Times New Roman" w:hAnsi="Times New Roman" w:cs="Times New Roman"/>
          <w:sz w:val="24"/>
          <w:szCs w:val="24"/>
          <w:lang w:val="sr-Cyrl-CS"/>
        </w:rPr>
        <w:t xml:space="preserve"> циљев</w:t>
      </w:r>
      <w:r w:rsidRPr="00FC381D">
        <w:rPr>
          <w:rFonts w:ascii="Times New Roman" w:eastAsia="Times New Roman" w:hAnsi="Times New Roman" w:cs="Times New Roman"/>
          <w:sz w:val="24"/>
          <w:szCs w:val="24"/>
          <w:lang w:val="sr-Cyrl-CS"/>
        </w:rPr>
        <w:t>а</w:t>
      </w:r>
      <w:r w:rsidR="00471977" w:rsidRPr="00FC381D">
        <w:rPr>
          <w:rFonts w:ascii="Times New Roman" w:eastAsia="Times New Roman" w:hAnsi="Times New Roman" w:cs="Times New Roman"/>
          <w:sz w:val="24"/>
          <w:szCs w:val="24"/>
          <w:lang w:val="sr-Cyrl-CS"/>
        </w:rPr>
        <w:t xml:space="preserve"> друшт</w:t>
      </w:r>
      <w:r w:rsidRPr="00FC381D">
        <w:rPr>
          <w:rFonts w:ascii="Times New Roman" w:eastAsia="Times New Roman" w:hAnsi="Times New Roman" w:cs="Times New Roman"/>
          <w:sz w:val="24"/>
          <w:szCs w:val="24"/>
          <w:lang w:val="sr-Cyrl-CS"/>
        </w:rPr>
        <w:t>а</w:t>
      </w:r>
      <w:r w:rsidR="00471977" w:rsidRPr="00FC381D">
        <w:rPr>
          <w:rFonts w:ascii="Times New Roman" w:eastAsia="Times New Roman" w:hAnsi="Times New Roman" w:cs="Times New Roman"/>
          <w:sz w:val="24"/>
          <w:szCs w:val="24"/>
          <w:lang w:val="sr-Cyrl-CS"/>
        </w:rPr>
        <w:t>ва капитала</w:t>
      </w:r>
      <w:r w:rsidRPr="00FC381D">
        <w:rPr>
          <w:rFonts w:ascii="Times New Roman" w:eastAsia="Times New Roman" w:hAnsi="Times New Roman" w:cs="Times New Roman"/>
          <w:sz w:val="24"/>
          <w:szCs w:val="24"/>
          <w:lang w:val="sr-Cyrl-CS"/>
        </w:rPr>
        <w:t xml:space="preserve"> кроз годишње смернице за управљање</w:t>
      </w:r>
      <w:r w:rsidR="00471977" w:rsidRPr="00FC381D">
        <w:rPr>
          <w:rFonts w:ascii="Times New Roman" w:eastAsia="Times New Roman" w:hAnsi="Times New Roman" w:cs="Times New Roman"/>
          <w:sz w:val="24"/>
          <w:szCs w:val="24"/>
          <w:lang w:val="sr-Cyrl-CS"/>
        </w:rPr>
        <w:t xml:space="preserve"> (у даљем тексту: </w:t>
      </w:r>
      <w:r w:rsidRPr="00FC381D">
        <w:rPr>
          <w:rFonts w:ascii="Times New Roman" w:eastAsia="Times New Roman" w:hAnsi="Times New Roman" w:cs="Times New Roman"/>
          <w:sz w:val="24"/>
          <w:szCs w:val="24"/>
          <w:lang w:val="sr-Cyrl-CS"/>
        </w:rPr>
        <w:t xml:space="preserve">предлог </w:t>
      </w:r>
      <w:proofErr w:type="spellStart"/>
      <w:r w:rsidRPr="00FC381D">
        <w:rPr>
          <w:rFonts w:ascii="Times New Roman" w:eastAsia="Times New Roman" w:hAnsi="Times New Roman" w:cs="Times New Roman"/>
          <w:sz w:val="24"/>
          <w:szCs w:val="24"/>
          <w:lang w:val="sr-Cyrl-CS"/>
        </w:rPr>
        <w:t>с</w:t>
      </w:r>
      <w:r w:rsidR="00471977" w:rsidRPr="00FC381D">
        <w:rPr>
          <w:rFonts w:ascii="Times New Roman" w:eastAsia="Times New Roman" w:hAnsi="Times New Roman" w:cs="Times New Roman"/>
          <w:sz w:val="24"/>
          <w:szCs w:val="24"/>
          <w:lang w:val="sr-Cyrl-CS"/>
        </w:rPr>
        <w:t>мерниц</w:t>
      </w:r>
      <w:r w:rsidR="0028175B" w:rsidRPr="00FC381D">
        <w:rPr>
          <w:rFonts w:ascii="Times New Roman" w:eastAsia="Times New Roman" w:hAnsi="Times New Roman" w:cs="Times New Roman"/>
          <w:sz w:val="24"/>
          <w:szCs w:val="24"/>
          <w:lang w:val="sr-Cyrl-CS"/>
        </w:rPr>
        <w:t>a</w:t>
      </w:r>
      <w:proofErr w:type="spellEnd"/>
      <w:r w:rsidR="00471977"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проверава и анализира а</w:t>
      </w:r>
      <w:r w:rsidR="00471977" w:rsidRPr="00FC381D">
        <w:rPr>
          <w:rFonts w:ascii="Times New Roman" w:eastAsia="Times New Roman" w:hAnsi="Times New Roman" w:cs="Times New Roman"/>
          <w:sz w:val="24"/>
          <w:szCs w:val="24"/>
          <w:lang w:val="sr-Cyrl-CS"/>
        </w:rPr>
        <w:t>кт о утврђивању висине трошкова</w:t>
      </w:r>
      <w:r w:rsidRPr="00FC381D">
        <w:rPr>
          <w:rFonts w:ascii="Times New Roman" w:eastAsia="Times New Roman" w:hAnsi="Times New Roman" w:cs="Times New Roman"/>
          <w:sz w:val="24"/>
          <w:szCs w:val="24"/>
          <w:lang w:val="sr-Cyrl-CS"/>
        </w:rPr>
        <w:t>,</w:t>
      </w:r>
      <w:r w:rsidR="00471977"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 xml:space="preserve">при чему: </w:t>
      </w:r>
    </w:p>
    <w:p w14:paraId="2DD78564" w14:textId="75525872" w:rsidR="00471977" w:rsidRPr="00FC381D" w:rsidRDefault="00EB325D"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1)</w:t>
      </w:r>
      <w:r w:rsidR="00471977" w:rsidRPr="00FC381D">
        <w:rPr>
          <w:rFonts w:ascii="Times New Roman" w:eastAsia="Times New Roman" w:hAnsi="Times New Roman" w:cs="Times New Roman"/>
          <w:sz w:val="24"/>
          <w:szCs w:val="24"/>
          <w:lang w:val="sr-Cyrl-CS"/>
        </w:rPr>
        <w:t xml:space="preserve"> цени оправданост избора метода за израчунавање нето трошкова из </w:t>
      </w:r>
      <w:proofErr w:type="spellStart"/>
      <w:r w:rsidR="00471977" w:rsidRPr="00FC381D">
        <w:rPr>
          <w:rFonts w:ascii="Times New Roman" w:eastAsia="Times New Roman" w:hAnsi="Times New Roman" w:cs="Times New Roman"/>
          <w:sz w:val="24"/>
          <w:szCs w:val="24"/>
          <w:lang w:val="sr-Cyrl-CS"/>
        </w:rPr>
        <w:t>чл</w:t>
      </w:r>
      <w:proofErr w:type="spellEnd"/>
      <w:r w:rsidR="004706E1" w:rsidRPr="00FC381D">
        <w:rPr>
          <w:rFonts w:ascii="Times New Roman" w:eastAsia="Times New Roman" w:hAnsi="Times New Roman" w:cs="Times New Roman"/>
          <w:sz w:val="24"/>
          <w:szCs w:val="24"/>
          <w:lang w:val="sr-Cyrl-CS"/>
        </w:rPr>
        <w:t>.</w:t>
      </w:r>
      <w:r w:rsidR="00471977" w:rsidRPr="00FC381D">
        <w:rPr>
          <w:rFonts w:ascii="Times New Roman" w:eastAsia="Times New Roman" w:hAnsi="Times New Roman" w:cs="Times New Roman"/>
          <w:sz w:val="24"/>
          <w:szCs w:val="24"/>
          <w:lang w:val="sr-Cyrl-CS"/>
        </w:rPr>
        <w:t xml:space="preserve"> 5. </w:t>
      </w:r>
      <w:r w:rsidR="004706E1" w:rsidRPr="00FC381D">
        <w:rPr>
          <w:rFonts w:ascii="Times New Roman" w:eastAsia="Times New Roman" w:hAnsi="Times New Roman" w:cs="Times New Roman"/>
          <w:sz w:val="24"/>
          <w:szCs w:val="24"/>
          <w:lang w:val="sr-Cyrl-CS"/>
        </w:rPr>
        <w:t xml:space="preserve">и 6. </w:t>
      </w:r>
      <w:r w:rsidR="00471977" w:rsidRPr="00FC381D">
        <w:rPr>
          <w:rFonts w:ascii="Times New Roman" w:eastAsia="Times New Roman" w:hAnsi="Times New Roman" w:cs="Times New Roman"/>
          <w:sz w:val="24"/>
          <w:szCs w:val="24"/>
          <w:lang w:val="sr-Cyrl-CS"/>
        </w:rPr>
        <w:t>ове уредбе;</w:t>
      </w:r>
    </w:p>
    <w:p w14:paraId="40251230" w14:textId="73180EF6" w:rsidR="00471977" w:rsidRPr="00FC381D" w:rsidRDefault="00EB325D"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2) </w:t>
      </w:r>
      <w:r w:rsidR="00471977" w:rsidRPr="00FC381D">
        <w:rPr>
          <w:rFonts w:ascii="Times New Roman" w:eastAsia="Times New Roman" w:hAnsi="Times New Roman" w:cs="Times New Roman"/>
          <w:sz w:val="24"/>
          <w:szCs w:val="24"/>
          <w:lang w:val="sr-Cyrl-CS"/>
        </w:rPr>
        <w:t>узима у обзир закључке и налазе релевантних институција и друге околности од значаја за друштво капитала;</w:t>
      </w:r>
    </w:p>
    <w:p w14:paraId="5D9B196A" w14:textId="22E55361" w:rsidR="00B64C30" w:rsidRPr="00FC381D" w:rsidRDefault="00EB325D"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3) </w:t>
      </w:r>
      <w:r w:rsidR="00471977" w:rsidRPr="00FC381D">
        <w:rPr>
          <w:rFonts w:ascii="Times New Roman" w:eastAsia="Times New Roman" w:hAnsi="Times New Roman" w:cs="Times New Roman"/>
          <w:sz w:val="24"/>
          <w:szCs w:val="24"/>
          <w:lang w:val="sr-Cyrl-CS"/>
        </w:rPr>
        <w:t xml:space="preserve">захтева </w:t>
      </w:r>
      <w:r w:rsidR="00F8058A" w:rsidRPr="00FC381D">
        <w:rPr>
          <w:rFonts w:ascii="Times New Roman" w:eastAsia="Times New Roman" w:hAnsi="Times New Roman" w:cs="Times New Roman"/>
          <w:sz w:val="24"/>
          <w:szCs w:val="24"/>
          <w:lang w:val="sr-Cyrl-CS"/>
        </w:rPr>
        <w:t>од друштва капитала, по потреби,</w:t>
      </w:r>
      <w:r w:rsidR="00471977" w:rsidRPr="00FC381D">
        <w:rPr>
          <w:rFonts w:ascii="Times New Roman" w:eastAsia="Times New Roman" w:hAnsi="Times New Roman" w:cs="Times New Roman"/>
          <w:sz w:val="24"/>
          <w:szCs w:val="24"/>
          <w:lang w:val="sr-Cyrl-CS"/>
        </w:rPr>
        <w:t xml:space="preserve"> и друге податке у циљу провере усклађености висине трошкова са овом уредбом.</w:t>
      </w:r>
    </w:p>
    <w:p w14:paraId="749CE12A" w14:textId="5F0F7E19" w:rsidR="00C01400" w:rsidRPr="00FC381D" w:rsidRDefault="00C01400" w:rsidP="001A21BE">
      <w:pPr>
        <w:spacing w:after="0" w:line="240" w:lineRule="auto"/>
        <w:ind w:firstLine="652"/>
        <w:jc w:val="both"/>
        <w:rPr>
          <w:rFonts w:ascii="Times New Roman" w:eastAsia="Verdana" w:hAnsi="Times New Roman" w:cs="Times New Roman"/>
          <w:sz w:val="24"/>
          <w:szCs w:val="24"/>
          <w:lang w:val="sr-Cyrl-CS"/>
        </w:rPr>
      </w:pPr>
    </w:p>
    <w:p w14:paraId="23811924" w14:textId="26F6D036" w:rsidR="0067115A"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Члан </w:t>
      </w:r>
      <w:r w:rsidR="00171CD2" w:rsidRPr="00FC381D">
        <w:rPr>
          <w:rFonts w:ascii="Times New Roman" w:eastAsia="Times New Roman" w:hAnsi="Times New Roman" w:cs="Times New Roman"/>
          <w:sz w:val="24"/>
          <w:szCs w:val="24"/>
          <w:lang w:val="sr-Cyrl-CS"/>
        </w:rPr>
        <w:t>11</w:t>
      </w:r>
      <w:r w:rsidRPr="00FC381D">
        <w:rPr>
          <w:rFonts w:ascii="Times New Roman" w:eastAsia="Times New Roman" w:hAnsi="Times New Roman" w:cs="Times New Roman"/>
          <w:sz w:val="24"/>
          <w:szCs w:val="24"/>
          <w:lang w:val="sr-Cyrl-CS"/>
        </w:rPr>
        <w:t>.</w:t>
      </w:r>
    </w:p>
    <w:p w14:paraId="1F50D4F0" w14:textId="0B1BCADF"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Ако је друштву капитала у току календарске године дата надлежн</w:t>
      </w:r>
      <w:r w:rsidR="003D0F2E" w:rsidRPr="00FC381D">
        <w:rPr>
          <w:rFonts w:ascii="Times New Roman" w:eastAsia="Times New Roman" w:hAnsi="Times New Roman" w:cs="Times New Roman"/>
          <w:sz w:val="24"/>
          <w:szCs w:val="24"/>
          <w:lang w:val="sr-Cyrl-CS"/>
        </w:rPr>
        <w:t>ост за вршење нове јавне услуге</w:t>
      </w:r>
      <w:r w:rsidR="0019268B" w:rsidRPr="00FC381D">
        <w:rPr>
          <w:rFonts w:ascii="Times New Roman" w:eastAsia="Times New Roman" w:hAnsi="Times New Roman" w:cs="Times New Roman"/>
          <w:sz w:val="24"/>
          <w:szCs w:val="24"/>
          <w:lang w:val="sr-Cyrl-CS"/>
        </w:rPr>
        <w:t xml:space="preserve"> или је дошло до значајне промене у вршењу већ утврђене јавне услуге,</w:t>
      </w:r>
      <w:r w:rsidRPr="00FC381D">
        <w:rPr>
          <w:rFonts w:ascii="Times New Roman" w:eastAsia="Times New Roman" w:hAnsi="Times New Roman" w:cs="Times New Roman"/>
          <w:sz w:val="24"/>
          <w:szCs w:val="24"/>
          <w:lang w:val="sr-Cyrl-CS"/>
        </w:rPr>
        <w:t xml:space="preserve"> висина трошкова за т</w:t>
      </w:r>
      <w:r w:rsidR="00171CD2" w:rsidRPr="00FC381D">
        <w:rPr>
          <w:rFonts w:ascii="Times New Roman" w:eastAsia="Times New Roman" w:hAnsi="Times New Roman" w:cs="Times New Roman"/>
          <w:sz w:val="24"/>
          <w:szCs w:val="24"/>
          <w:lang w:val="sr-Cyrl-CS"/>
        </w:rPr>
        <w:t>у</w:t>
      </w:r>
      <w:r w:rsidRPr="00FC381D">
        <w:rPr>
          <w:rFonts w:ascii="Times New Roman" w:eastAsia="Times New Roman" w:hAnsi="Times New Roman" w:cs="Times New Roman"/>
          <w:sz w:val="24"/>
          <w:szCs w:val="24"/>
          <w:lang w:val="sr-Cyrl-CS"/>
        </w:rPr>
        <w:t xml:space="preserve"> услугу утврђује се изменом, односно допуном </w:t>
      </w:r>
      <w:proofErr w:type="spellStart"/>
      <w:r w:rsidR="003D0F2E" w:rsidRPr="00FC381D">
        <w:rPr>
          <w:rFonts w:ascii="Times New Roman" w:eastAsia="Times New Roman" w:hAnsi="Times New Roman" w:cs="Times New Roman"/>
          <w:sz w:val="24"/>
          <w:szCs w:val="24"/>
          <w:lang w:val="sr-Cyrl-CS"/>
        </w:rPr>
        <w:t>a</w:t>
      </w:r>
      <w:r w:rsidR="00197FE2" w:rsidRPr="00FC381D">
        <w:rPr>
          <w:rFonts w:ascii="Times New Roman" w:eastAsia="Times New Roman" w:hAnsi="Times New Roman" w:cs="Times New Roman"/>
          <w:sz w:val="24"/>
          <w:szCs w:val="24"/>
          <w:lang w:val="sr-Cyrl-CS"/>
        </w:rPr>
        <w:t>кта</w:t>
      </w:r>
      <w:proofErr w:type="spellEnd"/>
      <w:r w:rsidRPr="00FC381D">
        <w:rPr>
          <w:rFonts w:ascii="Times New Roman" w:eastAsia="Times New Roman" w:hAnsi="Times New Roman" w:cs="Times New Roman"/>
          <w:sz w:val="24"/>
          <w:szCs w:val="24"/>
          <w:lang w:val="sr-Cyrl-CS"/>
        </w:rPr>
        <w:t xml:space="preserve"> о утврђивању висине трошкова за ту календарску годину на основу образложених процењених трошкова, применом </w:t>
      </w:r>
      <w:proofErr w:type="spellStart"/>
      <w:r w:rsidRPr="00FC381D">
        <w:rPr>
          <w:rFonts w:ascii="Times New Roman" w:eastAsia="Times New Roman" w:hAnsi="Times New Roman" w:cs="Times New Roman"/>
          <w:sz w:val="24"/>
          <w:szCs w:val="24"/>
          <w:lang w:val="sr-Cyrl-CS"/>
        </w:rPr>
        <w:t>чл</w:t>
      </w:r>
      <w:proofErr w:type="spellEnd"/>
      <w:r w:rsidR="001A21BE" w:rsidRPr="00FC381D">
        <w:rPr>
          <w:rFonts w:ascii="Times New Roman" w:eastAsia="Times New Roman" w:hAnsi="Times New Roman" w:cs="Times New Roman"/>
          <w:sz w:val="24"/>
          <w:szCs w:val="24"/>
          <w:lang w:val="sr-Cyrl-CS"/>
        </w:rPr>
        <w:t>.</w:t>
      </w:r>
      <w:r w:rsidRPr="00FC381D">
        <w:rPr>
          <w:rFonts w:ascii="Times New Roman" w:eastAsia="Times New Roman" w:hAnsi="Times New Roman" w:cs="Times New Roman"/>
          <w:sz w:val="24"/>
          <w:szCs w:val="24"/>
          <w:lang w:val="sr-Cyrl-CS"/>
        </w:rPr>
        <w:t xml:space="preserve"> 5</w:t>
      </w:r>
      <w:r w:rsidR="00171CD2" w:rsidRPr="00FC381D">
        <w:rPr>
          <w:rFonts w:ascii="Times New Roman" w:eastAsia="Times New Roman" w:hAnsi="Times New Roman" w:cs="Times New Roman"/>
          <w:sz w:val="24"/>
          <w:szCs w:val="24"/>
          <w:lang w:val="sr-Cyrl-CS"/>
        </w:rPr>
        <w:t xml:space="preserve"> - 8</w:t>
      </w:r>
      <w:r w:rsidRPr="00FC381D">
        <w:rPr>
          <w:rFonts w:ascii="Times New Roman" w:eastAsia="Times New Roman" w:hAnsi="Times New Roman" w:cs="Times New Roman"/>
          <w:sz w:val="24"/>
          <w:szCs w:val="24"/>
          <w:lang w:val="sr-Cyrl-CS"/>
        </w:rPr>
        <w:t>. ове уредбе.</w:t>
      </w:r>
    </w:p>
    <w:p w14:paraId="7C913325" w14:textId="77777777" w:rsidR="0067115A" w:rsidRPr="00FC381D" w:rsidRDefault="0067115A" w:rsidP="001A21BE">
      <w:pPr>
        <w:spacing w:after="0" w:line="240" w:lineRule="auto"/>
        <w:ind w:firstLine="652"/>
        <w:jc w:val="center"/>
        <w:rPr>
          <w:rFonts w:ascii="Times New Roman" w:eastAsia="Times New Roman" w:hAnsi="Times New Roman" w:cs="Times New Roman"/>
          <w:sz w:val="24"/>
          <w:szCs w:val="24"/>
          <w:lang w:val="sr-Cyrl-CS"/>
        </w:rPr>
      </w:pPr>
    </w:p>
    <w:p w14:paraId="247A9C63" w14:textId="7FCFD791"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Члан </w:t>
      </w:r>
      <w:r w:rsidR="00171CD2" w:rsidRPr="00FC381D">
        <w:rPr>
          <w:rFonts w:ascii="Times New Roman" w:eastAsia="Times New Roman" w:hAnsi="Times New Roman" w:cs="Times New Roman"/>
          <w:sz w:val="24"/>
          <w:szCs w:val="24"/>
          <w:lang w:val="sr-Cyrl-CS"/>
        </w:rPr>
        <w:t>12</w:t>
      </w:r>
      <w:r w:rsidRPr="00FC381D">
        <w:rPr>
          <w:rFonts w:ascii="Times New Roman" w:eastAsia="Times New Roman" w:hAnsi="Times New Roman" w:cs="Times New Roman"/>
          <w:sz w:val="24"/>
          <w:szCs w:val="24"/>
          <w:lang w:val="sr-Cyrl-CS"/>
        </w:rPr>
        <w:t>.</w:t>
      </w:r>
    </w:p>
    <w:p w14:paraId="0ECE542A" w14:textId="51DDAE28" w:rsidR="00FA4BB6" w:rsidRPr="00FC381D" w:rsidRDefault="00FA4BB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Акт о утврђивању висине трошкова за пружене јавне услуге са об</w:t>
      </w:r>
      <w:r w:rsidR="003D0F2E" w:rsidRPr="00FC381D">
        <w:rPr>
          <w:rFonts w:ascii="Times New Roman" w:eastAsia="Times New Roman" w:hAnsi="Times New Roman" w:cs="Times New Roman"/>
          <w:sz w:val="24"/>
          <w:szCs w:val="24"/>
          <w:lang w:val="sr-Cyrl-CS"/>
        </w:rPr>
        <w:t>разложењем доставља се Комисији</w:t>
      </w:r>
      <w:r w:rsidRPr="00FC381D">
        <w:rPr>
          <w:rFonts w:ascii="Times New Roman" w:eastAsia="Times New Roman" w:hAnsi="Times New Roman" w:cs="Times New Roman"/>
          <w:sz w:val="24"/>
          <w:szCs w:val="24"/>
          <w:lang w:val="sr-Cyrl-CS"/>
        </w:rPr>
        <w:t xml:space="preserve"> најкасније до 1. августа текуће године. </w:t>
      </w:r>
    </w:p>
    <w:p w14:paraId="44113EB6" w14:textId="4E26BFA0" w:rsidR="000127A6" w:rsidRPr="00FC381D" w:rsidRDefault="00A5270D"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Комисија н</w:t>
      </w:r>
      <w:r w:rsidR="000127A6" w:rsidRPr="00FC381D">
        <w:rPr>
          <w:rFonts w:ascii="Times New Roman" w:eastAsia="Times New Roman" w:hAnsi="Times New Roman" w:cs="Times New Roman"/>
          <w:sz w:val="24"/>
          <w:szCs w:val="24"/>
          <w:lang w:val="sr-Cyrl-CS"/>
        </w:rPr>
        <w:t>акон провере и анализе</w:t>
      </w:r>
      <w:r w:rsidR="005325D6"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а</w:t>
      </w:r>
      <w:r w:rsidR="000127A6" w:rsidRPr="00FC381D">
        <w:rPr>
          <w:rFonts w:ascii="Times New Roman" w:eastAsia="Times New Roman" w:hAnsi="Times New Roman" w:cs="Times New Roman"/>
          <w:sz w:val="24"/>
          <w:szCs w:val="24"/>
          <w:lang w:val="sr-Cyrl-CS"/>
        </w:rPr>
        <w:t>кт</w:t>
      </w:r>
      <w:r w:rsidR="005325D6" w:rsidRPr="00FC381D">
        <w:rPr>
          <w:rFonts w:ascii="Times New Roman" w:eastAsia="Times New Roman" w:hAnsi="Times New Roman" w:cs="Times New Roman"/>
          <w:sz w:val="24"/>
          <w:szCs w:val="24"/>
          <w:lang w:val="sr-Cyrl-CS"/>
        </w:rPr>
        <w:t>а</w:t>
      </w:r>
      <w:r w:rsidR="000127A6" w:rsidRPr="00FC381D">
        <w:rPr>
          <w:rFonts w:ascii="Times New Roman" w:eastAsia="Times New Roman" w:hAnsi="Times New Roman" w:cs="Times New Roman"/>
          <w:sz w:val="24"/>
          <w:szCs w:val="24"/>
          <w:lang w:val="sr-Cyrl-CS"/>
        </w:rPr>
        <w:t xml:space="preserve"> о утврђивању висине трошкова</w:t>
      </w:r>
      <w:r w:rsidR="00D16EE2" w:rsidRPr="00FC381D">
        <w:rPr>
          <w:rFonts w:ascii="Times New Roman" w:eastAsia="Times New Roman" w:hAnsi="Times New Roman" w:cs="Times New Roman"/>
          <w:sz w:val="24"/>
          <w:szCs w:val="24"/>
          <w:lang w:val="sr-Cyrl-CS"/>
        </w:rPr>
        <w:t xml:space="preserve"> </w:t>
      </w:r>
      <w:r w:rsidRPr="00FC381D">
        <w:rPr>
          <w:rFonts w:ascii="Times New Roman" w:eastAsia="Times New Roman" w:hAnsi="Times New Roman" w:cs="Times New Roman"/>
          <w:sz w:val="24"/>
          <w:szCs w:val="24"/>
          <w:lang w:val="sr-Cyrl-CS"/>
        </w:rPr>
        <w:t>и</w:t>
      </w:r>
      <w:r w:rsidR="00F707F4" w:rsidRPr="00FC381D">
        <w:rPr>
          <w:rFonts w:ascii="Times New Roman" w:eastAsia="Times New Roman" w:hAnsi="Times New Roman" w:cs="Times New Roman"/>
          <w:sz w:val="24"/>
          <w:szCs w:val="24"/>
          <w:lang w:val="sr-Cyrl-CS"/>
        </w:rPr>
        <w:t xml:space="preserve"> образложењ</w:t>
      </w:r>
      <w:r w:rsidR="003D0F2E" w:rsidRPr="00FC381D">
        <w:rPr>
          <w:rFonts w:ascii="Times New Roman" w:eastAsia="Times New Roman" w:hAnsi="Times New Roman" w:cs="Times New Roman"/>
          <w:sz w:val="24"/>
          <w:szCs w:val="24"/>
          <w:lang w:val="sr-Cyrl-CS"/>
        </w:rPr>
        <w:t>а,</w:t>
      </w:r>
      <w:r w:rsidR="00F707F4" w:rsidRPr="00FC381D">
        <w:rPr>
          <w:rFonts w:ascii="Times New Roman" w:eastAsia="Times New Roman" w:hAnsi="Times New Roman" w:cs="Times New Roman"/>
          <w:sz w:val="24"/>
          <w:szCs w:val="24"/>
          <w:lang w:val="sr-Cyrl-CS"/>
        </w:rPr>
        <w:t xml:space="preserve"> </w:t>
      </w:r>
      <w:r w:rsidR="000127A6" w:rsidRPr="00FC381D">
        <w:rPr>
          <w:rFonts w:ascii="Times New Roman" w:eastAsia="Times New Roman" w:hAnsi="Times New Roman" w:cs="Times New Roman"/>
          <w:sz w:val="24"/>
          <w:szCs w:val="24"/>
          <w:lang w:val="sr-Cyrl-CS"/>
        </w:rPr>
        <w:t xml:space="preserve">доставља министарству надлежном за послове финансија и </w:t>
      </w:r>
      <w:r w:rsidR="008C2B37" w:rsidRPr="00FC381D">
        <w:rPr>
          <w:rFonts w:ascii="Times New Roman" w:eastAsia="Times New Roman" w:hAnsi="Times New Roman" w:cs="Times New Roman"/>
          <w:sz w:val="24"/>
          <w:szCs w:val="24"/>
          <w:lang w:val="sr-Cyrl-CS"/>
        </w:rPr>
        <w:t xml:space="preserve">министарству </w:t>
      </w:r>
      <w:r w:rsidR="000127A6" w:rsidRPr="00FC381D">
        <w:rPr>
          <w:rFonts w:ascii="Times New Roman" w:eastAsia="Times New Roman" w:hAnsi="Times New Roman" w:cs="Times New Roman"/>
          <w:sz w:val="24"/>
          <w:szCs w:val="24"/>
          <w:lang w:val="sr-Cyrl-CS"/>
        </w:rPr>
        <w:t xml:space="preserve">надлежном </w:t>
      </w:r>
      <w:r w:rsidR="008C2B37" w:rsidRPr="00FC381D">
        <w:rPr>
          <w:rFonts w:ascii="Times New Roman" w:eastAsia="Times New Roman" w:hAnsi="Times New Roman" w:cs="Times New Roman"/>
          <w:sz w:val="24"/>
          <w:szCs w:val="24"/>
          <w:lang w:val="sr-Cyrl-CS"/>
        </w:rPr>
        <w:t>за послове привреде, односно министарству надлежном за послове</w:t>
      </w:r>
      <w:r w:rsidR="000127A6" w:rsidRPr="00FC381D">
        <w:rPr>
          <w:rFonts w:ascii="Times New Roman" w:eastAsia="Times New Roman" w:hAnsi="Times New Roman" w:cs="Times New Roman"/>
          <w:b/>
          <w:sz w:val="24"/>
          <w:szCs w:val="24"/>
          <w:lang w:val="sr-Cyrl-CS"/>
        </w:rPr>
        <w:t xml:space="preserve"> </w:t>
      </w:r>
      <w:r w:rsidR="008C2B37" w:rsidRPr="00FC381D">
        <w:rPr>
          <w:rFonts w:ascii="Times New Roman" w:eastAsia="Times New Roman" w:hAnsi="Times New Roman" w:cs="Times New Roman"/>
          <w:sz w:val="24"/>
          <w:szCs w:val="24"/>
          <w:lang w:val="sr-Cyrl-CS"/>
        </w:rPr>
        <w:t>енергетике</w:t>
      </w:r>
      <w:r w:rsidR="008C2B37" w:rsidRPr="00FC381D">
        <w:rPr>
          <w:rFonts w:ascii="Times New Roman" w:eastAsia="Times New Roman" w:hAnsi="Times New Roman" w:cs="Times New Roman"/>
          <w:b/>
          <w:sz w:val="24"/>
          <w:szCs w:val="24"/>
          <w:lang w:val="sr-Cyrl-CS"/>
        </w:rPr>
        <w:t xml:space="preserve"> </w:t>
      </w:r>
      <w:r w:rsidRPr="00FC381D">
        <w:rPr>
          <w:rFonts w:ascii="Times New Roman" w:eastAsia="Times New Roman" w:hAnsi="Times New Roman" w:cs="Times New Roman"/>
          <w:sz w:val="24"/>
          <w:szCs w:val="24"/>
          <w:lang w:val="sr-Cyrl-CS"/>
        </w:rPr>
        <w:t xml:space="preserve">предлог </w:t>
      </w:r>
      <w:r w:rsidR="0060128D" w:rsidRPr="00FC381D">
        <w:rPr>
          <w:rFonts w:ascii="Times New Roman" w:eastAsia="Times New Roman" w:hAnsi="Times New Roman" w:cs="Times New Roman"/>
          <w:sz w:val="24"/>
          <w:szCs w:val="24"/>
          <w:lang w:val="sr-Cyrl-CS"/>
        </w:rPr>
        <w:t>с</w:t>
      </w:r>
      <w:r w:rsidR="000127A6" w:rsidRPr="00FC381D">
        <w:rPr>
          <w:rFonts w:ascii="Times New Roman" w:eastAsia="Times New Roman" w:hAnsi="Times New Roman" w:cs="Times New Roman"/>
          <w:sz w:val="24"/>
          <w:szCs w:val="24"/>
          <w:lang w:val="sr-Cyrl-CS"/>
        </w:rPr>
        <w:t>мерниц</w:t>
      </w:r>
      <w:r w:rsidRPr="00FC381D">
        <w:rPr>
          <w:rFonts w:ascii="Times New Roman" w:eastAsia="Times New Roman" w:hAnsi="Times New Roman" w:cs="Times New Roman"/>
          <w:sz w:val="24"/>
          <w:szCs w:val="24"/>
          <w:lang w:val="sr-Cyrl-CS"/>
        </w:rPr>
        <w:t>а</w:t>
      </w:r>
      <w:r w:rsidR="000127A6" w:rsidRPr="00FC381D">
        <w:rPr>
          <w:rFonts w:ascii="Times New Roman" w:eastAsia="Times New Roman" w:hAnsi="Times New Roman" w:cs="Times New Roman"/>
          <w:sz w:val="24"/>
          <w:szCs w:val="24"/>
          <w:lang w:val="sr-Cyrl-CS"/>
        </w:rPr>
        <w:t>, ради опредељења буџетских средстава.</w:t>
      </w:r>
    </w:p>
    <w:p w14:paraId="36C3705F" w14:textId="5FDD657D" w:rsidR="002067C2" w:rsidRPr="00FC381D" w:rsidRDefault="002067C2"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Министарство надлежно за послове финансија ће</w:t>
      </w:r>
      <w:r w:rsidR="00B65540" w:rsidRPr="00FC381D">
        <w:rPr>
          <w:rFonts w:ascii="Times New Roman" w:eastAsia="Times New Roman" w:hAnsi="Times New Roman" w:cs="Times New Roman"/>
          <w:sz w:val="24"/>
          <w:szCs w:val="24"/>
          <w:lang w:val="sr-Cyrl-CS"/>
        </w:rPr>
        <w:t xml:space="preserve"> на својој </w:t>
      </w:r>
      <w:proofErr w:type="spellStart"/>
      <w:r w:rsidR="00B65540" w:rsidRPr="00FC381D">
        <w:rPr>
          <w:rFonts w:ascii="Times New Roman" w:eastAsia="Times New Roman" w:hAnsi="Times New Roman" w:cs="Times New Roman"/>
          <w:sz w:val="24"/>
          <w:szCs w:val="24"/>
          <w:lang w:val="sr-Cyrl-CS"/>
        </w:rPr>
        <w:t>интернет</w:t>
      </w:r>
      <w:proofErr w:type="spellEnd"/>
      <w:r w:rsidR="00B65540" w:rsidRPr="00FC381D">
        <w:rPr>
          <w:rFonts w:ascii="Times New Roman" w:eastAsia="Times New Roman" w:hAnsi="Times New Roman" w:cs="Times New Roman"/>
          <w:sz w:val="24"/>
          <w:szCs w:val="24"/>
          <w:lang w:val="sr-Cyrl-CS"/>
        </w:rPr>
        <w:t xml:space="preserve"> страници</w:t>
      </w:r>
      <w:r w:rsidRPr="00FC381D">
        <w:rPr>
          <w:rFonts w:ascii="Times New Roman" w:eastAsia="Times New Roman" w:hAnsi="Times New Roman" w:cs="Times New Roman"/>
          <w:sz w:val="24"/>
          <w:szCs w:val="24"/>
          <w:lang w:val="sr-Cyrl-CS"/>
        </w:rPr>
        <w:t xml:space="preserve"> објавити податке о трошковима за пружене јавне услуге и податке о </w:t>
      </w:r>
      <w:proofErr w:type="spellStart"/>
      <w:r w:rsidRPr="00FC381D">
        <w:rPr>
          <w:rFonts w:ascii="Times New Roman" w:eastAsia="Times New Roman" w:hAnsi="Times New Roman" w:cs="Times New Roman"/>
          <w:sz w:val="24"/>
          <w:szCs w:val="24"/>
          <w:lang w:val="sr-Cyrl-CS"/>
        </w:rPr>
        <w:t>квази-фискалним</w:t>
      </w:r>
      <w:proofErr w:type="spellEnd"/>
      <w:r w:rsidRPr="00FC381D">
        <w:rPr>
          <w:rFonts w:ascii="Times New Roman" w:eastAsia="Times New Roman" w:hAnsi="Times New Roman" w:cs="Times New Roman"/>
          <w:sz w:val="24"/>
          <w:szCs w:val="24"/>
          <w:lang w:val="sr-Cyrl-CS"/>
        </w:rPr>
        <w:t xml:space="preserve"> активностима друштва капитала са образложењем</w:t>
      </w:r>
      <w:r w:rsidR="00EC3F89" w:rsidRPr="00FC381D">
        <w:rPr>
          <w:rFonts w:ascii="Times New Roman" w:eastAsia="Times New Roman" w:hAnsi="Times New Roman" w:cs="Times New Roman"/>
          <w:sz w:val="24"/>
          <w:szCs w:val="24"/>
          <w:lang w:val="sr-Cyrl-CS"/>
        </w:rPr>
        <w:t>.</w:t>
      </w:r>
    </w:p>
    <w:p w14:paraId="4B8B4D4B" w14:textId="48CC6B34" w:rsidR="006B59AA" w:rsidRPr="00FC381D" w:rsidRDefault="006B59AA" w:rsidP="001A21BE">
      <w:pPr>
        <w:spacing w:after="0" w:line="240" w:lineRule="auto"/>
        <w:ind w:firstLine="652"/>
        <w:jc w:val="both"/>
        <w:rPr>
          <w:rFonts w:ascii="Times New Roman" w:eastAsia="Times New Roman" w:hAnsi="Times New Roman" w:cs="Times New Roman"/>
          <w:sz w:val="24"/>
          <w:szCs w:val="24"/>
          <w:lang w:val="sr-Cyrl-CS"/>
        </w:rPr>
      </w:pPr>
    </w:p>
    <w:p w14:paraId="6539945D" w14:textId="16F6D4C1" w:rsidR="006B59AA" w:rsidRPr="00FC381D" w:rsidRDefault="006B59AA" w:rsidP="001A21BE">
      <w:pPr>
        <w:spacing w:after="0" w:line="240" w:lineRule="auto"/>
        <w:ind w:firstLine="652"/>
        <w:jc w:val="both"/>
        <w:rPr>
          <w:rFonts w:ascii="Times New Roman" w:eastAsia="Times New Roman" w:hAnsi="Times New Roman" w:cs="Times New Roman"/>
          <w:sz w:val="24"/>
          <w:szCs w:val="24"/>
          <w:lang w:val="sr-Cyrl-CS"/>
        </w:rPr>
      </w:pPr>
    </w:p>
    <w:p w14:paraId="164CA6BD" w14:textId="3E18B46F" w:rsidR="006B59AA" w:rsidRPr="00FC381D" w:rsidRDefault="006B59AA" w:rsidP="001A21BE">
      <w:pPr>
        <w:spacing w:after="0" w:line="240" w:lineRule="auto"/>
        <w:ind w:firstLine="652"/>
        <w:jc w:val="both"/>
        <w:rPr>
          <w:rFonts w:ascii="Times New Roman" w:eastAsia="Times New Roman" w:hAnsi="Times New Roman" w:cs="Times New Roman"/>
          <w:sz w:val="24"/>
          <w:szCs w:val="24"/>
          <w:lang w:val="sr-Cyrl-CS"/>
        </w:rPr>
      </w:pPr>
    </w:p>
    <w:p w14:paraId="54CED1C7" w14:textId="77777777" w:rsidR="006B59AA" w:rsidRPr="00FC381D" w:rsidRDefault="006B59AA" w:rsidP="001A21BE">
      <w:pPr>
        <w:spacing w:after="0" w:line="240" w:lineRule="auto"/>
        <w:ind w:firstLine="652"/>
        <w:jc w:val="both"/>
        <w:rPr>
          <w:rFonts w:ascii="Times New Roman" w:eastAsia="Times New Roman" w:hAnsi="Times New Roman" w:cs="Times New Roman"/>
          <w:sz w:val="24"/>
          <w:szCs w:val="24"/>
          <w:lang w:val="sr-Cyrl-CS"/>
        </w:rPr>
      </w:pPr>
    </w:p>
    <w:p w14:paraId="44D8DA1F" w14:textId="0CF72CAF" w:rsidR="00A5270D" w:rsidRPr="00FC381D" w:rsidRDefault="00A5270D"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Члан 13</w:t>
      </w:r>
      <w:r w:rsidR="006C1A82" w:rsidRPr="00FC381D">
        <w:rPr>
          <w:rFonts w:ascii="Times New Roman" w:eastAsia="Times New Roman" w:hAnsi="Times New Roman" w:cs="Times New Roman"/>
          <w:sz w:val="24"/>
          <w:szCs w:val="24"/>
          <w:lang w:val="sr-Cyrl-CS"/>
        </w:rPr>
        <w:t>.</w:t>
      </w:r>
    </w:p>
    <w:p w14:paraId="1C7F8CB4" w14:textId="68E32F0D" w:rsidR="00FA4BB6" w:rsidRPr="00FC381D" w:rsidRDefault="00A35F76" w:rsidP="001A21BE">
      <w:pPr>
        <w:spacing w:after="0" w:line="240" w:lineRule="auto"/>
        <w:ind w:firstLine="652"/>
        <w:jc w:val="both"/>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До дана почетка примене ове уредбе, на начин и поступак утврђивања трошкова пружања јавних услуга надлежних субјеката, примењиваће се прописи, односно акти које надлежни субјекти на дан ступања на снагу ове уредбе примењују за пружену јавну услугу.</w:t>
      </w:r>
    </w:p>
    <w:p w14:paraId="75C94259" w14:textId="77777777" w:rsidR="00FE4E34" w:rsidRPr="00FC381D" w:rsidRDefault="00FE4E34" w:rsidP="001A21BE">
      <w:pPr>
        <w:spacing w:after="0" w:line="240" w:lineRule="auto"/>
        <w:ind w:firstLine="652"/>
        <w:jc w:val="center"/>
        <w:rPr>
          <w:rFonts w:ascii="Times New Roman" w:eastAsia="Times New Roman" w:hAnsi="Times New Roman" w:cs="Times New Roman"/>
          <w:sz w:val="24"/>
          <w:szCs w:val="24"/>
          <w:lang w:val="sr-Cyrl-CS"/>
        </w:rPr>
      </w:pPr>
    </w:p>
    <w:p w14:paraId="644586C4" w14:textId="42A95907" w:rsidR="00FA4BB6" w:rsidRPr="00FC381D" w:rsidRDefault="00FA4BB6" w:rsidP="001A21BE">
      <w:pPr>
        <w:spacing w:after="0" w:line="240" w:lineRule="auto"/>
        <w:ind w:firstLine="652"/>
        <w:jc w:val="center"/>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 xml:space="preserve">Члан </w:t>
      </w:r>
      <w:r w:rsidR="00171CD2" w:rsidRPr="00FC381D">
        <w:rPr>
          <w:rFonts w:ascii="Times New Roman" w:eastAsia="Times New Roman" w:hAnsi="Times New Roman" w:cs="Times New Roman"/>
          <w:sz w:val="24"/>
          <w:szCs w:val="24"/>
          <w:lang w:val="sr-Cyrl-CS"/>
        </w:rPr>
        <w:t>1</w:t>
      </w:r>
      <w:r w:rsidR="00943EE5" w:rsidRPr="00FC381D">
        <w:rPr>
          <w:rFonts w:ascii="Times New Roman" w:eastAsia="Times New Roman" w:hAnsi="Times New Roman" w:cs="Times New Roman"/>
          <w:sz w:val="24"/>
          <w:szCs w:val="24"/>
          <w:lang w:val="sr-Cyrl-CS"/>
        </w:rPr>
        <w:t>4</w:t>
      </w:r>
      <w:r w:rsidRPr="00FC381D">
        <w:rPr>
          <w:rFonts w:ascii="Times New Roman" w:eastAsia="Times New Roman" w:hAnsi="Times New Roman" w:cs="Times New Roman"/>
          <w:sz w:val="24"/>
          <w:szCs w:val="24"/>
          <w:lang w:val="sr-Cyrl-CS"/>
        </w:rPr>
        <w:t>.</w:t>
      </w:r>
    </w:p>
    <w:p w14:paraId="5A5001F1" w14:textId="6193664D" w:rsidR="00FA4BB6" w:rsidRPr="00FC381D" w:rsidRDefault="00FA4BB6" w:rsidP="001A21BE">
      <w:pPr>
        <w:spacing w:after="0" w:line="240" w:lineRule="auto"/>
        <w:ind w:firstLine="652"/>
        <w:rPr>
          <w:rFonts w:ascii="Times New Roman" w:eastAsia="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Ова уредба ступа на снагу осмог дана од дана објављивања у „Службеном гласнику Републике Србије”</w:t>
      </w:r>
      <w:r w:rsidR="00F420CD" w:rsidRPr="00FC381D">
        <w:rPr>
          <w:rFonts w:ascii="Times New Roman" w:eastAsia="Times New Roman" w:hAnsi="Times New Roman" w:cs="Times New Roman"/>
          <w:sz w:val="24"/>
          <w:szCs w:val="24"/>
          <w:lang w:val="sr-Cyrl-CS"/>
        </w:rPr>
        <w:t>, а примењује се од 1. јануара 2028. године</w:t>
      </w:r>
      <w:r w:rsidRPr="00FC381D">
        <w:rPr>
          <w:rFonts w:ascii="Times New Roman" w:eastAsia="Times New Roman" w:hAnsi="Times New Roman" w:cs="Times New Roman"/>
          <w:sz w:val="24"/>
          <w:szCs w:val="24"/>
          <w:lang w:val="sr-Cyrl-CS"/>
        </w:rPr>
        <w:t>.</w:t>
      </w:r>
    </w:p>
    <w:p w14:paraId="13905FBF" w14:textId="3A8B1215" w:rsidR="00C01400" w:rsidRPr="00FC381D" w:rsidRDefault="00C01400" w:rsidP="001A21BE">
      <w:pPr>
        <w:tabs>
          <w:tab w:val="left" w:pos="7149"/>
        </w:tabs>
        <w:spacing w:after="0" w:line="240" w:lineRule="auto"/>
        <w:rPr>
          <w:rFonts w:ascii="Times New Roman" w:eastAsia="Verdana" w:hAnsi="Times New Roman" w:cs="Times New Roman"/>
          <w:sz w:val="24"/>
          <w:szCs w:val="24"/>
          <w:lang w:val="sr-Cyrl-CS"/>
        </w:rPr>
      </w:pPr>
    </w:p>
    <w:p w14:paraId="04418B7F" w14:textId="6C71D268" w:rsidR="005408BA" w:rsidRPr="00FC381D" w:rsidRDefault="005408BA" w:rsidP="001A21BE">
      <w:pPr>
        <w:tabs>
          <w:tab w:val="left" w:pos="7149"/>
        </w:tabs>
        <w:spacing w:after="0" w:line="240" w:lineRule="auto"/>
        <w:rPr>
          <w:rFonts w:ascii="Times New Roman" w:eastAsia="Verdana" w:hAnsi="Times New Roman" w:cs="Times New Roman"/>
          <w:sz w:val="24"/>
          <w:szCs w:val="24"/>
          <w:lang w:val="sr-Cyrl-CS"/>
        </w:rPr>
      </w:pPr>
    </w:p>
    <w:p w14:paraId="65A1CC93" w14:textId="77777777" w:rsidR="005408BA" w:rsidRPr="00FC381D" w:rsidRDefault="005408BA" w:rsidP="001A21BE">
      <w:pPr>
        <w:tabs>
          <w:tab w:val="left" w:pos="7149"/>
        </w:tabs>
        <w:spacing w:after="0" w:line="240" w:lineRule="auto"/>
        <w:rPr>
          <w:rFonts w:ascii="Times New Roman" w:eastAsia="Verdana" w:hAnsi="Times New Roman" w:cs="Times New Roman"/>
          <w:sz w:val="24"/>
          <w:szCs w:val="24"/>
          <w:lang w:val="sr-Cyrl-CS"/>
        </w:rPr>
      </w:pPr>
    </w:p>
    <w:p w14:paraId="358645A6" w14:textId="74A90C1F" w:rsidR="003224BD" w:rsidRPr="003224BD" w:rsidRDefault="003224BD" w:rsidP="003224BD">
      <w:pPr>
        <w:spacing w:after="0" w:line="240" w:lineRule="auto"/>
        <w:rPr>
          <w:rFonts w:ascii="Times New Roman" w:hAnsi="Times New Roman" w:cs="Times New Roman"/>
          <w:color w:val="000000"/>
          <w:sz w:val="24"/>
          <w:szCs w:val="24"/>
          <w:lang w:val="sr-Latn-RS"/>
        </w:rPr>
      </w:pPr>
      <w:r w:rsidRPr="003224BD">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Cyrl-RS"/>
        </w:rPr>
        <w:t>110</w:t>
      </w:r>
      <w:r w:rsidRPr="003224BD">
        <w:rPr>
          <w:rFonts w:ascii="Times New Roman" w:hAnsi="Times New Roman" w:cs="Times New Roman"/>
          <w:color w:val="000000"/>
          <w:sz w:val="24"/>
          <w:szCs w:val="24"/>
        </w:rPr>
        <w:t>-</w:t>
      </w:r>
      <w:r>
        <w:rPr>
          <w:rFonts w:ascii="Times New Roman" w:hAnsi="Times New Roman" w:cs="Times New Roman"/>
          <w:color w:val="000000"/>
          <w:sz w:val="24"/>
          <w:szCs w:val="24"/>
          <w:lang w:val="sr-Cyrl-RS"/>
        </w:rPr>
        <w:t>3171</w:t>
      </w:r>
      <w:r w:rsidRPr="003224BD">
        <w:rPr>
          <w:rFonts w:ascii="Times New Roman" w:hAnsi="Times New Roman" w:cs="Times New Roman"/>
          <w:color w:val="000000"/>
          <w:sz w:val="24"/>
          <w:szCs w:val="24"/>
        </w:rPr>
        <w:t>/2025</w:t>
      </w:r>
    </w:p>
    <w:p w14:paraId="7B2ACD9D" w14:textId="47A1B944" w:rsidR="003224BD" w:rsidRPr="003224BD" w:rsidRDefault="003224BD" w:rsidP="003224BD">
      <w:pPr>
        <w:spacing w:after="0" w:line="240" w:lineRule="auto"/>
        <w:rPr>
          <w:rFonts w:ascii="Times New Roman" w:hAnsi="Times New Roman" w:cs="Times New Roman"/>
          <w:sz w:val="24"/>
          <w:szCs w:val="24"/>
          <w:lang w:val="sr-Cyrl-CS"/>
        </w:rPr>
      </w:pPr>
      <w:r w:rsidRPr="003224BD">
        <w:rPr>
          <w:rFonts w:ascii="Times New Roman" w:hAnsi="Times New Roman" w:cs="Times New Roman"/>
          <w:sz w:val="24"/>
          <w:szCs w:val="24"/>
          <w:lang w:val="sr-Cyrl-CS"/>
        </w:rPr>
        <w:t>У</w:t>
      </w:r>
      <w:r w:rsidRPr="003224BD">
        <w:rPr>
          <w:rFonts w:ascii="Times New Roman" w:hAnsi="Times New Roman" w:cs="Times New Roman"/>
          <w:sz w:val="24"/>
          <w:szCs w:val="24"/>
          <w:lang w:val="sr-Latn-CS"/>
        </w:rPr>
        <w:t xml:space="preserve"> </w:t>
      </w:r>
      <w:r w:rsidRPr="003224BD">
        <w:rPr>
          <w:rFonts w:ascii="Times New Roman" w:hAnsi="Times New Roman" w:cs="Times New Roman"/>
          <w:sz w:val="24"/>
          <w:szCs w:val="24"/>
          <w:lang w:val="sr-Cyrl-CS"/>
        </w:rPr>
        <w:t>Београду</w:t>
      </w:r>
      <w:r w:rsidRPr="003224BD">
        <w:rPr>
          <w:rFonts w:ascii="Times New Roman" w:hAnsi="Times New Roman" w:cs="Times New Roman"/>
          <w:sz w:val="24"/>
          <w:szCs w:val="24"/>
          <w:lang w:val="sr-Latn-CS"/>
        </w:rPr>
        <w:t>,</w:t>
      </w:r>
      <w:r w:rsidRPr="003224BD">
        <w:rPr>
          <w:rFonts w:ascii="Times New Roman" w:hAnsi="Times New Roman" w:cs="Times New Roman"/>
          <w:sz w:val="24"/>
          <w:szCs w:val="24"/>
          <w:lang w:val="sr-Cyrl-CS"/>
        </w:rPr>
        <w:t xml:space="preserve"> </w:t>
      </w:r>
      <w:r>
        <w:rPr>
          <w:rFonts w:ascii="Times New Roman" w:hAnsi="Times New Roman" w:cs="Times New Roman"/>
          <w:sz w:val="24"/>
          <w:szCs w:val="24"/>
          <w:lang w:val="sr-Cyrl-RS"/>
        </w:rPr>
        <w:t>3</w:t>
      </w:r>
      <w:r w:rsidRPr="003224BD">
        <w:rPr>
          <w:rFonts w:ascii="Times New Roman" w:hAnsi="Times New Roman" w:cs="Times New Roman"/>
          <w:sz w:val="24"/>
          <w:szCs w:val="24"/>
        </w:rPr>
        <w:t xml:space="preserve">. </w:t>
      </w:r>
      <w:r>
        <w:rPr>
          <w:rFonts w:ascii="Times New Roman" w:hAnsi="Times New Roman" w:cs="Times New Roman"/>
          <w:sz w:val="24"/>
          <w:szCs w:val="24"/>
          <w:lang w:val="sr-Cyrl-RS"/>
        </w:rPr>
        <w:t>априла</w:t>
      </w:r>
      <w:r w:rsidRPr="003224BD">
        <w:rPr>
          <w:rFonts w:ascii="Times New Roman" w:hAnsi="Times New Roman" w:cs="Times New Roman"/>
          <w:sz w:val="24"/>
          <w:szCs w:val="24"/>
          <w:lang w:val="sr-Cyrl-CS"/>
        </w:rPr>
        <w:t xml:space="preserve"> </w:t>
      </w:r>
      <w:r w:rsidRPr="003224BD">
        <w:rPr>
          <w:rFonts w:ascii="Times New Roman" w:hAnsi="Times New Roman" w:cs="Times New Roman"/>
          <w:sz w:val="24"/>
          <w:szCs w:val="24"/>
          <w:lang w:val="sr-Cyrl-RS"/>
        </w:rPr>
        <w:t>2025</w:t>
      </w:r>
      <w:r w:rsidRPr="003224BD">
        <w:rPr>
          <w:rFonts w:ascii="Times New Roman" w:hAnsi="Times New Roman" w:cs="Times New Roman"/>
          <w:sz w:val="24"/>
          <w:szCs w:val="24"/>
          <w:lang w:val="sr-Latn-CS"/>
        </w:rPr>
        <w:t xml:space="preserve">. </w:t>
      </w:r>
      <w:r w:rsidRPr="003224BD">
        <w:rPr>
          <w:rFonts w:ascii="Times New Roman" w:hAnsi="Times New Roman" w:cs="Times New Roman"/>
          <w:sz w:val="24"/>
          <w:szCs w:val="24"/>
          <w:lang w:val="sr-Cyrl-CS"/>
        </w:rPr>
        <w:t>године</w:t>
      </w:r>
    </w:p>
    <w:p w14:paraId="23170465" w14:textId="77777777" w:rsidR="003224BD" w:rsidRPr="003224BD" w:rsidRDefault="003224BD" w:rsidP="003224BD">
      <w:pPr>
        <w:rPr>
          <w:rFonts w:ascii="Times New Roman" w:hAnsi="Times New Roman" w:cs="Times New Roman"/>
          <w:sz w:val="24"/>
          <w:szCs w:val="24"/>
          <w:lang w:val="sr-Latn-CS"/>
        </w:rPr>
      </w:pPr>
    </w:p>
    <w:p w14:paraId="451051E3" w14:textId="230C73CB" w:rsidR="003224BD" w:rsidRDefault="003224BD" w:rsidP="003224BD">
      <w:pPr>
        <w:pStyle w:val="1tekst0"/>
        <w:spacing w:before="0" w:after="0"/>
        <w:ind w:hanging="26"/>
        <w:jc w:val="center"/>
        <w:rPr>
          <w:spacing w:val="40"/>
          <w:szCs w:val="24"/>
          <w:lang w:val="sr-Cyrl-CS"/>
        </w:rPr>
      </w:pPr>
      <w:r w:rsidRPr="003224BD">
        <w:rPr>
          <w:spacing w:val="40"/>
          <w:szCs w:val="24"/>
          <w:lang w:val="sr-Cyrl-CS"/>
        </w:rPr>
        <w:t>В</w:t>
      </w:r>
      <w:r w:rsidRPr="003224BD">
        <w:rPr>
          <w:spacing w:val="40"/>
          <w:szCs w:val="24"/>
          <w:lang w:val="sr-Latn-CS"/>
        </w:rPr>
        <w:t xml:space="preserve"> </w:t>
      </w:r>
      <w:r w:rsidRPr="003224BD">
        <w:rPr>
          <w:spacing w:val="40"/>
          <w:szCs w:val="24"/>
          <w:lang w:val="sr-Cyrl-CS"/>
        </w:rPr>
        <w:t>Л</w:t>
      </w:r>
      <w:r w:rsidRPr="003224BD">
        <w:rPr>
          <w:spacing w:val="40"/>
          <w:szCs w:val="24"/>
          <w:lang w:val="sr-Latn-CS"/>
        </w:rPr>
        <w:t xml:space="preserve"> </w:t>
      </w:r>
      <w:r w:rsidRPr="003224BD">
        <w:rPr>
          <w:spacing w:val="40"/>
          <w:szCs w:val="24"/>
          <w:lang w:val="sr-Cyrl-CS"/>
        </w:rPr>
        <w:t>А</w:t>
      </w:r>
      <w:r w:rsidRPr="003224BD">
        <w:rPr>
          <w:spacing w:val="40"/>
          <w:szCs w:val="24"/>
          <w:lang w:val="sr-Latn-CS"/>
        </w:rPr>
        <w:t xml:space="preserve"> </w:t>
      </w:r>
      <w:r w:rsidRPr="003224BD">
        <w:rPr>
          <w:spacing w:val="40"/>
          <w:szCs w:val="24"/>
          <w:lang w:val="sr-Cyrl-CS"/>
        </w:rPr>
        <w:t>Д</w:t>
      </w:r>
      <w:r w:rsidRPr="003224BD">
        <w:rPr>
          <w:spacing w:val="40"/>
          <w:szCs w:val="24"/>
          <w:lang w:val="sr-Latn-CS"/>
        </w:rPr>
        <w:t xml:space="preserve"> </w:t>
      </w:r>
      <w:r w:rsidRPr="003224BD">
        <w:rPr>
          <w:spacing w:val="40"/>
          <w:szCs w:val="24"/>
          <w:lang w:val="sr-Cyrl-CS"/>
        </w:rPr>
        <w:t>А</w:t>
      </w:r>
    </w:p>
    <w:p w14:paraId="2FC2EFF7" w14:textId="77777777" w:rsidR="003224BD" w:rsidRPr="003224BD" w:rsidRDefault="003224BD" w:rsidP="003224BD">
      <w:pPr>
        <w:pStyle w:val="1tekst0"/>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678"/>
        <w:gridCol w:w="4042"/>
      </w:tblGrid>
      <w:tr w:rsidR="003224BD" w:rsidRPr="003224BD" w14:paraId="39471E2D" w14:textId="77777777" w:rsidTr="003224BD">
        <w:tc>
          <w:tcPr>
            <w:tcW w:w="4678" w:type="dxa"/>
          </w:tcPr>
          <w:p w14:paraId="1E2237FA" w14:textId="77777777" w:rsidR="003224BD" w:rsidRPr="003224BD" w:rsidRDefault="003224BD" w:rsidP="00294641">
            <w:pPr>
              <w:jc w:val="center"/>
              <w:rPr>
                <w:rFonts w:ascii="Times New Roman" w:hAnsi="Times New Roman" w:cs="Times New Roman"/>
                <w:sz w:val="24"/>
                <w:szCs w:val="24"/>
                <w:lang w:val="ru-RU"/>
              </w:rPr>
            </w:pPr>
          </w:p>
        </w:tc>
        <w:tc>
          <w:tcPr>
            <w:tcW w:w="4042" w:type="dxa"/>
          </w:tcPr>
          <w:p w14:paraId="21CA2260" w14:textId="040FB2F1" w:rsidR="003224BD" w:rsidRPr="006A11D6" w:rsidRDefault="006A11D6" w:rsidP="00294641">
            <w:pPr>
              <w:jc w:val="center"/>
              <w:rPr>
                <w:rFonts w:ascii="Times New Roman" w:hAnsi="Times New Roman" w:cs="Times New Roman"/>
                <w:lang w:val="ru-RU"/>
              </w:rPr>
            </w:pPr>
            <w:r w:rsidRPr="006A11D6">
              <w:rPr>
                <w:rFonts w:ascii="Times New Roman" w:hAnsi="Times New Roman" w:cs="Times New Roman"/>
                <w:lang w:val="sr-Cyrl-RS"/>
              </w:rPr>
              <w:t>ПОТ</w:t>
            </w:r>
            <w:r w:rsidRPr="006A11D6">
              <w:rPr>
                <w:rFonts w:ascii="Times New Roman" w:hAnsi="Times New Roman" w:cs="Times New Roman"/>
                <w:lang w:val="sr-Cyrl-CS"/>
              </w:rPr>
              <w:t>ПРЕДСЕДНИК ВЛАДЕ</w:t>
            </w:r>
          </w:p>
          <w:p w14:paraId="23BD8A08" w14:textId="77777777" w:rsidR="003224BD" w:rsidRPr="006A11D6" w:rsidRDefault="003224BD" w:rsidP="00294641">
            <w:pPr>
              <w:pStyle w:val="Footer"/>
              <w:jc w:val="center"/>
              <w:rPr>
                <w:rFonts w:ascii="Times New Roman" w:hAnsi="Times New Roman" w:cs="Times New Roman"/>
                <w:sz w:val="24"/>
                <w:szCs w:val="24"/>
                <w:lang w:val="sr-Cyrl-RS"/>
              </w:rPr>
            </w:pPr>
          </w:p>
          <w:p w14:paraId="1E0ECFD0" w14:textId="708C65EC" w:rsidR="003224BD" w:rsidRPr="003224BD" w:rsidRDefault="006A11D6" w:rsidP="00294641">
            <w:pPr>
              <w:pStyle w:val="Footer"/>
              <w:jc w:val="center"/>
              <w:rPr>
                <w:rFonts w:ascii="Times New Roman" w:hAnsi="Times New Roman" w:cs="Times New Roman"/>
                <w:sz w:val="24"/>
                <w:szCs w:val="24"/>
              </w:rPr>
            </w:pPr>
            <w:r>
              <w:rPr>
                <w:rFonts w:ascii="Times New Roman" w:hAnsi="Times New Roman" w:cs="Times New Roman"/>
                <w:sz w:val="24"/>
                <w:szCs w:val="24"/>
                <w:lang w:val="ru-RU"/>
              </w:rPr>
              <w:t>Ивица Дачић, с.р.</w:t>
            </w:r>
            <w:bookmarkStart w:id="0" w:name="_GoBack"/>
            <w:bookmarkEnd w:id="0"/>
          </w:p>
        </w:tc>
      </w:tr>
    </w:tbl>
    <w:p w14:paraId="785D865A" w14:textId="77777777" w:rsidR="003224BD" w:rsidRPr="00681101" w:rsidRDefault="003224BD" w:rsidP="003224BD">
      <w:pPr>
        <w:pStyle w:val="1tekst0"/>
        <w:spacing w:before="0" w:after="0"/>
        <w:ind w:hanging="26"/>
        <w:jc w:val="center"/>
        <w:rPr>
          <w:spacing w:val="40"/>
          <w:szCs w:val="24"/>
        </w:rPr>
      </w:pPr>
    </w:p>
    <w:p w14:paraId="256C4AE7" w14:textId="077884AB" w:rsidR="0042515F" w:rsidRPr="0042515F" w:rsidRDefault="0042515F" w:rsidP="0042515F">
      <w:pPr>
        <w:spacing w:after="0" w:line="240" w:lineRule="auto"/>
        <w:ind w:left="5040" w:firstLine="720"/>
        <w:jc w:val="center"/>
        <w:rPr>
          <w:rFonts w:ascii="Times New Roman" w:eastAsia="Times New Roman" w:hAnsi="Times New Roman" w:cs="Times New Roman"/>
          <w:sz w:val="24"/>
          <w:szCs w:val="24"/>
          <w:lang w:val="sr-Cyrl-CS"/>
        </w:rPr>
      </w:pPr>
    </w:p>
    <w:p w14:paraId="29DA49AD" w14:textId="77777777" w:rsidR="00F03A2B" w:rsidRPr="00FC381D" w:rsidRDefault="00F03A2B" w:rsidP="00C01400">
      <w:pPr>
        <w:spacing w:after="0" w:line="240" w:lineRule="auto"/>
        <w:ind w:firstLine="652"/>
        <w:jc w:val="right"/>
        <w:rPr>
          <w:rFonts w:ascii="Times New Roman" w:eastAsia="Times New Roman" w:hAnsi="Times New Roman" w:cs="Times New Roman"/>
          <w:sz w:val="24"/>
          <w:szCs w:val="24"/>
          <w:lang w:val="sr-Cyrl-CS"/>
        </w:rPr>
      </w:pPr>
    </w:p>
    <w:p w14:paraId="4AEFC54C" w14:textId="7E2D9BED" w:rsidR="00C706FC" w:rsidRPr="00FC381D" w:rsidRDefault="000D2795" w:rsidP="00C01400">
      <w:pPr>
        <w:tabs>
          <w:tab w:val="left" w:pos="2640"/>
          <w:tab w:val="left" w:pos="2893"/>
        </w:tabs>
        <w:spacing w:after="0" w:line="240" w:lineRule="auto"/>
        <w:rPr>
          <w:rFonts w:ascii="Times New Roman" w:hAnsi="Times New Roman" w:cs="Times New Roman"/>
          <w:sz w:val="24"/>
          <w:szCs w:val="24"/>
          <w:lang w:val="sr-Cyrl-CS"/>
        </w:rPr>
      </w:pPr>
      <w:r w:rsidRPr="00FC381D">
        <w:rPr>
          <w:rFonts w:ascii="Times New Roman" w:eastAsia="Times New Roman" w:hAnsi="Times New Roman" w:cs="Times New Roman"/>
          <w:sz w:val="24"/>
          <w:szCs w:val="24"/>
          <w:lang w:val="sr-Cyrl-CS"/>
        </w:rPr>
        <w:tab/>
      </w:r>
    </w:p>
    <w:sectPr w:rsidR="00C706FC" w:rsidRPr="00FC381D" w:rsidSect="00C01400">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70DA0EE" w16cex:dateUtc="2025-03-17T08:0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88BD988" w16cid:durableId="070DA0EE"/>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335048" w14:textId="77777777" w:rsidR="00B736A4" w:rsidRDefault="00B736A4" w:rsidP="004A5A31">
      <w:pPr>
        <w:spacing w:after="0" w:line="240" w:lineRule="auto"/>
      </w:pPr>
      <w:r>
        <w:separator/>
      </w:r>
    </w:p>
  </w:endnote>
  <w:endnote w:type="continuationSeparator" w:id="0">
    <w:p w14:paraId="73475DFE" w14:textId="77777777" w:rsidR="00B736A4" w:rsidRDefault="00B736A4" w:rsidP="004A5A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D8730A" w14:textId="77777777" w:rsidR="00B034EE" w:rsidRDefault="00B034E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2429195"/>
      <w:docPartObj>
        <w:docPartGallery w:val="Page Numbers (Bottom of Page)"/>
        <w:docPartUnique/>
      </w:docPartObj>
    </w:sdtPr>
    <w:sdtEndPr>
      <w:rPr>
        <w:noProof/>
      </w:rPr>
    </w:sdtEndPr>
    <w:sdtContent>
      <w:p w14:paraId="2AEDA820" w14:textId="5D07F71D" w:rsidR="00B034EE" w:rsidRDefault="00B034EE">
        <w:pPr>
          <w:pStyle w:val="Footer"/>
          <w:jc w:val="right"/>
        </w:pPr>
        <w:r>
          <w:fldChar w:fldCharType="begin"/>
        </w:r>
        <w:r>
          <w:instrText xml:space="preserve"> PAGE   \* MERGEFORMAT </w:instrText>
        </w:r>
        <w:r>
          <w:fldChar w:fldCharType="separate"/>
        </w:r>
        <w:r w:rsidR="006A11D6">
          <w:rPr>
            <w:noProof/>
          </w:rPr>
          <w:t>4</w:t>
        </w:r>
        <w:r>
          <w:rPr>
            <w:noProof/>
          </w:rPr>
          <w:fldChar w:fldCharType="end"/>
        </w:r>
      </w:p>
    </w:sdtContent>
  </w:sdt>
  <w:p w14:paraId="5489DED3" w14:textId="77777777" w:rsidR="00C01400" w:rsidRDefault="00C01400">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F4F747" w14:textId="77777777" w:rsidR="00B034EE" w:rsidRDefault="00B034E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90CD6" w14:textId="77777777" w:rsidR="00B736A4" w:rsidRDefault="00B736A4" w:rsidP="004A5A31">
      <w:pPr>
        <w:spacing w:after="0" w:line="240" w:lineRule="auto"/>
      </w:pPr>
      <w:r>
        <w:separator/>
      </w:r>
    </w:p>
  </w:footnote>
  <w:footnote w:type="continuationSeparator" w:id="0">
    <w:p w14:paraId="750E8524" w14:textId="77777777" w:rsidR="00B736A4" w:rsidRDefault="00B736A4" w:rsidP="004A5A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9810FB" w14:textId="77777777" w:rsidR="00B034EE" w:rsidRDefault="00B034E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827A6" w14:textId="77777777" w:rsidR="00B034EE" w:rsidRDefault="00B034E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8BA13F" w14:textId="77777777" w:rsidR="00B034EE" w:rsidRDefault="00B034EE">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9463A"/>
    <w:multiLevelType w:val="hybridMultilevel"/>
    <w:tmpl w:val="017E9D0C"/>
    <w:lvl w:ilvl="0" w:tplc="3B88207A">
      <w:start w:val="1"/>
      <w:numFmt w:val="decimal"/>
      <w:lvlText w:val="%1."/>
      <w:lvlJc w:val="left"/>
      <w:pPr>
        <w:ind w:left="360" w:hanging="360"/>
      </w:pPr>
      <w:rPr>
        <w:b/>
        <w:bCs/>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BA95056"/>
    <w:multiLevelType w:val="hybridMultilevel"/>
    <w:tmpl w:val="B66E1414"/>
    <w:lvl w:ilvl="0" w:tplc="48A8B70C">
      <w:start w:val="1"/>
      <w:numFmt w:val="decimal"/>
      <w:lvlText w:val="%1)"/>
      <w:lvlJc w:val="left"/>
      <w:pPr>
        <w:ind w:left="1012" w:hanging="360"/>
      </w:pPr>
      <w:rPr>
        <w:rFonts w:hint="default"/>
      </w:rPr>
    </w:lvl>
    <w:lvl w:ilvl="1" w:tplc="04090019" w:tentative="1">
      <w:start w:val="1"/>
      <w:numFmt w:val="lowerLetter"/>
      <w:lvlText w:val="%2."/>
      <w:lvlJc w:val="left"/>
      <w:pPr>
        <w:ind w:left="1732" w:hanging="360"/>
      </w:pPr>
    </w:lvl>
    <w:lvl w:ilvl="2" w:tplc="0409001B" w:tentative="1">
      <w:start w:val="1"/>
      <w:numFmt w:val="lowerRoman"/>
      <w:lvlText w:val="%3."/>
      <w:lvlJc w:val="right"/>
      <w:pPr>
        <w:ind w:left="2452" w:hanging="180"/>
      </w:pPr>
    </w:lvl>
    <w:lvl w:ilvl="3" w:tplc="0409000F" w:tentative="1">
      <w:start w:val="1"/>
      <w:numFmt w:val="decimal"/>
      <w:lvlText w:val="%4."/>
      <w:lvlJc w:val="left"/>
      <w:pPr>
        <w:ind w:left="3172" w:hanging="360"/>
      </w:pPr>
    </w:lvl>
    <w:lvl w:ilvl="4" w:tplc="04090019" w:tentative="1">
      <w:start w:val="1"/>
      <w:numFmt w:val="lowerLetter"/>
      <w:lvlText w:val="%5."/>
      <w:lvlJc w:val="left"/>
      <w:pPr>
        <w:ind w:left="3892" w:hanging="360"/>
      </w:pPr>
    </w:lvl>
    <w:lvl w:ilvl="5" w:tplc="0409001B" w:tentative="1">
      <w:start w:val="1"/>
      <w:numFmt w:val="lowerRoman"/>
      <w:lvlText w:val="%6."/>
      <w:lvlJc w:val="right"/>
      <w:pPr>
        <w:ind w:left="4612" w:hanging="180"/>
      </w:pPr>
    </w:lvl>
    <w:lvl w:ilvl="6" w:tplc="0409000F" w:tentative="1">
      <w:start w:val="1"/>
      <w:numFmt w:val="decimal"/>
      <w:lvlText w:val="%7."/>
      <w:lvlJc w:val="left"/>
      <w:pPr>
        <w:ind w:left="5332" w:hanging="360"/>
      </w:pPr>
    </w:lvl>
    <w:lvl w:ilvl="7" w:tplc="04090019" w:tentative="1">
      <w:start w:val="1"/>
      <w:numFmt w:val="lowerLetter"/>
      <w:lvlText w:val="%8."/>
      <w:lvlJc w:val="left"/>
      <w:pPr>
        <w:ind w:left="6052" w:hanging="360"/>
      </w:pPr>
    </w:lvl>
    <w:lvl w:ilvl="8" w:tplc="0409001B" w:tentative="1">
      <w:start w:val="1"/>
      <w:numFmt w:val="lowerRoman"/>
      <w:lvlText w:val="%9."/>
      <w:lvlJc w:val="right"/>
      <w:pPr>
        <w:ind w:left="6772" w:hanging="180"/>
      </w:pPr>
    </w:lvl>
  </w:abstractNum>
  <w:abstractNum w:abstractNumId="2" w15:restartNumberingAfterBreak="0">
    <w:nsid w:val="1F7345DA"/>
    <w:multiLevelType w:val="hybridMultilevel"/>
    <w:tmpl w:val="30CC6B68"/>
    <w:lvl w:ilvl="0" w:tplc="04090011">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335B6A86"/>
    <w:multiLevelType w:val="hybridMultilevel"/>
    <w:tmpl w:val="26226828"/>
    <w:lvl w:ilvl="0" w:tplc="633A38A2">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4BB6"/>
    <w:rsid w:val="000127A6"/>
    <w:rsid w:val="00013CB3"/>
    <w:rsid w:val="00060258"/>
    <w:rsid w:val="000607FF"/>
    <w:rsid w:val="00070F30"/>
    <w:rsid w:val="000974FF"/>
    <w:rsid w:val="000B652E"/>
    <w:rsid w:val="000B70B9"/>
    <w:rsid w:val="000C0666"/>
    <w:rsid w:val="000D08FD"/>
    <w:rsid w:val="000D2795"/>
    <w:rsid w:val="000D7D3B"/>
    <w:rsid w:val="001138FE"/>
    <w:rsid w:val="00125551"/>
    <w:rsid w:val="001511CD"/>
    <w:rsid w:val="001602BE"/>
    <w:rsid w:val="00163EAB"/>
    <w:rsid w:val="00171CD2"/>
    <w:rsid w:val="001867F1"/>
    <w:rsid w:val="0019268B"/>
    <w:rsid w:val="00197FE2"/>
    <w:rsid w:val="001A21BE"/>
    <w:rsid w:val="001E4293"/>
    <w:rsid w:val="001F25F4"/>
    <w:rsid w:val="001F617E"/>
    <w:rsid w:val="00200586"/>
    <w:rsid w:val="00205298"/>
    <w:rsid w:val="002067C2"/>
    <w:rsid w:val="0022464A"/>
    <w:rsid w:val="00257F03"/>
    <w:rsid w:val="0026448D"/>
    <w:rsid w:val="00274924"/>
    <w:rsid w:val="00276C0B"/>
    <w:rsid w:val="0028175B"/>
    <w:rsid w:val="002A4BB4"/>
    <w:rsid w:val="002A7D99"/>
    <w:rsid w:val="002B63C3"/>
    <w:rsid w:val="002F7F58"/>
    <w:rsid w:val="003224BD"/>
    <w:rsid w:val="003475AE"/>
    <w:rsid w:val="003568FE"/>
    <w:rsid w:val="003572CA"/>
    <w:rsid w:val="0036035A"/>
    <w:rsid w:val="003958DF"/>
    <w:rsid w:val="003A179D"/>
    <w:rsid w:val="003D0F2E"/>
    <w:rsid w:val="003F2720"/>
    <w:rsid w:val="003F6B3B"/>
    <w:rsid w:val="00412F41"/>
    <w:rsid w:val="0042515F"/>
    <w:rsid w:val="004706E1"/>
    <w:rsid w:val="00471977"/>
    <w:rsid w:val="004A5A31"/>
    <w:rsid w:val="004A7828"/>
    <w:rsid w:val="004C511D"/>
    <w:rsid w:val="004D66E3"/>
    <w:rsid w:val="004E5969"/>
    <w:rsid w:val="00506A29"/>
    <w:rsid w:val="005325D6"/>
    <w:rsid w:val="005408BA"/>
    <w:rsid w:val="005439CC"/>
    <w:rsid w:val="00551CD1"/>
    <w:rsid w:val="0056310E"/>
    <w:rsid w:val="005C3E74"/>
    <w:rsid w:val="005C7B67"/>
    <w:rsid w:val="005D04D7"/>
    <w:rsid w:val="005D32FF"/>
    <w:rsid w:val="005E78F1"/>
    <w:rsid w:val="005F0000"/>
    <w:rsid w:val="0060128D"/>
    <w:rsid w:val="006070F1"/>
    <w:rsid w:val="00615A2F"/>
    <w:rsid w:val="00616B3C"/>
    <w:rsid w:val="00634866"/>
    <w:rsid w:val="00652705"/>
    <w:rsid w:val="00656937"/>
    <w:rsid w:val="0067115A"/>
    <w:rsid w:val="00686899"/>
    <w:rsid w:val="006A11D6"/>
    <w:rsid w:val="006B59AA"/>
    <w:rsid w:val="006C1A82"/>
    <w:rsid w:val="006D3877"/>
    <w:rsid w:val="006E5065"/>
    <w:rsid w:val="006E674A"/>
    <w:rsid w:val="006F6E23"/>
    <w:rsid w:val="006F711E"/>
    <w:rsid w:val="007111EC"/>
    <w:rsid w:val="00712514"/>
    <w:rsid w:val="007125A0"/>
    <w:rsid w:val="0073307D"/>
    <w:rsid w:val="007531E0"/>
    <w:rsid w:val="00770BD8"/>
    <w:rsid w:val="00773B31"/>
    <w:rsid w:val="007A6859"/>
    <w:rsid w:val="00803293"/>
    <w:rsid w:val="00871518"/>
    <w:rsid w:val="00877FA8"/>
    <w:rsid w:val="00882CEA"/>
    <w:rsid w:val="00882DA5"/>
    <w:rsid w:val="00893BDB"/>
    <w:rsid w:val="008A0008"/>
    <w:rsid w:val="008A78EA"/>
    <w:rsid w:val="008B146E"/>
    <w:rsid w:val="008B7A55"/>
    <w:rsid w:val="008C2B37"/>
    <w:rsid w:val="008D2C40"/>
    <w:rsid w:val="008E7D4A"/>
    <w:rsid w:val="00900A73"/>
    <w:rsid w:val="00906D70"/>
    <w:rsid w:val="00935497"/>
    <w:rsid w:val="00935D1D"/>
    <w:rsid w:val="00940357"/>
    <w:rsid w:val="00942191"/>
    <w:rsid w:val="00943EE5"/>
    <w:rsid w:val="009913DF"/>
    <w:rsid w:val="009C45D6"/>
    <w:rsid w:val="00A17CDA"/>
    <w:rsid w:val="00A30AF5"/>
    <w:rsid w:val="00A32363"/>
    <w:rsid w:val="00A35F76"/>
    <w:rsid w:val="00A5270D"/>
    <w:rsid w:val="00A834D8"/>
    <w:rsid w:val="00A92843"/>
    <w:rsid w:val="00AC10A6"/>
    <w:rsid w:val="00AE0889"/>
    <w:rsid w:val="00AE3A20"/>
    <w:rsid w:val="00AF09D2"/>
    <w:rsid w:val="00B034EE"/>
    <w:rsid w:val="00B22C09"/>
    <w:rsid w:val="00B64C30"/>
    <w:rsid w:val="00B65540"/>
    <w:rsid w:val="00B736A4"/>
    <w:rsid w:val="00B84BE3"/>
    <w:rsid w:val="00BA0E52"/>
    <w:rsid w:val="00BA3636"/>
    <w:rsid w:val="00BB211C"/>
    <w:rsid w:val="00BB2A5C"/>
    <w:rsid w:val="00BB2E72"/>
    <w:rsid w:val="00BB552B"/>
    <w:rsid w:val="00BB7BFB"/>
    <w:rsid w:val="00BF015B"/>
    <w:rsid w:val="00BF7F4C"/>
    <w:rsid w:val="00C01400"/>
    <w:rsid w:val="00C06C0B"/>
    <w:rsid w:val="00C12E47"/>
    <w:rsid w:val="00C15AC0"/>
    <w:rsid w:val="00C5554B"/>
    <w:rsid w:val="00C706FC"/>
    <w:rsid w:val="00C842F8"/>
    <w:rsid w:val="00C859BB"/>
    <w:rsid w:val="00C901DA"/>
    <w:rsid w:val="00C903D7"/>
    <w:rsid w:val="00CE6876"/>
    <w:rsid w:val="00CF308E"/>
    <w:rsid w:val="00CF4926"/>
    <w:rsid w:val="00D013DD"/>
    <w:rsid w:val="00D01D48"/>
    <w:rsid w:val="00D06B56"/>
    <w:rsid w:val="00D10B26"/>
    <w:rsid w:val="00D16EE2"/>
    <w:rsid w:val="00D349A1"/>
    <w:rsid w:val="00D4384C"/>
    <w:rsid w:val="00D44AA8"/>
    <w:rsid w:val="00D47AD8"/>
    <w:rsid w:val="00D524FE"/>
    <w:rsid w:val="00D645FC"/>
    <w:rsid w:val="00DE183B"/>
    <w:rsid w:val="00E01BC1"/>
    <w:rsid w:val="00E04883"/>
    <w:rsid w:val="00E274FA"/>
    <w:rsid w:val="00E51C62"/>
    <w:rsid w:val="00E7037D"/>
    <w:rsid w:val="00EA1596"/>
    <w:rsid w:val="00EB325D"/>
    <w:rsid w:val="00EC3F89"/>
    <w:rsid w:val="00EE7801"/>
    <w:rsid w:val="00F03A2B"/>
    <w:rsid w:val="00F05E96"/>
    <w:rsid w:val="00F420CD"/>
    <w:rsid w:val="00F535F3"/>
    <w:rsid w:val="00F56BC1"/>
    <w:rsid w:val="00F64638"/>
    <w:rsid w:val="00F65AC7"/>
    <w:rsid w:val="00F707F4"/>
    <w:rsid w:val="00F72E82"/>
    <w:rsid w:val="00F73916"/>
    <w:rsid w:val="00F8058A"/>
    <w:rsid w:val="00F83283"/>
    <w:rsid w:val="00FA4BB6"/>
    <w:rsid w:val="00FB48EA"/>
    <w:rsid w:val="00FC381D"/>
    <w:rsid w:val="00FE4E34"/>
    <w:rsid w:val="00FF7A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9B8B6"/>
  <w15:docId w15:val="{F1A5D858-0A99-46D0-8C1D-83BD1C2E2F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4BB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luka-zakon">
    <w:name w:val="odluka-zakon"/>
    <w:basedOn w:val="Normal"/>
    <w:rsid w:val="00FA4BB6"/>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paragraph" w:customStyle="1" w:styleId="clan">
    <w:name w:val="clan"/>
    <w:basedOn w:val="Normal"/>
    <w:rsid w:val="00FA4BB6"/>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paragraph" w:customStyle="1" w:styleId="bold">
    <w:name w:val="bold"/>
    <w:basedOn w:val="Normal"/>
    <w:rsid w:val="00FA4BB6"/>
    <w:pPr>
      <w:spacing w:before="330" w:after="120" w:line="240" w:lineRule="auto"/>
      <w:jc w:val="center"/>
    </w:pPr>
    <w:rPr>
      <w:rFonts w:ascii="Times New Roman" w:eastAsiaTheme="minorEastAsia" w:hAnsi="Times New Roman" w:cs="Times New Roman"/>
      <w:b/>
      <w:bCs/>
      <w:sz w:val="24"/>
      <w:szCs w:val="24"/>
      <w:lang w:val="en-GB" w:eastAsia="en-GB"/>
    </w:rPr>
  </w:style>
  <w:style w:type="paragraph" w:customStyle="1" w:styleId="basic-paragraph">
    <w:name w:val="basic-paragraph"/>
    <w:basedOn w:val="Normal"/>
    <w:rsid w:val="00FA4BB6"/>
    <w:pPr>
      <w:spacing w:after="150" w:line="240" w:lineRule="auto"/>
    </w:pPr>
    <w:rPr>
      <w:rFonts w:ascii="Verdana" w:eastAsiaTheme="minorEastAsia" w:hAnsi="Verdana" w:cs="Times New Roman"/>
      <w:lang w:val="en-GB" w:eastAsia="en-GB"/>
    </w:rPr>
  </w:style>
  <w:style w:type="paragraph" w:styleId="ListParagraph">
    <w:name w:val="List Paragraph"/>
    <w:basedOn w:val="Normal"/>
    <w:link w:val="ListParagraphChar"/>
    <w:uiPriority w:val="34"/>
    <w:qFormat/>
    <w:rsid w:val="00FA4BB6"/>
    <w:pPr>
      <w:ind w:left="720"/>
      <w:contextualSpacing/>
    </w:pPr>
  </w:style>
  <w:style w:type="character" w:styleId="CommentReference">
    <w:name w:val="annotation reference"/>
    <w:basedOn w:val="DefaultParagraphFont"/>
    <w:uiPriority w:val="99"/>
    <w:semiHidden/>
    <w:unhideWhenUsed/>
    <w:rsid w:val="00BB2E72"/>
    <w:rPr>
      <w:sz w:val="16"/>
      <w:szCs w:val="16"/>
    </w:rPr>
  </w:style>
  <w:style w:type="paragraph" w:styleId="CommentText">
    <w:name w:val="annotation text"/>
    <w:basedOn w:val="Normal"/>
    <w:link w:val="CommentTextChar"/>
    <w:uiPriority w:val="99"/>
    <w:unhideWhenUsed/>
    <w:rsid w:val="00BB2E72"/>
    <w:pPr>
      <w:spacing w:line="240" w:lineRule="auto"/>
    </w:pPr>
    <w:rPr>
      <w:sz w:val="20"/>
      <w:szCs w:val="20"/>
    </w:rPr>
  </w:style>
  <w:style w:type="character" w:customStyle="1" w:styleId="CommentTextChar">
    <w:name w:val="Comment Text Char"/>
    <w:basedOn w:val="DefaultParagraphFont"/>
    <w:link w:val="CommentText"/>
    <w:uiPriority w:val="99"/>
    <w:rsid w:val="00BB2E72"/>
    <w:rPr>
      <w:sz w:val="20"/>
      <w:szCs w:val="20"/>
    </w:rPr>
  </w:style>
  <w:style w:type="paragraph" w:styleId="CommentSubject">
    <w:name w:val="annotation subject"/>
    <w:basedOn w:val="CommentText"/>
    <w:next w:val="CommentText"/>
    <w:link w:val="CommentSubjectChar"/>
    <w:uiPriority w:val="99"/>
    <w:semiHidden/>
    <w:unhideWhenUsed/>
    <w:rsid w:val="00BB2E72"/>
    <w:rPr>
      <w:b/>
      <w:bCs/>
    </w:rPr>
  </w:style>
  <w:style w:type="character" w:customStyle="1" w:styleId="CommentSubjectChar">
    <w:name w:val="Comment Subject Char"/>
    <w:basedOn w:val="CommentTextChar"/>
    <w:link w:val="CommentSubject"/>
    <w:uiPriority w:val="99"/>
    <w:semiHidden/>
    <w:rsid w:val="00BB2E72"/>
    <w:rPr>
      <w:b/>
      <w:bCs/>
      <w:sz w:val="20"/>
      <w:szCs w:val="20"/>
    </w:rPr>
  </w:style>
  <w:style w:type="paragraph" w:styleId="BalloonText">
    <w:name w:val="Balloon Text"/>
    <w:basedOn w:val="Normal"/>
    <w:link w:val="BalloonTextChar"/>
    <w:uiPriority w:val="99"/>
    <w:semiHidden/>
    <w:unhideWhenUsed/>
    <w:rsid w:val="00BB2E7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B2E72"/>
    <w:rPr>
      <w:rFonts w:ascii="Segoe UI" w:hAnsi="Segoe UI" w:cs="Segoe UI"/>
      <w:sz w:val="18"/>
      <w:szCs w:val="18"/>
    </w:rPr>
  </w:style>
  <w:style w:type="character" w:customStyle="1" w:styleId="v2-clan-left-112">
    <w:name w:val="v2-clan-left-112"/>
    <w:basedOn w:val="DefaultParagraphFont"/>
    <w:rsid w:val="006070F1"/>
    <w:rPr>
      <w:b/>
      <w:bCs/>
    </w:rPr>
  </w:style>
  <w:style w:type="paragraph" w:customStyle="1" w:styleId="1tekst">
    <w:name w:val="_1tekst"/>
    <w:basedOn w:val="Normal"/>
    <w:rsid w:val="00471977"/>
    <w:pPr>
      <w:spacing w:after="0" w:line="240" w:lineRule="auto"/>
      <w:ind w:left="150" w:right="150" w:firstLine="240"/>
      <w:jc w:val="both"/>
    </w:pPr>
    <w:rPr>
      <w:rFonts w:ascii="Tahoma" w:eastAsia="Times New Roman" w:hAnsi="Tahoma" w:cs="Tahoma"/>
      <w:sz w:val="23"/>
      <w:szCs w:val="23"/>
    </w:rPr>
  </w:style>
  <w:style w:type="paragraph" w:styleId="Revision">
    <w:name w:val="Revision"/>
    <w:hidden/>
    <w:uiPriority w:val="99"/>
    <w:semiHidden/>
    <w:rsid w:val="00686899"/>
    <w:pPr>
      <w:spacing w:after="0" w:line="240" w:lineRule="auto"/>
    </w:pPr>
  </w:style>
  <w:style w:type="paragraph" w:styleId="Header">
    <w:name w:val="header"/>
    <w:basedOn w:val="Normal"/>
    <w:link w:val="HeaderChar"/>
    <w:uiPriority w:val="99"/>
    <w:unhideWhenUsed/>
    <w:rsid w:val="004A5A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5A31"/>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4A5A31"/>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4A5A31"/>
  </w:style>
  <w:style w:type="character" w:customStyle="1" w:styleId="ListParagraphChar">
    <w:name w:val="List Paragraph Char"/>
    <w:link w:val="ListParagraph"/>
    <w:uiPriority w:val="34"/>
    <w:rsid w:val="003A179D"/>
  </w:style>
  <w:style w:type="paragraph" w:customStyle="1" w:styleId="1tekst0">
    <w:name w:val="1tekst"/>
    <w:basedOn w:val="Normal"/>
    <w:rsid w:val="003224BD"/>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6681852">
      <w:bodyDiv w:val="1"/>
      <w:marLeft w:val="0"/>
      <w:marRight w:val="0"/>
      <w:marTop w:val="0"/>
      <w:marBottom w:val="0"/>
      <w:divBdr>
        <w:top w:val="none" w:sz="0" w:space="0" w:color="auto"/>
        <w:left w:val="none" w:sz="0" w:space="0" w:color="auto"/>
        <w:bottom w:val="none" w:sz="0" w:space="0" w:color="auto"/>
        <w:right w:val="none" w:sz="0" w:space="0" w:color="auto"/>
      </w:divBdr>
    </w:div>
    <w:div w:id="1092317257">
      <w:bodyDiv w:val="1"/>
      <w:marLeft w:val="0"/>
      <w:marRight w:val="0"/>
      <w:marTop w:val="0"/>
      <w:marBottom w:val="0"/>
      <w:divBdr>
        <w:top w:val="none" w:sz="0" w:space="0" w:color="auto"/>
        <w:left w:val="none" w:sz="0" w:space="0" w:color="auto"/>
        <w:bottom w:val="none" w:sz="0" w:space="0" w:color="auto"/>
        <w:right w:val="none" w:sz="0" w:space="0" w:color="auto"/>
      </w:divBdr>
    </w:div>
    <w:div w:id="2121991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9A5A60-CCB9-477E-839F-2A0AED10B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1580</Words>
  <Characters>9011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 Lukovic</dc:creator>
  <cp:lastModifiedBy>Snezana Marinovic</cp:lastModifiedBy>
  <cp:revision>5</cp:revision>
  <cp:lastPrinted>2025-04-02T11:02:00Z</cp:lastPrinted>
  <dcterms:created xsi:type="dcterms:W3CDTF">2025-04-02T09:13:00Z</dcterms:created>
  <dcterms:modified xsi:type="dcterms:W3CDTF">2025-04-03T09:11:00Z</dcterms:modified>
</cp:coreProperties>
</file>