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F52FE" w14:textId="77777777" w:rsidR="0012351A" w:rsidRPr="0012351A" w:rsidRDefault="0012351A" w:rsidP="0012351A">
      <w:pPr>
        <w:widowControl w:val="0"/>
        <w:tabs>
          <w:tab w:val="clear" w:pos="1440"/>
        </w:tabs>
        <w:autoSpaceDE w:val="0"/>
        <w:autoSpaceDN w:val="0"/>
        <w:adjustRightInd w:val="0"/>
        <w:jc w:val="right"/>
        <w:rPr>
          <w:rFonts w:eastAsia="Calibri"/>
          <w:lang w:val="sr-Cyrl-RS"/>
        </w:rPr>
      </w:pPr>
    </w:p>
    <w:p w14:paraId="5BFFB10A" w14:textId="36D673DB"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На основу члана 123. Устава Републике Србије, члана 8. Закона о буџету Републике Србије за 2025. годину („Службени гласник РС”, број 94/24) и члана 42. став 1. </w:t>
      </w:r>
      <w:r w:rsidR="00C75E65" w:rsidRPr="00C75E65">
        <w:rPr>
          <w:rFonts w:eastAsia="Calibri"/>
          <w:color w:val="000000"/>
          <w:spacing w:val="-4"/>
          <w:lang w:val="sr-Cyrl-CS"/>
        </w:rPr>
        <w:t xml:space="preserve">Закона о Влади </w:t>
      </w:r>
      <w:r w:rsidR="00C75E65" w:rsidRPr="00C75E65">
        <w:rPr>
          <w:rFonts w:eastAsia="Calibri"/>
          <w:color w:val="000000"/>
          <w:spacing w:val="-4"/>
          <w:lang w:val="sr-Cyrl-CS" w:eastAsia="sr-Latn-CS"/>
        </w:rPr>
        <w:t>(„Службени гласник РС</w:t>
      </w:r>
      <w:r w:rsidR="00C75E65" w:rsidRPr="00C75E65">
        <w:rPr>
          <w:rFonts w:eastAsia="Calibri"/>
          <w:bCs/>
          <w:color w:val="000000"/>
          <w:spacing w:val="-4"/>
          <w:lang w:val="sr-Cyrl-CS" w:eastAsia="sr-Latn-CS"/>
        </w:rPr>
        <w:t>”</w:t>
      </w:r>
      <w:r w:rsidR="00C75E65" w:rsidRPr="00C75E65">
        <w:rPr>
          <w:rFonts w:eastAsia="Calibri"/>
          <w:color w:val="000000"/>
          <w:spacing w:val="-4"/>
          <w:lang w:val="sr-Cyrl-CS" w:eastAsia="sr-Latn-CS"/>
        </w:rPr>
        <w:t>, бр. 55/05, 71/05 – исправка, 101/07, 65/08, 16/11, 68/12 – УС, 72/12, 7/14 – УС, 44/14 и 30/18 – др. закон)</w:t>
      </w:r>
      <w:r w:rsidRPr="0012351A">
        <w:rPr>
          <w:rFonts w:eastAsia="Calibri"/>
          <w:lang w:val="sr-Cyrl-RS"/>
        </w:rPr>
        <w:t xml:space="preserve">, </w:t>
      </w:r>
    </w:p>
    <w:p w14:paraId="7B37B38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22EE6B21"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Влада доноси</w:t>
      </w:r>
    </w:p>
    <w:p w14:paraId="2F908FDB" w14:textId="77777777" w:rsidR="0012351A" w:rsidRPr="00022546" w:rsidRDefault="0012351A" w:rsidP="0012351A">
      <w:pPr>
        <w:widowControl w:val="0"/>
        <w:tabs>
          <w:tab w:val="clear" w:pos="1440"/>
        </w:tabs>
        <w:autoSpaceDE w:val="0"/>
        <w:autoSpaceDN w:val="0"/>
        <w:adjustRightInd w:val="0"/>
        <w:ind w:firstLine="1418"/>
        <w:rPr>
          <w:rFonts w:eastAsia="Calibri"/>
          <w:sz w:val="16"/>
          <w:szCs w:val="16"/>
          <w:lang w:val="sr-Cyrl-RS"/>
        </w:rPr>
      </w:pPr>
    </w:p>
    <w:p w14:paraId="57EB873E" w14:textId="0E6D85A1" w:rsidR="0012351A" w:rsidRPr="0012351A" w:rsidRDefault="00D92FCF" w:rsidP="00D92FCF">
      <w:pPr>
        <w:widowControl w:val="0"/>
        <w:tabs>
          <w:tab w:val="clear" w:pos="1440"/>
        </w:tabs>
        <w:autoSpaceDE w:val="0"/>
        <w:autoSpaceDN w:val="0"/>
        <w:adjustRightInd w:val="0"/>
        <w:jc w:val="center"/>
        <w:rPr>
          <w:rFonts w:eastAsia="Calibri"/>
          <w:lang w:val="sr-Cyrl-RS"/>
        </w:rPr>
      </w:pPr>
      <w:r>
        <w:rPr>
          <w:rFonts w:eastAsia="Calibri"/>
          <w:lang w:val="sr-Cyrl-RS"/>
        </w:rPr>
        <w:t>УРЕДБУ</w:t>
      </w:r>
    </w:p>
    <w:p w14:paraId="01B048B1" w14:textId="4D985B66"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О ПОДСТИЦАЈИМА ИНВЕСТИТОРУ ДА У РЕПУБЛИЦИ СРБИЈИ ПРОИЗВОДИ АУДИОВИЗУЕЛНО ДЕЛО</w:t>
      </w:r>
    </w:p>
    <w:p w14:paraId="62E168B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7C7C34F0" w14:textId="099777E9"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I</w:t>
      </w:r>
      <w:r w:rsidR="00D92FCF">
        <w:rPr>
          <w:rFonts w:eastAsia="Calibri"/>
          <w:lang w:val="sr-Cyrl-RS"/>
        </w:rPr>
        <w:t>.</w:t>
      </w:r>
      <w:r w:rsidRPr="0012351A">
        <w:rPr>
          <w:rFonts w:eastAsia="Calibri"/>
          <w:lang w:val="sr-Cyrl-RS"/>
        </w:rPr>
        <w:t xml:space="preserve"> УВОДНЕ ОДРЕДБЕ</w:t>
      </w:r>
    </w:p>
    <w:p w14:paraId="4407CBF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A2837B6"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w:t>
      </w:r>
    </w:p>
    <w:p w14:paraId="73EE4CC8" w14:textId="77777777" w:rsidR="0012351A" w:rsidRPr="00022546" w:rsidRDefault="0012351A" w:rsidP="0012351A">
      <w:pPr>
        <w:widowControl w:val="0"/>
        <w:tabs>
          <w:tab w:val="clear" w:pos="1440"/>
        </w:tabs>
        <w:autoSpaceDE w:val="0"/>
        <w:autoSpaceDN w:val="0"/>
        <w:adjustRightInd w:val="0"/>
        <w:jc w:val="center"/>
        <w:rPr>
          <w:rFonts w:eastAsia="Calibri"/>
          <w:sz w:val="16"/>
          <w:szCs w:val="16"/>
          <w:lang w:val="sr-Cyrl-RS"/>
        </w:rPr>
      </w:pPr>
    </w:p>
    <w:p w14:paraId="180484A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Овом уредбом уређују се услови и начин доделе подстицајних средстава инвеститору да у Републици Србији производи аудиовизуелно дело, а у циљу подстицања стваралаштва у области аудиовизуелне производње, подстицања културних и привредних активности и повећања запослености у вези са аудиовизуелном производњом у Републици Србији, као и промоције потенцијала Републике Србије у овој делатности, односно њених инфраструктурних, производних и услужних делатности. </w:t>
      </w:r>
    </w:p>
    <w:p w14:paraId="0062A99B"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6411611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2.</w:t>
      </w:r>
    </w:p>
    <w:p w14:paraId="09C6C1FF" w14:textId="77777777" w:rsidR="0012351A" w:rsidRPr="00022546" w:rsidRDefault="0012351A" w:rsidP="0012351A">
      <w:pPr>
        <w:widowControl w:val="0"/>
        <w:tabs>
          <w:tab w:val="clear" w:pos="1440"/>
        </w:tabs>
        <w:autoSpaceDE w:val="0"/>
        <w:autoSpaceDN w:val="0"/>
        <w:adjustRightInd w:val="0"/>
        <w:jc w:val="center"/>
        <w:rPr>
          <w:rFonts w:eastAsia="Calibri"/>
          <w:sz w:val="16"/>
          <w:szCs w:val="16"/>
          <w:lang w:val="sr-Cyrl-RS"/>
        </w:rPr>
      </w:pPr>
    </w:p>
    <w:p w14:paraId="290D013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Поједини изрази, у смислу ове уредбе, имају следеће значење: </w:t>
      </w:r>
    </w:p>
    <w:p w14:paraId="72F39F6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 инвеститор јесте правно лице или предузетник за чији се рачун и чијим се средствима финансира, односно суфинансира производња аудиовизуелног дела (у даљем тексту: Инвеститор); </w:t>
      </w:r>
    </w:p>
    <w:p w14:paraId="0737DE4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2)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 </w:t>
      </w:r>
    </w:p>
    <w:p w14:paraId="0557474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квалификовани или прихватљиви трошкови јесу трошкови настали 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w:t>
      </w:r>
    </w:p>
    <w:p w14:paraId="005711F8"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4) подносилац захтева за доделу и исплату подстицајних средстава (у даљем тексту: Подносилац захтева) јесте Инвеститор или домаће правно лице или предузетник који у име и за рачун Инвеститора у Републици Србији производи аудиовизуелно дело;</w:t>
      </w:r>
    </w:p>
    <w:p w14:paraId="2759050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5)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завршене све активности на реализацији пројекта на територији Републике Србије, укључујући и прибављање свих доказа којима се потврђују укупно утрошена средства за производњу аудиовизуелног дела (фактуре, уговори и изводи из пословне банке са назнаком извршеног плаћања и сл.), односно када су сва плаћања по испостављеним фактурама реализована; </w:t>
      </w:r>
    </w:p>
    <w:p w14:paraId="1D229E4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lastRenderedPageBreak/>
        <w:t xml:space="preserve">6) пројекат, у смислу ове уредбе, јесте јединствени процес, састављен од низа активности дефинисаних почетком и крајем, који има за резултат аудиовизуелно дело, чија се јединственост огледа у истој програмској основи и у истом временском периоду реализације, без обзира да ли се оно јавља као целина или у сепаратним сегментима. </w:t>
      </w:r>
    </w:p>
    <w:p w14:paraId="541F15F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479B389E"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3.</w:t>
      </w:r>
    </w:p>
    <w:p w14:paraId="28D7D799"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B76C60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Подстицајна средства у складу са овом уредбом додељују се Инвеститору као бесповратна, путем повраћаја дела квалификованих трошкова остварених у Републици Србији. </w:t>
      </w:r>
    </w:p>
    <w:p w14:paraId="1697ABE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 </w:t>
      </w:r>
    </w:p>
    <w:p w14:paraId="53AB4B2F"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p>
    <w:p w14:paraId="6D702ABB"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Право на доделу подстицајних средстава у складу са овом уредбом немају органи и организације Републике Србије, аутономне покрајине и јединица локалне самоуправе, јавна предузећа, фондови и дирекције, установе и правна лица основана од стране Републике Србије, аутономне покрајине и јединица локалне самоуправе, као и правна лица која су у смислу закона којим се уређује буџетски систем, корисници јавних средстава.</w:t>
      </w:r>
    </w:p>
    <w:p w14:paraId="03242DE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Изузетно, од става 4. овог члана, правна лица основана од стране Републике Србије, аутономне покрајине и јединица локалне самоуправе, односно правна лица која су корисници јавних средстава, могу остварити право на доделу подстицаја у складу са овом уредбом, само под условом да је аудиовизуелно дело финансирано из сопствених прихода, односно да није финансирано средствима која у смислу закона којим се уређује буџетски систем, представљају јавна средства.</w:t>
      </w:r>
    </w:p>
    <w:p w14:paraId="1E0225B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У случају да је Република Србија, аутономна покрајина и јединица локалне самоуправе, преко надлежних органа, и правно лице које управља и/или располаже јавним средствима, доделило државну помоћ за производњу аудиовизуелног дела у било ком облику, укупан износ додељених средстава државне помоћи и средстава подстицаја додељених по основу ове уредбе, не може бити већи од 50% укупног износа средстава намењених за производњу аудиовизуелног дела у Републици Србији.</w:t>
      </w:r>
    </w:p>
    <w:p w14:paraId="536E217F"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државне помоћи мале вредности (de minimis државна помоћ), у складу са прописима којима се уређују правила за доделу помоћи мале вредности (de miminis помоћ).</w:t>
      </w:r>
    </w:p>
    <w:p w14:paraId="4307D636"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1EB19DA0" w14:textId="1AA7795A" w:rsidR="0012351A" w:rsidRDefault="0012351A" w:rsidP="0012351A">
      <w:pPr>
        <w:widowControl w:val="0"/>
        <w:tabs>
          <w:tab w:val="clear" w:pos="1440"/>
        </w:tabs>
        <w:autoSpaceDE w:val="0"/>
        <w:autoSpaceDN w:val="0"/>
        <w:adjustRightInd w:val="0"/>
        <w:ind w:firstLine="1418"/>
        <w:rPr>
          <w:rFonts w:eastAsia="Calibri"/>
          <w:lang w:val="sr-Cyrl-RS"/>
        </w:rPr>
      </w:pPr>
    </w:p>
    <w:p w14:paraId="25E7221A" w14:textId="5CF18E61" w:rsidR="004F4913" w:rsidRDefault="004F4913" w:rsidP="0012351A">
      <w:pPr>
        <w:widowControl w:val="0"/>
        <w:tabs>
          <w:tab w:val="clear" w:pos="1440"/>
        </w:tabs>
        <w:autoSpaceDE w:val="0"/>
        <w:autoSpaceDN w:val="0"/>
        <w:adjustRightInd w:val="0"/>
        <w:ind w:firstLine="1418"/>
        <w:rPr>
          <w:rFonts w:eastAsia="Calibri"/>
          <w:lang w:val="sr-Cyrl-RS"/>
        </w:rPr>
      </w:pPr>
    </w:p>
    <w:p w14:paraId="39EFFA21" w14:textId="77777777" w:rsidR="00B26F6B" w:rsidRPr="0012351A" w:rsidRDefault="00B26F6B" w:rsidP="0012351A">
      <w:pPr>
        <w:widowControl w:val="0"/>
        <w:tabs>
          <w:tab w:val="clear" w:pos="1440"/>
        </w:tabs>
        <w:autoSpaceDE w:val="0"/>
        <w:autoSpaceDN w:val="0"/>
        <w:adjustRightInd w:val="0"/>
        <w:ind w:firstLine="1418"/>
        <w:rPr>
          <w:rFonts w:eastAsia="Calibri"/>
          <w:lang w:val="sr-Cyrl-RS"/>
        </w:rPr>
      </w:pPr>
    </w:p>
    <w:p w14:paraId="1EF8CBF5" w14:textId="676B5934"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lastRenderedPageBreak/>
        <w:t>II</w:t>
      </w:r>
      <w:r w:rsidR="00E61B23">
        <w:rPr>
          <w:rFonts w:eastAsia="Calibri"/>
          <w:lang w:val="sr-Cyrl-RS"/>
        </w:rPr>
        <w:t>.</w:t>
      </w:r>
      <w:r w:rsidRPr="0012351A">
        <w:rPr>
          <w:rFonts w:eastAsia="Calibri"/>
          <w:lang w:val="sr-Cyrl-RS"/>
        </w:rPr>
        <w:t xml:space="preserve"> УСЛОВИ ЗА ОСТВАРИВАЊЕ ПРАВА НА ДОДЕЛУ ПОДСТИЦАЈНИХ СРЕДСТАВА</w:t>
      </w:r>
    </w:p>
    <w:p w14:paraId="49B53EC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493580A0"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4.</w:t>
      </w:r>
    </w:p>
    <w:p w14:paraId="24946666"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C291C96"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 </w:t>
      </w:r>
    </w:p>
    <w:p w14:paraId="003A95E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 за играни филм и ТВ филм: 300.000,00 евра; </w:t>
      </w:r>
    </w:p>
    <w:p w14:paraId="6295E961"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за ТВ серију: 150.000,00 евра, по епизоди;</w:t>
      </w:r>
    </w:p>
    <w:p w14:paraId="2C2710FF"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за анимирану серију: 150.000,00 евра по епизоди;</w:t>
      </w:r>
    </w:p>
    <w:p w14:paraId="71C3D7E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4) за анимирани филм, аудио и/или визуелну постпродукцију аудиовизуелног дела: 150.000,00 евра;</w:t>
      </w:r>
    </w:p>
    <w:p w14:paraId="013FC8B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5) за наменски филм: 150.000,00 евра;</w:t>
      </w:r>
    </w:p>
    <w:p w14:paraId="0704B72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6) за документарни филм и документарни ТВ програм: 50.000,00 евра.</w:t>
      </w:r>
    </w:p>
    <w:p w14:paraId="5AF236D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Право на доделу подстицајних средстава може се остварити за производњу:</w:t>
      </w:r>
    </w:p>
    <w:p w14:paraId="192FCBB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пет минута;</w:t>
      </w:r>
    </w:p>
    <w:p w14:paraId="59A7CEC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ТВ серије од најмање три епизоде, под условом да епизода траје минимум 40 минута;</w:t>
      </w:r>
    </w:p>
    <w:p w14:paraId="15B570B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анимиране серије од најмање 10 епизода које укупно трају најмање 40 минута;</w:t>
      </w:r>
    </w:p>
    <w:p w14:paraId="6CB1883F"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4) документарног ТВ програма у трајању од минимум 40 минута.</w:t>
      </w:r>
    </w:p>
    <w:p w14:paraId="71C4D77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Поред услова из става 1. тачка 5)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 као и да се реализација наменског филма дефинише као пројекат из члана 2. тачка 6) ове уредбе.</w:t>
      </w:r>
    </w:p>
    <w:p w14:paraId="2789DBF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6EC7C14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5.</w:t>
      </w:r>
    </w:p>
    <w:p w14:paraId="004ED65B"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B82037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Право на подстицајна средства из члана 1. ове уредбе нема Инвеститор, односно Подносилац захтева:</w:t>
      </w:r>
    </w:p>
    <w:p w14:paraId="75CB3AE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 над којим је покренут претходни стечајни поступак, реорганизација, стечај или ликвидација, у складу са прописима којим се уређују стечај и ликвидација;</w:t>
      </w:r>
    </w:p>
    <w:p w14:paraId="10A090C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који има доспеле, а неизмирене обавезе по основу јавних прихода у Републици Србији и друге финансијске обавезе према Републици Србији;</w:t>
      </w:r>
    </w:p>
    <w:p w14:paraId="7ADE234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над којим је покренут поступак за повраћај државне помоћи или помоћи мале вредности (de miminis помоћ);</w:t>
      </w:r>
    </w:p>
    <w:p w14:paraId="36FCAC4B" w14:textId="0C05D055"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4) који није измирио уговорене обавезе из </w:t>
      </w:r>
      <w:r w:rsidR="003E02BD">
        <w:rPr>
          <w:rFonts w:eastAsia="Calibri"/>
          <w:lang w:val="sr-Cyrl-RS"/>
        </w:rPr>
        <w:t xml:space="preserve">ранијих </w:t>
      </w:r>
      <w:r w:rsidRPr="0012351A">
        <w:rPr>
          <w:rFonts w:eastAsia="Calibri"/>
          <w:lang w:val="sr-Cyrl-RS"/>
        </w:rPr>
        <w:t>уговора о додели средстава подстицаја.</w:t>
      </w:r>
    </w:p>
    <w:p w14:paraId="166A8DF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10D60D76"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ECF269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C07FD3D"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098B0892"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lastRenderedPageBreak/>
        <w:t>Члан 6.</w:t>
      </w:r>
    </w:p>
    <w:p w14:paraId="34AB1AC3" w14:textId="7A12656F" w:rsidR="0012351A" w:rsidRPr="0012351A" w:rsidRDefault="0012351A" w:rsidP="00A26F7C">
      <w:pPr>
        <w:widowControl w:val="0"/>
        <w:tabs>
          <w:tab w:val="clear" w:pos="1440"/>
        </w:tabs>
        <w:autoSpaceDE w:val="0"/>
        <w:autoSpaceDN w:val="0"/>
        <w:adjustRightInd w:val="0"/>
        <w:rPr>
          <w:rFonts w:eastAsia="Calibri"/>
          <w:lang w:val="sr-Cyrl-RS"/>
        </w:rPr>
      </w:pPr>
    </w:p>
    <w:p w14:paraId="232E835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Подстицајна средства могу се доделити за аудиовизуелно дело:</w:t>
      </w:r>
    </w:p>
    <w:p w14:paraId="4A711B36"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w:t>
      </w:r>
    </w:p>
    <w:p w14:paraId="702DBD7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које је у формату дугометражног играног филма, ТВ филма, ТВ серије, анимираног филма и анимиране серије, аудио и/или визуелне постпродукције аудиовизуелног дела, наменског филма, дугометражног документарног филма и документарног ТВ програма;</w:t>
      </w:r>
    </w:p>
    <w:p w14:paraId="25CA1F5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чија је производња започета или чија се производња наставља у току буџетске године у којој се подноси захтев за доделу подстицајних средстава;</w:t>
      </w:r>
    </w:p>
    <w:p w14:paraId="56217E4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4) чија се производња реализује у целости или делимично у Републици Србији, те аудиовизуелно дело од посебне уметничке и/или културне вредности за филмску уметност, доприноси културној разноликости и плурализму уметничког израза у области кинематографије.</w:t>
      </w:r>
    </w:p>
    <w:p w14:paraId="5DF59D8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Производња аудиовизуелног дела мора се одвијати у складу са календаром производње, а о одступањима од поднетог календара производње, као и разлозима због којих је дошло до одступања од календара, Подносилац захтева мора обавестити Комисију за доделу подстицаја у року од седам дана, од дана када је одступање од поднетог календара производње наступило. Захтев за исплату подстицајних средстава неће се прихватити уколико подносилац захтева не поступи у року или Комисија за доделу подстицаја не прихвати разлоге због којих је дошло до одступања од календара производње.</w:t>
      </w:r>
    </w:p>
    <w:p w14:paraId="32A8AE3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Подносилац захтева дужан је да изради аудиовизуелно дело у свему у складу са поднетим захтевом, као и да о било ком одступању у вези са израдом аудиовизуелног дела и разлозима због којих је дошло до одступања, обавести Комисију у року од седам дана, од дана када је до промене дошло. Захтев за исплату подстицајних средстава неће се прихватити уколико подносилац захтева не поступи у року или Комисија за доделу подстицаја не прихвати разлоге због којих је дошло до одступања.</w:t>
      </w:r>
    </w:p>
    <w:p w14:paraId="57768C3B" w14:textId="25494C23" w:rsidR="0012351A" w:rsidRPr="0012351A" w:rsidRDefault="0012351A" w:rsidP="00A26F7C">
      <w:pPr>
        <w:widowControl w:val="0"/>
        <w:tabs>
          <w:tab w:val="clear" w:pos="1440"/>
        </w:tabs>
        <w:autoSpaceDE w:val="0"/>
        <w:autoSpaceDN w:val="0"/>
        <w:adjustRightInd w:val="0"/>
        <w:rPr>
          <w:rFonts w:eastAsia="Calibri"/>
          <w:lang w:val="sr-Cyrl-RS"/>
        </w:rPr>
      </w:pPr>
    </w:p>
    <w:p w14:paraId="79EE92E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7.</w:t>
      </w:r>
    </w:p>
    <w:p w14:paraId="50861E67"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44492CB6"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Подстицајна средства додељују се на основу стално отвореног јавног позива за доделу подстицајних средстава (у даљем тексту: Јавни позив) који расписује министарство надлежно за послове културе (у даљем тексту: Министарство).</w:t>
      </w:r>
    </w:p>
    <w:p w14:paraId="46450D0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62125169" w14:textId="32CCFBF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III</w:t>
      </w:r>
      <w:r w:rsidR="00A26F7C">
        <w:rPr>
          <w:rFonts w:eastAsia="Calibri"/>
          <w:lang w:val="sr-Cyrl-RS"/>
        </w:rPr>
        <w:t>.</w:t>
      </w:r>
      <w:r w:rsidRPr="0012351A">
        <w:rPr>
          <w:rFonts w:eastAsia="Calibri"/>
          <w:lang w:val="sr-Cyrl-RS"/>
        </w:rPr>
        <w:t xml:space="preserve"> САСТАВ И ФОРМИРАЊЕ КОМИСИЈЕ</w:t>
      </w:r>
    </w:p>
    <w:p w14:paraId="73CA10FE"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29FAD709" w14:textId="54E9831D" w:rsidR="0012351A" w:rsidRPr="0012351A" w:rsidRDefault="00FB65A3" w:rsidP="0012351A">
      <w:pPr>
        <w:widowControl w:val="0"/>
        <w:tabs>
          <w:tab w:val="clear" w:pos="1440"/>
        </w:tabs>
        <w:autoSpaceDE w:val="0"/>
        <w:autoSpaceDN w:val="0"/>
        <w:adjustRightInd w:val="0"/>
        <w:jc w:val="center"/>
        <w:rPr>
          <w:rFonts w:eastAsia="Calibri"/>
          <w:lang w:val="sr-Cyrl-RS"/>
        </w:rPr>
      </w:pPr>
      <w:r>
        <w:rPr>
          <w:rFonts w:eastAsia="Calibri"/>
          <w:lang w:val="sr-Cyrl-RS"/>
        </w:rPr>
        <w:t>Члан</w:t>
      </w:r>
      <w:r w:rsidR="0012351A" w:rsidRPr="0012351A">
        <w:rPr>
          <w:rFonts w:eastAsia="Calibri"/>
          <w:lang w:val="sr-Cyrl-RS"/>
        </w:rPr>
        <w:t xml:space="preserve"> 8.</w:t>
      </w:r>
    </w:p>
    <w:p w14:paraId="17184A5D"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19E9A050" w14:textId="5F27BDF2" w:rsid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 културе који је и председник Комисије и по једног представника министарства надлежног за послове привреде, министарства надлежног за послове финансија, Привредне коморе Србије - Групација за кинематографију и Филмског центра Србије.</w:t>
      </w:r>
    </w:p>
    <w:p w14:paraId="12AECC3A" w14:textId="77777777" w:rsidR="00A26F7C" w:rsidRPr="0012351A" w:rsidRDefault="00A26F7C" w:rsidP="0012351A">
      <w:pPr>
        <w:widowControl w:val="0"/>
        <w:tabs>
          <w:tab w:val="clear" w:pos="1440"/>
        </w:tabs>
        <w:autoSpaceDE w:val="0"/>
        <w:autoSpaceDN w:val="0"/>
        <w:adjustRightInd w:val="0"/>
        <w:ind w:firstLine="1418"/>
        <w:rPr>
          <w:rFonts w:eastAsia="Calibri"/>
          <w:lang w:val="sr-Cyrl-RS"/>
        </w:rPr>
      </w:pPr>
    </w:p>
    <w:p w14:paraId="32B7DE5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lastRenderedPageBreak/>
        <w:t xml:space="preserve">Мандат Комисије је годину дана. </w:t>
      </w:r>
    </w:p>
    <w:p w14:paraId="52D8F80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Члан Комисије не сме бити у сукобу интереса, што подразумева следеће:</w:t>
      </w:r>
    </w:p>
    <w:p w14:paraId="68AF471B"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 не сме учествовати у разматрању и одлучивању о захтеву за дело чији је Инвеститор или сарадник у производњи; </w:t>
      </w:r>
    </w:p>
    <w:p w14:paraId="2747C39B"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2) не сме бити у власничкој или управљачкој структури правног лица које подноси захтев нити бити запослен у том правном лицу. </w:t>
      </w:r>
    </w:p>
    <w:p w14:paraId="0727E14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 </w:t>
      </w:r>
    </w:p>
    <w:p w14:paraId="1FF9738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Начин рада и одлучивања Комисије уређује се пословником.</w:t>
      </w:r>
    </w:p>
    <w:p w14:paraId="3FD2A22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Административно-техничке послове за потребе Комисије обавља Филмски центар Србије. </w:t>
      </w:r>
    </w:p>
    <w:p w14:paraId="0EA3289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Чланови Комисије немају право на новчану накнаду за рад у Комисији.</w:t>
      </w:r>
    </w:p>
    <w:p w14:paraId="2458860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731A0F88" w14:textId="77ED10EB"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IV</w:t>
      </w:r>
      <w:r w:rsidR="00E10665">
        <w:rPr>
          <w:rFonts w:eastAsia="Calibri"/>
          <w:lang w:val="sr-Cyrl-RS"/>
        </w:rPr>
        <w:t>.</w:t>
      </w:r>
      <w:r w:rsidRPr="0012351A">
        <w:rPr>
          <w:rFonts w:eastAsia="Calibri"/>
          <w:lang w:val="sr-Cyrl-RS"/>
        </w:rPr>
        <w:t xml:space="preserve"> ЗАХТЕВ ЗА ДОДЕЛУ ПОДСТИЦАЈНИХ СРЕДСТАВА</w:t>
      </w:r>
    </w:p>
    <w:p w14:paraId="49D2CA91"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36B207C0"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9.</w:t>
      </w:r>
    </w:p>
    <w:p w14:paraId="66E019E1"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3E4DB15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Захтев за доделу подстицајних средстава може се поднети најкасније до почетка снимања аудиовизуелног дела.</w:t>
      </w:r>
    </w:p>
    <w:p w14:paraId="459A3AD1"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Захтев за доделу подстицајних средстава подноси се преко Филмског центра Србије, на основу Јавног позива и подразумева достављање следеће документације:</w:t>
      </w:r>
    </w:p>
    <w:p w14:paraId="48CF2B5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 попуњени прописани образац захтева за доделу подстицајних средстава Инвеститору да у Републици Србији производи аудиовизуелно дело;</w:t>
      </w:r>
    </w:p>
    <w:p w14:paraId="4EBE39B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синопсис и сценарио аудиовизуелног дела, синопсис када је у питању постпродукција, односно опис пројекта када је у питању наменски филм;</w:t>
      </w:r>
    </w:p>
    <w:p w14:paraId="72B7FEA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3) листу битних чланова екипе за израду аудиовизуелног дела (редитељ, глумци, итд.); </w:t>
      </w:r>
    </w:p>
    <w:p w14:paraId="17B17E8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4) приказ буџета продукције, са приказом дела буџета намењеног за производњу у Републици Србији израженог у динарима; </w:t>
      </w:r>
    </w:p>
    <w:p w14:paraId="0F50A318"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5) изјаву да аудиовизуелно дело испуњава услове из члана 4. ове уредбе;</w:t>
      </w:r>
    </w:p>
    <w:p w14:paraId="238D883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6) календар производње аудиовизуелног дела у Републици Србији;</w:t>
      </w:r>
    </w:p>
    <w:p w14:paraId="07AF7E2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7) план снимања аудиовизуелног дела у Републици Србији;</w:t>
      </w:r>
    </w:p>
    <w:p w14:paraId="72882FCE" w14:textId="47CF5335"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8) доказ да не постоје разлози за одбијање из члана 5. ове уредбе (потврда Пореске управе односно јединице локалне самоуправе, Агенције за привредне регистре или неког другог надлежног регистра, изја</w:t>
      </w:r>
      <w:r w:rsidR="00D244B7">
        <w:rPr>
          <w:rFonts w:eastAsia="Calibri"/>
          <w:lang w:val="sr-Cyrl-RS"/>
        </w:rPr>
        <w:t xml:space="preserve">ве да није покренут поступак </w:t>
      </w:r>
      <w:r w:rsidRPr="0012351A">
        <w:rPr>
          <w:rFonts w:eastAsia="Calibri"/>
          <w:lang w:val="sr-Cyrl-RS"/>
        </w:rPr>
        <w:t xml:space="preserve">за повраћај државне помоћи или помоћи мале вредности (de miminis помоћ), као и да је измирио уговорене обавезе из </w:t>
      </w:r>
      <w:r w:rsidR="0054779C">
        <w:rPr>
          <w:rFonts w:eastAsia="Calibri"/>
          <w:lang w:val="sr-Cyrl-RS"/>
        </w:rPr>
        <w:t xml:space="preserve">ранијих </w:t>
      </w:r>
      <w:r w:rsidRPr="0012351A">
        <w:rPr>
          <w:rFonts w:eastAsia="Calibri"/>
          <w:lang w:val="sr-Cyrl-RS"/>
        </w:rPr>
        <w:t>уговора о додели средстава подстицаја;</w:t>
      </w:r>
    </w:p>
    <w:p w14:paraId="6D9ED92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9) изјаву о почетку производње аудиовизуелног дела у Републици Србији;</w:t>
      </w:r>
    </w:p>
    <w:p w14:paraId="01FDE652" w14:textId="3D529235"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10) изјаву да ли је примљена </w:t>
      </w:r>
      <w:r w:rsidR="00642638">
        <w:rPr>
          <w:rFonts w:eastAsia="Calibri"/>
          <w:lang w:val="sr-Cyrl-RS"/>
        </w:rPr>
        <w:t>de miminis</w:t>
      </w:r>
      <w:r w:rsidRPr="0012351A">
        <w:rPr>
          <w:rFonts w:eastAsia="Calibri"/>
          <w:lang w:val="sr-Cyrl-RS"/>
        </w:rPr>
        <w:t xml:space="preserve"> државна помоћ за трошкове из члана 2. тачка 3)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w:t>
      </w:r>
    </w:p>
    <w:p w14:paraId="047984FA" w14:textId="4FE50F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lastRenderedPageBreak/>
        <w:t xml:space="preserve">11) уговор закључен између Подносиоца захтева и Инвеститора, на основу кога се у име и за рачун Инвеститора у Републици Србији производи аудиовизуелно дело, само уколико је Подносилац захтева домаће правно лице или предузетник који у име и за рачун Инвеститора у Републици Србији производи аудиовизуелно дело. </w:t>
      </w:r>
      <w:r w:rsidR="00255CA3">
        <w:rPr>
          <w:rFonts w:eastAsia="Calibri"/>
          <w:lang w:val="sr-Cyrl-RS"/>
        </w:rPr>
        <w:t>Тим</w:t>
      </w:r>
      <w:r w:rsidRPr="0012351A">
        <w:rPr>
          <w:rFonts w:eastAsia="Calibri"/>
          <w:lang w:val="sr-Cyrl-RS"/>
        </w:rPr>
        <w:t xml:space="preserve"> уговором, између осталог, мора бити дефинисан план обезбеђења укупних средстава неопходних за производњу </w:t>
      </w:r>
      <w:r w:rsidR="00255CA3">
        <w:rPr>
          <w:rFonts w:eastAsia="Calibri"/>
          <w:lang w:val="sr-Cyrl-RS"/>
        </w:rPr>
        <w:t xml:space="preserve">аудиовизуелног дела у Републици </w:t>
      </w:r>
      <w:r w:rsidRPr="0012351A">
        <w:rPr>
          <w:rFonts w:eastAsia="Calibri"/>
          <w:lang w:val="sr-Cyrl-RS"/>
        </w:rPr>
        <w:t xml:space="preserve">Србији; </w:t>
      </w:r>
    </w:p>
    <w:p w14:paraId="44EF0C3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12) оверену изјаву да су подаци у документима тачни и истинити;</w:t>
      </w:r>
    </w:p>
    <w:p w14:paraId="21B5717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13) друге податке и документацију предвиђену јавним позивом.</w:t>
      </w:r>
    </w:p>
    <w:p w14:paraId="48CDDF2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Захтев и пратећа документација достављају се на српском језику и ћириличком писму или на страном језику са овереним преводом на српски језик.</w:t>
      </w:r>
    </w:p>
    <w:p w14:paraId="1CF7CD7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Подносилац захтева је дужан да докаже да је на дан предаје захтева обезбеђено најмање 20% средстава предвиђених за трошкове производње аудиовизуелног дела у Републици Србији.</w:t>
      </w:r>
    </w:p>
    <w:p w14:paraId="69921B5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На захтев Комисије, Подносилац захтева је дужан да достави и друге податке и документацију од значаја за доделу подстицајних средстава.</w:t>
      </w:r>
    </w:p>
    <w:p w14:paraId="252F623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25D6FB99"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10.</w:t>
      </w:r>
    </w:p>
    <w:p w14:paraId="437ED17B"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3373EA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4-6. ове уредбе, као и да ли су поднети сви документи прописани чланом 9. ове уредбе. </w:t>
      </w:r>
    </w:p>
    <w:p w14:paraId="296BD79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Уколико нису испуњени услови из чл. 4-6. ове уредбе, односно, квалификациони услови прописани уредбом, Комисија ће одбити захтев.</w:t>
      </w:r>
    </w:p>
    <w:p w14:paraId="2939F7BF"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Ако уз захтев из става 1. овог члана, нису поднети сви потребни документи предвиђени чланом 9.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p>
    <w:p w14:paraId="2FE22FF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13568E1E"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11.</w:t>
      </w:r>
    </w:p>
    <w:p w14:paraId="7A96CCA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0635B52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Ако утврди да су испуњени услови из чл. 4-6. ове уредбе, односно да је поднета сва документација прописана чланом 9. ове уредбе, Комисија доноси одлуку којом утврђује испуњеност квалификационих услова.</w:t>
      </w:r>
    </w:p>
    <w:p w14:paraId="5574541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6ACAE0E7" w14:textId="40F673C2"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V</w:t>
      </w:r>
      <w:r w:rsidR="005E4C0A">
        <w:rPr>
          <w:rFonts w:eastAsia="Calibri"/>
          <w:lang w:val="sr-Cyrl-RS"/>
        </w:rPr>
        <w:t>.</w:t>
      </w:r>
      <w:r w:rsidRPr="0012351A">
        <w:rPr>
          <w:rFonts w:eastAsia="Calibri"/>
          <w:lang w:val="sr-Cyrl-RS"/>
        </w:rPr>
        <w:t xml:space="preserve"> ЗАХТЕВ ЗА ИСПЛАТУ ПОДСТИЦАЈНИХ СРЕДСТАВА</w:t>
      </w:r>
    </w:p>
    <w:p w14:paraId="0422E300"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496B2BD3"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12.</w:t>
      </w:r>
    </w:p>
    <w:p w14:paraId="2F7D19AA"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D4E6AB1"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Захтев за исплату подстицајних средстава подноси се у року не дужем од 45 дана након завршетка производње аудиовизуелног дела на територији Републике Србије.</w:t>
      </w:r>
    </w:p>
    <w:p w14:paraId="746003A1" w14:textId="2CC25274"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 захтевима за исплату подстицајних средстава за које су испуњени услови прописани овом уредбом, Комисија поступа до износа расположивих средстава за ове намене у текућој буџетској години, а у складу са прописима којим</w:t>
      </w:r>
      <w:r w:rsidR="00870F25">
        <w:rPr>
          <w:rFonts w:eastAsia="Calibri"/>
          <w:lang w:val="sr-Cyrl-RS"/>
        </w:rPr>
        <w:t>а</w:t>
      </w:r>
      <w:r w:rsidRPr="0012351A">
        <w:rPr>
          <w:rFonts w:eastAsia="Calibri"/>
          <w:lang w:val="sr-Cyrl-RS"/>
        </w:rPr>
        <w:t xml:space="preserve"> се уређује буџетски систем, у делу којим се уређује одговорност за преузимање обавеза.</w:t>
      </w:r>
    </w:p>
    <w:p w14:paraId="22783718"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78E6541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lastRenderedPageBreak/>
        <w:t>Члан 13.</w:t>
      </w:r>
    </w:p>
    <w:p w14:paraId="3734849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4CF827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Захтев за исплату подстицајних средстава подноси се преко Филмског центра Србије, на прописаном обрасцу, а уз који се прилаже следећа документација:</w:t>
      </w:r>
    </w:p>
    <w:p w14:paraId="57CD5231"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 извештај независног овлашћеног ревизора о трошковима производње аудиовизуелног дела у Републици Србији, 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трошковима производње и укупно утрошеним средствима на територији Републике Србије, као и доказима којима се наведени трошкови потврђују (фактуре, уговори, изводи из пословне банке са назнаком извршеног плаћања и сл.). Ревизорски извештај израђује се на бази провере свих квалификованих трошкова и не може се заснивати на методу узорковања, односно провери само одређених докумената; </w:t>
      </w:r>
    </w:p>
    <w:p w14:paraId="7AD713E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2) број посебног наменског рачуна код Управе за трезор на који треба извршити уплату подстицајних средстава;</w:t>
      </w:r>
    </w:p>
    <w:p w14:paraId="2823EA5A"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3) оверена изјава да је производња аудиовизуелног дела у Републици Србији завршена, као и да су испуњени услови прописани чланом 18. ове уредбе;</w:t>
      </w:r>
    </w:p>
    <w:p w14:paraId="04E2395E" w14:textId="73F5033C"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4) изјава да ће, </w:t>
      </w:r>
      <w:r w:rsidR="008648FE">
        <w:rPr>
          <w:rFonts w:eastAsia="Calibri"/>
          <w:lang w:val="sr-Cyrl-RS"/>
        </w:rPr>
        <w:t>ради измирења обаве</w:t>
      </w:r>
      <w:r w:rsidR="00881563">
        <w:rPr>
          <w:rFonts w:eastAsia="Calibri"/>
          <w:lang w:val="sr-Cyrl-RS"/>
        </w:rPr>
        <w:t>зе</w:t>
      </w:r>
      <w:r w:rsidR="008648FE">
        <w:rPr>
          <w:rFonts w:eastAsia="Calibri"/>
          <w:lang w:val="sr-Cyrl-RS"/>
        </w:rPr>
        <w:t xml:space="preserve"> из члана</w:t>
      </w:r>
      <w:r w:rsidRPr="0012351A">
        <w:rPr>
          <w:rFonts w:eastAsia="Calibri"/>
          <w:lang w:val="sr-Cyrl-RS"/>
        </w:rPr>
        <w:t xml:space="preserve"> 16. ове уредбе, по захтеву Министарства, доставити инструмент обезбеђења за извршење обавеза;</w:t>
      </w:r>
    </w:p>
    <w:p w14:paraId="75BF873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5) оверена изјава да су подаци у документима тачни и истинити.</w:t>
      </w:r>
    </w:p>
    <w:p w14:paraId="4FB422E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Извештајем независног овлашћеног ревизора из става 1. тачка 2) овог члана утврђује се висина трошкова који се квалификују за подстицај.</w:t>
      </w:r>
    </w:p>
    <w:p w14:paraId="4CACAA0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На захтев Комисије, Подносилац захтева је дужан да достави и друге податке и документацију од значаја за исплату подстицајних средстава.</w:t>
      </w:r>
    </w:p>
    <w:p w14:paraId="17029BEB" w14:textId="4B232426"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Комисија оцењује захтев за исплату подстицајних средстава и утврђује да ли су испуњени сви прописани услови за исплату подстицајних средстава. </w:t>
      </w:r>
    </w:p>
    <w:p w14:paraId="5A2438A6" w14:textId="552C6FC0"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Ако уз захтев </w:t>
      </w:r>
      <w:r w:rsidR="00EE43E8">
        <w:rPr>
          <w:rFonts w:eastAsia="Calibri"/>
          <w:lang w:val="sr-Cyrl-RS"/>
        </w:rPr>
        <w:t xml:space="preserve">за исплату подстицајних средстава </w:t>
      </w:r>
      <w:r w:rsidRPr="0012351A">
        <w:rPr>
          <w:rFonts w:eastAsia="Calibri"/>
          <w:lang w:val="sr-Cyrl-RS"/>
        </w:rPr>
        <w:t xml:space="preserve">нису поднети сви потребни документи предвиђени овим чланом, Комисија ће поступити у складу са одредбама закона који уређује општи управни поступак, које се односе на поступање са непотпуним захтевима. </w:t>
      </w:r>
    </w:p>
    <w:p w14:paraId="3A9E0D93" w14:textId="4C314BBE"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Ако су испуњени сви усл</w:t>
      </w:r>
      <w:r w:rsidR="00EE43E8">
        <w:rPr>
          <w:rFonts w:eastAsia="Calibri"/>
          <w:lang w:val="sr-Cyrl-RS"/>
        </w:rPr>
        <w:t>ови из става 1. овог члана и члана</w:t>
      </w:r>
      <w:r w:rsidRPr="0012351A">
        <w:rPr>
          <w:rFonts w:eastAsia="Calibri"/>
          <w:lang w:val="sr-Cyrl-RS"/>
        </w:rPr>
        <w:t xml:space="preserve"> 12. ст</w:t>
      </w:r>
      <w:r w:rsidR="00EE43E8">
        <w:rPr>
          <w:rFonts w:eastAsia="Calibri"/>
          <w:lang w:val="sr-Cyrl-RS"/>
        </w:rPr>
        <w:t>ав</w:t>
      </w:r>
      <w:r w:rsidRPr="0012351A">
        <w:rPr>
          <w:rFonts w:eastAsia="Calibri"/>
          <w:lang w:val="sr-Cyrl-RS"/>
        </w:rPr>
        <w:t xml:space="preserve"> 2. ове уредбе, Комисија доноси одлуку којом утврђује испуњеност услова, усваја извештај о испуњености услова за исплату и предлаже Министарству да закључи Уговор о додели средстава подстицаја и донесе одговарајуће решење као основ за исплату средстава подстицаја.</w:t>
      </w:r>
    </w:p>
    <w:p w14:paraId="5C7B8F0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0B29E199" w14:textId="58B2E1B6"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VI</w:t>
      </w:r>
      <w:r w:rsidR="0090245E">
        <w:rPr>
          <w:rFonts w:eastAsia="Calibri"/>
          <w:lang w:val="sr-Cyrl-RS"/>
        </w:rPr>
        <w:t>.</w:t>
      </w:r>
      <w:r w:rsidRPr="0012351A">
        <w:rPr>
          <w:rFonts w:eastAsia="Calibri"/>
          <w:lang w:val="sr-Cyrl-RS"/>
        </w:rPr>
        <w:t xml:space="preserve"> УГОВОР О ДОДЕЛИ СРЕДСТАВА ПОДСТИЦАЈА</w:t>
      </w:r>
    </w:p>
    <w:p w14:paraId="60C061F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4F7AB065"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14.</w:t>
      </w:r>
    </w:p>
    <w:p w14:paraId="30CDFBF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948146F" w14:textId="6AB2DDA9"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Министарство закључује уговор о додели средст</w:t>
      </w:r>
      <w:r w:rsidR="00EE43E8">
        <w:rPr>
          <w:rFonts w:eastAsia="Calibri"/>
          <w:lang w:val="sr-Cyrl-RS"/>
        </w:rPr>
        <w:t xml:space="preserve">ава подстицаја (у даљем тексту: </w:t>
      </w:r>
      <w:r w:rsidRPr="0012351A">
        <w:rPr>
          <w:rFonts w:eastAsia="Calibri"/>
          <w:lang w:val="sr-Cyrl-RS"/>
        </w:rPr>
        <w:t xml:space="preserve">Уговор) са Подносиоцем захтева, у оквиру обима средстава планираних за те намене законом о буџету Републике Србије за текућу буџетску годину и у складу </w:t>
      </w:r>
      <w:r w:rsidR="00EE43E8">
        <w:rPr>
          <w:rFonts w:eastAsia="Calibri"/>
          <w:lang w:val="sr-Cyrl-RS"/>
        </w:rPr>
        <w:t xml:space="preserve">са </w:t>
      </w:r>
      <w:r w:rsidRPr="0012351A">
        <w:rPr>
          <w:rFonts w:eastAsia="Calibri"/>
          <w:lang w:val="sr-Cyrl-RS"/>
        </w:rPr>
        <w:t>прописима којим</w:t>
      </w:r>
      <w:r w:rsidR="009F687E">
        <w:rPr>
          <w:rFonts w:eastAsia="Calibri"/>
          <w:lang w:val="sr-Cyrl-RS"/>
        </w:rPr>
        <w:t>а</w:t>
      </w:r>
      <w:r w:rsidRPr="0012351A">
        <w:rPr>
          <w:rFonts w:eastAsia="Calibri"/>
          <w:lang w:val="sr-Cyrl-RS"/>
        </w:rPr>
        <w:t xml:space="preserve"> се уређује буџетски систем, у делу којим се уређује одговорност за преузимање обавеза. </w:t>
      </w:r>
    </w:p>
    <w:p w14:paraId="0D44E12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Уговором се детаљније уређују рокови, права и обавезе уговорних страна. </w:t>
      </w:r>
    </w:p>
    <w:p w14:paraId="267DA40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lastRenderedPageBreak/>
        <w:t xml:space="preserve">Министарство ће пре закључивања уговора тражити од Подносиоца захтева инструмент обезбеђења за извршење обавезе из члана 16. ове уредбе. </w:t>
      </w:r>
    </w:p>
    <w:p w14:paraId="3D0A6FBE" w14:textId="1563B943"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Саставним делом Уговора сматра се документација приложе</w:t>
      </w:r>
      <w:r w:rsidR="003804BD">
        <w:rPr>
          <w:rFonts w:eastAsia="Calibri"/>
          <w:lang w:val="sr-Cyrl-RS"/>
        </w:rPr>
        <w:t>на уз захтев, у складу са чл.</w:t>
      </w:r>
      <w:r w:rsidRPr="0012351A">
        <w:rPr>
          <w:rFonts w:eastAsia="Calibri"/>
          <w:lang w:val="sr-Cyrl-RS"/>
        </w:rPr>
        <w:t xml:space="preserve"> 9. и 13. ове уредбе. </w:t>
      </w:r>
    </w:p>
    <w:p w14:paraId="546DA5A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Уговор се може раскинути на начин и под условима прописаним законом којим се уређују облигациони односи.</w:t>
      </w:r>
    </w:p>
    <w:p w14:paraId="0D784159"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596FB2B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15.</w:t>
      </w:r>
    </w:p>
    <w:p w14:paraId="2D28304F"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9D21D0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Министарство уплаћује одобрени износ подстицајних средстава ако су испуњене све обавезе предвиђене овом уредбом и Уговором.</w:t>
      </w:r>
    </w:p>
    <w:p w14:paraId="0CB005E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57DE8A70"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16.</w:t>
      </w:r>
    </w:p>
    <w:p w14:paraId="0F71D4A4"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1CF744EA" w14:textId="363C9EBC"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Подстицајна средства исплаћују се на рачун </w:t>
      </w:r>
      <w:r w:rsidR="001F6754" w:rsidRPr="0012351A">
        <w:rPr>
          <w:rFonts w:eastAsia="Calibri"/>
          <w:lang w:val="sr-Cyrl-RS"/>
        </w:rPr>
        <w:t>Подносиоца</w:t>
      </w:r>
      <w:r w:rsidRPr="0012351A">
        <w:rPr>
          <w:rFonts w:eastAsia="Calibri"/>
          <w:lang w:val="sr-Cyrl-RS"/>
        </w:rPr>
        <w:t xml:space="preserve"> захтева - посебан наменски рачун код Управе за трезор. </w:t>
      </w:r>
    </w:p>
    <w:p w14:paraId="551B745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Подстицајна средства исплаћују се у року од 60 дана од дана коначности решења Министарства из члана 13. став 6. ове уредбе. </w:t>
      </w:r>
    </w:p>
    <w:p w14:paraId="194BE5D6"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Ако су подстицајна средства исплаћена на рачун Подносиоца захтева који је домаће правно лице или предузетник који у име и за рачун Инвеститора у Републици Србији производи аудиовизуелно дело, 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 </w:t>
      </w:r>
    </w:p>
    <w:p w14:paraId="0FBCF24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 </w:t>
      </w:r>
    </w:p>
    <w:p w14:paraId="5EA63AD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2A2D4AA4" w14:textId="6D398692"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VII</w:t>
      </w:r>
      <w:r w:rsidR="001F6754">
        <w:rPr>
          <w:rFonts w:eastAsia="Calibri"/>
          <w:lang w:val="sr-Cyrl-RS"/>
        </w:rPr>
        <w:t>.</w:t>
      </w:r>
      <w:r w:rsidRPr="0012351A">
        <w:rPr>
          <w:rFonts w:eastAsia="Calibri"/>
          <w:lang w:val="sr-Cyrl-RS"/>
        </w:rPr>
        <w:t xml:space="preserve"> КВАЛИФИКОВАНИ ТРОШКОВИ</w:t>
      </w:r>
    </w:p>
    <w:p w14:paraId="26952FF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445D43DC"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17.</w:t>
      </w:r>
    </w:p>
    <w:p w14:paraId="49012CCF"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4D20CB87"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Као квалификовани (прихватљиви) трошкови, признају се: </w:t>
      </w:r>
    </w:p>
    <w:p w14:paraId="7E2CDB1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 </w:t>
      </w:r>
    </w:p>
    <w:p w14:paraId="47C6D8B1" w14:textId="2895B62A" w:rsidR="00D726BA" w:rsidRPr="0012351A" w:rsidRDefault="0012351A" w:rsidP="00D726B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 </w:t>
      </w:r>
    </w:p>
    <w:p w14:paraId="2B03CCA8" w14:textId="07B241EF" w:rsid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 </w:t>
      </w:r>
    </w:p>
    <w:p w14:paraId="5C98172F" w14:textId="77777777" w:rsidR="00D726BA" w:rsidRPr="0012351A" w:rsidRDefault="00D726BA" w:rsidP="0012351A">
      <w:pPr>
        <w:widowControl w:val="0"/>
        <w:tabs>
          <w:tab w:val="clear" w:pos="1440"/>
        </w:tabs>
        <w:autoSpaceDE w:val="0"/>
        <w:autoSpaceDN w:val="0"/>
        <w:adjustRightInd w:val="0"/>
        <w:ind w:firstLine="1418"/>
        <w:rPr>
          <w:rFonts w:eastAsia="Calibri"/>
          <w:lang w:val="sr-Cyrl-RS"/>
        </w:rPr>
      </w:pPr>
    </w:p>
    <w:p w14:paraId="2182F1E2" w14:textId="77777777" w:rsidR="008418C3" w:rsidRDefault="008418C3" w:rsidP="0012351A">
      <w:pPr>
        <w:widowControl w:val="0"/>
        <w:tabs>
          <w:tab w:val="clear" w:pos="1440"/>
        </w:tabs>
        <w:autoSpaceDE w:val="0"/>
        <w:autoSpaceDN w:val="0"/>
        <w:adjustRightInd w:val="0"/>
        <w:ind w:firstLine="1418"/>
        <w:rPr>
          <w:rFonts w:eastAsia="Calibri"/>
          <w:lang w:val="sr-Cyrl-RS"/>
        </w:rPr>
      </w:pPr>
    </w:p>
    <w:p w14:paraId="4BCF16E2" w14:textId="62E90C1F"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прописује министар надлежан за послове културе. </w:t>
      </w:r>
    </w:p>
    <w:p w14:paraId="3B946275" w14:textId="73E1234E"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46920183" w14:textId="53D6156E"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VIII</w:t>
      </w:r>
      <w:r w:rsidR="002E65D3">
        <w:rPr>
          <w:rFonts w:eastAsia="Calibri"/>
          <w:lang w:val="sr-Cyrl-RS"/>
        </w:rPr>
        <w:t>.</w:t>
      </w:r>
      <w:r w:rsidRPr="0012351A">
        <w:rPr>
          <w:rFonts w:eastAsia="Calibri"/>
          <w:lang w:val="sr-Cyrl-RS"/>
        </w:rPr>
        <w:t xml:space="preserve"> ИНФОРМАЦИЈА ДА ЈЕ РЕПУБЛИКА СРБИЈА ПОДРЖАЛА ПРОИЗВОДЊУ АУДИОВИЗУЕЛНОГ ДЕЛА</w:t>
      </w:r>
    </w:p>
    <w:p w14:paraId="6A50E4B7"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3C63306D"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18.</w:t>
      </w:r>
    </w:p>
    <w:p w14:paraId="4445874F"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3A64C701" w14:textId="1F317E2C"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Шпица аудиовизуелног дела за чију производњу је остварен под</w:t>
      </w:r>
      <w:r w:rsidR="008605D6">
        <w:rPr>
          <w:rFonts w:eastAsia="Calibri"/>
          <w:lang w:val="sr-Cyrl-RS"/>
        </w:rPr>
        <w:t>стицај у складу са овом уредбом</w:t>
      </w:r>
      <w:r w:rsidRPr="0012351A">
        <w:rPr>
          <w:rFonts w:eastAsia="Calibri"/>
          <w:lang w:val="sr-Cyrl-RS"/>
        </w:rPr>
        <w:t xml:space="preserve"> мора да садржи информацију да је Република Србија финансијски подржала производњу предметног аудиовизуелног дела.</w:t>
      </w:r>
    </w:p>
    <w:p w14:paraId="47333B05"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Када је у питању наменски филм или други формат аудиовизуелног дела које не може да садржи информацију из ставе 1. овог члана, финансијска подршка Републике Србије мора да буде видно истакнута у свим маркетиншким активностима везаним за промоцију аудиовизуелног дела. </w:t>
      </w:r>
    </w:p>
    <w:p w14:paraId="136BF780"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3002A452" w14:textId="5A4D6D5E"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IX</w:t>
      </w:r>
      <w:r w:rsidR="008605D6">
        <w:rPr>
          <w:rFonts w:eastAsia="Calibri"/>
          <w:lang w:val="sr-Cyrl-RS"/>
        </w:rPr>
        <w:t>.</w:t>
      </w:r>
      <w:r w:rsidRPr="0012351A">
        <w:rPr>
          <w:rFonts w:eastAsia="Calibri"/>
          <w:lang w:val="sr-Cyrl-RS"/>
        </w:rPr>
        <w:t xml:space="preserve"> ПРЕЛАЗНЕ И ЗАВРШНЕ ОДРЕДБЕ</w:t>
      </w:r>
    </w:p>
    <w:p w14:paraId="7066A7D1"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2D40E873"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19.</w:t>
      </w:r>
    </w:p>
    <w:p w14:paraId="2E22506E"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75745ED4"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Поступци доделе и исплате подстицајних средстава који су започети до дана ступања на снагу Уредбе о подстицајима инвеститору да у Републици Србији производи аудиовизуелно дело („Службени гласник РС”, 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(„Службени гласник РС”, бр. 94/19, 8/20, 63/20, 84/20 и 111/20).</w:t>
      </w:r>
    </w:p>
    <w:p w14:paraId="0C66E72D"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(„Службени гласник РС”, број 3/21),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(„Службени гласник РС”, број 3/21).</w:t>
      </w:r>
    </w:p>
    <w:p w14:paraId="62BF5C1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(„Службени гласник РС”, бр. 132/21 и 57/22),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(„Службени гласник РС”, бр. 132/21 и 57/22). </w:t>
      </w:r>
    </w:p>
    <w:p w14:paraId="623C1D9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(„Службени гласник РС”, број 2/23),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(„Службени гласник РС”, број 2/23). </w:t>
      </w:r>
    </w:p>
    <w:p w14:paraId="374912A3"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lastRenderedPageBreak/>
        <w:t xml:space="preserve">Поступци доделе и исплате подстицајних средстава који су започети у складу са Уредбом о подстицајима инвеститору да у Републици Србији производи аудиовизуелно дело („Службени гласник РС”, број 116/23), окончаће се актима Министарства и уз учешће Комисије утврђене овом уредбом, а у складу са условима и према правилима која су прописана Уредбом о подстицајима инвеститору да у Републици Србији производи аудиовизуелно дело („Службени гласник РС”, број 116/23).  </w:t>
      </w:r>
    </w:p>
    <w:p w14:paraId="095CC1B2"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467F9245"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20.</w:t>
      </w:r>
    </w:p>
    <w:p w14:paraId="271B3B48"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5ABE074E"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Ступањем на снагу ове уредбе престаје да важи Уредба о подстицајима инвеститору да у Републици Србији производи аудиовизуелно дело („Службени гласник РС”, број 116/23).</w:t>
      </w:r>
    </w:p>
    <w:p w14:paraId="472B267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5D703325"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r w:rsidRPr="0012351A">
        <w:rPr>
          <w:rFonts w:eastAsia="Calibri"/>
          <w:lang w:val="sr-Cyrl-RS"/>
        </w:rPr>
        <w:t>Члан 21.</w:t>
      </w:r>
    </w:p>
    <w:p w14:paraId="3466F2F3" w14:textId="77777777" w:rsidR="0012351A" w:rsidRPr="0012351A" w:rsidRDefault="0012351A" w:rsidP="0012351A">
      <w:pPr>
        <w:widowControl w:val="0"/>
        <w:tabs>
          <w:tab w:val="clear" w:pos="1440"/>
        </w:tabs>
        <w:autoSpaceDE w:val="0"/>
        <w:autoSpaceDN w:val="0"/>
        <w:adjustRightInd w:val="0"/>
        <w:jc w:val="center"/>
        <w:rPr>
          <w:rFonts w:eastAsia="Calibri"/>
          <w:lang w:val="sr-Cyrl-RS"/>
        </w:rPr>
      </w:pPr>
    </w:p>
    <w:p w14:paraId="6C832C51" w14:textId="0DA5C198" w:rsidR="0012351A" w:rsidRPr="0012351A" w:rsidRDefault="0012351A" w:rsidP="0012351A">
      <w:pPr>
        <w:widowControl w:val="0"/>
        <w:tabs>
          <w:tab w:val="clear" w:pos="1440"/>
        </w:tabs>
        <w:autoSpaceDE w:val="0"/>
        <w:autoSpaceDN w:val="0"/>
        <w:adjustRightInd w:val="0"/>
        <w:ind w:firstLine="1418"/>
        <w:rPr>
          <w:rFonts w:eastAsia="Calibri"/>
          <w:lang w:val="sr-Cyrl-RS"/>
        </w:rPr>
      </w:pPr>
      <w:r w:rsidRPr="0012351A">
        <w:rPr>
          <w:rFonts w:eastAsia="Calibri"/>
          <w:lang w:val="sr-Cyrl-RS"/>
        </w:rPr>
        <w:t xml:space="preserve">Ова уредба ступа на снагу наредног дана од </w:t>
      </w:r>
      <w:r w:rsidR="00270F98">
        <w:rPr>
          <w:rFonts w:eastAsia="Calibri"/>
          <w:lang w:val="sr-Cyrl-RS"/>
        </w:rPr>
        <w:t xml:space="preserve">дана објављивања у </w:t>
      </w:r>
      <w:r w:rsidR="00270F98">
        <w:rPr>
          <w:rFonts w:eastAsia="Calibri"/>
          <w:lang w:val="sr-Cyrl-RS"/>
        </w:rPr>
        <w:br/>
        <w:t>„Службеном гласнику Републике Ср</w:t>
      </w:r>
      <w:r w:rsidR="000066CF">
        <w:rPr>
          <w:rFonts w:eastAsia="Calibri"/>
          <w:lang w:val="sr-Cyrl-RS"/>
        </w:rPr>
        <w:t>бије</w:t>
      </w:r>
      <w:r w:rsidR="00270F98" w:rsidRPr="00270F98">
        <w:rPr>
          <w:rFonts w:eastAsia="Calibri"/>
          <w:lang w:val="sr-Cyrl-RS"/>
        </w:rPr>
        <w:t>”</w:t>
      </w:r>
      <w:r w:rsidR="000066CF">
        <w:rPr>
          <w:rFonts w:eastAsia="Calibri"/>
          <w:lang w:val="sr-Cyrl-RS"/>
        </w:rPr>
        <w:t>.</w:t>
      </w:r>
    </w:p>
    <w:p w14:paraId="7F4809AC" w14:textId="77777777" w:rsidR="0012351A" w:rsidRPr="0012351A" w:rsidRDefault="0012351A" w:rsidP="0012351A">
      <w:pPr>
        <w:widowControl w:val="0"/>
        <w:tabs>
          <w:tab w:val="clear" w:pos="1440"/>
        </w:tabs>
        <w:autoSpaceDE w:val="0"/>
        <w:autoSpaceDN w:val="0"/>
        <w:adjustRightInd w:val="0"/>
        <w:ind w:firstLine="1418"/>
        <w:rPr>
          <w:rFonts w:eastAsia="Calibri"/>
          <w:lang w:val="sr-Cyrl-RS"/>
        </w:rPr>
      </w:pPr>
    </w:p>
    <w:p w14:paraId="0C5CCD24" w14:textId="69441F31" w:rsidR="0012351A" w:rsidRDefault="0012351A" w:rsidP="0012351A">
      <w:pPr>
        <w:widowControl w:val="0"/>
        <w:tabs>
          <w:tab w:val="clear" w:pos="1440"/>
        </w:tabs>
        <w:autoSpaceDE w:val="0"/>
        <w:autoSpaceDN w:val="0"/>
        <w:adjustRightInd w:val="0"/>
        <w:ind w:firstLine="1418"/>
        <w:rPr>
          <w:rFonts w:eastAsia="Calibri"/>
          <w:lang w:val="sr-Cyrl-RS"/>
        </w:rPr>
      </w:pPr>
    </w:p>
    <w:p w14:paraId="756D93A8" w14:textId="07C693B6" w:rsidR="001244A2" w:rsidRDefault="001244A2" w:rsidP="0012351A">
      <w:pPr>
        <w:widowControl w:val="0"/>
        <w:tabs>
          <w:tab w:val="clear" w:pos="1440"/>
        </w:tabs>
        <w:autoSpaceDE w:val="0"/>
        <w:autoSpaceDN w:val="0"/>
        <w:adjustRightInd w:val="0"/>
        <w:ind w:firstLine="1418"/>
        <w:rPr>
          <w:sz w:val="20"/>
          <w:szCs w:val="20"/>
        </w:rPr>
      </w:pPr>
    </w:p>
    <w:p w14:paraId="670B6C34" w14:textId="157C2AB8" w:rsidR="001244A2" w:rsidRPr="00D436EB" w:rsidRDefault="001244A2">
      <w:pPr>
        <w:rPr>
          <w:color w:val="000000"/>
          <w:lang w:val="sr-Cyrl-CS"/>
        </w:rPr>
      </w:pPr>
      <w:r w:rsidRPr="00D436EB">
        <w:rPr>
          <w:color w:val="000000"/>
          <w:lang w:val="sr-Cyrl-CS"/>
        </w:rPr>
        <w:t xml:space="preserve">05 Број: </w:t>
      </w:r>
      <w:r>
        <w:rPr>
          <w:color w:val="000000"/>
          <w:lang w:val="sr-Cyrl-CS"/>
        </w:rPr>
        <w:t>110</w:t>
      </w:r>
      <w:r w:rsidRPr="00D436EB">
        <w:rPr>
          <w:color w:val="000000"/>
          <w:lang w:val="sr-Cyrl-CS"/>
        </w:rPr>
        <w:t>-</w:t>
      </w:r>
      <w:r w:rsidR="00FB40DC">
        <w:rPr>
          <w:color w:val="000000"/>
          <w:lang w:val="sr-Cyrl-CS"/>
        </w:rPr>
        <w:t>1918</w:t>
      </w:r>
      <w:r w:rsidRPr="00D436EB">
        <w:rPr>
          <w:color w:val="000000"/>
          <w:lang w:val="sr-Cyrl-CS"/>
        </w:rPr>
        <w:t>/</w:t>
      </w:r>
      <w:r w:rsidRPr="00D436EB">
        <w:rPr>
          <w:lang w:val="sr-Cyrl-CS"/>
        </w:rPr>
        <w:t>20</w:t>
      </w:r>
      <w:r w:rsidR="009735F7">
        <w:rPr>
          <w:lang w:val="sr-Cyrl-CS"/>
        </w:rPr>
        <w:t>25</w:t>
      </w:r>
      <w:r w:rsidR="00DB11ED">
        <w:rPr>
          <w:lang w:val="sr-Cyrl-CS"/>
        </w:rPr>
        <w:t>-1</w:t>
      </w:r>
    </w:p>
    <w:p w14:paraId="3C430119" w14:textId="49A4207E" w:rsidR="001244A2" w:rsidRPr="00D436EB" w:rsidRDefault="001244A2">
      <w:pPr>
        <w:rPr>
          <w:lang w:val="sr-Latn-CS"/>
        </w:rPr>
      </w:pPr>
      <w:r w:rsidRPr="00D436EB">
        <w:rPr>
          <w:lang w:val="sr-Cyrl-CS"/>
        </w:rPr>
        <w:t>У</w:t>
      </w:r>
      <w:r w:rsidRPr="00D436EB">
        <w:rPr>
          <w:lang w:val="sr-Latn-CS"/>
        </w:rPr>
        <w:t xml:space="preserve"> </w:t>
      </w:r>
      <w:r w:rsidRPr="00D436EB">
        <w:rPr>
          <w:lang w:val="sr-Cyrl-CS"/>
        </w:rPr>
        <w:t>Београду</w:t>
      </w:r>
      <w:r w:rsidRPr="00D436EB">
        <w:rPr>
          <w:lang w:val="sr-Latn-CS"/>
        </w:rPr>
        <w:t>,</w:t>
      </w:r>
      <w:r w:rsidR="00906B73">
        <w:rPr>
          <w:lang w:val="sr-Cyrl-RS"/>
        </w:rPr>
        <w:t xml:space="preserve"> </w:t>
      </w:r>
      <w:r w:rsidR="003E06F3">
        <w:rPr>
          <w:lang w:val="sr-Cyrl-RS"/>
        </w:rPr>
        <w:t>6. марта</w:t>
      </w:r>
      <w:r w:rsidRPr="00D436EB">
        <w:rPr>
          <w:lang w:val="sr-Cyrl-RS"/>
        </w:rPr>
        <w:t xml:space="preserve"> </w:t>
      </w:r>
      <w:r w:rsidR="00906B73">
        <w:rPr>
          <w:lang w:val="sr-Cyrl-RS"/>
        </w:rPr>
        <w:t>2025</w:t>
      </w:r>
      <w:r w:rsidRPr="00D436EB">
        <w:rPr>
          <w:lang w:val="sr-Latn-CS"/>
        </w:rPr>
        <w:t xml:space="preserve">. </w:t>
      </w:r>
      <w:r w:rsidRPr="00D436EB">
        <w:rPr>
          <w:lang w:val="sr-Cyrl-CS"/>
        </w:rPr>
        <w:t>године</w:t>
      </w:r>
    </w:p>
    <w:p w14:paraId="718DFFBC" w14:textId="38050FD4" w:rsidR="001244A2" w:rsidRDefault="001244A2">
      <w:pPr>
        <w:rPr>
          <w:lang w:val="sr-Cyrl-CS"/>
        </w:rPr>
      </w:pPr>
    </w:p>
    <w:p w14:paraId="353D1BBF" w14:textId="77777777" w:rsidR="00A671D5" w:rsidRPr="00D436EB" w:rsidRDefault="00A671D5">
      <w:pPr>
        <w:rPr>
          <w:lang w:val="sr-Cyrl-CS"/>
        </w:rPr>
      </w:pPr>
    </w:p>
    <w:p w14:paraId="6F98BF76" w14:textId="77777777" w:rsidR="001244A2" w:rsidRPr="00D436EB" w:rsidRDefault="001244A2">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14:paraId="51F60EEC" w14:textId="77777777" w:rsidR="001244A2" w:rsidRPr="00D436EB" w:rsidRDefault="001244A2">
      <w:pPr>
        <w:pStyle w:val="1tekst"/>
        <w:spacing w:before="0" w:after="0"/>
        <w:ind w:hanging="26"/>
        <w:jc w:val="center"/>
        <w:rPr>
          <w:spacing w:val="40"/>
          <w:szCs w:val="24"/>
          <w:lang w:val="sr-Cyrl-CS"/>
        </w:rPr>
      </w:pPr>
    </w:p>
    <w:p w14:paraId="7EE4304F" w14:textId="77777777" w:rsidR="001244A2" w:rsidRPr="000A36DA" w:rsidRDefault="001244A2">
      <w:pPr>
        <w:rPr>
          <w:lang w:val="sr-Cyrl-CS"/>
        </w:rPr>
      </w:pPr>
    </w:p>
    <w:tbl>
      <w:tblPr>
        <w:tblW w:w="8628" w:type="dxa"/>
        <w:tblLayout w:type="fixed"/>
        <w:tblLook w:val="04A0" w:firstRow="1" w:lastRow="0" w:firstColumn="1" w:lastColumn="0" w:noHBand="0" w:noVBand="1"/>
      </w:tblPr>
      <w:tblGrid>
        <w:gridCol w:w="4111"/>
        <w:gridCol w:w="4517"/>
      </w:tblGrid>
      <w:tr w:rsidR="003F3274" w:rsidRPr="00C80A6E" w14:paraId="76D213B3" w14:textId="77777777" w:rsidTr="000066CF">
        <w:tc>
          <w:tcPr>
            <w:tcW w:w="4111" w:type="dxa"/>
          </w:tcPr>
          <w:p w14:paraId="6AB440AD" w14:textId="27773595" w:rsidR="003F3274" w:rsidRPr="00C80A6E" w:rsidRDefault="003F3274" w:rsidP="003F3274">
            <w:pPr>
              <w:tabs>
                <w:tab w:val="clear" w:pos="1440"/>
                <w:tab w:val="left" w:pos="720"/>
                <w:tab w:val="center" w:pos="4680"/>
                <w:tab w:val="right" w:pos="9360"/>
              </w:tabs>
              <w:spacing w:line="256" w:lineRule="auto"/>
              <w:jc w:val="center"/>
              <w:rPr>
                <w:sz w:val="23"/>
                <w:szCs w:val="23"/>
                <w:lang w:val="sr-Cyrl-CS" w:eastAsia="x-none"/>
              </w:rPr>
            </w:pPr>
          </w:p>
        </w:tc>
        <w:tc>
          <w:tcPr>
            <w:tcW w:w="4517" w:type="dxa"/>
          </w:tcPr>
          <w:p w14:paraId="2499CCCB" w14:textId="77777777" w:rsidR="003F3274" w:rsidRDefault="003F3274" w:rsidP="003F3274">
            <w:pPr>
              <w:jc w:val="center"/>
              <w:rPr>
                <w:lang w:val="ru-RU"/>
              </w:rPr>
            </w:pPr>
          </w:p>
          <w:p w14:paraId="3B523CA5" w14:textId="77777777" w:rsidR="003F3274" w:rsidRDefault="003F3274" w:rsidP="003F3274">
            <w:pPr>
              <w:jc w:val="center"/>
              <w:rPr>
                <w:lang w:val="ru-RU"/>
              </w:rPr>
            </w:pPr>
            <w:r>
              <w:rPr>
                <w:lang w:val="ru-RU"/>
              </w:rPr>
              <w:t>ПРЕДСЕДНИК</w:t>
            </w:r>
          </w:p>
          <w:p w14:paraId="5CED68EC" w14:textId="77777777" w:rsidR="003F3274" w:rsidRDefault="003F3274" w:rsidP="003F3274">
            <w:pPr>
              <w:rPr>
                <w:lang w:val="sr-Cyrl-CS"/>
              </w:rPr>
            </w:pPr>
          </w:p>
          <w:p w14:paraId="1ADEFD8E" w14:textId="77777777" w:rsidR="003F3274" w:rsidRDefault="003F3274" w:rsidP="003F3274">
            <w:pPr>
              <w:rPr>
                <w:lang w:val="sr-Cyrl-CS"/>
              </w:rPr>
            </w:pPr>
          </w:p>
          <w:p w14:paraId="1E5D27F1" w14:textId="3BB311EB" w:rsidR="003F3274" w:rsidRPr="00C80A6E" w:rsidRDefault="00207366" w:rsidP="003F3274">
            <w:pPr>
              <w:tabs>
                <w:tab w:val="clear" w:pos="1440"/>
                <w:tab w:val="left" w:pos="720"/>
                <w:tab w:val="center" w:pos="4680"/>
                <w:tab w:val="right" w:pos="9360"/>
              </w:tabs>
              <w:spacing w:line="256" w:lineRule="auto"/>
              <w:jc w:val="center"/>
              <w:rPr>
                <w:sz w:val="23"/>
                <w:szCs w:val="23"/>
                <w:lang w:val="sr-Cyrl-CS" w:eastAsia="x-none"/>
              </w:rPr>
            </w:pPr>
            <w:r>
              <w:rPr>
                <w:lang w:val="ru-RU"/>
              </w:rPr>
              <w:t>Милош Вучевић</w:t>
            </w:r>
          </w:p>
        </w:tc>
      </w:tr>
    </w:tbl>
    <w:p w14:paraId="23C530A3" w14:textId="24897A4D" w:rsidR="00136480" w:rsidRPr="0052780D" w:rsidRDefault="00136480">
      <w:pPr>
        <w:rPr>
          <w:lang w:val="sr-Cyrl-RS"/>
        </w:rPr>
      </w:pPr>
    </w:p>
    <w:sectPr w:rsidR="00136480" w:rsidRPr="0052780D" w:rsidSect="003E3C2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E1F04" w14:textId="77777777" w:rsidR="00D82E0C" w:rsidRDefault="00D82E0C" w:rsidP="0012351A">
      <w:r>
        <w:separator/>
      </w:r>
    </w:p>
  </w:endnote>
  <w:endnote w:type="continuationSeparator" w:id="0">
    <w:p w14:paraId="44B5C118" w14:textId="77777777" w:rsidR="00D82E0C" w:rsidRDefault="00D82E0C" w:rsidP="0012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D4478" w14:textId="77777777" w:rsidR="002B452D" w:rsidRDefault="002B45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637A" w14:textId="77777777" w:rsidR="002B452D" w:rsidRDefault="002B45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6937" w14:textId="77777777" w:rsidR="002B452D" w:rsidRDefault="002B45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B2D49" w14:textId="77777777" w:rsidR="00D82E0C" w:rsidRDefault="00D82E0C" w:rsidP="0012351A">
      <w:r>
        <w:separator/>
      </w:r>
    </w:p>
  </w:footnote>
  <w:footnote w:type="continuationSeparator" w:id="0">
    <w:p w14:paraId="26DC9AA2" w14:textId="77777777" w:rsidR="00D82E0C" w:rsidRDefault="00D82E0C" w:rsidP="00123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689FC" w14:textId="77777777" w:rsidR="00000000" w:rsidRDefault="005C786A" w:rsidP="002B452D">
    <w:pPr>
      <w:pStyle w:val="Header1"/>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A587352" w14:textId="77777777" w:rsidR="00000000" w:rsidRDefault="00000000">
    <w:pPr>
      <w:pStyle w:val="Header1"/>
    </w:pPr>
  </w:p>
  <w:p w14:paraId="3E4CE469" w14:textId="77777777" w:rsidR="00000000" w:rsidRDefault="00000000"/>
  <w:p w14:paraId="26E35EE5" w14:textId="77777777" w:rsidR="00000000" w:rsidRDefault="00000000"/>
  <w:p w14:paraId="7BBC4D5B" w14:textId="77777777" w:rsidR="00000000" w:rsidRDefault="00000000"/>
  <w:p w14:paraId="01F097EB" w14:textId="77777777" w:rsidR="00000000" w:rsidRDefault="00000000"/>
  <w:p w14:paraId="0600CF97" w14:textId="77777777" w:rsidR="00000000" w:rsidRDefault="00000000"/>
  <w:p w14:paraId="682896B1" w14:textId="77777777" w:rsidR="00000000" w:rsidRDefault="00000000"/>
  <w:p w14:paraId="7829F608" w14:textId="77777777" w:rsidR="00000000" w:rsidRDefault="00000000"/>
  <w:p w14:paraId="7CD0777B" w14:textId="77777777" w:rsidR="00000000" w:rsidRDefault="00000000"/>
  <w:p w14:paraId="64849D25" w14:textId="77777777" w:rsidR="00000000" w:rsidRDefault="00000000"/>
  <w:p w14:paraId="4E8D9132" w14:textId="77777777" w:rsidR="00000000" w:rsidRDefault="00000000"/>
  <w:p w14:paraId="28081590"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7936A" w14:textId="27005A6A" w:rsidR="002B452D" w:rsidRDefault="002B452D" w:rsidP="003301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07366">
      <w:rPr>
        <w:rStyle w:val="PageNumber"/>
        <w:noProof/>
      </w:rPr>
      <w:t>10</w:t>
    </w:r>
    <w:r>
      <w:rPr>
        <w:rStyle w:val="PageNumber"/>
      </w:rPr>
      <w:fldChar w:fldCharType="end"/>
    </w:r>
  </w:p>
  <w:p w14:paraId="3EC5CB05" w14:textId="77777777" w:rsidR="002B452D" w:rsidRDefault="002B45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E4258" w14:textId="77777777" w:rsidR="002B452D" w:rsidRDefault="002B45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97C"/>
    <w:rsid w:val="000066CF"/>
    <w:rsid w:val="00022546"/>
    <w:rsid w:val="000313AE"/>
    <w:rsid w:val="000B00C9"/>
    <w:rsid w:val="000B5645"/>
    <w:rsid w:val="0010778F"/>
    <w:rsid w:val="0012351A"/>
    <w:rsid w:val="001244A2"/>
    <w:rsid w:val="00133876"/>
    <w:rsid w:val="00135FAD"/>
    <w:rsid w:val="00136480"/>
    <w:rsid w:val="00180D2B"/>
    <w:rsid w:val="001B46F8"/>
    <w:rsid w:val="001D41AB"/>
    <w:rsid w:val="001F6754"/>
    <w:rsid w:val="00207366"/>
    <w:rsid w:val="002347CC"/>
    <w:rsid w:val="00241A36"/>
    <w:rsid w:val="00255CA3"/>
    <w:rsid w:val="00270F98"/>
    <w:rsid w:val="002B04ED"/>
    <w:rsid w:val="002B452D"/>
    <w:rsid w:val="002E65D3"/>
    <w:rsid w:val="003804BD"/>
    <w:rsid w:val="003D50E8"/>
    <w:rsid w:val="003E02BD"/>
    <w:rsid w:val="003E06F3"/>
    <w:rsid w:val="003F0D60"/>
    <w:rsid w:val="003F3274"/>
    <w:rsid w:val="00461DE7"/>
    <w:rsid w:val="004A0C6A"/>
    <w:rsid w:val="004F4913"/>
    <w:rsid w:val="00504BC1"/>
    <w:rsid w:val="0052780D"/>
    <w:rsid w:val="0054779C"/>
    <w:rsid w:val="00552BF0"/>
    <w:rsid w:val="005C786A"/>
    <w:rsid w:val="005E4C0A"/>
    <w:rsid w:val="006425B1"/>
    <w:rsid w:val="00642638"/>
    <w:rsid w:val="00697A47"/>
    <w:rsid w:val="007674E5"/>
    <w:rsid w:val="007C78A5"/>
    <w:rsid w:val="00834513"/>
    <w:rsid w:val="008418C3"/>
    <w:rsid w:val="008605D6"/>
    <w:rsid w:val="008648FE"/>
    <w:rsid w:val="00870F25"/>
    <w:rsid w:val="00881563"/>
    <w:rsid w:val="008D51A6"/>
    <w:rsid w:val="0090245E"/>
    <w:rsid w:val="00906B73"/>
    <w:rsid w:val="0091273A"/>
    <w:rsid w:val="009735F7"/>
    <w:rsid w:val="00977F99"/>
    <w:rsid w:val="009846C9"/>
    <w:rsid w:val="009E01A4"/>
    <w:rsid w:val="009F687E"/>
    <w:rsid w:val="009F6968"/>
    <w:rsid w:val="00A102D2"/>
    <w:rsid w:val="00A26F7C"/>
    <w:rsid w:val="00A42BF9"/>
    <w:rsid w:val="00A52660"/>
    <w:rsid w:val="00A671D5"/>
    <w:rsid w:val="00A82B08"/>
    <w:rsid w:val="00AC59BE"/>
    <w:rsid w:val="00B177CE"/>
    <w:rsid w:val="00B208B1"/>
    <w:rsid w:val="00B26F6B"/>
    <w:rsid w:val="00B70341"/>
    <w:rsid w:val="00B72741"/>
    <w:rsid w:val="00B75F73"/>
    <w:rsid w:val="00C3566C"/>
    <w:rsid w:val="00C71A16"/>
    <w:rsid w:val="00C75E65"/>
    <w:rsid w:val="00C80A6E"/>
    <w:rsid w:val="00CD503C"/>
    <w:rsid w:val="00D244B7"/>
    <w:rsid w:val="00D259F0"/>
    <w:rsid w:val="00D52672"/>
    <w:rsid w:val="00D726BA"/>
    <w:rsid w:val="00D82E0C"/>
    <w:rsid w:val="00D92FCF"/>
    <w:rsid w:val="00DB11ED"/>
    <w:rsid w:val="00E10665"/>
    <w:rsid w:val="00E236BD"/>
    <w:rsid w:val="00E3312E"/>
    <w:rsid w:val="00E61B23"/>
    <w:rsid w:val="00E6797C"/>
    <w:rsid w:val="00EE3C43"/>
    <w:rsid w:val="00EE43E8"/>
    <w:rsid w:val="00F17DC7"/>
    <w:rsid w:val="00F23EC5"/>
    <w:rsid w:val="00F66962"/>
    <w:rsid w:val="00FB40DC"/>
    <w:rsid w:val="00FB6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1B378E"/>
  <w15:chartTrackingRefBased/>
  <w15:docId w15:val="{3F8E4C3C-9B8C-4FB2-AEB6-9FFBC8B1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6480"/>
    <w:pPr>
      <w:tabs>
        <w:tab w:val="left" w:pos="1440"/>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rsid w:val="0012351A"/>
    <w:pPr>
      <w:widowControl w:val="0"/>
      <w:tabs>
        <w:tab w:val="clear" w:pos="1440"/>
        <w:tab w:val="center" w:pos="4680"/>
        <w:tab w:val="right" w:pos="9360"/>
      </w:tabs>
      <w:autoSpaceDE w:val="0"/>
      <w:autoSpaceDN w:val="0"/>
      <w:adjustRightInd w:val="0"/>
      <w:jc w:val="left"/>
    </w:pPr>
    <w:rPr>
      <w:sz w:val="20"/>
      <w:szCs w:val="20"/>
    </w:rPr>
  </w:style>
  <w:style w:type="character" w:customStyle="1" w:styleId="HeaderChar">
    <w:name w:val="Header Char"/>
    <w:basedOn w:val="DefaultParagraphFont"/>
    <w:link w:val="Header1"/>
    <w:rsid w:val="0012351A"/>
    <w:rPr>
      <w:rFonts w:eastAsia="Times New Roman"/>
    </w:rPr>
  </w:style>
  <w:style w:type="character" w:styleId="PageNumber">
    <w:name w:val="page number"/>
    <w:basedOn w:val="DefaultParagraphFont"/>
    <w:rsid w:val="0012351A"/>
  </w:style>
  <w:style w:type="paragraph" w:styleId="Header">
    <w:name w:val="header"/>
    <w:basedOn w:val="Normal"/>
    <w:link w:val="HeaderChar1"/>
    <w:rsid w:val="0012351A"/>
    <w:pPr>
      <w:tabs>
        <w:tab w:val="clear" w:pos="1440"/>
        <w:tab w:val="center" w:pos="4680"/>
        <w:tab w:val="right" w:pos="9360"/>
      </w:tabs>
    </w:pPr>
  </w:style>
  <w:style w:type="character" w:customStyle="1" w:styleId="HeaderChar1">
    <w:name w:val="Header Char1"/>
    <w:basedOn w:val="DefaultParagraphFont"/>
    <w:link w:val="Header"/>
    <w:rsid w:val="0012351A"/>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52780D"/>
    <w:pPr>
      <w:tabs>
        <w:tab w:val="clear" w:pos="1440"/>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2780D"/>
    <w:rPr>
      <w:sz w:val="24"/>
      <w:szCs w:val="24"/>
    </w:rPr>
  </w:style>
  <w:style w:type="paragraph" w:customStyle="1" w:styleId="a">
    <w:name w:val="мкиу"/>
    <w:rsid w:val="0052780D"/>
    <w:pPr>
      <w:tabs>
        <w:tab w:val="left" w:pos="1418"/>
      </w:tabs>
      <w:jc w:val="both"/>
    </w:pPr>
    <w:rPr>
      <w:sz w:val="24"/>
      <w:szCs w:val="24"/>
    </w:rPr>
  </w:style>
  <w:style w:type="paragraph" w:customStyle="1" w:styleId="1tekst">
    <w:name w:val="1tekst"/>
    <w:basedOn w:val="Normal"/>
    <w:rsid w:val="001244A2"/>
    <w:pPr>
      <w:tabs>
        <w:tab w:val="clear" w:pos="1440"/>
      </w:tabs>
      <w:spacing w:before="100" w:after="100"/>
      <w:ind w:firstLine="240"/>
    </w:pPr>
    <w:rPr>
      <w:szCs w:val="20"/>
    </w:rPr>
  </w:style>
  <w:style w:type="paragraph" w:styleId="BalloonText">
    <w:name w:val="Balloon Text"/>
    <w:basedOn w:val="Normal"/>
    <w:link w:val="BalloonTextChar"/>
    <w:rsid w:val="007C78A5"/>
    <w:rPr>
      <w:rFonts w:ascii="Segoe UI" w:hAnsi="Segoe UI" w:cs="Segoe UI"/>
      <w:sz w:val="18"/>
      <w:szCs w:val="18"/>
    </w:rPr>
  </w:style>
  <w:style w:type="character" w:customStyle="1" w:styleId="BalloonTextChar">
    <w:name w:val="Balloon Text Char"/>
    <w:basedOn w:val="DefaultParagraphFont"/>
    <w:link w:val="BalloonText"/>
    <w:rsid w:val="007C78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3548</Words>
  <Characters>20227</Characters>
  <Application>Microsoft Office Word</Application>
  <DocSecurity>0</DocSecurity>
  <Lines>168</Lines>
  <Paragraphs>47</Paragraphs>
  <ScaleCrop>false</ScaleCrop>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Grgić</cp:lastModifiedBy>
  <cp:revision>2</cp:revision>
  <cp:lastPrinted>2025-03-06T09:41:00Z</cp:lastPrinted>
  <dcterms:created xsi:type="dcterms:W3CDTF">2025-03-07T14:54:00Z</dcterms:created>
  <dcterms:modified xsi:type="dcterms:W3CDTF">2025-03-07T14:54:00Z</dcterms:modified>
</cp:coreProperties>
</file>