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5E54" w14:textId="5DF4C3C1" w:rsidR="00DC2A21" w:rsidRPr="00195789" w:rsidRDefault="002079A9" w:rsidP="00925292">
      <w:pPr>
        <w:tabs>
          <w:tab w:val="left" w:pos="8175"/>
        </w:tabs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</w:t>
      </w:r>
    </w:p>
    <w:p w14:paraId="06C15AE0" w14:textId="52D425BA" w:rsidR="005D188A" w:rsidRPr="00195789" w:rsidRDefault="006F38AA" w:rsidP="0035643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ПРОГРАМ ДОДЕЛЕ</w:t>
      </w:r>
      <w:r w:rsidR="00D7055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</w:t>
      </w:r>
      <w:r w:rsidR="00F830A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СРЕ</w:t>
      </w:r>
      <w:r w:rsidR="006233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ДСТАВА ЗА ОРГАНИЗОВАЊЕ </w:t>
      </w:r>
      <w:r w:rsidR="00F830AB" w:rsidRPr="00195789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ПОД НАЗИВОМ</w:t>
      </w:r>
      <w:r w:rsidR="00332E8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МИХОЉСКИ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СУСРЕТИ </w:t>
      </w:r>
      <w:proofErr w:type="spellStart"/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ЗА 202</w:t>
      </w:r>
      <w:r w:rsidR="00AD41E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07638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 ГОДИНУ</w:t>
      </w:r>
    </w:p>
    <w:p w14:paraId="3DCE6830" w14:textId="77777777" w:rsidR="00F830AB" w:rsidRPr="00195789" w:rsidRDefault="00F830AB" w:rsidP="00356430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AE9ACC" w14:textId="573D8264" w:rsidR="00D34286" w:rsidRPr="00195789" w:rsidRDefault="002079A9" w:rsidP="00925292">
      <w:pPr>
        <w:spacing w:after="120"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I. 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433A7B52" w14:textId="08433291" w:rsidR="00627B86" w:rsidRPr="00195789" w:rsidRDefault="00627B86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Програмом доделе бесповратних средстава за организовање манифестације под називом „Михољски сусрети </w:t>
      </w: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ˮ</w:t>
      </w:r>
      <w:proofErr w:type="spellEnd"/>
      <w:r w:rsidR="00F1152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202</w:t>
      </w:r>
      <w:r w:rsidR="00AD41E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F1152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годину 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(у даљем тексту: Програм) утврђује </w:t>
      </w:r>
      <w:r w:rsidR="00F1152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="00F1152B" w:rsidRPr="00195789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BA663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</w:t>
      </w:r>
      <w:r w:rsidR="00F1152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A663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подносилац пријаве на јавни конкурс, финансијски оквир, намена средстава, </w:t>
      </w:r>
      <w:r w:rsidR="0036447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начин објављивања јавног конкурса, </w:t>
      </w:r>
      <w:r w:rsidR="00F1152B" w:rsidRPr="00195789">
        <w:rPr>
          <w:rFonts w:ascii="Times New Roman" w:hAnsi="Times New Roman" w:cs="Times New Roman"/>
          <w:sz w:val="24"/>
          <w:szCs w:val="24"/>
          <w:lang w:val="sr-Cyrl-CS"/>
        </w:rPr>
        <w:t>услови за конкур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исање,</w:t>
      </w:r>
      <w:r w:rsidR="00BA663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неопходна документација, начин достављања пријав</w:t>
      </w:r>
      <w:r w:rsidR="0086024A" w:rsidRPr="001957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6024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152B" w:rsidRPr="00195789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средстава,</w:t>
      </w:r>
      <w:r w:rsidR="006778B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</w:t>
      </w:r>
      <w:r w:rsidR="0036447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за оцену и </w:t>
      </w:r>
      <w:r w:rsidR="006778B4" w:rsidRPr="00195789">
        <w:rPr>
          <w:rFonts w:ascii="Times New Roman" w:hAnsi="Times New Roman" w:cs="Times New Roman"/>
          <w:sz w:val="24"/>
          <w:szCs w:val="24"/>
          <w:lang w:val="sr-Cyrl-CS"/>
        </w:rPr>
        <w:t>контролу реализације</w:t>
      </w:r>
      <w:r w:rsidR="0036447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</w:t>
      </w:r>
      <w:r w:rsidR="00F1152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447B" w:rsidRPr="00195789">
        <w:rPr>
          <w:rFonts w:ascii="Times New Roman" w:hAnsi="Times New Roman" w:cs="Times New Roman"/>
          <w:sz w:val="24"/>
          <w:szCs w:val="24"/>
          <w:lang w:val="sr-Cyrl-CS"/>
        </w:rPr>
        <w:t>закључењ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е уговора и</w:t>
      </w:r>
      <w:r w:rsidR="00015AD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праћење реализације П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AD41EB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00985B7" w14:textId="367C936A" w:rsidR="003872EC" w:rsidRPr="00195789" w:rsidRDefault="003872EC" w:rsidP="003872EC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Средства намењена за реализацију овог програма Министарства за бригу о селу (у даљем тексту</w:t>
      </w:r>
      <w:r w:rsidR="0019578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Министарство)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обезбеђенa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су чланом 8. Закона о буџету Републике Србије за 202</w:t>
      </w:r>
      <w:r w:rsidR="00AD41EB" w:rsidRPr="0019578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РС”, број </w:t>
      </w:r>
      <w:r w:rsidR="00412C32" w:rsidRPr="00195789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265648" w:rsidRPr="0019578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265648" w:rsidRPr="00195789">
        <w:rPr>
          <w:rFonts w:ascii="Times New Roman" w:hAnsi="Times New Roman" w:cs="Times New Roman"/>
          <w:sz w:val="24"/>
          <w:szCs w:val="24"/>
          <w:lang w:val="sr-Cyrl-CS"/>
        </w:rPr>
        <w:t>24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) у оквиру Раздела 35 – Министарство за бригу о селу; Програм 0110 – Планирање и спровођење политике развоја села, Функција 110 – Извршни и законодавни органи, финансијски и фискални послови и спољни послови; Програмска активност 0004 – Подршка организовању манифестација у селима Републике Србије; Економска класификација 463 – Трансфери осталим нивоима власти, у укупном износу од  </w:t>
      </w:r>
      <w:r w:rsidR="00AD41EB" w:rsidRPr="00195789">
        <w:rPr>
          <w:rFonts w:ascii="Times New Roman" w:hAnsi="Times New Roman" w:cs="Times New Roman"/>
          <w:sz w:val="24"/>
          <w:szCs w:val="24"/>
          <w:lang w:val="sr-Cyrl-CS"/>
        </w:rPr>
        <w:t>63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D41EB" w:rsidRPr="00195789">
        <w:rPr>
          <w:rFonts w:ascii="Times New Roman" w:hAnsi="Times New Roman" w:cs="Times New Roman"/>
          <w:sz w:val="24"/>
          <w:szCs w:val="24"/>
          <w:lang w:val="sr-Cyrl-CS"/>
        </w:rPr>
        <w:t>77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0.000,00 динара.</w:t>
      </w:r>
    </w:p>
    <w:p w14:paraId="6CFA6942" w14:textId="27FA9D16" w:rsidR="00627B86" w:rsidRPr="00195789" w:rsidRDefault="00D40882" w:rsidP="003872EC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4C690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једнодневне или вишедневне</w:t>
      </w:r>
      <w:r w:rsidR="009B34F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</w:t>
      </w:r>
      <w:r w:rsidR="006233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под називом „Михољски сусрети </w:t>
      </w:r>
      <w:proofErr w:type="spellStart"/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обухвата активности у којима учествује</w:t>
      </w:r>
      <w:r w:rsidR="009462C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становништво </w:t>
      </w:r>
      <w:r w:rsidR="00ED5E7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села са територије једне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</w:t>
      </w:r>
      <w:r w:rsidR="008E503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оуправе. Активности могу бити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из области др</w:t>
      </w:r>
      <w:r w:rsidR="008E503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амских уметности, књижевности,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литерарних вештина</w:t>
      </w:r>
      <w:r w:rsidR="008E503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уметности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(такмич</w:t>
      </w:r>
      <w:r w:rsidR="0081593C" w:rsidRPr="00195789">
        <w:rPr>
          <w:rFonts w:ascii="Times New Roman" w:hAnsi="Times New Roman" w:cs="Times New Roman"/>
          <w:sz w:val="24"/>
          <w:szCs w:val="24"/>
          <w:lang w:val="sr-Cyrl-CS"/>
        </w:rPr>
        <w:t>ења у певању, рецитовању</w:t>
      </w:r>
      <w:r w:rsidR="008E503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глуми, сликању,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итд.),</w:t>
      </w:r>
      <w:r w:rsidR="00A41F8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6D4E" w:rsidRPr="00195789">
        <w:rPr>
          <w:rFonts w:ascii="Times New Roman" w:hAnsi="Times New Roman" w:cs="Times New Roman"/>
          <w:sz w:val="24"/>
          <w:szCs w:val="24"/>
          <w:lang w:val="sr-Cyrl-CS"/>
        </w:rPr>
        <w:t>одржавања</w:t>
      </w:r>
      <w:r w:rsidR="00A41F8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спортских такмичења,</w:t>
      </w:r>
      <w:r w:rsidR="009462C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промовисања очувања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унапр</w:t>
      </w:r>
      <w:r w:rsidR="009462C7" w:rsidRPr="00195789">
        <w:rPr>
          <w:rFonts w:ascii="Times New Roman" w:hAnsi="Times New Roman" w:cs="Times New Roman"/>
          <w:sz w:val="24"/>
          <w:szCs w:val="24"/>
          <w:lang w:val="sr-Cyrl-CS"/>
        </w:rPr>
        <w:t>еђења</w:t>
      </w:r>
      <w:r w:rsidR="004C690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старих заната и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културно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4C690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уметничке баштине, </w:t>
      </w:r>
      <w:r w:rsidR="006836F5" w:rsidRPr="00195789">
        <w:rPr>
          <w:rFonts w:ascii="Times New Roman" w:hAnsi="Times New Roman" w:cs="Times New Roman"/>
          <w:sz w:val="24"/>
          <w:szCs w:val="24"/>
          <w:lang w:val="sr-Cyrl-CS"/>
        </w:rPr>
        <w:t>израде уметнина и предмета домаће радиности, као и остале активности у којима становници села могу показати своја знања и вештине и у њима се такмичити.</w:t>
      </w:r>
    </w:p>
    <w:p w14:paraId="1DA90F1E" w14:textId="757F12A0" w:rsidR="00627B86" w:rsidRPr="00195789" w:rsidRDefault="00623397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Место одржавања </w:t>
      </w:r>
      <w:r w:rsidR="006A220C" w:rsidRPr="00195789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ED5E7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под називом „Михољски сусрети </w:t>
      </w:r>
      <w:proofErr w:type="spellStart"/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B04E9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328B" w:rsidRPr="00195789">
        <w:rPr>
          <w:rFonts w:ascii="Times New Roman" w:hAnsi="Times New Roman" w:cs="Times New Roman"/>
          <w:sz w:val="24"/>
          <w:szCs w:val="24"/>
          <w:lang w:val="sr-Cyrl-CS"/>
        </w:rPr>
        <w:t>мож</w:t>
      </w:r>
      <w:r w:rsidR="00D46D7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6A220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54328B" w:rsidRPr="0019578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46D7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="00DF6D75" w:rsidRPr="00195789">
        <w:rPr>
          <w:rFonts w:ascii="Times New Roman" w:hAnsi="Times New Roman" w:cs="Times New Roman"/>
          <w:sz w:val="24"/>
          <w:szCs w:val="24"/>
          <w:lang w:val="sr-Cyrl-CS"/>
        </w:rPr>
        <w:t>вим насељеним местима</w:t>
      </w:r>
      <w:r w:rsidR="00B57D2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6D75" w:rsidRPr="001957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57D2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6D75" w:rsidRPr="00195789">
        <w:rPr>
          <w:rFonts w:ascii="Times New Roman" w:hAnsi="Times New Roman" w:cs="Times New Roman"/>
          <w:sz w:val="24"/>
          <w:szCs w:val="24"/>
          <w:lang w:val="sr-Cyrl-CS"/>
        </w:rPr>
        <w:t>селима на територији</w:t>
      </w:r>
      <w:r w:rsidR="00D46D7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Реп</w:t>
      </w:r>
      <w:r w:rsidR="00A41F8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ублике Србије, изван градских, </w:t>
      </w:r>
      <w:r w:rsidR="00D46D74" w:rsidRPr="00195789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="0054328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седишта</w:t>
      </w:r>
      <w:r w:rsidR="00A41F8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приградских насеља</w:t>
      </w:r>
      <w:r w:rsidR="008E503E" w:rsidRPr="00195789">
        <w:rPr>
          <w:rFonts w:ascii="Times New Roman" w:hAnsi="Times New Roman" w:cs="Times New Roman"/>
          <w:sz w:val="24"/>
          <w:szCs w:val="24"/>
          <w:lang w:val="sr-Cyrl-CS"/>
        </w:rPr>
        <w:t>, а које одреди подносилац пријаве приликом конкурисања.</w:t>
      </w:r>
    </w:p>
    <w:p w14:paraId="57239BA8" w14:textId="7C57B9AF" w:rsidR="00312BC8" w:rsidRPr="00195789" w:rsidRDefault="007D0010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Манифестација треба да буде осмишљена и реализо</w:t>
      </w:r>
      <w:r w:rsidR="00FE430B" w:rsidRPr="00195789">
        <w:rPr>
          <w:rFonts w:ascii="Times New Roman" w:hAnsi="Times New Roman" w:cs="Times New Roman"/>
          <w:sz w:val="24"/>
          <w:szCs w:val="24"/>
          <w:lang w:val="sr-Cyrl-CS"/>
        </w:rPr>
        <w:t>вана као засебна манифестација</w:t>
      </w:r>
      <w:r w:rsidR="00823EB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да носи назив „Михољски сусрети </w:t>
      </w:r>
      <w:proofErr w:type="spellStart"/>
      <w:r w:rsidR="00823EB4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FE430B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76D50F" w14:textId="34264EC9" w:rsidR="00FE430B" w:rsidRPr="00195789" w:rsidRDefault="00036008" w:rsidP="002079A9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Период од</w:t>
      </w:r>
      <w:r w:rsidR="0080106A" w:rsidRPr="0019578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жавања манифестације у 202</w:t>
      </w:r>
      <w:r w:rsidR="008B61A9" w:rsidRPr="0019578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биће прецизиран у </w:t>
      </w:r>
      <w:r w:rsidR="00195789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тексту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јавног конкурса.</w:t>
      </w:r>
    </w:p>
    <w:p w14:paraId="75B174E7" w14:textId="314DB7D1" w:rsidR="00FE430B" w:rsidRPr="00195789" w:rsidRDefault="00FE430B" w:rsidP="002079A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6087AC" w14:textId="7705D537" w:rsidR="00861A51" w:rsidRPr="00195789" w:rsidRDefault="00925292" w:rsidP="00925292">
      <w:pPr>
        <w:pStyle w:val="ListParagraph"/>
        <w:spacing w:after="120" w:line="240" w:lineRule="auto"/>
        <w:ind w:left="3240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D70476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51B4" w:rsidRPr="00195789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7A435145" w14:textId="1206BEC0" w:rsidR="00925292" w:rsidRPr="00195789" w:rsidRDefault="00255866" w:rsidP="00925292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Циљ 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D188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 </w:t>
      </w:r>
      <w:r w:rsidR="00DF6D75" w:rsidRPr="00195789">
        <w:rPr>
          <w:rFonts w:ascii="Times New Roman" w:hAnsi="Times New Roman" w:cs="Times New Roman"/>
          <w:sz w:val="24"/>
          <w:szCs w:val="24"/>
          <w:lang w:val="sr-Cyrl-CS"/>
        </w:rPr>
        <w:t>је обогаћење</w:t>
      </w:r>
      <w:r w:rsidR="005D188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90725" w:rsidRPr="00195789">
        <w:rPr>
          <w:rFonts w:ascii="Times New Roman" w:hAnsi="Times New Roman" w:cs="Times New Roman"/>
          <w:sz w:val="24"/>
          <w:szCs w:val="24"/>
          <w:lang w:val="sr-Cyrl-CS"/>
        </w:rPr>
        <w:t>друштвеног</w:t>
      </w:r>
      <w:r w:rsidR="006B4D3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398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и спортског </w:t>
      </w:r>
      <w:r w:rsidR="006B4D3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живота </w:t>
      </w:r>
      <w:r w:rsidR="009B34F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становника у селима 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неговање традиционалног</w:t>
      </w:r>
      <w:r w:rsidR="001F16C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914BF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живота и културно</w:t>
      </w:r>
      <w:r w:rsidR="0099072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- историјско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C6489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наслеђ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328B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7323EB3" w14:textId="77777777" w:rsidR="00925292" w:rsidRPr="00195789" w:rsidRDefault="00925292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966DB3" w14:textId="2BA7DE62" w:rsidR="006778B4" w:rsidRPr="00195789" w:rsidRDefault="00E83731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III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E2C02" w:rsidRPr="00195789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</w:p>
    <w:p w14:paraId="4E097A0C" w14:textId="796E7429" w:rsidR="005E2C02" w:rsidRPr="00195789" w:rsidRDefault="005E2C02" w:rsidP="008C33C0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 је јединица локалне самоуправе.</w:t>
      </w:r>
      <w:r w:rsidR="008C33C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Свака јединица локалне самоуправе може конкурисати само једном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906218" w:rsidRPr="00195789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авом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D99488" w14:textId="1FB6DEEF" w:rsidR="00D05440" w:rsidRPr="00195789" w:rsidRDefault="00D05440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6383C5" w14:textId="77777777" w:rsidR="006B2E32" w:rsidRPr="00195789" w:rsidRDefault="006B2E32" w:rsidP="00C84BAD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CDD4181" w14:textId="06D50668" w:rsidR="0054085F" w:rsidRPr="00195789" w:rsidRDefault="00E83731" w:rsidP="00C84BAD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IV</w:t>
      </w:r>
      <w:proofErr w:type="spellEnd"/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05440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ФИНАНСИЈСКИ ОКВИР</w:t>
      </w:r>
    </w:p>
    <w:p w14:paraId="65E92E6D" w14:textId="56B5987A" w:rsidR="00494B58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Максимални износ бесповратних средстава предвиђен за финансирање манифестације под називом „Михољски сусрети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износи 500.000,00 динара.</w:t>
      </w:r>
    </w:p>
    <w:p w14:paraId="4593346A" w14:textId="3DA70522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Додељена бесповратна средства ће бити пренета јединици локалне самоуправе на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подрачун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за текуће наменске трансфере у ужем смислу, од Републике ка нижем нивоу власти.</w:t>
      </w:r>
    </w:p>
    <w:p w14:paraId="455E090C" w14:textId="5756DECA" w:rsidR="00914031" w:rsidRPr="00195789" w:rsidRDefault="00914031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Додељени износ бесповратних средстава сматра се коначним додељеним износом за намену предвиђену Програмом. Министарство</w:t>
      </w:r>
      <w:r w:rsidR="008D47A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не преузима обавезу финансирањ</w:t>
      </w:r>
      <w:r w:rsidR="0090621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додатних трошкова.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Уколико настану додатни трошкови у вези са реализацијом пројекта, потребна додатна средства мора обезбедит</w:t>
      </w:r>
      <w:r w:rsidR="00B60992" w:rsidRPr="00195789">
        <w:rPr>
          <w:rFonts w:ascii="Times New Roman" w:hAnsi="Times New Roman" w:cs="Times New Roman"/>
          <w:sz w:val="24"/>
          <w:szCs w:val="24"/>
          <w:lang w:val="sr-Cyrl-CS"/>
        </w:rPr>
        <w:t>и јединица локалне самоуправе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BA053F" w14:textId="7611AE55" w:rsidR="00356430" w:rsidRPr="00195789" w:rsidRDefault="0052303C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ће се додељивати до утрошка средстава</w:t>
      </w:r>
      <w:r w:rsidR="005424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намењених за реализацију П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рограма.</w:t>
      </w:r>
    </w:p>
    <w:p w14:paraId="1C2A28FB" w14:textId="77777777" w:rsidR="00734F9A" w:rsidRPr="00195789" w:rsidRDefault="00734F9A" w:rsidP="002079A9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21F723D" w14:textId="02724D72" w:rsidR="00D05440" w:rsidRPr="00195789" w:rsidRDefault="0086024A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V</w:t>
      </w:r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D05440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НАМЕНА СРЕДСТАВА</w:t>
      </w:r>
    </w:p>
    <w:p w14:paraId="78C14AF8" w14:textId="416A7FB6" w:rsidR="00B30D04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намењена су за финансирање организовања и промоције манифестације под називом „Михољски сусрети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244FA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F6CAAA" w14:textId="77777777" w:rsidR="002079A9" w:rsidRPr="00195789" w:rsidRDefault="002079A9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BA6F6C" w14:textId="77777777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Бесповратна средства намењена су за финансирање следећих трошкова:</w:t>
      </w:r>
    </w:p>
    <w:p w14:paraId="4F5130C4" w14:textId="4D18ECA0" w:rsidR="00D05440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закупа </w:t>
      </w:r>
      <w:r w:rsidR="004B603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простора, бине, озвучења,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осветљења</w:t>
      </w:r>
      <w:r w:rsidR="004B603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6099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603B" w:rsidRPr="00195789">
        <w:rPr>
          <w:rFonts w:ascii="Times New Roman" w:hAnsi="Times New Roman" w:cs="Times New Roman"/>
          <w:sz w:val="24"/>
          <w:szCs w:val="24"/>
          <w:lang w:val="sr-Cyrl-CS"/>
        </w:rPr>
        <w:t>штандова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C8A152" w14:textId="26128F04" w:rsidR="00D05440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дизајна и штампе промотивног материјала, </w:t>
      </w:r>
      <w:r w:rsidR="00D65649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диплома 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захвалница;</w:t>
      </w:r>
    </w:p>
    <w:p w14:paraId="43E1C9FD" w14:textId="2BAE7B33" w:rsidR="00D05440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набавке медаља и пехара;</w:t>
      </w:r>
    </w:p>
    <w:p w14:paraId="480ECAD9" w14:textId="56C78F72" w:rsidR="00D05440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превоза учесника манифестације до места одржавања манифестације; </w:t>
      </w:r>
    </w:p>
    <w:p w14:paraId="7A88BBCC" w14:textId="7BCCA6A6" w:rsidR="00D05440" w:rsidRPr="00195789" w:rsidRDefault="00066688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хонорара комисије, 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судија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водитеља програма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A99808F" w14:textId="4F1C5CB1" w:rsidR="00D05440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7384D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спортских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реквизита за одржавање манифестације;</w:t>
      </w:r>
    </w:p>
    <w:p w14:paraId="4B74CD5A" w14:textId="42BB3C7A" w:rsidR="002079A9" w:rsidRPr="00195789" w:rsidRDefault="00D05440" w:rsidP="002079A9">
      <w:pPr>
        <w:numPr>
          <w:ilvl w:val="0"/>
          <w:numId w:val="28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набавка ситног потрошног материјала неопходног за организовање манифестације.</w:t>
      </w:r>
    </w:p>
    <w:p w14:paraId="61BCCE13" w14:textId="6B5563B2" w:rsidR="00601B3C" w:rsidRPr="00195789" w:rsidRDefault="00601B3C" w:rsidP="001244FA">
      <w:pPr>
        <w:spacing w:after="12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финансирање следећих трошкова:    </w:t>
      </w:r>
    </w:p>
    <w:p w14:paraId="233A8D2A" w14:textId="0797837E" w:rsidR="00601B3C" w:rsidRPr="00195789" w:rsidRDefault="00906218" w:rsidP="002B6C23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хране,</w:t>
      </w:r>
      <w:r w:rsidR="00601B3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пића</w:t>
      </w:r>
      <w:r w:rsidR="00601B3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осталих </w:t>
      </w:r>
      <w:r w:rsidR="00601B3C" w:rsidRPr="00195789">
        <w:rPr>
          <w:rFonts w:ascii="Times New Roman" w:hAnsi="Times New Roman" w:cs="Times New Roman"/>
          <w:sz w:val="24"/>
          <w:szCs w:val="24"/>
          <w:lang w:val="sr-Cyrl-CS"/>
        </w:rPr>
        <w:t>угоститељских услуга</w:t>
      </w:r>
      <w:r w:rsidR="00066688"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D1C2F8B" w14:textId="731364C2" w:rsidR="00906218" w:rsidRPr="00195789" w:rsidRDefault="00906218" w:rsidP="002B6C23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хонорара </w:t>
      </w:r>
      <w:r w:rsidR="00601B3C" w:rsidRPr="00195789">
        <w:rPr>
          <w:rFonts w:ascii="Times New Roman" w:hAnsi="Times New Roman" w:cs="Times New Roman"/>
          <w:sz w:val="24"/>
          <w:szCs w:val="24"/>
          <w:lang w:val="sr-Cyrl-CS"/>
        </w:rPr>
        <w:t>музичких група и извођача;</w:t>
      </w:r>
    </w:p>
    <w:p w14:paraId="35BF3C9B" w14:textId="72360CA8" w:rsidR="008E1097" w:rsidRPr="00195789" w:rsidRDefault="008E1097" w:rsidP="002B6C23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набавке пратећег потрошног материјала и опреме (</w:t>
      </w:r>
      <w:r w:rsidR="00066688" w:rsidRPr="00195789">
        <w:rPr>
          <w:rFonts w:ascii="Times New Roman" w:hAnsi="Times New Roman" w:cs="Times New Roman"/>
          <w:sz w:val="24"/>
          <w:szCs w:val="24"/>
          <w:lang w:val="sr-Cyrl-CS"/>
        </w:rPr>
        <w:t>кухињска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опрема,</w:t>
      </w:r>
      <w:r w:rsidR="00D0409F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столице, столови, клупе и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сл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6688"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8EEAF26" w14:textId="6F999C3D" w:rsidR="00925292" w:rsidRPr="00195789" w:rsidRDefault="00542434" w:rsidP="00925292">
      <w:pPr>
        <w:numPr>
          <w:ilvl w:val="0"/>
          <w:numId w:val="3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осталих трошкова који нису наведени ставу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494B58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ове</w:t>
      </w:r>
      <w:r w:rsidR="00601B3C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главе.</w:t>
      </w:r>
    </w:p>
    <w:p w14:paraId="7900585D" w14:textId="77777777" w:rsidR="00925292" w:rsidRPr="00195789" w:rsidRDefault="00925292" w:rsidP="0086024A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96B6250" w14:textId="3989DD6C" w:rsidR="0086024A" w:rsidRPr="00195789" w:rsidRDefault="0086024A" w:rsidP="0086024A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VI. НАЧИН ОБЈАВЉИВАЊА ЈАВНОГ КОНКУРСА</w:t>
      </w:r>
    </w:p>
    <w:p w14:paraId="05A1BFCD" w14:textId="4EA2016D" w:rsidR="0086024A" w:rsidRPr="00195789" w:rsidRDefault="0086024A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Министарство ће, након ступања на снагу ове уредбе, расписати јавни конкурс. Јавни конкурс ће бити објављен на српском језику</w:t>
      </w:r>
      <w:r w:rsidR="008B61A9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Министарства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www.mbs.gov.rs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. Рок за подношење пријава биће наведен у тексту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jавног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конкурса.</w:t>
      </w:r>
    </w:p>
    <w:p w14:paraId="1E23450F" w14:textId="77777777" w:rsidR="008B61A9" w:rsidRPr="00195789" w:rsidRDefault="008B61A9" w:rsidP="0086024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23E6F855" w14:textId="77777777" w:rsidR="00925292" w:rsidRPr="00195789" w:rsidRDefault="00925292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9B34258" w14:textId="77777777" w:rsidR="00925292" w:rsidRPr="00195789" w:rsidRDefault="00925292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616373F" w14:textId="6ED197A3" w:rsidR="00D05440" w:rsidRPr="00195789" w:rsidRDefault="00D05440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V</w:t>
      </w:r>
      <w:r w:rsidR="00312BC8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II</w:t>
      </w:r>
      <w:proofErr w:type="spellEnd"/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УСЛОВИ ЗА КОНКУРИСАЊЕ</w:t>
      </w:r>
    </w:p>
    <w:p w14:paraId="1AF69E39" w14:textId="77777777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подносилац пријаве који испуњава све следеће услове:</w:t>
      </w:r>
    </w:p>
    <w:p w14:paraId="02209F9E" w14:textId="548A33B5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B30D0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је поднео </w:t>
      </w:r>
      <w:r w:rsidR="00C72BC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попуњен образац </w:t>
      </w:r>
      <w:r w:rsidR="009715F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и прилог обрасца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пријаве са документацијом предвиђ</w:t>
      </w:r>
      <w:r w:rsidR="00D0409F" w:rsidRPr="00195789">
        <w:rPr>
          <w:rFonts w:ascii="Times New Roman" w:hAnsi="Times New Roman" w:cs="Times New Roman"/>
          <w:sz w:val="24"/>
          <w:szCs w:val="24"/>
          <w:lang w:val="sr-Cyrl-CS"/>
        </w:rPr>
        <w:t>еном Програмом (образац пријаве</w:t>
      </w:r>
      <w:r w:rsidR="000E2E71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прилог</w:t>
      </w:r>
      <w:r w:rsidR="00B23BD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обрасца</w:t>
      </w:r>
      <w:r w:rsidR="00D0409F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се преузима</w:t>
      </w:r>
      <w:r w:rsidR="00B23BDE" w:rsidRPr="00195789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на званичној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страници Министарства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www.mbs.gov.rs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3DF5ED73" w14:textId="4CB347E3" w:rsidR="00D05440" w:rsidRPr="00195789" w:rsidRDefault="00C72BC3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D0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је садржина програма манифестације под називом „Михољски сусрети </w:t>
      </w:r>
      <w:proofErr w:type="spellStart"/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којим подносилац пријаве конкурише у складу са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циљем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предвиђеним  Програмом; </w:t>
      </w:r>
    </w:p>
    <w:p w14:paraId="1EA32328" w14:textId="408D2FF7" w:rsidR="00D05440" w:rsidRPr="00195789" w:rsidRDefault="00C72BC3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30D0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програм манифестације под називом „Михољски сусрети </w:t>
      </w:r>
      <w:proofErr w:type="spellStart"/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којим подносилац пријаве конкурише садржи следеће елементе:</w:t>
      </w:r>
    </w:p>
    <w:p w14:paraId="738868DB" w14:textId="24F3553D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D0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9A9" w:rsidRPr="0019578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етаљан опис свих активности које ће се спроводити на манифестацији са местом, датумом и сатницом дешавања</w:t>
      </w:r>
      <w:r w:rsidR="00D0526D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BC4231E" w14:textId="04A35B6B" w:rsidR="00D05440" w:rsidRPr="00195789" w:rsidRDefault="00D05440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D0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79A9" w:rsidRPr="0019578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>пецификацију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свих трошкова за чије финансирање подносилац пријаве конкурише</w:t>
      </w:r>
      <w:r w:rsidR="00C72BC3" w:rsidRPr="00195789">
        <w:rPr>
          <w:rFonts w:ascii="Times New Roman" w:hAnsi="Times New Roman" w:cs="Times New Roman"/>
          <w:sz w:val="24"/>
          <w:szCs w:val="24"/>
          <w:lang w:val="sr-Cyrl-CS"/>
        </w:rPr>
        <w:t>, са пратећим предрачунима</w:t>
      </w:r>
      <w:r w:rsidR="00D0526D"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56F24B9" w14:textId="5AAFF8C7" w:rsidR="00C72BC3" w:rsidRPr="00195789" w:rsidRDefault="00C72BC3" w:rsidP="001244FA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рачун подносиоца пријаве није у блокади почевши од </w:t>
      </w:r>
      <w:r w:rsidR="00494B58" w:rsidRPr="00195789">
        <w:rPr>
          <w:rFonts w:ascii="Times New Roman" w:hAnsi="Times New Roman" w:cs="Times New Roman"/>
          <w:sz w:val="24"/>
          <w:szCs w:val="24"/>
          <w:lang w:val="sr-Cyrl-CS"/>
        </w:rPr>
        <w:t>1. јануара 202</w:t>
      </w:r>
      <w:r w:rsidR="008B61A9" w:rsidRPr="0019578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94B58" w:rsidRPr="00195789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12C65AC5" w14:textId="77777777" w:rsidR="00F72F3D" w:rsidRPr="00195789" w:rsidRDefault="00F72F3D" w:rsidP="002079A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CB3D4F" w14:textId="08EF34CE" w:rsidR="00D05440" w:rsidRPr="00195789" w:rsidRDefault="00D05440" w:rsidP="002079A9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VI</w:t>
      </w:r>
      <w:r w:rsidR="00312BC8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II</w:t>
      </w:r>
      <w:proofErr w:type="spellEnd"/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НЕОПХОДНА ДОКУМЕНТАЦИЈА</w:t>
      </w:r>
    </w:p>
    <w:p w14:paraId="603DF048" w14:textId="77777777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Испуњеност свих услова за учешће на јавном конкурсу доказује се следећом документацијом: </w:t>
      </w:r>
    </w:p>
    <w:p w14:paraId="4337D724" w14:textId="17B221B0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CE230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03950" w:rsidRPr="00195789">
        <w:rPr>
          <w:rFonts w:ascii="Times New Roman" w:hAnsi="Times New Roman" w:cs="Times New Roman"/>
          <w:sz w:val="24"/>
          <w:szCs w:val="24"/>
          <w:lang w:val="sr-Cyrl-CS"/>
        </w:rPr>
        <w:t>лектронски  п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опуњен образац пријаве и прилог обрасца пријаве, у коме ће бити изложен програм манифестације са детаљно описаном садржином и током манифестације;</w:t>
      </w:r>
    </w:p>
    <w:p w14:paraId="504569E0" w14:textId="41E82D4B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CE230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465E" w:rsidRPr="00195789">
        <w:rPr>
          <w:rFonts w:ascii="Times New Roman" w:hAnsi="Times New Roman" w:cs="Times New Roman"/>
          <w:sz w:val="24"/>
          <w:szCs w:val="24"/>
          <w:lang w:val="sr-Cyrl-CS"/>
        </w:rPr>
        <w:t>детаљн</w:t>
      </w:r>
      <w:r w:rsidR="00412C32" w:rsidRPr="0019578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спецификациј</w:t>
      </w:r>
      <w:r w:rsidR="00412C3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трошкова за намену за коју подносилац пријаве конкурише</w:t>
      </w:r>
      <w:r w:rsidR="00412C32" w:rsidRPr="00195789">
        <w:rPr>
          <w:rFonts w:ascii="Times New Roman" w:hAnsi="Times New Roman" w:cs="Times New Roman"/>
          <w:sz w:val="24"/>
          <w:szCs w:val="24"/>
          <w:lang w:val="sr-Cyrl-CS"/>
        </w:rPr>
        <w:t>, са предрачунима</w:t>
      </w:r>
      <w:r w:rsidR="0080106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</w:t>
      </w:r>
      <w:r w:rsidR="00412C32" w:rsidRPr="00195789">
        <w:rPr>
          <w:rFonts w:ascii="Times New Roman" w:hAnsi="Times New Roman" w:cs="Times New Roman"/>
          <w:sz w:val="24"/>
          <w:szCs w:val="24"/>
          <w:lang w:val="sr-Cyrl-CS"/>
        </w:rPr>
        <w:t>, моделима уговора</w:t>
      </w:r>
      <w:r w:rsidR="0080106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за хонораре</w:t>
      </w:r>
      <w:r w:rsidR="0080106A" w:rsidRPr="00195789">
        <w:rPr>
          <w:lang w:val="sr-Cyrl-CS"/>
        </w:rPr>
        <w:t xml:space="preserve"> </w:t>
      </w:r>
      <w:r w:rsidR="0080106A" w:rsidRPr="00195789">
        <w:rPr>
          <w:rFonts w:ascii="Times New Roman" w:hAnsi="Times New Roman" w:cs="Times New Roman"/>
          <w:sz w:val="24"/>
          <w:szCs w:val="24"/>
          <w:lang w:val="sr-Cyrl-CS"/>
        </w:rPr>
        <w:t>комисије, судија и водитеља програма и моделима уговора о закупу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1FBA280" w14:textId="2FC5F8F6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CE230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зјава о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суфинансирању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(уколико подносилац пријаве учествује у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суфинансирању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манифестације сопственим средствима</w:t>
      </w:r>
      <w:r w:rsidR="00071FEF" w:rsidRPr="00195789">
        <w:rPr>
          <w:rFonts w:ascii="Times New Roman" w:hAnsi="Times New Roman" w:cs="Times New Roman"/>
          <w:sz w:val="24"/>
          <w:szCs w:val="24"/>
          <w:lang w:val="sr-Cyrl-CS"/>
        </w:rPr>
        <w:t>, без предрачуна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04F6F172" w14:textId="2559A0E3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Министарство ће по службеној дужности утврдити</w:t>
      </w:r>
      <w:r w:rsidR="00126DDA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увидом на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интернет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страницу Народне банке Србије</w:t>
      </w:r>
      <w:r w:rsidR="00126DDA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да ли јединица локалне самоуправе има рачун који није у блокади почевши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oд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3950" w:rsidRPr="00195789">
        <w:rPr>
          <w:rFonts w:ascii="Times New Roman" w:hAnsi="Times New Roman" w:cs="Times New Roman"/>
          <w:sz w:val="24"/>
          <w:szCs w:val="24"/>
          <w:lang w:val="sr-Cyrl-CS"/>
        </w:rPr>
        <w:t>1. јануара 202</w:t>
      </w:r>
      <w:r w:rsidR="008B61A9" w:rsidRPr="0019578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589B38A2" w14:textId="28F9EDD9" w:rsidR="0052303C" w:rsidRPr="00195789" w:rsidRDefault="0052303C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је пријава непотпуна у погледу потребне документације, подносилац  пријаве ће бити обавештен да у року од осам дана </w:t>
      </w:r>
      <w:r w:rsidR="00E34356" w:rsidRPr="00195789">
        <w:rPr>
          <w:rFonts w:ascii="Times New Roman" w:hAnsi="Times New Roman" w:cs="Times New Roman"/>
          <w:sz w:val="24"/>
          <w:szCs w:val="24"/>
          <w:lang w:val="sr-Cyrl-CS"/>
        </w:rPr>
        <w:t>од дана пријема обавештења, допуни пријаву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 то слањем обавештења о допуни пријаве на електронску адресу која је назначена у обрасцу пријаве.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4392B540" w14:textId="50F18195" w:rsidR="00D05440" w:rsidRPr="00195789" w:rsidRDefault="00E34356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Ако подносилац пријаве у року из става 3. овог члана </w:t>
      </w:r>
      <w:r w:rsidR="0052303C" w:rsidRPr="00195789">
        <w:rPr>
          <w:rFonts w:ascii="Times New Roman" w:hAnsi="Times New Roman" w:cs="Times New Roman"/>
          <w:sz w:val="24"/>
          <w:szCs w:val="24"/>
          <w:lang w:val="sr-Cyrl-CS"/>
        </w:rPr>
        <w:t>не поступи по обавештењу о допуни пријаве</w:t>
      </w:r>
      <w:r w:rsidR="006166B9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пријава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се одбацује</w:t>
      </w:r>
      <w:r w:rsidR="0052303C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FABACA6" w14:textId="319B1843" w:rsidR="00494B58" w:rsidRPr="00195789" w:rsidRDefault="0052303C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Конкурсна документација се не враћа.</w:t>
      </w:r>
    </w:p>
    <w:p w14:paraId="22316F38" w14:textId="77777777" w:rsidR="00494B58" w:rsidRPr="00195789" w:rsidRDefault="00494B58" w:rsidP="002079A9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028BBCA" w14:textId="77777777" w:rsidR="00925292" w:rsidRPr="00195789" w:rsidRDefault="00925292" w:rsidP="00925292">
      <w:pPr>
        <w:spacing w:after="120" w:line="240" w:lineRule="auto"/>
        <w:ind w:left="1440" w:firstLine="720"/>
        <w:rPr>
          <w:rFonts w:ascii="Times New Roman" w:eastAsia="Times New Roman" w:hAnsi="Times New Roman"/>
          <w:b/>
          <w:sz w:val="24"/>
          <w:szCs w:val="24"/>
          <w:lang w:val="sr-Cyrl-CS" w:eastAsia="en-GB"/>
        </w:rPr>
      </w:pPr>
    </w:p>
    <w:p w14:paraId="7AA2A68E" w14:textId="77777777" w:rsidR="00925292" w:rsidRPr="00195789" w:rsidRDefault="00925292" w:rsidP="00925292">
      <w:pPr>
        <w:spacing w:after="120" w:line="240" w:lineRule="auto"/>
        <w:ind w:left="1440" w:firstLine="720"/>
        <w:rPr>
          <w:rFonts w:ascii="Times New Roman" w:eastAsia="Times New Roman" w:hAnsi="Times New Roman"/>
          <w:b/>
          <w:sz w:val="24"/>
          <w:szCs w:val="24"/>
          <w:lang w:val="sr-Cyrl-CS" w:eastAsia="en-GB"/>
        </w:rPr>
      </w:pPr>
    </w:p>
    <w:p w14:paraId="6C9A0473" w14:textId="6D052D2A" w:rsidR="0086024A" w:rsidRPr="00195789" w:rsidRDefault="0086024A" w:rsidP="00925292">
      <w:pPr>
        <w:spacing w:after="120" w:line="240" w:lineRule="auto"/>
        <w:ind w:left="1440" w:firstLine="720"/>
        <w:rPr>
          <w:rFonts w:ascii="Times New Roman" w:eastAsia="Times New Roman" w:hAnsi="Times New Roman"/>
          <w:sz w:val="24"/>
          <w:szCs w:val="24"/>
          <w:lang w:val="sr-Cyrl-CS" w:eastAsia="en-GB"/>
        </w:rPr>
      </w:pPr>
      <w:proofErr w:type="spellStart"/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lastRenderedPageBreak/>
        <w:t>IX</w:t>
      </w:r>
      <w:proofErr w:type="spellEnd"/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. НАЧИН ДОСТАВЉАЊА ПРИЈАВА</w:t>
      </w:r>
    </w:p>
    <w:p w14:paraId="6BA99348" w14:textId="77777777" w:rsidR="0086024A" w:rsidRPr="00195789" w:rsidRDefault="0086024A" w:rsidP="0086024A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Прецизно и тачно попуњена пријава и пратећа документација шаљу се препорученом пошиљком на адресу Министарства за бригу о селу, Булевар Михајла Пупина 2а, 11070 Нови Београд или се достављају предајом на писарницу на тој адреси. </w:t>
      </w:r>
    </w:p>
    <w:p w14:paraId="63841363" w14:textId="383B6892" w:rsidR="0086024A" w:rsidRPr="00195789" w:rsidRDefault="0086024A" w:rsidP="0086024A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се шаљу у затвореној и запечаћеној коверти са назнаком 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на конкурс „Михољски сусрети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- НЕ ОТВАРАТИ”, са пуним називом и адресом пошиљаоца на полеђини коверте.</w:t>
      </w:r>
    </w:p>
    <w:p w14:paraId="5CE89BE6" w14:textId="77777777" w:rsidR="0086024A" w:rsidRPr="00195789" w:rsidRDefault="0086024A" w:rsidP="0086024A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Пријаве које нису поднете на начин из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>. 1. и 2. ове главе неће се разматрати.</w:t>
      </w:r>
    </w:p>
    <w:p w14:paraId="2BA9A26B" w14:textId="25C8A6AF" w:rsidR="003174A6" w:rsidRPr="00195789" w:rsidRDefault="003174A6" w:rsidP="002079A9">
      <w:pPr>
        <w:spacing w:after="0" w:line="20" w:lineRule="atLeast"/>
        <w:jc w:val="both"/>
        <w:rPr>
          <w:rFonts w:ascii="Times New Roman" w:eastAsia="Times New Roman" w:hAnsi="Times New Roman"/>
          <w:b/>
          <w:sz w:val="24"/>
          <w:szCs w:val="24"/>
          <w:lang w:val="sr-Cyrl-CS" w:eastAsia="en-GB"/>
        </w:rPr>
      </w:pPr>
    </w:p>
    <w:p w14:paraId="022BD5EC" w14:textId="77777777" w:rsidR="003174A6" w:rsidRPr="00195789" w:rsidRDefault="003174A6" w:rsidP="0086024A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en-GB"/>
        </w:rPr>
      </w:pPr>
    </w:p>
    <w:p w14:paraId="39A7E708" w14:textId="77777777" w:rsidR="00325F83" w:rsidRPr="00195789" w:rsidRDefault="00325F83" w:rsidP="00325F83">
      <w:pPr>
        <w:spacing w:after="12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X. КРИТЕРИЈУМИ ЗА ДОДЕЛУ БЕСПОВРАТНИХ СРЕДСТАВА</w:t>
      </w:r>
    </w:p>
    <w:p w14:paraId="7956E47C" w14:textId="7C35753C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за оцену и контролу реализације пројекта (у даљем тексту: Комисија), коју решењем образује министар за бригу о селу (у даљем тексту: министар), 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>оцењује пријаве на основу следећих критеријума који се бодују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15886D4C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1) број села која учествују у одржавању манифестације изражен у процентима у односу на укупан број села на територији јединице локалне самоуправе (25 бодова);</w:t>
      </w:r>
    </w:p>
    <w:p w14:paraId="2DD5C704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2) степен развијености јединице локалне самоуправе у складу са прописима којима се уређује регионални развој (20 бодова);</w:t>
      </w:r>
    </w:p>
    <w:p w14:paraId="7D40A616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3) значај манифестације за јединицу локалне самоуправе (20 бодова);</w:t>
      </w:r>
    </w:p>
    <w:p w14:paraId="34309EB1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4) квалитет и концепт садржаја програма манифестације са којим подносилац пријаве конкурише као и његова усклађеност са циљевима предвиђеним Програмом (20 бодова);</w:t>
      </w:r>
    </w:p>
    <w:p w14:paraId="4844BA27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5) планирани број посетилаца манифестације (десет бодова);</w:t>
      </w:r>
    </w:p>
    <w:p w14:paraId="0FA63972" w14:textId="77777777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6) финансијско учешће јединице локалне самоуправе (пет бодова).</w:t>
      </w:r>
    </w:p>
    <w:p w14:paraId="7CAC13B3" w14:textId="6A4B19DC" w:rsidR="00325F83" w:rsidRPr="00195789" w:rsidRDefault="00325F83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Уколико пријаве имају исти број бодова, предност ће имати пријава која је раније предата пошти, курирској служби или писарници Министарства.</w:t>
      </w:r>
    </w:p>
    <w:p w14:paraId="60251FE9" w14:textId="77777777" w:rsidR="00325F83" w:rsidRPr="00195789" w:rsidRDefault="00325F83" w:rsidP="00325F83">
      <w:pPr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val="sr-Cyrl-CS" w:eastAsia="en-GB"/>
        </w:rPr>
      </w:pPr>
    </w:p>
    <w:p w14:paraId="40446399" w14:textId="163C5E00" w:rsidR="003B46B4" w:rsidRPr="00195789" w:rsidRDefault="003174A6" w:rsidP="002079A9">
      <w:pPr>
        <w:spacing w:after="12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val="sr-Cyrl-CS" w:eastAsia="en-GB"/>
        </w:rPr>
      </w:pPr>
      <w:proofErr w:type="spellStart"/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X</w:t>
      </w:r>
      <w:r w:rsidR="00325F83"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I</w:t>
      </w:r>
      <w:proofErr w:type="spellEnd"/>
      <w:r w:rsidR="00D70476"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.</w:t>
      </w:r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 xml:space="preserve"> </w:t>
      </w:r>
      <w:r w:rsidR="001E1002"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КОМИСИЈА</w:t>
      </w:r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 xml:space="preserve"> ЗА ОЦЕНУ </w:t>
      </w:r>
      <w:r w:rsidR="001E1002"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 xml:space="preserve">И КОНТРОЛУ РЕАЛИЗАЦИЈЕ </w:t>
      </w:r>
      <w:r w:rsidRPr="00195789">
        <w:rPr>
          <w:rFonts w:ascii="Times New Roman" w:eastAsia="Times New Roman" w:hAnsi="Times New Roman"/>
          <w:sz w:val="24"/>
          <w:szCs w:val="24"/>
          <w:lang w:val="sr-Cyrl-CS" w:eastAsia="en-GB"/>
        </w:rPr>
        <w:t>ПРОЈЕКТА</w:t>
      </w:r>
    </w:p>
    <w:p w14:paraId="7298A3A0" w14:textId="3BDABEB1" w:rsidR="00D05440" w:rsidRPr="00195789" w:rsidRDefault="00BE037C" w:rsidP="001465DB">
      <w:pPr>
        <w:pStyle w:val="BodyText"/>
        <w:spacing w:after="120"/>
        <w:ind w:left="0"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Комисија разматра пријаве, проверава формалну исправност докумената, утврђује испуњеност услова за учешће на јавном конкурсу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>, оцењује пријаве бодовањем на основу критеријума утврђеним у глави X</w:t>
      </w:r>
      <w:r w:rsid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КРИТЕРИЈУМИ ЗА ДОДЕЛУ БЕСПОВРАТНИХ СРЕДСТАВА и на основу тога формира предлог </w:t>
      </w:r>
      <w:bookmarkStart w:id="0" w:name="_GoBack"/>
      <w:bookmarkEnd w:id="0"/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>ранг листе. На основу предлога ранг листе, Комисија подноси министру предлог одлуке о додели бесповратних средстава. Коначну одлуку о додели бесповратних средстава доноси министар решењем.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AE4133" w14:textId="6A340A87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7AA1D157" w14:textId="373930E0" w:rsidR="0007638B" w:rsidRPr="00195789" w:rsidRDefault="002735A2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64D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акон спроведеног 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</w:t>
      </w:r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>разматра и прихвата и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>звештаје</w:t>
      </w:r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>о реализацији пројекта</w:t>
      </w:r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које достављају јединице локалне самоуправе, у складу са  главом </w:t>
      </w:r>
      <w:r w:rsidR="006A7134" w:rsidRPr="00195789">
        <w:rPr>
          <w:lang w:val="sr-Cyrl-CS"/>
        </w:rPr>
        <w:t xml:space="preserve"> </w:t>
      </w:r>
      <w:proofErr w:type="spellStart"/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>XIII</w:t>
      </w:r>
      <w:proofErr w:type="spellEnd"/>
      <w:r w:rsidR="001957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465D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ПРАЋЕЊЕ РЕАЛИЗАЦИЈЕ ПРОГРАМА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61A9" w:rsidRPr="00195789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26D" w:rsidRPr="0019578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A713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рограма. </w:t>
      </w:r>
    </w:p>
    <w:p w14:paraId="5C5DDAC6" w14:textId="3DE81602" w:rsidR="00495396" w:rsidRPr="00195789" w:rsidRDefault="00495396" w:rsidP="001465DB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A6B60B8" w14:textId="36B517C6" w:rsidR="00D05440" w:rsidRPr="00195789" w:rsidRDefault="00D05440" w:rsidP="002079A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X</w:t>
      </w:r>
      <w:r w:rsidR="00312BC8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325F83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proofErr w:type="spellEnd"/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ЗАКЉУЧ</w:t>
      </w:r>
      <w:r w:rsidR="008D7463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ЕЊЕ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УГОВОРА</w:t>
      </w:r>
    </w:p>
    <w:p w14:paraId="2CFD57B9" w14:textId="77777777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уређују се уговором који закључују Министарство и јединица локалне самоуправе.</w:t>
      </w:r>
    </w:p>
    <w:p w14:paraId="0E1B24D5" w14:textId="0FDFA9F6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Уколико јединица локалне са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моуправе </w:t>
      </w:r>
      <w:proofErr w:type="spellStart"/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>нe</w:t>
      </w:r>
      <w:proofErr w:type="spellEnd"/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приступи закључењу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из ст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ава 1. ове 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главе, поништава се р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ешење о додели бесповратних средстава. </w:t>
      </w:r>
    </w:p>
    <w:p w14:paraId="4260C3F0" w14:textId="0CF4B339" w:rsidR="00D05440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 су у обавези да одрже манифестацију „Михољски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сусрети </w:t>
      </w:r>
      <w:proofErr w:type="spellStart"/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предвиђено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 уговором из става 1. ове главе. </w:t>
      </w:r>
    </w:p>
    <w:p w14:paraId="30396157" w14:textId="77236225" w:rsidR="0007638B" w:rsidRPr="00195789" w:rsidRDefault="00D05440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које отежавају или онемогућавају одржавање манифестације „Михољски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сусрети </w:t>
      </w:r>
      <w:proofErr w:type="spellStart"/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села</w:t>
      </w:r>
      <w:r w:rsidR="001465DB" w:rsidRPr="00195789">
        <w:rPr>
          <w:rFonts w:ascii="Times New Roman" w:hAnsi="Times New Roman" w:cs="Times New Roman"/>
          <w:sz w:val="24"/>
          <w:szCs w:val="24"/>
          <w:lang w:val="sr-Cyrl-CS"/>
        </w:rPr>
        <w:t>ˮ</w:t>
      </w:r>
      <w:proofErr w:type="spellEnd"/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предвиђено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 ове главе</w:t>
      </w:r>
      <w:r w:rsidR="0007638B" w:rsidRPr="00195789">
        <w:rPr>
          <w:lang w:val="sr-Cyrl-CS"/>
        </w:rPr>
        <w:t xml:space="preserve"> 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 су у обавези да обавесте Министарство писаним путем уз образложење.</w:t>
      </w:r>
    </w:p>
    <w:p w14:paraId="4AD309F0" w14:textId="78F4031D" w:rsidR="00D0738E" w:rsidRPr="00195789" w:rsidRDefault="0007638B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У случају новонасталих околности које отежавају или онемогућавају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наменску употребу додељених бесповратних средстава, јединице локалне самоуправе су у обавези да обавесте 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>доставе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писани</w:t>
      </w:r>
      <w:r w:rsidR="002735A2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05440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образложени захтев за измену уговора</w:t>
      </w:r>
      <w:r w:rsidR="00A9209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О оправданости захтева одлучује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Комисија, 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а затим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ми</w:t>
      </w:r>
      <w:r w:rsidR="006F0B38" w:rsidRPr="00195789">
        <w:rPr>
          <w:rFonts w:ascii="Times New Roman" w:hAnsi="Times New Roman" w:cs="Times New Roman"/>
          <w:sz w:val="24"/>
          <w:szCs w:val="24"/>
          <w:lang w:val="sr-Cyrl-CS"/>
        </w:rPr>
        <w:t>нистру упућује предлог одлуке на основу ког</w:t>
      </w:r>
      <w:r w:rsidR="00AE58D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 доноси решење.</w:t>
      </w:r>
    </w:p>
    <w:p w14:paraId="44285E34" w14:textId="77777777" w:rsidR="001465DB" w:rsidRPr="00195789" w:rsidRDefault="001465DB" w:rsidP="001465DB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978450" w14:textId="08088B42" w:rsidR="005A5A95" w:rsidRPr="00195789" w:rsidRDefault="00D05440" w:rsidP="002079A9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X</w:t>
      </w:r>
      <w:r w:rsidR="003174A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312BC8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r w:rsidR="00D0738E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I</w:t>
      </w:r>
      <w:proofErr w:type="spellEnd"/>
      <w:r w:rsidR="00D70476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ПРАЋЕЊЕ РЕАЛИЗАЦИЈЕ </w:t>
      </w:r>
      <w:r w:rsidR="00AE58DB" w:rsidRPr="00195789">
        <w:rPr>
          <w:rFonts w:ascii="Times New Roman" w:hAnsi="Times New Roman" w:cs="Times New Roman"/>
          <w:bCs/>
          <w:sz w:val="24"/>
          <w:szCs w:val="24"/>
          <w:lang w:val="sr-Cyrl-CS"/>
        </w:rPr>
        <w:t>ПРОГРАМА</w:t>
      </w:r>
    </w:p>
    <w:p w14:paraId="3522AA35" w14:textId="1246A172" w:rsidR="005A5A95" w:rsidRPr="00195789" w:rsidRDefault="008E1097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Контролу реализације свих пројектних активности вршиће </w:t>
      </w:r>
      <w:r w:rsidR="005A5A95" w:rsidRPr="00195789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ED000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и К</w:t>
      </w:r>
      <w:r w:rsidR="00ED0003" w:rsidRPr="00195789">
        <w:rPr>
          <w:rFonts w:ascii="Times New Roman" w:hAnsi="Times New Roman" w:cs="Times New Roman"/>
          <w:sz w:val="24"/>
          <w:szCs w:val="24"/>
          <w:lang w:val="sr-Cyrl-CS"/>
        </w:rPr>
        <w:t>омисија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>на основу и</w:t>
      </w:r>
      <w:r w:rsidR="005A5A95" w:rsidRPr="00195789">
        <w:rPr>
          <w:rFonts w:ascii="Times New Roman" w:hAnsi="Times New Roman" w:cs="Times New Roman"/>
          <w:sz w:val="24"/>
          <w:szCs w:val="24"/>
          <w:lang w:val="sr-Cyrl-CS"/>
        </w:rPr>
        <w:t>звештаја о реализацији пројекта који доставља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EB4B0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5A95" w:rsidRPr="00195789">
        <w:rPr>
          <w:rFonts w:ascii="Times New Roman" w:hAnsi="Times New Roman" w:cs="Times New Roman"/>
          <w:sz w:val="24"/>
          <w:szCs w:val="24"/>
          <w:lang w:val="sr-Cyrl-CS"/>
        </w:rPr>
        <w:t>једи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>ице</w:t>
      </w:r>
      <w:r w:rsidR="005A5A9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локалне самоуправе</w:t>
      </w:r>
      <w:r w:rsidR="00FC0E8E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A5A95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ED1" w:rsidRPr="00195789">
        <w:rPr>
          <w:rFonts w:ascii="Times New Roman" w:hAnsi="Times New Roman" w:cs="Times New Roman"/>
          <w:sz w:val="24"/>
          <w:szCs w:val="24"/>
          <w:lang w:val="sr-Cyrl-CS"/>
        </w:rPr>
        <w:t>Комисија може извршити и теренску контролу.</w:t>
      </w:r>
    </w:p>
    <w:p w14:paraId="7E0E2623" w14:textId="75FC2279" w:rsidR="00AA3898" w:rsidRPr="00195789" w:rsidRDefault="00AA3898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Након реализације пројекта</w:t>
      </w:r>
      <w:r w:rsidR="00036008" w:rsidRPr="001957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3600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а најкасније у року од 15 дана од датума последње пројектне активности,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је у обавези да </w:t>
      </w:r>
      <w:r w:rsidR="00036008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изврши сва плаћања по профактурама по којима су одобрена средства од стране Министарства 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поднесе Министарству извештај о реализацији пројекта са пратећом документацијом о наменском утрошку средстава</w:t>
      </w:r>
      <w:r w:rsidR="00036008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02522" w:rsidRPr="00195789">
        <w:rPr>
          <w:lang w:val="sr-Cyrl-CS"/>
        </w:rPr>
        <w:t xml:space="preserve"> 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Плаћања могу вршити и правна лица чији је оснивач јединица локалне самоуправе која је добила бесповратна средства од Министарства, а све уз писану сагласност јединице локалне самоуправе </w:t>
      </w:r>
      <w:r w:rsidR="0006666B" w:rsidRPr="00195789">
        <w:rPr>
          <w:rFonts w:ascii="Times New Roman" w:hAnsi="Times New Roman" w:cs="Times New Roman"/>
          <w:sz w:val="24"/>
          <w:szCs w:val="24"/>
          <w:lang w:val="sr-Cyrl-CS"/>
        </w:rPr>
        <w:t>која се доставља у оквиру извештаја о реализацији</w:t>
      </w:r>
      <w:r w:rsidR="00832C42"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02522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007ED96" w14:textId="3EEAEF67" w:rsidR="00AA3898" w:rsidRPr="00195789" w:rsidRDefault="00AA3898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Извештај о реализацији пројекта мора да садржи доказе о утрошеним средствима, са комплетном документацијом којом се оправдава наменско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коришћење добијених средстава (изводи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из Министарства финансија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Уп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>раве за трезор, фактуре, уговори и друга финансијска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>а)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E87618" w14:textId="06A0D082" w:rsidR="005A5A95" w:rsidRPr="00195789" w:rsidRDefault="005A5A95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Уколико се у поступку контроле утврди ненаменско трошење бесповратних средстава или одступање од уговорних одредби,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упућује 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министру 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>предлог одлуке, на осн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>ову ког</w:t>
      </w:r>
      <w:r w:rsidR="0007638B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ED0003" w:rsidRPr="00195789">
        <w:rPr>
          <w:rFonts w:ascii="Times New Roman" w:hAnsi="Times New Roman" w:cs="Times New Roman"/>
          <w:sz w:val="24"/>
          <w:szCs w:val="24"/>
          <w:lang w:val="sr-Cyrl-CS"/>
        </w:rPr>
        <w:t>инистар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3898" w:rsidRPr="00195789">
        <w:rPr>
          <w:rFonts w:ascii="Times New Roman" w:hAnsi="Times New Roman" w:cs="Times New Roman"/>
          <w:sz w:val="24"/>
          <w:szCs w:val="24"/>
          <w:lang w:val="sr-Cyrl-CS"/>
        </w:rPr>
        <w:t>доноси решењ</w:t>
      </w:r>
      <w:r w:rsidR="00ED0003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8E1097" w:rsidRPr="00195789">
        <w:rPr>
          <w:rFonts w:ascii="Times New Roman" w:hAnsi="Times New Roman" w:cs="Times New Roman"/>
          <w:sz w:val="24"/>
          <w:szCs w:val="24"/>
          <w:lang w:val="sr-Cyrl-CS"/>
        </w:rPr>
        <w:t>и рас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кида 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F381E" w:rsidRPr="00195789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582E44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Министарства и јединице локалне самоуправе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, а јединица локалне самоуправе враћа целокупан износ додељених бесповратних средстава у буџет Републике Србије, са </w:t>
      </w:r>
      <w:proofErr w:type="spellStart"/>
      <w:r w:rsidRPr="00195789">
        <w:rPr>
          <w:rFonts w:ascii="Times New Roman" w:hAnsi="Times New Roman" w:cs="Times New Roman"/>
          <w:sz w:val="24"/>
          <w:szCs w:val="24"/>
          <w:lang w:val="sr-Cyrl-CS"/>
        </w:rPr>
        <w:t>припадајућом</w:t>
      </w:r>
      <w:proofErr w:type="spellEnd"/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законском затезном каматом.</w:t>
      </w:r>
    </w:p>
    <w:p w14:paraId="40368ED2" w14:textId="2FAD1DB0" w:rsidR="005A5A95" w:rsidRPr="00195789" w:rsidRDefault="005A5A95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86024A" w:rsidRPr="00195789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 од јединице локалне самоуправе према потреби </w:t>
      </w:r>
      <w:r w:rsidR="0086024A" w:rsidRPr="00195789">
        <w:rPr>
          <w:rFonts w:ascii="Times New Roman" w:hAnsi="Times New Roman" w:cs="Times New Roman"/>
          <w:sz w:val="24"/>
          <w:szCs w:val="24"/>
          <w:lang w:val="sr-Cyrl-CS"/>
        </w:rPr>
        <w:t xml:space="preserve">да затражи </w:t>
      </w:r>
      <w:r w:rsidRPr="00195789">
        <w:rPr>
          <w:rFonts w:ascii="Times New Roman" w:hAnsi="Times New Roman" w:cs="Times New Roman"/>
          <w:sz w:val="24"/>
          <w:szCs w:val="24"/>
          <w:lang w:val="sr-Cyrl-CS"/>
        </w:rPr>
        <w:t>додатну документацију и информације.</w:t>
      </w:r>
    </w:p>
    <w:p w14:paraId="0BB89C31" w14:textId="6BE46187" w:rsidR="005E2C02" w:rsidRPr="00195789" w:rsidRDefault="0086024A" w:rsidP="001C7AD9">
      <w:pPr>
        <w:spacing w:after="1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95789">
        <w:rPr>
          <w:rFonts w:ascii="Times New Roman" w:hAnsi="Times New Roman" w:cs="Times New Roman"/>
          <w:sz w:val="24"/>
          <w:szCs w:val="24"/>
          <w:lang w:val="sr-Cyrl-CS"/>
        </w:rPr>
        <w:t>Министарство ће у оквиру извештаја о раду доставити Влади резултате спроведеног Прогр</w:t>
      </w:r>
      <w:r w:rsidR="00925292" w:rsidRPr="00195789">
        <w:rPr>
          <w:rFonts w:ascii="Times New Roman" w:hAnsi="Times New Roman" w:cs="Times New Roman"/>
          <w:sz w:val="24"/>
          <w:szCs w:val="24"/>
          <w:lang w:val="sr-Cyrl-CS"/>
        </w:rPr>
        <w:t>ама.</w:t>
      </w:r>
    </w:p>
    <w:sectPr w:rsidR="005E2C02" w:rsidRPr="00195789" w:rsidSect="006B2E32">
      <w:footerReference w:type="default" r:id="rId8"/>
      <w:pgSz w:w="11906" w:h="16838" w:code="9"/>
      <w:pgMar w:top="993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9D2F4" w14:textId="77777777" w:rsidR="00471249" w:rsidRDefault="00471249" w:rsidP="0099479F">
      <w:pPr>
        <w:spacing w:after="0" w:line="240" w:lineRule="auto"/>
      </w:pPr>
      <w:r>
        <w:separator/>
      </w:r>
    </w:p>
  </w:endnote>
  <w:endnote w:type="continuationSeparator" w:id="0">
    <w:p w14:paraId="3BF2C373" w14:textId="77777777" w:rsidR="00471249" w:rsidRDefault="00471249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1444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59CA63" w14:textId="7BF6A87E" w:rsidR="006B2E32" w:rsidRDefault="006B2E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7A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3DBFF99" w14:textId="77777777" w:rsidR="00FB4182" w:rsidRDefault="00FB4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CE69F" w14:textId="77777777" w:rsidR="00471249" w:rsidRDefault="00471249" w:rsidP="0099479F">
      <w:pPr>
        <w:spacing w:after="0" w:line="240" w:lineRule="auto"/>
      </w:pPr>
      <w:r>
        <w:separator/>
      </w:r>
    </w:p>
  </w:footnote>
  <w:footnote w:type="continuationSeparator" w:id="0">
    <w:p w14:paraId="3C201446" w14:textId="77777777" w:rsidR="00471249" w:rsidRDefault="00471249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3C4"/>
    <w:multiLevelType w:val="hybridMultilevel"/>
    <w:tmpl w:val="0FDCAF62"/>
    <w:lvl w:ilvl="0" w:tplc="F698AA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73BC"/>
    <w:multiLevelType w:val="hybridMultilevel"/>
    <w:tmpl w:val="8F8C6A3A"/>
    <w:lvl w:ilvl="0" w:tplc="75C0D12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E39DA"/>
    <w:multiLevelType w:val="hybridMultilevel"/>
    <w:tmpl w:val="B08C9496"/>
    <w:lvl w:ilvl="0" w:tplc="EDCA1B32">
      <w:start w:val="1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780" w:hanging="360"/>
      </w:pPr>
    </w:lvl>
    <w:lvl w:ilvl="2" w:tplc="241A001B" w:tentative="1">
      <w:start w:val="1"/>
      <w:numFmt w:val="lowerRoman"/>
      <w:lvlText w:val="%3."/>
      <w:lvlJc w:val="right"/>
      <w:pPr>
        <w:ind w:left="4500" w:hanging="180"/>
      </w:pPr>
    </w:lvl>
    <w:lvl w:ilvl="3" w:tplc="241A000F" w:tentative="1">
      <w:start w:val="1"/>
      <w:numFmt w:val="decimal"/>
      <w:lvlText w:val="%4."/>
      <w:lvlJc w:val="left"/>
      <w:pPr>
        <w:ind w:left="5220" w:hanging="360"/>
      </w:pPr>
    </w:lvl>
    <w:lvl w:ilvl="4" w:tplc="241A0019" w:tentative="1">
      <w:start w:val="1"/>
      <w:numFmt w:val="lowerLetter"/>
      <w:lvlText w:val="%5."/>
      <w:lvlJc w:val="left"/>
      <w:pPr>
        <w:ind w:left="5940" w:hanging="360"/>
      </w:pPr>
    </w:lvl>
    <w:lvl w:ilvl="5" w:tplc="241A001B" w:tentative="1">
      <w:start w:val="1"/>
      <w:numFmt w:val="lowerRoman"/>
      <w:lvlText w:val="%6."/>
      <w:lvlJc w:val="right"/>
      <w:pPr>
        <w:ind w:left="6660" w:hanging="180"/>
      </w:pPr>
    </w:lvl>
    <w:lvl w:ilvl="6" w:tplc="241A000F" w:tentative="1">
      <w:start w:val="1"/>
      <w:numFmt w:val="decimal"/>
      <w:lvlText w:val="%7."/>
      <w:lvlJc w:val="left"/>
      <w:pPr>
        <w:ind w:left="7380" w:hanging="360"/>
      </w:pPr>
    </w:lvl>
    <w:lvl w:ilvl="7" w:tplc="241A0019" w:tentative="1">
      <w:start w:val="1"/>
      <w:numFmt w:val="lowerLetter"/>
      <w:lvlText w:val="%8."/>
      <w:lvlJc w:val="left"/>
      <w:pPr>
        <w:ind w:left="8100" w:hanging="360"/>
      </w:pPr>
    </w:lvl>
    <w:lvl w:ilvl="8" w:tplc="241A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13636091"/>
    <w:multiLevelType w:val="hybridMultilevel"/>
    <w:tmpl w:val="A6220C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43C27"/>
    <w:multiLevelType w:val="hybridMultilevel"/>
    <w:tmpl w:val="CDAE2E6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24528"/>
    <w:multiLevelType w:val="hybridMultilevel"/>
    <w:tmpl w:val="5CFC9624"/>
    <w:lvl w:ilvl="0" w:tplc="8D92B8F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A6D08"/>
    <w:multiLevelType w:val="hybridMultilevel"/>
    <w:tmpl w:val="48F2CED4"/>
    <w:lvl w:ilvl="0" w:tplc="1C622704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060" w:hanging="360"/>
      </w:pPr>
    </w:lvl>
    <w:lvl w:ilvl="2" w:tplc="241A001B" w:tentative="1">
      <w:start w:val="1"/>
      <w:numFmt w:val="lowerRoman"/>
      <w:lvlText w:val="%3."/>
      <w:lvlJc w:val="right"/>
      <w:pPr>
        <w:ind w:left="3780" w:hanging="180"/>
      </w:pPr>
    </w:lvl>
    <w:lvl w:ilvl="3" w:tplc="241A000F" w:tentative="1">
      <w:start w:val="1"/>
      <w:numFmt w:val="decimal"/>
      <w:lvlText w:val="%4."/>
      <w:lvlJc w:val="left"/>
      <w:pPr>
        <w:ind w:left="4500" w:hanging="360"/>
      </w:pPr>
    </w:lvl>
    <w:lvl w:ilvl="4" w:tplc="241A0019" w:tentative="1">
      <w:start w:val="1"/>
      <w:numFmt w:val="lowerLetter"/>
      <w:lvlText w:val="%5."/>
      <w:lvlJc w:val="left"/>
      <w:pPr>
        <w:ind w:left="5220" w:hanging="360"/>
      </w:pPr>
    </w:lvl>
    <w:lvl w:ilvl="5" w:tplc="241A001B" w:tentative="1">
      <w:start w:val="1"/>
      <w:numFmt w:val="lowerRoman"/>
      <w:lvlText w:val="%6."/>
      <w:lvlJc w:val="right"/>
      <w:pPr>
        <w:ind w:left="5940" w:hanging="180"/>
      </w:pPr>
    </w:lvl>
    <w:lvl w:ilvl="6" w:tplc="241A000F" w:tentative="1">
      <w:start w:val="1"/>
      <w:numFmt w:val="decimal"/>
      <w:lvlText w:val="%7."/>
      <w:lvlJc w:val="left"/>
      <w:pPr>
        <w:ind w:left="6660" w:hanging="360"/>
      </w:pPr>
    </w:lvl>
    <w:lvl w:ilvl="7" w:tplc="241A0019" w:tentative="1">
      <w:start w:val="1"/>
      <w:numFmt w:val="lowerLetter"/>
      <w:lvlText w:val="%8."/>
      <w:lvlJc w:val="left"/>
      <w:pPr>
        <w:ind w:left="7380" w:hanging="360"/>
      </w:pPr>
    </w:lvl>
    <w:lvl w:ilvl="8" w:tplc="241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A29E6"/>
    <w:multiLevelType w:val="hybridMultilevel"/>
    <w:tmpl w:val="2828E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C3F3B"/>
    <w:multiLevelType w:val="hybridMultilevel"/>
    <w:tmpl w:val="1196F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12E84"/>
    <w:multiLevelType w:val="hybridMultilevel"/>
    <w:tmpl w:val="4D482904"/>
    <w:lvl w:ilvl="0" w:tplc="7FDA2F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206BE"/>
    <w:multiLevelType w:val="hybridMultilevel"/>
    <w:tmpl w:val="A4EC92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AE745D"/>
    <w:multiLevelType w:val="hybridMultilevel"/>
    <w:tmpl w:val="A7AA8D5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813585"/>
    <w:multiLevelType w:val="hybridMultilevel"/>
    <w:tmpl w:val="10ACF0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17A61"/>
    <w:multiLevelType w:val="hybridMultilevel"/>
    <w:tmpl w:val="46C41E50"/>
    <w:lvl w:ilvl="0" w:tplc="92EA886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717B3F"/>
    <w:multiLevelType w:val="hybridMultilevel"/>
    <w:tmpl w:val="ED5474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5C44DD"/>
    <w:multiLevelType w:val="hybridMultilevel"/>
    <w:tmpl w:val="EECA7F7C"/>
    <w:lvl w:ilvl="0" w:tplc="8E863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C3D4B"/>
    <w:multiLevelType w:val="hybridMultilevel"/>
    <w:tmpl w:val="1E8EB82A"/>
    <w:lvl w:ilvl="0" w:tplc="4538FA5C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8467C5"/>
    <w:multiLevelType w:val="hybridMultilevel"/>
    <w:tmpl w:val="70CA92C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1B274D"/>
    <w:multiLevelType w:val="hybridMultilevel"/>
    <w:tmpl w:val="D95C52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A3436B"/>
    <w:multiLevelType w:val="hybridMultilevel"/>
    <w:tmpl w:val="0FD24A1C"/>
    <w:lvl w:ilvl="0" w:tplc="9AE01F6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6ACA"/>
    <w:multiLevelType w:val="hybridMultilevel"/>
    <w:tmpl w:val="5A8AC156"/>
    <w:lvl w:ilvl="0" w:tplc="E5046D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02369"/>
    <w:multiLevelType w:val="hybridMultilevel"/>
    <w:tmpl w:val="41C45A6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E096C"/>
    <w:multiLevelType w:val="hybridMultilevel"/>
    <w:tmpl w:val="5CBC135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9F2B50"/>
    <w:multiLevelType w:val="hybridMultilevel"/>
    <w:tmpl w:val="860AC7DA"/>
    <w:lvl w:ilvl="0" w:tplc="D4FC49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32"/>
  </w:num>
  <w:num w:numId="5">
    <w:abstractNumId w:val="14"/>
  </w:num>
  <w:num w:numId="6">
    <w:abstractNumId w:val="7"/>
  </w:num>
  <w:num w:numId="7">
    <w:abstractNumId w:val="10"/>
  </w:num>
  <w:num w:numId="8">
    <w:abstractNumId w:val="20"/>
  </w:num>
  <w:num w:numId="9">
    <w:abstractNumId w:val="33"/>
  </w:num>
  <w:num w:numId="10">
    <w:abstractNumId w:val="8"/>
  </w:num>
  <w:num w:numId="11">
    <w:abstractNumId w:val="21"/>
  </w:num>
  <w:num w:numId="12">
    <w:abstractNumId w:val="0"/>
  </w:num>
  <w:num w:numId="13">
    <w:abstractNumId w:val="34"/>
  </w:num>
  <w:num w:numId="14">
    <w:abstractNumId w:val="6"/>
  </w:num>
  <w:num w:numId="15">
    <w:abstractNumId w:val="30"/>
  </w:num>
  <w:num w:numId="16">
    <w:abstractNumId w:val="25"/>
  </w:num>
  <w:num w:numId="17">
    <w:abstractNumId w:val="27"/>
  </w:num>
  <w:num w:numId="18">
    <w:abstractNumId w:val="24"/>
  </w:num>
  <w:num w:numId="19">
    <w:abstractNumId w:val="28"/>
  </w:num>
  <w:num w:numId="20">
    <w:abstractNumId w:val="5"/>
  </w:num>
  <w:num w:numId="21">
    <w:abstractNumId w:val="4"/>
  </w:num>
  <w:num w:numId="22">
    <w:abstractNumId w:val="11"/>
  </w:num>
  <w:num w:numId="23">
    <w:abstractNumId w:val="13"/>
  </w:num>
  <w:num w:numId="24">
    <w:abstractNumId w:val="15"/>
  </w:num>
  <w:num w:numId="25">
    <w:abstractNumId w:val="16"/>
  </w:num>
  <w:num w:numId="26">
    <w:abstractNumId w:val="18"/>
  </w:num>
  <w:num w:numId="27">
    <w:abstractNumId w:val="26"/>
  </w:num>
  <w:num w:numId="28">
    <w:abstractNumId w:val="22"/>
  </w:num>
  <w:num w:numId="29">
    <w:abstractNumId w:val="35"/>
  </w:num>
  <w:num w:numId="30">
    <w:abstractNumId w:val="29"/>
  </w:num>
  <w:num w:numId="31">
    <w:abstractNumId w:val="1"/>
  </w:num>
  <w:num w:numId="32">
    <w:abstractNumId w:val="9"/>
  </w:num>
  <w:num w:numId="33">
    <w:abstractNumId w:val="2"/>
  </w:num>
  <w:num w:numId="34">
    <w:abstractNumId w:val="31"/>
  </w:num>
  <w:num w:numId="35">
    <w:abstractNumId w:val="1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67"/>
    <w:rsid w:val="00014035"/>
    <w:rsid w:val="00015546"/>
    <w:rsid w:val="00015ADE"/>
    <w:rsid w:val="0002141A"/>
    <w:rsid w:val="00025B0B"/>
    <w:rsid w:val="000319DB"/>
    <w:rsid w:val="00032D2F"/>
    <w:rsid w:val="00036008"/>
    <w:rsid w:val="00036B34"/>
    <w:rsid w:val="00047E94"/>
    <w:rsid w:val="0005439B"/>
    <w:rsid w:val="00056916"/>
    <w:rsid w:val="0006046B"/>
    <w:rsid w:val="0006666B"/>
    <w:rsid w:val="00066688"/>
    <w:rsid w:val="00071FEF"/>
    <w:rsid w:val="0007638B"/>
    <w:rsid w:val="00076533"/>
    <w:rsid w:val="00076EDC"/>
    <w:rsid w:val="00086220"/>
    <w:rsid w:val="00090801"/>
    <w:rsid w:val="0009182F"/>
    <w:rsid w:val="00094590"/>
    <w:rsid w:val="000A5E02"/>
    <w:rsid w:val="000B3A93"/>
    <w:rsid w:val="000C4058"/>
    <w:rsid w:val="000C531C"/>
    <w:rsid w:val="000C7B68"/>
    <w:rsid w:val="000C7FDB"/>
    <w:rsid w:val="000D0BC9"/>
    <w:rsid w:val="000D5FFB"/>
    <w:rsid w:val="000E2E71"/>
    <w:rsid w:val="000E5964"/>
    <w:rsid w:val="000F3591"/>
    <w:rsid w:val="000F526E"/>
    <w:rsid w:val="00100464"/>
    <w:rsid w:val="00100CF5"/>
    <w:rsid w:val="0010331F"/>
    <w:rsid w:val="00112DD1"/>
    <w:rsid w:val="001244FA"/>
    <w:rsid w:val="001251B4"/>
    <w:rsid w:val="00126DDA"/>
    <w:rsid w:val="0013715B"/>
    <w:rsid w:val="0013742D"/>
    <w:rsid w:val="00142D36"/>
    <w:rsid w:val="001451F9"/>
    <w:rsid w:val="001465DB"/>
    <w:rsid w:val="00147044"/>
    <w:rsid w:val="00150041"/>
    <w:rsid w:val="00171502"/>
    <w:rsid w:val="00172862"/>
    <w:rsid w:val="0017384D"/>
    <w:rsid w:val="00180A52"/>
    <w:rsid w:val="00186D4E"/>
    <w:rsid w:val="00192105"/>
    <w:rsid w:val="00195789"/>
    <w:rsid w:val="001A095A"/>
    <w:rsid w:val="001A465E"/>
    <w:rsid w:val="001B43BA"/>
    <w:rsid w:val="001C49E1"/>
    <w:rsid w:val="001C7AD9"/>
    <w:rsid w:val="001D19DE"/>
    <w:rsid w:val="001E1002"/>
    <w:rsid w:val="001E3519"/>
    <w:rsid w:val="001E4D0B"/>
    <w:rsid w:val="001F16CB"/>
    <w:rsid w:val="001F56BE"/>
    <w:rsid w:val="001F6E63"/>
    <w:rsid w:val="002002AB"/>
    <w:rsid w:val="00202522"/>
    <w:rsid w:val="00203D4D"/>
    <w:rsid w:val="002048D1"/>
    <w:rsid w:val="002079A9"/>
    <w:rsid w:val="0021333B"/>
    <w:rsid w:val="002206CA"/>
    <w:rsid w:val="002230EF"/>
    <w:rsid w:val="00231221"/>
    <w:rsid w:val="00233FAF"/>
    <w:rsid w:val="00234CED"/>
    <w:rsid w:val="00235B6E"/>
    <w:rsid w:val="002365AD"/>
    <w:rsid w:val="00237DC2"/>
    <w:rsid w:val="0024161E"/>
    <w:rsid w:val="002416A6"/>
    <w:rsid w:val="002466C8"/>
    <w:rsid w:val="00247477"/>
    <w:rsid w:val="0025147B"/>
    <w:rsid w:val="00255866"/>
    <w:rsid w:val="002578BD"/>
    <w:rsid w:val="00257B1E"/>
    <w:rsid w:val="00257BF9"/>
    <w:rsid w:val="0026259B"/>
    <w:rsid w:val="002629A6"/>
    <w:rsid w:val="0026442C"/>
    <w:rsid w:val="00264DDB"/>
    <w:rsid w:val="00265648"/>
    <w:rsid w:val="0026743B"/>
    <w:rsid w:val="002735A2"/>
    <w:rsid w:val="00281ED1"/>
    <w:rsid w:val="002847D8"/>
    <w:rsid w:val="0029544B"/>
    <w:rsid w:val="002A0760"/>
    <w:rsid w:val="002A6909"/>
    <w:rsid w:val="002B0833"/>
    <w:rsid w:val="002B6C23"/>
    <w:rsid w:val="002C0245"/>
    <w:rsid w:val="002C1FCE"/>
    <w:rsid w:val="002C4BA7"/>
    <w:rsid w:val="002D6993"/>
    <w:rsid w:val="002E2F9F"/>
    <w:rsid w:val="002E5174"/>
    <w:rsid w:val="002F0994"/>
    <w:rsid w:val="00300A27"/>
    <w:rsid w:val="0030598B"/>
    <w:rsid w:val="00307B94"/>
    <w:rsid w:val="003127AB"/>
    <w:rsid w:val="00312BC8"/>
    <w:rsid w:val="00315F25"/>
    <w:rsid w:val="003174A6"/>
    <w:rsid w:val="00322821"/>
    <w:rsid w:val="00325F83"/>
    <w:rsid w:val="00326764"/>
    <w:rsid w:val="00331D59"/>
    <w:rsid w:val="00332E83"/>
    <w:rsid w:val="00334017"/>
    <w:rsid w:val="003542EE"/>
    <w:rsid w:val="00356430"/>
    <w:rsid w:val="00356CC1"/>
    <w:rsid w:val="003624C2"/>
    <w:rsid w:val="0036447B"/>
    <w:rsid w:val="00366CA1"/>
    <w:rsid w:val="00371B51"/>
    <w:rsid w:val="003872EC"/>
    <w:rsid w:val="003914BF"/>
    <w:rsid w:val="003958C5"/>
    <w:rsid w:val="00396861"/>
    <w:rsid w:val="003A20C1"/>
    <w:rsid w:val="003B2A0B"/>
    <w:rsid w:val="003B46B4"/>
    <w:rsid w:val="003B6334"/>
    <w:rsid w:val="003B6952"/>
    <w:rsid w:val="003C276E"/>
    <w:rsid w:val="003D3114"/>
    <w:rsid w:val="003E26F8"/>
    <w:rsid w:val="003E54B2"/>
    <w:rsid w:val="00401ABE"/>
    <w:rsid w:val="0040207D"/>
    <w:rsid w:val="00402628"/>
    <w:rsid w:val="00407EC1"/>
    <w:rsid w:val="00412C32"/>
    <w:rsid w:val="004218CE"/>
    <w:rsid w:val="00423109"/>
    <w:rsid w:val="004233A6"/>
    <w:rsid w:val="00433FCD"/>
    <w:rsid w:val="004359C8"/>
    <w:rsid w:val="00436587"/>
    <w:rsid w:val="00443649"/>
    <w:rsid w:val="00444DE0"/>
    <w:rsid w:val="00445617"/>
    <w:rsid w:val="004527EE"/>
    <w:rsid w:val="0045687C"/>
    <w:rsid w:val="004611BA"/>
    <w:rsid w:val="004649CD"/>
    <w:rsid w:val="004675C7"/>
    <w:rsid w:val="00471249"/>
    <w:rsid w:val="00471760"/>
    <w:rsid w:val="00476CBF"/>
    <w:rsid w:val="004810C5"/>
    <w:rsid w:val="00486941"/>
    <w:rsid w:val="004873A0"/>
    <w:rsid w:val="0049265A"/>
    <w:rsid w:val="00494B58"/>
    <w:rsid w:val="00495396"/>
    <w:rsid w:val="004A4332"/>
    <w:rsid w:val="004A769A"/>
    <w:rsid w:val="004B1437"/>
    <w:rsid w:val="004B1B38"/>
    <w:rsid w:val="004B5E29"/>
    <w:rsid w:val="004B603B"/>
    <w:rsid w:val="004C4DC7"/>
    <w:rsid w:val="004C690A"/>
    <w:rsid w:val="004E536A"/>
    <w:rsid w:val="004F0234"/>
    <w:rsid w:val="004F0DF4"/>
    <w:rsid w:val="004F55D9"/>
    <w:rsid w:val="004F7084"/>
    <w:rsid w:val="00502738"/>
    <w:rsid w:val="00517125"/>
    <w:rsid w:val="0052140D"/>
    <w:rsid w:val="0052303C"/>
    <w:rsid w:val="0054085F"/>
    <w:rsid w:val="00542434"/>
    <w:rsid w:val="0054328B"/>
    <w:rsid w:val="005439FD"/>
    <w:rsid w:val="0054468B"/>
    <w:rsid w:val="005451AC"/>
    <w:rsid w:val="005456EF"/>
    <w:rsid w:val="00547A03"/>
    <w:rsid w:val="005620A4"/>
    <w:rsid w:val="00567262"/>
    <w:rsid w:val="00582E44"/>
    <w:rsid w:val="005859D7"/>
    <w:rsid w:val="005871D8"/>
    <w:rsid w:val="00591A8A"/>
    <w:rsid w:val="00597998"/>
    <w:rsid w:val="005A0A64"/>
    <w:rsid w:val="005A5A95"/>
    <w:rsid w:val="005B7F6E"/>
    <w:rsid w:val="005C2EC7"/>
    <w:rsid w:val="005C3F93"/>
    <w:rsid w:val="005D188A"/>
    <w:rsid w:val="005D46E8"/>
    <w:rsid w:val="005E11DF"/>
    <w:rsid w:val="005E156F"/>
    <w:rsid w:val="005E2C02"/>
    <w:rsid w:val="005E7432"/>
    <w:rsid w:val="005F1E14"/>
    <w:rsid w:val="005F2F18"/>
    <w:rsid w:val="005F44C2"/>
    <w:rsid w:val="005F4B20"/>
    <w:rsid w:val="005F601D"/>
    <w:rsid w:val="00601B3C"/>
    <w:rsid w:val="00605676"/>
    <w:rsid w:val="00611E1F"/>
    <w:rsid w:val="006146E9"/>
    <w:rsid w:val="00614705"/>
    <w:rsid w:val="006166B9"/>
    <w:rsid w:val="00616C94"/>
    <w:rsid w:val="00621F13"/>
    <w:rsid w:val="00623397"/>
    <w:rsid w:val="00626195"/>
    <w:rsid w:val="00626C97"/>
    <w:rsid w:val="00627B86"/>
    <w:rsid w:val="00630D52"/>
    <w:rsid w:val="00631FD5"/>
    <w:rsid w:val="006321C3"/>
    <w:rsid w:val="00635CC5"/>
    <w:rsid w:val="00637840"/>
    <w:rsid w:val="00645B5E"/>
    <w:rsid w:val="00657503"/>
    <w:rsid w:val="0066141D"/>
    <w:rsid w:val="00666BB4"/>
    <w:rsid w:val="006702C3"/>
    <w:rsid w:val="0067046F"/>
    <w:rsid w:val="0067426E"/>
    <w:rsid w:val="006778B4"/>
    <w:rsid w:val="00677BB9"/>
    <w:rsid w:val="006836F5"/>
    <w:rsid w:val="006872A6"/>
    <w:rsid w:val="00690442"/>
    <w:rsid w:val="0069332E"/>
    <w:rsid w:val="006A220C"/>
    <w:rsid w:val="006A7134"/>
    <w:rsid w:val="006B2E32"/>
    <w:rsid w:val="006B4D3C"/>
    <w:rsid w:val="006B632F"/>
    <w:rsid w:val="006C25E9"/>
    <w:rsid w:val="006C384E"/>
    <w:rsid w:val="006C6817"/>
    <w:rsid w:val="006C6D23"/>
    <w:rsid w:val="006C6DCD"/>
    <w:rsid w:val="006D3829"/>
    <w:rsid w:val="006D3CAF"/>
    <w:rsid w:val="006E47D2"/>
    <w:rsid w:val="006E4FB8"/>
    <w:rsid w:val="006E5613"/>
    <w:rsid w:val="006E5E06"/>
    <w:rsid w:val="006E6603"/>
    <w:rsid w:val="006F057F"/>
    <w:rsid w:val="006F0B38"/>
    <w:rsid w:val="006F2690"/>
    <w:rsid w:val="006F2A98"/>
    <w:rsid w:val="006F3021"/>
    <w:rsid w:val="006F38AA"/>
    <w:rsid w:val="00713065"/>
    <w:rsid w:val="0071672F"/>
    <w:rsid w:val="00722E38"/>
    <w:rsid w:val="00733471"/>
    <w:rsid w:val="00734F9A"/>
    <w:rsid w:val="00746331"/>
    <w:rsid w:val="00747544"/>
    <w:rsid w:val="0075450D"/>
    <w:rsid w:val="00754D3E"/>
    <w:rsid w:val="00767FDF"/>
    <w:rsid w:val="00793560"/>
    <w:rsid w:val="007938B4"/>
    <w:rsid w:val="00793D67"/>
    <w:rsid w:val="00795819"/>
    <w:rsid w:val="007A1F5E"/>
    <w:rsid w:val="007A36CF"/>
    <w:rsid w:val="007A4EEF"/>
    <w:rsid w:val="007B0E5E"/>
    <w:rsid w:val="007B6ECA"/>
    <w:rsid w:val="007C785A"/>
    <w:rsid w:val="007D0010"/>
    <w:rsid w:val="007D1568"/>
    <w:rsid w:val="007D5444"/>
    <w:rsid w:val="007E01C9"/>
    <w:rsid w:val="007E4FAE"/>
    <w:rsid w:val="007F15B3"/>
    <w:rsid w:val="0080106A"/>
    <w:rsid w:val="00812FA5"/>
    <w:rsid w:val="0081593C"/>
    <w:rsid w:val="00820BD7"/>
    <w:rsid w:val="00821A67"/>
    <w:rsid w:val="00823EB4"/>
    <w:rsid w:val="00824578"/>
    <w:rsid w:val="00825BA9"/>
    <w:rsid w:val="00826139"/>
    <w:rsid w:val="00832C42"/>
    <w:rsid w:val="00835FDE"/>
    <w:rsid w:val="0084131A"/>
    <w:rsid w:val="0084604F"/>
    <w:rsid w:val="00846FF1"/>
    <w:rsid w:val="00855885"/>
    <w:rsid w:val="0085706E"/>
    <w:rsid w:val="0086024A"/>
    <w:rsid w:val="00861A51"/>
    <w:rsid w:val="008625FB"/>
    <w:rsid w:val="0086650E"/>
    <w:rsid w:val="008669F6"/>
    <w:rsid w:val="00867913"/>
    <w:rsid w:val="008929F3"/>
    <w:rsid w:val="00893CB1"/>
    <w:rsid w:val="008953AE"/>
    <w:rsid w:val="00897CE3"/>
    <w:rsid w:val="008A6515"/>
    <w:rsid w:val="008A6EAC"/>
    <w:rsid w:val="008B0EC0"/>
    <w:rsid w:val="008B46EB"/>
    <w:rsid w:val="008B61A9"/>
    <w:rsid w:val="008C33C0"/>
    <w:rsid w:val="008C4045"/>
    <w:rsid w:val="008D47A9"/>
    <w:rsid w:val="008D50C5"/>
    <w:rsid w:val="008D7463"/>
    <w:rsid w:val="008D7BF7"/>
    <w:rsid w:val="008E1097"/>
    <w:rsid w:val="008E503E"/>
    <w:rsid w:val="008F0368"/>
    <w:rsid w:val="008F1C3D"/>
    <w:rsid w:val="008F539A"/>
    <w:rsid w:val="00905FC8"/>
    <w:rsid w:val="00906218"/>
    <w:rsid w:val="009111CC"/>
    <w:rsid w:val="00914031"/>
    <w:rsid w:val="00922748"/>
    <w:rsid w:val="00925292"/>
    <w:rsid w:val="009462C7"/>
    <w:rsid w:val="00954508"/>
    <w:rsid w:val="00956133"/>
    <w:rsid w:val="009703B5"/>
    <w:rsid w:val="009715FB"/>
    <w:rsid w:val="00975907"/>
    <w:rsid w:val="00977B98"/>
    <w:rsid w:val="009811FC"/>
    <w:rsid w:val="00981703"/>
    <w:rsid w:val="00990725"/>
    <w:rsid w:val="00992FB9"/>
    <w:rsid w:val="009941E6"/>
    <w:rsid w:val="0099479F"/>
    <w:rsid w:val="009A3ACC"/>
    <w:rsid w:val="009A4B2A"/>
    <w:rsid w:val="009B2FA0"/>
    <w:rsid w:val="009B34F4"/>
    <w:rsid w:val="009C47A1"/>
    <w:rsid w:val="009C5149"/>
    <w:rsid w:val="009E203E"/>
    <w:rsid w:val="009F0B03"/>
    <w:rsid w:val="009F46F5"/>
    <w:rsid w:val="009F6C67"/>
    <w:rsid w:val="00A05F83"/>
    <w:rsid w:val="00A113D6"/>
    <w:rsid w:val="00A26083"/>
    <w:rsid w:val="00A27E4E"/>
    <w:rsid w:val="00A41F84"/>
    <w:rsid w:val="00A44B6A"/>
    <w:rsid w:val="00A64128"/>
    <w:rsid w:val="00A70D7D"/>
    <w:rsid w:val="00A756CA"/>
    <w:rsid w:val="00A77081"/>
    <w:rsid w:val="00A92094"/>
    <w:rsid w:val="00A9706B"/>
    <w:rsid w:val="00A977C6"/>
    <w:rsid w:val="00AA0845"/>
    <w:rsid w:val="00AA3801"/>
    <w:rsid w:val="00AA3898"/>
    <w:rsid w:val="00AA64DD"/>
    <w:rsid w:val="00AC28D5"/>
    <w:rsid w:val="00AD3984"/>
    <w:rsid w:val="00AD41EB"/>
    <w:rsid w:val="00AD6DB8"/>
    <w:rsid w:val="00AE1A5F"/>
    <w:rsid w:val="00AE1F20"/>
    <w:rsid w:val="00AE58DB"/>
    <w:rsid w:val="00AE6F4F"/>
    <w:rsid w:val="00AF381E"/>
    <w:rsid w:val="00AF5C14"/>
    <w:rsid w:val="00B03950"/>
    <w:rsid w:val="00B049CF"/>
    <w:rsid w:val="00B04E93"/>
    <w:rsid w:val="00B10749"/>
    <w:rsid w:val="00B10F41"/>
    <w:rsid w:val="00B13CB4"/>
    <w:rsid w:val="00B17B78"/>
    <w:rsid w:val="00B23BDE"/>
    <w:rsid w:val="00B259B5"/>
    <w:rsid w:val="00B30D04"/>
    <w:rsid w:val="00B51F2B"/>
    <w:rsid w:val="00B5454B"/>
    <w:rsid w:val="00B57D2E"/>
    <w:rsid w:val="00B60992"/>
    <w:rsid w:val="00B6393A"/>
    <w:rsid w:val="00B64E2A"/>
    <w:rsid w:val="00B672E9"/>
    <w:rsid w:val="00B713AB"/>
    <w:rsid w:val="00B767F4"/>
    <w:rsid w:val="00B8421F"/>
    <w:rsid w:val="00B86527"/>
    <w:rsid w:val="00B86651"/>
    <w:rsid w:val="00B91D66"/>
    <w:rsid w:val="00BA543B"/>
    <w:rsid w:val="00BA6637"/>
    <w:rsid w:val="00BA7DBB"/>
    <w:rsid w:val="00BA7E5D"/>
    <w:rsid w:val="00BB2289"/>
    <w:rsid w:val="00BC0C2E"/>
    <w:rsid w:val="00BD1B9F"/>
    <w:rsid w:val="00BD5C59"/>
    <w:rsid w:val="00BE037C"/>
    <w:rsid w:val="00BE09D9"/>
    <w:rsid w:val="00BE46DF"/>
    <w:rsid w:val="00BF3E48"/>
    <w:rsid w:val="00C02160"/>
    <w:rsid w:val="00C02B99"/>
    <w:rsid w:val="00C031DE"/>
    <w:rsid w:val="00C036D0"/>
    <w:rsid w:val="00C06621"/>
    <w:rsid w:val="00C06805"/>
    <w:rsid w:val="00C10E8E"/>
    <w:rsid w:val="00C269DD"/>
    <w:rsid w:val="00C311CF"/>
    <w:rsid w:val="00C32530"/>
    <w:rsid w:val="00C334E3"/>
    <w:rsid w:val="00C33BE7"/>
    <w:rsid w:val="00C6388D"/>
    <w:rsid w:val="00C72BC3"/>
    <w:rsid w:val="00C77165"/>
    <w:rsid w:val="00C80110"/>
    <w:rsid w:val="00C84BAD"/>
    <w:rsid w:val="00C84DD6"/>
    <w:rsid w:val="00C93A21"/>
    <w:rsid w:val="00C93D50"/>
    <w:rsid w:val="00C97364"/>
    <w:rsid w:val="00CA75F3"/>
    <w:rsid w:val="00CB37A0"/>
    <w:rsid w:val="00CB4D93"/>
    <w:rsid w:val="00CB5FCB"/>
    <w:rsid w:val="00CC7EC0"/>
    <w:rsid w:val="00CD0398"/>
    <w:rsid w:val="00CD1DC2"/>
    <w:rsid w:val="00CE2307"/>
    <w:rsid w:val="00CE29EA"/>
    <w:rsid w:val="00CE5D58"/>
    <w:rsid w:val="00CF1D4B"/>
    <w:rsid w:val="00CF3C6C"/>
    <w:rsid w:val="00D01055"/>
    <w:rsid w:val="00D0409F"/>
    <w:rsid w:val="00D0526D"/>
    <w:rsid w:val="00D05440"/>
    <w:rsid w:val="00D059EC"/>
    <w:rsid w:val="00D0738E"/>
    <w:rsid w:val="00D10BA3"/>
    <w:rsid w:val="00D273AC"/>
    <w:rsid w:val="00D300B8"/>
    <w:rsid w:val="00D3188E"/>
    <w:rsid w:val="00D34286"/>
    <w:rsid w:val="00D34B3A"/>
    <w:rsid w:val="00D40882"/>
    <w:rsid w:val="00D42EA2"/>
    <w:rsid w:val="00D44864"/>
    <w:rsid w:val="00D46D74"/>
    <w:rsid w:val="00D568EB"/>
    <w:rsid w:val="00D655FE"/>
    <w:rsid w:val="00D65649"/>
    <w:rsid w:val="00D67245"/>
    <w:rsid w:val="00D70476"/>
    <w:rsid w:val="00D70552"/>
    <w:rsid w:val="00D75C60"/>
    <w:rsid w:val="00D768D1"/>
    <w:rsid w:val="00D818B7"/>
    <w:rsid w:val="00D81F3E"/>
    <w:rsid w:val="00D910CD"/>
    <w:rsid w:val="00D91F84"/>
    <w:rsid w:val="00DA171B"/>
    <w:rsid w:val="00DA44F7"/>
    <w:rsid w:val="00DB6950"/>
    <w:rsid w:val="00DC099F"/>
    <w:rsid w:val="00DC2A21"/>
    <w:rsid w:val="00DD3F61"/>
    <w:rsid w:val="00DE7393"/>
    <w:rsid w:val="00DF6D75"/>
    <w:rsid w:val="00E02D6F"/>
    <w:rsid w:val="00E0503F"/>
    <w:rsid w:val="00E1513A"/>
    <w:rsid w:val="00E23BDB"/>
    <w:rsid w:val="00E24974"/>
    <w:rsid w:val="00E33E67"/>
    <w:rsid w:val="00E34356"/>
    <w:rsid w:val="00E35AA0"/>
    <w:rsid w:val="00E37867"/>
    <w:rsid w:val="00E40240"/>
    <w:rsid w:val="00E546EF"/>
    <w:rsid w:val="00E5654F"/>
    <w:rsid w:val="00E60855"/>
    <w:rsid w:val="00E75D26"/>
    <w:rsid w:val="00E770D1"/>
    <w:rsid w:val="00E77BFD"/>
    <w:rsid w:val="00E77C9F"/>
    <w:rsid w:val="00E83731"/>
    <w:rsid w:val="00EB4B03"/>
    <w:rsid w:val="00ED0003"/>
    <w:rsid w:val="00ED5E70"/>
    <w:rsid w:val="00EE300F"/>
    <w:rsid w:val="00F00060"/>
    <w:rsid w:val="00F0482A"/>
    <w:rsid w:val="00F064A4"/>
    <w:rsid w:val="00F1152B"/>
    <w:rsid w:val="00F22CDB"/>
    <w:rsid w:val="00F27207"/>
    <w:rsid w:val="00F27232"/>
    <w:rsid w:val="00F364D1"/>
    <w:rsid w:val="00F41D0E"/>
    <w:rsid w:val="00F44136"/>
    <w:rsid w:val="00F455A1"/>
    <w:rsid w:val="00F50E28"/>
    <w:rsid w:val="00F53B08"/>
    <w:rsid w:val="00F54D7C"/>
    <w:rsid w:val="00F57464"/>
    <w:rsid w:val="00F721C7"/>
    <w:rsid w:val="00F72F3D"/>
    <w:rsid w:val="00F741B2"/>
    <w:rsid w:val="00F830AB"/>
    <w:rsid w:val="00F93EA3"/>
    <w:rsid w:val="00F96AA5"/>
    <w:rsid w:val="00FA061B"/>
    <w:rsid w:val="00FA25B3"/>
    <w:rsid w:val="00FB1864"/>
    <w:rsid w:val="00FB4182"/>
    <w:rsid w:val="00FB51D7"/>
    <w:rsid w:val="00FB77F8"/>
    <w:rsid w:val="00FC0E8E"/>
    <w:rsid w:val="00FC2B62"/>
    <w:rsid w:val="00FC6489"/>
    <w:rsid w:val="00FE12B7"/>
    <w:rsid w:val="00FE430B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4527CC"/>
  <w15:docId w15:val="{E9118A7D-8855-416F-B670-B8864997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57BF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B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B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B51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BE037C"/>
    <w:pPr>
      <w:widowControl w:val="0"/>
      <w:autoSpaceDE w:val="0"/>
      <w:autoSpaceDN w:val="0"/>
      <w:spacing w:after="0" w:line="240" w:lineRule="auto"/>
      <w:ind w:left="116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BE037C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552B6-352D-47FF-BCD3-D6ED9E53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Snezana Marinovic</cp:lastModifiedBy>
  <cp:revision>6</cp:revision>
  <cp:lastPrinted>2025-03-05T12:40:00Z</cp:lastPrinted>
  <dcterms:created xsi:type="dcterms:W3CDTF">2025-03-04T13:32:00Z</dcterms:created>
  <dcterms:modified xsi:type="dcterms:W3CDTF">2025-03-05T12:42:00Z</dcterms:modified>
</cp:coreProperties>
</file>