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B88" w:rsidRPr="0012518E" w:rsidRDefault="00BF0B88" w:rsidP="00BF0B8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О Б Р А З Л О Ж Е Њ Е</w:t>
      </w:r>
    </w:p>
    <w:p w:rsidR="00BF0B88" w:rsidRPr="0012518E" w:rsidRDefault="00BF0B88" w:rsidP="00BF0B88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F0B88" w:rsidRPr="0012518E" w:rsidRDefault="00BF0B88" w:rsidP="00BF0B88">
      <w:pPr>
        <w:pStyle w:val="ListParagraph"/>
        <w:ind w:left="0" w:firstLine="1418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2518E">
        <w:rPr>
          <w:rFonts w:ascii="Times New Roman" w:hAnsi="Times New Roman"/>
          <w:b/>
          <w:sz w:val="24"/>
          <w:szCs w:val="24"/>
          <w:lang w:val="sr-Cyrl-RS"/>
        </w:rPr>
        <w:t>I. УСТАВНИ ОСНОВ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Уставни основ за доношење Закона о изменама Закона о основном образовању и васпитању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II. РАЗЛОЗИ ЗА ДОНОШЕЊЕ ЗАКОНА</w:t>
      </w:r>
    </w:p>
    <w:p w:rsidR="00BF0B88" w:rsidRPr="0012518E" w:rsidRDefault="00263F40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BF0B88"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Закона о основном образовању и васпитању (у даљем тексту: Закон), који је припремило Министарство просвете, предвиђа унапређивање примене појединих законских решења у циљу обезбеђивања и унапређивања квалитета, доступности и праведности основног образовања и васпитања. 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sz w:val="24"/>
          <w:szCs w:val="24"/>
          <w:lang w:val="sr-Cyrl-RS"/>
        </w:rPr>
        <w:t>Овим изменама требало би да буду обухваћене одредбе које се односе на измене назива изборног програма у изборни предмет</w:t>
      </w:r>
      <w:r w:rsidRPr="0012518E">
        <w:rPr>
          <w:rFonts w:ascii="Times New Roman" w:hAnsi="Times New Roman" w:cs="Times New Roman"/>
          <w:sz w:val="24"/>
          <w:szCs w:val="24"/>
        </w:rPr>
        <w:t>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Уз ове одредбе, одређене измене неопходне су у члановима Закона о основном образовању и васпитању, у члановима у којима се врши терминолошко усклађивање са одредбама Закона о основама система образовања и васпитања и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III. ОБЈАШЊЕЊЕ ОСНОВНИХ ПРАВНИХ ИНСТИТУТА</w:t>
      </w:r>
      <w:r w:rsidRPr="00125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И ПОЈЕДИНАЧНИХ РЕШЕЊА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</w:t>
      </w:r>
      <w:r w:rsidRPr="0012518E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RS" w:eastAsia="en-GB"/>
        </w:rPr>
        <w:t>1</w:t>
      </w:r>
      <w:r w:rsidR="00263F40">
        <w:rPr>
          <w:rFonts w:ascii="Times New Roman" w:hAnsi="Times New Roman" w:cs="Times New Roman"/>
          <w:b/>
          <w:sz w:val="24"/>
          <w:szCs w:val="24"/>
          <w:lang w:val="sr-Cyrl-RS"/>
        </w:rPr>
        <w:t>. 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 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>предложена је измена члана 12. Закона о основном образовању и васпитању (у даљем тексту: Закон), тако што је у ставу 5. извршено тер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минолошко усклађивање са 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 „изборни програм“ замењене су речима „изборни предмет”.</w:t>
      </w:r>
    </w:p>
    <w:p w:rsidR="00BF0B88" w:rsidRPr="0012518E" w:rsidRDefault="00263F40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Чланом 2. Предлога</w:t>
      </w:r>
      <w:r w:rsidR="00BF0B88" w:rsidRPr="0012518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закона</w:t>
      </w:r>
      <w:r w:rsidR="00BF0B88"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предложена је измена назива изнад члана 25. Закона, тако да сада наслов члана гласи: „Обавезни и изборни предмети и активности”, као и измене у ст. 1. и 2. тако што је извршено тер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минолошко усклађивање са Предлогом</w:t>
      </w:r>
      <w:r w:rsidR="00BF0B88"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„обавезни предмети и изборни програми” замењују се речима: „обавезни и изборни предмети”, речи: „изборних програма” замењују се речима: „изборних предмета”, а реч: „програме” замењују се речју: „предмете”.</w:t>
      </w:r>
    </w:p>
    <w:p w:rsidR="00BF0B88" w:rsidRPr="0012518E" w:rsidRDefault="00263F40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3. Предлога</w:t>
      </w:r>
      <w:r w:rsidR="00BF0B88"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</w:t>
      </w:r>
      <w:r w:rsidR="00BF0B88"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26а Закона, тако што је извршено тер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минолошко усклађивање са Предлогом</w:t>
      </w:r>
      <w:r w:rsidR="00BF0B88"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па су у ставу 1. тачка 1) речи: „обавезних предмета и изборних програма” замењују се речима: „обавезних и изборних предмета”, у тач. 2) и 3) речи: „предметима, програмима и активностима” замењују се речима: „предметима и активностима”, У ставу 2. тачка 2) мења се и гласи: „2) циљеве учења обавезних и изборних предмета и активности по разредима.</w:t>
      </w:r>
      <w:r w:rsidR="00BF0B88" w:rsidRPr="0012518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Чланом 4.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27. Закона, тако што је у ставу 7.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„изборне програме” замењене су речима: „изборне предмете”.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5.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31. Закона, тако што је у ставу 10.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„изборних програма” замењене су речима: „изборних предмета”.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6.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34. Закона, тако што је у ставу 2.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„изборних програма” замењене су речима: „изборних предмета”, а у ставу 4. речи: „изборног програма” замењене су речима: „изборног предмета”.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Pr="0012518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 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предвиђена је измена члана 59. Закона, тако што је у ставу 1.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„обавезних предмета, изборних програма” замењене су речима: „обавезних и изборних предмета”, а у ст. 2, 3. и 4. речи: „обавезне предмете, изборне програме” замењене су речима: „обавезне и изборне предмете”.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</w:t>
      </w:r>
      <w:r w:rsidRPr="0012518E">
        <w:rPr>
          <w:rFonts w:ascii="Times New Roman" w:hAnsi="Times New Roman" w:cs="Times New Roman"/>
          <w:b/>
          <w:sz w:val="24"/>
          <w:szCs w:val="24"/>
        </w:rPr>
        <w:t>8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59а Закона, тако што је у ставу 1.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„обавезних предмета, изборних програма” замењене су речима: „обавезних и изборних предмета”.</w:t>
      </w:r>
    </w:p>
    <w:p w:rsidR="00BF0B88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Чланом </w:t>
      </w:r>
      <w:r w:rsidRPr="0012518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 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предвиђена је измена члана 61. Закона, тако што је у ст. 1, 3, 4 и 7.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 и речи: „обавезног предмета, изборног програма” замењене се речима: „обавезног и изборног предмета”, став 6. мења се и гласи: „Успех ученика из изборних предмета и активности оцењује се описно и то: истиче се, добар и задовољава, осим из изборног предмета други страни језик који се оцењује бројчано и то бројчаном оценом из става 5. овог члана.”, став 10. речи: „из обавезних предмета и из изборних програма” замењене су речима: „из обавезних и изборних предмета”, став 12. мења се и гласи: „Закључна оцена из изборних предмета и активности је описна и то: истиче се, добар и задовољава и не утиче на општи успех ученика, осим из изборног предмета други страни језик који се оцењује бројчано и закључна оцена утиче на општи успех ученика.”, у ставу 13. речи: „обавезног предмета, изборног програма” замењене су речима: „обавезног и изборног предмета”, став 15. мења се и гласи: „Ученику који није оцењен најмање четири пута из обавезног предмета и изборног предмета други страни језик у току полугодишта, односно најмање два пута у току полугодишта уколико је недељни фонд обавезног и изборног предмета и активности један час, не може да се утврди закључна оцена.”.</w:t>
      </w:r>
    </w:p>
    <w:p w:rsidR="0012518E" w:rsidRDefault="0012518E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2518E" w:rsidRPr="0012518E" w:rsidRDefault="0012518E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Чланом 1</w:t>
      </w:r>
      <w:r w:rsidRPr="0012518E">
        <w:rPr>
          <w:rFonts w:ascii="Times New Roman" w:hAnsi="Times New Roman" w:cs="Times New Roman"/>
          <w:b/>
          <w:sz w:val="24"/>
          <w:szCs w:val="24"/>
        </w:rPr>
        <w:t>0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62. Закона, на тај начин да је у ставу 1.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 и став 1. је измењен и гласи: „Општи успех ученика од другог до осмог разреда утврђује се на крају првог и другог полугодишта на основу аритметичке средине закључних прелазних бројчаних оцена из обавезних предмета и из изборног предмета други страни језик, као и оцене из владања почев од другог разреда.”.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Чланом 1</w:t>
      </w:r>
      <w:r w:rsidRPr="0012518E">
        <w:rPr>
          <w:rFonts w:ascii="Times New Roman" w:hAnsi="Times New Roman" w:cs="Times New Roman"/>
          <w:b/>
          <w:sz w:val="24"/>
          <w:szCs w:val="24"/>
          <w:lang w:eastAsia="en-GB"/>
        </w:rPr>
        <w:t>1</w:t>
      </w:r>
      <w:r w:rsidRPr="0012518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63. Закона, тако што је у ставу 6.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„обавезног предмета, изборних програма” замењене су речима: „обавезног и изборног предмета”.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1</w:t>
      </w:r>
      <w:r w:rsidRPr="0012518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члана 71. Закона, тако што је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члан сада гласи: „Разредни испит полаже ученик који није оцењен из једног или више предмета, изборног предмета или активности. Ученик може бити неоцењен из обавезног и изборног предмета и активности уколико није похађао наставу више од трећине укупног годишњег броја часова тог обавезног и изборног предмета и активности и уколико се оцењивањем утврди да није достигао образовне стандарде на основном нивоу. Ученик који на разредном испиту добије једну или две недовољне оцене, као и ученик који није приступио полагању разредног испита из једног или два обавезна и изборна предмета и активности полаже поправни испит. Ученик који на разредном испиту добије недовољну оцену из више од два обавезна предмета, укључујући и изборни предмет други страни језик, или који не приступи полагању разредног испита из више од два обавезна и изборна предмета и активности, понавља разред, у складу са законом.”.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Чланом 1</w:t>
      </w:r>
      <w:r w:rsidRPr="0012518E">
        <w:rPr>
          <w:rFonts w:ascii="Times New Roman" w:hAnsi="Times New Roman" w:cs="Times New Roman"/>
          <w:b/>
          <w:sz w:val="24"/>
          <w:szCs w:val="24"/>
        </w:rPr>
        <w:t>3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у члану 72. Закона, тако што је у ст. 1. и 7.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став 1. сада гласи: „Поправни испит полаже ученик од четвртог до осмог разреда који на крају другог полугодишта има до две недовољне закључне бројчане оцене из обавезних предмета или из једног обавезног предмета и изборног предмета други страни језик.”,  а став 7. сада гласи. „Ученик осмог, односно завршног разреда који има више од две недовољне закључне бројчане оцене или не положи поправни испит не понавља разред, већ завршава започето образовање и васпитање у истој школи полагањем испита из обавезног предмета, односно изборног предмета други страни језик из којег има недовољну оцену, у складу са законом.”.</w:t>
      </w:r>
    </w:p>
    <w:p w:rsidR="00BF0B88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Чланом 1</w:t>
      </w:r>
      <w:r w:rsidRPr="0012518E">
        <w:rPr>
          <w:rFonts w:ascii="Times New Roman" w:hAnsi="Times New Roman" w:cs="Times New Roman"/>
          <w:b/>
          <w:sz w:val="24"/>
          <w:szCs w:val="24"/>
        </w:rPr>
        <w:t>4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je измена у члану 81. Закона, тако што је у ставу 7. тог члана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„обавезним предметима и изборним програмима” замењене се речима: „обавезним и изборним предметима”.</w:t>
      </w:r>
    </w:p>
    <w:p w:rsidR="0012518E" w:rsidRDefault="0012518E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2518E" w:rsidRPr="0012518E" w:rsidRDefault="0012518E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Чланом 1</w:t>
      </w:r>
      <w:r w:rsidRPr="0012518E">
        <w:rPr>
          <w:rFonts w:ascii="Times New Roman" w:hAnsi="Times New Roman" w:cs="Times New Roman"/>
          <w:b/>
          <w:sz w:val="24"/>
          <w:szCs w:val="24"/>
        </w:rPr>
        <w:t>5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у члану 82. Закона, тако што је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„наставних предмета, изборних програма” замењене се речима: „обавезних и изборних предметима”.</w:t>
      </w:r>
    </w:p>
    <w:p w:rsidR="00BF0B88" w:rsidRPr="0012518E" w:rsidRDefault="00BF0B88" w:rsidP="00BF0B88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>Чланом 1</w:t>
      </w:r>
      <w:r w:rsidRPr="0012518E">
        <w:rPr>
          <w:rFonts w:ascii="Times New Roman" w:hAnsi="Times New Roman" w:cs="Times New Roman"/>
          <w:b/>
          <w:sz w:val="24"/>
          <w:szCs w:val="24"/>
        </w:rPr>
        <w:t>6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63F4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1251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предвиђена је измена у члану 84. Закона, тако што је извршено терминолошко усклађивање са </w:t>
      </w:r>
      <w:r w:rsidR="00263F40">
        <w:rPr>
          <w:rFonts w:ascii="Times New Roman" w:hAnsi="Times New Roman" w:cs="Times New Roman"/>
          <w:sz w:val="24"/>
          <w:szCs w:val="24"/>
          <w:lang w:val="sr-Cyrl-R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основама система образовања и васпитања, и речи: „подели предмета, изборних програма” замењене се речима: „подели обавезних и изборних предмета”.</w:t>
      </w:r>
    </w:p>
    <w:p w:rsidR="00BF0B88" w:rsidRPr="0012518E" w:rsidRDefault="00BF0B88" w:rsidP="00BF0B8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12518E">
        <w:rPr>
          <w:rFonts w:ascii="Times New Roman" w:hAnsi="Times New Roman" w:cs="Times New Roman"/>
          <w:lang w:val="sr-Cyrl-RS"/>
        </w:rPr>
        <w:t xml:space="preserve">Чланом </w:t>
      </w:r>
      <w:r w:rsidR="00A7584A" w:rsidRPr="0012518E">
        <w:rPr>
          <w:rFonts w:ascii="Times New Roman" w:hAnsi="Times New Roman" w:cs="Times New Roman"/>
        </w:rPr>
        <w:t>1</w:t>
      </w:r>
      <w:r w:rsidR="00A7584A" w:rsidRPr="0012518E">
        <w:rPr>
          <w:rFonts w:ascii="Times New Roman" w:hAnsi="Times New Roman" w:cs="Times New Roman"/>
          <w:lang w:val="sr-Cyrl-RS"/>
        </w:rPr>
        <w:t>7</w:t>
      </w:r>
      <w:r w:rsidRPr="0012518E">
        <w:rPr>
          <w:rFonts w:ascii="Times New Roman" w:hAnsi="Times New Roman" w:cs="Times New Roman"/>
          <w:lang w:val="sr-Cyrl-RS"/>
        </w:rPr>
        <w:t xml:space="preserve">. </w:t>
      </w:r>
      <w:r w:rsidR="00263F40" w:rsidRPr="00263F40">
        <w:rPr>
          <w:rFonts w:ascii="Times New Roman" w:hAnsi="Times New Roman" w:cs="Times New Roman"/>
          <w:bCs w:val="0"/>
          <w:lang w:val="sr-Cyrl-RS"/>
        </w:rPr>
        <w:t>Предлога</w:t>
      </w:r>
      <w:r w:rsidRPr="0012518E">
        <w:rPr>
          <w:rFonts w:ascii="Times New Roman" w:hAnsi="Times New Roman" w:cs="Times New Roman"/>
          <w:lang w:val="sr-Cyrl-RS"/>
        </w:rPr>
        <w:t xml:space="preserve"> закона </w:t>
      </w:r>
      <w:r w:rsidRPr="0012518E">
        <w:rPr>
          <w:rFonts w:ascii="Times New Roman" w:hAnsi="Times New Roman" w:cs="Times New Roman"/>
          <w:b w:val="0"/>
          <w:lang w:val="sr-Cyrl-RS"/>
        </w:rPr>
        <w:t>предвиђен</w:t>
      </w:r>
      <w:r w:rsidRPr="0012518E">
        <w:rPr>
          <w:rFonts w:ascii="Times New Roman" w:hAnsi="Times New Roman" w:cs="Times New Roman"/>
          <w:b w:val="0"/>
          <w:lang w:val="sr-Latn-RS"/>
        </w:rPr>
        <w:t>o</w:t>
      </w:r>
      <w:r w:rsidRPr="0012518E">
        <w:rPr>
          <w:rFonts w:ascii="Times New Roman" w:hAnsi="Times New Roman" w:cs="Times New Roman"/>
          <w:b w:val="0"/>
          <w:lang w:val="sr-Cyrl-RS"/>
        </w:rPr>
        <w:t xml:space="preserve"> је ступање на снагу Закона осмог дана од дана објављивања у „Службеном гласнику Републике Србије”.</w:t>
      </w:r>
    </w:p>
    <w:p w:rsidR="00BF0B88" w:rsidRPr="0012518E" w:rsidRDefault="00BF0B88" w:rsidP="00BF0B88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:rsidR="00BF0B88" w:rsidRPr="0012518E" w:rsidRDefault="00BF0B88" w:rsidP="00BF0B88">
      <w:pPr>
        <w:ind w:firstLine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CS"/>
        </w:rPr>
        <w:t>IV. ПРОЦЕНА ФИНАНСИЈСКИХ СРЕДСТАВА</w:t>
      </w:r>
      <w:r w:rsidRPr="00125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18E">
        <w:rPr>
          <w:rFonts w:ascii="Times New Roman" w:hAnsi="Times New Roman" w:cs="Times New Roman"/>
          <w:b/>
          <w:sz w:val="24"/>
          <w:szCs w:val="24"/>
          <w:lang w:val="sr-Cyrl-CS"/>
        </w:rPr>
        <w:t>ПОТРЕБНИХ ЗА СПРОВОЂЕЊЕ ЗАКОНА</w:t>
      </w:r>
    </w:p>
    <w:p w:rsidR="00BF0B88" w:rsidRPr="0012518E" w:rsidRDefault="00BF0B88" w:rsidP="00BF0B88">
      <w:pPr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518E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 нису потребна средства у буџету Републике Србије.</w:t>
      </w:r>
    </w:p>
    <w:p w:rsidR="00BF0B88" w:rsidRPr="0012518E" w:rsidRDefault="00BF0B88" w:rsidP="00BF0B88">
      <w:pPr>
        <w:ind w:firstLine="144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CS"/>
        </w:rPr>
        <w:t>V. АНАЛИЗА ЕФЕКАТА ЗАКОНА</w:t>
      </w:r>
    </w:p>
    <w:p w:rsidR="00BF0B88" w:rsidRPr="0012518E" w:rsidRDefault="00BF0B88" w:rsidP="00BF0B8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12518E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У складу са одредбама члана 40. став 2. и члана 46. став 6. Пословника Владе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val="sr-Cyrl-RS" w:eastAsia="sr-Cyrl-CS"/>
        </w:rPr>
        <w:t>(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„</w:t>
      </w:r>
      <w:proofErr w:type="spellStart"/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Службени</w:t>
      </w:r>
      <w:proofErr w:type="spellEnd"/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гласник</w:t>
      </w:r>
      <w:proofErr w:type="spellEnd"/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 РС</w:t>
      </w:r>
      <w:r w:rsidRPr="0012518E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proofErr w:type="spellStart"/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бр</w:t>
      </w:r>
      <w:proofErr w:type="spellEnd"/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.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val="sr-Cyrl-RS" w:eastAsia="sr-Cyrl-CS"/>
        </w:rPr>
        <w:t xml:space="preserve"> 61/06</w:t>
      </w:r>
      <w:r w:rsidRPr="0012518E">
        <w:rPr>
          <w:rFonts w:ascii="Times New Roman" w:hAnsi="Times New Roman" w:cs="Times New Roman"/>
          <w:sz w:val="24"/>
          <w:szCs w:val="24"/>
          <w:lang w:eastAsia="sr-Cyrl-CS"/>
        </w:rPr>
        <w:t xml:space="preserve"> - </w:t>
      </w:r>
      <w:proofErr w:type="spellStart"/>
      <w:r w:rsidRPr="0012518E">
        <w:rPr>
          <w:rFonts w:ascii="Times New Roman" w:hAnsi="Times New Roman" w:cs="Times New Roman"/>
          <w:sz w:val="24"/>
          <w:szCs w:val="24"/>
          <w:lang w:eastAsia="sr-Cyrl-CS"/>
        </w:rPr>
        <w:t>пречишћен</w:t>
      </w:r>
      <w:proofErr w:type="spellEnd"/>
      <w:r w:rsidRPr="0012518E">
        <w:rPr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12518E">
        <w:rPr>
          <w:rFonts w:ascii="Times New Roman" w:hAnsi="Times New Roman" w:cs="Times New Roman"/>
          <w:sz w:val="24"/>
          <w:szCs w:val="24"/>
          <w:lang w:eastAsia="sr-Cyrl-CS"/>
        </w:rPr>
        <w:t>текст</w:t>
      </w:r>
      <w:proofErr w:type="spellEnd"/>
      <w:r w:rsidRPr="0012518E">
        <w:rPr>
          <w:rFonts w:ascii="Times New Roman" w:hAnsi="Times New Roman" w:cs="Times New Roman"/>
          <w:sz w:val="24"/>
          <w:szCs w:val="24"/>
          <w:lang w:eastAsia="sr-Cyrl-CS"/>
        </w:rPr>
        <w:t xml:space="preserve">, </w:t>
      </w:r>
      <w:hyperlink r:id="rId6" w:tooltip="Odluka o izmenama i dopunama Poslovnika Vlade (18/07/2008)" w:history="1">
        <w:r w:rsidRPr="009F0E36">
          <w:rPr>
            <w:rFonts w:ascii="Times New Roman" w:eastAsiaTheme="majorEastAsia" w:hAnsi="Times New Roman" w:cs="Times New Roman"/>
            <w:sz w:val="24"/>
            <w:szCs w:val="24"/>
          </w:rPr>
          <w:t>69/08</w:t>
        </w:r>
      </w:hyperlink>
      <w:r w:rsidRPr="009F0E36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tooltip="Odluka o izmenama i dopunama Poslovnika Vlade (28/10/2009)" w:history="1">
        <w:r w:rsidRPr="009F0E36">
          <w:rPr>
            <w:rFonts w:ascii="Times New Roman" w:eastAsiaTheme="majorEastAsia" w:hAnsi="Times New Roman" w:cs="Times New Roman"/>
            <w:sz w:val="24"/>
            <w:szCs w:val="24"/>
          </w:rPr>
          <w:t>88/09</w:t>
        </w:r>
      </w:hyperlink>
      <w:r w:rsidRPr="009F0E36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tooltip="Odluka o izmenama i dopunama Poslovnika Vlade (18/05/2010)" w:history="1">
        <w:r w:rsidRPr="009F0E36">
          <w:rPr>
            <w:rFonts w:ascii="Times New Roman" w:eastAsiaTheme="majorEastAsia" w:hAnsi="Times New Roman" w:cs="Times New Roman"/>
            <w:sz w:val="24"/>
            <w:szCs w:val="24"/>
          </w:rPr>
          <w:t>33/10</w:t>
        </w:r>
      </w:hyperlink>
      <w:r w:rsidRPr="009F0E36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tooltip="Odluka o izmenama i dopunama Poslovnika Vlade (24/09/2010)" w:history="1">
        <w:r w:rsidRPr="009F0E36">
          <w:rPr>
            <w:rFonts w:ascii="Times New Roman" w:eastAsiaTheme="majorEastAsia" w:hAnsi="Times New Roman" w:cs="Times New Roman"/>
            <w:sz w:val="24"/>
            <w:szCs w:val="24"/>
          </w:rPr>
          <w:t>69/10</w:t>
        </w:r>
      </w:hyperlink>
      <w:r w:rsidRPr="009F0E36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tooltip="Odluka o izmeni i dopuni Poslovnika Vlade (25/03/2011)" w:history="1">
        <w:r w:rsidRPr="009F0E36">
          <w:rPr>
            <w:rFonts w:ascii="Times New Roman" w:eastAsiaTheme="majorEastAsia" w:hAnsi="Times New Roman" w:cs="Times New Roman"/>
            <w:sz w:val="24"/>
            <w:szCs w:val="24"/>
          </w:rPr>
          <w:t>20/11</w:t>
        </w:r>
      </w:hyperlink>
      <w:r w:rsidRPr="009F0E3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ooltip="Odluka o izmenama Poslovnika Vlade (31/05/2011)" w:history="1">
        <w:r w:rsidRPr="009F0E36">
          <w:rPr>
            <w:rFonts w:ascii="Times New Roman" w:eastAsiaTheme="majorEastAsia" w:hAnsi="Times New Roman" w:cs="Times New Roman"/>
            <w:sz w:val="24"/>
            <w:szCs w:val="24"/>
          </w:rPr>
          <w:t>37/11</w:t>
        </w:r>
      </w:hyperlink>
      <w:r w:rsidRPr="009F0E36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tooltip="Odluka o izmenama i dopunama Poslovnika Vlade (02/04/2013)" w:history="1">
        <w:r w:rsidRPr="009F0E36">
          <w:rPr>
            <w:rFonts w:ascii="Times New Roman" w:eastAsiaTheme="majorEastAsia" w:hAnsi="Times New Roman" w:cs="Times New Roman"/>
            <w:sz w:val="24"/>
            <w:szCs w:val="24"/>
          </w:rPr>
          <w:t>30/13</w:t>
        </w:r>
      </w:hyperlink>
      <w:r w:rsidRPr="009F0E36">
        <w:rPr>
          <w:rFonts w:ascii="Times New Roman" w:hAnsi="Times New Roman" w:cs="Times New Roman"/>
          <w:sz w:val="24"/>
          <w:szCs w:val="24"/>
        </w:rPr>
        <w:t xml:space="preserve">, </w:t>
      </w: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>76/14</w:t>
      </w:r>
      <w:r w:rsidRPr="0012518E">
        <w:rPr>
          <w:rFonts w:ascii="Times New Roman" w:hAnsi="Times New Roman" w:cs="Times New Roman"/>
          <w:sz w:val="24"/>
          <w:szCs w:val="24"/>
          <w:lang w:val="sr-Cyrl-RS"/>
        </w:rPr>
        <w:t xml:space="preserve"> и 8/19 - др.уредба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eastAsia="sr-Cyrl-CS"/>
        </w:rPr>
        <w:t>)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 xml:space="preserve">, уз </w:t>
      </w:r>
      <w:r w:rsidR="00263F40">
        <w:rPr>
          <w:rFonts w:ascii="Times New Roman" w:hAnsi="Times New Roman" w:cs="Times New Roman"/>
          <w:sz w:val="24"/>
          <w:szCs w:val="24"/>
          <w:lang w:val="sr-Cyrl-CS" w:eastAsia="sr-Cyrl-CS"/>
        </w:rPr>
        <w:t>Предлог</w:t>
      </w:r>
      <w:r w:rsidRPr="0012518E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закона о изменама Закона о основном образовању и васпитању</w:t>
      </w:r>
      <w:r w:rsidRPr="0012518E">
        <w:rPr>
          <w:rStyle w:val="FontStyle11"/>
          <w:rFonts w:ascii="Times New Roman" w:hAnsi="Times New Roman" w:cs="Times New Roman"/>
          <w:sz w:val="24"/>
          <w:szCs w:val="24"/>
          <w:lang w:val="sr-Cyrl-CS" w:eastAsia="sr-Cyrl-CS"/>
        </w:rPr>
        <w:t>, Анализа ефеката закона није приложена уз остале документе приликом слања на мишљење Републичком секретаријату за јавне политике</w:t>
      </w: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, с обзиром на то да се овим </w:t>
      </w:r>
      <w:r w:rsidR="00263F40">
        <w:rPr>
          <w:rFonts w:ascii="Times New Roman" w:hAnsi="Times New Roman" w:cs="Times New Roman"/>
          <w:sz w:val="24"/>
          <w:szCs w:val="24"/>
          <w:lang w:val="sr-Cyrl-RS" w:eastAsia="sr-Cyrl-C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врши усаглашавање са </w:t>
      </w:r>
      <w:r w:rsidR="00263F40">
        <w:rPr>
          <w:rFonts w:ascii="Times New Roman" w:hAnsi="Times New Roman" w:cs="Times New Roman"/>
          <w:sz w:val="24"/>
          <w:szCs w:val="24"/>
          <w:lang w:val="sr-Cyrl-RS" w:eastAsia="sr-Cyrl-CS"/>
        </w:rPr>
        <w:t>Предлогом</w:t>
      </w: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Закона о изменама и допунама Закона о основама система образовања и васпитања, уз који је достављен извештај о спроведеној анализи ефеката прописа.</w:t>
      </w:r>
    </w:p>
    <w:p w:rsidR="00BF0B88" w:rsidRPr="0012518E" w:rsidRDefault="00BF0B88" w:rsidP="00BF0B8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BF0B88" w:rsidRPr="0012518E" w:rsidRDefault="00BF0B88" w:rsidP="00BF0B88">
      <w:pPr>
        <w:pStyle w:val="1tekst"/>
        <w:ind w:left="0" w:firstLine="1418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  <w:r w:rsidRPr="0012518E">
        <w:rPr>
          <w:rFonts w:ascii="Times New Roman" w:hAnsi="Times New Roman" w:cs="Times New Roman"/>
          <w:b/>
          <w:sz w:val="24"/>
          <w:szCs w:val="24"/>
          <w:lang w:val="sr-Cyrl-RS" w:eastAsia="sr-Cyrl-CS"/>
        </w:rPr>
        <w:t>VI. РАЗЛОЗИ ЗА ДОНОШЕЊЕ ЗАКОНА ПО ХИТНОМ ПОСТУПКУ</w:t>
      </w:r>
      <w:bookmarkStart w:id="0" w:name="_GoBack"/>
      <w:bookmarkEnd w:id="0"/>
    </w:p>
    <w:p w:rsidR="00BF0B88" w:rsidRPr="0012518E" w:rsidRDefault="00BF0B88" w:rsidP="00BF0B8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Када </w:t>
      </w:r>
      <w:r w:rsidR="00A7584A"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се ради о </w:t>
      </w:r>
      <w:r w:rsidR="00263F40">
        <w:rPr>
          <w:rFonts w:ascii="Times New Roman" w:hAnsi="Times New Roman" w:cs="Times New Roman"/>
          <w:sz w:val="24"/>
          <w:szCs w:val="24"/>
          <w:lang w:val="sr-Cyrl-RS" w:eastAsia="sr-Cyrl-CS"/>
        </w:rPr>
        <w:t>Предлогу</w:t>
      </w:r>
      <w:r w:rsidR="00A7584A"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Закона о изменама</w:t>
      </w: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Закона о основном образовању и васпитању, измене које су предложене усаглашене су са изменама и допунама које су предложене у </w:t>
      </w:r>
      <w:r w:rsidR="00263F40">
        <w:rPr>
          <w:rFonts w:ascii="Times New Roman" w:hAnsi="Times New Roman" w:cs="Times New Roman"/>
          <w:sz w:val="24"/>
          <w:szCs w:val="24"/>
          <w:lang w:val="sr-Cyrl-RS" w:eastAsia="sr-Cyrl-CS"/>
        </w:rPr>
        <w:t>Предлогу</w:t>
      </w: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закона о изменама и допунама Закона о основама система образовања и васпитања, за који је предложено да буде донет по хитном поступку, и заједно са њим чине пакет измена, које су везане за измене назива изборног програма у изборни предмет. </w:t>
      </w:r>
    </w:p>
    <w:p w:rsidR="00BF0B88" w:rsidRPr="0012518E" w:rsidRDefault="00BF0B88" w:rsidP="00BF0B88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>Недоношење Закона о измен</w:t>
      </w:r>
      <w:r w:rsidR="00A7584A"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>ама</w:t>
      </w: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Закона о основном образовању и васпитању по хитном поступку могло би да проузрокује штетне последице по рад органа и установа у основном образовању и васпитању, које не би успеле да обаве благовремено усклађивање организације и општих аката са одредбама овог закона.</w:t>
      </w:r>
    </w:p>
    <w:p w:rsidR="005638FF" w:rsidRPr="0012518E" w:rsidRDefault="00BF0B88" w:rsidP="00A7584A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12518E">
        <w:rPr>
          <w:rFonts w:ascii="Times New Roman" w:hAnsi="Times New Roman" w:cs="Times New Roman"/>
          <w:sz w:val="24"/>
          <w:szCs w:val="24"/>
          <w:lang w:val="sr-Cyrl-RS" w:eastAsia="sr-Cyrl-CS"/>
        </w:rPr>
        <w:t>Такође, недоношење овог закона по хитном поступку произвело би штетне последице по рад Министарства просвете, које не би имало основ да донесе одговарајуће измене и допуне подзаконских аката који су неопходни за почетак нове школске године у установама основног образовања и васпитања, а који су везани за измене назива изборног програма у изборни предмет.</w:t>
      </w:r>
    </w:p>
    <w:sectPr w:rsidR="005638FF" w:rsidRPr="0012518E" w:rsidSect="00993A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ABB" w:rsidRDefault="00993ABB" w:rsidP="00993ABB">
      <w:pPr>
        <w:spacing w:after="0" w:line="240" w:lineRule="auto"/>
      </w:pPr>
      <w:r>
        <w:separator/>
      </w:r>
    </w:p>
  </w:endnote>
  <w:endnote w:type="continuationSeparator" w:id="0">
    <w:p w:rsidR="00993ABB" w:rsidRDefault="00993ABB" w:rsidP="0099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BB" w:rsidRDefault="00993A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BB" w:rsidRDefault="00993A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BB" w:rsidRDefault="00993A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ABB" w:rsidRDefault="00993ABB" w:rsidP="00993ABB">
      <w:pPr>
        <w:spacing w:after="0" w:line="240" w:lineRule="auto"/>
      </w:pPr>
      <w:r>
        <w:separator/>
      </w:r>
    </w:p>
  </w:footnote>
  <w:footnote w:type="continuationSeparator" w:id="0">
    <w:p w:rsidR="00993ABB" w:rsidRDefault="00993ABB" w:rsidP="00993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BB" w:rsidRDefault="00993ABB" w:rsidP="00595F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93ABB" w:rsidRDefault="00993A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BB" w:rsidRDefault="00993ABB" w:rsidP="00595F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F0E36">
      <w:rPr>
        <w:rStyle w:val="PageNumber"/>
        <w:noProof/>
      </w:rPr>
      <w:t>3</w:t>
    </w:r>
    <w:r>
      <w:rPr>
        <w:rStyle w:val="PageNumber"/>
      </w:rPr>
      <w:fldChar w:fldCharType="end"/>
    </w:r>
  </w:p>
  <w:p w:rsidR="00993ABB" w:rsidRDefault="00993A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BB" w:rsidRDefault="00993A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E7"/>
    <w:rsid w:val="00005705"/>
    <w:rsid w:val="00090A9F"/>
    <w:rsid w:val="000B1B51"/>
    <w:rsid w:val="000C58EE"/>
    <w:rsid w:val="0012518E"/>
    <w:rsid w:val="001C1451"/>
    <w:rsid w:val="00213FAF"/>
    <w:rsid w:val="00263F40"/>
    <w:rsid w:val="00270B27"/>
    <w:rsid w:val="0027241A"/>
    <w:rsid w:val="002E71E4"/>
    <w:rsid w:val="003564E1"/>
    <w:rsid w:val="0037283A"/>
    <w:rsid w:val="003F1752"/>
    <w:rsid w:val="003F4A65"/>
    <w:rsid w:val="004339C7"/>
    <w:rsid w:val="005638FF"/>
    <w:rsid w:val="005D299D"/>
    <w:rsid w:val="005D3CAA"/>
    <w:rsid w:val="005E5950"/>
    <w:rsid w:val="00602C07"/>
    <w:rsid w:val="007009E7"/>
    <w:rsid w:val="00721E40"/>
    <w:rsid w:val="00821304"/>
    <w:rsid w:val="008334D8"/>
    <w:rsid w:val="008E7D4D"/>
    <w:rsid w:val="00917315"/>
    <w:rsid w:val="00944DF0"/>
    <w:rsid w:val="00993ABB"/>
    <w:rsid w:val="009E73CE"/>
    <w:rsid w:val="009F0E36"/>
    <w:rsid w:val="00A7584A"/>
    <w:rsid w:val="00AB1598"/>
    <w:rsid w:val="00B06120"/>
    <w:rsid w:val="00B21B63"/>
    <w:rsid w:val="00B44E3B"/>
    <w:rsid w:val="00BF0B88"/>
    <w:rsid w:val="00C93B5F"/>
    <w:rsid w:val="00D037BE"/>
    <w:rsid w:val="00D500DF"/>
    <w:rsid w:val="00D95FB2"/>
    <w:rsid w:val="00DC15B3"/>
    <w:rsid w:val="00E55AD0"/>
    <w:rsid w:val="00EA623F"/>
    <w:rsid w:val="00EC3658"/>
    <w:rsid w:val="00F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3433C8-4660-4696-98A9-2B012AE7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E40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rsid w:val="00721E40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US"/>
    </w:rPr>
  </w:style>
  <w:style w:type="paragraph" w:styleId="NormalWeb">
    <w:name w:val="Normal (Web)"/>
    <w:basedOn w:val="Normal"/>
    <w:uiPriority w:val="99"/>
    <w:unhideWhenUsed/>
    <w:rsid w:val="0072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721E40"/>
    <w:pPr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21E40"/>
    <w:rPr>
      <w:rFonts w:eastAsia="Times New Roman" w:cs="Times New Roman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2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E4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3A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60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Normal"/>
    <w:rsid w:val="0060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602C07"/>
  </w:style>
  <w:style w:type="paragraph" w:customStyle="1" w:styleId="Style2">
    <w:name w:val="Style2"/>
    <w:basedOn w:val="Normal"/>
    <w:uiPriority w:val="99"/>
    <w:rsid w:val="005638FF"/>
    <w:pPr>
      <w:widowControl w:val="0"/>
      <w:autoSpaceDE w:val="0"/>
      <w:autoSpaceDN w:val="0"/>
      <w:adjustRightInd w:val="0"/>
      <w:spacing w:after="0" w:line="252" w:lineRule="exact"/>
      <w:ind w:firstLine="653"/>
    </w:pPr>
    <w:rPr>
      <w:rFonts w:ascii="Lucida Sans Unicode" w:eastAsia="Times New Roman" w:hAnsi="Lucida Sans Unicode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2E71E4"/>
    <w:pPr>
      <w:spacing w:after="0" w:line="240" w:lineRule="auto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44E3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E3B"/>
    <w:pPr>
      <w:spacing w:before="0" w:beforeAutospacing="0" w:after="160" w:afterAutospacing="0"/>
    </w:pPr>
    <w:rPr>
      <w:rFonts w:asciiTheme="minorHAnsi" w:eastAsiaTheme="minorHAnsi" w:hAnsiTheme="minorHAnsi" w:cstheme="minorBidi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E3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9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A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9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ABB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993ABB"/>
  </w:style>
  <w:style w:type="character" w:styleId="Hyperlink">
    <w:name w:val="Hyperlink"/>
    <w:basedOn w:val="DefaultParagraphFont"/>
    <w:uiPriority w:val="99"/>
    <w:semiHidden/>
    <w:unhideWhenUsed/>
    <w:rsid w:val="00BF0B88"/>
    <w:rPr>
      <w:color w:val="000080"/>
      <w:u w:val="single"/>
    </w:rPr>
  </w:style>
  <w:style w:type="paragraph" w:customStyle="1" w:styleId="4clan">
    <w:name w:val="_4clan"/>
    <w:basedOn w:val="Normal"/>
    <w:uiPriority w:val="99"/>
    <w:rsid w:val="00BF0B88"/>
    <w:pPr>
      <w:spacing w:before="240" w:after="240" w:line="240" w:lineRule="auto"/>
      <w:jc w:val="center"/>
    </w:pPr>
    <w:rPr>
      <w:rFonts w:ascii="Tahoma" w:eastAsiaTheme="minorEastAsia" w:hAnsi="Tahoma" w:cs="Tahoma"/>
      <w:b/>
      <w:bCs/>
      <w:sz w:val="24"/>
      <w:szCs w:val="24"/>
      <w:lang w:val="en-US"/>
    </w:rPr>
  </w:style>
  <w:style w:type="character" w:customStyle="1" w:styleId="FontStyle11">
    <w:name w:val="Font Style11"/>
    <w:rsid w:val="00BF0B88"/>
    <w:rPr>
      <w:rFonts w:ascii="Lucida Sans Unicode" w:hAnsi="Lucida Sans Unicode" w:cs="Lucida Sans Unicode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74411&amp;action=propis&amp;path=07441101.html&amp;domen=0&amp;mark=false&amp;query=&amp;tipPretrage=1&amp;tipPropisa=1&amp;domen=0&amp;mojiPropisi=true&amp;datumOd=&amp;datumDo=&amp;groups=-%40--%40--%40--%40--%40-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e2.cekos.com/ce/index.xhtml?&amp;file=f69681&amp;action=propis&amp;path=06968101.html&amp;domen=0&amp;mark=false&amp;query=&amp;tipPretrage=1&amp;tipPropisa=1&amp;domen=0&amp;mojiPropisi=true&amp;datumOd=&amp;datumDo=&amp;groups=-%40--%40--%40--%40--%40-" TargetMode="External"/><Relationship Id="rId12" Type="http://schemas.openxmlformats.org/officeDocument/2006/relationships/hyperlink" Target="http://we2.cekos.com/ce/index.xhtml?&amp;file=f93980&amp;action=propis&amp;path=09398001.html&amp;domen=0&amp;mark=false&amp;query=&amp;tipPretrage=1&amp;tipPropisa=1&amp;domen=0&amp;mojiPropisi=true&amp;datumOd=&amp;datumDo=&amp;groups=-%40--%40--%40--%40--%40-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e2.cekos.com/ce/index.xhtml?&amp;file=f59622&amp;action=propis&amp;path=05962201.html&amp;domen=0&amp;mark=false&amp;query=&amp;tipPretrage=1&amp;tipPropisa=1&amp;domen=0&amp;mojiPropisi=true&amp;datumOd=&amp;datumDo=&amp;groups=-%40--%40--%40--%40--%40-" TargetMode="External"/><Relationship Id="rId11" Type="http://schemas.openxmlformats.org/officeDocument/2006/relationships/hyperlink" Target="http://we2.cekos.com/ce/index.xhtml?&amp;file=f82068&amp;action=propis&amp;path=08206801.html&amp;domen=0&amp;mark=false&amp;query=&amp;tipPretrage=1&amp;tipPropisa=1&amp;domen=0&amp;mojiPropisi=true&amp;datumOd=&amp;datumDo=&amp;groups=-%40--%40--%40--%40--%40-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e2.cekos.com/ce/index.xhtml?&amp;file=f80645&amp;action=propis&amp;path=08064501.html&amp;domen=0&amp;mark=false&amp;query=&amp;tipPretrage=1&amp;tipPropisa=1&amp;domen=0&amp;mojiPropisi=true&amp;datumOd=&amp;datumDo=&amp;groups=-%40--%40--%40--%40--%40-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e2.cekos.com/ce/index.xhtml?&amp;file=f77016&amp;action=propis&amp;path=07701601.html&amp;domen=0&amp;mark=false&amp;query=&amp;tipPretrage=1&amp;tipPropisa=1&amp;domen=0&amp;mojiPropisi=true&amp;datumOd=&amp;datumDo=&amp;groups=-%40--%40--%40--%40--%40-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Daktilobiro01</cp:lastModifiedBy>
  <cp:revision>11</cp:revision>
  <cp:lastPrinted>2025-02-20T09:48:00Z</cp:lastPrinted>
  <dcterms:created xsi:type="dcterms:W3CDTF">2025-02-19T14:32:00Z</dcterms:created>
  <dcterms:modified xsi:type="dcterms:W3CDTF">2025-02-21T09:23:00Z</dcterms:modified>
</cp:coreProperties>
</file>