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C370B" w14:textId="048E2CE5" w:rsidR="006D25FC" w:rsidRPr="006D25FC" w:rsidRDefault="006D25FC" w:rsidP="006D25FC">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rPr>
        <w:t xml:space="preserve">VII. </w:t>
      </w:r>
      <w:r w:rsidRPr="006D25FC">
        <w:rPr>
          <w:rFonts w:ascii="Times New Roman" w:hAnsi="Times New Roman" w:cs="Times New Roman"/>
          <w:sz w:val="24"/>
          <w:szCs w:val="24"/>
          <w:lang w:val="sr-Cyrl-CS"/>
        </w:rPr>
        <w:t>АНАЛИЗА ЕФЕКАТА</w:t>
      </w:r>
    </w:p>
    <w:p w14:paraId="7D3DDAA3" w14:textId="21F78F2B" w:rsidR="005B3773" w:rsidRPr="00280E92" w:rsidRDefault="005B3773" w:rsidP="00280E92">
      <w:pPr>
        <w:spacing w:after="0" w:line="240" w:lineRule="auto"/>
        <w:jc w:val="right"/>
        <w:rPr>
          <w:rFonts w:ascii="Times New Roman" w:hAnsi="Times New Roman" w:cs="Times New Roman"/>
          <w:b/>
          <w:sz w:val="24"/>
          <w:szCs w:val="24"/>
          <w:u w:val="single"/>
          <w:lang w:val="sr-Cyrl-CS"/>
        </w:rPr>
      </w:pPr>
      <w:r w:rsidRPr="00280E92">
        <w:rPr>
          <w:rFonts w:ascii="Times New Roman" w:hAnsi="Times New Roman" w:cs="Times New Roman"/>
          <w:b/>
          <w:sz w:val="24"/>
          <w:szCs w:val="24"/>
          <w:u w:val="single"/>
          <w:lang w:val="sr-Cyrl-CS"/>
        </w:rPr>
        <w:t>ПРИЛОГ 2:</w:t>
      </w:r>
    </w:p>
    <w:p w14:paraId="48F9A2F0" w14:textId="77777777" w:rsidR="005B3773" w:rsidRPr="00280E92" w:rsidRDefault="005B3773" w:rsidP="00280E92">
      <w:pPr>
        <w:spacing w:after="0" w:line="240" w:lineRule="auto"/>
        <w:ind w:firstLine="720"/>
        <w:jc w:val="both"/>
        <w:rPr>
          <w:rFonts w:ascii="Times New Roman" w:hAnsi="Times New Roman" w:cs="Times New Roman"/>
          <w:sz w:val="24"/>
          <w:szCs w:val="24"/>
          <w:lang w:val="sr-Cyrl-CS"/>
        </w:rPr>
      </w:pPr>
    </w:p>
    <w:p w14:paraId="2BECB79E" w14:textId="77777777" w:rsidR="00A41B0D" w:rsidRPr="00280E92" w:rsidRDefault="005B3773" w:rsidP="00280E92">
      <w:pPr>
        <w:spacing w:after="0" w:line="240" w:lineRule="auto"/>
        <w:jc w:val="center"/>
        <w:rPr>
          <w:rFonts w:ascii="Times New Roman" w:hAnsi="Times New Roman" w:cs="Times New Roman"/>
          <w:b/>
          <w:sz w:val="24"/>
          <w:szCs w:val="24"/>
          <w:lang w:val="sr-Cyrl-CS"/>
        </w:rPr>
      </w:pPr>
      <w:r w:rsidRPr="00280E92">
        <w:rPr>
          <w:rFonts w:ascii="Times New Roman" w:hAnsi="Times New Roman" w:cs="Times New Roman"/>
          <w:b/>
          <w:sz w:val="24"/>
          <w:szCs w:val="24"/>
          <w:lang w:val="sr-Cyrl-CS"/>
        </w:rPr>
        <w:t xml:space="preserve">Кључна питања за </w:t>
      </w:r>
      <w:r w:rsidR="00A41B0D" w:rsidRPr="00280E92">
        <w:rPr>
          <w:rFonts w:ascii="Times New Roman" w:hAnsi="Times New Roman" w:cs="Times New Roman"/>
          <w:b/>
          <w:sz w:val="24"/>
          <w:szCs w:val="24"/>
          <w:lang w:val="sr-Cyrl-CS"/>
        </w:rPr>
        <w:t xml:space="preserve">анализу постојећег стања и </w:t>
      </w:r>
    </w:p>
    <w:p w14:paraId="334CE77D" w14:textId="7FB4F200" w:rsidR="005B3773" w:rsidRPr="00280E92" w:rsidRDefault="005B3773" w:rsidP="00280E92">
      <w:pPr>
        <w:spacing w:after="0" w:line="240" w:lineRule="auto"/>
        <w:jc w:val="center"/>
        <w:rPr>
          <w:rFonts w:ascii="Times New Roman" w:hAnsi="Times New Roman" w:cs="Times New Roman"/>
          <w:b/>
          <w:sz w:val="24"/>
          <w:szCs w:val="24"/>
          <w:lang w:val="sr-Cyrl-CS"/>
        </w:rPr>
      </w:pPr>
      <w:r w:rsidRPr="00280E92">
        <w:rPr>
          <w:rFonts w:ascii="Times New Roman" w:hAnsi="Times New Roman" w:cs="Times New Roman"/>
          <w:b/>
          <w:sz w:val="24"/>
          <w:szCs w:val="24"/>
          <w:lang w:val="sr-Cyrl-CS"/>
        </w:rPr>
        <w:t>правилно дефи</w:t>
      </w:r>
      <w:r w:rsidR="00150840" w:rsidRPr="00280E92">
        <w:rPr>
          <w:rFonts w:ascii="Times New Roman" w:hAnsi="Times New Roman" w:cs="Times New Roman"/>
          <w:b/>
          <w:sz w:val="24"/>
          <w:szCs w:val="24"/>
          <w:lang w:val="sr-Cyrl-CS"/>
        </w:rPr>
        <w:t>нисање промене која се предлаже</w:t>
      </w:r>
    </w:p>
    <w:p w14:paraId="5BB4E1BC" w14:textId="4619C20D" w:rsidR="00435456" w:rsidRPr="00280E92" w:rsidRDefault="00435456" w:rsidP="00280E92">
      <w:pPr>
        <w:spacing w:after="0" w:line="240" w:lineRule="auto"/>
        <w:jc w:val="center"/>
        <w:rPr>
          <w:rFonts w:ascii="Times New Roman" w:hAnsi="Times New Roman" w:cs="Times New Roman"/>
          <w:b/>
          <w:sz w:val="24"/>
          <w:szCs w:val="24"/>
          <w:lang w:val="sr-Cyrl-CS"/>
        </w:rPr>
      </w:pPr>
    </w:p>
    <w:p w14:paraId="65364476" w14:textId="101734B0" w:rsidR="00770C57" w:rsidRPr="00280E92" w:rsidRDefault="00770C57" w:rsidP="00280E92">
      <w:pPr>
        <w:spacing w:after="0" w:line="240" w:lineRule="auto"/>
        <w:jc w:val="center"/>
        <w:rPr>
          <w:rFonts w:ascii="Times New Roman" w:hAnsi="Times New Roman" w:cs="Times New Roman"/>
          <w:b/>
          <w:sz w:val="24"/>
          <w:szCs w:val="24"/>
          <w:lang w:val="sr-Cyrl-CS"/>
        </w:rPr>
      </w:pPr>
    </w:p>
    <w:p w14:paraId="654D0F50" w14:textId="1DD31422" w:rsidR="00770C57" w:rsidRPr="00280E92" w:rsidRDefault="00470E83" w:rsidP="00280E92">
      <w:pPr>
        <w:spacing w:after="0" w:line="240" w:lineRule="auto"/>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1)</w:t>
      </w:r>
      <w:r w:rsidR="00280E92">
        <w:rPr>
          <w:rFonts w:ascii="Times New Roman" w:hAnsi="Times New Roman" w:cs="Times New Roman"/>
          <w:sz w:val="24"/>
          <w:szCs w:val="24"/>
          <w:lang w:val="sr-Cyrl-CS"/>
        </w:rPr>
        <w:t xml:space="preserve"> </w:t>
      </w:r>
      <w:r w:rsidRPr="00280E92">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794203A7" w14:textId="53135B59" w:rsidR="00C725DA" w:rsidRPr="00280E92" w:rsidRDefault="00C725DA" w:rsidP="00280E92">
      <w:pPr>
        <w:spacing w:after="0" w:line="240" w:lineRule="auto"/>
        <w:jc w:val="center"/>
        <w:rPr>
          <w:rFonts w:ascii="Times New Roman" w:hAnsi="Times New Roman" w:cs="Times New Roman"/>
          <w:sz w:val="24"/>
          <w:szCs w:val="24"/>
          <w:lang w:val="sr-Cyrl-CS"/>
        </w:rPr>
      </w:pPr>
    </w:p>
    <w:p w14:paraId="6ED8881E" w14:textId="16489C6F" w:rsidR="00253103" w:rsidRPr="00280E92" w:rsidRDefault="00DA54F9"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У складу са Законом о посебним поступцима ради реализације међународне специјализоване изложбе EXPO BELGRADE 2027 („Службени гласни</w:t>
      </w:r>
      <w:r w:rsidR="00F56DCF" w:rsidRPr="00280E92">
        <w:rPr>
          <w:rFonts w:ascii="Times New Roman" w:eastAsia="Times New Roman" w:hAnsi="Times New Roman" w:cs="Times New Roman"/>
          <w:bCs/>
          <w:sz w:val="24"/>
          <w:szCs w:val="24"/>
          <w:lang w:val="sr-Cyrl-CS"/>
        </w:rPr>
        <w:t>к РС”, број 92/23)</w:t>
      </w:r>
      <w:r w:rsidR="00253103" w:rsidRPr="00280E92">
        <w:rPr>
          <w:rFonts w:ascii="Times New Roman" w:eastAsia="Times New Roman" w:hAnsi="Times New Roman" w:cs="Times New Roman"/>
          <w:bCs/>
          <w:sz w:val="24"/>
          <w:szCs w:val="24"/>
          <w:lang w:val="sr-Cyrl-CS"/>
        </w:rPr>
        <w:t>( у даљем тексту: Закон)</w:t>
      </w:r>
      <w:r w:rsidR="00F56DCF" w:rsidRPr="00280E92">
        <w:rPr>
          <w:rFonts w:ascii="Times New Roman" w:eastAsia="Times New Roman" w:hAnsi="Times New Roman" w:cs="Times New Roman"/>
          <w:bCs/>
          <w:sz w:val="24"/>
          <w:szCs w:val="24"/>
          <w:lang w:val="sr-Cyrl-CS"/>
        </w:rPr>
        <w:t xml:space="preserve"> основано је 7</w:t>
      </w:r>
      <w:r w:rsidRPr="00280E92">
        <w:rPr>
          <w:rFonts w:ascii="Times New Roman" w:eastAsia="Times New Roman" w:hAnsi="Times New Roman" w:cs="Times New Roman"/>
          <w:bCs/>
          <w:sz w:val="24"/>
          <w:szCs w:val="24"/>
          <w:lang w:val="sr-Cyrl-CS"/>
        </w:rPr>
        <w:t xml:space="preserve"> привредних друштава посебне намене, чији је власник Република Србија, ради изградње стамбених објеката за смештај учесника и посетилаца Специјализоване изложбе </w:t>
      </w:r>
      <w:r w:rsidR="00280E92" w:rsidRPr="00280E92">
        <w:rPr>
          <w:rFonts w:ascii="Times New Roman" w:eastAsia="Times New Roman" w:hAnsi="Times New Roman" w:cs="Times New Roman"/>
          <w:bCs/>
          <w:sz w:val="24"/>
          <w:szCs w:val="24"/>
          <w:lang w:val="sr-Cyrl-CS"/>
        </w:rPr>
        <w:t xml:space="preserve">EXPO BELGRADE 2027 </w:t>
      </w:r>
      <w:r w:rsidR="00F56DCF" w:rsidRPr="00280E92">
        <w:rPr>
          <w:rFonts w:ascii="Times New Roman" w:eastAsia="Times New Roman" w:hAnsi="Times New Roman" w:cs="Times New Roman"/>
          <w:bCs/>
          <w:sz w:val="24"/>
          <w:szCs w:val="24"/>
          <w:lang w:val="sr-Cyrl-CS"/>
        </w:rPr>
        <w:t xml:space="preserve">и ради изградње спортског комплекса за водене спортове, а у оквиру Просторног плана, </w:t>
      </w:r>
      <w:r w:rsidRPr="00280E92">
        <w:rPr>
          <w:rFonts w:ascii="Times New Roman" w:eastAsia="Times New Roman" w:hAnsi="Times New Roman" w:cs="Times New Roman"/>
          <w:bCs/>
          <w:sz w:val="24"/>
          <w:szCs w:val="24"/>
          <w:lang w:val="sr-Cyrl-CS"/>
        </w:rPr>
        <w:t xml:space="preserve"> под пословним именом: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Галовица 1</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доо</w:t>
      </w:r>
      <w:r w:rsidR="00F56DCF" w:rsidRPr="00280E92">
        <w:rPr>
          <w:rFonts w:ascii="Times New Roman" w:eastAsia="Times New Roman" w:hAnsi="Times New Roman" w:cs="Times New Roman"/>
          <w:bCs/>
          <w:sz w:val="24"/>
          <w:szCs w:val="24"/>
          <w:lang w:val="sr-Cyrl-CS"/>
        </w:rPr>
        <w:t xml:space="preserve"> Београд</w:t>
      </w:r>
      <w:r w:rsidRPr="00280E92">
        <w:rPr>
          <w:rFonts w:ascii="Times New Roman" w:eastAsia="Times New Roman" w:hAnsi="Times New Roman" w:cs="Times New Roman"/>
          <w:bCs/>
          <w:sz w:val="24"/>
          <w:szCs w:val="24"/>
          <w:lang w:val="sr-Cyrl-CS"/>
        </w:rPr>
        <w:t xml:space="preserve">,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Галовица 2</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доо</w:t>
      </w:r>
      <w:r w:rsidR="00F56DCF" w:rsidRPr="00280E92">
        <w:rPr>
          <w:rFonts w:ascii="Times New Roman" w:eastAsia="Times New Roman" w:hAnsi="Times New Roman" w:cs="Times New Roman"/>
          <w:bCs/>
          <w:sz w:val="24"/>
          <w:szCs w:val="24"/>
          <w:lang w:val="sr-Cyrl-CS"/>
        </w:rPr>
        <w:t xml:space="preserve"> Београд</w:t>
      </w:r>
      <w:r w:rsidRPr="00280E92">
        <w:rPr>
          <w:rFonts w:ascii="Times New Roman" w:eastAsia="Times New Roman" w:hAnsi="Times New Roman" w:cs="Times New Roman"/>
          <w:bCs/>
          <w:sz w:val="24"/>
          <w:szCs w:val="24"/>
          <w:lang w:val="sr-Cyrl-CS"/>
        </w:rPr>
        <w:t xml:space="preserve">,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Галовица 3</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доо</w:t>
      </w:r>
      <w:r w:rsidR="00F56DCF" w:rsidRPr="00280E92">
        <w:rPr>
          <w:rFonts w:ascii="Times New Roman" w:eastAsia="Times New Roman" w:hAnsi="Times New Roman" w:cs="Times New Roman"/>
          <w:bCs/>
          <w:sz w:val="24"/>
          <w:szCs w:val="24"/>
          <w:lang w:val="sr-Cyrl-CS"/>
        </w:rPr>
        <w:t xml:space="preserve"> Београд</w:t>
      </w:r>
      <w:r w:rsidRPr="00280E92">
        <w:rPr>
          <w:rFonts w:ascii="Times New Roman" w:eastAsia="Times New Roman" w:hAnsi="Times New Roman" w:cs="Times New Roman"/>
          <w:bCs/>
          <w:sz w:val="24"/>
          <w:szCs w:val="24"/>
          <w:lang w:val="sr-Cyrl-CS"/>
        </w:rPr>
        <w:t xml:space="preserve">,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Петрац 1</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доо</w:t>
      </w:r>
      <w:r w:rsidR="00F56DCF" w:rsidRPr="00280E92">
        <w:rPr>
          <w:rFonts w:ascii="Times New Roman" w:eastAsia="Times New Roman" w:hAnsi="Times New Roman" w:cs="Times New Roman"/>
          <w:bCs/>
          <w:sz w:val="24"/>
          <w:szCs w:val="24"/>
          <w:lang w:val="sr-Cyrl-CS"/>
        </w:rPr>
        <w:t xml:space="preserve"> Београд</w:t>
      </w:r>
      <w:r w:rsidRPr="00280E92">
        <w:rPr>
          <w:rFonts w:ascii="Times New Roman" w:eastAsia="Times New Roman" w:hAnsi="Times New Roman" w:cs="Times New Roman"/>
          <w:bCs/>
          <w:sz w:val="24"/>
          <w:szCs w:val="24"/>
          <w:lang w:val="sr-Cyrl-CS"/>
        </w:rPr>
        <w:t xml:space="preserve">,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Петрац 2</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доо</w:t>
      </w:r>
      <w:r w:rsidR="00F56DCF" w:rsidRPr="00280E92">
        <w:rPr>
          <w:rFonts w:ascii="Times New Roman" w:eastAsia="Times New Roman" w:hAnsi="Times New Roman" w:cs="Times New Roman"/>
          <w:bCs/>
          <w:sz w:val="24"/>
          <w:szCs w:val="24"/>
          <w:lang w:val="sr-Cyrl-CS"/>
        </w:rPr>
        <w:t xml:space="preserve"> Београд</w:t>
      </w:r>
      <w:r w:rsidRPr="00280E92">
        <w:rPr>
          <w:rFonts w:ascii="Times New Roman" w:eastAsia="Times New Roman" w:hAnsi="Times New Roman" w:cs="Times New Roman"/>
          <w:bCs/>
          <w:sz w:val="24"/>
          <w:szCs w:val="24"/>
          <w:lang w:val="sr-Cyrl-CS"/>
        </w:rPr>
        <w:t xml:space="preserve">,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Петрац 3</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доо</w:t>
      </w:r>
      <w:r w:rsidR="00F56DCF" w:rsidRPr="00280E92">
        <w:rPr>
          <w:rFonts w:ascii="Times New Roman" w:eastAsia="Times New Roman" w:hAnsi="Times New Roman" w:cs="Times New Roman"/>
          <w:bCs/>
          <w:sz w:val="24"/>
          <w:szCs w:val="24"/>
          <w:lang w:val="sr-Cyrl-CS"/>
        </w:rPr>
        <w:t xml:space="preserve"> Београд</w:t>
      </w:r>
      <w:r w:rsidRPr="00280E92">
        <w:rPr>
          <w:rFonts w:ascii="Times New Roman" w:eastAsia="Times New Roman" w:hAnsi="Times New Roman" w:cs="Times New Roman"/>
          <w:bCs/>
          <w:sz w:val="24"/>
          <w:szCs w:val="24"/>
          <w:lang w:val="sr-Cyrl-CS"/>
        </w:rPr>
        <w:t xml:space="preserve"> и </w:t>
      </w:r>
      <w:r w:rsidR="00F56DCF"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СПВ Акватик центар</w:t>
      </w:r>
      <w:r w:rsidR="00280E92">
        <w:rPr>
          <w:rFonts w:ascii="Times New Roman" w:eastAsia="Times New Roman" w:hAnsi="Times New Roman" w:cs="Times New Roman"/>
          <w:bCs/>
          <w:sz w:val="24"/>
          <w:szCs w:val="24"/>
          <w:lang w:val="sr-Cyrl-CS"/>
        </w:rPr>
        <w:t>”</w:t>
      </w:r>
      <w:r w:rsidR="00F56DCF" w:rsidRPr="00280E92">
        <w:rPr>
          <w:rFonts w:ascii="Times New Roman" w:eastAsia="Times New Roman" w:hAnsi="Times New Roman" w:cs="Times New Roman"/>
          <w:bCs/>
          <w:sz w:val="24"/>
          <w:szCs w:val="24"/>
          <w:lang w:val="sr-Cyrl-CS"/>
        </w:rPr>
        <w:t xml:space="preserve"> доо Београд</w:t>
      </w:r>
      <w:r w:rsidRPr="00280E92">
        <w:rPr>
          <w:rFonts w:ascii="Times New Roman" w:eastAsia="Times New Roman" w:hAnsi="Times New Roman" w:cs="Times New Roman"/>
          <w:bCs/>
          <w:sz w:val="24"/>
          <w:szCs w:val="24"/>
          <w:lang w:val="sr-Cyrl-CS"/>
        </w:rPr>
        <w:t xml:space="preserve">. </w:t>
      </w:r>
    </w:p>
    <w:p w14:paraId="13156A43" w14:textId="05C24EA6" w:rsidR="00DA54F9" w:rsidRPr="00280E92" w:rsidRDefault="00C363BA" w:rsidP="00280E92">
      <w:pPr>
        <w:spacing w:after="0" w:line="240" w:lineRule="auto"/>
        <w:ind w:firstLine="720"/>
        <w:jc w:val="both"/>
        <w:rPr>
          <w:rFonts w:ascii="Times New Roman" w:hAnsi="Times New Roman" w:cs="Times New Roman"/>
          <w:sz w:val="24"/>
          <w:szCs w:val="24"/>
          <w:lang w:val="sr-Cyrl-CS"/>
        </w:rPr>
      </w:pPr>
      <w:r w:rsidRPr="00280E92">
        <w:rPr>
          <w:rFonts w:ascii="Times New Roman" w:eastAsia="Times New Roman" w:hAnsi="Times New Roman" w:cs="Times New Roman"/>
          <w:bCs/>
          <w:sz w:val="24"/>
          <w:szCs w:val="24"/>
          <w:lang w:val="sr-Cyrl-CS"/>
        </w:rPr>
        <w:t xml:space="preserve">Такође, </w:t>
      </w:r>
      <w:r w:rsidR="00253103" w:rsidRPr="00280E92">
        <w:rPr>
          <w:rFonts w:ascii="Times New Roman" w:hAnsi="Times New Roman" w:cs="Times New Roman"/>
          <w:sz w:val="24"/>
          <w:szCs w:val="24"/>
          <w:lang w:val="sr-Cyrl-CS"/>
        </w:rPr>
        <w:t>у складу са Законом, основано је посебно привредно друштво ради припреме и одржавања Изложбе, под пословним именом „ЕXРО 2027” д.о.о. Београд, које је уједно и Организатор изложбе и које обавља следеће кључне активности: (i) припрема, организација и одржавање Изложбе; (ii) развој и промоција Изложбе у земљи и иностранству; (iii) имплементација мера неопходних за координацију и организацију Изложбе; (iv) привлачење потенцијалних инвестиција у пројекте који ће се реализовати на простору Изложбе; (v) оснивање тзв. „One-stop-shop</w:t>
      </w:r>
      <w:r w:rsidR="00280E92">
        <w:rPr>
          <w:rFonts w:ascii="Times New Roman" w:hAnsi="Times New Roman" w:cs="Times New Roman"/>
          <w:sz w:val="24"/>
          <w:szCs w:val="24"/>
          <w:lang w:val="sr-Cyrl-CS"/>
        </w:rPr>
        <w:t>”</w:t>
      </w:r>
      <w:r w:rsidR="00253103" w:rsidRPr="00280E92">
        <w:rPr>
          <w:rFonts w:ascii="Times New Roman" w:hAnsi="Times New Roman" w:cs="Times New Roman"/>
          <w:sz w:val="24"/>
          <w:szCs w:val="24"/>
          <w:lang w:val="sr-Cyrl-CS"/>
        </w:rPr>
        <w:t xml:space="preserve"> са посебном online платформом ради олакшавања пружања услуга и процедура за учеснике; (vi) организација конгреса, изложби и сајмова у земљи и иностранству, у вези са промовисањем Изложбе и њених тема; (vii) други повезани и сродни послови. Организатор, у складу са Конвенцијом о међународним изложбама и прописима донетим за њену примену, има низ обавеза и одговорности према учесницима изложбе, укључујући и вршење надзора над применом правила и смерница која се односе на изложбу. </w:t>
      </w:r>
    </w:p>
    <w:p w14:paraId="1E119D46" w14:textId="46F1262B" w:rsidR="00C363BA" w:rsidRPr="00280E92" w:rsidRDefault="00F56DCF" w:rsidP="00280E92">
      <w:pPr>
        <w:spacing w:after="0" w:line="240" w:lineRule="auto"/>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У</w:t>
      </w:r>
      <w:r w:rsidR="00C363BA" w:rsidRPr="00280E92">
        <w:rPr>
          <w:rFonts w:ascii="Times New Roman" w:eastAsia="Times New Roman" w:hAnsi="Times New Roman" w:cs="Times New Roman"/>
          <w:bCs/>
          <w:sz w:val="24"/>
          <w:szCs w:val="24"/>
          <w:lang w:val="sr-Cyrl-CS"/>
        </w:rPr>
        <w:t xml:space="preserve"> складу са З</w:t>
      </w:r>
      <w:r w:rsidRPr="00280E92">
        <w:rPr>
          <w:rFonts w:ascii="Times New Roman" w:eastAsia="Times New Roman" w:hAnsi="Times New Roman" w:cs="Times New Roman"/>
          <w:bCs/>
          <w:sz w:val="24"/>
          <w:szCs w:val="24"/>
          <w:lang w:val="sr-Cyrl-CS"/>
        </w:rPr>
        <w:t>а</w:t>
      </w:r>
      <w:r w:rsidR="00C363BA" w:rsidRPr="00280E92">
        <w:rPr>
          <w:rFonts w:ascii="Times New Roman" w:eastAsia="Times New Roman" w:hAnsi="Times New Roman" w:cs="Times New Roman"/>
          <w:bCs/>
          <w:sz w:val="24"/>
          <w:szCs w:val="24"/>
          <w:lang w:val="sr-Cyrl-CS"/>
        </w:rPr>
        <w:t xml:space="preserve">коном </w:t>
      </w:r>
      <w:r w:rsidRPr="00280E92">
        <w:rPr>
          <w:rFonts w:ascii="Times New Roman" w:eastAsia="Times New Roman" w:hAnsi="Times New Roman" w:cs="Times New Roman"/>
          <w:bCs/>
          <w:sz w:val="24"/>
          <w:szCs w:val="24"/>
          <w:lang w:val="sr-Cyrl-CS"/>
        </w:rPr>
        <w:t xml:space="preserve">изводе се радови по пројектима који су проглашени </w:t>
      </w:r>
      <w:r w:rsidR="00466E8E" w:rsidRPr="00280E92">
        <w:rPr>
          <w:rFonts w:ascii="Times New Roman" w:eastAsia="Times New Roman" w:hAnsi="Times New Roman" w:cs="Times New Roman"/>
          <w:bCs/>
          <w:sz w:val="24"/>
          <w:szCs w:val="24"/>
          <w:lang w:val="sr-Cyrl-CS"/>
        </w:rPr>
        <w:t>п</w:t>
      </w:r>
      <w:r w:rsidRPr="00280E92">
        <w:rPr>
          <w:rFonts w:ascii="Times New Roman" w:eastAsia="Times New Roman" w:hAnsi="Times New Roman" w:cs="Times New Roman"/>
          <w:bCs/>
          <w:sz w:val="24"/>
          <w:szCs w:val="24"/>
          <w:lang w:val="sr-Cyrl-CS"/>
        </w:rPr>
        <w:t>ројектима од значаја, односно посебног значаја за Републику Србију, а за потребе одржавања међународне специјализоване изложбе EXPO BELGRADE 2027 која ће се одржати у Београду од 15. маја до 15. августа 2027. године са темом „Играј за човечанство - спорт и музика за све</w:t>
      </w:r>
      <w:r w:rsid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w:t>
      </w:r>
      <w:r w:rsidR="00466E8E" w:rsidRPr="00280E92">
        <w:rPr>
          <w:rFonts w:ascii="Times New Roman" w:eastAsia="Times New Roman" w:hAnsi="Times New Roman" w:cs="Times New Roman"/>
          <w:bCs/>
          <w:sz w:val="24"/>
          <w:szCs w:val="24"/>
          <w:lang w:val="sr-Cyrl-CS"/>
        </w:rPr>
        <w:t xml:space="preserve"> За пројекат изградње објеката за EXPO, за фазу А и Б су прибављени локацијски услови, док је за фазу А прибављена и грађевинска дозвола на основу које су пријављени радови. </w:t>
      </w:r>
      <w:r w:rsidRPr="00280E92">
        <w:rPr>
          <w:rFonts w:ascii="Times New Roman" w:eastAsia="Times New Roman" w:hAnsi="Times New Roman" w:cs="Times New Roman"/>
          <w:bCs/>
          <w:sz w:val="24"/>
          <w:szCs w:val="24"/>
          <w:lang w:val="sr-Cyrl-CS"/>
        </w:rPr>
        <w:t>З</w:t>
      </w:r>
      <w:r w:rsidR="00C363BA" w:rsidRPr="00280E92">
        <w:rPr>
          <w:rFonts w:ascii="Times New Roman" w:eastAsia="Times New Roman" w:hAnsi="Times New Roman" w:cs="Times New Roman"/>
          <w:bCs/>
          <w:sz w:val="24"/>
          <w:szCs w:val="24"/>
          <w:lang w:val="sr-Cyrl-CS"/>
        </w:rPr>
        <w:t>а прву фазу изградње Националн</w:t>
      </w:r>
      <w:r w:rsidRPr="00280E92">
        <w:rPr>
          <w:rFonts w:ascii="Times New Roman" w:eastAsia="Times New Roman" w:hAnsi="Times New Roman" w:cs="Times New Roman"/>
          <w:bCs/>
          <w:sz w:val="24"/>
          <w:szCs w:val="24"/>
          <w:lang w:val="sr-Cyrl-CS"/>
        </w:rPr>
        <w:t>ог фудбалског</w:t>
      </w:r>
      <w:r w:rsidR="00C363BA" w:rsidRPr="00280E92">
        <w:rPr>
          <w:rFonts w:ascii="Times New Roman" w:eastAsia="Times New Roman" w:hAnsi="Times New Roman" w:cs="Times New Roman"/>
          <w:bCs/>
          <w:sz w:val="24"/>
          <w:szCs w:val="24"/>
          <w:lang w:val="sr-Cyrl-CS"/>
        </w:rPr>
        <w:t xml:space="preserve"> стадион</w:t>
      </w:r>
      <w:r w:rsidRPr="00280E92">
        <w:rPr>
          <w:rFonts w:ascii="Times New Roman" w:eastAsia="Times New Roman" w:hAnsi="Times New Roman" w:cs="Times New Roman"/>
          <w:bCs/>
          <w:sz w:val="24"/>
          <w:szCs w:val="24"/>
          <w:lang w:val="sr-Cyrl-CS"/>
        </w:rPr>
        <w:t>а</w:t>
      </w:r>
      <w:r w:rsidR="001C2C90" w:rsidRPr="00280E92">
        <w:rPr>
          <w:rFonts w:ascii="Times New Roman" w:eastAsia="Times New Roman" w:hAnsi="Times New Roman" w:cs="Times New Roman"/>
          <w:bCs/>
          <w:sz w:val="24"/>
          <w:szCs w:val="24"/>
          <w:lang w:val="sr-Cyrl-CS"/>
        </w:rPr>
        <w:t xml:space="preserve"> која обухвата темељну конструкцију</w:t>
      </w:r>
      <w:r w:rsidR="00C363BA" w:rsidRPr="00280E92">
        <w:rPr>
          <w:rFonts w:ascii="Times New Roman" w:eastAsia="Times New Roman" w:hAnsi="Times New Roman" w:cs="Times New Roman"/>
          <w:bCs/>
          <w:sz w:val="24"/>
          <w:szCs w:val="24"/>
          <w:lang w:val="sr-Cyrl-CS"/>
        </w:rPr>
        <w:t>,</w:t>
      </w:r>
      <w:r w:rsidR="001C2C90" w:rsidRPr="00280E92">
        <w:rPr>
          <w:rFonts w:ascii="Times New Roman" w:eastAsia="Times New Roman" w:hAnsi="Times New Roman" w:cs="Times New Roman"/>
          <w:bCs/>
          <w:sz w:val="24"/>
          <w:szCs w:val="24"/>
          <w:lang w:val="sr-Cyrl-CS"/>
        </w:rPr>
        <w:t xml:space="preserve"> </w:t>
      </w:r>
      <w:r w:rsidR="00466E8E" w:rsidRPr="00280E92">
        <w:rPr>
          <w:rFonts w:ascii="Times New Roman" w:eastAsia="Times New Roman" w:hAnsi="Times New Roman" w:cs="Times New Roman"/>
          <w:bCs/>
          <w:sz w:val="24"/>
          <w:szCs w:val="24"/>
          <w:lang w:val="sr-Cyrl-CS"/>
        </w:rPr>
        <w:t xml:space="preserve">извршена је </w:t>
      </w:r>
      <w:r w:rsidR="001C2C90" w:rsidRPr="00280E92">
        <w:rPr>
          <w:rFonts w:ascii="Times New Roman" w:eastAsia="Times New Roman" w:hAnsi="Times New Roman" w:cs="Times New Roman"/>
          <w:bCs/>
          <w:sz w:val="24"/>
          <w:szCs w:val="24"/>
          <w:lang w:val="sr-Cyrl-CS"/>
        </w:rPr>
        <w:t>пријава радова</w:t>
      </w:r>
      <w:r w:rsidR="00466E8E" w:rsidRPr="00280E92">
        <w:rPr>
          <w:rFonts w:ascii="Times New Roman" w:eastAsia="Times New Roman" w:hAnsi="Times New Roman" w:cs="Times New Roman"/>
          <w:bCs/>
          <w:sz w:val="24"/>
          <w:szCs w:val="24"/>
          <w:lang w:val="sr-Cyrl-CS"/>
        </w:rPr>
        <w:t xml:space="preserve"> на основу исходоване грађевинске дозволе и</w:t>
      </w:r>
      <w:r w:rsidR="001C2C90" w:rsidRPr="00280E92">
        <w:rPr>
          <w:rFonts w:ascii="Times New Roman" w:eastAsia="Times New Roman" w:hAnsi="Times New Roman" w:cs="Times New Roman"/>
          <w:bCs/>
          <w:sz w:val="24"/>
          <w:szCs w:val="24"/>
          <w:lang w:val="sr-Cyrl-CS"/>
        </w:rPr>
        <w:t xml:space="preserve"> </w:t>
      </w:r>
      <w:r w:rsidR="00466E8E" w:rsidRPr="00280E92">
        <w:rPr>
          <w:rFonts w:ascii="Times New Roman" w:eastAsia="Times New Roman" w:hAnsi="Times New Roman" w:cs="Times New Roman"/>
          <w:bCs/>
          <w:sz w:val="24"/>
          <w:szCs w:val="24"/>
          <w:lang w:val="sr-Cyrl-CS"/>
        </w:rPr>
        <w:t xml:space="preserve">прибављени су </w:t>
      </w:r>
      <w:r w:rsidR="00C363BA" w:rsidRPr="00280E92">
        <w:rPr>
          <w:rFonts w:ascii="Times New Roman" w:eastAsia="Times New Roman" w:hAnsi="Times New Roman" w:cs="Times New Roman"/>
          <w:bCs/>
          <w:sz w:val="24"/>
          <w:szCs w:val="24"/>
          <w:lang w:val="sr-Cyrl-CS"/>
        </w:rPr>
        <w:t>локацијски услови за цео објекат</w:t>
      </w:r>
      <w:r w:rsidR="001C2C90" w:rsidRPr="00280E92">
        <w:rPr>
          <w:rFonts w:ascii="Times New Roman" w:eastAsia="Times New Roman" w:hAnsi="Times New Roman" w:cs="Times New Roman"/>
          <w:bCs/>
          <w:sz w:val="24"/>
          <w:szCs w:val="24"/>
          <w:lang w:val="sr-Cyrl-CS"/>
        </w:rPr>
        <w:t xml:space="preserve">. За пројекат Линијске инфраструктуре, за </w:t>
      </w:r>
      <w:r w:rsidR="00466E8E" w:rsidRPr="00280E92">
        <w:rPr>
          <w:rFonts w:ascii="Times New Roman" w:eastAsia="Times New Roman" w:hAnsi="Times New Roman" w:cs="Times New Roman"/>
          <w:bCs/>
          <w:sz w:val="24"/>
          <w:szCs w:val="24"/>
          <w:lang w:val="sr-Cyrl-CS"/>
        </w:rPr>
        <w:t>изградњу различитих</w:t>
      </w:r>
      <w:r w:rsidR="001C2C90" w:rsidRPr="00280E92">
        <w:rPr>
          <w:rFonts w:ascii="Times New Roman" w:eastAsia="Times New Roman" w:hAnsi="Times New Roman" w:cs="Times New Roman"/>
          <w:bCs/>
          <w:sz w:val="24"/>
          <w:szCs w:val="24"/>
          <w:lang w:val="sr-Cyrl-CS"/>
        </w:rPr>
        <w:t xml:space="preserve"> улица</w:t>
      </w:r>
      <w:r w:rsidR="00466E8E" w:rsidRPr="00280E92">
        <w:rPr>
          <w:rFonts w:ascii="Times New Roman" w:eastAsia="Times New Roman" w:hAnsi="Times New Roman" w:cs="Times New Roman"/>
          <w:bCs/>
          <w:sz w:val="24"/>
          <w:szCs w:val="24"/>
          <w:lang w:val="sr-Cyrl-CS"/>
        </w:rPr>
        <w:t xml:space="preserve"> у оквиру пројекта</w:t>
      </w:r>
      <w:r w:rsidR="001C2C90" w:rsidRPr="00280E92">
        <w:rPr>
          <w:rFonts w:ascii="Times New Roman" w:eastAsia="Times New Roman" w:hAnsi="Times New Roman" w:cs="Times New Roman"/>
          <w:bCs/>
          <w:sz w:val="24"/>
          <w:szCs w:val="24"/>
          <w:lang w:val="sr-Cyrl-CS"/>
        </w:rPr>
        <w:t xml:space="preserve"> прибављени су</w:t>
      </w:r>
      <w:r w:rsidR="00466E8E" w:rsidRPr="00280E92">
        <w:rPr>
          <w:rFonts w:ascii="Times New Roman" w:eastAsia="Times New Roman" w:hAnsi="Times New Roman" w:cs="Times New Roman"/>
          <w:bCs/>
          <w:sz w:val="24"/>
          <w:szCs w:val="24"/>
          <w:lang w:val="sr-Cyrl-CS"/>
        </w:rPr>
        <w:t xml:space="preserve"> </w:t>
      </w:r>
      <w:r w:rsidR="001C2C90" w:rsidRPr="00280E92">
        <w:rPr>
          <w:rFonts w:ascii="Times New Roman" w:eastAsia="Times New Roman" w:hAnsi="Times New Roman" w:cs="Times New Roman"/>
          <w:bCs/>
          <w:sz w:val="24"/>
          <w:szCs w:val="24"/>
          <w:lang w:val="sr-Cyrl-CS"/>
        </w:rPr>
        <w:t xml:space="preserve"> локацијски услови, грађевинске дозволе, пријава радова и позитиван извештај ревизионе комисије. Што се тиче изградње објеката за смештај учесника и посетилаца где су инвеститори друштва</w:t>
      </w:r>
      <w:r w:rsidR="00466E8E" w:rsidRPr="00280E92">
        <w:rPr>
          <w:rFonts w:ascii="Times New Roman" w:eastAsia="Times New Roman" w:hAnsi="Times New Roman" w:cs="Times New Roman"/>
          <w:bCs/>
          <w:sz w:val="24"/>
          <w:szCs w:val="24"/>
          <w:lang w:val="sr-Cyrl-CS"/>
        </w:rPr>
        <w:t xml:space="preserve"> посебне намене</w:t>
      </w:r>
      <w:r w:rsidR="001C2C90" w:rsidRPr="00280E92">
        <w:rPr>
          <w:rFonts w:ascii="Times New Roman" w:eastAsia="Times New Roman" w:hAnsi="Times New Roman" w:cs="Times New Roman"/>
          <w:bCs/>
          <w:sz w:val="24"/>
          <w:szCs w:val="24"/>
          <w:lang w:val="sr-Cyrl-CS"/>
        </w:rPr>
        <w:t xml:space="preserve"> основана од стране Републике Србије, у процесу изградње </w:t>
      </w:r>
      <w:r w:rsidR="00466E8E" w:rsidRPr="00280E92">
        <w:rPr>
          <w:rFonts w:ascii="Times New Roman" w:eastAsia="Times New Roman" w:hAnsi="Times New Roman" w:cs="Times New Roman"/>
          <w:bCs/>
          <w:sz w:val="24"/>
          <w:szCs w:val="24"/>
          <w:lang w:val="sr-Cyrl-CS"/>
        </w:rPr>
        <w:t>пријављени су радова за</w:t>
      </w:r>
      <w:r w:rsidR="001C2C90" w:rsidRPr="00280E92">
        <w:rPr>
          <w:rFonts w:ascii="Times New Roman" w:eastAsia="Times New Roman" w:hAnsi="Times New Roman" w:cs="Times New Roman"/>
          <w:bCs/>
          <w:sz w:val="24"/>
          <w:szCs w:val="24"/>
          <w:lang w:val="sr-Cyrl-CS"/>
        </w:rPr>
        <w:t xml:space="preserve"> </w:t>
      </w:r>
      <w:r w:rsidR="00466E8E" w:rsidRPr="00280E92">
        <w:rPr>
          <w:rFonts w:ascii="Times New Roman" w:eastAsia="Times New Roman" w:hAnsi="Times New Roman" w:cs="Times New Roman"/>
          <w:bCs/>
          <w:sz w:val="24"/>
          <w:szCs w:val="24"/>
          <w:lang w:val="sr-Cyrl-CS"/>
        </w:rPr>
        <w:t>9 прибављених</w:t>
      </w:r>
      <w:r w:rsidR="001C2C90" w:rsidRPr="00280E92">
        <w:rPr>
          <w:rFonts w:ascii="Times New Roman" w:eastAsia="Times New Roman" w:hAnsi="Times New Roman" w:cs="Times New Roman"/>
          <w:bCs/>
          <w:sz w:val="24"/>
          <w:szCs w:val="24"/>
          <w:lang w:val="sr-Cyrl-CS"/>
        </w:rPr>
        <w:t xml:space="preserve"> грађевинских дозвола.</w:t>
      </w:r>
    </w:p>
    <w:p w14:paraId="377856DE" w14:textId="77777777" w:rsidR="007752A0" w:rsidRPr="00280E92" w:rsidRDefault="007752A0" w:rsidP="00280E92">
      <w:pPr>
        <w:spacing w:after="0" w:line="240" w:lineRule="auto"/>
        <w:jc w:val="both"/>
        <w:rPr>
          <w:rFonts w:ascii="Times New Roman" w:hAnsi="Times New Roman" w:cs="Times New Roman"/>
          <w:sz w:val="24"/>
          <w:szCs w:val="24"/>
          <w:lang w:val="sr-Cyrl-CS"/>
        </w:rPr>
      </w:pPr>
    </w:p>
    <w:p w14:paraId="7455FF1D" w14:textId="5EE94291" w:rsidR="00253103" w:rsidRPr="00280E92" w:rsidRDefault="00470E83" w:rsidP="00280E92">
      <w:pPr>
        <w:spacing w:after="0" w:line="240" w:lineRule="auto"/>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2</w:t>
      </w:r>
      <w:r w:rsidR="007752A0" w:rsidRPr="00280E92">
        <w:rPr>
          <w:rFonts w:ascii="Times New Roman" w:hAnsi="Times New Roman" w:cs="Times New Roman"/>
          <w:sz w:val="24"/>
          <w:szCs w:val="24"/>
          <w:lang w:val="sr-Cyrl-CS"/>
        </w:rPr>
        <w:t xml:space="preserve">) </w:t>
      </w:r>
      <w:r w:rsidR="005B3773" w:rsidRPr="00280E92">
        <w:rPr>
          <w:rFonts w:ascii="Times New Roman" w:hAnsi="Times New Roman" w:cs="Times New Roman"/>
          <w:sz w:val="24"/>
          <w:szCs w:val="24"/>
          <w:lang w:val="sr-Cyrl-CS"/>
        </w:rPr>
        <w:t xml:space="preserve">Да ли су уочени проблеми у области и </w:t>
      </w:r>
      <w:r w:rsidR="00954886" w:rsidRPr="00280E92">
        <w:rPr>
          <w:rFonts w:ascii="Times New Roman" w:hAnsi="Times New Roman" w:cs="Times New Roman"/>
          <w:sz w:val="24"/>
          <w:szCs w:val="24"/>
          <w:lang w:val="sr-Cyrl-CS"/>
        </w:rPr>
        <w:t>на кога се они односе</w:t>
      </w:r>
      <w:r w:rsidR="005B3773" w:rsidRPr="00280E92">
        <w:rPr>
          <w:rFonts w:ascii="Times New Roman" w:hAnsi="Times New Roman" w:cs="Times New Roman"/>
          <w:sz w:val="24"/>
          <w:szCs w:val="24"/>
          <w:lang w:val="sr-Cyrl-CS"/>
        </w:rPr>
        <w:t xml:space="preserve">? </w:t>
      </w:r>
      <w:r w:rsidR="00954886" w:rsidRPr="00280E92">
        <w:rPr>
          <w:rFonts w:ascii="Times New Roman" w:hAnsi="Times New Roman" w:cs="Times New Roman"/>
          <w:sz w:val="24"/>
          <w:szCs w:val="24"/>
          <w:lang w:val="sr-Cyrl-CS"/>
        </w:rPr>
        <w:t xml:space="preserve">Представити узроке и </w:t>
      </w:r>
      <w:r w:rsidR="005B3773" w:rsidRPr="00280E92">
        <w:rPr>
          <w:rFonts w:ascii="Times New Roman" w:hAnsi="Times New Roman" w:cs="Times New Roman"/>
          <w:sz w:val="24"/>
          <w:szCs w:val="24"/>
          <w:lang w:val="sr-Cyrl-CS"/>
        </w:rPr>
        <w:t xml:space="preserve"> последице проблема</w:t>
      </w:r>
      <w:r w:rsidR="00954886" w:rsidRPr="00280E92">
        <w:rPr>
          <w:rFonts w:ascii="Times New Roman" w:hAnsi="Times New Roman" w:cs="Times New Roman"/>
          <w:sz w:val="24"/>
          <w:szCs w:val="24"/>
          <w:lang w:val="sr-Cyrl-CS"/>
        </w:rPr>
        <w:t>.</w:t>
      </w:r>
    </w:p>
    <w:p w14:paraId="35ABAC0A" w14:textId="77777777" w:rsidR="0097390D" w:rsidRPr="00280E92" w:rsidRDefault="0097390D" w:rsidP="00280E92">
      <w:pPr>
        <w:spacing w:after="0" w:line="240" w:lineRule="auto"/>
        <w:jc w:val="both"/>
        <w:rPr>
          <w:rFonts w:ascii="Times New Roman" w:hAnsi="Times New Roman" w:cs="Times New Roman"/>
          <w:sz w:val="24"/>
          <w:szCs w:val="24"/>
          <w:lang w:val="sr-Cyrl-CS"/>
        </w:rPr>
      </w:pPr>
    </w:p>
    <w:p w14:paraId="7F8DAC45" w14:textId="45DFCF74" w:rsidR="00253103" w:rsidRPr="00280E92" w:rsidRDefault="00253103" w:rsidP="00280E92">
      <w:pPr>
        <w:spacing w:after="0" w:line="240" w:lineRule="auto"/>
        <w:ind w:firstLine="720"/>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Имајући у виду рокове одређене у складу са међународноправним обавезама Републике Србије као домаћина међународне специјализоване изложбе EXPO BELGRADE 2027, утврђено је да решења постојећег закона нису најцелисходнија у контексту благовремене реализације тих обавеза, нарочито у домену изградње објеката и инфраструктуре. Наиме, појавила се потреба за увођењем ефикаснијег режима исходовања неопходних дозвола и друге потребне документације како би сви објекти и инфраструктура били изграђени пре почетка одржавања међународне специјализоване изложбе ЕXPO BELGRADE 2027, а имајући у виду да је реч о специфичном начину грађења објеката који су по својој функцији различити.</w:t>
      </w:r>
    </w:p>
    <w:p w14:paraId="4B3EDB53" w14:textId="77777777" w:rsidR="00280E92" w:rsidRDefault="00280E92" w:rsidP="00280E92">
      <w:pPr>
        <w:spacing w:after="0" w:line="240" w:lineRule="auto"/>
        <w:jc w:val="both"/>
        <w:rPr>
          <w:rFonts w:ascii="Times New Roman" w:hAnsi="Times New Roman" w:cs="Times New Roman"/>
          <w:sz w:val="24"/>
          <w:szCs w:val="24"/>
          <w:lang w:val="sr-Cyrl-CS"/>
        </w:rPr>
      </w:pPr>
    </w:p>
    <w:p w14:paraId="4D4E232D" w14:textId="78C8D275" w:rsidR="005B3773" w:rsidRPr="00280E92" w:rsidRDefault="00470E83" w:rsidP="00280E92">
      <w:pPr>
        <w:spacing w:after="0" w:line="240" w:lineRule="auto"/>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3</w:t>
      </w:r>
      <w:r w:rsidR="007752A0" w:rsidRPr="00280E92">
        <w:rPr>
          <w:rFonts w:ascii="Times New Roman" w:hAnsi="Times New Roman" w:cs="Times New Roman"/>
          <w:sz w:val="24"/>
          <w:szCs w:val="24"/>
          <w:lang w:val="sr-Cyrl-CS"/>
        </w:rPr>
        <w:t xml:space="preserve">) </w:t>
      </w:r>
      <w:r w:rsidR="001878C4" w:rsidRPr="00280E92">
        <w:rPr>
          <w:rFonts w:ascii="Times New Roman" w:hAnsi="Times New Roman" w:cs="Times New Roman"/>
          <w:sz w:val="24"/>
          <w:szCs w:val="24"/>
          <w:lang w:val="sr-Cyrl-CS"/>
        </w:rPr>
        <w:t>Која промена се предлаже?</w:t>
      </w:r>
    </w:p>
    <w:p w14:paraId="2E0F3281" w14:textId="77777777" w:rsidR="00280E92" w:rsidRDefault="00280E92" w:rsidP="00280E92">
      <w:pPr>
        <w:spacing w:after="0" w:line="240" w:lineRule="auto"/>
        <w:ind w:firstLine="720"/>
        <w:jc w:val="both"/>
        <w:rPr>
          <w:rFonts w:ascii="Times New Roman" w:eastAsia="Times New Roman" w:hAnsi="Times New Roman" w:cs="Times New Roman"/>
          <w:bCs/>
          <w:sz w:val="24"/>
          <w:szCs w:val="24"/>
          <w:lang w:val="sr-Cyrl-CS"/>
        </w:rPr>
      </w:pPr>
    </w:p>
    <w:p w14:paraId="3D2FAA0F" w14:textId="028054AD" w:rsidR="003F3602" w:rsidRPr="00280E92" w:rsidRDefault="00704EAA"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 xml:space="preserve">Изменама закона </w:t>
      </w:r>
      <w:r w:rsidR="00280E92" w:rsidRPr="00280E92">
        <w:rPr>
          <w:rFonts w:ascii="Times New Roman" w:eastAsia="Times New Roman" w:hAnsi="Times New Roman" w:cs="Times New Roman"/>
          <w:bCs/>
          <w:sz w:val="24"/>
          <w:szCs w:val="24"/>
          <w:lang w:val="sr-Cyrl-CS"/>
        </w:rPr>
        <w:t xml:space="preserve">извршена </w:t>
      </w:r>
      <w:r w:rsidRPr="00280E92">
        <w:rPr>
          <w:rFonts w:ascii="Times New Roman" w:eastAsia="Times New Roman" w:hAnsi="Times New Roman" w:cs="Times New Roman"/>
          <w:bCs/>
          <w:sz w:val="24"/>
          <w:szCs w:val="24"/>
          <w:lang w:val="sr-Cyrl-CS"/>
        </w:rPr>
        <w:t>је допуна дефиниције инвеститора тако да обухвати јединице локалне самоуправе и имаоце јавних овлашћења, поред Републике Србије и привредног друштва које оснива Република Србија, које има права и обавезе инвеститора у складу са одредбама овог закона и закона којим се уређује изградња објеката.</w:t>
      </w:r>
    </w:p>
    <w:p w14:paraId="612BBCBB" w14:textId="23F5400E" w:rsidR="00704EAA" w:rsidRPr="00280E92" w:rsidRDefault="003F3602"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Допуњен</w:t>
      </w:r>
      <w:r w:rsidR="00704EAA" w:rsidRPr="00280E92">
        <w:rPr>
          <w:rFonts w:ascii="Times New Roman" w:eastAsia="Times New Roman" w:hAnsi="Times New Roman" w:cs="Times New Roman"/>
          <w:bCs/>
          <w:sz w:val="24"/>
          <w:szCs w:val="24"/>
          <w:lang w:val="sr-Cyrl-CS"/>
        </w:rPr>
        <w:t xml:space="preserve"> је члан 8. Закона, на начин да је, за објекте за које је утврђено да подлежу изради студије о процени утицаја на животну средину, у складу са прописима којима се уређује животна средина, прописано је да орган надлежан за издавање решења о грађевинској дозволи може издати решење о грађевинској дозволи и пријаву радова без сагласности на студију о процени утицаја, уз изјаву одговорног пројектанта да је приложена документација усаглашена са мерама и условима заштите животне средине, при чему се сагласност надлежног органа на студију о процени утицаја на животну средину доставља уз захтев за издавање решења о употребној дозволи, а све у циљу ефикасније реализације пројекта.</w:t>
      </w:r>
    </w:p>
    <w:p w14:paraId="4C55CB6B" w14:textId="03C3EEF7" w:rsidR="007752A0" w:rsidRPr="00280E92" w:rsidRDefault="003F3602"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 xml:space="preserve">Такође, </w:t>
      </w:r>
      <w:r w:rsidR="00253103" w:rsidRPr="00280E92">
        <w:rPr>
          <w:rFonts w:ascii="Times New Roman" w:eastAsia="Times New Roman" w:hAnsi="Times New Roman" w:cs="Times New Roman"/>
          <w:bCs/>
          <w:sz w:val="24"/>
          <w:szCs w:val="24"/>
          <w:lang w:val="sr-Cyrl-CS"/>
        </w:rPr>
        <w:t>изменама закона је прописано да</w:t>
      </w:r>
      <w:r w:rsidRPr="00280E92">
        <w:rPr>
          <w:rFonts w:ascii="Times New Roman" w:eastAsia="Times New Roman" w:hAnsi="Times New Roman" w:cs="Times New Roman"/>
          <w:bCs/>
          <w:sz w:val="24"/>
          <w:szCs w:val="24"/>
          <w:lang w:val="sr-Cyrl-CS"/>
        </w:rPr>
        <w:t xml:space="preserve"> инвеститор може поверити управљање деловима EXPO комплекса посебном привредном друштву или друштву посебне намене, одређујући да управљање EXPO комплексом нарочито обухвата дефинисање и уређивање комерцијалних и некомерцијалних целина и простора, организацију програма, давање на коришћење учесницима и трећим лицима, давање у закуп непосредном погодбом испод тржишне вредности, ангажовање трећих лица у циљу одржавања и/или пружања других услуга, организацију и координацију услуга јавних служби, као и спровођење других активности у складу са </w:t>
      </w:r>
      <w:r w:rsidR="00280E92">
        <w:rPr>
          <w:rFonts w:ascii="Times New Roman" w:eastAsia="Times New Roman" w:hAnsi="Times New Roman" w:cs="Times New Roman"/>
          <w:bCs/>
          <w:sz w:val="24"/>
          <w:szCs w:val="24"/>
          <w:lang w:val="sr-Cyrl-CS"/>
        </w:rPr>
        <w:t>Предлог</w:t>
      </w:r>
      <w:r w:rsidRPr="00280E92">
        <w:rPr>
          <w:rFonts w:ascii="Times New Roman" w:eastAsia="Times New Roman" w:hAnsi="Times New Roman" w:cs="Times New Roman"/>
          <w:bCs/>
          <w:sz w:val="24"/>
          <w:szCs w:val="24"/>
          <w:lang w:val="sr-Cyrl-CS"/>
        </w:rPr>
        <w:t>ом закона.</w:t>
      </w:r>
    </w:p>
    <w:p w14:paraId="332A66D1" w14:textId="14E58608" w:rsidR="0093633A" w:rsidRPr="00280E92" w:rsidRDefault="00280E92" w:rsidP="00280E92">
      <w:pPr>
        <w:tabs>
          <w:tab w:val="left" w:pos="1120"/>
        </w:tabs>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ab/>
      </w:r>
      <w:r w:rsidR="003F3602" w:rsidRPr="00280E92">
        <w:rPr>
          <w:rFonts w:ascii="Times New Roman" w:eastAsia="Times New Roman" w:hAnsi="Times New Roman" w:cs="Times New Roman"/>
          <w:bCs/>
          <w:sz w:val="24"/>
          <w:szCs w:val="24"/>
          <w:lang w:val="sr-Cyrl-CS"/>
        </w:rPr>
        <w:t>П</w:t>
      </w:r>
      <w:r w:rsidR="0093633A" w:rsidRPr="00280E92">
        <w:rPr>
          <w:rFonts w:ascii="Times New Roman" w:eastAsia="Times New Roman" w:hAnsi="Times New Roman" w:cs="Times New Roman"/>
          <w:bCs/>
          <w:sz w:val="24"/>
          <w:szCs w:val="24"/>
          <w:lang w:val="sr-Cyrl-CS"/>
        </w:rPr>
        <w:t xml:space="preserve">остојећи закон предвиђа могућност да се за изградњу објеката у обухвату Просторног плана, решења о грађевинској дозволи могу, због сложености објеката и технологије извођења радова, по захтеву инвеститора, издавати по фазама изградње које дефинише инвеститор, при чему се посебна грађевинска дозвола издаје за прву фазу изградње која обухвата извођење радова на изградњи темељне јаме и темеља објекта, укључујући постављање и извођење шипова док друга фаза обухвата радове на изградњи преосталог дела објекта. </w:t>
      </w:r>
      <w:r w:rsidR="003F3602" w:rsidRPr="00280E92">
        <w:rPr>
          <w:rFonts w:ascii="Times New Roman" w:eastAsia="Times New Roman" w:hAnsi="Times New Roman" w:cs="Times New Roman"/>
          <w:bCs/>
          <w:sz w:val="24"/>
          <w:szCs w:val="24"/>
          <w:lang w:val="sr-Cyrl-CS"/>
        </w:rPr>
        <w:t>Измене</w:t>
      </w:r>
      <w:r w:rsidR="0093633A" w:rsidRPr="00280E92">
        <w:rPr>
          <w:rFonts w:ascii="Times New Roman" w:eastAsia="Times New Roman" w:hAnsi="Times New Roman" w:cs="Times New Roman"/>
          <w:bCs/>
          <w:sz w:val="24"/>
          <w:szCs w:val="24"/>
          <w:lang w:val="sr-Cyrl-CS"/>
        </w:rPr>
        <w:t xml:space="preserve"> закона </w:t>
      </w:r>
      <w:r w:rsidR="003F3602" w:rsidRPr="00280E92">
        <w:rPr>
          <w:rFonts w:ascii="Times New Roman" w:eastAsia="Times New Roman" w:hAnsi="Times New Roman" w:cs="Times New Roman"/>
          <w:bCs/>
          <w:sz w:val="24"/>
          <w:szCs w:val="24"/>
          <w:lang w:val="sr-Cyrl-CS"/>
        </w:rPr>
        <w:t>прописују</w:t>
      </w:r>
      <w:r w:rsidR="0093633A" w:rsidRPr="00280E92">
        <w:rPr>
          <w:rFonts w:ascii="Times New Roman" w:eastAsia="Times New Roman" w:hAnsi="Times New Roman" w:cs="Times New Roman"/>
          <w:bCs/>
          <w:sz w:val="24"/>
          <w:szCs w:val="24"/>
          <w:lang w:val="sr-Cyrl-CS"/>
        </w:rPr>
        <w:t xml:space="preserve"> да се  у другој фази изградње објекта, која обухвата радове на изградњи преосталог дела објекта, могу издавати грађевинске дозволе за етапе које обухватају радове на изградњи одређених делова објеката који могу да се изводе технолошки независно од преосталог дела објекта и прописана је документација која се прилаже уз захтев за издавање грађевинске дозволе за етапу. За објекат у целини, грађевинска дозвола се издаје у складу са законом којим се уређује планирање и изградња објеката.</w:t>
      </w:r>
    </w:p>
    <w:p w14:paraId="6BE53147" w14:textId="42F1DF0D" w:rsidR="0093633A" w:rsidRPr="00280E92" w:rsidRDefault="00280E92" w:rsidP="00280E92">
      <w:pPr>
        <w:tabs>
          <w:tab w:val="left" w:pos="1120"/>
        </w:tabs>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lastRenderedPageBreak/>
        <w:tab/>
      </w:r>
      <w:r w:rsidR="003F3602" w:rsidRPr="00280E92">
        <w:rPr>
          <w:rFonts w:ascii="Times New Roman" w:eastAsia="Times New Roman" w:hAnsi="Times New Roman" w:cs="Times New Roman"/>
          <w:bCs/>
          <w:sz w:val="24"/>
          <w:szCs w:val="24"/>
          <w:lang w:val="sr-Cyrl-CS"/>
        </w:rPr>
        <w:t>Изменама</w:t>
      </w:r>
      <w:r w:rsidR="0093633A" w:rsidRPr="00280E92">
        <w:rPr>
          <w:rFonts w:ascii="Times New Roman" w:eastAsia="Times New Roman" w:hAnsi="Times New Roman" w:cs="Times New Roman"/>
          <w:bCs/>
          <w:sz w:val="24"/>
          <w:szCs w:val="24"/>
          <w:lang w:val="sr-Cyrl-CS"/>
        </w:rPr>
        <w:t xml:space="preserve"> закона предвиђено је да се објекти у оквиру Просторног плана, као и објекти који нису обухваћени Просторним планом, а у функцији су реализације пројекта EXPO BELGRADE 2027, могу пустити у рад, односно користити, по издавању позитивног извештаја Комисије за технички преглед из члана 155. Закона о планирању и изградњи, о испуњености услова за привремено коришћење, односно пуштање у рад за објекте који испуњавају основне захтеве прописане законом којим се уређује планирање и изградња објеката и друге услове прописане подзаконским актом донетим у складу са овим законом.  Ови објекти се привремено пуштају у рад и користе у трајању од двадесет четири месеца, почев од дана издавања позитивног извештаја Комисије за технички преглед, а инвеститор је дужан да у том временском периоду прибави употребну дозволу. Наведено решење се разликује од решења у закону којим се уређује планирање и изградња, будући да ови објекти представљају павиљоне за учеснике међународне специјализоване изложбе који су привременог карактера и по завршетку изложбе биће уклоњени да би се на том месту градили објекти који ће бити трајног карактера и за које ће бити потребно прибавити решење о употребној дозволи у складу са законом којим се уређује планирање и изградња. Такође, </w:t>
      </w:r>
      <w:r>
        <w:rPr>
          <w:rFonts w:ascii="Times New Roman" w:eastAsia="Times New Roman" w:hAnsi="Times New Roman" w:cs="Times New Roman"/>
          <w:bCs/>
          <w:sz w:val="24"/>
          <w:szCs w:val="24"/>
          <w:lang w:val="sr-Cyrl-CS"/>
        </w:rPr>
        <w:t>Предлог</w:t>
      </w:r>
      <w:r w:rsidR="0093633A" w:rsidRPr="00280E92">
        <w:rPr>
          <w:rFonts w:ascii="Times New Roman" w:eastAsia="Times New Roman" w:hAnsi="Times New Roman" w:cs="Times New Roman"/>
          <w:bCs/>
          <w:sz w:val="24"/>
          <w:szCs w:val="24"/>
          <w:lang w:val="sr-Cyrl-CS"/>
        </w:rPr>
        <w:t xml:space="preserve"> закона предвиђа да за постављање и уклањање павиљона за учеснике Министарство издаје привремену грађевинску дозволу, док извођење радова по привременој грађевинској дозволи може да отпочне тек по издавању позитивног извештаја Комисије за технички преглед о привременом пуштању у рад објеката, с тим да Влада ближе уређује услове, начин и поступак за привремено коришћење, односно пуштање у рад објеката, као и правила за постављање и уклањање павиљона за учеснике.</w:t>
      </w:r>
    </w:p>
    <w:p w14:paraId="32FAD626" w14:textId="461E4970" w:rsidR="0093633A" w:rsidRPr="00280E92" w:rsidRDefault="0093633A"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 xml:space="preserve">Како ће се одређени садржаји у вези са изложбом одвијати на различитим локацијама, јавила се потреба да јединице локалне самоуправе уреде локације и просторе у којима ће се одвијати активности у вези са изложбом, па је </w:t>
      </w:r>
      <w:r w:rsidR="00280E92">
        <w:rPr>
          <w:rFonts w:ascii="Times New Roman" w:eastAsia="Times New Roman" w:hAnsi="Times New Roman" w:cs="Times New Roman"/>
          <w:bCs/>
          <w:sz w:val="24"/>
          <w:szCs w:val="24"/>
          <w:lang w:val="sr-Cyrl-CS"/>
        </w:rPr>
        <w:t>Предлог</w:t>
      </w:r>
      <w:r w:rsidRPr="00280E92">
        <w:rPr>
          <w:rFonts w:ascii="Times New Roman" w:eastAsia="Times New Roman" w:hAnsi="Times New Roman" w:cs="Times New Roman"/>
          <w:bCs/>
          <w:sz w:val="24"/>
          <w:szCs w:val="24"/>
          <w:lang w:val="sr-Cyrl-CS"/>
        </w:rPr>
        <w:t>ом закона предвиђено је да се обнова фасада зграда у одређеним урбанистичким зонама и целинама врши у складу са овим законом и прописима којима се уређује изградња објеката, становање и одржавање зграда, а јединица локалне самоуправе доноси одлуку којом утврђује зграде на којима ће се извршити обнова фасада. Обнова фасада је у функцији заштите и очувања културних, историјских и друштвених обележја градова и унапређења туристичких потенцијала локалних самоуправа што може имати позитивне финансијске ефекте како на локалну самоуправу, тако и на Републику Србију. На овај начин пружа се подршка локалним самоуправама да искажу своје могућности у оквиру пројекта EXPO BELGRADE 2027 који је проглашен за пројекат од значаја за Републику Србију и чија реализација представља општи интерес</w:t>
      </w:r>
      <w:r w:rsidR="003F3602" w:rsidRPr="00280E92">
        <w:rPr>
          <w:rFonts w:ascii="Times New Roman" w:eastAsia="Times New Roman" w:hAnsi="Times New Roman" w:cs="Times New Roman"/>
          <w:bCs/>
          <w:sz w:val="24"/>
          <w:szCs w:val="24"/>
          <w:lang w:val="sr-Cyrl-CS"/>
        </w:rPr>
        <w:t xml:space="preserve"> од значаја</w:t>
      </w:r>
      <w:r w:rsidRPr="00280E92">
        <w:rPr>
          <w:rFonts w:ascii="Times New Roman" w:eastAsia="Times New Roman" w:hAnsi="Times New Roman" w:cs="Times New Roman"/>
          <w:bCs/>
          <w:sz w:val="24"/>
          <w:szCs w:val="24"/>
          <w:lang w:val="sr-Cyrl-CS"/>
        </w:rPr>
        <w:t xml:space="preserve"> за свеукупни привредни развој Републике Србије.</w:t>
      </w:r>
    </w:p>
    <w:p w14:paraId="61151F5E" w14:textId="77777777" w:rsidR="0093633A" w:rsidRPr="00280E92" w:rsidRDefault="0093633A" w:rsidP="00280E92">
      <w:pPr>
        <w:tabs>
          <w:tab w:val="left" w:pos="1120"/>
        </w:tabs>
        <w:spacing w:after="0" w:line="240" w:lineRule="auto"/>
        <w:ind w:firstLine="720"/>
        <w:jc w:val="both"/>
        <w:rPr>
          <w:rFonts w:ascii="Times New Roman" w:eastAsia="Times New Roman" w:hAnsi="Times New Roman" w:cs="Times New Roman"/>
          <w:bCs/>
          <w:sz w:val="24"/>
          <w:szCs w:val="24"/>
          <w:lang w:val="sr-Cyrl-CS"/>
        </w:rPr>
      </w:pPr>
    </w:p>
    <w:p w14:paraId="2E2CFC61" w14:textId="77777777" w:rsidR="00204054" w:rsidRPr="00280E92" w:rsidRDefault="004628AD" w:rsidP="00280E92">
      <w:pPr>
        <w:jc w:val="right"/>
        <w:rPr>
          <w:rFonts w:ascii="Times New Roman" w:hAnsi="Times New Roman" w:cs="Times New Roman"/>
          <w:b/>
          <w:sz w:val="24"/>
          <w:szCs w:val="24"/>
          <w:u w:val="single"/>
          <w:lang w:val="sr-Cyrl-CS"/>
        </w:rPr>
      </w:pPr>
      <w:r w:rsidRPr="00280E92">
        <w:rPr>
          <w:rFonts w:ascii="Times New Roman" w:hAnsi="Times New Roman" w:cs="Times New Roman"/>
          <w:b/>
          <w:sz w:val="24"/>
          <w:szCs w:val="24"/>
          <w:u w:val="single"/>
          <w:lang w:val="sr-Cyrl-CS"/>
        </w:rPr>
        <w:br w:type="page"/>
      </w:r>
      <w:r w:rsidR="00204054" w:rsidRPr="00280E92">
        <w:rPr>
          <w:rFonts w:ascii="Times New Roman" w:hAnsi="Times New Roman" w:cs="Times New Roman"/>
          <w:b/>
          <w:sz w:val="24"/>
          <w:szCs w:val="24"/>
          <w:u w:val="single"/>
          <w:lang w:val="sr-Cyrl-CS"/>
        </w:rPr>
        <w:lastRenderedPageBreak/>
        <w:t>ПРИЛОГ 3:</w:t>
      </w:r>
    </w:p>
    <w:p w14:paraId="0EDAEBDC" w14:textId="53E2A26B" w:rsidR="00204054" w:rsidRDefault="00204054" w:rsidP="00280E92">
      <w:pPr>
        <w:jc w:val="center"/>
        <w:rPr>
          <w:rFonts w:ascii="Times New Roman" w:hAnsi="Times New Roman" w:cs="Times New Roman"/>
          <w:b/>
          <w:sz w:val="24"/>
          <w:szCs w:val="24"/>
          <w:lang w:val="sr-Cyrl-CS"/>
        </w:rPr>
      </w:pPr>
      <w:r w:rsidRPr="00280E92">
        <w:rPr>
          <w:rFonts w:ascii="Times New Roman" w:hAnsi="Times New Roman" w:cs="Times New Roman"/>
          <w:b/>
          <w:sz w:val="24"/>
          <w:szCs w:val="24"/>
          <w:lang w:val="sr-Cyrl-CS"/>
        </w:rPr>
        <w:t>Кључна питања за утврђивање циљева</w:t>
      </w:r>
    </w:p>
    <w:p w14:paraId="7F97097F" w14:textId="4BE63813" w:rsidR="00204054"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sidR="00204054" w:rsidRPr="00280E92">
        <w:rPr>
          <w:rFonts w:ascii="Times New Roman" w:hAnsi="Times New Roman" w:cs="Times New Roman"/>
          <w:sz w:val="24"/>
          <w:szCs w:val="24"/>
          <w:lang w:val="sr-Cyrl-CS"/>
        </w:rPr>
        <w:t>Због чега је неопходно постићи жељену промену на нивоу друштва? (одговором на ово питање дефинише се општи циљ).</w:t>
      </w:r>
    </w:p>
    <w:p w14:paraId="3C95BAE5" w14:textId="65D3296D" w:rsidR="003F3602" w:rsidRPr="00280E92" w:rsidRDefault="00FF0FA6" w:rsidP="00280E92">
      <w:pPr>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Предложеним изменама и допунама се поједина питања регулисана Законом о посебним поступцима ради реализације међународне специјализоване изложбе EXPO BELGRADE 2027 уређују на делимично другачији начин, односно поједностављују се поједине процедуре у одређеним областима, пре свега у области грађења, како би се убрзала изградња објеката и инфрастру</w:t>
      </w:r>
      <w:r w:rsidR="00280E92">
        <w:rPr>
          <w:rFonts w:ascii="Times New Roman" w:eastAsia="Times New Roman" w:hAnsi="Times New Roman" w:cs="Times New Roman"/>
          <w:bCs/>
          <w:sz w:val="24"/>
          <w:szCs w:val="24"/>
          <w:lang w:val="sr-Cyrl-CS"/>
        </w:rPr>
        <w:t>к</w:t>
      </w:r>
      <w:r w:rsidRPr="00280E92">
        <w:rPr>
          <w:rFonts w:ascii="Times New Roman" w:eastAsia="Times New Roman" w:hAnsi="Times New Roman" w:cs="Times New Roman"/>
          <w:bCs/>
          <w:sz w:val="24"/>
          <w:szCs w:val="24"/>
          <w:lang w:val="sr-Cyrl-CS"/>
        </w:rPr>
        <w:t>туре потребних за реализацију међународне специјализоване изложбе EXPO BELGRADE 2027, чиме се омогућава Републици Србији да на време испуни своје међународно преузете обавезе и успешно организује ову престижну манифестацију</w:t>
      </w:r>
      <w:r w:rsidR="00BD7220" w:rsidRPr="00280E92">
        <w:rPr>
          <w:rFonts w:ascii="Times New Roman" w:eastAsia="Times New Roman" w:hAnsi="Times New Roman" w:cs="Times New Roman"/>
          <w:bCs/>
          <w:sz w:val="24"/>
          <w:szCs w:val="24"/>
          <w:lang w:val="sr-Cyrl-CS"/>
        </w:rPr>
        <w:t>.</w:t>
      </w:r>
      <w:r w:rsidR="003F3602" w:rsidRPr="00280E92">
        <w:rPr>
          <w:rFonts w:ascii="Times New Roman" w:eastAsia="Times New Roman" w:hAnsi="Times New Roman" w:cs="Times New Roman"/>
          <w:bCs/>
          <w:sz w:val="24"/>
          <w:szCs w:val="24"/>
          <w:lang w:val="sr-Cyrl-CS"/>
        </w:rPr>
        <w:t xml:space="preserve"> </w:t>
      </w:r>
    </w:p>
    <w:p w14:paraId="06C41CE7" w14:textId="728CC7E8" w:rsidR="00204054" w:rsidRPr="00280E92" w:rsidRDefault="00280E92" w:rsidP="00280E92">
      <w:pPr>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 xml:space="preserve">2) </w:t>
      </w:r>
      <w:r w:rsidR="00204054" w:rsidRPr="00280E92">
        <w:rPr>
          <w:rFonts w:ascii="Times New Roman" w:hAnsi="Times New Roman" w:cs="Times New Roman"/>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14:paraId="2080D93F" w14:textId="5E738E18" w:rsidR="00B047B0" w:rsidRPr="00280E92" w:rsidRDefault="00B047B0"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 xml:space="preserve">Имајући у виду кратке рокова за </w:t>
      </w:r>
      <w:r w:rsidR="00492EB9" w:rsidRPr="00280E92">
        <w:rPr>
          <w:rFonts w:ascii="Times New Roman" w:eastAsia="Times New Roman" w:hAnsi="Times New Roman" w:cs="Times New Roman"/>
          <w:bCs/>
          <w:sz w:val="24"/>
          <w:szCs w:val="24"/>
          <w:lang w:val="sr-Cyrl-CS"/>
        </w:rPr>
        <w:t>организацију</w:t>
      </w:r>
      <w:r w:rsidRPr="00280E92">
        <w:rPr>
          <w:rFonts w:ascii="Times New Roman" w:eastAsia="Times New Roman" w:hAnsi="Times New Roman" w:cs="Times New Roman"/>
          <w:bCs/>
          <w:sz w:val="24"/>
          <w:szCs w:val="24"/>
          <w:lang w:val="sr-Cyrl-CS"/>
        </w:rPr>
        <w:t xml:space="preserve"> међународн</w:t>
      </w:r>
      <w:r w:rsidR="00492EB9" w:rsidRPr="00280E92">
        <w:rPr>
          <w:rFonts w:ascii="Times New Roman" w:eastAsia="Times New Roman" w:hAnsi="Times New Roman" w:cs="Times New Roman"/>
          <w:bCs/>
          <w:sz w:val="24"/>
          <w:szCs w:val="24"/>
          <w:lang w:val="sr-Cyrl-CS"/>
        </w:rPr>
        <w:t>е</w:t>
      </w:r>
      <w:r w:rsidRPr="00280E92">
        <w:rPr>
          <w:rFonts w:ascii="Times New Roman" w:eastAsia="Times New Roman" w:hAnsi="Times New Roman" w:cs="Times New Roman"/>
          <w:bCs/>
          <w:sz w:val="24"/>
          <w:szCs w:val="24"/>
          <w:lang w:val="sr-Cyrl-CS"/>
        </w:rPr>
        <w:t xml:space="preserve"> спе</w:t>
      </w:r>
      <w:r w:rsidR="00280E92">
        <w:rPr>
          <w:rFonts w:ascii="Times New Roman" w:eastAsia="Times New Roman" w:hAnsi="Times New Roman" w:cs="Times New Roman"/>
          <w:bCs/>
          <w:sz w:val="24"/>
          <w:szCs w:val="24"/>
          <w:lang w:val="sr-Cyrl-CS"/>
        </w:rPr>
        <w:t>ц</w:t>
      </w:r>
      <w:r w:rsidRPr="00280E92">
        <w:rPr>
          <w:rFonts w:ascii="Times New Roman" w:eastAsia="Times New Roman" w:hAnsi="Times New Roman" w:cs="Times New Roman"/>
          <w:bCs/>
          <w:sz w:val="24"/>
          <w:szCs w:val="24"/>
          <w:lang w:val="sr-Cyrl-CS"/>
        </w:rPr>
        <w:t>ијализован</w:t>
      </w:r>
      <w:r w:rsidR="00492EB9" w:rsidRPr="00280E92">
        <w:rPr>
          <w:rFonts w:ascii="Times New Roman" w:eastAsia="Times New Roman" w:hAnsi="Times New Roman" w:cs="Times New Roman"/>
          <w:bCs/>
          <w:sz w:val="24"/>
          <w:szCs w:val="24"/>
          <w:lang w:val="sr-Cyrl-CS"/>
        </w:rPr>
        <w:t>е</w:t>
      </w:r>
      <w:r w:rsidRPr="00280E92">
        <w:rPr>
          <w:rFonts w:ascii="Times New Roman" w:eastAsia="Times New Roman" w:hAnsi="Times New Roman" w:cs="Times New Roman"/>
          <w:bCs/>
          <w:sz w:val="24"/>
          <w:szCs w:val="24"/>
          <w:lang w:val="sr-Cyrl-CS"/>
        </w:rPr>
        <w:t xml:space="preserve"> изложб</w:t>
      </w:r>
      <w:r w:rsidR="00492EB9" w:rsidRPr="00280E92">
        <w:rPr>
          <w:rFonts w:ascii="Times New Roman" w:eastAsia="Times New Roman" w:hAnsi="Times New Roman" w:cs="Times New Roman"/>
          <w:bCs/>
          <w:sz w:val="24"/>
          <w:szCs w:val="24"/>
          <w:lang w:val="sr-Cyrl-CS"/>
        </w:rPr>
        <w:t>е</w:t>
      </w:r>
      <w:r w:rsidRPr="00280E92">
        <w:rPr>
          <w:rFonts w:ascii="Times New Roman" w:eastAsia="Times New Roman" w:hAnsi="Times New Roman" w:cs="Times New Roman"/>
          <w:bCs/>
          <w:sz w:val="24"/>
          <w:szCs w:val="24"/>
          <w:lang w:val="sr-Cyrl-CS"/>
        </w:rPr>
        <w:t xml:space="preserve"> EXPO BELGRADE 2027, Министарство финансија које врши надзор над применом одредаба овог Закона</w:t>
      </w:r>
      <w:r w:rsidR="00492EB9" w:rsidRPr="00280E92">
        <w:rPr>
          <w:rFonts w:ascii="Times New Roman" w:eastAsia="Times New Roman" w:hAnsi="Times New Roman" w:cs="Times New Roman"/>
          <w:bCs/>
          <w:sz w:val="24"/>
          <w:szCs w:val="24"/>
          <w:lang w:val="sr-Cyrl-CS"/>
        </w:rPr>
        <w:t>,</w:t>
      </w:r>
      <w:r w:rsidRPr="00280E92">
        <w:rPr>
          <w:rFonts w:ascii="Times New Roman" w:eastAsia="Times New Roman" w:hAnsi="Times New Roman" w:cs="Times New Roman"/>
          <w:bCs/>
          <w:sz w:val="24"/>
          <w:szCs w:val="24"/>
          <w:lang w:val="sr-Cyrl-CS"/>
        </w:rPr>
        <w:t xml:space="preserve"> предлаже</w:t>
      </w:r>
      <w:r w:rsidR="00492EB9" w:rsidRPr="00280E92">
        <w:rPr>
          <w:rFonts w:ascii="Times New Roman" w:eastAsia="Times New Roman" w:hAnsi="Times New Roman" w:cs="Times New Roman"/>
          <w:bCs/>
          <w:sz w:val="24"/>
          <w:szCs w:val="24"/>
          <w:lang w:val="sr-Cyrl-CS"/>
        </w:rPr>
        <w:t xml:space="preserve"> </w:t>
      </w:r>
      <w:r w:rsidRPr="00280E92">
        <w:rPr>
          <w:rFonts w:ascii="Times New Roman" w:eastAsia="Times New Roman" w:hAnsi="Times New Roman" w:cs="Times New Roman"/>
          <w:bCs/>
          <w:sz w:val="24"/>
          <w:szCs w:val="24"/>
          <w:lang w:val="sr-Cyrl-CS"/>
        </w:rPr>
        <w:t>доношење Закона о изменама и допунама са циљем благовременог завршетка свих планираних радова на изградњи објеката и инфраструктуре  у оквиру пројекта EXPO BELGRADE 2</w:t>
      </w:r>
      <w:r w:rsidR="00492EB9" w:rsidRPr="00280E92">
        <w:rPr>
          <w:rFonts w:ascii="Times New Roman" w:eastAsia="Times New Roman" w:hAnsi="Times New Roman" w:cs="Times New Roman"/>
          <w:bCs/>
          <w:sz w:val="24"/>
          <w:szCs w:val="24"/>
          <w:lang w:val="sr-Cyrl-CS"/>
        </w:rPr>
        <w:t>027</w:t>
      </w:r>
      <w:r w:rsidR="00C510B4" w:rsidRPr="00280E92">
        <w:rPr>
          <w:rFonts w:ascii="Times New Roman" w:eastAsia="Times New Roman" w:hAnsi="Times New Roman" w:cs="Times New Roman"/>
          <w:bCs/>
          <w:sz w:val="24"/>
          <w:szCs w:val="24"/>
          <w:lang w:val="sr-Cyrl-CS"/>
        </w:rPr>
        <w:t xml:space="preserve"> до јуна 2026. године</w:t>
      </w:r>
      <w:r w:rsidR="00492EB9" w:rsidRPr="00280E92">
        <w:rPr>
          <w:rFonts w:ascii="Times New Roman" w:eastAsia="Times New Roman" w:hAnsi="Times New Roman" w:cs="Times New Roman"/>
          <w:bCs/>
          <w:sz w:val="24"/>
          <w:szCs w:val="24"/>
          <w:lang w:val="sr-Cyrl-CS"/>
        </w:rPr>
        <w:t xml:space="preserve"> и успешне организације међун</w:t>
      </w:r>
      <w:r w:rsidRPr="00280E92">
        <w:rPr>
          <w:rFonts w:ascii="Times New Roman" w:eastAsia="Times New Roman" w:hAnsi="Times New Roman" w:cs="Times New Roman"/>
          <w:bCs/>
          <w:sz w:val="24"/>
          <w:szCs w:val="24"/>
          <w:lang w:val="sr-Cyrl-CS"/>
        </w:rPr>
        <w:t>ародне специјализоване изложбе EXPO BELGRADE 2027</w:t>
      </w:r>
      <w:r w:rsidR="00492EB9" w:rsidRPr="00280E92">
        <w:rPr>
          <w:rFonts w:ascii="Times New Roman" w:eastAsia="Times New Roman" w:hAnsi="Times New Roman" w:cs="Times New Roman"/>
          <w:bCs/>
          <w:sz w:val="24"/>
          <w:szCs w:val="24"/>
          <w:lang w:val="sr-Cyrl-CS"/>
        </w:rPr>
        <w:t xml:space="preserve">, што ће имати </w:t>
      </w:r>
      <w:r w:rsidRPr="00280E92">
        <w:rPr>
          <w:rFonts w:ascii="Times New Roman" w:eastAsia="Times New Roman" w:hAnsi="Times New Roman" w:cs="Times New Roman"/>
          <w:bCs/>
          <w:sz w:val="24"/>
          <w:szCs w:val="24"/>
          <w:lang w:val="sr-Cyrl-CS"/>
        </w:rPr>
        <w:t>далекосежне позитивне ефекте, како на политички утицај и реноме Републике Србије у међународним односима, тако и на очекивани економски раст наше земље у наредних неколико година.</w:t>
      </w:r>
    </w:p>
    <w:p w14:paraId="0A1B17F0" w14:textId="72ACB32C" w:rsidR="00B047B0" w:rsidRPr="00280E92" w:rsidRDefault="00B047B0" w:rsidP="00280E92">
      <w:pPr>
        <w:spacing w:after="0" w:line="240" w:lineRule="auto"/>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 xml:space="preserve">У питању </w:t>
      </w:r>
      <w:r w:rsidR="00492EB9" w:rsidRPr="00280E92">
        <w:rPr>
          <w:rFonts w:ascii="Times New Roman" w:eastAsia="Times New Roman" w:hAnsi="Times New Roman" w:cs="Times New Roman"/>
          <w:bCs/>
          <w:sz w:val="24"/>
          <w:szCs w:val="24"/>
          <w:lang w:val="sr-Cyrl-CS"/>
        </w:rPr>
        <w:t xml:space="preserve">је </w:t>
      </w:r>
      <w:r w:rsidRPr="00280E92">
        <w:rPr>
          <w:rFonts w:ascii="Times New Roman" w:eastAsia="Times New Roman" w:hAnsi="Times New Roman" w:cs="Times New Roman"/>
          <w:bCs/>
          <w:sz w:val="24"/>
          <w:szCs w:val="24"/>
          <w:lang w:val="sr-Cyrl-CS"/>
        </w:rPr>
        <w:t>сложени пројекат који захтева савремени и иновативни приступ у његовој реализацији, нове стандарде, програме, примену високе технологије, ангажовање стручњака из многих области и координисан рад различитих органа и установа</w:t>
      </w:r>
      <w:r w:rsidR="00492EB9" w:rsidRPr="00280E92">
        <w:rPr>
          <w:rFonts w:ascii="Times New Roman" w:eastAsia="Times New Roman" w:hAnsi="Times New Roman" w:cs="Times New Roman"/>
          <w:bCs/>
          <w:sz w:val="24"/>
          <w:szCs w:val="24"/>
          <w:lang w:val="sr-Cyrl-CS"/>
        </w:rPr>
        <w:t>.</w:t>
      </w:r>
    </w:p>
    <w:p w14:paraId="49A86690" w14:textId="31874EE4" w:rsidR="004628AD" w:rsidRPr="00280E92" w:rsidRDefault="004628AD" w:rsidP="00280E92">
      <w:pPr>
        <w:jc w:val="both"/>
        <w:rPr>
          <w:rFonts w:ascii="Times New Roman" w:hAnsi="Times New Roman" w:cs="Times New Roman"/>
          <w:b/>
          <w:sz w:val="24"/>
          <w:szCs w:val="24"/>
          <w:u w:val="single"/>
          <w:lang w:val="sr-Cyrl-CS"/>
        </w:rPr>
      </w:pPr>
    </w:p>
    <w:p w14:paraId="2EEA3F52" w14:textId="77777777" w:rsidR="00FF0FA6" w:rsidRPr="00280E92" w:rsidRDefault="00FF0FA6" w:rsidP="00280E92">
      <w:pPr>
        <w:jc w:val="both"/>
        <w:rPr>
          <w:rFonts w:ascii="Times New Roman" w:hAnsi="Times New Roman" w:cs="Times New Roman"/>
          <w:b/>
          <w:sz w:val="24"/>
          <w:szCs w:val="24"/>
          <w:u w:val="single"/>
          <w:lang w:val="sr-Cyrl-CS"/>
        </w:rPr>
      </w:pPr>
    </w:p>
    <w:p w14:paraId="4C9D2289" w14:textId="1B2A77CA" w:rsidR="005B3773" w:rsidRPr="00280E92" w:rsidRDefault="005B3773" w:rsidP="00280E92">
      <w:pPr>
        <w:jc w:val="both"/>
        <w:rPr>
          <w:rFonts w:ascii="Times New Roman" w:hAnsi="Times New Roman" w:cs="Times New Roman"/>
          <w:b/>
          <w:sz w:val="24"/>
          <w:szCs w:val="24"/>
          <w:u w:val="single"/>
          <w:lang w:val="sr-Cyrl-CS"/>
        </w:rPr>
      </w:pPr>
    </w:p>
    <w:p w14:paraId="47423A27" w14:textId="50D17BD1" w:rsidR="00204054" w:rsidRPr="00280E92" w:rsidRDefault="00204054" w:rsidP="00280E92">
      <w:pPr>
        <w:jc w:val="both"/>
        <w:rPr>
          <w:rFonts w:ascii="Times New Roman" w:hAnsi="Times New Roman" w:cs="Times New Roman"/>
          <w:b/>
          <w:sz w:val="24"/>
          <w:szCs w:val="24"/>
          <w:u w:val="single"/>
          <w:lang w:val="sr-Cyrl-CS"/>
        </w:rPr>
      </w:pPr>
    </w:p>
    <w:p w14:paraId="0F87E5B5" w14:textId="597CCEBD" w:rsidR="00280E92" w:rsidRDefault="00280E92">
      <w:pPr>
        <w:spacing w:after="200" w:line="276" w:lineRule="auto"/>
        <w:rPr>
          <w:rFonts w:ascii="Times New Roman" w:hAnsi="Times New Roman" w:cs="Times New Roman"/>
          <w:b/>
          <w:sz w:val="24"/>
          <w:szCs w:val="24"/>
          <w:u w:val="single"/>
          <w:lang w:val="sr-Cyrl-CS"/>
        </w:rPr>
      </w:pPr>
      <w:r>
        <w:rPr>
          <w:rFonts w:ascii="Times New Roman" w:hAnsi="Times New Roman" w:cs="Times New Roman"/>
          <w:b/>
          <w:sz w:val="24"/>
          <w:szCs w:val="24"/>
          <w:u w:val="single"/>
          <w:lang w:val="sr-Cyrl-CS"/>
        </w:rPr>
        <w:br w:type="page"/>
      </w:r>
    </w:p>
    <w:p w14:paraId="66AEE14B" w14:textId="039E3B46" w:rsidR="005B3773" w:rsidRPr="00280E92" w:rsidRDefault="005B3773" w:rsidP="00280E92">
      <w:pPr>
        <w:jc w:val="right"/>
        <w:rPr>
          <w:rFonts w:ascii="Times New Roman" w:hAnsi="Times New Roman" w:cs="Times New Roman"/>
          <w:b/>
          <w:sz w:val="24"/>
          <w:szCs w:val="24"/>
          <w:u w:val="single"/>
          <w:lang w:val="sr-Cyrl-CS"/>
        </w:rPr>
      </w:pPr>
      <w:r w:rsidRPr="00280E92">
        <w:rPr>
          <w:rFonts w:ascii="Times New Roman" w:hAnsi="Times New Roman" w:cs="Times New Roman"/>
          <w:b/>
          <w:sz w:val="24"/>
          <w:szCs w:val="24"/>
          <w:u w:val="single"/>
          <w:lang w:val="sr-Cyrl-CS"/>
        </w:rPr>
        <w:lastRenderedPageBreak/>
        <w:t>ПРИЛОГ 5:</w:t>
      </w:r>
    </w:p>
    <w:p w14:paraId="25E48545" w14:textId="77777777" w:rsidR="005B3773" w:rsidRPr="00280E92" w:rsidRDefault="005B3773" w:rsidP="00280E92">
      <w:pPr>
        <w:jc w:val="center"/>
        <w:rPr>
          <w:rFonts w:ascii="Times New Roman" w:hAnsi="Times New Roman" w:cs="Times New Roman"/>
          <w:b/>
          <w:sz w:val="24"/>
          <w:szCs w:val="24"/>
          <w:lang w:val="sr-Cyrl-CS"/>
        </w:rPr>
      </w:pPr>
      <w:r w:rsidRPr="00280E92">
        <w:rPr>
          <w:rFonts w:ascii="Times New Roman" w:hAnsi="Times New Roman" w:cs="Times New Roman"/>
          <w:b/>
          <w:sz w:val="24"/>
          <w:szCs w:val="24"/>
          <w:lang w:val="sr-Cyrl-CS"/>
        </w:rPr>
        <w:t>Кључна питања за анализу финансијских ефеката</w:t>
      </w:r>
    </w:p>
    <w:p w14:paraId="4AD97B16" w14:textId="3ED9345A" w:rsidR="005B3773"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sidR="005B3773" w:rsidRPr="00280E92">
        <w:rPr>
          <w:rFonts w:ascii="Times New Roman" w:hAnsi="Times New Roman" w:cs="Times New Roman"/>
          <w:sz w:val="24"/>
          <w:szCs w:val="24"/>
          <w:lang w:val="sr-Cyrl-CS"/>
        </w:rPr>
        <w:t xml:space="preserve">Какве </w:t>
      </w:r>
      <w:r w:rsidR="004D48AE" w:rsidRPr="00280E92">
        <w:rPr>
          <w:rFonts w:ascii="Times New Roman" w:hAnsi="Times New Roman" w:cs="Times New Roman"/>
          <w:sz w:val="24"/>
          <w:szCs w:val="24"/>
          <w:lang w:val="sr-Cyrl-CS"/>
        </w:rPr>
        <w:t xml:space="preserve">ће </w:t>
      </w:r>
      <w:r w:rsidR="005B3773" w:rsidRPr="00280E92">
        <w:rPr>
          <w:rFonts w:ascii="Times New Roman" w:hAnsi="Times New Roman" w:cs="Times New Roman"/>
          <w:sz w:val="24"/>
          <w:szCs w:val="24"/>
          <w:lang w:val="sr-Cyrl-CS"/>
        </w:rPr>
        <w:t xml:space="preserve">ефекте </w:t>
      </w:r>
      <w:r w:rsidR="006D52D1" w:rsidRPr="00280E92">
        <w:rPr>
          <w:rFonts w:ascii="Times New Roman" w:hAnsi="Times New Roman" w:cs="Times New Roman"/>
          <w:sz w:val="24"/>
          <w:szCs w:val="24"/>
          <w:lang w:val="sr-Cyrl-CS"/>
        </w:rPr>
        <w:t>изабран</w:t>
      </w:r>
      <w:r w:rsidR="00AD4781" w:rsidRPr="00280E92">
        <w:rPr>
          <w:rFonts w:ascii="Times New Roman" w:hAnsi="Times New Roman" w:cs="Times New Roman"/>
          <w:sz w:val="24"/>
          <w:szCs w:val="24"/>
          <w:lang w:val="sr-Cyrl-CS"/>
        </w:rPr>
        <w:t>a</w:t>
      </w:r>
      <w:r w:rsidR="006D52D1" w:rsidRPr="00280E92">
        <w:rPr>
          <w:rFonts w:ascii="Times New Roman" w:hAnsi="Times New Roman" w:cs="Times New Roman"/>
          <w:sz w:val="24"/>
          <w:szCs w:val="24"/>
          <w:lang w:val="sr-Cyrl-CS"/>
        </w:rPr>
        <w:t xml:space="preserve"> </w:t>
      </w:r>
      <w:r w:rsidR="005B3773" w:rsidRPr="00280E92">
        <w:rPr>
          <w:rFonts w:ascii="Times New Roman" w:hAnsi="Times New Roman" w:cs="Times New Roman"/>
          <w:sz w:val="24"/>
          <w:szCs w:val="24"/>
          <w:lang w:val="sr-Cyrl-CS"/>
        </w:rPr>
        <w:t>опциј</w:t>
      </w:r>
      <w:r w:rsidR="00AD4781" w:rsidRPr="00280E92">
        <w:rPr>
          <w:rFonts w:ascii="Times New Roman" w:hAnsi="Times New Roman" w:cs="Times New Roman"/>
          <w:sz w:val="24"/>
          <w:szCs w:val="24"/>
          <w:lang w:val="sr-Cyrl-CS"/>
        </w:rPr>
        <w:t>a</w:t>
      </w:r>
      <w:r w:rsidR="005B3773" w:rsidRPr="00280E92">
        <w:rPr>
          <w:rFonts w:ascii="Times New Roman" w:hAnsi="Times New Roman" w:cs="Times New Roman"/>
          <w:sz w:val="24"/>
          <w:szCs w:val="24"/>
          <w:lang w:val="sr-Cyrl-CS"/>
        </w:rPr>
        <w:t xml:space="preserve"> има</w:t>
      </w:r>
      <w:r w:rsidR="004D48AE" w:rsidRPr="00280E92">
        <w:rPr>
          <w:rFonts w:ascii="Times New Roman" w:hAnsi="Times New Roman" w:cs="Times New Roman"/>
          <w:sz w:val="24"/>
          <w:szCs w:val="24"/>
          <w:lang w:val="sr-Cyrl-CS"/>
        </w:rPr>
        <w:t>ти</w:t>
      </w:r>
      <w:r w:rsidR="005B3773" w:rsidRPr="00280E92">
        <w:rPr>
          <w:rFonts w:ascii="Times New Roman" w:hAnsi="Times New Roman" w:cs="Times New Roman"/>
          <w:sz w:val="24"/>
          <w:szCs w:val="24"/>
          <w:lang w:val="sr-Cyrl-CS"/>
        </w:rPr>
        <w:t xml:space="preserve"> на јавне приходе и расходе </w:t>
      </w:r>
      <w:r w:rsidR="004D48AE" w:rsidRPr="00280E92">
        <w:rPr>
          <w:rFonts w:ascii="Times New Roman" w:hAnsi="Times New Roman" w:cs="Times New Roman"/>
          <w:sz w:val="24"/>
          <w:szCs w:val="24"/>
          <w:lang w:val="sr-Cyrl-CS"/>
        </w:rPr>
        <w:t xml:space="preserve">у </w:t>
      </w:r>
      <w:r w:rsidR="005B3773" w:rsidRPr="00280E92">
        <w:rPr>
          <w:rFonts w:ascii="Times New Roman" w:hAnsi="Times New Roman" w:cs="Times New Roman"/>
          <w:sz w:val="24"/>
          <w:szCs w:val="24"/>
          <w:lang w:val="sr-Cyrl-CS"/>
        </w:rPr>
        <w:t>средњ</w:t>
      </w:r>
      <w:r w:rsidR="004D48AE" w:rsidRPr="00280E92">
        <w:rPr>
          <w:rFonts w:ascii="Times New Roman" w:hAnsi="Times New Roman" w:cs="Times New Roman"/>
          <w:sz w:val="24"/>
          <w:szCs w:val="24"/>
          <w:lang w:val="sr-Cyrl-CS"/>
        </w:rPr>
        <w:t xml:space="preserve">ем и </w:t>
      </w:r>
      <w:r w:rsidR="005B3773" w:rsidRPr="00280E92">
        <w:rPr>
          <w:rFonts w:ascii="Times New Roman" w:hAnsi="Times New Roman" w:cs="Times New Roman"/>
          <w:sz w:val="24"/>
          <w:szCs w:val="24"/>
          <w:lang w:val="sr-Cyrl-CS"/>
        </w:rPr>
        <w:t>дуго</w:t>
      </w:r>
      <w:r w:rsidR="004D48AE" w:rsidRPr="00280E92">
        <w:rPr>
          <w:rFonts w:ascii="Times New Roman" w:hAnsi="Times New Roman" w:cs="Times New Roman"/>
          <w:sz w:val="24"/>
          <w:szCs w:val="24"/>
          <w:lang w:val="sr-Cyrl-CS"/>
        </w:rPr>
        <w:t>м року</w:t>
      </w:r>
      <w:r w:rsidR="005B3773" w:rsidRPr="00280E92">
        <w:rPr>
          <w:rFonts w:ascii="Times New Roman" w:hAnsi="Times New Roman" w:cs="Times New Roman"/>
          <w:sz w:val="24"/>
          <w:szCs w:val="24"/>
          <w:lang w:val="sr-Cyrl-CS"/>
        </w:rPr>
        <w:t xml:space="preserve">? </w:t>
      </w:r>
    </w:p>
    <w:p w14:paraId="2EB4D64D" w14:textId="1FDF5554" w:rsidR="00253103" w:rsidRPr="00280E92" w:rsidRDefault="00344DC7" w:rsidP="00280E92">
      <w:pPr>
        <w:ind w:firstLine="720"/>
        <w:jc w:val="both"/>
        <w:rPr>
          <w:rFonts w:ascii="Times New Roman" w:eastAsia="Times New Roman" w:hAnsi="Times New Roman" w:cs="Times New Roman"/>
          <w:bCs/>
          <w:sz w:val="24"/>
          <w:szCs w:val="24"/>
          <w:lang w:val="sr-Cyrl-CS"/>
        </w:rPr>
      </w:pPr>
      <w:r w:rsidRPr="00280E92">
        <w:rPr>
          <w:rFonts w:ascii="Times New Roman" w:eastAsia="Times New Roman" w:hAnsi="Times New Roman" w:cs="Times New Roman"/>
          <w:bCs/>
          <w:sz w:val="24"/>
          <w:szCs w:val="24"/>
          <w:lang w:val="sr-Cyrl-CS"/>
        </w:rPr>
        <w:t xml:space="preserve">До каквих ће финансијских ефеката довести доношење и примена Закона о изменама и  допунама Закона о посебним поступцима ради реализације међународне специјализоване изложбе  EXPO BELGRADE 2027 није могуће проценити једнострано и на уобичајени начин без сагледавања значаја и вредности целокупног пројекта EXPO BELGRADE 2027 за свеукупни привредни развој Републике Србије. </w:t>
      </w:r>
    </w:p>
    <w:p w14:paraId="1453DEBA" w14:textId="100559D8" w:rsidR="005B3773"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005B3773" w:rsidRPr="00280E92">
        <w:rPr>
          <w:rFonts w:ascii="Times New Roman" w:hAnsi="Times New Roman" w:cs="Times New Roman"/>
          <w:sz w:val="24"/>
          <w:szCs w:val="24"/>
          <w:lang w:val="sr-Cyrl-CS"/>
        </w:rPr>
        <w:t xml:space="preserve">Да ли </w:t>
      </w:r>
      <w:r w:rsidR="009D0871" w:rsidRPr="00280E92">
        <w:rPr>
          <w:rFonts w:ascii="Times New Roman" w:hAnsi="Times New Roman" w:cs="Times New Roman"/>
          <w:sz w:val="24"/>
          <w:szCs w:val="24"/>
          <w:lang w:val="sr-Cyrl-CS"/>
        </w:rPr>
        <w:t xml:space="preserve">је </w:t>
      </w:r>
      <w:r w:rsidR="005B3773" w:rsidRPr="00280E92">
        <w:rPr>
          <w:rFonts w:ascii="Times New Roman" w:hAnsi="Times New Roman" w:cs="Times New Roman"/>
          <w:sz w:val="24"/>
          <w:szCs w:val="24"/>
          <w:lang w:val="sr-Cyrl-CS"/>
        </w:rPr>
        <w:t>финансијск</w:t>
      </w:r>
      <w:r w:rsidR="009D0871" w:rsidRPr="00280E92">
        <w:rPr>
          <w:rFonts w:ascii="Times New Roman" w:hAnsi="Times New Roman" w:cs="Times New Roman"/>
          <w:sz w:val="24"/>
          <w:szCs w:val="24"/>
          <w:lang w:val="sr-Cyrl-CS"/>
        </w:rPr>
        <w:t>е</w:t>
      </w:r>
      <w:r w:rsidR="005B3773" w:rsidRPr="00280E92">
        <w:rPr>
          <w:rFonts w:ascii="Times New Roman" w:hAnsi="Times New Roman" w:cs="Times New Roman"/>
          <w:sz w:val="24"/>
          <w:szCs w:val="24"/>
          <w:lang w:val="sr-Cyrl-CS"/>
        </w:rPr>
        <w:t xml:space="preserve"> ресурс</w:t>
      </w:r>
      <w:r w:rsidR="009D0871" w:rsidRPr="00280E92">
        <w:rPr>
          <w:rFonts w:ascii="Times New Roman" w:hAnsi="Times New Roman" w:cs="Times New Roman"/>
          <w:sz w:val="24"/>
          <w:szCs w:val="24"/>
          <w:lang w:val="sr-Cyrl-CS"/>
        </w:rPr>
        <w:t>е</w:t>
      </w:r>
      <w:r w:rsidR="005B3773" w:rsidRPr="00280E92">
        <w:rPr>
          <w:rFonts w:ascii="Times New Roman" w:hAnsi="Times New Roman" w:cs="Times New Roman"/>
          <w:sz w:val="24"/>
          <w:szCs w:val="24"/>
          <w:lang w:val="sr-Cyrl-CS"/>
        </w:rPr>
        <w:t xml:space="preserve"> за спровођење </w:t>
      </w:r>
      <w:r w:rsidR="00F477C8" w:rsidRPr="00280E92">
        <w:rPr>
          <w:rFonts w:ascii="Times New Roman" w:hAnsi="Times New Roman" w:cs="Times New Roman"/>
          <w:sz w:val="24"/>
          <w:szCs w:val="24"/>
          <w:lang w:val="sr-Cyrl-CS"/>
        </w:rPr>
        <w:t>изабране опције</w:t>
      </w:r>
      <w:r w:rsidR="005B3773" w:rsidRPr="00280E92">
        <w:rPr>
          <w:rFonts w:ascii="Times New Roman" w:hAnsi="Times New Roman" w:cs="Times New Roman"/>
          <w:sz w:val="24"/>
          <w:szCs w:val="24"/>
          <w:lang w:val="sr-Cyrl-CS"/>
        </w:rPr>
        <w:t xml:space="preserve"> </w:t>
      </w:r>
      <w:r w:rsidR="009D0871" w:rsidRPr="00280E92">
        <w:rPr>
          <w:rFonts w:ascii="Times New Roman" w:hAnsi="Times New Roman" w:cs="Times New Roman"/>
          <w:sz w:val="24"/>
          <w:szCs w:val="24"/>
          <w:lang w:val="sr-Cyrl-CS"/>
        </w:rPr>
        <w:t>по</w:t>
      </w:r>
      <w:r w:rsidR="005B3773" w:rsidRPr="00280E92">
        <w:rPr>
          <w:rFonts w:ascii="Times New Roman" w:hAnsi="Times New Roman" w:cs="Times New Roman"/>
          <w:sz w:val="24"/>
          <w:szCs w:val="24"/>
          <w:lang w:val="sr-Cyrl-CS"/>
        </w:rPr>
        <w:t>треб</w:t>
      </w:r>
      <w:r w:rsidR="009D0871" w:rsidRPr="00280E92">
        <w:rPr>
          <w:rFonts w:ascii="Times New Roman" w:hAnsi="Times New Roman" w:cs="Times New Roman"/>
          <w:sz w:val="24"/>
          <w:szCs w:val="24"/>
          <w:lang w:val="sr-Cyrl-CS"/>
        </w:rPr>
        <w:t>но</w:t>
      </w:r>
      <w:r w:rsidR="005B3773" w:rsidRPr="00280E92">
        <w:rPr>
          <w:rFonts w:ascii="Times New Roman" w:hAnsi="Times New Roman" w:cs="Times New Roman"/>
          <w:sz w:val="24"/>
          <w:szCs w:val="24"/>
          <w:lang w:val="sr-Cyrl-CS"/>
        </w:rPr>
        <w:t xml:space="preserve"> обезбед</w:t>
      </w:r>
      <w:r w:rsidR="009D0871" w:rsidRPr="00280E92">
        <w:rPr>
          <w:rFonts w:ascii="Times New Roman" w:hAnsi="Times New Roman" w:cs="Times New Roman"/>
          <w:sz w:val="24"/>
          <w:szCs w:val="24"/>
          <w:lang w:val="sr-Cyrl-CS"/>
        </w:rPr>
        <w:t>ити</w:t>
      </w:r>
      <w:r w:rsidR="005B3773" w:rsidRPr="00280E92">
        <w:rPr>
          <w:rFonts w:ascii="Times New Roman" w:hAnsi="Times New Roman" w:cs="Times New Roman"/>
          <w:sz w:val="24"/>
          <w:szCs w:val="24"/>
          <w:lang w:val="sr-Cyrl-CS"/>
        </w:rPr>
        <w:t xml:space="preserve"> у буџету</w:t>
      </w:r>
      <w:r w:rsidR="009D0871" w:rsidRPr="00280E92">
        <w:rPr>
          <w:rFonts w:ascii="Times New Roman" w:hAnsi="Times New Roman" w:cs="Times New Roman"/>
          <w:sz w:val="24"/>
          <w:szCs w:val="24"/>
          <w:lang w:val="sr-Cyrl-CS"/>
        </w:rPr>
        <w:t>,</w:t>
      </w:r>
      <w:r w:rsidR="005B3773" w:rsidRPr="00280E92">
        <w:rPr>
          <w:rFonts w:ascii="Times New Roman" w:hAnsi="Times New Roman" w:cs="Times New Roman"/>
          <w:sz w:val="24"/>
          <w:szCs w:val="24"/>
          <w:lang w:val="sr-Cyrl-CS"/>
        </w:rPr>
        <w:t xml:space="preserve"> или из других извора</w:t>
      </w:r>
      <w:r w:rsidR="009D0871" w:rsidRPr="00280E92">
        <w:rPr>
          <w:rFonts w:ascii="Times New Roman" w:hAnsi="Times New Roman" w:cs="Times New Roman"/>
          <w:sz w:val="24"/>
          <w:szCs w:val="24"/>
          <w:lang w:val="sr-Cyrl-CS"/>
        </w:rPr>
        <w:t xml:space="preserve"> финансирања и којих</w:t>
      </w:r>
      <w:r w:rsidR="005B3773" w:rsidRPr="00280E92">
        <w:rPr>
          <w:rFonts w:ascii="Times New Roman" w:hAnsi="Times New Roman" w:cs="Times New Roman"/>
          <w:sz w:val="24"/>
          <w:szCs w:val="24"/>
          <w:lang w:val="sr-Cyrl-CS"/>
        </w:rPr>
        <w:t>?</w:t>
      </w:r>
    </w:p>
    <w:p w14:paraId="0F8D4906" w14:textId="20E5ACCE" w:rsidR="00344DC7" w:rsidRPr="00280E92" w:rsidRDefault="00344DC7" w:rsidP="00280E92">
      <w:pPr>
        <w:ind w:firstLine="720"/>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 xml:space="preserve">Из буџета Републике Србије се издвајају средства потребна за реализацију пројекта </w:t>
      </w:r>
      <w:r w:rsidR="003F15CA" w:rsidRPr="00280E92">
        <w:rPr>
          <w:rFonts w:ascii="Times New Roman" w:hAnsi="Times New Roman" w:cs="Times New Roman"/>
          <w:sz w:val="24"/>
          <w:szCs w:val="24"/>
          <w:lang w:val="sr-Cyrl-CS"/>
        </w:rPr>
        <w:t>EXPO BELGRADE 2027</w:t>
      </w:r>
      <w:r w:rsidRPr="00280E92">
        <w:rPr>
          <w:rFonts w:ascii="Times New Roman" w:hAnsi="Times New Roman" w:cs="Times New Roman"/>
          <w:sz w:val="24"/>
          <w:szCs w:val="24"/>
          <w:lang w:val="sr-Cyrl-CS"/>
        </w:rPr>
        <w:t>.</w:t>
      </w:r>
    </w:p>
    <w:p w14:paraId="0FAC0DB7" w14:textId="77777777" w:rsidR="004628AD" w:rsidRPr="00280E92" w:rsidRDefault="004628AD" w:rsidP="00280E92">
      <w:pPr>
        <w:jc w:val="both"/>
        <w:rPr>
          <w:rFonts w:ascii="Times New Roman" w:hAnsi="Times New Roman" w:cs="Times New Roman"/>
          <w:b/>
          <w:sz w:val="24"/>
          <w:szCs w:val="24"/>
          <w:u w:val="single"/>
          <w:lang w:val="sr-Cyrl-CS"/>
        </w:rPr>
      </w:pPr>
      <w:r w:rsidRPr="00280E92">
        <w:rPr>
          <w:rFonts w:ascii="Times New Roman" w:hAnsi="Times New Roman" w:cs="Times New Roman"/>
          <w:b/>
          <w:sz w:val="24"/>
          <w:szCs w:val="24"/>
          <w:u w:val="single"/>
          <w:lang w:val="sr-Cyrl-CS"/>
        </w:rPr>
        <w:br w:type="page"/>
      </w:r>
    </w:p>
    <w:p w14:paraId="51D6474E" w14:textId="0247501C" w:rsidR="005B3773" w:rsidRPr="00280E92" w:rsidRDefault="005B3773" w:rsidP="00280E92">
      <w:pPr>
        <w:jc w:val="right"/>
        <w:rPr>
          <w:rFonts w:ascii="Times New Roman" w:hAnsi="Times New Roman" w:cs="Times New Roman"/>
          <w:b/>
          <w:sz w:val="24"/>
          <w:szCs w:val="24"/>
          <w:u w:val="single"/>
          <w:lang w:val="sr-Cyrl-CS"/>
        </w:rPr>
      </w:pPr>
      <w:r w:rsidRPr="00280E92">
        <w:rPr>
          <w:rFonts w:ascii="Times New Roman" w:hAnsi="Times New Roman" w:cs="Times New Roman"/>
          <w:sz w:val="24"/>
          <w:szCs w:val="24"/>
          <w:lang w:val="sr-Cyrl-CS"/>
        </w:rPr>
        <w:lastRenderedPageBreak/>
        <w:t xml:space="preserve"> </w:t>
      </w:r>
      <w:r w:rsidRPr="00280E92">
        <w:rPr>
          <w:rFonts w:ascii="Times New Roman" w:hAnsi="Times New Roman" w:cs="Times New Roman"/>
          <w:b/>
          <w:sz w:val="24"/>
          <w:szCs w:val="24"/>
          <w:u w:val="single"/>
          <w:lang w:val="sr-Cyrl-CS"/>
        </w:rPr>
        <w:t>ПРИЛОГ 8:</w:t>
      </w:r>
    </w:p>
    <w:p w14:paraId="646563E6" w14:textId="500867CD" w:rsidR="00344DC7" w:rsidRPr="00280E92" w:rsidRDefault="005B3773" w:rsidP="00280E92">
      <w:pPr>
        <w:jc w:val="center"/>
        <w:rPr>
          <w:rFonts w:ascii="Times New Roman" w:hAnsi="Times New Roman" w:cs="Times New Roman"/>
          <w:b/>
          <w:sz w:val="24"/>
          <w:szCs w:val="24"/>
          <w:lang w:val="sr-Cyrl-CS"/>
        </w:rPr>
      </w:pPr>
      <w:r w:rsidRPr="00280E92">
        <w:rPr>
          <w:rFonts w:ascii="Times New Roman" w:hAnsi="Times New Roman" w:cs="Times New Roman"/>
          <w:b/>
          <w:sz w:val="24"/>
          <w:szCs w:val="24"/>
          <w:lang w:val="sr-Cyrl-CS"/>
        </w:rPr>
        <w:t>Кључна питања за анализу ефеката на животну средину</w:t>
      </w:r>
    </w:p>
    <w:p w14:paraId="4BF72061" w14:textId="76E89B35" w:rsidR="005B3773"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sidR="005B3773" w:rsidRPr="00280E92">
        <w:rPr>
          <w:rFonts w:ascii="Times New Roman" w:hAnsi="Times New Roman" w:cs="Times New Roman"/>
          <w:sz w:val="24"/>
          <w:szCs w:val="24"/>
          <w:lang w:val="sr-Cyrl-CS"/>
        </w:rPr>
        <w:t xml:space="preserve">Да ли </w:t>
      </w:r>
      <w:r w:rsidR="003443F5" w:rsidRPr="00280E92">
        <w:rPr>
          <w:rFonts w:ascii="Times New Roman" w:hAnsi="Times New Roman" w:cs="Times New Roman"/>
          <w:sz w:val="24"/>
          <w:szCs w:val="24"/>
          <w:lang w:val="sr-Cyrl-CS"/>
        </w:rPr>
        <w:t>изабран</w:t>
      </w:r>
      <w:r w:rsidR="004C048D" w:rsidRPr="00280E92">
        <w:rPr>
          <w:rFonts w:ascii="Times New Roman" w:hAnsi="Times New Roman" w:cs="Times New Roman"/>
          <w:sz w:val="24"/>
          <w:szCs w:val="24"/>
          <w:lang w:val="sr-Cyrl-CS"/>
        </w:rPr>
        <w:t>а</w:t>
      </w:r>
      <w:r w:rsidR="005B3773" w:rsidRPr="00280E92">
        <w:rPr>
          <w:rFonts w:ascii="Times New Roman" w:hAnsi="Times New Roman" w:cs="Times New Roman"/>
          <w:sz w:val="24"/>
          <w:szCs w:val="24"/>
          <w:lang w:val="sr-Cyrl-CS"/>
        </w:rPr>
        <w:t xml:space="preserve"> опциј</w:t>
      </w:r>
      <w:r w:rsidR="004C048D" w:rsidRPr="00280E92">
        <w:rPr>
          <w:rFonts w:ascii="Times New Roman" w:hAnsi="Times New Roman" w:cs="Times New Roman"/>
          <w:sz w:val="24"/>
          <w:szCs w:val="24"/>
          <w:lang w:val="sr-Cyrl-CS"/>
        </w:rPr>
        <w:t>а</w:t>
      </w:r>
      <w:r w:rsidR="005B3773" w:rsidRPr="00280E92">
        <w:rPr>
          <w:rFonts w:ascii="Times New Roman" w:hAnsi="Times New Roman" w:cs="Times New Roman"/>
          <w:sz w:val="24"/>
          <w:szCs w:val="24"/>
          <w:lang w:val="sr-Cyrl-CS"/>
        </w:rPr>
        <w:t xml:space="preserve"> утич</w:t>
      </w:r>
      <w:r w:rsidR="004C048D" w:rsidRPr="00280E92">
        <w:rPr>
          <w:rFonts w:ascii="Times New Roman" w:hAnsi="Times New Roman" w:cs="Times New Roman"/>
          <w:sz w:val="24"/>
          <w:szCs w:val="24"/>
          <w:lang w:val="sr-Cyrl-CS"/>
        </w:rPr>
        <w:t>е</w:t>
      </w:r>
      <w:r w:rsidR="005B3773" w:rsidRPr="00280E92">
        <w:rPr>
          <w:rFonts w:ascii="Times New Roman" w:hAnsi="Times New Roman" w:cs="Times New Roman"/>
          <w:sz w:val="24"/>
          <w:szCs w:val="24"/>
          <w:lang w:val="sr-Cyrl-CS"/>
        </w:rPr>
        <w:t xml:space="preserve"> и  </w:t>
      </w:r>
      <w:r w:rsidR="003443F5" w:rsidRPr="00280E92">
        <w:rPr>
          <w:rFonts w:ascii="Times New Roman" w:hAnsi="Times New Roman" w:cs="Times New Roman"/>
          <w:sz w:val="24"/>
          <w:szCs w:val="24"/>
          <w:lang w:val="sr-Cyrl-CS"/>
        </w:rPr>
        <w:t xml:space="preserve">у </w:t>
      </w:r>
      <w:r w:rsidR="005B3773" w:rsidRPr="00280E92">
        <w:rPr>
          <w:rFonts w:ascii="Times New Roman" w:hAnsi="Times New Roman" w:cs="Times New Roman"/>
          <w:sz w:val="24"/>
          <w:szCs w:val="24"/>
          <w:lang w:val="sr-Cyrl-CS"/>
        </w:rPr>
        <w:t>ко</w:t>
      </w:r>
      <w:r w:rsidR="003443F5" w:rsidRPr="00280E92">
        <w:rPr>
          <w:rFonts w:ascii="Times New Roman" w:hAnsi="Times New Roman" w:cs="Times New Roman"/>
          <w:sz w:val="24"/>
          <w:szCs w:val="24"/>
          <w:lang w:val="sr-Cyrl-CS"/>
        </w:rPr>
        <w:t>је</w:t>
      </w:r>
      <w:r w:rsidR="005B3773" w:rsidRPr="00280E92">
        <w:rPr>
          <w:rFonts w:ascii="Times New Roman" w:hAnsi="Times New Roman" w:cs="Times New Roman"/>
          <w:sz w:val="24"/>
          <w:szCs w:val="24"/>
          <w:lang w:val="sr-Cyrl-CS"/>
        </w:rPr>
        <w:t>м обиму утич</w:t>
      </w:r>
      <w:r w:rsidR="004C048D" w:rsidRPr="00280E92">
        <w:rPr>
          <w:rFonts w:ascii="Times New Roman" w:hAnsi="Times New Roman" w:cs="Times New Roman"/>
          <w:sz w:val="24"/>
          <w:szCs w:val="24"/>
          <w:lang w:val="sr-Cyrl-CS"/>
        </w:rPr>
        <w:t>е</w:t>
      </w:r>
      <w:r w:rsidR="005B3773" w:rsidRPr="00280E92">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45026C0D" w14:textId="02AABAC4" w:rsidR="0077146B" w:rsidRPr="00280E92" w:rsidRDefault="0077146B" w:rsidP="00280E92">
      <w:pPr>
        <w:ind w:firstLine="720"/>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 xml:space="preserve">У складу са </w:t>
      </w:r>
      <w:r w:rsidR="00280E92">
        <w:rPr>
          <w:rFonts w:ascii="Times New Roman" w:hAnsi="Times New Roman" w:cs="Times New Roman"/>
          <w:sz w:val="24"/>
          <w:szCs w:val="24"/>
          <w:lang w:val="sr-Cyrl-CS"/>
        </w:rPr>
        <w:t>Предлог</w:t>
      </w:r>
      <w:r w:rsidRPr="00280E92">
        <w:rPr>
          <w:rFonts w:ascii="Times New Roman" w:hAnsi="Times New Roman" w:cs="Times New Roman"/>
          <w:sz w:val="24"/>
          <w:szCs w:val="24"/>
          <w:lang w:val="sr-Cyrl-CS"/>
        </w:rPr>
        <w:t xml:space="preserve">ом закона, за објекте за које је утврђено да подлежу изради студије о процени утицаја на животну средину, у складу са прописима којима се уређује животна средина, предлог је да се прибави сагласност надлежног органа на студију о процени утицаја на животну средину при исходовању решења о употребној дозволи, а да се, при исходовању решења о грађевинској дозволи, подноси изјава одговорног пројектанта да је приложена документација усаглашена са мерама и условима заштите животне средине. Ово предложено решење има за искључив циљ повећање ефикасности у поступку исходовања неопходних дозвола, како би се испуниле све преузете међународне обавезе у вези реализације међународне специјализоване изложбе EXPO BELGRADE 2027 у роковима и на начин који су предвиђени Конвенцијом о међународним изложбама и документима усвојеним, односно донетим за њено спровођење. </w:t>
      </w:r>
    </w:p>
    <w:p w14:paraId="5F6EA48E" w14:textId="0913783E" w:rsidR="00911531" w:rsidRPr="00280E92" w:rsidRDefault="00911531" w:rsidP="00280E92">
      <w:pPr>
        <w:pStyle w:val="ListParagraph"/>
        <w:jc w:val="both"/>
        <w:rPr>
          <w:rFonts w:ascii="Times New Roman" w:hAnsi="Times New Roman" w:cs="Times New Roman"/>
          <w:b/>
          <w:sz w:val="24"/>
          <w:szCs w:val="24"/>
          <w:u w:val="single"/>
          <w:lang w:val="sr-Cyrl-CS"/>
        </w:rPr>
      </w:pPr>
    </w:p>
    <w:p w14:paraId="4AF8A06A" w14:textId="172D2727" w:rsidR="007752A0" w:rsidRPr="00280E92" w:rsidRDefault="007752A0" w:rsidP="00280E92">
      <w:pPr>
        <w:pStyle w:val="ListParagraph"/>
        <w:jc w:val="both"/>
        <w:rPr>
          <w:rFonts w:ascii="Times New Roman" w:hAnsi="Times New Roman" w:cs="Times New Roman"/>
          <w:b/>
          <w:sz w:val="24"/>
          <w:szCs w:val="24"/>
          <w:u w:val="single"/>
          <w:lang w:val="sr-Cyrl-CS"/>
        </w:rPr>
      </w:pPr>
    </w:p>
    <w:p w14:paraId="3A43C375" w14:textId="6DA1E8C2" w:rsidR="007752A0" w:rsidRPr="00280E92" w:rsidRDefault="007752A0" w:rsidP="00280E92">
      <w:pPr>
        <w:pStyle w:val="ListParagraph"/>
        <w:jc w:val="both"/>
        <w:rPr>
          <w:rFonts w:ascii="Times New Roman" w:hAnsi="Times New Roman" w:cs="Times New Roman"/>
          <w:b/>
          <w:sz w:val="24"/>
          <w:szCs w:val="24"/>
          <w:u w:val="single"/>
          <w:lang w:val="sr-Cyrl-CS"/>
        </w:rPr>
      </w:pPr>
    </w:p>
    <w:p w14:paraId="776B48D8" w14:textId="6E6F6548" w:rsidR="007752A0" w:rsidRPr="00280E92" w:rsidRDefault="007752A0" w:rsidP="00280E92">
      <w:pPr>
        <w:pStyle w:val="ListParagraph"/>
        <w:jc w:val="both"/>
        <w:rPr>
          <w:rFonts w:ascii="Times New Roman" w:hAnsi="Times New Roman" w:cs="Times New Roman"/>
          <w:b/>
          <w:sz w:val="24"/>
          <w:szCs w:val="24"/>
          <w:u w:val="single"/>
          <w:lang w:val="sr-Cyrl-CS"/>
        </w:rPr>
      </w:pPr>
    </w:p>
    <w:p w14:paraId="428D78E3" w14:textId="4D89C800" w:rsidR="007752A0" w:rsidRPr="00280E92" w:rsidRDefault="007752A0" w:rsidP="00280E92">
      <w:pPr>
        <w:pStyle w:val="ListParagraph"/>
        <w:jc w:val="both"/>
        <w:rPr>
          <w:rFonts w:ascii="Times New Roman" w:hAnsi="Times New Roman" w:cs="Times New Roman"/>
          <w:b/>
          <w:sz w:val="24"/>
          <w:szCs w:val="24"/>
          <w:u w:val="single"/>
          <w:lang w:val="sr-Cyrl-CS"/>
        </w:rPr>
      </w:pPr>
    </w:p>
    <w:p w14:paraId="39CA94F2" w14:textId="2F850FE3" w:rsidR="007752A0" w:rsidRPr="00280E92" w:rsidRDefault="007752A0" w:rsidP="00280E92">
      <w:pPr>
        <w:pStyle w:val="ListParagraph"/>
        <w:jc w:val="both"/>
        <w:rPr>
          <w:rFonts w:ascii="Times New Roman" w:hAnsi="Times New Roman" w:cs="Times New Roman"/>
          <w:b/>
          <w:sz w:val="24"/>
          <w:szCs w:val="24"/>
          <w:u w:val="single"/>
          <w:lang w:val="sr-Cyrl-CS"/>
        </w:rPr>
      </w:pPr>
    </w:p>
    <w:p w14:paraId="1EBF4997" w14:textId="333CF2AB" w:rsidR="007752A0" w:rsidRPr="00280E92" w:rsidRDefault="007752A0" w:rsidP="00280E92">
      <w:pPr>
        <w:pStyle w:val="ListParagraph"/>
        <w:jc w:val="both"/>
        <w:rPr>
          <w:rFonts w:ascii="Times New Roman" w:hAnsi="Times New Roman" w:cs="Times New Roman"/>
          <w:b/>
          <w:sz w:val="24"/>
          <w:szCs w:val="24"/>
          <w:u w:val="single"/>
          <w:lang w:val="sr-Cyrl-CS"/>
        </w:rPr>
      </w:pPr>
    </w:p>
    <w:p w14:paraId="44364816" w14:textId="31C8D319" w:rsidR="007752A0" w:rsidRPr="00280E92" w:rsidRDefault="007752A0" w:rsidP="00280E92">
      <w:pPr>
        <w:pStyle w:val="ListParagraph"/>
        <w:jc w:val="both"/>
        <w:rPr>
          <w:rFonts w:ascii="Times New Roman" w:hAnsi="Times New Roman" w:cs="Times New Roman"/>
          <w:b/>
          <w:sz w:val="24"/>
          <w:szCs w:val="24"/>
          <w:u w:val="single"/>
          <w:lang w:val="sr-Cyrl-CS"/>
        </w:rPr>
      </w:pPr>
    </w:p>
    <w:p w14:paraId="00572361" w14:textId="5441776F" w:rsidR="007752A0" w:rsidRPr="00280E92" w:rsidRDefault="007752A0" w:rsidP="00280E92">
      <w:pPr>
        <w:pStyle w:val="ListParagraph"/>
        <w:jc w:val="both"/>
        <w:rPr>
          <w:rFonts w:ascii="Times New Roman" w:hAnsi="Times New Roman" w:cs="Times New Roman"/>
          <w:b/>
          <w:sz w:val="24"/>
          <w:szCs w:val="24"/>
          <w:u w:val="single"/>
          <w:lang w:val="sr-Cyrl-CS"/>
        </w:rPr>
      </w:pPr>
    </w:p>
    <w:p w14:paraId="6E8FC087" w14:textId="64C1F846" w:rsidR="007752A0" w:rsidRPr="00280E92" w:rsidRDefault="007752A0" w:rsidP="00280E92">
      <w:pPr>
        <w:pStyle w:val="ListParagraph"/>
        <w:jc w:val="both"/>
        <w:rPr>
          <w:rFonts w:ascii="Times New Roman" w:hAnsi="Times New Roman" w:cs="Times New Roman"/>
          <w:b/>
          <w:sz w:val="24"/>
          <w:szCs w:val="24"/>
          <w:u w:val="single"/>
          <w:lang w:val="sr-Cyrl-CS"/>
        </w:rPr>
      </w:pPr>
    </w:p>
    <w:p w14:paraId="005E8F6B" w14:textId="303C14EA" w:rsidR="007752A0" w:rsidRPr="00280E92" w:rsidRDefault="007752A0" w:rsidP="00280E92">
      <w:pPr>
        <w:pStyle w:val="ListParagraph"/>
        <w:jc w:val="both"/>
        <w:rPr>
          <w:rFonts w:ascii="Times New Roman" w:hAnsi="Times New Roman" w:cs="Times New Roman"/>
          <w:b/>
          <w:sz w:val="24"/>
          <w:szCs w:val="24"/>
          <w:u w:val="single"/>
          <w:lang w:val="sr-Cyrl-CS"/>
        </w:rPr>
      </w:pPr>
    </w:p>
    <w:p w14:paraId="0BFB0FD4" w14:textId="25335FD1" w:rsidR="007752A0" w:rsidRPr="00280E92" w:rsidRDefault="007752A0" w:rsidP="00280E92">
      <w:pPr>
        <w:pStyle w:val="ListParagraph"/>
        <w:jc w:val="both"/>
        <w:rPr>
          <w:rFonts w:ascii="Times New Roman" w:hAnsi="Times New Roman" w:cs="Times New Roman"/>
          <w:b/>
          <w:sz w:val="24"/>
          <w:szCs w:val="24"/>
          <w:u w:val="single"/>
          <w:lang w:val="sr-Cyrl-CS"/>
        </w:rPr>
      </w:pPr>
    </w:p>
    <w:p w14:paraId="3EEF8C4C" w14:textId="03639FB2" w:rsidR="007752A0" w:rsidRPr="00280E92" w:rsidRDefault="007752A0" w:rsidP="00280E92">
      <w:pPr>
        <w:pStyle w:val="ListParagraph"/>
        <w:jc w:val="both"/>
        <w:rPr>
          <w:rFonts w:ascii="Times New Roman" w:hAnsi="Times New Roman" w:cs="Times New Roman"/>
          <w:b/>
          <w:sz w:val="24"/>
          <w:szCs w:val="24"/>
          <w:u w:val="single"/>
          <w:lang w:val="sr-Cyrl-CS"/>
        </w:rPr>
      </w:pPr>
    </w:p>
    <w:p w14:paraId="1FF2168E" w14:textId="45B1050D" w:rsidR="007752A0" w:rsidRPr="00280E92" w:rsidRDefault="007752A0" w:rsidP="00280E92">
      <w:pPr>
        <w:pStyle w:val="ListParagraph"/>
        <w:jc w:val="both"/>
        <w:rPr>
          <w:rFonts w:ascii="Times New Roman" w:hAnsi="Times New Roman" w:cs="Times New Roman"/>
          <w:b/>
          <w:sz w:val="24"/>
          <w:szCs w:val="24"/>
          <w:u w:val="single"/>
          <w:lang w:val="sr-Cyrl-CS"/>
        </w:rPr>
      </w:pPr>
    </w:p>
    <w:p w14:paraId="331B9CD0" w14:textId="4983F641" w:rsidR="007752A0" w:rsidRPr="00280E92" w:rsidRDefault="007752A0" w:rsidP="00280E92">
      <w:pPr>
        <w:pStyle w:val="ListParagraph"/>
        <w:jc w:val="both"/>
        <w:rPr>
          <w:rFonts w:ascii="Times New Roman" w:hAnsi="Times New Roman" w:cs="Times New Roman"/>
          <w:b/>
          <w:sz w:val="24"/>
          <w:szCs w:val="24"/>
          <w:u w:val="single"/>
          <w:lang w:val="sr-Cyrl-CS"/>
        </w:rPr>
      </w:pPr>
    </w:p>
    <w:p w14:paraId="668AE9C3" w14:textId="4B67EE66" w:rsidR="007752A0" w:rsidRPr="00280E92" w:rsidRDefault="007752A0" w:rsidP="00280E92">
      <w:pPr>
        <w:pStyle w:val="ListParagraph"/>
        <w:jc w:val="both"/>
        <w:rPr>
          <w:rFonts w:ascii="Times New Roman" w:hAnsi="Times New Roman" w:cs="Times New Roman"/>
          <w:b/>
          <w:sz w:val="24"/>
          <w:szCs w:val="24"/>
          <w:u w:val="single"/>
          <w:lang w:val="sr-Cyrl-CS"/>
        </w:rPr>
      </w:pPr>
    </w:p>
    <w:p w14:paraId="6D31AAF3" w14:textId="1CC5F9AA" w:rsidR="007752A0" w:rsidRPr="00280E92" w:rsidRDefault="007752A0" w:rsidP="00280E92">
      <w:pPr>
        <w:pStyle w:val="ListParagraph"/>
        <w:jc w:val="both"/>
        <w:rPr>
          <w:rFonts w:ascii="Times New Roman" w:hAnsi="Times New Roman" w:cs="Times New Roman"/>
          <w:b/>
          <w:sz w:val="24"/>
          <w:szCs w:val="24"/>
          <w:u w:val="single"/>
          <w:lang w:val="sr-Cyrl-CS"/>
        </w:rPr>
      </w:pPr>
    </w:p>
    <w:p w14:paraId="7207C333" w14:textId="1F603330" w:rsidR="007752A0" w:rsidRPr="00280E92" w:rsidRDefault="007752A0" w:rsidP="00280E92">
      <w:pPr>
        <w:pStyle w:val="ListParagraph"/>
        <w:jc w:val="both"/>
        <w:rPr>
          <w:rFonts w:ascii="Times New Roman" w:hAnsi="Times New Roman" w:cs="Times New Roman"/>
          <w:b/>
          <w:sz w:val="24"/>
          <w:szCs w:val="24"/>
          <w:u w:val="single"/>
          <w:lang w:val="sr-Cyrl-CS"/>
        </w:rPr>
      </w:pPr>
    </w:p>
    <w:p w14:paraId="48987DE5" w14:textId="59E56B9C" w:rsidR="00280E92" w:rsidRDefault="00280E92">
      <w:pPr>
        <w:spacing w:after="200" w:line="276" w:lineRule="auto"/>
        <w:rPr>
          <w:rFonts w:ascii="Times New Roman" w:hAnsi="Times New Roman" w:cs="Times New Roman"/>
          <w:b/>
          <w:sz w:val="24"/>
          <w:szCs w:val="24"/>
          <w:u w:val="single"/>
          <w:lang w:val="sr-Cyrl-CS"/>
        </w:rPr>
      </w:pPr>
      <w:r>
        <w:rPr>
          <w:rFonts w:ascii="Times New Roman" w:hAnsi="Times New Roman" w:cs="Times New Roman"/>
          <w:b/>
          <w:sz w:val="24"/>
          <w:szCs w:val="24"/>
          <w:u w:val="single"/>
          <w:lang w:val="sr-Cyrl-CS"/>
        </w:rPr>
        <w:br w:type="page"/>
      </w:r>
    </w:p>
    <w:p w14:paraId="6977228A" w14:textId="3E550A08" w:rsidR="005B3773" w:rsidRPr="00280E92" w:rsidRDefault="005B3773" w:rsidP="00280E92">
      <w:pPr>
        <w:pStyle w:val="ListParagraph"/>
        <w:jc w:val="right"/>
        <w:rPr>
          <w:rFonts w:ascii="Times New Roman" w:hAnsi="Times New Roman" w:cs="Times New Roman"/>
          <w:b/>
          <w:sz w:val="24"/>
          <w:szCs w:val="24"/>
          <w:u w:val="single"/>
          <w:lang w:val="sr-Cyrl-CS"/>
        </w:rPr>
      </w:pPr>
      <w:r w:rsidRPr="00280E92">
        <w:rPr>
          <w:rFonts w:ascii="Times New Roman" w:hAnsi="Times New Roman" w:cs="Times New Roman"/>
          <w:b/>
          <w:sz w:val="24"/>
          <w:szCs w:val="24"/>
          <w:u w:val="single"/>
          <w:lang w:val="sr-Cyrl-CS"/>
        </w:rPr>
        <w:lastRenderedPageBreak/>
        <w:t>ПРИЛОГ 9:</w:t>
      </w:r>
    </w:p>
    <w:p w14:paraId="1A74E87E" w14:textId="77777777" w:rsidR="005B3773" w:rsidRPr="00280E92" w:rsidRDefault="005B3773" w:rsidP="00280E92">
      <w:pPr>
        <w:pStyle w:val="ListParagraph"/>
        <w:jc w:val="both"/>
        <w:rPr>
          <w:rFonts w:ascii="Times New Roman" w:hAnsi="Times New Roman" w:cs="Times New Roman"/>
          <w:b/>
          <w:sz w:val="24"/>
          <w:szCs w:val="24"/>
          <w:u w:val="single"/>
          <w:lang w:val="sr-Cyrl-CS"/>
        </w:rPr>
      </w:pPr>
    </w:p>
    <w:p w14:paraId="1207F3E1" w14:textId="77777777" w:rsidR="005B3773" w:rsidRPr="00280E92" w:rsidRDefault="005B3773" w:rsidP="00280E92">
      <w:pPr>
        <w:jc w:val="center"/>
        <w:rPr>
          <w:rFonts w:ascii="Times New Roman" w:hAnsi="Times New Roman" w:cs="Times New Roman"/>
          <w:b/>
          <w:sz w:val="24"/>
          <w:szCs w:val="24"/>
          <w:lang w:val="sr-Cyrl-CS"/>
        </w:rPr>
      </w:pPr>
      <w:r w:rsidRPr="00280E92">
        <w:rPr>
          <w:rFonts w:ascii="Times New Roman" w:hAnsi="Times New Roman" w:cs="Times New Roman"/>
          <w:b/>
          <w:sz w:val="24"/>
          <w:szCs w:val="24"/>
          <w:lang w:val="sr-Cyrl-CS"/>
        </w:rPr>
        <w:t>Кључна питања за анализу управљачких ефеката</w:t>
      </w:r>
    </w:p>
    <w:p w14:paraId="5623CADD" w14:textId="7CCA871A" w:rsidR="005B3773"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sidR="005B3773" w:rsidRPr="00280E92">
        <w:rPr>
          <w:rFonts w:ascii="Times New Roman" w:hAnsi="Times New Roman" w:cs="Times New Roman"/>
          <w:sz w:val="24"/>
          <w:szCs w:val="24"/>
          <w:lang w:val="sr-Cyrl-CS"/>
        </w:rPr>
        <w:t xml:space="preserve">Да ли се </w:t>
      </w:r>
      <w:r w:rsidR="00B4503F" w:rsidRPr="00280E92">
        <w:rPr>
          <w:rFonts w:ascii="Times New Roman" w:hAnsi="Times New Roman" w:cs="Times New Roman"/>
          <w:sz w:val="24"/>
          <w:szCs w:val="24"/>
          <w:lang w:val="sr-Cyrl-CS"/>
        </w:rPr>
        <w:t>изабран</w:t>
      </w:r>
      <w:r w:rsidR="004C048D" w:rsidRPr="00280E92">
        <w:rPr>
          <w:rFonts w:ascii="Times New Roman" w:hAnsi="Times New Roman" w:cs="Times New Roman"/>
          <w:sz w:val="24"/>
          <w:szCs w:val="24"/>
          <w:lang w:val="sr-Cyrl-CS"/>
        </w:rPr>
        <w:t>о</w:t>
      </w:r>
      <w:r w:rsidR="00B4503F" w:rsidRPr="00280E92">
        <w:rPr>
          <w:rFonts w:ascii="Times New Roman" w:hAnsi="Times New Roman" w:cs="Times New Roman"/>
          <w:sz w:val="24"/>
          <w:szCs w:val="24"/>
          <w:lang w:val="sr-Cyrl-CS"/>
        </w:rPr>
        <w:t>м</w:t>
      </w:r>
      <w:r w:rsidR="005B3773" w:rsidRPr="00280E92">
        <w:rPr>
          <w:rFonts w:ascii="Times New Roman" w:hAnsi="Times New Roman" w:cs="Times New Roman"/>
          <w:sz w:val="24"/>
          <w:szCs w:val="24"/>
          <w:lang w:val="sr-Cyrl-CS"/>
        </w:rPr>
        <w:t xml:space="preserve"> опциј</w:t>
      </w:r>
      <w:r w:rsidR="004C048D" w:rsidRPr="00280E92">
        <w:rPr>
          <w:rFonts w:ascii="Times New Roman" w:hAnsi="Times New Roman" w:cs="Times New Roman"/>
          <w:sz w:val="24"/>
          <w:szCs w:val="24"/>
          <w:lang w:val="sr-Cyrl-CS"/>
        </w:rPr>
        <w:t>о</w:t>
      </w:r>
      <w:r w:rsidR="005B3773" w:rsidRPr="00280E92">
        <w:rPr>
          <w:rFonts w:ascii="Times New Roman" w:hAnsi="Times New Roman" w:cs="Times New Roman"/>
          <w:sz w:val="24"/>
          <w:szCs w:val="24"/>
          <w:lang w:val="sr-Cyrl-CS"/>
        </w:rPr>
        <w:t>м уводе организационе, управљачке или институционалне промене</w:t>
      </w:r>
      <w:r w:rsidR="000E1AAD" w:rsidRPr="00280E92">
        <w:rPr>
          <w:rFonts w:ascii="Times New Roman" w:hAnsi="Times New Roman" w:cs="Times New Roman"/>
          <w:sz w:val="24"/>
          <w:szCs w:val="24"/>
          <w:lang w:val="sr-Cyrl-CS"/>
        </w:rPr>
        <w:t xml:space="preserve"> и које су то промене</w:t>
      </w:r>
      <w:r w:rsidR="005B3773" w:rsidRPr="00280E92">
        <w:rPr>
          <w:rFonts w:ascii="Times New Roman" w:hAnsi="Times New Roman" w:cs="Times New Roman"/>
          <w:sz w:val="24"/>
          <w:szCs w:val="24"/>
          <w:lang w:val="sr-Cyrl-CS"/>
        </w:rPr>
        <w:t xml:space="preserve">? </w:t>
      </w:r>
    </w:p>
    <w:p w14:paraId="551D6A53" w14:textId="2D4DB428" w:rsidR="00C40555" w:rsidRPr="00280E92" w:rsidRDefault="00C40555" w:rsidP="00280E92">
      <w:pPr>
        <w:pStyle w:val="ListParagraph"/>
        <w:spacing w:after="0" w:line="240" w:lineRule="auto"/>
        <w:ind w:left="0" w:firstLine="720"/>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У складу са одредбом члана 3. став 1. тачка 9. постојећег закона основано је седам привредних друштава посебне намене, чији је власник Република Србија, од чега је шест привредних друштава посебне н</w:t>
      </w:r>
      <w:r w:rsidR="00280E92">
        <w:rPr>
          <w:rFonts w:ascii="Times New Roman" w:hAnsi="Times New Roman" w:cs="Times New Roman"/>
          <w:sz w:val="24"/>
          <w:szCs w:val="24"/>
          <w:lang w:val="sr-Cyrl-CS"/>
        </w:rPr>
        <w:t>а</w:t>
      </w:r>
      <w:r w:rsidRPr="00280E92">
        <w:rPr>
          <w:rFonts w:ascii="Times New Roman" w:hAnsi="Times New Roman" w:cs="Times New Roman"/>
          <w:sz w:val="24"/>
          <w:szCs w:val="24"/>
          <w:lang w:val="sr-Cyrl-CS"/>
        </w:rPr>
        <w:t xml:space="preserve">мене основано ради изградње стамбених објеката за смештај учесника и посетилаца Специјализоване изложбе </w:t>
      </w:r>
      <w:r w:rsidR="00280E92" w:rsidRPr="00280E92">
        <w:rPr>
          <w:rFonts w:ascii="Times New Roman" w:eastAsia="Times New Roman" w:hAnsi="Times New Roman" w:cs="Times New Roman"/>
          <w:bCs/>
          <w:sz w:val="24"/>
          <w:szCs w:val="24"/>
          <w:lang w:val="sr-Cyrl-CS"/>
        </w:rPr>
        <w:t xml:space="preserve">EXPO BELGRADE 2027 </w:t>
      </w:r>
      <w:r w:rsidRPr="00280E92">
        <w:rPr>
          <w:rFonts w:ascii="Times New Roman" w:hAnsi="Times New Roman" w:cs="Times New Roman"/>
          <w:sz w:val="24"/>
          <w:szCs w:val="24"/>
          <w:lang w:val="sr-Cyrl-CS"/>
        </w:rPr>
        <w:t>, а једно привредно друштво посебне намене ради изградње спортског комплекса за водене спортове, док предложене измене и допуне члана 3. став 1. тачка 9. постојећег закона имају за циљ да се омогући оснивање  привредног друштва посебне намене од стране Републике Србије, ради реализације и управљања другим садржајима у оквиру Просторног плана, како би се спровеле све активности потребне за реализацију Изложбе.</w:t>
      </w:r>
    </w:p>
    <w:p w14:paraId="54DA0DF7" w14:textId="77777777" w:rsidR="00280E92" w:rsidRDefault="00280E92" w:rsidP="00280E92">
      <w:pPr>
        <w:jc w:val="both"/>
        <w:rPr>
          <w:rFonts w:ascii="Times New Roman" w:hAnsi="Times New Roman" w:cs="Times New Roman"/>
          <w:sz w:val="24"/>
          <w:szCs w:val="24"/>
          <w:lang w:val="sr-Cyrl-CS"/>
        </w:rPr>
      </w:pPr>
    </w:p>
    <w:p w14:paraId="092BB5ED" w14:textId="666BE917" w:rsidR="007B04B3"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005B3773" w:rsidRPr="00280E92">
        <w:rPr>
          <w:rFonts w:ascii="Times New Roman" w:hAnsi="Times New Roman" w:cs="Times New Roman"/>
          <w:sz w:val="24"/>
          <w:szCs w:val="24"/>
          <w:lang w:val="sr-Cyrl-CS"/>
        </w:rPr>
        <w:t>Да ли постојећа јавна управа има капацит</w:t>
      </w:r>
      <w:r>
        <w:rPr>
          <w:rFonts w:ascii="Times New Roman" w:hAnsi="Times New Roman" w:cs="Times New Roman"/>
          <w:sz w:val="24"/>
          <w:szCs w:val="24"/>
          <w:lang w:val="sr-Cyrl-CS"/>
        </w:rPr>
        <w:t>ет</w:t>
      </w:r>
      <w:r w:rsidR="005B3773" w:rsidRPr="00280E92">
        <w:rPr>
          <w:rFonts w:ascii="Times New Roman" w:hAnsi="Times New Roman" w:cs="Times New Roman"/>
          <w:sz w:val="24"/>
          <w:szCs w:val="24"/>
          <w:lang w:val="sr-Cyrl-CS"/>
        </w:rPr>
        <w:t xml:space="preserve"> за спровођење </w:t>
      </w:r>
      <w:r w:rsidR="00B4503F" w:rsidRPr="00280E92">
        <w:rPr>
          <w:rFonts w:ascii="Times New Roman" w:hAnsi="Times New Roman" w:cs="Times New Roman"/>
          <w:sz w:val="24"/>
          <w:szCs w:val="24"/>
          <w:lang w:val="sr-Cyrl-CS"/>
        </w:rPr>
        <w:t>изабран</w:t>
      </w:r>
      <w:r w:rsidR="004C048D" w:rsidRPr="00280E92">
        <w:rPr>
          <w:rFonts w:ascii="Times New Roman" w:hAnsi="Times New Roman" w:cs="Times New Roman"/>
          <w:sz w:val="24"/>
          <w:szCs w:val="24"/>
          <w:lang w:val="sr-Cyrl-CS"/>
        </w:rPr>
        <w:t>е</w:t>
      </w:r>
      <w:r w:rsidR="005B3773" w:rsidRPr="00280E92">
        <w:rPr>
          <w:rFonts w:ascii="Times New Roman" w:hAnsi="Times New Roman" w:cs="Times New Roman"/>
          <w:sz w:val="24"/>
          <w:szCs w:val="24"/>
          <w:lang w:val="sr-Cyrl-CS"/>
        </w:rPr>
        <w:t xml:space="preserve"> опциј</w:t>
      </w:r>
      <w:r w:rsidR="004C048D" w:rsidRPr="00280E92">
        <w:rPr>
          <w:rFonts w:ascii="Times New Roman" w:hAnsi="Times New Roman" w:cs="Times New Roman"/>
          <w:sz w:val="24"/>
          <w:szCs w:val="24"/>
          <w:lang w:val="sr-Cyrl-CS"/>
        </w:rPr>
        <w:t>е</w:t>
      </w:r>
      <w:r w:rsidR="005B3773" w:rsidRPr="00280E92">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6B854483" w14:textId="20336F06" w:rsidR="00253103" w:rsidRPr="00280E92" w:rsidRDefault="007B04B3" w:rsidP="00280E92">
      <w:pPr>
        <w:ind w:firstLine="720"/>
        <w:jc w:val="both"/>
        <w:rPr>
          <w:rFonts w:ascii="Times New Roman" w:hAnsi="Times New Roman" w:cs="Times New Roman"/>
          <w:sz w:val="24"/>
          <w:szCs w:val="24"/>
          <w:lang w:val="sr-Cyrl-CS"/>
        </w:rPr>
      </w:pPr>
      <w:r w:rsidRPr="00280E92">
        <w:rPr>
          <w:rFonts w:ascii="Times New Roman" w:hAnsi="Times New Roman" w:cs="Times New Roman"/>
          <w:sz w:val="24"/>
          <w:szCs w:val="24"/>
          <w:lang w:val="sr-Cyrl-CS"/>
        </w:rPr>
        <w:t>Предложеним изменама и допунама не мењају се нити проширују надлежности Ревизионе комисије, Комисије за технички преглед објеката или јединица локалне самоуправе, јавних служби, других надлежних органа и тела, већ је намера да се у највећој мери искористе њихови постојећи ресурси и капацитети, због чега није потребно предузети одређене мере за побољшање тих капацитете</w:t>
      </w:r>
    </w:p>
    <w:p w14:paraId="741B18B1" w14:textId="2ECFCEB5" w:rsidR="00AF4429" w:rsidRPr="00280E92" w:rsidRDefault="00280E92" w:rsidP="00280E9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 </w:t>
      </w:r>
      <w:r w:rsidR="00AF4429" w:rsidRPr="00280E92">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 </w:t>
      </w:r>
    </w:p>
    <w:p w14:paraId="14F52B17" w14:textId="795A7EA3" w:rsidR="005B3773" w:rsidRPr="00280E92" w:rsidRDefault="00280E92" w:rsidP="00280E92">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7B04B3" w:rsidRPr="00280E92">
        <w:rPr>
          <w:rFonts w:ascii="Times New Roman" w:hAnsi="Times New Roman" w:cs="Times New Roman"/>
          <w:sz w:val="24"/>
          <w:szCs w:val="24"/>
          <w:lang w:val="sr-Cyrl-CS"/>
        </w:rPr>
        <w:t xml:space="preserve">ом закона не прописује се рок у коме јединица локалне самоуправе доноси одлуку којом утврђује зграде на којима ће се извршити обнова фасада, већ се </w:t>
      </w:r>
      <w:r w:rsidR="00A56DB1" w:rsidRPr="00280E92">
        <w:rPr>
          <w:rFonts w:ascii="Times New Roman" w:hAnsi="Times New Roman" w:cs="Times New Roman"/>
          <w:sz w:val="24"/>
          <w:szCs w:val="24"/>
          <w:lang w:val="sr-Cyrl-CS"/>
        </w:rPr>
        <w:t>предвиђа</w:t>
      </w:r>
      <w:r w:rsidR="007B04B3" w:rsidRPr="00280E92">
        <w:rPr>
          <w:rFonts w:ascii="Times New Roman" w:hAnsi="Times New Roman" w:cs="Times New Roman"/>
          <w:sz w:val="24"/>
          <w:szCs w:val="24"/>
          <w:lang w:val="sr-Cyrl-CS"/>
        </w:rPr>
        <w:t xml:space="preserve"> да</w:t>
      </w:r>
      <w:r w:rsidR="00A56DB1" w:rsidRPr="00280E92">
        <w:rPr>
          <w:rFonts w:ascii="Times New Roman" w:hAnsi="Times New Roman" w:cs="Times New Roman"/>
          <w:sz w:val="24"/>
          <w:szCs w:val="24"/>
          <w:lang w:val="sr-Cyrl-CS"/>
        </w:rPr>
        <w:t xml:space="preserve"> ради планирања средстава у буџету Републике Србије,</w:t>
      </w:r>
      <w:r w:rsidR="007B04B3" w:rsidRPr="00280E92">
        <w:rPr>
          <w:rFonts w:ascii="Times New Roman" w:hAnsi="Times New Roman" w:cs="Times New Roman"/>
          <w:sz w:val="24"/>
          <w:szCs w:val="24"/>
          <w:lang w:val="sr-Cyrl-CS"/>
        </w:rPr>
        <w:t xml:space="preserve"> јединица локалне самоуправе предметну одлуку, заједно са свим </w:t>
      </w:r>
      <w:r w:rsidR="00A56DB1" w:rsidRPr="00280E92">
        <w:rPr>
          <w:rFonts w:ascii="Times New Roman" w:hAnsi="Times New Roman" w:cs="Times New Roman"/>
          <w:sz w:val="24"/>
          <w:szCs w:val="24"/>
          <w:lang w:val="sr-Cyrl-CS"/>
        </w:rPr>
        <w:t xml:space="preserve">потребним </w:t>
      </w:r>
      <w:r w:rsidR="007B04B3" w:rsidRPr="00280E92">
        <w:rPr>
          <w:rFonts w:ascii="Times New Roman" w:hAnsi="Times New Roman" w:cs="Times New Roman"/>
          <w:sz w:val="24"/>
          <w:szCs w:val="24"/>
          <w:lang w:val="sr-Cyrl-CS"/>
        </w:rPr>
        <w:t>подацима</w:t>
      </w:r>
      <w:r w:rsidR="00A56DB1" w:rsidRPr="00280E92">
        <w:rPr>
          <w:rFonts w:ascii="Times New Roman" w:hAnsi="Times New Roman" w:cs="Times New Roman"/>
          <w:sz w:val="24"/>
          <w:szCs w:val="24"/>
          <w:lang w:val="sr-Cyrl-CS"/>
        </w:rPr>
        <w:t xml:space="preserve"> </w:t>
      </w:r>
      <w:r w:rsidR="007B04B3" w:rsidRPr="00280E92">
        <w:rPr>
          <w:rFonts w:ascii="Times New Roman" w:hAnsi="Times New Roman" w:cs="Times New Roman"/>
          <w:sz w:val="24"/>
          <w:szCs w:val="24"/>
          <w:lang w:val="sr-Cyrl-CS"/>
        </w:rPr>
        <w:t>доставља министарству надлежном за послове финансија и министарству надлежном за послове планирања и изградње</w:t>
      </w:r>
      <w:r w:rsidR="00A56DB1" w:rsidRPr="00280E92">
        <w:rPr>
          <w:rFonts w:ascii="Times New Roman" w:hAnsi="Times New Roman" w:cs="Times New Roman"/>
          <w:sz w:val="24"/>
          <w:szCs w:val="24"/>
          <w:lang w:val="sr-Cyrl-CS"/>
        </w:rPr>
        <w:t>.</w:t>
      </w:r>
    </w:p>
    <w:p w14:paraId="2D3440FA" w14:textId="2F9BF428" w:rsidR="002D0ABB" w:rsidRPr="00280E92" w:rsidRDefault="002D0ABB" w:rsidP="00280E92">
      <w:pPr>
        <w:spacing w:after="0" w:line="240" w:lineRule="auto"/>
        <w:rPr>
          <w:rFonts w:ascii="Times New Roman" w:hAnsi="Times New Roman" w:cs="Times New Roman"/>
          <w:b/>
          <w:sz w:val="24"/>
          <w:szCs w:val="24"/>
          <w:u w:val="single"/>
          <w:lang w:val="sr-Cyrl-CS"/>
        </w:rPr>
      </w:pPr>
    </w:p>
    <w:sectPr w:rsidR="002D0ABB" w:rsidRPr="00280E92"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78A16" w14:textId="77777777" w:rsidR="00314A97" w:rsidRDefault="00314A97" w:rsidP="00001FF2">
      <w:pPr>
        <w:spacing w:after="0" w:line="240" w:lineRule="auto"/>
      </w:pPr>
      <w:r>
        <w:separator/>
      </w:r>
    </w:p>
  </w:endnote>
  <w:endnote w:type="continuationSeparator" w:id="0">
    <w:p w14:paraId="2115AD69" w14:textId="77777777" w:rsidR="00314A97" w:rsidRDefault="00314A97"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1956788"/>
      <w:docPartObj>
        <w:docPartGallery w:val="Page Numbers (Bottom of Page)"/>
        <w:docPartUnique/>
      </w:docPartObj>
    </w:sdtPr>
    <w:sdtContent>
      <w:p w14:paraId="34EBA598" w14:textId="264E4FFD" w:rsidR="00D445B2" w:rsidRDefault="00BB5509">
        <w:pPr>
          <w:pStyle w:val="Footer"/>
          <w:jc w:val="right"/>
        </w:pPr>
        <w:r>
          <w:fldChar w:fldCharType="begin"/>
        </w:r>
        <w:r>
          <w:instrText xml:space="preserve"> PAGE   \* MERGEFORMAT </w:instrText>
        </w:r>
        <w:r>
          <w:fldChar w:fldCharType="separate"/>
        </w:r>
        <w:r w:rsidR="006D25FC">
          <w:rPr>
            <w:noProof/>
          </w:rPr>
          <w:t>7</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7B974" w14:textId="77777777" w:rsidR="00314A97" w:rsidRDefault="00314A97" w:rsidP="00001FF2">
      <w:pPr>
        <w:spacing w:after="0" w:line="240" w:lineRule="auto"/>
      </w:pPr>
      <w:r>
        <w:separator/>
      </w:r>
    </w:p>
  </w:footnote>
  <w:footnote w:type="continuationSeparator" w:id="0">
    <w:p w14:paraId="0AD5F242" w14:textId="77777777" w:rsidR="00314A97" w:rsidRDefault="00314A97"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9120A3"/>
    <w:multiLevelType w:val="hybridMultilevel"/>
    <w:tmpl w:val="EBDC0D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F80DA9"/>
    <w:multiLevelType w:val="hybridMultilevel"/>
    <w:tmpl w:val="8F46F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5610721">
    <w:abstractNumId w:val="1"/>
  </w:num>
  <w:num w:numId="2" w16cid:durableId="1057511118">
    <w:abstractNumId w:val="14"/>
  </w:num>
  <w:num w:numId="3" w16cid:durableId="1693068152">
    <w:abstractNumId w:val="0"/>
  </w:num>
  <w:num w:numId="4" w16cid:durableId="565722312">
    <w:abstractNumId w:val="7"/>
  </w:num>
  <w:num w:numId="5" w16cid:durableId="325548785">
    <w:abstractNumId w:val="5"/>
  </w:num>
  <w:num w:numId="6" w16cid:durableId="883563022">
    <w:abstractNumId w:val="10"/>
  </w:num>
  <w:num w:numId="7" w16cid:durableId="1638101422">
    <w:abstractNumId w:val="18"/>
  </w:num>
  <w:num w:numId="8" w16cid:durableId="682517275">
    <w:abstractNumId w:val="11"/>
  </w:num>
  <w:num w:numId="9" w16cid:durableId="1486359179">
    <w:abstractNumId w:val="9"/>
  </w:num>
  <w:num w:numId="10" w16cid:durableId="1287931792">
    <w:abstractNumId w:val="15"/>
  </w:num>
  <w:num w:numId="11" w16cid:durableId="856504634">
    <w:abstractNumId w:val="17"/>
  </w:num>
  <w:num w:numId="12" w16cid:durableId="2002851065">
    <w:abstractNumId w:val="6"/>
  </w:num>
  <w:num w:numId="13" w16cid:durableId="517621071">
    <w:abstractNumId w:val="13"/>
  </w:num>
  <w:num w:numId="14" w16cid:durableId="181093277">
    <w:abstractNumId w:val="16"/>
  </w:num>
  <w:num w:numId="15" w16cid:durableId="543298939">
    <w:abstractNumId w:val="3"/>
  </w:num>
  <w:num w:numId="16" w16cid:durableId="1779058858">
    <w:abstractNumId w:val="12"/>
  </w:num>
  <w:num w:numId="17" w16cid:durableId="596063705">
    <w:abstractNumId w:val="2"/>
  </w:num>
  <w:num w:numId="18" w16cid:durableId="1666469839">
    <w:abstractNumId w:val="4"/>
  </w:num>
  <w:num w:numId="19" w16cid:durableId="1590894801">
    <w:abstractNumId w:val="19"/>
  </w:num>
  <w:num w:numId="20" w16cid:durableId="14167784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773"/>
    <w:rsid w:val="00001FF2"/>
    <w:rsid w:val="00004C1D"/>
    <w:rsid w:val="00005C19"/>
    <w:rsid w:val="0001234A"/>
    <w:rsid w:val="00015FBA"/>
    <w:rsid w:val="00020C2F"/>
    <w:rsid w:val="00026433"/>
    <w:rsid w:val="000400AE"/>
    <w:rsid w:val="00040CA9"/>
    <w:rsid w:val="00040D23"/>
    <w:rsid w:val="00043AD1"/>
    <w:rsid w:val="00050CB1"/>
    <w:rsid w:val="0005330E"/>
    <w:rsid w:val="00053858"/>
    <w:rsid w:val="00063C85"/>
    <w:rsid w:val="000725F0"/>
    <w:rsid w:val="0007413C"/>
    <w:rsid w:val="0009545B"/>
    <w:rsid w:val="000A40E4"/>
    <w:rsid w:val="000B2094"/>
    <w:rsid w:val="000B7A92"/>
    <w:rsid w:val="000C4862"/>
    <w:rsid w:val="000E1AAD"/>
    <w:rsid w:val="000F0A6D"/>
    <w:rsid w:val="000F145A"/>
    <w:rsid w:val="0010044B"/>
    <w:rsid w:val="001019EA"/>
    <w:rsid w:val="00102FE2"/>
    <w:rsid w:val="00104317"/>
    <w:rsid w:val="001349EB"/>
    <w:rsid w:val="00137DB4"/>
    <w:rsid w:val="001453DA"/>
    <w:rsid w:val="00145441"/>
    <w:rsid w:val="00145D1B"/>
    <w:rsid w:val="00150840"/>
    <w:rsid w:val="00153A8E"/>
    <w:rsid w:val="001619FD"/>
    <w:rsid w:val="00175EE7"/>
    <w:rsid w:val="001768BA"/>
    <w:rsid w:val="0017709D"/>
    <w:rsid w:val="001878C4"/>
    <w:rsid w:val="001958E5"/>
    <w:rsid w:val="001B7557"/>
    <w:rsid w:val="001C2C90"/>
    <w:rsid w:val="001C6EE8"/>
    <w:rsid w:val="001D34CD"/>
    <w:rsid w:val="001D67A6"/>
    <w:rsid w:val="001E7892"/>
    <w:rsid w:val="00200269"/>
    <w:rsid w:val="00204054"/>
    <w:rsid w:val="00213790"/>
    <w:rsid w:val="00216273"/>
    <w:rsid w:val="002338F0"/>
    <w:rsid w:val="00237DBB"/>
    <w:rsid w:val="002479D7"/>
    <w:rsid w:val="00253103"/>
    <w:rsid w:val="00253B8C"/>
    <w:rsid w:val="00257C13"/>
    <w:rsid w:val="00271547"/>
    <w:rsid w:val="0027619B"/>
    <w:rsid w:val="00280E92"/>
    <w:rsid w:val="002823D1"/>
    <w:rsid w:val="0029023B"/>
    <w:rsid w:val="002A3BDC"/>
    <w:rsid w:val="002D0ABB"/>
    <w:rsid w:val="002E487E"/>
    <w:rsid w:val="002F140F"/>
    <w:rsid w:val="002F4F28"/>
    <w:rsid w:val="002F5FC5"/>
    <w:rsid w:val="00307BF9"/>
    <w:rsid w:val="00313913"/>
    <w:rsid w:val="00314A97"/>
    <w:rsid w:val="00320402"/>
    <w:rsid w:val="0032771F"/>
    <w:rsid w:val="003443F5"/>
    <w:rsid w:val="00344DC7"/>
    <w:rsid w:val="00350C9A"/>
    <w:rsid w:val="00352236"/>
    <w:rsid w:val="00361534"/>
    <w:rsid w:val="0036434C"/>
    <w:rsid w:val="00365176"/>
    <w:rsid w:val="0037063A"/>
    <w:rsid w:val="00375F55"/>
    <w:rsid w:val="00376919"/>
    <w:rsid w:val="00384429"/>
    <w:rsid w:val="003909C3"/>
    <w:rsid w:val="003B3D80"/>
    <w:rsid w:val="003C4EB6"/>
    <w:rsid w:val="003C6D90"/>
    <w:rsid w:val="003D2F83"/>
    <w:rsid w:val="003E0888"/>
    <w:rsid w:val="003E365F"/>
    <w:rsid w:val="003F15CA"/>
    <w:rsid w:val="003F3602"/>
    <w:rsid w:val="003F6A2D"/>
    <w:rsid w:val="00404254"/>
    <w:rsid w:val="00404827"/>
    <w:rsid w:val="004060B3"/>
    <w:rsid w:val="00411AA1"/>
    <w:rsid w:val="00421455"/>
    <w:rsid w:val="00432BE9"/>
    <w:rsid w:val="00432FE4"/>
    <w:rsid w:val="00435456"/>
    <w:rsid w:val="004404CE"/>
    <w:rsid w:val="00447EE4"/>
    <w:rsid w:val="004610C3"/>
    <w:rsid w:val="004628AD"/>
    <w:rsid w:val="00466CFA"/>
    <w:rsid w:val="00466E8E"/>
    <w:rsid w:val="00470E83"/>
    <w:rsid w:val="00474AC2"/>
    <w:rsid w:val="004753EE"/>
    <w:rsid w:val="00477E7B"/>
    <w:rsid w:val="00480429"/>
    <w:rsid w:val="00485A95"/>
    <w:rsid w:val="004868AA"/>
    <w:rsid w:val="00492EB9"/>
    <w:rsid w:val="00494A0E"/>
    <w:rsid w:val="0049586E"/>
    <w:rsid w:val="00497296"/>
    <w:rsid w:val="004A1CC1"/>
    <w:rsid w:val="004A7477"/>
    <w:rsid w:val="004B518B"/>
    <w:rsid w:val="004C02F5"/>
    <w:rsid w:val="004C048D"/>
    <w:rsid w:val="004C6FE4"/>
    <w:rsid w:val="004D2F51"/>
    <w:rsid w:val="004D48AE"/>
    <w:rsid w:val="004D7F70"/>
    <w:rsid w:val="004E2C93"/>
    <w:rsid w:val="004E3EA6"/>
    <w:rsid w:val="004F41B6"/>
    <w:rsid w:val="00500929"/>
    <w:rsid w:val="00500F38"/>
    <w:rsid w:val="00501BB3"/>
    <w:rsid w:val="00503A19"/>
    <w:rsid w:val="005200DE"/>
    <w:rsid w:val="0052588F"/>
    <w:rsid w:val="005312F2"/>
    <w:rsid w:val="005423E2"/>
    <w:rsid w:val="00544132"/>
    <w:rsid w:val="005559EF"/>
    <w:rsid w:val="005629FC"/>
    <w:rsid w:val="00564D6D"/>
    <w:rsid w:val="00567E8B"/>
    <w:rsid w:val="005738C4"/>
    <w:rsid w:val="00575519"/>
    <w:rsid w:val="005A0FD4"/>
    <w:rsid w:val="005A44F1"/>
    <w:rsid w:val="005B0109"/>
    <w:rsid w:val="005B3773"/>
    <w:rsid w:val="005B5730"/>
    <w:rsid w:val="005B60A9"/>
    <w:rsid w:val="005D33BD"/>
    <w:rsid w:val="005D7F16"/>
    <w:rsid w:val="005E3224"/>
    <w:rsid w:val="005E4E39"/>
    <w:rsid w:val="005F31A9"/>
    <w:rsid w:val="005F61F1"/>
    <w:rsid w:val="0060445D"/>
    <w:rsid w:val="00604B9E"/>
    <w:rsid w:val="00624C6C"/>
    <w:rsid w:val="00625245"/>
    <w:rsid w:val="00637508"/>
    <w:rsid w:val="006415AC"/>
    <w:rsid w:val="006470E4"/>
    <w:rsid w:val="00671174"/>
    <w:rsid w:val="006749BC"/>
    <w:rsid w:val="006767DE"/>
    <w:rsid w:val="00687085"/>
    <w:rsid w:val="00692730"/>
    <w:rsid w:val="00697967"/>
    <w:rsid w:val="006A03F0"/>
    <w:rsid w:val="006A1633"/>
    <w:rsid w:val="006A261F"/>
    <w:rsid w:val="006A7B5D"/>
    <w:rsid w:val="006B1B28"/>
    <w:rsid w:val="006C5FDE"/>
    <w:rsid w:val="006C7858"/>
    <w:rsid w:val="006D25FC"/>
    <w:rsid w:val="006D2E22"/>
    <w:rsid w:val="006D3752"/>
    <w:rsid w:val="006D4080"/>
    <w:rsid w:val="006D52D1"/>
    <w:rsid w:val="006D5436"/>
    <w:rsid w:val="006E3384"/>
    <w:rsid w:val="00703A1D"/>
    <w:rsid w:val="00704EAA"/>
    <w:rsid w:val="007069F8"/>
    <w:rsid w:val="00710384"/>
    <w:rsid w:val="00715211"/>
    <w:rsid w:val="00717E64"/>
    <w:rsid w:val="007202C8"/>
    <w:rsid w:val="00720837"/>
    <w:rsid w:val="00724E09"/>
    <w:rsid w:val="00732539"/>
    <w:rsid w:val="00732CE3"/>
    <w:rsid w:val="00740DCD"/>
    <w:rsid w:val="00746156"/>
    <w:rsid w:val="00752612"/>
    <w:rsid w:val="00754488"/>
    <w:rsid w:val="00764044"/>
    <w:rsid w:val="007709B9"/>
    <w:rsid w:val="00770C57"/>
    <w:rsid w:val="0077146B"/>
    <w:rsid w:val="007752A0"/>
    <w:rsid w:val="0078548F"/>
    <w:rsid w:val="00791BA4"/>
    <w:rsid w:val="007A576A"/>
    <w:rsid w:val="007A71E0"/>
    <w:rsid w:val="007B04B3"/>
    <w:rsid w:val="007B548E"/>
    <w:rsid w:val="007B7D52"/>
    <w:rsid w:val="007D2589"/>
    <w:rsid w:val="007D54B2"/>
    <w:rsid w:val="007E3485"/>
    <w:rsid w:val="0080132F"/>
    <w:rsid w:val="00803F1E"/>
    <w:rsid w:val="00805879"/>
    <w:rsid w:val="00806B1F"/>
    <w:rsid w:val="0080793E"/>
    <w:rsid w:val="0081029D"/>
    <w:rsid w:val="00814B4C"/>
    <w:rsid w:val="00816426"/>
    <w:rsid w:val="00816FE0"/>
    <w:rsid w:val="00840A1F"/>
    <w:rsid w:val="0084287B"/>
    <w:rsid w:val="00847336"/>
    <w:rsid w:val="00847EAC"/>
    <w:rsid w:val="008524DF"/>
    <w:rsid w:val="00857085"/>
    <w:rsid w:val="00867A92"/>
    <w:rsid w:val="00867DEE"/>
    <w:rsid w:val="00875FEF"/>
    <w:rsid w:val="00880CDB"/>
    <w:rsid w:val="00882FCE"/>
    <w:rsid w:val="008A1269"/>
    <w:rsid w:val="008B3DD6"/>
    <w:rsid w:val="008B54B6"/>
    <w:rsid w:val="008B75D7"/>
    <w:rsid w:val="008C0361"/>
    <w:rsid w:val="008C6565"/>
    <w:rsid w:val="008C7342"/>
    <w:rsid w:val="008C7935"/>
    <w:rsid w:val="008F2D38"/>
    <w:rsid w:val="008F4854"/>
    <w:rsid w:val="008F51F0"/>
    <w:rsid w:val="008F6748"/>
    <w:rsid w:val="009067E3"/>
    <w:rsid w:val="00911531"/>
    <w:rsid w:val="00915A86"/>
    <w:rsid w:val="00920A72"/>
    <w:rsid w:val="009218AC"/>
    <w:rsid w:val="009265C9"/>
    <w:rsid w:val="0093633A"/>
    <w:rsid w:val="009542A9"/>
    <w:rsid w:val="00954886"/>
    <w:rsid w:val="00960237"/>
    <w:rsid w:val="0097390D"/>
    <w:rsid w:val="009759AF"/>
    <w:rsid w:val="00991216"/>
    <w:rsid w:val="009938CA"/>
    <w:rsid w:val="009A2D8D"/>
    <w:rsid w:val="009B3B5E"/>
    <w:rsid w:val="009C0E56"/>
    <w:rsid w:val="009C155F"/>
    <w:rsid w:val="009C2292"/>
    <w:rsid w:val="009C4082"/>
    <w:rsid w:val="009C4FA9"/>
    <w:rsid w:val="009D0871"/>
    <w:rsid w:val="009D7102"/>
    <w:rsid w:val="009E000F"/>
    <w:rsid w:val="00A015BE"/>
    <w:rsid w:val="00A01D32"/>
    <w:rsid w:val="00A21755"/>
    <w:rsid w:val="00A23184"/>
    <w:rsid w:val="00A31DB0"/>
    <w:rsid w:val="00A338F4"/>
    <w:rsid w:val="00A37BF2"/>
    <w:rsid w:val="00A41B0D"/>
    <w:rsid w:val="00A4248B"/>
    <w:rsid w:val="00A44877"/>
    <w:rsid w:val="00A56DB1"/>
    <w:rsid w:val="00A63919"/>
    <w:rsid w:val="00A706C6"/>
    <w:rsid w:val="00A74A18"/>
    <w:rsid w:val="00A824EF"/>
    <w:rsid w:val="00A8642A"/>
    <w:rsid w:val="00A9791E"/>
    <w:rsid w:val="00AA0043"/>
    <w:rsid w:val="00AB0858"/>
    <w:rsid w:val="00AD31F4"/>
    <w:rsid w:val="00AD32DF"/>
    <w:rsid w:val="00AD38B1"/>
    <w:rsid w:val="00AD4781"/>
    <w:rsid w:val="00AE60DA"/>
    <w:rsid w:val="00AE7458"/>
    <w:rsid w:val="00AF4429"/>
    <w:rsid w:val="00B016C9"/>
    <w:rsid w:val="00B01FB4"/>
    <w:rsid w:val="00B047B0"/>
    <w:rsid w:val="00B23052"/>
    <w:rsid w:val="00B24A59"/>
    <w:rsid w:val="00B35F69"/>
    <w:rsid w:val="00B36763"/>
    <w:rsid w:val="00B44548"/>
    <w:rsid w:val="00B4503F"/>
    <w:rsid w:val="00B4698C"/>
    <w:rsid w:val="00B52086"/>
    <w:rsid w:val="00B521BC"/>
    <w:rsid w:val="00B70B59"/>
    <w:rsid w:val="00B71A4C"/>
    <w:rsid w:val="00B7419D"/>
    <w:rsid w:val="00B915C4"/>
    <w:rsid w:val="00B91B88"/>
    <w:rsid w:val="00B94245"/>
    <w:rsid w:val="00B978D5"/>
    <w:rsid w:val="00BA302E"/>
    <w:rsid w:val="00BA4C1A"/>
    <w:rsid w:val="00BA6DB5"/>
    <w:rsid w:val="00BB1CAE"/>
    <w:rsid w:val="00BB5509"/>
    <w:rsid w:val="00BC12BA"/>
    <w:rsid w:val="00BC1C76"/>
    <w:rsid w:val="00BD3B1B"/>
    <w:rsid w:val="00BD7220"/>
    <w:rsid w:val="00BE07A8"/>
    <w:rsid w:val="00BE5193"/>
    <w:rsid w:val="00BF349D"/>
    <w:rsid w:val="00BF5CAD"/>
    <w:rsid w:val="00C05CE6"/>
    <w:rsid w:val="00C05E56"/>
    <w:rsid w:val="00C06CCB"/>
    <w:rsid w:val="00C17955"/>
    <w:rsid w:val="00C271FB"/>
    <w:rsid w:val="00C33245"/>
    <w:rsid w:val="00C363BA"/>
    <w:rsid w:val="00C40555"/>
    <w:rsid w:val="00C44363"/>
    <w:rsid w:val="00C510B4"/>
    <w:rsid w:val="00C5685B"/>
    <w:rsid w:val="00C60DF8"/>
    <w:rsid w:val="00C60EB4"/>
    <w:rsid w:val="00C61B87"/>
    <w:rsid w:val="00C61D5A"/>
    <w:rsid w:val="00C669C0"/>
    <w:rsid w:val="00C725DA"/>
    <w:rsid w:val="00C73688"/>
    <w:rsid w:val="00C74934"/>
    <w:rsid w:val="00C80A98"/>
    <w:rsid w:val="00C81769"/>
    <w:rsid w:val="00C85E29"/>
    <w:rsid w:val="00C9380B"/>
    <w:rsid w:val="00CB2204"/>
    <w:rsid w:val="00CB6276"/>
    <w:rsid w:val="00CC30FC"/>
    <w:rsid w:val="00CC5DE2"/>
    <w:rsid w:val="00CD0DAA"/>
    <w:rsid w:val="00CD3CF1"/>
    <w:rsid w:val="00CD5E2D"/>
    <w:rsid w:val="00D05402"/>
    <w:rsid w:val="00D117A4"/>
    <w:rsid w:val="00D13987"/>
    <w:rsid w:val="00D304D2"/>
    <w:rsid w:val="00D31B5F"/>
    <w:rsid w:val="00D34586"/>
    <w:rsid w:val="00D4345D"/>
    <w:rsid w:val="00D44163"/>
    <w:rsid w:val="00D445B2"/>
    <w:rsid w:val="00D51F9D"/>
    <w:rsid w:val="00D570D8"/>
    <w:rsid w:val="00D62B43"/>
    <w:rsid w:val="00D672E3"/>
    <w:rsid w:val="00D67F6A"/>
    <w:rsid w:val="00D70305"/>
    <w:rsid w:val="00DA54F9"/>
    <w:rsid w:val="00DB3C6F"/>
    <w:rsid w:val="00DC192D"/>
    <w:rsid w:val="00DD2DA3"/>
    <w:rsid w:val="00DD74E1"/>
    <w:rsid w:val="00DE35B4"/>
    <w:rsid w:val="00DE3CC5"/>
    <w:rsid w:val="00DF3F64"/>
    <w:rsid w:val="00E11E46"/>
    <w:rsid w:val="00E16A3A"/>
    <w:rsid w:val="00E242A3"/>
    <w:rsid w:val="00E57822"/>
    <w:rsid w:val="00E635FB"/>
    <w:rsid w:val="00E71573"/>
    <w:rsid w:val="00E8362C"/>
    <w:rsid w:val="00E84022"/>
    <w:rsid w:val="00E86AFE"/>
    <w:rsid w:val="00E90F0C"/>
    <w:rsid w:val="00E94CB7"/>
    <w:rsid w:val="00EA6835"/>
    <w:rsid w:val="00EA6C6B"/>
    <w:rsid w:val="00EB5FD9"/>
    <w:rsid w:val="00EE1412"/>
    <w:rsid w:val="00EE61DB"/>
    <w:rsid w:val="00F11895"/>
    <w:rsid w:val="00F13727"/>
    <w:rsid w:val="00F26B89"/>
    <w:rsid w:val="00F27DA4"/>
    <w:rsid w:val="00F344A0"/>
    <w:rsid w:val="00F43532"/>
    <w:rsid w:val="00F47479"/>
    <w:rsid w:val="00F477C8"/>
    <w:rsid w:val="00F55074"/>
    <w:rsid w:val="00F56549"/>
    <w:rsid w:val="00F56DCF"/>
    <w:rsid w:val="00F753A1"/>
    <w:rsid w:val="00F77676"/>
    <w:rsid w:val="00F777DF"/>
    <w:rsid w:val="00F81AC3"/>
    <w:rsid w:val="00F8748A"/>
    <w:rsid w:val="00F87AA7"/>
    <w:rsid w:val="00FA2088"/>
    <w:rsid w:val="00FB430C"/>
    <w:rsid w:val="00FC6F9B"/>
    <w:rsid w:val="00FD67D3"/>
    <w:rsid w:val="00FD6905"/>
    <w:rsid w:val="00FF0FA6"/>
    <w:rsid w:val="00FF4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1121">
      <w:bodyDiv w:val="1"/>
      <w:marLeft w:val="0"/>
      <w:marRight w:val="0"/>
      <w:marTop w:val="0"/>
      <w:marBottom w:val="0"/>
      <w:divBdr>
        <w:top w:val="none" w:sz="0" w:space="0" w:color="auto"/>
        <w:left w:val="none" w:sz="0" w:space="0" w:color="auto"/>
        <w:bottom w:val="none" w:sz="0" w:space="0" w:color="auto"/>
        <w:right w:val="none" w:sz="0" w:space="0" w:color="auto"/>
      </w:divBdr>
    </w:div>
    <w:div w:id="364643446">
      <w:bodyDiv w:val="1"/>
      <w:marLeft w:val="0"/>
      <w:marRight w:val="0"/>
      <w:marTop w:val="0"/>
      <w:marBottom w:val="0"/>
      <w:divBdr>
        <w:top w:val="none" w:sz="0" w:space="0" w:color="auto"/>
        <w:left w:val="none" w:sz="0" w:space="0" w:color="auto"/>
        <w:bottom w:val="none" w:sz="0" w:space="0" w:color="auto"/>
        <w:right w:val="none" w:sz="0" w:space="0" w:color="auto"/>
      </w:divBdr>
    </w:div>
    <w:div w:id="408385194">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622924114">
      <w:bodyDiv w:val="1"/>
      <w:marLeft w:val="0"/>
      <w:marRight w:val="0"/>
      <w:marTop w:val="0"/>
      <w:marBottom w:val="0"/>
      <w:divBdr>
        <w:top w:val="none" w:sz="0" w:space="0" w:color="auto"/>
        <w:left w:val="none" w:sz="0" w:space="0" w:color="auto"/>
        <w:bottom w:val="none" w:sz="0" w:space="0" w:color="auto"/>
        <w:right w:val="none" w:sz="0" w:space="0" w:color="auto"/>
      </w:divBdr>
    </w:div>
    <w:div w:id="958999003">
      <w:bodyDiv w:val="1"/>
      <w:marLeft w:val="0"/>
      <w:marRight w:val="0"/>
      <w:marTop w:val="0"/>
      <w:marBottom w:val="0"/>
      <w:divBdr>
        <w:top w:val="none" w:sz="0" w:space="0" w:color="auto"/>
        <w:left w:val="none" w:sz="0" w:space="0" w:color="auto"/>
        <w:bottom w:val="none" w:sz="0" w:space="0" w:color="auto"/>
        <w:right w:val="none" w:sz="0" w:space="0" w:color="auto"/>
      </w:divBdr>
    </w:div>
    <w:div w:id="1011562364">
      <w:bodyDiv w:val="1"/>
      <w:marLeft w:val="0"/>
      <w:marRight w:val="0"/>
      <w:marTop w:val="0"/>
      <w:marBottom w:val="0"/>
      <w:divBdr>
        <w:top w:val="none" w:sz="0" w:space="0" w:color="auto"/>
        <w:left w:val="none" w:sz="0" w:space="0" w:color="auto"/>
        <w:bottom w:val="none" w:sz="0" w:space="0" w:color="auto"/>
        <w:right w:val="none" w:sz="0" w:space="0" w:color="auto"/>
      </w:divBdr>
    </w:div>
    <w:div w:id="1868832938">
      <w:bodyDiv w:val="1"/>
      <w:marLeft w:val="0"/>
      <w:marRight w:val="0"/>
      <w:marTop w:val="0"/>
      <w:marBottom w:val="0"/>
      <w:divBdr>
        <w:top w:val="none" w:sz="0" w:space="0" w:color="auto"/>
        <w:left w:val="none" w:sz="0" w:space="0" w:color="auto"/>
        <w:bottom w:val="none" w:sz="0" w:space="0" w:color="auto"/>
        <w:right w:val="none" w:sz="0" w:space="0" w:color="auto"/>
      </w:divBdr>
    </w:div>
    <w:div w:id="19417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33377-7982-4CFA-BA98-2932F928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2260</Words>
  <Characters>12884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Ivana Vojinović</cp:lastModifiedBy>
  <cp:revision>2</cp:revision>
  <cp:lastPrinted>2025-01-17T07:25:00Z</cp:lastPrinted>
  <dcterms:created xsi:type="dcterms:W3CDTF">2025-01-17T12:00:00Z</dcterms:created>
  <dcterms:modified xsi:type="dcterms:W3CDTF">2025-01-17T12:00:00Z</dcterms:modified>
</cp:coreProperties>
</file>