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6E6" w:rsidRDefault="00EF76E6" w:rsidP="00EF76E6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О Б Р А З Л О Ж Е Њ Е</w:t>
      </w:r>
    </w:p>
    <w:p w:rsidR="00EF76E6" w:rsidRDefault="00EF76E6" w:rsidP="00EF76E6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EF76E6" w:rsidRDefault="001F0A33" w:rsidP="00EF76E6">
      <w:pPr>
        <w:pStyle w:val="ListParagraph"/>
        <w:numPr>
          <w:ilvl w:val="0"/>
          <w:numId w:val="1"/>
        </w:numPr>
        <w:ind w:left="851" w:hanging="142"/>
        <w:jc w:val="both"/>
        <w:rPr>
          <w:lang w:val="sr-Cyrl-CS"/>
        </w:rPr>
      </w:pPr>
      <w:r>
        <w:rPr>
          <w:lang w:val="sr-Latn-RS"/>
        </w:rPr>
        <w:t xml:space="preserve"> </w:t>
      </w:r>
      <w:r w:rsidR="00EF76E6">
        <w:rPr>
          <w:lang w:val="sr-Cyrl-CS"/>
        </w:rPr>
        <w:t>ПРАВНИ ОСНОВ</w:t>
      </w:r>
    </w:p>
    <w:p w:rsidR="00EF76E6" w:rsidRDefault="00EF76E6" w:rsidP="00EF76E6">
      <w:pPr>
        <w:pStyle w:val="ListParagraph"/>
        <w:ind w:left="851"/>
        <w:jc w:val="both"/>
        <w:rPr>
          <w:lang w:val="sr-Cyrl-CS"/>
        </w:rPr>
      </w:pPr>
    </w:p>
    <w:p w:rsidR="00EF76E6" w:rsidRPr="00CA373A" w:rsidRDefault="00EF76E6" w:rsidP="00EF76E6">
      <w:pPr>
        <w:tabs>
          <w:tab w:val="left" w:pos="720"/>
          <w:tab w:val="left" w:pos="1440"/>
        </w:tabs>
        <w:suppressAutoHyphens/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A373A">
        <w:rPr>
          <w:rFonts w:ascii="Times New Roman" w:hAnsi="Times New Roman" w:cs="Times New Roman"/>
          <w:sz w:val="24"/>
          <w:szCs w:val="24"/>
          <w:lang w:val="sr-Cyrl-RS"/>
        </w:rPr>
        <w:t xml:space="preserve">Правни основ за доношење овог закона </w:t>
      </w:r>
      <w:r w:rsidRPr="00CA373A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садржан је у одредби члана 99. став 1. тачка 7. Устава Републике Србије</w:t>
      </w:r>
      <w:r w:rsidR="001F0A33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</w:t>
      </w:r>
      <w:r w:rsidR="001F0A33" w:rsidRPr="008320A7">
        <w:rPr>
          <w:rFonts w:ascii="Times New Roman" w:eastAsia="Times New Roman" w:hAnsi="Times New Roman"/>
          <w:sz w:val="24"/>
          <w:szCs w:val="24"/>
          <w:lang w:val="sr-Cyrl-CS" w:eastAsia="ar-SA"/>
        </w:rPr>
        <w:t>(„Службени гласник РС”,  бр. 98/06, 115</w:t>
      </w:r>
      <w:r w:rsidR="001F0A33">
        <w:rPr>
          <w:rFonts w:ascii="Times New Roman" w:eastAsia="Times New Roman" w:hAnsi="Times New Roman"/>
          <w:sz w:val="24"/>
          <w:szCs w:val="24"/>
          <w:lang w:val="sr-Cyrl-CS" w:eastAsia="ar-SA"/>
        </w:rPr>
        <w:t>/21 - Амандмани I-XXIX и 16/22)</w:t>
      </w:r>
      <w:r w:rsidRPr="00CA373A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, којом је прописано да Народна скупштина, поред осталог, доноси законе, а у вези са чланом 97. тач. 8. и 16. Устава Републике Србије, којима је прописано да Република Србија уређује и обезбеђује систем у области радних односа и организацију, надлежност и рад републичких органа.</w:t>
      </w:r>
    </w:p>
    <w:p w:rsidR="00EF76E6" w:rsidRDefault="00EF76E6" w:rsidP="00EF76E6">
      <w:pPr>
        <w:tabs>
          <w:tab w:val="left" w:pos="720"/>
        </w:tabs>
        <w:suppressAutoHyphens/>
        <w:spacing w:after="0"/>
        <w:ind w:left="720" w:firstLine="720"/>
        <w:rPr>
          <w:rFonts w:eastAsia="SimSun" w:cs="Arial"/>
          <w:lang w:val="sr-Cyrl-CS" w:eastAsia="zh-CN"/>
        </w:rPr>
      </w:pPr>
    </w:p>
    <w:p w:rsidR="00A066EE" w:rsidRDefault="00A066EE" w:rsidP="00A066EE">
      <w:pPr>
        <w:tabs>
          <w:tab w:val="left" w:pos="720"/>
        </w:tabs>
        <w:suppressAutoHyphens/>
        <w:spacing w:after="0"/>
        <w:rPr>
          <w:rFonts w:eastAsia="SimSun" w:cs="Arial"/>
          <w:lang w:val="sr-Cyrl-CS" w:eastAsia="zh-CN"/>
        </w:rPr>
      </w:pPr>
    </w:p>
    <w:p w:rsidR="00A066EE" w:rsidRDefault="00A066EE" w:rsidP="00A066EE">
      <w:pPr>
        <w:pStyle w:val="ListParagraph"/>
        <w:ind w:left="0" w:firstLine="851"/>
        <w:jc w:val="both"/>
        <w:rPr>
          <w:color w:val="333333"/>
          <w:lang w:val="sr-Cyrl-RS"/>
        </w:rPr>
      </w:pPr>
    </w:p>
    <w:p w:rsidR="00A066EE" w:rsidRPr="00A066EE" w:rsidRDefault="00A066EE" w:rsidP="00A066EE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A066EE">
        <w:rPr>
          <w:lang w:val="sr-Cyrl-CS"/>
        </w:rPr>
        <w:t>РАЗЛОЗИ ЗА ДОНОШЕЊЕ ЗАКОНА</w:t>
      </w:r>
    </w:p>
    <w:p w:rsidR="00A066EE" w:rsidRDefault="00A066EE" w:rsidP="00A066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2B1B" w:rsidRDefault="004E7013" w:rsidP="002F2B1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Разлози за доношење овог закона садржани су у потреби да се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ваздухопловном особљу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Авио-службе Владе, чији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послови непосредно утичу на безбедност ваздушног саобраћаја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обезбеде материјални услови за рад и претпоставке да се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пословање државне авио-службе потпуно усклади са успостављеним условима на тржишту радне снаге, праксом и домаћим и међународним прописима који уређују ваздушни саобраћај.</w:t>
      </w:r>
    </w:p>
    <w:p w:rsidR="004E7013" w:rsidRPr="002F2B1B" w:rsidRDefault="004E7013" w:rsidP="002F2B1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 обзиром на природу послова које обавља Авио-служба Владе и обавезну примену Националног програма безбедности у цивилном ваздухопловству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којим су утврђена начела, правила и активности за достизање и унапређење прихватљивог нивоа безбедности у цивилном ваздухопловству у складу са препорученом праксом и стандардима Међународне организације цивилног ваздухопловства (Standards and recommended practices SARPs, ICAO), који спроводи Директорат цивилног ваздухопловства Републике Србије, затим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обавезну примену Закона о ваздушном саобраћају и подзаконских аката који се примењују у цивилном ваздухопловству, произлази да је обављање основне делатности ове службе - пружање услуга превоза ваздухопловима засновано на примени </w:t>
      </w:r>
      <w:r>
        <w:rPr>
          <w:rFonts w:ascii="Times New Roman" w:eastAsia="Times New Roman" w:hAnsi="Times New Roman" w:cs="Times New Roman"/>
          <w:sz w:val="24"/>
          <w:szCs w:val="24"/>
        </w:rPr>
        <w:t>међународних и домаћих стандарда  који важе у области цивилног ваздухопловства.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Авио-служби Владе у примени је Оперативни приручник који се редовно усклађује са међународним стандардима.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Доследна примена наведених прописа има пр</w:t>
      </w:r>
      <w:r w:rsidR="005A6976">
        <w:rPr>
          <w:rFonts w:ascii="Times New Roman" w:eastAsia="Times New Roman" w:hAnsi="Times New Roman" w:cs="Times New Roman"/>
          <w:sz w:val="24"/>
          <w:szCs w:val="24"/>
        </w:rPr>
        <w:t xml:space="preserve">венствено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циљ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достизање и унапређење прихватљивог нивоа безбедности у цивилном ваздухопловству и у организацијама које се баве овом делатношћу на некомерцијалној основи, па и уређење и организација, начин рада, радни односи и друго, треба да буду прилагођени том циљу. Строга правила постављена у погледу начина рада и функционисања ваздухопловног особља, почев од услова за заснивање радног односа, па до овлашћења која им припадају по основу дозвола које поседују, затим услова у погледу дужине радног времена, одсуства, одмора, стручне оспособљености, обука и друго, представљају уређење, организацију и начин рада сваког авио превозника, па и Авио-службе Владе. Неусклађеност плата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овлашћеног </w:t>
      </w:r>
      <w:r>
        <w:rPr>
          <w:rFonts w:ascii="Times New Roman" w:hAnsi="Times New Roman" w:cs="Times New Roman"/>
          <w:sz w:val="24"/>
          <w:szCs w:val="24"/>
        </w:rPr>
        <w:t>ваздухопловно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особљ</w:t>
      </w:r>
      <w:r>
        <w:rPr>
          <w:rFonts w:ascii="Times New Roman" w:hAnsi="Times New Roman" w:cs="Times New Roman"/>
          <w:sz w:val="24"/>
          <w:szCs w:val="24"/>
          <w:lang w:val="sr-Cyrl-RS"/>
        </w:rPr>
        <w:t>а (пилота и авиомеханичара и др.),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је </w:t>
      </w:r>
      <w:r>
        <w:rPr>
          <w:rFonts w:ascii="Times New Roman" w:eastAsia="Times New Roman" w:hAnsi="Times New Roman" w:cs="Times New Roman"/>
          <w:sz w:val="24"/>
          <w:szCs w:val="24"/>
        </w:rPr>
        <w:t>висококвалификовано, стручно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располаже личним лиценцама,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условима који постоје на тржишту,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директно утиче на могућност ангажовања тог кадра у Авио-служби Владе у потребном броју и структури. Опште је познато да је лиценцирано в</w:t>
      </w:r>
      <w:r>
        <w:rPr>
          <w:rFonts w:ascii="Times New Roman" w:hAnsi="Times New Roman" w:cs="Times New Roman"/>
          <w:sz w:val="24"/>
          <w:szCs w:val="24"/>
        </w:rPr>
        <w:t xml:space="preserve">аздухопловно особље </w:t>
      </w:r>
      <w:r>
        <w:rPr>
          <w:rFonts w:ascii="Times New Roman" w:hAnsi="Times New Roman" w:cs="Times New Roman"/>
          <w:sz w:val="24"/>
          <w:szCs w:val="24"/>
        </w:rPr>
        <w:lastRenderedPageBreak/>
        <w:t>дефицитарн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на тржишту и висок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плаћен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. Осим тога,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ради се о</w:t>
      </w:r>
      <w:r>
        <w:rPr>
          <w:rFonts w:ascii="Times New Roman" w:hAnsi="Times New Roman" w:cs="Times New Roman"/>
          <w:sz w:val="24"/>
          <w:szCs w:val="24"/>
        </w:rPr>
        <w:t xml:space="preserve"> поверљиви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и високо ризични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послови</w:t>
      </w:r>
      <w:r>
        <w:rPr>
          <w:rFonts w:ascii="Times New Roman" w:hAnsi="Times New Roman" w:cs="Times New Roman"/>
          <w:sz w:val="24"/>
          <w:szCs w:val="24"/>
          <w:lang w:val="sr-Cyrl-RS"/>
        </w:rPr>
        <w:t>ма</w:t>
      </w:r>
      <w:r>
        <w:rPr>
          <w:rFonts w:ascii="Times New Roman" w:hAnsi="Times New Roman" w:cs="Times New Roman"/>
          <w:sz w:val="24"/>
          <w:szCs w:val="24"/>
        </w:rPr>
        <w:t>, чије обављање непосредно утиче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безбедност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највиших државних званичника који </w:t>
      </w:r>
      <w:r>
        <w:rPr>
          <w:rFonts w:ascii="Times New Roman" w:hAnsi="Times New Roman" w:cs="Times New Roman"/>
          <w:sz w:val="24"/>
          <w:szCs w:val="24"/>
        </w:rPr>
        <w:t>користе услуге превоза ваздухопловима Авио-службе Владе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на</w:t>
      </w:r>
      <w:r>
        <w:rPr>
          <w:rFonts w:ascii="Times New Roman" w:hAnsi="Times New Roman" w:cs="Times New Roman"/>
          <w:sz w:val="24"/>
          <w:szCs w:val="24"/>
        </w:rPr>
        <w:t xml:space="preserve"> безбедност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других учесника у </w:t>
      </w:r>
      <w:r>
        <w:rPr>
          <w:rFonts w:ascii="Times New Roman" w:hAnsi="Times New Roman" w:cs="Times New Roman"/>
          <w:sz w:val="24"/>
          <w:szCs w:val="24"/>
        </w:rPr>
        <w:t>ваздушно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саобраћај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у. </w:t>
      </w:r>
    </w:p>
    <w:p w:rsidR="004E7013" w:rsidRDefault="004E7013" w:rsidP="00BD2B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Будући да је одредбама члана 171. став 4. Закона о државним службеницима </w:t>
      </w:r>
      <w:r w:rsidR="00DB3F4D" w:rsidRPr="00DB3F4D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</w:t>
      </w:r>
      <w:r w:rsidR="00DB3F4D">
        <w:rPr>
          <w:rFonts w:ascii="Times New Roman" w:hAnsi="Times New Roman" w:cs="Times New Roman"/>
          <w:sz w:val="24"/>
          <w:szCs w:val="24"/>
          <w:lang w:val="sr-Cyrl-CS"/>
        </w:rPr>
        <w:t xml:space="preserve"> 9/05, 81/05 </w:t>
      </w:r>
      <w:r w:rsidR="008967E5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DB3F4D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исправка, 83/05 - исправка, 64/07, 67/07 </w:t>
      </w:r>
      <w:r w:rsidR="008967E5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DB3F4D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исправка, 116/08, 104/09, 99/14, 94/</w:t>
      </w:r>
      <w:r w:rsidR="00DB3F4D" w:rsidRPr="00DB3F4D">
        <w:rPr>
          <w:rFonts w:ascii="Times New Roman" w:hAnsi="Times New Roman" w:cs="Times New Roman"/>
          <w:sz w:val="24"/>
          <w:szCs w:val="24"/>
          <w:lang w:val="sr-Cyrl-CS"/>
        </w:rPr>
        <w:t>17, 95</w:t>
      </w:r>
      <w:r w:rsidR="00DB3F4D">
        <w:rPr>
          <w:rFonts w:ascii="Times New Roman" w:hAnsi="Times New Roman" w:cs="Times New Roman"/>
          <w:sz w:val="24"/>
          <w:szCs w:val="24"/>
          <w:lang w:val="sr-Cyrl-CS"/>
        </w:rPr>
        <w:t xml:space="preserve">/18, 157/20 и 142/22)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прописано да намештеник има право на плату, накнаде и друга примања према закону којим се уређују плате у државним органима, предлаже се допуна Закона о платама државних службеника и </w:t>
      </w:r>
      <w:r w:rsidRPr="00DB3F4D">
        <w:rPr>
          <w:rFonts w:ascii="Times New Roman" w:hAnsi="Times New Roman" w:cs="Times New Roman"/>
          <w:sz w:val="24"/>
          <w:szCs w:val="24"/>
          <w:lang w:val="sr-Cyrl-CS"/>
        </w:rPr>
        <w:t>намештеника</w:t>
      </w:r>
      <w:r w:rsidR="00DB3F4D" w:rsidRPr="00DB3F4D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бр. 62/06, 63/06 – исправка, 115/06 –</w:t>
      </w:r>
      <w:r w:rsidR="008967E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3F4D" w:rsidRPr="00DB3F4D">
        <w:rPr>
          <w:rFonts w:ascii="Times New Roman" w:hAnsi="Times New Roman" w:cs="Times New Roman"/>
          <w:sz w:val="24"/>
          <w:szCs w:val="24"/>
          <w:lang w:val="sr-Cyrl-CS"/>
        </w:rPr>
        <w:t>исправка, 101/07</w:t>
      </w:r>
      <w:r w:rsidR="00DB3F4D" w:rsidRPr="00DB3F4D">
        <w:rPr>
          <w:rFonts w:ascii="Times New Roman" w:hAnsi="Times New Roman" w:cs="Times New Roman"/>
          <w:bCs/>
          <w:iCs/>
          <w:sz w:val="24"/>
          <w:szCs w:val="24"/>
          <w:lang w:eastAsia="en-GB"/>
        </w:rPr>
        <w:t xml:space="preserve">, 99/10, 08/13, 99/14, 95/18 </w:t>
      </w:r>
      <w:r w:rsidR="00DB3F4D" w:rsidRPr="00DB3F4D">
        <w:rPr>
          <w:rFonts w:ascii="Times New Roman" w:hAnsi="Times New Roman" w:cs="Times New Roman"/>
          <w:bCs/>
          <w:iCs/>
          <w:sz w:val="24"/>
          <w:szCs w:val="24"/>
          <w:lang w:val="sr-Cyrl-RS" w:eastAsia="en-GB"/>
        </w:rPr>
        <w:t xml:space="preserve">и </w:t>
      </w:r>
      <w:r w:rsidR="00DB3F4D" w:rsidRPr="00DB3F4D">
        <w:rPr>
          <w:rFonts w:ascii="Times New Roman" w:hAnsi="Times New Roman" w:cs="Times New Roman"/>
          <w:bCs/>
          <w:iCs/>
          <w:sz w:val="24"/>
          <w:szCs w:val="24"/>
          <w:lang w:eastAsia="en-GB"/>
        </w:rPr>
        <w:t>14/22)</w:t>
      </w:r>
      <w:r w:rsidRPr="00DB3F4D">
        <w:rPr>
          <w:rFonts w:ascii="Times New Roman" w:hAnsi="Times New Roman" w:cs="Times New Roman"/>
          <w:bCs/>
          <w:iCs/>
          <w:sz w:val="24"/>
          <w:szCs w:val="24"/>
          <w:lang w:val="sr-Cyrl-RS" w:eastAsia="en-GB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R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којом би се за ову категорију намештеника обезбедио посебан додатак на плату, сагласно реалним тржишним условима. </w:t>
      </w:r>
    </w:p>
    <w:p w:rsidR="004E7013" w:rsidRDefault="004E7013" w:rsidP="004E701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E7013" w:rsidRPr="000E5DB1" w:rsidRDefault="004E7013" w:rsidP="000E5DB1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61"/>
        <w:jc w:val="both"/>
        <w:rPr>
          <w:color w:val="333333"/>
          <w:lang w:val="sr-Cyrl-RS"/>
        </w:rPr>
      </w:pPr>
      <w:r w:rsidRPr="000E5DB1">
        <w:rPr>
          <w:lang w:val="sr-Cyrl-CS"/>
        </w:rPr>
        <w:t>ОБЈАШЊЕЊЕ ПОЈЕДИНАЧНИХ РЕШЕЊА</w:t>
      </w:r>
    </w:p>
    <w:p w:rsidR="004E7013" w:rsidRDefault="004E7013" w:rsidP="004E7013">
      <w:pPr>
        <w:jc w:val="center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</w:p>
    <w:p w:rsidR="004E7013" w:rsidRDefault="004E7013" w:rsidP="004E7013">
      <w:pPr>
        <w:pStyle w:val="NormalWeb"/>
        <w:ind w:firstLine="709"/>
        <w:jc w:val="both"/>
        <w:rPr>
          <w:bCs/>
          <w:lang w:val="sr-Cyrl-RS"/>
        </w:rPr>
      </w:pPr>
      <w:r>
        <w:rPr>
          <w:color w:val="333333"/>
          <w:lang w:val="sr-Cyrl-RS"/>
        </w:rPr>
        <w:t xml:space="preserve">Чланом 1. предложеног закона врши се допуна у члану 47. Закона о платама државних службеника и намештеника, прописивањем посебног додатка за ваздухопловно особље </w:t>
      </w:r>
      <w:r>
        <w:rPr>
          <w:bCs/>
          <w:lang w:val="sr-Cyrl-RS"/>
        </w:rPr>
        <w:t>Авио службе Владе чији послови непосредно утичу на безбедност ваздушног саобраћаја ‒ права на тржишни додатак, чију ће висину и услове, полазећи од услова који важе на тржишту радне снаге у овој области, уређивати Влада.</w:t>
      </w:r>
    </w:p>
    <w:p w:rsidR="004E7013" w:rsidRDefault="00891045" w:rsidP="000E5DB1">
      <w:pPr>
        <w:pStyle w:val="NormalWeb"/>
        <w:ind w:firstLine="709"/>
        <w:jc w:val="both"/>
        <w:rPr>
          <w:bCs/>
          <w:lang w:val="sr-Cyrl-RS"/>
        </w:rPr>
      </w:pPr>
      <w:r>
        <w:rPr>
          <w:bCs/>
          <w:lang w:val="sr-Cyrl-RS"/>
        </w:rPr>
        <w:t xml:space="preserve">Чланом 2. </w:t>
      </w:r>
      <w:r w:rsidR="007A5A9D">
        <w:rPr>
          <w:bCs/>
          <w:lang w:val="sr-Cyrl-RS"/>
        </w:rPr>
        <w:t>уређује</w:t>
      </w:r>
      <w:bookmarkStart w:id="0" w:name="_GoBack"/>
      <w:bookmarkEnd w:id="0"/>
      <w:r>
        <w:rPr>
          <w:bCs/>
          <w:lang w:val="sr-Cyrl-RS"/>
        </w:rPr>
        <w:t xml:space="preserve"> се ступање на снагу овог закона.</w:t>
      </w:r>
    </w:p>
    <w:p w:rsidR="000E5DB1" w:rsidRDefault="000E5DB1" w:rsidP="000E5DB1">
      <w:pPr>
        <w:pStyle w:val="NormalWeb"/>
        <w:ind w:firstLine="709"/>
        <w:jc w:val="both"/>
        <w:rPr>
          <w:bCs/>
          <w:lang w:val="sr-Cyrl-RS"/>
        </w:rPr>
      </w:pPr>
    </w:p>
    <w:p w:rsidR="004E7013" w:rsidRDefault="004E7013" w:rsidP="004E7013">
      <w:pPr>
        <w:ind w:firstLine="720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V. СРЕДСТВА ПОТРЕБНА ЗА СПРОВОЂЕЊЕ ЗАКОНА</w:t>
      </w:r>
    </w:p>
    <w:p w:rsidR="004E7013" w:rsidRDefault="004E7013" w:rsidP="004E7013">
      <w:pPr>
        <w:pStyle w:val="NormalWeb"/>
        <w:jc w:val="both"/>
        <w:rPr>
          <w:bCs/>
          <w:lang w:val="sr-Cyrl-RS"/>
        </w:rPr>
      </w:pPr>
      <w:r>
        <w:rPr>
          <w:bCs/>
          <w:lang w:val="sr-Cyrl-RS"/>
        </w:rPr>
        <w:tab/>
        <w:t xml:space="preserve">За спровођење овог закона средства се обезбеђују у буџету Републике Србије, у складу са </w:t>
      </w:r>
      <w:r w:rsidR="00917C5C">
        <w:rPr>
          <w:bCs/>
          <w:lang w:val="sr-Cyrl-RS"/>
        </w:rPr>
        <w:t xml:space="preserve">лимитима које одређују Влада и </w:t>
      </w:r>
      <w:r>
        <w:rPr>
          <w:bCs/>
          <w:lang w:val="sr-Cyrl-RS"/>
        </w:rPr>
        <w:t>Министарство финансија. Средства за плате накнаде и друга примања запослених у Авио служби Владе за 2025. годину обезбеђена су у буџету Републике Србије, на разделу 3 Влада, Глава 3.15 програмска активност 0013 Пловидбеност ваздухоплова, за коју су укупно буџетирана средства у износу од 304.034.000 динара.</w:t>
      </w:r>
    </w:p>
    <w:p w:rsidR="004E7013" w:rsidRDefault="004E7013" w:rsidP="004E7013">
      <w:pPr>
        <w:pStyle w:val="NormalWeb"/>
        <w:rPr>
          <w:bCs/>
          <w:lang w:val="sr-Cyrl-RS"/>
        </w:rPr>
      </w:pPr>
      <w:r>
        <w:rPr>
          <w:bCs/>
          <w:lang w:val="sr-Cyrl-RS"/>
        </w:rPr>
        <w:tab/>
      </w:r>
    </w:p>
    <w:sectPr w:rsidR="004E7013" w:rsidSect="002A6D35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F34" w:rsidRDefault="00185F34" w:rsidP="007C6750">
      <w:pPr>
        <w:spacing w:after="0" w:line="240" w:lineRule="auto"/>
      </w:pPr>
      <w:r>
        <w:separator/>
      </w:r>
    </w:p>
  </w:endnote>
  <w:endnote w:type="continuationSeparator" w:id="0">
    <w:p w:rsidR="00185F34" w:rsidRDefault="00185F34" w:rsidP="007C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F34" w:rsidRDefault="00185F34" w:rsidP="007C6750">
      <w:pPr>
        <w:spacing w:after="0" w:line="240" w:lineRule="auto"/>
      </w:pPr>
      <w:r>
        <w:separator/>
      </w:r>
    </w:p>
  </w:footnote>
  <w:footnote w:type="continuationSeparator" w:id="0">
    <w:p w:rsidR="00185F34" w:rsidRDefault="00185F34" w:rsidP="007C6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0968152"/>
      <w:docPartObj>
        <w:docPartGallery w:val="Page Numbers (Top of Page)"/>
        <w:docPartUnique/>
      </w:docPartObj>
    </w:sdtPr>
    <w:sdtEndPr>
      <w:rPr>
        <w:noProof/>
      </w:rPr>
    </w:sdtEndPr>
    <w:sdtContent>
      <w:p w:rsidR="002A6D35" w:rsidRDefault="002A6D3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A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6D35" w:rsidRDefault="002A6D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1420"/>
    <w:multiLevelType w:val="hybridMultilevel"/>
    <w:tmpl w:val="04CA1C4E"/>
    <w:lvl w:ilvl="0" w:tplc="CB1691B0">
      <w:start w:val="1"/>
      <w:numFmt w:val="upp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5B4B36"/>
    <w:multiLevelType w:val="hybridMultilevel"/>
    <w:tmpl w:val="04CA1C4E"/>
    <w:lvl w:ilvl="0" w:tplc="CB1691B0">
      <w:start w:val="1"/>
      <w:numFmt w:val="upp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55298B"/>
    <w:multiLevelType w:val="hybridMultilevel"/>
    <w:tmpl w:val="04CA1C4E"/>
    <w:lvl w:ilvl="0" w:tplc="CB1691B0">
      <w:start w:val="1"/>
      <w:numFmt w:val="upp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DF"/>
    <w:rsid w:val="00044302"/>
    <w:rsid w:val="000E5DB1"/>
    <w:rsid w:val="00185F34"/>
    <w:rsid w:val="001C07B0"/>
    <w:rsid w:val="001F0A33"/>
    <w:rsid w:val="002A5B5E"/>
    <w:rsid w:val="002A6D35"/>
    <w:rsid w:val="002A7E24"/>
    <w:rsid w:val="002E4AE4"/>
    <w:rsid w:val="002F2B1B"/>
    <w:rsid w:val="003818B8"/>
    <w:rsid w:val="003833F5"/>
    <w:rsid w:val="003D6F31"/>
    <w:rsid w:val="003F70DF"/>
    <w:rsid w:val="00462A30"/>
    <w:rsid w:val="004D3F73"/>
    <w:rsid w:val="004E6E4E"/>
    <w:rsid w:val="004E7013"/>
    <w:rsid w:val="00543572"/>
    <w:rsid w:val="0054403C"/>
    <w:rsid w:val="00546129"/>
    <w:rsid w:val="005A6976"/>
    <w:rsid w:val="006636C8"/>
    <w:rsid w:val="006D44A8"/>
    <w:rsid w:val="006F3B60"/>
    <w:rsid w:val="007A5A9D"/>
    <w:rsid w:val="007B5672"/>
    <w:rsid w:val="007C6750"/>
    <w:rsid w:val="00891045"/>
    <w:rsid w:val="008967E5"/>
    <w:rsid w:val="008B7F8C"/>
    <w:rsid w:val="008E0537"/>
    <w:rsid w:val="00917C5C"/>
    <w:rsid w:val="009D4EBE"/>
    <w:rsid w:val="00A066EE"/>
    <w:rsid w:val="00A25A68"/>
    <w:rsid w:val="00B1746C"/>
    <w:rsid w:val="00B925D5"/>
    <w:rsid w:val="00BC3355"/>
    <w:rsid w:val="00BD2BB1"/>
    <w:rsid w:val="00CF51FE"/>
    <w:rsid w:val="00D75D8C"/>
    <w:rsid w:val="00D92A18"/>
    <w:rsid w:val="00D95649"/>
    <w:rsid w:val="00DB3F4D"/>
    <w:rsid w:val="00EB22EB"/>
    <w:rsid w:val="00EC7955"/>
    <w:rsid w:val="00EF76E6"/>
    <w:rsid w:val="00F6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E34F9"/>
  <w15:chartTrackingRefBased/>
  <w15:docId w15:val="{8D0EDA8E-4EF7-46E5-8CBE-10DEB99A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DefaultParagraphFont"/>
    <w:rsid w:val="00D95649"/>
  </w:style>
  <w:style w:type="character" w:customStyle="1" w:styleId="rvts2">
    <w:name w:val="rvts2"/>
    <w:basedOn w:val="DefaultParagraphFont"/>
    <w:rsid w:val="00D95649"/>
  </w:style>
  <w:style w:type="paragraph" w:customStyle="1" w:styleId="rvps1">
    <w:name w:val="rvps1"/>
    <w:basedOn w:val="Normal"/>
    <w:rsid w:val="00D9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D95649"/>
  </w:style>
  <w:style w:type="character" w:customStyle="1" w:styleId="rvts15">
    <w:name w:val="rvts15"/>
    <w:basedOn w:val="DefaultParagraphFont"/>
    <w:rsid w:val="00D95649"/>
  </w:style>
  <w:style w:type="character" w:customStyle="1" w:styleId="rvts12">
    <w:name w:val="rvts12"/>
    <w:basedOn w:val="DefaultParagraphFont"/>
    <w:rsid w:val="00D95649"/>
  </w:style>
  <w:style w:type="character" w:customStyle="1" w:styleId="rvts6">
    <w:name w:val="rvts6"/>
    <w:basedOn w:val="DefaultParagraphFont"/>
    <w:rsid w:val="00044302"/>
  </w:style>
  <w:style w:type="paragraph" w:styleId="ListParagraph">
    <w:name w:val="List Paragraph"/>
    <w:basedOn w:val="Normal"/>
    <w:uiPriority w:val="34"/>
    <w:qFormat/>
    <w:rsid w:val="00EF7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C6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750"/>
  </w:style>
  <w:style w:type="paragraph" w:styleId="Footer">
    <w:name w:val="footer"/>
    <w:basedOn w:val="Normal"/>
    <w:link w:val="FooterChar"/>
    <w:uiPriority w:val="99"/>
    <w:unhideWhenUsed/>
    <w:rsid w:val="007C6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6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 Vujovic</dc:creator>
  <cp:keywords/>
  <dc:description/>
  <cp:lastModifiedBy>Daktilobiro08</cp:lastModifiedBy>
  <cp:revision>5</cp:revision>
  <dcterms:created xsi:type="dcterms:W3CDTF">2024-12-30T07:05:00Z</dcterms:created>
  <dcterms:modified xsi:type="dcterms:W3CDTF">2024-12-30T08:31:00Z</dcterms:modified>
</cp:coreProperties>
</file>