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F45" w:rsidRPr="00195F9F" w:rsidRDefault="008D2F45" w:rsidP="008D2F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195F9F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О Б Р А З Л О Ж Е Њ Е</w:t>
      </w:r>
    </w:p>
    <w:p w:rsidR="008D2F45" w:rsidRPr="00195F9F" w:rsidRDefault="008D2F45" w:rsidP="008D2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I.</w:t>
      </w:r>
      <w:r w:rsidRPr="00195F9F">
        <w:rPr>
          <w:rFonts w:ascii="Times New Roman" w:eastAsia="Times New Roman" w:hAnsi="Times New Roman" w:cs="Times New Roman"/>
          <w:sz w:val="24"/>
          <w:szCs w:val="24"/>
        </w:rPr>
        <w:tab/>
        <w:t>УСТАВНИ ОСНОВ ЗА ДОНОШЕЊЕ ЗАКОНА</w:t>
      </w:r>
    </w:p>
    <w:p w:rsidR="008D2F45" w:rsidRPr="00195F9F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 xml:space="preserve">Уставни основ за доношење овог закона садржан је у члану 99. став 1. тачка 11. Устава Републике Србије, којим је, између осталог, прописано да Народна скупштина усваја завршни рачун Републике Србије, на предлог Владе. 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tabs>
          <w:tab w:val="left" w:pos="993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II.</w:t>
      </w:r>
      <w:r w:rsidRPr="00195F9F">
        <w:rPr>
          <w:rFonts w:ascii="Times New Roman" w:eastAsia="Times New Roman" w:hAnsi="Times New Roman" w:cs="Times New Roman"/>
          <w:sz w:val="24"/>
          <w:szCs w:val="24"/>
        </w:rPr>
        <w:tab/>
        <w:t xml:space="preserve"> РАЗЛОЗИ ЗА ДОНОШЕЊЕ ЗАКОНА</w:t>
      </w:r>
    </w:p>
    <w:p w:rsidR="008D2F45" w:rsidRPr="00195F9F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У складу са одредбама Закона о буџетском систему („Службени гласник РС”, бр. 54/09, 73/10, 101/10, 101/11, 93/12, 62/13, 63/13-исправка, 108/13, 142/14, 68/15-др. закон, 103/15, 99/16, 113/17, 95/18, 31/19, 72/19, 149/20, 118/21, 118/21-др. закон, 138/22 и 92/23), по истеку године за коју је буџет донет, саставља се завршни рачун буџета Републике Србије. У завршном рачуну буџета Републике Србије исказују се укупно остварени приходи и примања буџета, као и укупно извршени расходи и издаци у периоду од 1. јануара до 31. децембра године за коју је буџет донет.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Завршни рачун буџета Републике Србије за 2023. годину, припремљен је у складу са Законом о буџетском систему, на основу података из годишњих извештаја о извршењу буџета директних корисника средстава буџета Републике Србије и консолидованих годишњих извештаја о извршењу буџета директних корисника средстава буџета Републике Србије који у својој надлежности имају индиректне кориснике средстава буџета Републике Србије.</w:t>
      </w:r>
    </w:p>
    <w:p w:rsidR="008D2F45" w:rsidRPr="00195F9F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tabs>
          <w:tab w:val="left" w:pos="184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III. САДРЖИНА ЗАКОНА</w:t>
      </w:r>
    </w:p>
    <w:p w:rsidR="008D2F45" w:rsidRPr="00195F9F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Законом о буџету Републике Србије за 2023. годину („Службени гласник РС”, бр. 138/22 и 75/23</w:t>
      </w:r>
      <w:r w:rsidRPr="00195F9F" w:rsidDel="00B3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5F9F">
        <w:rPr>
          <w:rFonts w:ascii="Times New Roman" w:eastAsia="Times New Roman" w:hAnsi="Times New Roman" w:cs="Times New Roman"/>
          <w:sz w:val="24"/>
          <w:szCs w:val="24"/>
        </w:rPr>
        <w:t>- у даљем тексту: Закон о буџету) планирани су приходи и примања од продаје нефинансијске имовине у износу од 1.904,0 млрд. динара, а расходи и издаци за набавку нефинансијске имовине у износу од 2.031,4 млрд. динара. Закон о буџету приказује приходе и примања и расходе и издатке по бруто принципу, који подразумева приказивање прихода и примања, као и расхода и издатака по свим изворима финансирања.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Приликом извршавања расхода и издатака буџета Републике Србије у 2023. години за извор 01 - Приходи из буџета, било је неопходно да се додељене апропријације за поједине директне кориснике буџетских средстава мењају на захтев директног корисника и повећају на терет текуће буџетске резерве. Апропријације за друге изворе мењане су на захтев директних корисника буџетских средстава, а у складу са оствареним приходима и примањима.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Остварени приходи и примања буџета Републике Србије за 2023. годину износе укупно 1.961,2 млрд. динара, односно 103% у односу на план, од чега трансфери између буџетских корисника на различитом нивоу власти, приходи од продаје добара и услуга и донације ван система извршења буџета износе укупно 71,2 млрд. динара.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lastRenderedPageBreak/>
        <w:t>У структури укупних прихода и примања буџета учествовали су приходи и примања од: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- пореза на додату вредност, у износу од 842,9 млрд. динара, са учешћем од 42,9% и остварењем од 102,3% од планираних;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- акциза, у износу од 366,9 млрд. динара, са учешћем од 18,7% и остварењем од 101,4% од планираних;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- пореза на добит правних лица, у износу од 236,0 млрд. динара са учешћем од 12,0% и остварењем од 99,2% од планираних;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- пореза на доходак грађана, у износу од 113,4 млрд. динара са учешћем од 5,8% и остварењем од 101,7% од планираних;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- царина, у износу од 81,1 млрд. динара са учешћем од 4,1% и остварењем од 97,7% од планираних.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Остали порески приходи, у износу од 14,6 млрд. динара, учествују са 0,7% у структури остварених прихода и примања буџета и остварењем од 101,8% од планираних, док непорески приходи, у износу од 262,7 млрд. динара учествују са 13,4% и остварењем од 116,8% од планираних.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Донације у износу од 43,6 млрд. динара учествују са 2,2% у структури остварених прихода и примања буџета и остварењем од 93,6% од планираних.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Расходи и издаци буџета, издаци за отплату главнице (у циљу спровођења јавних политика) и издаци за набавку финансијске имовине (у циљу спровођења јавних политика) Републике Србије за 2023. годину извршени су у износу од 2.140,0 млрд. динара, односно 100,4% у односу на план, од чега укупни расходи и издаци ван система извршења буџета износе укупно 71,2 млрд. динара.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195F9F">
        <w:rPr>
          <w:rFonts w:ascii="Times New Roman" w:eastAsia="Times New Roman" w:hAnsi="Times New Roman" w:cs="Times New Roman"/>
          <w:sz w:val="24"/>
          <w:szCs w:val="24"/>
          <w:lang w:eastAsia="x-none"/>
        </w:rPr>
        <w:t>У структури расхода и издатака расходи за запослене учествују са 19,9% у укупним расходима и издацима, што износи 424,3 млрд. динара, односно 101,8% у односу на план.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Расходи за коришћење услуга и роба учествују са 9,1% у укупним расходима и издацима, што чини износ од 193,3 млрд. динара, односно 106,0% у односу на план.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 xml:space="preserve">Расходи по основу отплате камата, у структури расхода и издатака, учествују са 6,9%, што износи 147,1 млрд. динара, односно 98,9% у односу на план. 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Субвенције у структури расхода и издатака учествују са 9,4% или 202,9 млрд. динара, односно 89,7% у односу на план.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Дотације међународним организацијама у структури расхода и издатака учествују са 0,5%, што чини износ од 10,4 млрд. динара, односно 93,0% у односу на план.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Трансфери осталим нивоима власти учествују са 5,7% у укупним расходима и издацима, што чини износ 120,5 млрд. динара, односно 106,9% у односу на план.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Дотације организацијама за обавезно социјално осигурање учествују са 13,2% у укупним расходима и издацима, што износи 283,7 млрд. динара, односно 107,1% у односу на план.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Остале дотације и трансфери учествују са 0,2% у укупним расходима и издацима, што чини износ од 5,1 млрд. динара, односно 101,0% у односу на план.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Социјално осигурање и социјална заштита из буџета у структури расхода и издатака учествује са 7,5%, што износи 160,7 млрд. динара, односно 104,2% у односу на план.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Остали текући расходи у структури расхода и издатака учествују са 2,4%, што износи 52,6 млрд. динара, односно 92,6% у односу на план.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Издаци за нефинансијску имовину учествују са 20,8% у укупним расходима и издацима, што чини износ од 444,7 млрд. динара, односно 98,3% у односу на план.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lastRenderedPageBreak/>
        <w:t>Издаци за отплату главнице (у циљу спровођења јавних политика) учествују са 1,1%, односно са 23,8 млрд. динара у укупним расходима и издацима, а извршени су у износу од 97,3% у односу на план.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Издаци за набавку финансијске имовине (у циљу спровођења јавних политика) учествују са 3,3%, односно са 70,6 млрд. динара у укупним расходима и издацима, а извршени су у износу од 93,5% у односу на план.</w:t>
      </w: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Извештај о остварењу прихода и примања и извршењу расхода и издатака за 2023. годину, дат је у прилогу.</w:t>
      </w:r>
    </w:p>
    <w:p w:rsidR="008D2F45" w:rsidRPr="00195F9F" w:rsidRDefault="008D2F45" w:rsidP="008D2F45">
      <w:pPr>
        <w:spacing w:after="0" w:line="240" w:lineRule="auto"/>
        <w:ind w:left="709" w:hanging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ind w:left="709" w:hanging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IV. ОБЈАШЊЕЊЕ ОСНОВНИХ ПРАВНИХ ИНСТИТУТА И ПОЈЕДИНАЧНИХ РЕШЕЊА</w:t>
      </w:r>
    </w:p>
    <w:p w:rsidR="008D2F45" w:rsidRPr="00195F9F" w:rsidRDefault="008D2F45" w:rsidP="008D2F4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Утврђени приходи и примања, расходи и издаци буџета Републике Србије за 2023. годину, његово извршење, обим задуживања за потребе финансирања конкретних пројеката и давање гаранција, коришћење донација, пројектних зајмова, коришћење прихода од продаје добара и услуга буџетских кори</w:t>
      </w:r>
      <w:r w:rsidR="00B872C8">
        <w:rPr>
          <w:rFonts w:ascii="Times New Roman" w:eastAsia="Times New Roman" w:hAnsi="Times New Roman" w:cs="Times New Roman"/>
          <w:sz w:val="24"/>
          <w:szCs w:val="24"/>
        </w:rPr>
        <w:t>сника, који су приказани у Предлог</w:t>
      </w:r>
      <w:r w:rsidRPr="00195F9F">
        <w:rPr>
          <w:rFonts w:ascii="Times New Roman" w:eastAsia="Times New Roman" w:hAnsi="Times New Roman" w:cs="Times New Roman"/>
          <w:sz w:val="24"/>
          <w:szCs w:val="24"/>
        </w:rPr>
        <w:t>у закона, опредељени су разлозима који су условили његово доношење (члан 1).</w:t>
      </w:r>
    </w:p>
    <w:p w:rsidR="008D2F45" w:rsidRPr="00195F9F" w:rsidRDefault="008D2F45" w:rsidP="008D2F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ab/>
      </w:r>
      <w:r w:rsidRPr="00195F9F">
        <w:rPr>
          <w:rFonts w:ascii="Times New Roman" w:eastAsia="Times New Roman" w:hAnsi="Times New Roman" w:cs="Times New Roman"/>
          <w:bCs/>
          <w:sz w:val="24"/>
          <w:szCs w:val="24"/>
        </w:rPr>
        <w:t xml:space="preserve">У члану 2. </w:t>
      </w:r>
      <w:r w:rsidR="00B872C8">
        <w:rPr>
          <w:rFonts w:ascii="Times New Roman" w:eastAsia="Times New Roman" w:hAnsi="Times New Roman" w:cs="Times New Roman"/>
          <w:sz w:val="24"/>
          <w:szCs w:val="24"/>
        </w:rPr>
        <w:t>Предлог</w:t>
      </w:r>
      <w:r w:rsidRPr="00195F9F">
        <w:rPr>
          <w:rFonts w:ascii="Times New Roman" w:eastAsia="Times New Roman" w:hAnsi="Times New Roman" w:cs="Times New Roman"/>
          <w:sz w:val="24"/>
          <w:szCs w:val="24"/>
        </w:rPr>
        <w:t>а закона дати су укупни приходи и примања по основу продаје нефинансијске имовине буџета Републике Србије за 2023. годину у износу од 1.961,2 млрд. динара, од чега остварени приходи и примања од продаје нефинансијске имовине у систему извршења буџета износе 1.890,0 млрд. динара, док укупни расходи и издаци за набавку нефинансијске имовине буџета Републике Србије за 2023. годину износе 2.045,5 млрд. динара, од чега извршење расхода и издатака за набавку нефинансијске имовине у систему извршења буџета износе 1.974,3 млрд. динара. Буџетски дефицит за 2023. годину остварен је у износу од 84,3 млрд. динара.</w:t>
      </w:r>
    </w:p>
    <w:p w:rsidR="008D2F45" w:rsidRPr="00195F9F" w:rsidRDefault="008D2F45" w:rsidP="008D2F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Издаци за отплату главнице (у циљу спровођења јавних политика) износе 23,8 млрд. динара, а издаци за набавку финансијске имовине (у циљу спровођења </w:t>
      </w:r>
      <w:r w:rsidRPr="00195F9F">
        <w:rPr>
          <w:rFonts w:ascii="Times New Roman" w:eastAsia="Times New Roman" w:hAnsi="Times New Roman" w:cs="Times New Roman"/>
          <w:sz w:val="24"/>
          <w:szCs w:val="24"/>
        </w:rPr>
        <w:t xml:space="preserve">јавних политика) износе 70,6 млрд. динара. </w:t>
      </w:r>
      <w:r w:rsidRPr="00195F9F">
        <w:rPr>
          <w:rFonts w:ascii="Times New Roman" w:eastAsia="Times New Roman" w:hAnsi="Times New Roman" w:cs="Times New Roman"/>
          <w:bCs/>
          <w:sz w:val="24"/>
          <w:szCs w:val="24"/>
        </w:rPr>
        <w:t>У Рачуну прихода и примања, расхода и издатака, утврђен је укупан фискални дефицит у износу од 178,7</w:t>
      </w:r>
      <w:r w:rsidRPr="00195F9F">
        <w:rPr>
          <w:rFonts w:ascii="Times New Roman" w:eastAsia="Times New Roman" w:hAnsi="Times New Roman" w:cs="Times New Roman"/>
          <w:sz w:val="24"/>
          <w:szCs w:val="24"/>
        </w:rPr>
        <w:t xml:space="preserve"> млрд. динара. У Рачуну финансирања утврђена је позитивна промена стања на рачуну (повећање готовинских средстава) у износу од 136,5 млрд. динара.</w:t>
      </w:r>
    </w:p>
    <w:p w:rsidR="008D2F45" w:rsidRPr="00195F9F" w:rsidRDefault="00B872C8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члану 3. Предлог</w:t>
      </w:r>
      <w:r w:rsidR="008D2F45" w:rsidRPr="00195F9F">
        <w:rPr>
          <w:rFonts w:ascii="Times New Roman" w:eastAsia="Times New Roman" w:hAnsi="Times New Roman" w:cs="Times New Roman"/>
          <w:sz w:val="24"/>
          <w:szCs w:val="24"/>
        </w:rPr>
        <w:t>а закона приказана су средства за финансирање буџетског дефицита у износу од 84,3 млрд. динара, отплату главнице и набавку финансијске имовине у циљу спровођења јавних политика и отплату главнице по основу дугова домаћим и страним зајмодавцима за директне и индиректне обавезе Републике Србије у укупном износу од 623,3 млрд. динара, а обезбеђена су из зајмова домаћих и међународних комерцијалних и мултилатералних финансијских институција и иностраних влада, кроз емитовање државних хартија од вредности (записи и обвезнице емитоване на домаћем финансијском тржишту у д</w:t>
      </w:r>
      <w:bookmarkStart w:id="0" w:name="_GoBack"/>
      <w:bookmarkEnd w:id="0"/>
      <w:r w:rsidR="008D2F45" w:rsidRPr="00195F9F">
        <w:rPr>
          <w:rFonts w:ascii="Times New Roman" w:eastAsia="Times New Roman" w:hAnsi="Times New Roman" w:cs="Times New Roman"/>
          <w:sz w:val="24"/>
          <w:szCs w:val="24"/>
        </w:rPr>
        <w:t>омаћој и страној валути) и примања од продаје финансијске имовине, у укупном износу од 844,1 млрд. динара, па је остварена позитивна промена стања на рачуну (повећање готовинских средстава) у износу од 136,5 млрд. динара.</w:t>
      </w:r>
    </w:p>
    <w:p w:rsidR="008D2F45" w:rsidRPr="00195F9F" w:rsidRDefault="00B872C8" w:rsidP="008D2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Чланом 4. Предлог</w:t>
      </w:r>
      <w:r w:rsidR="008D2F45" w:rsidRPr="00195F9F">
        <w:rPr>
          <w:rFonts w:ascii="Times New Roman" w:eastAsia="Times New Roman" w:hAnsi="Times New Roman" w:cs="Times New Roman"/>
          <w:sz w:val="24"/>
          <w:szCs w:val="24"/>
        </w:rPr>
        <w:t>а закона распоређени су укупни расходи и издаци, укључујући издатке за отплату главнице дуга у укупном износу од 2.668,8 млрд. динара, а</w:t>
      </w:r>
      <w:r w:rsidR="008D2F45" w:rsidRPr="00195F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D2F45" w:rsidRPr="00195F9F">
        <w:rPr>
          <w:rFonts w:ascii="Times New Roman" w:eastAsia="Times New Roman" w:hAnsi="Times New Roman" w:cs="Times New Roman"/>
          <w:bCs/>
          <w:sz w:val="24"/>
          <w:szCs w:val="24"/>
        </w:rPr>
        <w:t xml:space="preserve">финансирани су из свих извора </w:t>
      </w:r>
      <w:r w:rsidR="008D2F45" w:rsidRPr="00195F9F">
        <w:rPr>
          <w:rFonts w:ascii="Times New Roman" w:eastAsia="Times New Roman" w:hAnsi="Times New Roman" w:cs="Times New Roman"/>
          <w:sz w:val="24"/>
          <w:szCs w:val="24"/>
        </w:rPr>
        <w:t>финансирања и исказани су по корисницима и програмима у колони 12.</w:t>
      </w:r>
    </w:p>
    <w:p w:rsidR="008D2F45" w:rsidRPr="00195F9F" w:rsidRDefault="00B872C8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Чланом 5. Предлог</w:t>
      </w:r>
      <w:r w:rsidR="008D2F45" w:rsidRPr="00195F9F">
        <w:rPr>
          <w:rFonts w:ascii="Times New Roman" w:eastAsia="Times New Roman" w:hAnsi="Times New Roman" w:cs="Times New Roman"/>
          <w:sz w:val="24"/>
          <w:szCs w:val="24"/>
        </w:rPr>
        <w:t>а закона прописује се да овај закон ступа на снагу осмог дана од дана објављивања у „Службеном гласнику Републике Србије”.</w:t>
      </w:r>
    </w:p>
    <w:p w:rsidR="008D2F45" w:rsidRPr="00195F9F" w:rsidRDefault="008D2F45" w:rsidP="008D2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95F9F">
        <w:rPr>
          <w:rFonts w:ascii="Times New Roman" w:eastAsia="Times New Roman" w:hAnsi="Times New Roman" w:cs="Times New Roman"/>
          <w:sz w:val="24"/>
          <w:szCs w:val="24"/>
        </w:rPr>
        <w:t>V. ПОТРЕБНА СРЕДСТВА ЗА СПРОВОЂЕЊЕ ЗАКОНА</w:t>
      </w:r>
    </w:p>
    <w:p w:rsidR="008D2F45" w:rsidRPr="00195F9F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195F9F">
        <w:rPr>
          <w:rFonts w:ascii="Times New Roman" w:eastAsia="Times New Roman" w:hAnsi="Times New Roman" w:cs="Times New Roman"/>
          <w:sz w:val="24"/>
          <w:szCs w:val="24"/>
          <w:lang w:eastAsia="x-none"/>
        </w:rPr>
        <w:t>За спровођење овог закона није потребно обезбедити средства у буџету Републике Србије.</w:t>
      </w:r>
    </w:p>
    <w:p w:rsidR="00496FF2" w:rsidRPr="00195F9F" w:rsidRDefault="00496FF2"/>
    <w:sectPr w:rsidR="00496FF2" w:rsidRPr="00195F9F" w:rsidSect="008D2F45">
      <w:footerReference w:type="even" r:id="rId6"/>
      <w:footerReference w:type="default" r:id="rId7"/>
      <w:footerReference w:type="first" r:id="rId8"/>
      <w:pgSz w:w="11906" w:h="16838"/>
      <w:pgMar w:top="1276" w:right="1274" w:bottom="1560" w:left="1418" w:header="709" w:footer="709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9EC" w:rsidRDefault="001479EC">
      <w:pPr>
        <w:spacing w:after="0" w:line="240" w:lineRule="auto"/>
      </w:pPr>
      <w:r>
        <w:separator/>
      </w:r>
    </w:p>
  </w:endnote>
  <w:endnote w:type="continuationSeparator" w:id="0">
    <w:p w:rsidR="001479EC" w:rsidRDefault="00147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9E1" w:rsidRDefault="008D2F45" w:rsidP="002D29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64</w:t>
    </w:r>
    <w:r>
      <w:rPr>
        <w:rStyle w:val="PageNumber"/>
      </w:rPr>
      <w:fldChar w:fldCharType="end"/>
    </w:r>
  </w:p>
  <w:p w:rsidR="002D29E1" w:rsidRDefault="001479E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438" w:rsidRDefault="001479EC">
    <w:pPr>
      <w:pStyle w:val="Footer"/>
      <w:jc w:val="center"/>
    </w:pPr>
  </w:p>
  <w:p w:rsidR="00142438" w:rsidRPr="00F77CF0" w:rsidRDefault="008D2F45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F77CF0">
      <w:rPr>
        <w:rFonts w:ascii="Times New Roman" w:hAnsi="Times New Roman" w:cs="Times New Roman"/>
        <w:sz w:val="24"/>
        <w:szCs w:val="24"/>
      </w:rPr>
      <w:fldChar w:fldCharType="begin"/>
    </w:r>
    <w:r w:rsidRPr="00F77CF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F77CF0">
      <w:rPr>
        <w:rFonts w:ascii="Times New Roman" w:hAnsi="Times New Roman" w:cs="Times New Roman"/>
        <w:sz w:val="24"/>
        <w:szCs w:val="24"/>
      </w:rPr>
      <w:fldChar w:fldCharType="separate"/>
    </w:r>
    <w:r w:rsidR="00B872C8">
      <w:rPr>
        <w:rFonts w:ascii="Times New Roman" w:hAnsi="Times New Roman" w:cs="Times New Roman"/>
        <w:noProof/>
        <w:sz w:val="24"/>
        <w:szCs w:val="24"/>
      </w:rPr>
      <w:t>67</w:t>
    </w:r>
    <w:r w:rsidRPr="00F77CF0">
      <w:rPr>
        <w:rFonts w:ascii="Times New Roman" w:hAnsi="Times New Roman" w:cs="Times New Roman"/>
        <w:noProof/>
        <w:sz w:val="24"/>
        <w:szCs w:val="24"/>
      </w:rPr>
      <w:fldChar w:fldCharType="end"/>
    </w:r>
  </w:p>
  <w:p w:rsidR="002D29E1" w:rsidRDefault="001479EC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9E1" w:rsidRDefault="008D2F4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64</w:t>
    </w:r>
    <w:r>
      <w:fldChar w:fldCharType="end"/>
    </w:r>
  </w:p>
  <w:p w:rsidR="002D29E1" w:rsidRDefault="001479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9EC" w:rsidRDefault="001479EC">
      <w:pPr>
        <w:spacing w:after="0" w:line="240" w:lineRule="auto"/>
      </w:pPr>
      <w:r>
        <w:separator/>
      </w:r>
    </w:p>
  </w:footnote>
  <w:footnote w:type="continuationSeparator" w:id="0">
    <w:p w:rsidR="001479EC" w:rsidRDefault="001479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A8A"/>
    <w:rsid w:val="001479EC"/>
    <w:rsid w:val="00195F9F"/>
    <w:rsid w:val="00467A8A"/>
    <w:rsid w:val="00496FF2"/>
    <w:rsid w:val="0052215D"/>
    <w:rsid w:val="005E2284"/>
    <w:rsid w:val="008D2F45"/>
    <w:rsid w:val="00B872C8"/>
    <w:rsid w:val="00F7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31551"/>
  <w15:chartTrackingRefBased/>
  <w15:docId w15:val="{0991DF2F-CC83-419C-86CC-51DCC4A3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D2F4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2F45"/>
    <w:rPr>
      <w:lang w:val="sr-Cyrl-RS"/>
    </w:rPr>
  </w:style>
  <w:style w:type="character" w:styleId="PageNumber">
    <w:name w:val="page number"/>
    <w:basedOn w:val="DefaultParagraphFont"/>
    <w:rsid w:val="008D2F45"/>
  </w:style>
  <w:style w:type="paragraph" w:styleId="Header">
    <w:name w:val="header"/>
    <w:basedOn w:val="Normal"/>
    <w:link w:val="HeaderChar"/>
    <w:uiPriority w:val="99"/>
    <w:unhideWhenUsed/>
    <w:rsid w:val="00F77C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CF0"/>
    <w:rPr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1344</Words>
  <Characters>7667</Characters>
  <Application>Microsoft Office Word</Application>
  <DocSecurity>0</DocSecurity>
  <Lines>63</Lines>
  <Paragraphs>17</Paragraphs>
  <ScaleCrop>false</ScaleCrop>
  <Company/>
  <LinksUpToDate>false</LinksUpToDate>
  <CharactersWithSpaces>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Mrkalj</dc:creator>
  <cp:keywords/>
  <dc:description/>
  <cp:lastModifiedBy>Tanja Mrkalj</cp:lastModifiedBy>
  <cp:revision>5</cp:revision>
  <dcterms:created xsi:type="dcterms:W3CDTF">2024-06-12T13:44:00Z</dcterms:created>
  <dcterms:modified xsi:type="dcterms:W3CDTF">2024-10-30T09:52:00Z</dcterms:modified>
</cp:coreProperties>
</file>