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8E5CC" w14:textId="77777777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ОБРАЗЛОЖЕЊЕ</w:t>
      </w:r>
    </w:p>
    <w:p w14:paraId="4364A2F1" w14:textId="77777777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6CBDDAF" w14:textId="77777777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I. УСТАВНИ ОСНОВ ЗА ДОНОШЕЊЕ ЗАКОНА</w:t>
      </w:r>
    </w:p>
    <w:p w14:paraId="560425CA" w14:textId="77777777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Уставни основ за доношење овог закона садржан је у члану 97. тачка 12. Устава Републике Србије којим је прописано да Република Србија уређује и обезбеђује развој Републике Србије, политику и мере за подстицање равномерног развоја појединих делова Републике Србије, укључујући развој недовољно развијених подручја.</w:t>
      </w:r>
    </w:p>
    <w:p w14:paraId="782A9E75" w14:textId="77777777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60DD3CF" w14:textId="77777777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II. РАЗЛОЗИ ЗА ДОНОШЕЊЕ ЗАКОНА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2B8375DB" w14:textId="066831C4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274FD"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закона 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изменама и допунама Закона о подстицајима у пољопривреди и руралном развоју (у даљем тексту: </w:t>
      </w:r>
      <w:r w:rsid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закона) припремљен је као одговор на веома тешку економску ситуацију у којој се налазе пољопривредници који се баве производњом млека и меса, као и ратарском производњом, а са којом су Влада Републике Србије и Министарство пољопривреде, шумарства и водопривреде упознати и кроз сусрете и разговоре са удружењима пољопривредних произвођача. </w:t>
      </w:r>
    </w:p>
    <w:p w14:paraId="6D4D1B3D" w14:textId="77777777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С обзиром на наведено, циљ измена и допуна Закона о подстицајима у пољопривреди и руралном развоју је стабилизација производње, тржишта и цена, као и заштита домаће производње.</w:t>
      </w:r>
    </w:p>
    <w:p w14:paraId="421AD458" w14:textId="3E024642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погледу подстицаја у сточарству, </w:t>
      </w:r>
      <w:r w:rsid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 закона дата је могућност да лице које је остварило право на подстицаје за квалитетне приплодне млечне и товне краве, у 2024. години оствари и право на додатна средства, односно исплату додатног износа за квалитетне приплодне првотелке. </w:t>
      </w:r>
    </w:p>
    <w:p w14:paraId="1A50FE13" w14:textId="0E23C4C5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Када је реч о области биљне производње, због нестабилности дохотка произвођача проузроковане, са једне стране високом ценом инпута, а са друге стране прилично ниским приносима у последњих неколико година, </w:t>
      </w:r>
      <w:r w:rsid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 закона прописано је да се регрес за сертификовано семе исплаћује у износу до 17.000 динара по хектару, што представља знатно повећање у односу на износ од 6.000 динара, колико Закон тренутно прописује на име регреса за семе. Друга важна измена у вези са овим питањем је да су </w:t>
      </w:r>
      <w:r w:rsid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 закона регреси за семе одређени само као регреси за сертификовано семе. </w:t>
      </w:r>
    </w:p>
    <w:p w14:paraId="302FEB08" w14:textId="77777777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Циљ оваквог приступа је да се пољопривредни произвођачи мотивишу да користе сертификовано семе, имајући у виду да оно даје веће и квалитетније приносе од несертификованог семена, као и да доприноси спречавању ширења коровских биљака путем семена и ширења болести које се преносе путем семена.</w:t>
      </w:r>
    </w:p>
    <w:p w14:paraId="39585A5D" w14:textId="77777777" w:rsidR="008041CF" w:rsidRPr="00B274FD" w:rsidRDefault="008041CF" w:rsidP="008041C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Calibri" w:hAnsi="Times New Roman" w:cs="Times New Roman"/>
          <w:sz w:val="24"/>
          <w:szCs w:val="24"/>
          <w:lang w:val="sr-Cyrl-CS" w:eastAsia="sr-Cyrl-RS"/>
        </w:rPr>
        <w:tab/>
        <w:t>Произвођачи органских производа свакако користе сертификовано семе и њихова производња је под надзором контролне организације у складу са Законом о органској производњи, која контролише његову употребу. Они ће такође имати право да остваре регрес, исто у износу од 17.000 динара по хектару за семе које користе у органској производњи у складу са законом, односно без увећања на исте, из разлога што су органским произвођачима на располагању вишеструка увећања за подстицаје за биљну производњу.</w:t>
      </w:r>
    </w:p>
    <w:p w14:paraId="427AF106" w14:textId="77777777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17D568A" w14:textId="77777777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III. ОБЈАШЊЕЊЕ ОСНОВНИХ ПРАВНИХ ИНСТИТУТА  И ПОЈЕДИНАЧНИХ РЕШЕЊА</w:t>
      </w:r>
    </w:p>
    <w:p w14:paraId="406D9A10" w14:textId="7AF1D8AF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Чланом 1. </w:t>
      </w:r>
      <w:r w:rsid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 прописана је допуна члана 14. став 4. Закона додавањем речи: „сертификовано” после речи: „ђубриво,”.</w:t>
      </w:r>
    </w:p>
    <w:p w14:paraId="47BC3EEA" w14:textId="05358853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Чланом 2. </w:t>
      </w:r>
      <w:r w:rsid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 прописано је да се у члану 31. став 2. после речи: „ђубриво,” додаје се реч: „сертификовано”, као и да се у ставу 3. речи: „и/или семе” бришу. Прописана је и допуна члана 31. додавањем новог става 4, који се односи на регрес за сертификовано семе.</w:t>
      </w:r>
    </w:p>
    <w:p w14:paraId="1BC679EA" w14:textId="401131E1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ab/>
        <w:t xml:space="preserve">Чланом 3. </w:t>
      </w:r>
      <w:r w:rsid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 прописано је да се у члану 38. став 1. Закона бришу речи: „и/или семе”, као и да се регрес за сертификовано семе у органској производњи остварује у истом износу као и за сертификовано семе у биљној производњи.</w:t>
      </w:r>
    </w:p>
    <w:p w14:paraId="283FD6DB" w14:textId="73375A50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Чланом 4. </w:t>
      </w:r>
      <w:r w:rsid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 прописана је прелазна одредба.</w:t>
      </w:r>
    </w:p>
    <w:p w14:paraId="34226906" w14:textId="2130A601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Чланом 5. </w:t>
      </w:r>
      <w:r w:rsid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 прописана је прелазна одредба која се односи на право лица која су остварила право на подстицаје за квалитетне приплодне млечне и товне краве да у 2024. години добију и додатна средства за квалитетне приплодне првотелке.</w:t>
      </w:r>
    </w:p>
    <w:p w14:paraId="2723E060" w14:textId="301817DE" w:rsidR="008041CF" w:rsidRPr="00B274FD" w:rsidRDefault="008041CF" w:rsidP="008041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6. </w:t>
      </w:r>
      <w:r w:rsid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 је прелазна одредба која се односи на право да се регрес за сертификовано семе може оствари</w:t>
      </w:r>
      <w:r w:rsidR="00851B49"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ти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ако се, изузетно у 2025. години, уз поднети захтев, поред испуњења прописаних услова у складу са посебним прописом, поднесе и рачун о куповини сертификованог семена који је издат у периоду од 1. августа 2024. године до дана подношења захтева.</w:t>
      </w:r>
    </w:p>
    <w:p w14:paraId="26638A82" w14:textId="04BB8A4E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Чланом 7. </w:t>
      </w:r>
      <w:r w:rsid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 прописана је завршна одредба.</w:t>
      </w:r>
    </w:p>
    <w:p w14:paraId="53C56994" w14:textId="77777777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7703020" w14:textId="06141BD5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bookmarkStart w:id="0" w:name="_Hlk180995403"/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bookmarkEnd w:id="0"/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V. ПРОЦЕНА ФИНАНСИЈСКИХ СРЕДСТАВА ПОТРЕБНИХ ЗА СПРОВОЂЕЊЕ ЗАКОНА</w:t>
      </w:r>
    </w:p>
    <w:p w14:paraId="05F321E8" w14:textId="66A8BB62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За спровођење овог закона средства су обезбеђена Законом о буџету Републике Србије за 2024. годину („Службени гласник РС”, бр. 92/23 и 79/24) у оквиру Раздела 24 - Министарство пољопривреде, шумарства и водопривреде, Глава 24.6 - Управа за аграрна плаћања, Програм 0103 - Подстицаји у пољопривреди и руралном развоју, функција 420 - Пољопривреда, шумарство, лов и риболов, Програмска активност 0001 - Директна плаћања, апропријација економска класификација 451 - Субвенције јавним нефинансијским предузећима и организацијама,  у укупном износу од 85.086.492.000 динара. </w:t>
      </w:r>
    </w:p>
    <w:p w14:paraId="5B68726F" w14:textId="77777777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Средства потребна у наредним годинама обезбедиће се у оквиру утврђених лимита министарства надлежног за послове пољопривреде - Управе за аграрна плаћања и у складу са билансним могућностима буџета Републике Србије.</w:t>
      </w:r>
    </w:p>
    <w:p w14:paraId="50FAEC28" w14:textId="77777777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542A095" w14:textId="77777777" w:rsidR="008041CF" w:rsidRPr="00B274FD" w:rsidRDefault="008041CF" w:rsidP="008041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V. ОПШТИ ИНТЕРЕС ЗБОГ КОГА СЕ ПРЕДЛАЖЕ ПОВРАТНО ДЕЈСТВО</w:t>
      </w:r>
    </w:p>
    <w:p w14:paraId="28175D1B" w14:textId="3622D3FB" w:rsidR="008041CF" w:rsidRPr="00B274FD" w:rsidRDefault="008041CF" w:rsidP="008041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6. </w:t>
      </w:r>
      <w:r w:rsid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 прописана је прелазна одредба да се изузетно у 2025. години право на регрес за сертификовано семе може остварити ако се уз поднети захтев, поред испуњавања прописаних услова у складу са посебним прописом, поднесе и рачун о куповини сертификованог семена који је издат у периоду од 1. августа 2024. године до дана подношења захтева.</w:t>
      </w:r>
    </w:p>
    <w:p w14:paraId="235B9AA5" w14:textId="77777777" w:rsidR="008041CF" w:rsidRPr="00B274FD" w:rsidRDefault="008041CF" w:rsidP="008041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ретроактивност има за циљ унапређење пољопривредне производње и очување економске стабилности пољопривредних произвођача исплатом дела средстава која су уложена у куповину сертификованог семена.</w:t>
      </w:r>
    </w:p>
    <w:p w14:paraId="0C486A83" w14:textId="77777777" w:rsidR="008041CF" w:rsidRPr="00B274FD" w:rsidRDefault="008041CF" w:rsidP="008041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Повратно дејство ове законске одредбе налаже општи интерес који се огледа у потреби континуираног снабдевања квалитетним пољопривредно-прехрамбеним производима домаћег тржишта који се остварује употребом сертификованог семена чиме се обезбеђује и прехрамбена сигурност становништва.</w:t>
      </w:r>
    </w:p>
    <w:p w14:paraId="512ACA67" w14:textId="77777777" w:rsidR="008041CF" w:rsidRPr="00B274FD" w:rsidRDefault="008041CF" w:rsidP="008041CF">
      <w:pPr>
        <w:autoSpaceDE w:val="0"/>
        <w:autoSpaceDN w:val="0"/>
        <w:adjustRightInd w:val="0"/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1A3AEB3" w14:textId="77777777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VI.  ПРЕГЛЕД ОДРЕДАБА КОЈЕ СЕ МЕЊАЈУ, ОДНОСНО ДОПУЊУЈУ </w:t>
      </w:r>
    </w:p>
    <w:p w14:paraId="2F720EB3" w14:textId="77777777" w:rsidR="008041CF" w:rsidRPr="00B274FD" w:rsidRDefault="008041CF" w:rsidP="008041C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5AAC4AA" w14:textId="77777777" w:rsidR="008041CF" w:rsidRPr="00B274FD" w:rsidRDefault="008041CF" w:rsidP="008041CF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III. ДИРЕКТНА ПЛАЋАЊА</w:t>
      </w:r>
    </w:p>
    <w:p w14:paraId="43478D37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Врсте директних плаћања</w:t>
      </w:r>
    </w:p>
    <w:p w14:paraId="2B01608E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14.</w:t>
      </w:r>
    </w:p>
    <w:p w14:paraId="6EE1FECD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Директна плаћања обухватају:</w:t>
      </w:r>
    </w:p>
    <w:p w14:paraId="6EF8E8CB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1) премије;</w:t>
      </w:r>
    </w:p>
    <w:p w14:paraId="5E07AA5B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2) подстицаје за производњу;</w:t>
      </w:r>
    </w:p>
    <w:p w14:paraId="671F5393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ab/>
        <w:t>3) регресе</w:t>
      </w:r>
      <w:r w:rsidRPr="00B274F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</w:p>
    <w:p w14:paraId="37D62B89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Премије су новчани износи који се исплаћују пољопривредним произвођачима за испоручене пољопривредне производе.</w:t>
      </w:r>
    </w:p>
    <w:p w14:paraId="2E50E749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Подстицаји за производњу су новчани износи који се исплаћују по јединици мере за посејан усев, вишегодишњи засад, односно стоку одговарајуће врсте.</w:t>
      </w:r>
    </w:p>
    <w:p w14:paraId="70C59E0E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Регреси су новчани износи који се у одређеном проценту</w:t>
      </w:r>
      <w:r w:rsidRPr="00B274F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 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или апсолутном</w:t>
      </w:r>
      <w:r w:rsidRPr="00B274F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износу исплаћују за купљену количину инпута за пољопривредну производњу (гориво, ђубриво, СЕРТИФИКОВАНО семе и други репродуктивни материјал)</w:t>
      </w:r>
      <w:r w:rsidRPr="00B274F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 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и трошкове складиштења у јавним складиштима.</w:t>
      </w:r>
    </w:p>
    <w:p w14:paraId="684D6450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C0E3A2F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31.</w:t>
      </w:r>
    </w:p>
    <w:p w14:paraId="48DB1735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Право на коришћење регреса има правно лице, предузетник и физичко лице – носилац комерцијалног породичног пољопривредног газдинства које је уписано у Регистар.</w:t>
      </w:r>
    </w:p>
    <w:p w14:paraId="18162918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Регреси се исплаћују за купљено гориво, ђубриво, СЕРТИФИКОВАНО семе и други репродуктивни материјал,</w:t>
      </w:r>
      <w:r w:rsidRPr="00B274F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 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 као и за трошкове складиштења у јавним складиштима.</w:t>
      </w:r>
    </w:p>
    <w:p w14:paraId="25333338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Регреси за гориво и/или ђубриво </w:t>
      </w:r>
      <w:r w:rsidRPr="00B274FD"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  <w:t>и/или семе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исплаћују се у износу до 6.000 динара по хектару за исту површину за коју може да оствари право на основне подстицаје из члана 17. став 1. тачка 1) подтачка (1) овог закона.</w:t>
      </w:r>
    </w:p>
    <w:p w14:paraId="3840B958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РЕГРЕС ЗА СЕРТИФИКОВАНО СЕМЕ ИСПЛАЋУЈЕ СЕ У ИЗНОСУ ДО 17.000 ДИНАРА ПО ХЕКТАРУ ЗА ИСТУ ПОВРШИНУ ЗА КОЈУ МОЖЕ ДА СЕ ОСТВАРИ ПРАВО НА ОСНОВНЕ ПОДСТИЦАЈЕ ИЗ ЧЛАНА 17. СТАВ 1. ТАЧКА 1) ПОДТАЧКА (1) ОВОГ ЗАКОНА.</w:t>
      </w:r>
    </w:p>
    <w:p w14:paraId="2613422E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Регреси за трошкове складиштења у јавним складиштима исплаћују се у минималном износу од 40% од трошкова складиштења.</w:t>
      </w:r>
    </w:p>
    <w:p w14:paraId="4BDEB70D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Министар ближе прописује услове, начин и обрасце захтева за остваривање права на регресе.</w:t>
      </w:r>
    </w:p>
    <w:p w14:paraId="3A214D7B" w14:textId="77777777" w:rsidR="008041CF" w:rsidRPr="00B274FD" w:rsidRDefault="008041CF" w:rsidP="008041CF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AA646C5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Органска производња</w:t>
      </w:r>
    </w:p>
    <w:p w14:paraId="47F5BA4C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38.</w:t>
      </w:r>
    </w:p>
    <w:p w14:paraId="38F8E16F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Подстицаји за органску биљну производњу обухватају плаћања за подстицаје за биљну производњу и регресе за гориво и/или ђубриво </w:t>
      </w:r>
      <w:r w:rsidRPr="00B274FD"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  <w:t>и/или семе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који се остварују за површине под органском биљном производњом, и то у износима увећаним за минимално 40% у односу на износе подстицаја за биљну производњу и регреса за гориво и/или ђубриво </w:t>
      </w:r>
      <w:r w:rsidRPr="00B274FD"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  <w:t>и/или семе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EED2169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ПРАВО НА РЕГРЕС ЗА СЕРТИФИКОВАНО СЕМЕ ЗА ОРГАНСКУ БИЉНУ ПРОИЗВОДЊУ ОСТВАРУЈЕ СЕ У ИСТОМ ИЗНОСУ КАО И ЗА СЕРТИФИКОВАНО СЕМЕ ЗА БИЉНУ ПРОИЗВОДЊУ.</w:t>
      </w:r>
    </w:p>
    <w:p w14:paraId="2A279AED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Ако је остварено право на подстицаје за органску биљну производњу не може се остварити право на директна плаћања за исте површине и за исту меру.</w:t>
      </w:r>
    </w:p>
    <w:p w14:paraId="4C6F5182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Подстицаји за органску сточарску производњу обухватају плаћања за премију за млеко и подстицаје у сточарству из члана 17. тачка 2) овог закона и то у износима увећаним за минимално 40%. </w:t>
      </w:r>
    </w:p>
    <w:p w14:paraId="6596D924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Ако је остварено право на подстицаје за органску сточарску производњу не може се остварити право на директна плаћања за исто грло и за исту меру.</w:t>
      </w:r>
    </w:p>
    <w:p w14:paraId="67153003" w14:textId="77777777" w:rsidR="008041CF" w:rsidRPr="00B274FD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Право на подстицаје за органску производњу има правно лице, предузетник и физичко лице – носилац комерцијалног породичног пољопривредног газдинства, који су уписани у Регистар, под условом да има производњу која се налази у периоду конверзије, или у поступку издавања сертификата након завршеног периода конверзије 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или има сертификовану органску биљну односно сточарску производњу, или су обухваћени групном сертификацијом у складу са прописима којима се уређује органска производња.</w:t>
      </w:r>
    </w:p>
    <w:p w14:paraId="32DFDF8C" w14:textId="781BDE3C" w:rsidR="008041CF" w:rsidRDefault="008041CF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0299A08" w14:textId="14570F9F" w:rsidR="00E4392A" w:rsidRDefault="00E4392A" w:rsidP="00E4392A">
      <w:pPr>
        <w:shd w:val="clear" w:color="auto" w:fill="FFFFFF"/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ПРЕЛАЗНЕ И ЗАВРШНЕ ОДРЕДБЕ ПРЕДЛОГА ЗАКОНА</w:t>
      </w:r>
    </w:p>
    <w:p w14:paraId="6AFEF0F2" w14:textId="0C12EAC8" w:rsidR="00E4392A" w:rsidRDefault="00E4392A" w:rsidP="00E4392A">
      <w:pPr>
        <w:shd w:val="clear" w:color="auto" w:fill="FFFFFF"/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CC5A717" w14:textId="6F600870" w:rsidR="00E4392A" w:rsidRDefault="00E4392A" w:rsidP="00E4392A">
      <w:pPr>
        <w:shd w:val="clear" w:color="auto" w:fill="FFFFFF"/>
        <w:spacing w:after="0" w:line="240" w:lineRule="auto"/>
        <w:ind w:firstLine="47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092C448" w14:textId="66CF4509" w:rsidR="00E4392A" w:rsidRPr="008B01B1" w:rsidRDefault="00E4392A" w:rsidP="00E43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</w:t>
      </w:r>
      <w:bookmarkStart w:id="1" w:name="_GoBack"/>
      <w:bookmarkEnd w:id="1"/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4.</w:t>
      </w:r>
    </w:p>
    <w:p w14:paraId="3980C15E" w14:textId="5AF490FC" w:rsidR="00E4392A" w:rsidRPr="008B01B1" w:rsidRDefault="00E4392A" w:rsidP="00E43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ЗАХТЕВИ, ОДНОСНО ПРИЈАВЕ ЗА ОСТВАРИВАЊЕ ПРАВА НА ПОДСТИЦАЈЕ ПОДНЕТИ ДО ДАНА ПОЧЕТКА ПРИМЕНЕ ОВОГ ЗАКОНА РЕШАВАЋЕ СЕ У СКЛАДУ СА ПРОПИСИМА КОЈИ СУ БИЛИ НА СНАЗИ У ВРЕМЕ ЊИХОВОГ ПОДНОШЕЊА</w:t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6CB6CC7" w14:textId="77777777" w:rsidR="00E4392A" w:rsidRPr="00B274FD" w:rsidRDefault="00E4392A" w:rsidP="008041CF">
      <w:pPr>
        <w:shd w:val="clear" w:color="auto" w:fill="FFFFFF"/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18FCC62" w14:textId="77777777" w:rsidR="008041CF" w:rsidRPr="00B274FD" w:rsidRDefault="008041CF" w:rsidP="00804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5.</w:t>
      </w:r>
    </w:p>
    <w:p w14:paraId="14A0B33B" w14:textId="72297AD6" w:rsidR="008041CF" w:rsidRPr="00B274FD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ИЗУЗЕТНО, У 2024. ГОДИНИ, ЛИЦЕ КОЈЕ ЈЕ ОСТВАРИЛО ПРАВО НА ПОДСТИЦАЈЕ ЗА КВАЛИТЕТНЕ ПРИПЛОДНЕ МЛЕЧНЕ И ТОВНЕ КРАВЕ У СКЛАДУ СА ПОСЕБНИМ ПРОПИСОМ КОЈИМ СЕ УРЕЂУЈЕ ОСТВАРИВАЊЕ ПРАВА НА ПОДСТИЦАЈЕ ЗА КВАЛИТЕ</w:t>
      </w:r>
      <w:r w:rsid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ПРИПЛОДНА ГРЛА, ОСТВАРУЈЕ И ПРАВО НА ДОДАТНА СРЕДСТВА ЗА КВАЛИТЕТНЕ ПРИПЛОДНЕ ПРВОТЕЛКЕ, У СКЛАДУ СА ПОСЕБНИМ ПРОПИСОМ КОЈИМ СЕ УРЕЂУЈЕ РАСПОДЕЛА ПОДСТИЦАЈА У ПОЉОПРИВРЕДИ И РУРАЛНОМ РАЗВОЈУ.</w:t>
      </w:r>
    </w:p>
    <w:p w14:paraId="740899EC" w14:textId="77777777" w:rsidR="008041CF" w:rsidRPr="00B274FD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905FB7B" w14:textId="77777777" w:rsidR="008041CF" w:rsidRPr="00B274FD" w:rsidRDefault="008041CF" w:rsidP="008041CF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6.</w:t>
      </w:r>
    </w:p>
    <w:p w14:paraId="458D6431" w14:textId="214E742B" w:rsidR="008041CF" w:rsidRPr="00B274FD" w:rsidRDefault="008041CF" w:rsidP="008041CF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ИЗУЗЕТНО, У 2025. ГОДИНИ, ПРАВО НА РЕГРЕС ЗА СЕРТИФИКОВАНО СЕМЕ МОЖЕ ДА ОСТВАРИ ЛИЦЕ АКО УЗ ПОДНЕТИ ЗАХТЕВ, ПОРЕД ИСПУЊЕЊА ПРОПИСАНИХ УСЛОВА У СКЛАДУ СА ПОСЕБНИМ ПРОПИСОМ</w:t>
      </w:r>
      <w:r w:rsidR="00851B49"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ПОДНЕСЕ И РАЧУН О КУПОВИНИ СЕРТИФИКОВАНОГ СЕМЕНА КОЈИ ЈЕ ИЗДАТ У ПЕРИОДУ ОД 1. АВГУСТА 2024. ГОДИНЕ ДО ДАНА ПОДНОШЕЊА ЗАХТЕВА.</w:t>
      </w:r>
    </w:p>
    <w:p w14:paraId="5C4982B7" w14:textId="77777777" w:rsidR="008041CF" w:rsidRPr="00B274FD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B289B4C" w14:textId="77777777" w:rsidR="008041CF" w:rsidRPr="00B274FD" w:rsidRDefault="008041CF" w:rsidP="008041CF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7.</w:t>
      </w:r>
    </w:p>
    <w:p w14:paraId="2FDA6CE8" w14:textId="77777777" w:rsidR="008041CF" w:rsidRPr="00B274FD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274F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ОВАЈ ЗАКОН СТУПА НА СНАГУ ОСМОГ ДАНА ОД ДАНА ОБЈАВЉИВАЊА У „СЛУЖБЕНОМ ГЛАСНИКУ РЕПУБЛИКЕ СРБИЈЕ”, ОСИМ ОДРЕДАБА ЧЛ. 1-3. ОВОГ ЗАКОНА КОЈЕ СЕ ПРИМЕЊУЈУ ОД 1. ЈАНУАРА 2025. ГОДИНЕ.</w:t>
      </w:r>
    </w:p>
    <w:p w14:paraId="6990BFE5" w14:textId="77777777" w:rsidR="008041CF" w:rsidRPr="00B274FD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11E9632" w14:textId="77777777" w:rsidR="008041CF" w:rsidRPr="00B274FD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D74EC7B" w14:textId="77777777" w:rsidR="008041CF" w:rsidRPr="00B274FD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8041CF" w:rsidRPr="00B274FD" w:rsidSect="00B274FD">
      <w:headerReference w:type="even" r:id="rId6"/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25C4C" w14:textId="77777777" w:rsidR="00E26182" w:rsidRDefault="00E26182">
      <w:pPr>
        <w:spacing w:after="0" w:line="240" w:lineRule="auto"/>
      </w:pPr>
      <w:r>
        <w:separator/>
      </w:r>
    </w:p>
  </w:endnote>
  <w:endnote w:type="continuationSeparator" w:id="0">
    <w:p w14:paraId="27D08301" w14:textId="77777777" w:rsidR="00E26182" w:rsidRDefault="00E2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7468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6E1D5E" w14:textId="46D61A2D" w:rsidR="009C1208" w:rsidRDefault="009C12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392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C433FCA" w14:textId="77777777" w:rsidR="003F32C9" w:rsidRDefault="00E2618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B6F3A" w14:textId="77777777" w:rsidR="00E26182" w:rsidRDefault="00E26182">
      <w:pPr>
        <w:spacing w:after="0" w:line="240" w:lineRule="auto"/>
      </w:pPr>
      <w:r>
        <w:separator/>
      </w:r>
    </w:p>
  </w:footnote>
  <w:footnote w:type="continuationSeparator" w:id="0">
    <w:p w14:paraId="2B72F80E" w14:textId="77777777" w:rsidR="00E26182" w:rsidRDefault="00E2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547BB" w14:textId="77777777" w:rsidR="003F32C9" w:rsidRDefault="008041CF" w:rsidP="00B84CA5">
    <w:pPr>
      <w:pStyle w:val="Header"/>
      <w:framePr w:wrap="around" w:vAnchor="text" w:hAnchor="margin" w:xAlign="center" w:y="1"/>
      <w:rPr>
        <w:rStyle w:val="PageNumber"/>
        <w:rFonts w:eastAsia="Calibri"/>
      </w:rPr>
    </w:pPr>
    <w:r>
      <w:rPr>
        <w:rStyle w:val="PageNumber"/>
        <w:rFonts w:eastAsia="Calibri"/>
      </w:rPr>
      <w:fldChar w:fldCharType="begin"/>
    </w:r>
    <w:r>
      <w:rPr>
        <w:rStyle w:val="PageNumber"/>
        <w:rFonts w:eastAsia="Calibri"/>
      </w:rPr>
      <w:instrText xml:space="preserve"> PAGE </w:instrText>
    </w:r>
    <w:r>
      <w:rPr>
        <w:rStyle w:val="PageNumber"/>
        <w:rFonts w:eastAsia="Calibri"/>
      </w:rPr>
      <w:fldChar w:fldCharType="separate"/>
    </w:r>
    <w:r>
      <w:rPr>
        <w:rStyle w:val="PageNumber"/>
        <w:rFonts w:eastAsia="Calibri"/>
      </w:rPr>
      <w:t>32</w:t>
    </w:r>
    <w:r>
      <w:rPr>
        <w:rStyle w:val="PageNumber"/>
        <w:rFonts w:eastAsia="Calibri"/>
      </w:rPr>
      <w:fldChar w:fldCharType="end"/>
    </w:r>
  </w:p>
  <w:p w14:paraId="0B2D9858" w14:textId="77777777" w:rsidR="003F32C9" w:rsidRDefault="00E261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64802" w14:textId="7AC5F116" w:rsidR="00B274FD" w:rsidRDefault="00B274FD" w:rsidP="00B274FD">
    <w:pPr>
      <w:pStyle w:val="Header"/>
      <w:framePr w:wrap="around" w:vAnchor="text" w:hAnchor="margin" w:xAlign="center" w:y="1"/>
      <w:jc w:val="center"/>
    </w:pPr>
  </w:p>
  <w:p w14:paraId="19592FAA" w14:textId="77777777" w:rsidR="003F32C9" w:rsidRDefault="00E26182" w:rsidP="00B84CA5">
    <w:pPr>
      <w:pStyle w:val="Header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CF"/>
    <w:rsid w:val="00121A68"/>
    <w:rsid w:val="002A5F48"/>
    <w:rsid w:val="007A30EC"/>
    <w:rsid w:val="008041CF"/>
    <w:rsid w:val="00851B49"/>
    <w:rsid w:val="009C1208"/>
    <w:rsid w:val="00B0673E"/>
    <w:rsid w:val="00B274FD"/>
    <w:rsid w:val="00CB7944"/>
    <w:rsid w:val="00D6398F"/>
    <w:rsid w:val="00E26182"/>
    <w:rsid w:val="00E4392A"/>
    <w:rsid w:val="00E9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BC72F"/>
  <w15:chartTrackingRefBased/>
  <w15:docId w15:val="{A607C39F-08EC-4B67-920A-23740A340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41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1CF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8041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1CF"/>
    <w:rPr>
      <w:lang w:val="sr-Cyrl-RS"/>
    </w:rPr>
  </w:style>
  <w:style w:type="character" w:styleId="PageNumber">
    <w:name w:val="page number"/>
    <w:basedOn w:val="DefaultParagraphFont"/>
    <w:qFormat/>
    <w:rsid w:val="00804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1521</Words>
  <Characters>8673</Characters>
  <Application>Microsoft Office Word</Application>
  <DocSecurity>0</DocSecurity>
  <Lines>72</Lines>
  <Paragraphs>20</Paragraphs>
  <ScaleCrop>false</ScaleCrop>
  <Company/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Марија</dc:creator>
  <cp:keywords/>
  <dc:description/>
  <cp:lastModifiedBy>Snezana Marinovic</cp:lastModifiedBy>
  <cp:revision>7</cp:revision>
  <cp:lastPrinted>2024-10-28T08:07:00Z</cp:lastPrinted>
  <dcterms:created xsi:type="dcterms:W3CDTF">2024-10-28T08:00:00Z</dcterms:created>
  <dcterms:modified xsi:type="dcterms:W3CDTF">2024-10-28T09:52:00Z</dcterms:modified>
</cp:coreProperties>
</file>