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56A18" w14:textId="77777777" w:rsidR="00210F7E" w:rsidRPr="00B020A8" w:rsidRDefault="00210F7E" w:rsidP="00210F7E">
      <w:pPr>
        <w:jc w:val="center"/>
        <w:rPr>
          <w:rFonts w:ascii="Times New Roman" w:hAnsi="Times New Roman" w:cs="Times New Roman"/>
          <w:sz w:val="24"/>
          <w:szCs w:val="24"/>
          <w:lang w:val="sr-Cyrl-CS"/>
        </w:rPr>
      </w:pPr>
    </w:p>
    <w:p w14:paraId="0763C488" w14:textId="77777777" w:rsidR="00210F7E" w:rsidRPr="00B020A8" w:rsidRDefault="00210F7E" w:rsidP="00210F7E">
      <w:pPr>
        <w:jc w:val="center"/>
        <w:rPr>
          <w:rFonts w:ascii="Times New Roman" w:hAnsi="Times New Roman" w:cs="Times New Roman"/>
          <w:sz w:val="24"/>
          <w:szCs w:val="24"/>
          <w:lang w:val="sr-Cyrl-CS"/>
        </w:rPr>
      </w:pPr>
    </w:p>
    <w:p w14:paraId="19775686" w14:textId="77777777" w:rsidR="00210F7E" w:rsidRPr="00B020A8" w:rsidRDefault="00210F7E" w:rsidP="00210F7E">
      <w:pPr>
        <w:jc w:val="center"/>
        <w:rPr>
          <w:rFonts w:ascii="Times New Roman" w:hAnsi="Times New Roman" w:cs="Times New Roman"/>
          <w:sz w:val="24"/>
          <w:szCs w:val="24"/>
          <w:lang w:val="sr-Cyrl-CS"/>
        </w:rPr>
      </w:pPr>
    </w:p>
    <w:p w14:paraId="123F003D" w14:textId="77777777" w:rsidR="00210F7E" w:rsidRPr="00B020A8" w:rsidRDefault="00210F7E" w:rsidP="00210F7E">
      <w:pPr>
        <w:jc w:val="center"/>
        <w:rPr>
          <w:rFonts w:ascii="Times New Roman" w:hAnsi="Times New Roman" w:cs="Times New Roman"/>
          <w:sz w:val="24"/>
          <w:szCs w:val="24"/>
          <w:lang w:val="sr-Cyrl-CS"/>
        </w:rPr>
      </w:pPr>
    </w:p>
    <w:p w14:paraId="15F8E86C" w14:textId="77777777" w:rsidR="00C967AF" w:rsidRDefault="00C967AF" w:rsidP="00C967AF">
      <w:pPr>
        <w:jc w:val="center"/>
        <w:rPr>
          <w:rFonts w:ascii="Times New Roman" w:hAnsi="Times New Roman" w:cs="Times New Roman"/>
          <w:b/>
          <w:sz w:val="25"/>
          <w:szCs w:val="25"/>
          <w:lang w:val="sr-Cyrl-CS"/>
        </w:rPr>
      </w:pPr>
      <w:r>
        <w:rPr>
          <w:rFonts w:ascii="Times New Roman" w:hAnsi="Times New Roman" w:cs="Times New Roman"/>
          <w:b/>
          <w:sz w:val="25"/>
          <w:szCs w:val="25"/>
          <w:lang w:val="sr-Cyrl-CS"/>
        </w:rPr>
        <w:t>ПРЕДЛОГ</w:t>
      </w:r>
      <w:r w:rsidR="00210F7E" w:rsidRPr="00B020A8">
        <w:rPr>
          <w:rFonts w:ascii="Times New Roman" w:hAnsi="Times New Roman" w:cs="Times New Roman"/>
          <w:b/>
          <w:sz w:val="25"/>
          <w:szCs w:val="25"/>
          <w:lang w:val="sr-Cyrl-CS"/>
        </w:rPr>
        <w:t xml:space="preserve"> ЗАКОНА </w:t>
      </w:r>
    </w:p>
    <w:p w14:paraId="08F93CEC" w14:textId="77777777" w:rsidR="00210F7E" w:rsidRPr="00B020A8" w:rsidRDefault="00210F7E" w:rsidP="00C967AF">
      <w:pPr>
        <w:jc w:val="center"/>
        <w:rPr>
          <w:rFonts w:ascii="Times New Roman" w:hAnsi="Times New Roman" w:cs="Times New Roman"/>
          <w:b/>
          <w:sz w:val="25"/>
          <w:szCs w:val="25"/>
          <w:lang w:val="sr-Cyrl-CS" w:eastAsia="en-US" w:bidi="ar-SA"/>
        </w:rPr>
      </w:pPr>
      <w:r w:rsidRPr="00B020A8">
        <w:rPr>
          <w:rFonts w:ascii="Times New Roman" w:hAnsi="Times New Roman" w:cs="Times New Roman"/>
          <w:b/>
          <w:sz w:val="25"/>
          <w:szCs w:val="25"/>
          <w:lang w:val="sr-Cyrl-CS"/>
        </w:rPr>
        <w:t>О ПОТВРЂИВАЊУ</w:t>
      </w:r>
    </w:p>
    <w:p w14:paraId="5CA2DA5D" w14:textId="77777777" w:rsidR="00210F7E" w:rsidRPr="00E1074A" w:rsidRDefault="00210F7E" w:rsidP="00C967AF">
      <w:pPr>
        <w:jc w:val="center"/>
        <w:rPr>
          <w:rFonts w:ascii="Times New Roman" w:hAnsi="Times New Roman" w:cs="Times New Roman"/>
          <w:b/>
          <w:sz w:val="25"/>
          <w:szCs w:val="25"/>
          <w:lang w:val="sr-Cyrl-CS"/>
        </w:rPr>
      </w:pPr>
      <w:r w:rsidRPr="00B020A8">
        <w:rPr>
          <w:rFonts w:ascii="Times New Roman" w:hAnsi="Times New Roman" w:cs="Times New Roman"/>
          <w:b/>
          <w:sz w:val="25"/>
          <w:szCs w:val="25"/>
          <w:lang w:val="sr-Cyrl-CS"/>
        </w:rPr>
        <w:t xml:space="preserve"> </w:t>
      </w:r>
      <w:r w:rsidRPr="00B020A8">
        <w:rPr>
          <w:rFonts w:ascii="Times New Roman" w:hAnsi="Times New Roman" w:cs="Times New Roman"/>
          <w:b/>
          <w:sz w:val="25"/>
          <w:szCs w:val="25"/>
          <w:lang w:val="ru-RU"/>
        </w:rPr>
        <w:t xml:space="preserve">СПОРАЗУМА </w:t>
      </w:r>
      <w:r w:rsidRPr="00B020A8">
        <w:rPr>
          <w:rFonts w:ascii="Times New Roman" w:hAnsi="Times New Roman" w:cs="Times New Roman"/>
          <w:b/>
          <w:sz w:val="25"/>
          <w:szCs w:val="25"/>
          <w:lang w:val="sr-Latn-RS"/>
        </w:rPr>
        <w:t xml:space="preserve">O </w:t>
      </w:r>
      <w:r w:rsidR="00E1074A" w:rsidRPr="00E1074A">
        <w:rPr>
          <w:rFonts w:ascii="Times New Roman" w:eastAsia="Times New Roman" w:hAnsi="Times New Roman" w:cs="Times New Roman"/>
          <w:b/>
          <w:bCs/>
          <w:sz w:val="24"/>
          <w:szCs w:val="24"/>
        </w:rPr>
        <w:t>ФИНАНСИРАЊУ ПОНОВНОГ УСПОСТА</w:t>
      </w:r>
      <w:r w:rsidR="00287E68">
        <w:rPr>
          <w:rFonts w:ascii="Times New Roman" w:eastAsia="Times New Roman" w:hAnsi="Times New Roman" w:cs="Times New Roman"/>
          <w:b/>
          <w:bCs/>
          <w:sz w:val="24"/>
          <w:szCs w:val="24"/>
        </w:rPr>
        <w:t>ВЉАЊА ЗАЈЕДНИЧКЕ СТАЛНЕ ИЗЛОЖБЕ</w:t>
      </w:r>
      <w:r w:rsidR="00E1074A" w:rsidRPr="00E1074A">
        <w:rPr>
          <w:rFonts w:ascii="Times New Roman" w:eastAsia="Times New Roman" w:hAnsi="Times New Roman" w:cs="Times New Roman"/>
          <w:b/>
          <w:bCs/>
          <w:sz w:val="24"/>
          <w:szCs w:val="24"/>
        </w:rPr>
        <w:t xml:space="preserve"> У БЛОКУ 17 ДРЖАВНОГ МУЗЕЈА </w:t>
      </w:r>
      <w:r w:rsidR="00E1074A" w:rsidRPr="002A41A1">
        <w:rPr>
          <w:rFonts w:ascii="Times New Roman" w:eastAsia="Times New Roman" w:hAnsi="Times New Roman" w:cs="Times New Roman"/>
          <w:b/>
          <w:bCs/>
          <w:sz w:val="24"/>
          <w:szCs w:val="24"/>
        </w:rPr>
        <w:t xml:space="preserve">АУШВИЦ </w:t>
      </w:r>
      <w:r w:rsidR="00287E68" w:rsidRPr="002A41A1">
        <w:rPr>
          <w:rFonts w:ascii="Times New Roman" w:eastAsia="Times New Roman" w:hAnsi="Times New Roman" w:cs="Times New Roman"/>
          <w:b/>
          <w:bCs/>
          <w:sz w:val="24"/>
          <w:szCs w:val="24"/>
        </w:rPr>
        <w:t xml:space="preserve">- </w:t>
      </w:r>
      <w:r w:rsidR="00E1074A" w:rsidRPr="002A41A1">
        <w:rPr>
          <w:rFonts w:ascii="Times New Roman" w:eastAsia="Times New Roman" w:hAnsi="Times New Roman" w:cs="Times New Roman"/>
          <w:b/>
          <w:bCs/>
          <w:sz w:val="24"/>
          <w:szCs w:val="24"/>
        </w:rPr>
        <w:t>БИРКЕНАУ</w:t>
      </w:r>
      <w:r w:rsidR="00E1074A" w:rsidRPr="00E1074A">
        <w:rPr>
          <w:rFonts w:ascii="Times New Roman" w:eastAsia="Times New Roman" w:hAnsi="Times New Roman" w:cs="Times New Roman"/>
          <w:b/>
          <w:bCs/>
          <w:sz w:val="24"/>
          <w:szCs w:val="24"/>
        </w:rPr>
        <w:t xml:space="preserve"> </w:t>
      </w:r>
    </w:p>
    <w:p w14:paraId="6E9FF733" w14:textId="77777777" w:rsidR="00210F7E" w:rsidRPr="00B020A8" w:rsidRDefault="00210F7E" w:rsidP="00210F7E">
      <w:pPr>
        <w:spacing w:after="220" w:line="256" w:lineRule="auto"/>
        <w:rPr>
          <w:rFonts w:ascii="Times New Roman" w:hAnsi="Times New Roman" w:cs="Times New Roman"/>
          <w:sz w:val="24"/>
          <w:szCs w:val="24"/>
          <w:highlight w:val="yellow"/>
          <w:lang w:val="sr-Cyrl-CS"/>
        </w:rPr>
      </w:pPr>
    </w:p>
    <w:p w14:paraId="09DB626E" w14:textId="77777777" w:rsidR="00210F7E" w:rsidRPr="00B020A8" w:rsidRDefault="00210F7E" w:rsidP="00210F7E">
      <w:pPr>
        <w:jc w:val="center"/>
        <w:rPr>
          <w:rFonts w:ascii="Times New Roman" w:hAnsi="Times New Roman" w:cs="Times New Roman"/>
          <w:b/>
          <w:sz w:val="24"/>
          <w:szCs w:val="24"/>
          <w:lang w:val="sr-Latn-CS"/>
        </w:rPr>
      </w:pPr>
      <w:r w:rsidRPr="00B020A8">
        <w:rPr>
          <w:rFonts w:ascii="Times New Roman" w:hAnsi="Times New Roman" w:cs="Times New Roman"/>
          <w:b/>
          <w:sz w:val="24"/>
          <w:szCs w:val="24"/>
          <w:lang w:val="sr-Cyrl-CS"/>
        </w:rPr>
        <w:t>Члан 1.</w:t>
      </w:r>
    </w:p>
    <w:p w14:paraId="405BD606" w14:textId="77777777" w:rsidR="00210F7E" w:rsidRDefault="00210F7E" w:rsidP="00D932BF">
      <w:pPr>
        <w:ind w:firstLine="720"/>
        <w:jc w:val="both"/>
        <w:rPr>
          <w:rFonts w:ascii="Times New Roman" w:hAnsi="Times New Roman" w:cs="Times New Roman"/>
          <w:sz w:val="24"/>
          <w:szCs w:val="24"/>
          <w:lang w:val="sr-Cyrl-CS"/>
        </w:rPr>
      </w:pPr>
      <w:r w:rsidRPr="00B020A8">
        <w:rPr>
          <w:rFonts w:ascii="Times New Roman" w:hAnsi="Times New Roman" w:cs="Times New Roman"/>
          <w:sz w:val="24"/>
          <w:szCs w:val="24"/>
          <w:lang w:val="sr-Cyrl-CS"/>
        </w:rPr>
        <w:t>Потврђује се</w:t>
      </w:r>
      <w:r w:rsidRPr="00B020A8">
        <w:rPr>
          <w:rFonts w:ascii="Times New Roman" w:hAnsi="Times New Roman" w:cs="Times New Roman"/>
          <w:sz w:val="24"/>
          <w:szCs w:val="24"/>
          <w:lang w:val="sr-Latn-CS"/>
        </w:rPr>
        <w:t xml:space="preserve"> </w:t>
      </w:r>
      <w:r w:rsidR="00D932BF" w:rsidRPr="00F736EF">
        <w:rPr>
          <w:rFonts w:ascii="Times New Roman" w:eastAsia="Times New Roman" w:hAnsi="Times New Roman" w:cs="Times New Roman"/>
          <w:bCs/>
          <w:sz w:val="24"/>
          <w:szCs w:val="24"/>
          <w:lang w:val="ru-RU"/>
        </w:rPr>
        <w:t>Споразум о финансирању поновног успостављања заједничке стал</w:t>
      </w:r>
      <w:r w:rsidR="00DB76A6">
        <w:rPr>
          <w:rFonts w:ascii="Times New Roman" w:eastAsia="Times New Roman" w:hAnsi="Times New Roman" w:cs="Times New Roman"/>
          <w:bCs/>
          <w:sz w:val="24"/>
          <w:szCs w:val="24"/>
        </w:rPr>
        <w:t>не изложбе</w:t>
      </w:r>
      <w:r w:rsidR="00D932BF" w:rsidRPr="00F736EF">
        <w:rPr>
          <w:rFonts w:ascii="Times New Roman" w:eastAsia="Times New Roman" w:hAnsi="Times New Roman" w:cs="Times New Roman"/>
          <w:bCs/>
          <w:sz w:val="24"/>
          <w:szCs w:val="24"/>
          <w:lang w:val="ru-RU"/>
        </w:rPr>
        <w:t xml:space="preserve"> у Блоку 17 Државног музеја </w:t>
      </w:r>
      <w:r w:rsidR="00D932BF" w:rsidRPr="002A41A1">
        <w:rPr>
          <w:rFonts w:ascii="Times New Roman" w:eastAsia="Times New Roman" w:hAnsi="Times New Roman" w:cs="Times New Roman"/>
          <w:bCs/>
          <w:sz w:val="24"/>
          <w:szCs w:val="24"/>
          <w:lang w:val="ru-RU"/>
        </w:rPr>
        <w:t>Аушвиц-Биркенау</w:t>
      </w:r>
      <w:r w:rsidR="00D932BF">
        <w:rPr>
          <w:rFonts w:ascii="Times New Roman" w:hAnsi="Times New Roman" w:cs="Times New Roman"/>
          <w:sz w:val="24"/>
          <w:szCs w:val="24"/>
        </w:rPr>
        <w:t xml:space="preserve">, </w:t>
      </w:r>
      <w:r w:rsidRPr="00B020A8">
        <w:rPr>
          <w:rFonts w:ascii="Times New Roman" w:hAnsi="Times New Roman" w:cs="Times New Roman"/>
          <w:sz w:val="24"/>
          <w:szCs w:val="24"/>
          <w:lang w:val="sr-Cyrl-CS"/>
        </w:rPr>
        <w:t xml:space="preserve">потписан </w:t>
      </w:r>
      <w:r w:rsidR="00D932BF">
        <w:rPr>
          <w:rFonts w:ascii="Times New Roman" w:hAnsi="Times New Roman" w:cs="Times New Roman"/>
          <w:sz w:val="24"/>
          <w:szCs w:val="24"/>
          <w:lang w:val="sr-Latn-RS"/>
        </w:rPr>
        <w:t>25</w:t>
      </w:r>
      <w:r w:rsidRPr="00B020A8">
        <w:rPr>
          <w:rFonts w:ascii="Times New Roman" w:hAnsi="Times New Roman" w:cs="Times New Roman"/>
          <w:sz w:val="24"/>
          <w:szCs w:val="24"/>
          <w:lang w:val="sr-Latn-RS"/>
        </w:rPr>
        <w:t xml:space="preserve">. </w:t>
      </w:r>
      <w:r w:rsidR="00D932BF">
        <w:rPr>
          <w:rFonts w:ascii="Times New Roman" w:hAnsi="Times New Roman" w:cs="Times New Roman"/>
          <w:sz w:val="24"/>
          <w:szCs w:val="24"/>
        </w:rPr>
        <w:t xml:space="preserve">јануара 2024. године у </w:t>
      </w:r>
      <w:r w:rsidR="00FF5564">
        <w:rPr>
          <w:rFonts w:ascii="Times New Roman" w:hAnsi="Times New Roman" w:cs="Times New Roman"/>
          <w:sz w:val="24"/>
          <w:szCs w:val="24"/>
        </w:rPr>
        <w:t xml:space="preserve">седишту Унеска у </w:t>
      </w:r>
      <w:r w:rsidR="00D932BF">
        <w:rPr>
          <w:rFonts w:ascii="Times New Roman" w:hAnsi="Times New Roman" w:cs="Times New Roman"/>
          <w:sz w:val="24"/>
          <w:szCs w:val="24"/>
        </w:rPr>
        <w:t>Паризу</w:t>
      </w:r>
      <w:r w:rsidR="00155DE9">
        <w:rPr>
          <w:rFonts w:ascii="Times New Roman" w:hAnsi="Times New Roman" w:cs="Times New Roman"/>
          <w:sz w:val="24"/>
          <w:szCs w:val="24"/>
          <w:lang w:val="sr-Latn-RS"/>
        </w:rPr>
        <w:t>,</w:t>
      </w:r>
      <w:r w:rsidR="00D932BF">
        <w:rPr>
          <w:rFonts w:ascii="Times New Roman" w:hAnsi="Times New Roman" w:cs="Times New Roman"/>
          <w:sz w:val="24"/>
          <w:szCs w:val="24"/>
        </w:rPr>
        <w:t xml:space="preserve"> на</w:t>
      </w:r>
      <w:r w:rsidRPr="00B020A8">
        <w:rPr>
          <w:rFonts w:ascii="Times New Roman" w:hAnsi="Times New Roman" w:cs="Times New Roman"/>
          <w:sz w:val="24"/>
          <w:szCs w:val="24"/>
        </w:rPr>
        <w:t xml:space="preserve"> </w:t>
      </w:r>
      <w:r w:rsidR="007B33C2">
        <w:rPr>
          <w:rFonts w:ascii="Times New Roman" w:hAnsi="Times New Roman" w:cs="Times New Roman"/>
          <w:sz w:val="24"/>
          <w:szCs w:val="24"/>
        </w:rPr>
        <w:t>енглеском</w:t>
      </w:r>
      <w:r w:rsidRPr="00B020A8">
        <w:rPr>
          <w:rFonts w:ascii="Times New Roman" w:hAnsi="Times New Roman" w:cs="Times New Roman"/>
          <w:sz w:val="24"/>
          <w:szCs w:val="24"/>
        </w:rPr>
        <w:t xml:space="preserve"> језику</w:t>
      </w:r>
      <w:r w:rsidRPr="00B020A8">
        <w:rPr>
          <w:rFonts w:ascii="Times New Roman" w:hAnsi="Times New Roman" w:cs="Times New Roman"/>
          <w:sz w:val="24"/>
          <w:szCs w:val="24"/>
          <w:lang w:val="sr-Cyrl-CS"/>
        </w:rPr>
        <w:t xml:space="preserve">. </w:t>
      </w:r>
    </w:p>
    <w:p w14:paraId="1E2E89A3" w14:textId="77777777" w:rsidR="00587B75" w:rsidRPr="00D932BF" w:rsidRDefault="00587B75" w:rsidP="00D932BF">
      <w:pPr>
        <w:ind w:firstLine="720"/>
        <w:jc w:val="both"/>
        <w:rPr>
          <w:rFonts w:ascii="Times New Roman" w:hAnsi="Times New Roman" w:cs="Times New Roman"/>
          <w:sz w:val="24"/>
          <w:szCs w:val="24"/>
          <w:lang w:val="sr-Latn-CS"/>
        </w:rPr>
      </w:pPr>
    </w:p>
    <w:p w14:paraId="7A62E371" w14:textId="77777777" w:rsidR="00210F7E" w:rsidRPr="00B020A8" w:rsidRDefault="00210F7E" w:rsidP="00210F7E">
      <w:pPr>
        <w:rPr>
          <w:rFonts w:ascii="Times New Roman" w:hAnsi="Times New Roman" w:cs="Times New Roman"/>
          <w:sz w:val="24"/>
          <w:szCs w:val="24"/>
          <w:highlight w:val="yellow"/>
          <w:lang w:val="sr-Cyrl-CS"/>
        </w:rPr>
      </w:pPr>
    </w:p>
    <w:p w14:paraId="3EBC4CDA" w14:textId="77777777" w:rsidR="00210F7E" w:rsidRPr="00B020A8" w:rsidRDefault="00210F7E" w:rsidP="00210F7E">
      <w:pPr>
        <w:jc w:val="center"/>
        <w:rPr>
          <w:rFonts w:ascii="Times New Roman" w:hAnsi="Times New Roman" w:cs="Times New Roman"/>
          <w:b/>
          <w:sz w:val="24"/>
          <w:szCs w:val="24"/>
          <w:u w:val="single"/>
          <w:lang w:val="sr-Latn-CS"/>
        </w:rPr>
      </w:pPr>
      <w:r w:rsidRPr="00B020A8">
        <w:rPr>
          <w:rFonts w:ascii="Times New Roman" w:hAnsi="Times New Roman" w:cs="Times New Roman"/>
          <w:b/>
          <w:sz w:val="24"/>
          <w:szCs w:val="24"/>
          <w:lang w:val="sr-Cyrl-CS"/>
        </w:rPr>
        <w:t>Члан 2.</w:t>
      </w:r>
    </w:p>
    <w:p w14:paraId="58DD2920" w14:textId="77777777" w:rsidR="0045380C" w:rsidRDefault="00210F7E" w:rsidP="00210F7E">
      <w:pPr>
        <w:ind w:firstLine="720"/>
        <w:jc w:val="both"/>
        <w:rPr>
          <w:rFonts w:ascii="Times New Roman" w:hAnsi="Times New Roman" w:cs="Times New Roman"/>
          <w:sz w:val="24"/>
          <w:szCs w:val="24"/>
          <w:lang w:val="sr-Cyrl-CS"/>
        </w:rPr>
      </w:pPr>
      <w:r w:rsidRPr="00CE75F6">
        <w:rPr>
          <w:rFonts w:ascii="Times New Roman" w:hAnsi="Times New Roman" w:cs="Times New Roman"/>
          <w:sz w:val="24"/>
          <w:szCs w:val="24"/>
          <w:lang w:val="sr-Cyrl-CS"/>
        </w:rPr>
        <w:t xml:space="preserve">Текст </w:t>
      </w:r>
      <w:r w:rsidR="00230AB6" w:rsidRPr="00CE75F6">
        <w:rPr>
          <w:rFonts w:ascii="Times New Roman" w:eastAsia="Times New Roman" w:hAnsi="Times New Roman" w:cs="Times New Roman"/>
          <w:bCs/>
          <w:sz w:val="24"/>
          <w:szCs w:val="24"/>
          <w:lang w:val="ru-RU"/>
        </w:rPr>
        <w:t>Споразум</w:t>
      </w:r>
      <w:r w:rsidR="00230AB6" w:rsidRPr="00CE75F6">
        <w:rPr>
          <w:rFonts w:ascii="Times New Roman" w:eastAsia="Times New Roman" w:hAnsi="Times New Roman" w:cs="Times New Roman"/>
          <w:bCs/>
          <w:sz w:val="24"/>
          <w:szCs w:val="24"/>
        </w:rPr>
        <w:t>а</w:t>
      </w:r>
      <w:r w:rsidR="00230AB6" w:rsidRPr="00CE75F6">
        <w:rPr>
          <w:rFonts w:ascii="Times New Roman" w:eastAsia="Times New Roman" w:hAnsi="Times New Roman" w:cs="Times New Roman"/>
          <w:bCs/>
          <w:sz w:val="24"/>
          <w:szCs w:val="24"/>
          <w:lang w:val="ru-RU"/>
        </w:rPr>
        <w:t xml:space="preserve"> о финансирању поновног успостављања заједничке стал</w:t>
      </w:r>
      <w:r w:rsidR="00587B75" w:rsidRPr="00CE75F6">
        <w:rPr>
          <w:rFonts w:ascii="Times New Roman" w:eastAsia="Times New Roman" w:hAnsi="Times New Roman" w:cs="Times New Roman"/>
          <w:bCs/>
          <w:sz w:val="24"/>
          <w:szCs w:val="24"/>
        </w:rPr>
        <w:t>не изложбе</w:t>
      </w:r>
      <w:r w:rsidR="00230AB6" w:rsidRPr="00CE75F6">
        <w:rPr>
          <w:rFonts w:ascii="Times New Roman" w:eastAsia="Times New Roman" w:hAnsi="Times New Roman" w:cs="Times New Roman"/>
          <w:bCs/>
          <w:sz w:val="24"/>
          <w:szCs w:val="24"/>
          <w:lang w:val="ru-RU"/>
        </w:rPr>
        <w:t xml:space="preserve"> у Блоку 17 Државног музеја Аушвиц-Биркенау</w:t>
      </w:r>
      <w:r w:rsidR="00537551" w:rsidRPr="00CE75F6">
        <w:rPr>
          <w:rFonts w:ascii="Times New Roman" w:eastAsia="Times New Roman" w:hAnsi="Times New Roman" w:cs="Times New Roman"/>
          <w:bCs/>
          <w:i/>
          <w:sz w:val="24"/>
          <w:szCs w:val="24"/>
          <w:lang w:val="ru-RU"/>
        </w:rPr>
        <w:t>,</w:t>
      </w:r>
      <w:r w:rsidR="00537551" w:rsidRPr="00CE75F6">
        <w:rPr>
          <w:rFonts w:ascii="Times New Roman" w:eastAsia="Times New Roman" w:hAnsi="Times New Roman" w:cs="Times New Roman"/>
          <w:bCs/>
          <w:sz w:val="24"/>
          <w:szCs w:val="24"/>
          <w:lang w:val="ru-RU"/>
        </w:rPr>
        <w:t xml:space="preserve"> у оригиналу на енглеском језику</w:t>
      </w:r>
      <w:r w:rsidR="00D04185" w:rsidRPr="00CE75F6">
        <w:rPr>
          <w:rFonts w:ascii="Times New Roman" w:eastAsia="Times New Roman" w:hAnsi="Times New Roman" w:cs="Times New Roman"/>
          <w:bCs/>
          <w:sz w:val="24"/>
          <w:szCs w:val="24"/>
          <w:lang w:val="ru-RU"/>
        </w:rPr>
        <w:t xml:space="preserve"> и преводу</w:t>
      </w:r>
      <w:r w:rsidR="00D04185" w:rsidRPr="00CE75F6">
        <w:rPr>
          <w:rFonts w:ascii="Times New Roman" w:hAnsi="Times New Roman" w:cs="Times New Roman"/>
          <w:sz w:val="24"/>
          <w:szCs w:val="24"/>
          <w:lang w:val="ru-RU"/>
        </w:rPr>
        <w:t xml:space="preserve"> </w:t>
      </w:r>
      <w:r w:rsidR="000628A0" w:rsidRPr="00CE75F6">
        <w:rPr>
          <w:rFonts w:ascii="Times New Roman" w:hAnsi="Times New Roman" w:cs="Times New Roman"/>
          <w:sz w:val="24"/>
          <w:szCs w:val="24"/>
          <w:lang w:val="ru-RU"/>
        </w:rPr>
        <w:t xml:space="preserve">на </w:t>
      </w:r>
      <w:r w:rsidR="00D04185" w:rsidRPr="00CE75F6">
        <w:rPr>
          <w:rFonts w:ascii="Times New Roman" w:hAnsi="Times New Roman" w:cs="Times New Roman"/>
          <w:sz w:val="24"/>
          <w:szCs w:val="24"/>
          <w:lang w:val="ru-RU"/>
        </w:rPr>
        <w:t>српски језик</w:t>
      </w:r>
      <w:r w:rsidR="00F15B81" w:rsidRPr="00CE75F6">
        <w:rPr>
          <w:rFonts w:ascii="Times New Roman" w:hAnsi="Times New Roman" w:cs="Times New Roman"/>
          <w:sz w:val="24"/>
          <w:szCs w:val="24"/>
          <w:lang w:val="ru-RU"/>
        </w:rPr>
        <w:t xml:space="preserve"> </w:t>
      </w:r>
      <w:r w:rsidRPr="00CE75F6">
        <w:rPr>
          <w:rFonts w:ascii="Times New Roman" w:hAnsi="Times New Roman" w:cs="Times New Roman"/>
          <w:sz w:val="24"/>
          <w:szCs w:val="24"/>
          <w:lang w:val="sr-Cyrl-CS"/>
        </w:rPr>
        <w:t>гласи:</w:t>
      </w:r>
      <w:r w:rsidR="0045380C" w:rsidRPr="003842D3">
        <w:rPr>
          <w:rFonts w:ascii="Times New Roman" w:hAnsi="Times New Roman" w:cs="Times New Roman"/>
          <w:color w:val="FF0000"/>
          <w:sz w:val="24"/>
          <w:szCs w:val="24"/>
          <w:lang w:val="sr-Cyrl-CS"/>
        </w:rPr>
        <w:br w:type="page"/>
      </w:r>
    </w:p>
    <w:p w14:paraId="377F99FA" w14:textId="77777777" w:rsidR="00210F7E" w:rsidRPr="00B020A8" w:rsidRDefault="00210F7E" w:rsidP="00210F7E">
      <w:pPr>
        <w:ind w:firstLine="720"/>
        <w:jc w:val="both"/>
        <w:rPr>
          <w:rFonts w:ascii="Times New Roman" w:hAnsi="Times New Roman" w:cs="Times New Roman"/>
          <w:sz w:val="24"/>
          <w:szCs w:val="24"/>
          <w:lang w:val="sr-Cyrl-CS"/>
        </w:rPr>
      </w:pPr>
    </w:p>
    <w:p w14:paraId="3542CE22" w14:textId="77777777" w:rsidR="00210F7E" w:rsidRPr="00B020A8" w:rsidRDefault="00210F7E" w:rsidP="00210F7E">
      <w:pPr>
        <w:ind w:firstLine="720"/>
        <w:jc w:val="both"/>
        <w:rPr>
          <w:rFonts w:ascii="Times New Roman" w:hAnsi="Times New Roman" w:cs="Times New Roman"/>
          <w:sz w:val="24"/>
          <w:szCs w:val="24"/>
          <w:lang w:val="sr-Cyrl-CS"/>
        </w:rPr>
      </w:pPr>
    </w:p>
    <w:p w14:paraId="5EEABEAC" w14:textId="77777777" w:rsidR="003E4B1F" w:rsidRDefault="003E4B1F" w:rsidP="0023100B">
      <w:pPr>
        <w:spacing w:line="360" w:lineRule="auto"/>
        <w:ind w:left="-142" w:firstLine="142"/>
        <w:jc w:val="center"/>
        <w:rPr>
          <w:rFonts w:ascii="Times New Roman" w:hAnsi="Times New Roman" w:cs="Times New Roman"/>
          <w:b/>
          <w:sz w:val="24"/>
          <w:szCs w:val="24"/>
          <w:lang w:val="sr-Latn-RS"/>
        </w:rPr>
      </w:pPr>
      <w:r>
        <w:rPr>
          <w:rFonts w:ascii="Times New Roman" w:hAnsi="Times New Roman" w:cs="Times New Roman"/>
          <w:b/>
          <w:sz w:val="24"/>
          <w:szCs w:val="24"/>
          <w:lang w:val="sr-Latn-RS"/>
        </w:rPr>
        <w:t>AGREEMENT OF FINANCING THE RE-ESTABLISHMENT</w:t>
      </w:r>
    </w:p>
    <w:p w14:paraId="6EA1C1E5" w14:textId="77777777" w:rsidR="003E4B1F" w:rsidRDefault="003E4B1F" w:rsidP="0023100B">
      <w:pPr>
        <w:spacing w:line="360" w:lineRule="auto"/>
        <w:ind w:left="-142" w:firstLine="142"/>
        <w:jc w:val="center"/>
        <w:rPr>
          <w:rFonts w:ascii="Times New Roman" w:hAnsi="Times New Roman" w:cs="Times New Roman"/>
          <w:b/>
          <w:sz w:val="24"/>
          <w:szCs w:val="24"/>
          <w:lang w:val="sr-Latn-RS"/>
        </w:rPr>
      </w:pPr>
      <w:r>
        <w:rPr>
          <w:rFonts w:ascii="Times New Roman" w:hAnsi="Times New Roman" w:cs="Times New Roman"/>
          <w:b/>
          <w:sz w:val="24"/>
          <w:szCs w:val="24"/>
          <w:lang w:val="sr-Latn-RS"/>
        </w:rPr>
        <w:t xml:space="preserve"> OF A JOINT PERMANENT EXHIBITION IN BLOCK 17 </w:t>
      </w:r>
    </w:p>
    <w:p w14:paraId="4E98603B" w14:textId="77777777" w:rsidR="003E4B1F" w:rsidRDefault="003E4B1F" w:rsidP="0023100B">
      <w:pPr>
        <w:spacing w:line="360" w:lineRule="auto"/>
        <w:ind w:left="-142" w:firstLine="142"/>
        <w:jc w:val="center"/>
        <w:rPr>
          <w:rFonts w:ascii="Times New Roman" w:hAnsi="Times New Roman" w:cs="Times New Roman"/>
          <w:b/>
          <w:sz w:val="24"/>
          <w:szCs w:val="24"/>
          <w:lang w:val="sr-Latn-RS"/>
        </w:rPr>
      </w:pPr>
      <w:r>
        <w:rPr>
          <w:rFonts w:ascii="Times New Roman" w:hAnsi="Times New Roman" w:cs="Times New Roman"/>
          <w:b/>
          <w:sz w:val="24"/>
          <w:szCs w:val="24"/>
          <w:lang w:val="sr-Latn-RS"/>
        </w:rPr>
        <w:t>OF THE AUSCHWITZ –BIRKENAU STATE MUSEUM</w:t>
      </w:r>
    </w:p>
    <w:p w14:paraId="46B0A2F5" w14:textId="77777777" w:rsidR="003E4B1F" w:rsidRDefault="003E4B1F" w:rsidP="0023100B">
      <w:pPr>
        <w:spacing w:line="360" w:lineRule="auto"/>
        <w:ind w:left="-142" w:firstLine="142"/>
        <w:jc w:val="center"/>
        <w:rPr>
          <w:rFonts w:ascii="Times New Roman" w:hAnsi="Times New Roman" w:cs="Times New Roman"/>
          <w:b/>
          <w:sz w:val="24"/>
          <w:szCs w:val="24"/>
          <w:lang w:val="sr-Latn-RS"/>
        </w:rPr>
      </w:pPr>
    </w:p>
    <w:p w14:paraId="01685D96" w14:textId="77777777" w:rsidR="008E75FE" w:rsidRDefault="008E75FE" w:rsidP="008E75FE">
      <w:pPr>
        <w:jc w:val="center"/>
        <w:rPr>
          <w:rFonts w:cstheme="minorHAnsi"/>
          <w:b/>
          <w:sz w:val="24"/>
          <w:szCs w:val="24"/>
        </w:rPr>
      </w:pPr>
    </w:p>
    <w:p w14:paraId="1BDAE909" w14:textId="77777777" w:rsidR="008E75FE" w:rsidRPr="00EB17DB" w:rsidRDefault="008E75FE" w:rsidP="008E75FE">
      <w:pPr>
        <w:pStyle w:val="BodyText"/>
        <w:shd w:val="clear" w:color="auto" w:fill="auto"/>
        <w:spacing w:after="0" w:line="276" w:lineRule="auto"/>
        <w:ind w:firstLine="0"/>
        <w:jc w:val="both"/>
        <w:rPr>
          <w:sz w:val="24"/>
          <w:szCs w:val="24"/>
        </w:rPr>
      </w:pPr>
      <w:r w:rsidRPr="00EB17DB">
        <w:rPr>
          <w:sz w:val="24"/>
          <w:szCs w:val="24"/>
        </w:rPr>
        <w:t>Bosnia and Herzegovina, the Republic of Croatia, Montenegro, the Republic of North Macedonia, the Republic of Serbia and the Republic of Slovenia (hereafter referred to as the Parties),</w:t>
      </w:r>
    </w:p>
    <w:p w14:paraId="382AB1D2" w14:textId="77777777" w:rsidR="008E75FE" w:rsidRPr="00EB17DB" w:rsidRDefault="008E75FE" w:rsidP="008E75FE">
      <w:pPr>
        <w:pStyle w:val="BodyText"/>
        <w:shd w:val="clear" w:color="auto" w:fill="auto"/>
        <w:spacing w:after="0" w:line="276" w:lineRule="auto"/>
        <w:ind w:firstLine="0"/>
        <w:jc w:val="both"/>
        <w:rPr>
          <w:b/>
          <w:sz w:val="24"/>
          <w:szCs w:val="24"/>
        </w:rPr>
      </w:pPr>
    </w:p>
    <w:p w14:paraId="58F4A96E" w14:textId="77777777" w:rsidR="008E75FE" w:rsidRPr="00EB17DB" w:rsidRDefault="008E75FE" w:rsidP="008E75FE">
      <w:pPr>
        <w:pStyle w:val="BodyText"/>
        <w:shd w:val="clear" w:color="auto" w:fill="auto"/>
        <w:spacing w:after="0" w:line="276" w:lineRule="auto"/>
        <w:ind w:firstLine="0"/>
        <w:jc w:val="both"/>
        <w:rPr>
          <w:sz w:val="24"/>
          <w:szCs w:val="24"/>
        </w:rPr>
      </w:pPr>
      <w:r w:rsidRPr="00EB17DB">
        <w:rPr>
          <w:sz w:val="24"/>
          <w:szCs w:val="24"/>
        </w:rPr>
        <w:t xml:space="preserve">Confirming the commitment of the Parties to re-establish a joint permanent exhibition in Block 17 of the State Museum Auschwitz-Birkenau in the Republic of Poland as a place of </w:t>
      </w:r>
      <w:r w:rsidRPr="00EB17DB">
        <w:rPr>
          <w:color w:val="000000"/>
          <w:sz w:val="24"/>
          <w:szCs w:val="24"/>
          <w:shd w:val="clear" w:color="auto" w:fill="FFFFFF"/>
        </w:rPr>
        <w:t xml:space="preserve">remembrance for the victims from the territory </w:t>
      </w:r>
      <w:r w:rsidRPr="00EB17DB">
        <w:rPr>
          <w:sz w:val="24"/>
          <w:szCs w:val="24"/>
        </w:rPr>
        <w:t>of the former Yugoslavia in Auschwitz-Birkenau Concentration and Extermination Camp,</w:t>
      </w:r>
    </w:p>
    <w:p w14:paraId="3D14C4EA" w14:textId="77777777" w:rsidR="008E75FE" w:rsidRPr="00EB17DB" w:rsidRDefault="008E75FE" w:rsidP="008E75FE">
      <w:pPr>
        <w:pStyle w:val="BodyText"/>
        <w:shd w:val="clear" w:color="auto" w:fill="auto"/>
        <w:spacing w:after="0" w:line="276" w:lineRule="auto"/>
        <w:ind w:firstLine="0"/>
        <w:jc w:val="both"/>
        <w:rPr>
          <w:sz w:val="24"/>
          <w:szCs w:val="24"/>
        </w:rPr>
      </w:pPr>
    </w:p>
    <w:p w14:paraId="60D32AAF" w14:textId="77777777" w:rsidR="008E75FE" w:rsidRPr="00EB17DB" w:rsidRDefault="008E75FE" w:rsidP="008E75FE">
      <w:pPr>
        <w:pStyle w:val="BodyText"/>
        <w:shd w:val="clear" w:color="auto" w:fill="auto"/>
        <w:spacing w:after="0" w:line="276" w:lineRule="auto"/>
        <w:ind w:firstLine="0"/>
        <w:jc w:val="both"/>
        <w:rPr>
          <w:rFonts w:eastAsia="Calibri"/>
          <w:sz w:val="24"/>
          <w:szCs w:val="24"/>
        </w:rPr>
      </w:pPr>
      <w:r w:rsidRPr="00EB17DB">
        <w:rPr>
          <w:sz w:val="24"/>
          <w:szCs w:val="24"/>
        </w:rPr>
        <w:t xml:space="preserve">Committed to the principles of the </w:t>
      </w:r>
      <w:r w:rsidRPr="00EB17DB">
        <w:rPr>
          <w:color w:val="000000"/>
          <w:sz w:val="24"/>
          <w:szCs w:val="24"/>
          <w:shd w:val="clear" w:color="auto" w:fill="FFFFFF"/>
        </w:rPr>
        <w:t xml:space="preserve">Convention on the Prevention and Punishment of the Crime of Genocide </w:t>
      </w:r>
      <w:r w:rsidRPr="00EB17DB">
        <w:rPr>
          <w:sz w:val="24"/>
          <w:szCs w:val="24"/>
        </w:rPr>
        <w:t>and the Ohrid Regional Strategy for Cultural Cooperation in South East Europe (2014) of the Council of Ministers of South East Europe - Enhancing culture for sustainable development, and</w:t>
      </w:r>
      <w:r w:rsidRPr="00EB17DB">
        <w:rPr>
          <w:rFonts w:eastAsia="Calibri"/>
          <w:sz w:val="24"/>
          <w:szCs w:val="24"/>
        </w:rPr>
        <w:t xml:space="preserve"> recognising the State Museum Auschwitz–Birkenau as one of the central historical memorials in Europe as of one of the darkest period in the history of Humanity, </w:t>
      </w:r>
    </w:p>
    <w:p w14:paraId="20196813" w14:textId="77777777" w:rsidR="008E75FE" w:rsidRPr="00EB17DB" w:rsidRDefault="008E75FE" w:rsidP="008E75FE">
      <w:pPr>
        <w:pStyle w:val="BodyText"/>
        <w:spacing w:after="0"/>
        <w:ind w:firstLine="0"/>
        <w:jc w:val="both"/>
        <w:rPr>
          <w:rFonts w:eastAsia="Calibri"/>
          <w:sz w:val="24"/>
          <w:szCs w:val="24"/>
        </w:rPr>
      </w:pPr>
    </w:p>
    <w:p w14:paraId="09BA54FB" w14:textId="77777777" w:rsidR="008E75FE" w:rsidRPr="00EB17DB" w:rsidRDefault="008E75FE" w:rsidP="008E75FE">
      <w:pPr>
        <w:pStyle w:val="BodyText"/>
        <w:spacing w:after="0"/>
        <w:ind w:firstLine="0"/>
        <w:jc w:val="both"/>
        <w:rPr>
          <w:rFonts w:eastAsia="Calibri"/>
          <w:sz w:val="24"/>
          <w:szCs w:val="24"/>
        </w:rPr>
      </w:pPr>
      <w:r w:rsidRPr="00EB17DB">
        <w:rPr>
          <w:rFonts w:eastAsia="Calibri"/>
          <w:sz w:val="24"/>
          <w:szCs w:val="24"/>
        </w:rPr>
        <w:t>Recalling the cohesive power of cultural heritage in all its forms and dimensions, this initiative aims at contributing to the enhancement of dialogue, peace and reconciliation in the region, developing innovative and creative approaches to the safeguarding of cultural remembrance,</w:t>
      </w:r>
    </w:p>
    <w:p w14:paraId="4C5ADDE0" w14:textId="77777777" w:rsidR="008E75FE" w:rsidRPr="00EB17DB" w:rsidRDefault="008E75FE" w:rsidP="008E75FE">
      <w:pPr>
        <w:pStyle w:val="BodyText"/>
        <w:spacing w:after="0"/>
        <w:ind w:firstLine="0"/>
        <w:jc w:val="both"/>
        <w:rPr>
          <w:sz w:val="24"/>
          <w:szCs w:val="24"/>
        </w:rPr>
      </w:pPr>
    </w:p>
    <w:p w14:paraId="54FEB929" w14:textId="77777777" w:rsidR="008E75FE" w:rsidRPr="00EB17DB" w:rsidRDefault="008E75FE" w:rsidP="008E75FE">
      <w:pPr>
        <w:pStyle w:val="BodyText"/>
        <w:spacing w:after="0"/>
        <w:ind w:firstLine="0"/>
        <w:jc w:val="both"/>
        <w:rPr>
          <w:sz w:val="24"/>
          <w:szCs w:val="24"/>
        </w:rPr>
      </w:pPr>
      <w:r w:rsidRPr="00EB17DB">
        <w:rPr>
          <w:sz w:val="24"/>
          <w:szCs w:val="24"/>
        </w:rPr>
        <w:t xml:space="preserve">Thanking the United Nations Educational, Scientific and Cultural Organization - UNESCO for the continuing support of the project development, Republic of Austria for the efforts taken in the renovation of the pavilion and the Republic of Poland for supporting the re-establishment of the joint permanent exhibition, </w:t>
      </w:r>
    </w:p>
    <w:p w14:paraId="4B122B1E" w14:textId="77777777" w:rsidR="008E75FE" w:rsidRPr="0053193B" w:rsidRDefault="008E75FE" w:rsidP="008E75FE">
      <w:pPr>
        <w:pStyle w:val="BodyText"/>
        <w:shd w:val="clear" w:color="auto" w:fill="auto"/>
        <w:spacing w:after="0" w:line="276" w:lineRule="auto"/>
        <w:ind w:firstLine="0"/>
        <w:jc w:val="both"/>
        <w:rPr>
          <w:sz w:val="16"/>
          <w:szCs w:val="16"/>
        </w:rPr>
      </w:pPr>
    </w:p>
    <w:p w14:paraId="130CF3D8" w14:textId="77777777" w:rsidR="008E75FE" w:rsidRDefault="008E75FE" w:rsidP="008E75FE">
      <w:pPr>
        <w:pStyle w:val="BodyText"/>
        <w:shd w:val="clear" w:color="auto" w:fill="auto"/>
        <w:spacing w:after="0" w:line="276" w:lineRule="auto"/>
        <w:ind w:firstLine="0"/>
        <w:jc w:val="both"/>
        <w:rPr>
          <w:sz w:val="24"/>
          <w:szCs w:val="24"/>
        </w:rPr>
      </w:pPr>
      <w:r w:rsidRPr="00EB17DB">
        <w:rPr>
          <w:sz w:val="24"/>
          <w:szCs w:val="24"/>
        </w:rPr>
        <w:t>Have agreed as follows:</w:t>
      </w:r>
    </w:p>
    <w:p w14:paraId="72F3660E" w14:textId="77777777" w:rsidR="00C967AF" w:rsidRPr="0053193B" w:rsidRDefault="00C967AF" w:rsidP="008E75FE">
      <w:pPr>
        <w:pStyle w:val="BodyText"/>
        <w:shd w:val="clear" w:color="auto" w:fill="auto"/>
        <w:spacing w:after="0" w:line="276" w:lineRule="auto"/>
        <w:ind w:firstLine="0"/>
        <w:jc w:val="both"/>
        <w:rPr>
          <w:sz w:val="16"/>
          <w:szCs w:val="16"/>
        </w:rPr>
      </w:pPr>
    </w:p>
    <w:p w14:paraId="7E9F16F3" w14:textId="77777777" w:rsidR="00C6137F" w:rsidRDefault="00C6137F" w:rsidP="00C6137F">
      <w:pPr>
        <w:ind w:firstLine="720"/>
        <w:rPr>
          <w:rFonts w:ascii="Times New Roman" w:hAnsi="Times New Roman" w:cs="Times New Roman"/>
          <w:b/>
          <w:sz w:val="24"/>
          <w:szCs w:val="24"/>
        </w:rPr>
      </w:pPr>
      <w:r>
        <w:rPr>
          <w:rFonts w:ascii="Times New Roman" w:hAnsi="Times New Roman" w:cs="Times New Roman"/>
          <w:b/>
          <w:sz w:val="24"/>
          <w:szCs w:val="24"/>
        </w:rPr>
        <w:t xml:space="preserve">                                                      </w:t>
      </w:r>
      <w:r w:rsidR="008E75FE" w:rsidRPr="00C6137F">
        <w:rPr>
          <w:rFonts w:ascii="Times New Roman" w:hAnsi="Times New Roman" w:cs="Times New Roman"/>
          <w:b/>
          <w:sz w:val="24"/>
          <w:szCs w:val="24"/>
        </w:rPr>
        <w:t>Article 1</w:t>
      </w:r>
    </w:p>
    <w:p w14:paraId="38406FD3" w14:textId="77777777" w:rsidR="00C967AF" w:rsidRPr="0053193B" w:rsidRDefault="00C967AF" w:rsidP="00C6137F">
      <w:pPr>
        <w:ind w:firstLine="720"/>
        <w:rPr>
          <w:rFonts w:ascii="Times New Roman" w:hAnsi="Times New Roman" w:cs="Times New Roman"/>
          <w:b/>
          <w:sz w:val="16"/>
          <w:szCs w:val="16"/>
        </w:rPr>
      </w:pPr>
    </w:p>
    <w:p w14:paraId="1B0EBBC2" w14:textId="77777777" w:rsidR="008E75FE" w:rsidRPr="00C6137F" w:rsidRDefault="00C6137F" w:rsidP="00C6137F">
      <w:pPr>
        <w:ind w:firstLine="720"/>
        <w:rPr>
          <w:rFonts w:ascii="Times New Roman" w:hAnsi="Times New Roman" w:cs="Times New Roman"/>
          <w:b/>
          <w:sz w:val="24"/>
          <w:szCs w:val="24"/>
        </w:rPr>
      </w:pPr>
      <w:r w:rsidRPr="00C6137F">
        <w:rPr>
          <w:rFonts w:ascii="Times New Roman" w:hAnsi="Times New Roman" w:cs="Times New Roman"/>
          <w:b/>
          <w:sz w:val="24"/>
          <w:szCs w:val="24"/>
        </w:rPr>
        <w:t xml:space="preserve">                                                       </w:t>
      </w:r>
      <w:r w:rsidR="008E75FE" w:rsidRPr="00C6137F">
        <w:rPr>
          <w:rFonts w:ascii="Times New Roman" w:hAnsi="Times New Roman" w:cs="Times New Roman"/>
          <w:b/>
          <w:sz w:val="24"/>
          <w:szCs w:val="24"/>
        </w:rPr>
        <w:t>Purpose</w:t>
      </w:r>
    </w:p>
    <w:p w14:paraId="1F45CD9B" w14:textId="77777777" w:rsidR="008E75FE" w:rsidRPr="0053193B" w:rsidRDefault="008E75FE" w:rsidP="008E75FE">
      <w:pPr>
        <w:ind w:firstLine="720"/>
        <w:jc w:val="center"/>
        <w:rPr>
          <w:rFonts w:ascii="Times New Roman" w:hAnsi="Times New Roman" w:cs="Times New Roman"/>
          <w:b/>
          <w:sz w:val="16"/>
          <w:szCs w:val="16"/>
        </w:rPr>
      </w:pPr>
    </w:p>
    <w:p w14:paraId="53ED7BC3" w14:textId="77777777" w:rsidR="0053193B" w:rsidRDefault="008E75FE" w:rsidP="00FF2395">
      <w:pPr>
        <w:spacing w:line="276" w:lineRule="auto"/>
        <w:jc w:val="both"/>
        <w:rPr>
          <w:rFonts w:ascii="Times New Roman" w:hAnsi="Times New Roman" w:cs="Times New Roman"/>
          <w:sz w:val="24"/>
          <w:szCs w:val="24"/>
        </w:rPr>
      </w:pPr>
      <w:r w:rsidRPr="00EB17DB">
        <w:rPr>
          <w:rFonts w:ascii="Times New Roman" w:hAnsi="Times New Roman" w:cs="Times New Roman"/>
          <w:sz w:val="24"/>
          <w:szCs w:val="24"/>
        </w:rPr>
        <w:t>The Parties agree to re-establish a joint permanent exhibition in Block 17 of the State Museum Auschwitz-Birkenau in Poland, previously used by the former Yugoslavia.</w:t>
      </w:r>
      <w:r w:rsidR="0053193B">
        <w:rPr>
          <w:rFonts w:ascii="Times New Roman" w:hAnsi="Times New Roman" w:cs="Times New Roman"/>
          <w:sz w:val="24"/>
          <w:szCs w:val="24"/>
        </w:rPr>
        <w:t xml:space="preserve"> </w:t>
      </w:r>
    </w:p>
    <w:p w14:paraId="58B1DA7B" w14:textId="77777777" w:rsidR="008E75FE" w:rsidRPr="0053193B" w:rsidRDefault="008E75FE" w:rsidP="00FF2395">
      <w:pPr>
        <w:spacing w:line="276" w:lineRule="auto"/>
        <w:jc w:val="both"/>
        <w:rPr>
          <w:rFonts w:ascii="Times New Roman" w:hAnsi="Times New Roman" w:cs="Times New Roman"/>
          <w:sz w:val="16"/>
          <w:szCs w:val="16"/>
        </w:rPr>
      </w:pPr>
      <w:r w:rsidRPr="00EB17DB">
        <w:rPr>
          <w:rFonts w:ascii="Times New Roman" w:hAnsi="Times New Roman" w:cs="Times New Roman"/>
          <w:sz w:val="24"/>
          <w:szCs w:val="24"/>
        </w:rPr>
        <w:t xml:space="preserve"> </w:t>
      </w:r>
    </w:p>
    <w:p w14:paraId="3A177714" w14:textId="77777777" w:rsidR="008E75FE" w:rsidRDefault="008E75FE" w:rsidP="00FF2395">
      <w:pPr>
        <w:spacing w:line="276" w:lineRule="auto"/>
        <w:jc w:val="both"/>
        <w:rPr>
          <w:rFonts w:ascii="Times New Roman" w:hAnsi="Times New Roman" w:cs="Times New Roman"/>
          <w:sz w:val="24"/>
          <w:szCs w:val="24"/>
        </w:rPr>
      </w:pPr>
      <w:r w:rsidRPr="00EB17DB">
        <w:rPr>
          <w:rFonts w:ascii="Times New Roman" w:hAnsi="Times New Roman" w:cs="Times New Roman"/>
          <w:sz w:val="24"/>
          <w:szCs w:val="24"/>
        </w:rPr>
        <w:t>The joint permanent exhibition shall be established on the first floor of Block 17.</w:t>
      </w:r>
    </w:p>
    <w:p w14:paraId="313FFE4D" w14:textId="77777777" w:rsidR="0053193B" w:rsidRPr="0053193B" w:rsidRDefault="0053193B" w:rsidP="00FF2395">
      <w:pPr>
        <w:spacing w:line="276" w:lineRule="auto"/>
        <w:jc w:val="both"/>
        <w:rPr>
          <w:rFonts w:ascii="Times New Roman" w:hAnsi="Times New Roman" w:cs="Times New Roman"/>
          <w:sz w:val="16"/>
          <w:szCs w:val="16"/>
        </w:rPr>
      </w:pPr>
    </w:p>
    <w:p w14:paraId="7F0BA71C" w14:textId="77777777" w:rsidR="008E75FE" w:rsidRDefault="008E75FE" w:rsidP="00FF2395">
      <w:pPr>
        <w:spacing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The Parties agree to jointly finance the renovation and conservation of the first floor of Block 17 and common areas and structures shared with Austria. The Parties agree to jointly finance the design, for the part not covered by the Herman Family trust, as well as the implementation and all future maintenance costs of the joint permanent exhibition.  </w:t>
      </w:r>
    </w:p>
    <w:p w14:paraId="7D16E6E3" w14:textId="77777777" w:rsidR="00C6137F" w:rsidRDefault="00C6137F" w:rsidP="00FF2395">
      <w:pPr>
        <w:spacing w:line="276" w:lineRule="auto"/>
        <w:jc w:val="both"/>
        <w:rPr>
          <w:rFonts w:ascii="Times New Roman" w:hAnsi="Times New Roman" w:cs="Times New Roman"/>
          <w:sz w:val="24"/>
          <w:szCs w:val="24"/>
        </w:rPr>
      </w:pPr>
    </w:p>
    <w:p w14:paraId="72A48D45" w14:textId="77777777" w:rsidR="008E75FE" w:rsidRDefault="008E75FE" w:rsidP="008E75FE">
      <w:pPr>
        <w:jc w:val="center"/>
        <w:rPr>
          <w:rFonts w:ascii="Times New Roman" w:hAnsi="Times New Roman" w:cs="Times New Roman"/>
          <w:b/>
          <w:sz w:val="24"/>
          <w:szCs w:val="24"/>
        </w:rPr>
      </w:pPr>
      <w:r w:rsidRPr="00EB17DB">
        <w:rPr>
          <w:rFonts w:ascii="Times New Roman" w:hAnsi="Times New Roman" w:cs="Times New Roman"/>
          <w:b/>
          <w:sz w:val="24"/>
          <w:szCs w:val="24"/>
        </w:rPr>
        <w:t>Article 2</w:t>
      </w:r>
    </w:p>
    <w:p w14:paraId="2DCC852E" w14:textId="77777777" w:rsidR="00C967AF" w:rsidRPr="00C967AF" w:rsidRDefault="00C967AF" w:rsidP="008E75FE">
      <w:pPr>
        <w:jc w:val="center"/>
        <w:rPr>
          <w:rFonts w:ascii="Times New Roman" w:hAnsi="Times New Roman" w:cs="Times New Roman"/>
          <w:b/>
          <w:sz w:val="16"/>
          <w:szCs w:val="16"/>
        </w:rPr>
      </w:pPr>
    </w:p>
    <w:p w14:paraId="1A1E0BF5" w14:textId="77777777" w:rsidR="008E75FE" w:rsidRDefault="008E75FE" w:rsidP="008E75FE">
      <w:pPr>
        <w:jc w:val="center"/>
        <w:rPr>
          <w:rFonts w:ascii="Times New Roman" w:hAnsi="Times New Roman" w:cs="Times New Roman"/>
          <w:b/>
          <w:sz w:val="24"/>
          <w:szCs w:val="24"/>
        </w:rPr>
      </w:pPr>
      <w:r w:rsidRPr="00EB17DB">
        <w:rPr>
          <w:rFonts w:ascii="Times New Roman" w:hAnsi="Times New Roman" w:cs="Times New Roman"/>
          <w:b/>
          <w:sz w:val="24"/>
          <w:szCs w:val="24"/>
        </w:rPr>
        <w:t>Renovation</w:t>
      </w:r>
    </w:p>
    <w:p w14:paraId="0DBD6C1B" w14:textId="77777777" w:rsidR="001E402C" w:rsidRPr="00EB17DB" w:rsidRDefault="001E402C" w:rsidP="008E75FE">
      <w:pPr>
        <w:jc w:val="center"/>
        <w:rPr>
          <w:rFonts w:ascii="Times New Roman" w:hAnsi="Times New Roman" w:cs="Times New Roman"/>
          <w:b/>
          <w:sz w:val="24"/>
          <w:szCs w:val="24"/>
        </w:rPr>
      </w:pPr>
    </w:p>
    <w:p w14:paraId="36E900D4" w14:textId="77777777" w:rsidR="008E75FE" w:rsidRDefault="008E75FE" w:rsidP="00557FCF">
      <w:pPr>
        <w:spacing w:line="276" w:lineRule="auto"/>
        <w:jc w:val="both"/>
        <w:rPr>
          <w:rFonts w:ascii="Times New Roman" w:hAnsi="Times New Roman" w:cs="Times New Roman"/>
          <w:sz w:val="24"/>
          <w:szCs w:val="24"/>
        </w:rPr>
      </w:pPr>
      <w:r w:rsidRPr="00EB17DB">
        <w:rPr>
          <w:rFonts w:ascii="Times New Roman" w:hAnsi="Times New Roman" w:cs="Times New Roman"/>
          <w:sz w:val="24"/>
          <w:szCs w:val="24"/>
        </w:rPr>
        <w:t>The Parties shall reimburse the costs of the renovation and conservation of the common areas, structures and segments of Block 17 in the amount of 1,000,000 Euros (one million Euros) which was financed by the Republic of Austria through donations given to Auschwitz-Birkenau Foundation in the Republic of Poland.</w:t>
      </w:r>
    </w:p>
    <w:p w14:paraId="23D1A7A0" w14:textId="77777777" w:rsidR="006B6AEE" w:rsidRPr="006B6AEE" w:rsidRDefault="006B6AEE" w:rsidP="00557FCF">
      <w:pPr>
        <w:spacing w:line="276" w:lineRule="auto"/>
        <w:jc w:val="both"/>
        <w:rPr>
          <w:rFonts w:ascii="Times New Roman" w:hAnsi="Times New Roman" w:cs="Times New Roman"/>
          <w:sz w:val="16"/>
          <w:szCs w:val="16"/>
        </w:rPr>
      </w:pPr>
    </w:p>
    <w:p w14:paraId="3D185A1A" w14:textId="77777777" w:rsidR="008E75FE" w:rsidRDefault="008E75FE" w:rsidP="00557FCF">
      <w:pPr>
        <w:spacing w:line="276" w:lineRule="auto"/>
        <w:jc w:val="both"/>
        <w:rPr>
          <w:rFonts w:ascii="Times New Roman" w:hAnsi="Times New Roman" w:cs="Times New Roman"/>
          <w:sz w:val="24"/>
          <w:szCs w:val="24"/>
        </w:rPr>
      </w:pPr>
      <w:r w:rsidRPr="00EB17DB">
        <w:rPr>
          <w:rFonts w:ascii="Times New Roman" w:hAnsi="Times New Roman" w:cs="Times New Roman"/>
          <w:sz w:val="24"/>
          <w:szCs w:val="24"/>
        </w:rPr>
        <w:t>The Parties agree that the reimbursement of the aforementioned amount of 1,000,000 Euros will be effected using the following sharing model:</w:t>
      </w:r>
    </w:p>
    <w:p w14:paraId="6A455B07" w14:textId="77777777" w:rsidR="006B6AEE" w:rsidRPr="006B6AEE" w:rsidRDefault="006B6AEE" w:rsidP="00557FCF">
      <w:pPr>
        <w:spacing w:line="276" w:lineRule="auto"/>
        <w:jc w:val="both"/>
        <w:rPr>
          <w:rFonts w:ascii="Times New Roman" w:hAnsi="Times New Roman" w:cs="Times New Roman"/>
          <w:sz w:val="16"/>
          <w:szCs w:val="16"/>
        </w:rPr>
      </w:pPr>
    </w:p>
    <w:p w14:paraId="01C2159B"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Bosnia and Herzegovina 15.50%    </w:t>
      </w:r>
    </w:p>
    <w:p w14:paraId="0DC38AAB"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Republic of Croatia 23.00%    </w:t>
      </w:r>
    </w:p>
    <w:p w14:paraId="21AB6DCF"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Montenegro 2.23%    </w:t>
      </w:r>
    </w:p>
    <w:p w14:paraId="48A064B5"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Republic of North Macedonia 7.50%   </w:t>
      </w:r>
    </w:p>
    <w:p w14:paraId="4C444AAC"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Republic of Serbia 35.77% </w:t>
      </w:r>
    </w:p>
    <w:p w14:paraId="72F176EE"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Republic of Slovenia 16.00% </w:t>
      </w:r>
    </w:p>
    <w:p w14:paraId="346C8F7C" w14:textId="77777777" w:rsidR="008E75FE" w:rsidRPr="00EB17DB" w:rsidRDefault="008E75FE" w:rsidP="00C967AF">
      <w:pPr>
        <w:autoSpaceDE w:val="0"/>
        <w:autoSpaceDN w:val="0"/>
        <w:adjustRightInd w:val="0"/>
        <w:spacing w:line="276" w:lineRule="auto"/>
        <w:jc w:val="both"/>
        <w:rPr>
          <w:rFonts w:ascii="Times New Roman" w:hAnsi="Times New Roman" w:cs="Times New Roman"/>
          <w:color w:val="232323"/>
          <w:sz w:val="24"/>
          <w:szCs w:val="24"/>
        </w:rPr>
      </w:pPr>
      <w:r w:rsidRPr="00EB17DB">
        <w:rPr>
          <w:rFonts w:ascii="Times New Roman" w:hAnsi="Times New Roman" w:cs="Times New Roman"/>
          <w:color w:val="232323"/>
          <w:sz w:val="24"/>
          <w:szCs w:val="24"/>
        </w:rPr>
        <w:t>The reimbursement by every Party shall be done in accordance with the separate agreements to be concluded by each of the Parties with the Auschwitz</w:t>
      </w:r>
      <w:r w:rsidRPr="00EB17DB">
        <w:rPr>
          <w:rFonts w:ascii="Times New Roman" w:hAnsi="Times New Roman" w:cs="Times New Roman"/>
          <w:color w:val="454545"/>
          <w:sz w:val="24"/>
          <w:szCs w:val="24"/>
        </w:rPr>
        <w:t>-</w:t>
      </w:r>
      <w:r w:rsidRPr="00EB17DB">
        <w:rPr>
          <w:rFonts w:ascii="Times New Roman" w:hAnsi="Times New Roman" w:cs="Times New Roman"/>
          <w:color w:val="232323"/>
          <w:sz w:val="24"/>
          <w:szCs w:val="24"/>
        </w:rPr>
        <w:t xml:space="preserve">Birkenau Foundation in the Republic of Poland no later than 2 years after the last ratification of the Agreement. </w:t>
      </w:r>
    </w:p>
    <w:p w14:paraId="43C947D0" w14:textId="77777777" w:rsidR="008E75FE" w:rsidRPr="00EB17DB" w:rsidRDefault="008E75FE" w:rsidP="008E75FE">
      <w:pPr>
        <w:autoSpaceDE w:val="0"/>
        <w:autoSpaceDN w:val="0"/>
        <w:adjustRightInd w:val="0"/>
        <w:jc w:val="both"/>
        <w:rPr>
          <w:rFonts w:ascii="Times New Roman" w:hAnsi="Times New Roman" w:cs="Times New Roman"/>
          <w:color w:val="232323"/>
          <w:sz w:val="24"/>
          <w:szCs w:val="24"/>
        </w:rPr>
      </w:pPr>
    </w:p>
    <w:p w14:paraId="1BD4C025" w14:textId="77777777" w:rsidR="008E75FE" w:rsidRDefault="008E75FE" w:rsidP="008E75FE">
      <w:pPr>
        <w:ind w:firstLine="720"/>
        <w:jc w:val="center"/>
        <w:rPr>
          <w:rFonts w:ascii="Times New Roman" w:hAnsi="Times New Roman" w:cs="Times New Roman"/>
          <w:b/>
          <w:sz w:val="24"/>
          <w:szCs w:val="24"/>
        </w:rPr>
      </w:pPr>
      <w:r w:rsidRPr="00EB17DB">
        <w:rPr>
          <w:rFonts w:ascii="Times New Roman" w:hAnsi="Times New Roman" w:cs="Times New Roman"/>
          <w:b/>
          <w:sz w:val="24"/>
          <w:szCs w:val="24"/>
        </w:rPr>
        <w:t>Article 3</w:t>
      </w:r>
    </w:p>
    <w:p w14:paraId="4BDC0D27" w14:textId="77777777" w:rsidR="00C967AF" w:rsidRPr="00C967AF" w:rsidRDefault="00C967AF" w:rsidP="008E75FE">
      <w:pPr>
        <w:ind w:firstLine="720"/>
        <w:jc w:val="center"/>
        <w:rPr>
          <w:rFonts w:ascii="Times New Roman" w:hAnsi="Times New Roman" w:cs="Times New Roman"/>
          <w:b/>
          <w:sz w:val="16"/>
          <w:szCs w:val="16"/>
        </w:rPr>
      </w:pPr>
    </w:p>
    <w:p w14:paraId="53F17678" w14:textId="77777777" w:rsidR="008E75FE" w:rsidRDefault="008E75FE" w:rsidP="008E75FE">
      <w:pPr>
        <w:ind w:firstLine="720"/>
        <w:jc w:val="center"/>
        <w:rPr>
          <w:rFonts w:ascii="Times New Roman" w:hAnsi="Times New Roman" w:cs="Times New Roman"/>
          <w:b/>
          <w:bCs/>
          <w:color w:val="222222"/>
          <w:sz w:val="24"/>
          <w:szCs w:val="24"/>
        </w:rPr>
      </w:pPr>
      <w:r w:rsidRPr="00EB17DB">
        <w:rPr>
          <w:rFonts w:ascii="Times New Roman" w:hAnsi="Times New Roman" w:cs="Times New Roman"/>
          <w:b/>
          <w:sz w:val="24"/>
          <w:szCs w:val="24"/>
        </w:rPr>
        <w:t xml:space="preserve">Exhibition, </w:t>
      </w:r>
      <w:r w:rsidRPr="00EB17DB">
        <w:rPr>
          <w:rFonts w:ascii="Times New Roman" w:hAnsi="Times New Roman" w:cs="Times New Roman"/>
          <w:b/>
          <w:bCs/>
          <w:color w:val="222222"/>
          <w:sz w:val="24"/>
          <w:szCs w:val="24"/>
        </w:rPr>
        <w:t>Maintenance and any Other Due Costs</w:t>
      </w:r>
    </w:p>
    <w:p w14:paraId="715AC99C" w14:textId="77777777" w:rsidR="001E402C" w:rsidRPr="00EB17DB" w:rsidRDefault="001E402C" w:rsidP="008E75FE">
      <w:pPr>
        <w:ind w:firstLine="720"/>
        <w:jc w:val="center"/>
        <w:rPr>
          <w:rFonts w:ascii="Times New Roman" w:hAnsi="Times New Roman" w:cs="Times New Roman"/>
          <w:b/>
          <w:bCs/>
          <w:color w:val="222222"/>
          <w:sz w:val="24"/>
          <w:szCs w:val="24"/>
        </w:rPr>
      </w:pPr>
    </w:p>
    <w:p w14:paraId="42F554B7" w14:textId="77777777" w:rsidR="008E75FE" w:rsidRPr="00EB17DB" w:rsidRDefault="008E75FE" w:rsidP="00557FCF">
      <w:pPr>
        <w:autoSpaceDE w:val="0"/>
        <w:autoSpaceDN w:val="0"/>
        <w:adjustRightInd w:val="0"/>
        <w:spacing w:line="276" w:lineRule="auto"/>
        <w:jc w:val="both"/>
        <w:rPr>
          <w:rFonts w:ascii="Times New Roman" w:hAnsi="Times New Roman" w:cs="Times New Roman"/>
          <w:color w:val="222222"/>
          <w:sz w:val="24"/>
          <w:szCs w:val="24"/>
        </w:rPr>
      </w:pPr>
      <w:r w:rsidRPr="00EB17DB">
        <w:rPr>
          <w:rFonts w:ascii="Times New Roman" w:hAnsi="Times New Roman" w:cs="Times New Roman"/>
          <w:color w:val="222222"/>
          <w:sz w:val="24"/>
          <w:szCs w:val="24"/>
        </w:rPr>
        <w:t>The Parties shall jointly finance any outstanding costs of the implementation of the joint permanent exhibition that would not be covered by the donation of the Herman Family Trust,  all future maintenance costs as regulated by separate bilateral agreements to be concluded between the Auschwitz-Birkenau State Museum and each Party, as well as any other due costs related to the joint permanent exhibition at Block 17 of the Auschwitz-Birkenau State Museum, using the cost sharing model, as mentioned in the Article 2 :</w:t>
      </w:r>
    </w:p>
    <w:p w14:paraId="58BFD1D0" w14:textId="77777777" w:rsidR="008E75FE" w:rsidRPr="00EB17DB" w:rsidRDefault="008E75FE" w:rsidP="00557FCF">
      <w:pPr>
        <w:autoSpaceDE w:val="0"/>
        <w:autoSpaceDN w:val="0"/>
        <w:adjustRightInd w:val="0"/>
        <w:spacing w:line="276" w:lineRule="auto"/>
        <w:jc w:val="both"/>
        <w:rPr>
          <w:rFonts w:ascii="Times New Roman" w:hAnsi="Times New Roman" w:cs="Times New Roman"/>
          <w:b/>
          <w:sz w:val="24"/>
          <w:szCs w:val="24"/>
        </w:rPr>
      </w:pPr>
    </w:p>
    <w:p w14:paraId="51E0F087" w14:textId="77777777" w:rsidR="008E75FE" w:rsidRPr="00EB17DB" w:rsidRDefault="008E75FE" w:rsidP="00557FCF">
      <w:pPr>
        <w:pStyle w:val="ListParagraph"/>
        <w:numPr>
          <w:ilvl w:val="0"/>
          <w:numId w:val="16"/>
        </w:numPr>
        <w:spacing w:after="160" w:line="276" w:lineRule="auto"/>
        <w:rPr>
          <w:rFonts w:ascii="Times New Roman" w:hAnsi="Times New Roman" w:cs="Times New Roman"/>
          <w:sz w:val="24"/>
          <w:szCs w:val="24"/>
        </w:rPr>
      </w:pPr>
      <w:r w:rsidRPr="00EB17DB">
        <w:rPr>
          <w:rFonts w:ascii="Times New Roman" w:hAnsi="Times New Roman" w:cs="Times New Roman"/>
          <w:sz w:val="24"/>
          <w:szCs w:val="24"/>
        </w:rPr>
        <w:t xml:space="preserve">Bosnia and Herzegovina 15.50%  </w:t>
      </w:r>
    </w:p>
    <w:p w14:paraId="3D784E53" w14:textId="77777777" w:rsidR="008E75FE" w:rsidRPr="00EB17DB" w:rsidRDefault="008E75FE" w:rsidP="00557FCF">
      <w:pPr>
        <w:pStyle w:val="ListParagraph"/>
        <w:numPr>
          <w:ilvl w:val="0"/>
          <w:numId w:val="16"/>
        </w:numPr>
        <w:spacing w:after="160" w:line="276" w:lineRule="auto"/>
        <w:rPr>
          <w:rFonts w:ascii="Times New Roman" w:hAnsi="Times New Roman" w:cs="Times New Roman"/>
          <w:sz w:val="24"/>
          <w:szCs w:val="24"/>
        </w:rPr>
      </w:pPr>
      <w:r w:rsidRPr="00EB17DB">
        <w:rPr>
          <w:rFonts w:ascii="Times New Roman" w:hAnsi="Times New Roman" w:cs="Times New Roman"/>
          <w:sz w:val="24"/>
          <w:szCs w:val="24"/>
        </w:rPr>
        <w:t xml:space="preserve">Republic of Croatia 23.00%  </w:t>
      </w:r>
    </w:p>
    <w:p w14:paraId="4B61937A" w14:textId="77777777" w:rsidR="008E75FE" w:rsidRPr="00EB17DB" w:rsidRDefault="008E75FE" w:rsidP="00557FCF">
      <w:pPr>
        <w:pStyle w:val="ListParagraph"/>
        <w:numPr>
          <w:ilvl w:val="0"/>
          <w:numId w:val="16"/>
        </w:numPr>
        <w:spacing w:after="160" w:line="276" w:lineRule="auto"/>
        <w:rPr>
          <w:rFonts w:ascii="Times New Roman" w:hAnsi="Times New Roman" w:cs="Times New Roman"/>
          <w:sz w:val="24"/>
          <w:szCs w:val="24"/>
        </w:rPr>
      </w:pPr>
      <w:r w:rsidRPr="00EB17DB">
        <w:rPr>
          <w:rFonts w:ascii="Times New Roman" w:hAnsi="Times New Roman" w:cs="Times New Roman"/>
          <w:sz w:val="24"/>
          <w:szCs w:val="24"/>
        </w:rPr>
        <w:t xml:space="preserve">Montenegro 2.23%  </w:t>
      </w:r>
    </w:p>
    <w:p w14:paraId="79639A8A" w14:textId="77777777" w:rsidR="008E75FE" w:rsidRPr="00EB17DB" w:rsidRDefault="008E75FE" w:rsidP="00557FCF">
      <w:pPr>
        <w:pStyle w:val="ListParagraph"/>
        <w:numPr>
          <w:ilvl w:val="0"/>
          <w:numId w:val="16"/>
        </w:numPr>
        <w:spacing w:after="160" w:line="276" w:lineRule="auto"/>
        <w:rPr>
          <w:rFonts w:ascii="Times New Roman" w:hAnsi="Times New Roman" w:cs="Times New Roman"/>
          <w:sz w:val="24"/>
          <w:szCs w:val="24"/>
        </w:rPr>
      </w:pPr>
      <w:r w:rsidRPr="00EB17DB">
        <w:rPr>
          <w:rFonts w:ascii="Times New Roman" w:hAnsi="Times New Roman" w:cs="Times New Roman"/>
          <w:sz w:val="24"/>
          <w:szCs w:val="24"/>
        </w:rPr>
        <w:t xml:space="preserve">Republic of North Macedonia 7.50% </w:t>
      </w:r>
    </w:p>
    <w:p w14:paraId="7D2C9D8F" w14:textId="77777777" w:rsidR="008E75FE" w:rsidRPr="00EB17DB" w:rsidRDefault="008E75FE" w:rsidP="00557FCF">
      <w:pPr>
        <w:pStyle w:val="ListParagraph"/>
        <w:numPr>
          <w:ilvl w:val="0"/>
          <w:numId w:val="16"/>
        </w:numPr>
        <w:spacing w:after="160" w:line="276" w:lineRule="auto"/>
        <w:rPr>
          <w:rFonts w:ascii="Times New Roman" w:hAnsi="Times New Roman" w:cs="Times New Roman"/>
          <w:sz w:val="24"/>
          <w:szCs w:val="24"/>
        </w:rPr>
      </w:pPr>
      <w:r w:rsidRPr="00EB17DB">
        <w:rPr>
          <w:rFonts w:ascii="Times New Roman" w:hAnsi="Times New Roman" w:cs="Times New Roman"/>
          <w:sz w:val="24"/>
          <w:szCs w:val="24"/>
        </w:rPr>
        <w:t xml:space="preserve">Republic of Serbia 35.77% </w:t>
      </w:r>
    </w:p>
    <w:p w14:paraId="33A579DA" w14:textId="77777777" w:rsidR="008E75FE" w:rsidRPr="00EB17DB" w:rsidRDefault="008E75FE" w:rsidP="00557FCF">
      <w:pPr>
        <w:pStyle w:val="ListParagraph"/>
        <w:numPr>
          <w:ilvl w:val="0"/>
          <w:numId w:val="16"/>
        </w:numPr>
        <w:spacing w:after="160" w:line="276" w:lineRule="auto"/>
        <w:jc w:val="both"/>
        <w:rPr>
          <w:rFonts w:ascii="Times New Roman" w:hAnsi="Times New Roman" w:cs="Times New Roman"/>
          <w:sz w:val="24"/>
          <w:szCs w:val="24"/>
        </w:rPr>
      </w:pPr>
      <w:r w:rsidRPr="00EB17DB">
        <w:rPr>
          <w:rFonts w:ascii="Times New Roman" w:hAnsi="Times New Roman" w:cs="Times New Roman"/>
          <w:sz w:val="24"/>
          <w:szCs w:val="24"/>
        </w:rPr>
        <w:t xml:space="preserve">Republic of Slovenia 16.00% </w:t>
      </w:r>
    </w:p>
    <w:p w14:paraId="6E406042" w14:textId="77777777" w:rsidR="008E75FE" w:rsidRPr="00EB17DB" w:rsidRDefault="008E75FE" w:rsidP="00557FCF">
      <w:pPr>
        <w:autoSpaceDE w:val="0"/>
        <w:autoSpaceDN w:val="0"/>
        <w:adjustRightInd w:val="0"/>
        <w:spacing w:line="276" w:lineRule="auto"/>
        <w:jc w:val="both"/>
        <w:rPr>
          <w:rFonts w:ascii="Times New Roman" w:hAnsi="Times New Roman" w:cs="Times New Roman"/>
          <w:color w:val="222222"/>
          <w:sz w:val="24"/>
          <w:szCs w:val="24"/>
        </w:rPr>
      </w:pPr>
      <w:r w:rsidRPr="00EB17DB">
        <w:rPr>
          <w:rFonts w:ascii="Times New Roman" w:hAnsi="Times New Roman" w:cs="Times New Roman"/>
          <w:color w:val="222222"/>
          <w:sz w:val="24"/>
          <w:szCs w:val="24"/>
        </w:rPr>
        <w:t>The Parties agree that the maintenance costs shall be paid by each Party directly to the State Museum Auschwitz-Birkenau once a year according to the invoice received, starting the first year of the opening of the permanent exhibition, in accordance with the costs estimates to be provided by the State Museum.</w:t>
      </w:r>
    </w:p>
    <w:p w14:paraId="36B9A96E" w14:textId="77777777" w:rsidR="008E75FE" w:rsidRPr="00EB17DB" w:rsidRDefault="008E75FE" w:rsidP="008E75FE">
      <w:pPr>
        <w:autoSpaceDE w:val="0"/>
        <w:autoSpaceDN w:val="0"/>
        <w:adjustRightInd w:val="0"/>
        <w:jc w:val="both"/>
        <w:rPr>
          <w:rFonts w:ascii="Times New Roman" w:hAnsi="Times New Roman" w:cs="Times New Roman"/>
          <w:color w:val="222222"/>
          <w:sz w:val="24"/>
          <w:szCs w:val="24"/>
        </w:rPr>
      </w:pPr>
    </w:p>
    <w:p w14:paraId="0BA5B8B5" w14:textId="77777777" w:rsidR="008E75FE" w:rsidRPr="00EB17DB" w:rsidRDefault="008E75FE" w:rsidP="008E75FE">
      <w:pPr>
        <w:spacing w:after="200" w:line="276" w:lineRule="auto"/>
        <w:jc w:val="both"/>
        <w:rPr>
          <w:rFonts w:ascii="Times New Roman" w:eastAsia="Calibri" w:hAnsi="Times New Roman" w:cs="Times New Roman"/>
          <w:sz w:val="24"/>
          <w:szCs w:val="24"/>
          <w:lang w:val="en-US"/>
        </w:rPr>
      </w:pPr>
      <w:r w:rsidRPr="00EB17DB">
        <w:rPr>
          <w:rFonts w:ascii="Times New Roman" w:eastAsia="Calibri" w:hAnsi="Times New Roman" w:cs="Times New Roman"/>
          <w:sz w:val="24"/>
          <w:szCs w:val="24"/>
          <w:lang w:val="en-US"/>
        </w:rPr>
        <w:lastRenderedPageBreak/>
        <w:t xml:space="preserve">The Parties understand that all future coordination arrangements will be treated by a separate agreement. </w:t>
      </w:r>
    </w:p>
    <w:p w14:paraId="6FAB9FC3" w14:textId="77777777" w:rsidR="008E75FE" w:rsidRDefault="008E75FE" w:rsidP="008D12DC">
      <w:pPr>
        <w:pStyle w:val="BodyText"/>
        <w:spacing w:after="0" w:line="276" w:lineRule="auto"/>
        <w:ind w:firstLine="0"/>
        <w:jc w:val="center"/>
        <w:rPr>
          <w:b/>
          <w:sz w:val="24"/>
          <w:szCs w:val="24"/>
        </w:rPr>
      </w:pPr>
      <w:r w:rsidRPr="00EB17DB">
        <w:rPr>
          <w:b/>
          <w:sz w:val="24"/>
          <w:szCs w:val="24"/>
        </w:rPr>
        <w:t>Article 4</w:t>
      </w:r>
    </w:p>
    <w:p w14:paraId="261CFBE5" w14:textId="77777777" w:rsidR="00C967AF" w:rsidRPr="00C967AF" w:rsidRDefault="00C967AF" w:rsidP="008D12DC">
      <w:pPr>
        <w:pStyle w:val="BodyText"/>
        <w:spacing w:after="0" w:line="276" w:lineRule="auto"/>
        <w:ind w:firstLine="0"/>
        <w:jc w:val="center"/>
        <w:rPr>
          <w:b/>
          <w:sz w:val="16"/>
          <w:szCs w:val="16"/>
        </w:rPr>
      </w:pPr>
    </w:p>
    <w:p w14:paraId="40F84400" w14:textId="77777777" w:rsidR="008D12DC" w:rsidRPr="00EB17DB" w:rsidRDefault="008E75FE" w:rsidP="008D12DC">
      <w:pPr>
        <w:pStyle w:val="BodyText"/>
        <w:spacing w:after="0" w:line="276" w:lineRule="auto"/>
        <w:ind w:firstLine="0"/>
        <w:jc w:val="center"/>
        <w:rPr>
          <w:b/>
          <w:sz w:val="24"/>
          <w:szCs w:val="24"/>
        </w:rPr>
      </w:pPr>
      <w:r w:rsidRPr="00EB17DB">
        <w:rPr>
          <w:b/>
          <w:sz w:val="24"/>
          <w:szCs w:val="24"/>
        </w:rPr>
        <w:t>Amendments</w:t>
      </w:r>
    </w:p>
    <w:p w14:paraId="0F559C9A" w14:textId="77777777" w:rsidR="008E75FE" w:rsidRPr="00EB17DB" w:rsidRDefault="008E75FE" w:rsidP="008E75FE">
      <w:pPr>
        <w:pStyle w:val="BodyText"/>
        <w:spacing w:line="276" w:lineRule="auto"/>
        <w:ind w:firstLine="0"/>
        <w:jc w:val="both"/>
        <w:rPr>
          <w:sz w:val="24"/>
          <w:szCs w:val="24"/>
        </w:rPr>
      </w:pPr>
      <w:r w:rsidRPr="00EB17DB">
        <w:rPr>
          <w:sz w:val="24"/>
          <w:szCs w:val="24"/>
        </w:rPr>
        <w:t>This Agreement may be amended at any time by the mutual written consent of the Parties.</w:t>
      </w:r>
    </w:p>
    <w:p w14:paraId="6265894C" w14:textId="77777777" w:rsidR="008E75FE" w:rsidRPr="00EB17DB" w:rsidRDefault="008E75FE" w:rsidP="008E75FE">
      <w:pPr>
        <w:pStyle w:val="BodyText"/>
        <w:spacing w:line="276" w:lineRule="auto"/>
        <w:ind w:firstLine="0"/>
        <w:jc w:val="center"/>
        <w:rPr>
          <w:b/>
          <w:sz w:val="24"/>
          <w:szCs w:val="24"/>
        </w:rPr>
      </w:pPr>
    </w:p>
    <w:p w14:paraId="6C512224" w14:textId="77777777" w:rsidR="008E75FE" w:rsidRDefault="008E75FE" w:rsidP="008D12DC">
      <w:pPr>
        <w:pStyle w:val="BodyText"/>
        <w:spacing w:after="0" w:line="276" w:lineRule="auto"/>
        <w:ind w:firstLine="0"/>
        <w:jc w:val="center"/>
        <w:rPr>
          <w:b/>
          <w:sz w:val="24"/>
          <w:szCs w:val="24"/>
        </w:rPr>
      </w:pPr>
      <w:r w:rsidRPr="00EB17DB">
        <w:rPr>
          <w:b/>
          <w:sz w:val="24"/>
          <w:szCs w:val="24"/>
        </w:rPr>
        <w:t>Article 5</w:t>
      </w:r>
    </w:p>
    <w:p w14:paraId="7F97B0BE" w14:textId="77777777" w:rsidR="00C967AF" w:rsidRPr="00C967AF" w:rsidRDefault="00C967AF" w:rsidP="008D12DC">
      <w:pPr>
        <w:pStyle w:val="BodyText"/>
        <w:spacing w:after="0" w:line="276" w:lineRule="auto"/>
        <w:ind w:firstLine="0"/>
        <w:jc w:val="center"/>
        <w:rPr>
          <w:b/>
          <w:sz w:val="16"/>
          <w:szCs w:val="16"/>
        </w:rPr>
      </w:pPr>
    </w:p>
    <w:p w14:paraId="796457FD" w14:textId="77777777" w:rsidR="008E75FE" w:rsidRPr="00EB17DB" w:rsidRDefault="008E75FE" w:rsidP="008D12DC">
      <w:pPr>
        <w:pStyle w:val="BodyText"/>
        <w:spacing w:after="0" w:line="276" w:lineRule="auto"/>
        <w:ind w:firstLine="0"/>
        <w:jc w:val="center"/>
        <w:rPr>
          <w:b/>
          <w:sz w:val="24"/>
          <w:szCs w:val="24"/>
        </w:rPr>
      </w:pPr>
      <w:r w:rsidRPr="00EB17DB">
        <w:rPr>
          <w:b/>
          <w:sz w:val="24"/>
          <w:szCs w:val="24"/>
        </w:rPr>
        <w:t>Settlement of Disputes</w:t>
      </w:r>
    </w:p>
    <w:p w14:paraId="19908591" w14:textId="77777777" w:rsidR="008E75FE" w:rsidRPr="00EB17DB" w:rsidRDefault="008E75FE" w:rsidP="008E75FE">
      <w:pPr>
        <w:pStyle w:val="BodyText"/>
        <w:spacing w:line="276" w:lineRule="auto"/>
        <w:ind w:firstLine="0"/>
        <w:jc w:val="both"/>
        <w:rPr>
          <w:sz w:val="24"/>
          <w:szCs w:val="24"/>
        </w:rPr>
      </w:pPr>
      <w:r w:rsidRPr="00EB17DB">
        <w:rPr>
          <w:sz w:val="24"/>
          <w:szCs w:val="24"/>
        </w:rPr>
        <w:t>Any dispute about the interpretation or application of this Agreement shall be resolved by negotiations and consultations between the Parties.</w:t>
      </w:r>
    </w:p>
    <w:p w14:paraId="5860BA81" w14:textId="77777777" w:rsidR="008E75FE" w:rsidRPr="00EB17DB" w:rsidRDefault="008E75FE" w:rsidP="008E75FE">
      <w:pPr>
        <w:pStyle w:val="BodyText"/>
        <w:spacing w:line="276" w:lineRule="auto"/>
        <w:jc w:val="both"/>
        <w:rPr>
          <w:sz w:val="24"/>
          <w:szCs w:val="24"/>
        </w:rPr>
      </w:pPr>
      <w:r w:rsidRPr="00EB17DB">
        <w:rPr>
          <w:sz w:val="24"/>
          <w:szCs w:val="24"/>
        </w:rPr>
        <w:tab/>
        <w:t xml:space="preserve"> </w:t>
      </w:r>
    </w:p>
    <w:p w14:paraId="11DFD4DC" w14:textId="77777777" w:rsidR="008E75FE" w:rsidRDefault="008E75FE" w:rsidP="008D12DC">
      <w:pPr>
        <w:pStyle w:val="NormalWeb"/>
        <w:spacing w:before="0" w:beforeAutospacing="0" w:after="0" w:afterAutospacing="0"/>
        <w:jc w:val="center"/>
        <w:rPr>
          <w:rStyle w:val="Strong"/>
        </w:rPr>
      </w:pPr>
      <w:r w:rsidRPr="00EB17DB">
        <w:rPr>
          <w:rStyle w:val="Strong"/>
        </w:rPr>
        <w:t>Article 6</w:t>
      </w:r>
    </w:p>
    <w:p w14:paraId="52F5C846" w14:textId="77777777" w:rsidR="00C967AF" w:rsidRPr="00C967AF" w:rsidRDefault="00C967AF" w:rsidP="008D12DC">
      <w:pPr>
        <w:pStyle w:val="NormalWeb"/>
        <w:spacing w:before="0" w:beforeAutospacing="0" w:after="0" w:afterAutospacing="0"/>
        <w:jc w:val="center"/>
        <w:rPr>
          <w:sz w:val="16"/>
          <w:szCs w:val="16"/>
        </w:rPr>
      </w:pPr>
    </w:p>
    <w:p w14:paraId="3A1102CB" w14:textId="77777777" w:rsidR="008E75FE" w:rsidRPr="00EB17DB" w:rsidRDefault="008E75FE" w:rsidP="008D12DC">
      <w:pPr>
        <w:pStyle w:val="NormalWeb"/>
        <w:spacing w:before="0" w:beforeAutospacing="0" w:after="0" w:afterAutospacing="0"/>
        <w:jc w:val="center"/>
      </w:pPr>
      <w:r w:rsidRPr="00EB17DB">
        <w:rPr>
          <w:rStyle w:val="Strong"/>
        </w:rPr>
        <w:t>Depositary</w:t>
      </w:r>
    </w:p>
    <w:p w14:paraId="39A4E5A9" w14:textId="77777777" w:rsidR="008E75FE" w:rsidRPr="00EB17DB" w:rsidRDefault="008E75FE" w:rsidP="00692328">
      <w:pPr>
        <w:pStyle w:val="NormalWeb"/>
        <w:spacing w:line="276" w:lineRule="auto"/>
        <w:jc w:val="both"/>
      </w:pPr>
      <w:r w:rsidRPr="00EB17DB">
        <w:t>The Director General of the United Nations Educational, Scientific and Cultural Organization - UNESCO shall act as Depositary of this Agreement.</w:t>
      </w:r>
    </w:p>
    <w:p w14:paraId="060B5BEA" w14:textId="77777777" w:rsidR="008E75FE" w:rsidRPr="00EB17DB" w:rsidRDefault="008E75FE" w:rsidP="00692328">
      <w:pPr>
        <w:pStyle w:val="NormalWeb"/>
        <w:spacing w:line="276" w:lineRule="auto"/>
        <w:jc w:val="both"/>
      </w:pPr>
      <w:r w:rsidRPr="00EB17DB">
        <w:t>The Depositary shall promptly notify the Parties of any deposits of instruments of ratification, acceptance and approval.</w:t>
      </w:r>
    </w:p>
    <w:p w14:paraId="7CD1D979" w14:textId="77777777" w:rsidR="008E75FE" w:rsidRPr="00EB17DB" w:rsidRDefault="008E75FE" w:rsidP="00692328">
      <w:pPr>
        <w:pStyle w:val="NormalWeb"/>
        <w:spacing w:line="276" w:lineRule="auto"/>
        <w:jc w:val="both"/>
        <w:rPr>
          <w:rStyle w:val="Strong"/>
          <w:color w:val="161616"/>
        </w:rPr>
      </w:pPr>
      <w:r w:rsidRPr="00EB17DB">
        <w:t>The Depositary shall transmit a certified copy of this Agreement to each Party and to the Secretariat of the United Nations Educational, Scientific and Cultural Organization - UNESCO. </w:t>
      </w:r>
    </w:p>
    <w:p w14:paraId="19910360" w14:textId="77777777" w:rsidR="008E75FE" w:rsidRDefault="008E75FE" w:rsidP="008D12DC">
      <w:pPr>
        <w:pStyle w:val="NormalWeb"/>
        <w:shd w:val="clear" w:color="auto" w:fill="FFFFFF"/>
        <w:spacing w:before="0" w:beforeAutospacing="0" w:after="0" w:afterAutospacing="0"/>
        <w:jc w:val="center"/>
        <w:rPr>
          <w:rStyle w:val="Strong"/>
          <w:color w:val="161616"/>
        </w:rPr>
      </w:pPr>
      <w:r w:rsidRPr="00EB17DB">
        <w:rPr>
          <w:rStyle w:val="Strong"/>
          <w:color w:val="161616"/>
        </w:rPr>
        <w:t xml:space="preserve"> Article 7</w:t>
      </w:r>
    </w:p>
    <w:p w14:paraId="6B3B3CA2" w14:textId="77777777" w:rsidR="00C967AF" w:rsidRPr="00C967AF" w:rsidRDefault="00C967AF" w:rsidP="008D12DC">
      <w:pPr>
        <w:pStyle w:val="NormalWeb"/>
        <w:shd w:val="clear" w:color="auto" w:fill="FFFFFF"/>
        <w:spacing w:before="0" w:beforeAutospacing="0" w:after="0" w:afterAutospacing="0"/>
        <w:jc w:val="center"/>
        <w:rPr>
          <w:rStyle w:val="Strong"/>
          <w:color w:val="161616"/>
          <w:sz w:val="16"/>
          <w:szCs w:val="16"/>
        </w:rPr>
      </w:pPr>
    </w:p>
    <w:p w14:paraId="5A920CFC" w14:textId="77777777" w:rsidR="008E75FE" w:rsidRPr="00EB17DB" w:rsidRDefault="008E75FE" w:rsidP="008D12DC">
      <w:pPr>
        <w:pStyle w:val="NormalWeb"/>
        <w:shd w:val="clear" w:color="auto" w:fill="FFFFFF"/>
        <w:spacing w:before="0" w:beforeAutospacing="0" w:after="0" w:afterAutospacing="0"/>
        <w:jc w:val="center"/>
        <w:rPr>
          <w:rStyle w:val="Strong"/>
          <w:color w:val="161616"/>
        </w:rPr>
      </w:pPr>
      <w:r w:rsidRPr="00EB17DB">
        <w:rPr>
          <w:rStyle w:val="Strong"/>
          <w:color w:val="161616"/>
        </w:rPr>
        <w:t>Signature and entry into force</w:t>
      </w:r>
    </w:p>
    <w:p w14:paraId="3008FC62" w14:textId="77777777" w:rsidR="008E75FE" w:rsidRPr="00EB17DB" w:rsidRDefault="008E75FE" w:rsidP="004200AB">
      <w:pPr>
        <w:pStyle w:val="NormalWeb"/>
        <w:shd w:val="clear" w:color="auto" w:fill="FFFFFF"/>
        <w:spacing w:line="276" w:lineRule="auto"/>
        <w:jc w:val="both"/>
      </w:pPr>
      <w:r w:rsidRPr="00EB17DB">
        <w:rPr>
          <w:rStyle w:val="normal10"/>
          <w:color w:val="161616"/>
        </w:rPr>
        <w:t xml:space="preserve">This Agreement shall be subject to national ratification, acceptance or approval. </w:t>
      </w:r>
      <w:r w:rsidRPr="00EB17DB">
        <w:t>The instruments of ratification, acceptance or approval shall be deposited with the Depositary.</w:t>
      </w:r>
    </w:p>
    <w:p w14:paraId="63C71776" w14:textId="77777777" w:rsidR="008E75FE" w:rsidRPr="00EB17DB" w:rsidRDefault="008E75FE" w:rsidP="004200AB">
      <w:pPr>
        <w:pStyle w:val="BodyText"/>
        <w:spacing w:line="276" w:lineRule="auto"/>
        <w:ind w:firstLine="0"/>
        <w:jc w:val="both"/>
        <w:rPr>
          <w:sz w:val="24"/>
          <w:szCs w:val="24"/>
        </w:rPr>
      </w:pPr>
      <w:r w:rsidRPr="00EB17DB">
        <w:rPr>
          <w:sz w:val="24"/>
          <w:szCs w:val="24"/>
        </w:rPr>
        <w:t>This Agreement shall enter into force on the first day of the next month following the deposit of the last instrument of ratification, acceptance or approval. The Depositary shall notify all Parties of the date of entry into force.</w:t>
      </w:r>
    </w:p>
    <w:p w14:paraId="67DBFE3B" w14:textId="77777777" w:rsidR="008E75FE" w:rsidRDefault="008E75FE" w:rsidP="004200AB">
      <w:pPr>
        <w:spacing w:line="276" w:lineRule="auto"/>
        <w:jc w:val="both"/>
        <w:rPr>
          <w:rFonts w:ascii="Times New Roman" w:hAnsi="Times New Roman" w:cs="Times New Roman"/>
          <w:color w:val="161616"/>
          <w:sz w:val="24"/>
          <w:szCs w:val="24"/>
          <w:shd w:val="clear" w:color="auto" w:fill="FFFFFF"/>
        </w:rPr>
      </w:pPr>
      <w:r w:rsidRPr="00EB17DB">
        <w:rPr>
          <w:rFonts w:ascii="Times New Roman" w:hAnsi="Times New Roman" w:cs="Times New Roman"/>
          <w:color w:val="161616"/>
          <w:sz w:val="24"/>
          <w:szCs w:val="24"/>
          <w:shd w:val="clear" w:color="auto" w:fill="FFFFFF"/>
        </w:rPr>
        <w:t xml:space="preserve">Done  in a single original in the English language.  </w:t>
      </w:r>
    </w:p>
    <w:p w14:paraId="7DB4FAA4" w14:textId="77777777" w:rsidR="00C967AF" w:rsidRDefault="00C967AF" w:rsidP="004200AB">
      <w:pPr>
        <w:spacing w:line="276" w:lineRule="auto"/>
        <w:jc w:val="both"/>
        <w:rPr>
          <w:rFonts w:ascii="Times New Roman" w:hAnsi="Times New Roman" w:cs="Times New Roman"/>
          <w:color w:val="161616"/>
          <w:sz w:val="24"/>
          <w:szCs w:val="24"/>
          <w:shd w:val="clear" w:color="auto" w:fill="FFFFFF"/>
        </w:rPr>
      </w:pPr>
    </w:p>
    <w:p w14:paraId="23006449" w14:textId="77777777" w:rsidR="00C967AF" w:rsidRDefault="00C967AF" w:rsidP="004200AB">
      <w:pPr>
        <w:spacing w:line="276" w:lineRule="auto"/>
        <w:jc w:val="both"/>
        <w:rPr>
          <w:rFonts w:ascii="Times New Roman" w:hAnsi="Times New Roman" w:cs="Times New Roman"/>
          <w:color w:val="161616"/>
          <w:sz w:val="24"/>
          <w:szCs w:val="24"/>
          <w:shd w:val="clear" w:color="auto" w:fill="FFFFFF"/>
        </w:rPr>
      </w:pPr>
    </w:p>
    <w:p w14:paraId="6113FDFD" w14:textId="77777777" w:rsidR="00C967AF" w:rsidRDefault="00C967AF" w:rsidP="004200AB">
      <w:pPr>
        <w:spacing w:line="276" w:lineRule="auto"/>
        <w:jc w:val="both"/>
        <w:rPr>
          <w:rFonts w:ascii="Times New Roman" w:hAnsi="Times New Roman" w:cs="Times New Roman"/>
          <w:color w:val="161616"/>
          <w:sz w:val="24"/>
          <w:szCs w:val="24"/>
          <w:shd w:val="clear" w:color="auto" w:fill="FFFFFF"/>
        </w:rPr>
      </w:pPr>
    </w:p>
    <w:p w14:paraId="5703B8F6" w14:textId="77777777" w:rsidR="00C967AF" w:rsidRDefault="00C967AF" w:rsidP="004200AB">
      <w:pPr>
        <w:spacing w:line="276" w:lineRule="auto"/>
        <w:jc w:val="both"/>
        <w:rPr>
          <w:rFonts w:ascii="Times New Roman" w:hAnsi="Times New Roman" w:cs="Times New Roman"/>
          <w:color w:val="161616"/>
          <w:sz w:val="24"/>
          <w:szCs w:val="24"/>
          <w:shd w:val="clear" w:color="auto" w:fill="FFFFFF"/>
        </w:rPr>
      </w:pPr>
    </w:p>
    <w:p w14:paraId="44DB9E57" w14:textId="77777777" w:rsidR="00C967AF" w:rsidRDefault="00C967AF" w:rsidP="004200AB">
      <w:pPr>
        <w:spacing w:line="276" w:lineRule="auto"/>
        <w:jc w:val="both"/>
        <w:rPr>
          <w:rFonts w:ascii="Times New Roman" w:hAnsi="Times New Roman" w:cs="Times New Roman"/>
          <w:color w:val="161616"/>
          <w:sz w:val="24"/>
          <w:szCs w:val="24"/>
          <w:shd w:val="clear" w:color="auto" w:fill="FFFFFF"/>
        </w:rPr>
      </w:pPr>
    </w:p>
    <w:p w14:paraId="38565BCD" w14:textId="77777777" w:rsidR="008E75FE" w:rsidRPr="00EB17DB" w:rsidRDefault="008E75FE" w:rsidP="004200AB">
      <w:pPr>
        <w:spacing w:line="276" w:lineRule="auto"/>
        <w:ind w:firstLine="720"/>
        <w:rPr>
          <w:rFonts w:ascii="Times New Roman" w:hAnsi="Times New Roman" w:cs="Times New Roman"/>
          <w:b/>
          <w:sz w:val="24"/>
          <w:szCs w:val="24"/>
        </w:rPr>
      </w:pPr>
    </w:p>
    <w:p w14:paraId="640CAC66" w14:textId="77777777" w:rsidR="008E75FE" w:rsidRPr="00EB17DB" w:rsidRDefault="008E75FE" w:rsidP="004200AB">
      <w:pPr>
        <w:spacing w:before="120" w:after="120" w:line="276" w:lineRule="auto"/>
        <w:ind w:firstLine="720"/>
        <w:contextualSpacing/>
        <w:jc w:val="both"/>
        <w:rPr>
          <w:rFonts w:ascii="Times New Roman" w:hAnsi="Times New Roman" w:cs="Times New Roman"/>
          <w:sz w:val="24"/>
          <w:szCs w:val="24"/>
          <w:lang w:val="en-US"/>
        </w:rPr>
      </w:pPr>
      <w:r w:rsidRPr="00EB17DB">
        <w:rPr>
          <w:rFonts w:ascii="Times New Roman" w:hAnsi="Times New Roman" w:cs="Times New Roman"/>
          <w:sz w:val="24"/>
          <w:szCs w:val="24"/>
          <w:lang w:val="en-US"/>
        </w:rPr>
        <w:lastRenderedPageBreak/>
        <w:t xml:space="preserve">In witness whereof the undersigned, duly authorized thereto, have signed this Agreement.  </w:t>
      </w:r>
    </w:p>
    <w:p w14:paraId="553EB898" w14:textId="77777777" w:rsidR="008E75FE" w:rsidRPr="00DC2D1D" w:rsidRDefault="00DC2D1D" w:rsidP="004200AB">
      <w:pPr>
        <w:spacing w:before="120" w:after="120" w:line="276" w:lineRule="auto"/>
        <w:ind w:firstLine="720"/>
        <w:contextualSpacing/>
        <w:jc w:val="both"/>
        <w:rPr>
          <w:rFonts w:ascii="Times New Roman" w:hAnsi="Times New Roman" w:cs="Times New Roman"/>
          <w:sz w:val="24"/>
          <w:szCs w:val="24"/>
        </w:rPr>
      </w:pPr>
      <w:r>
        <w:rPr>
          <w:rFonts w:ascii="Times New Roman" w:hAnsi="Times New Roman" w:cs="Times New Roman"/>
          <w:sz w:val="24"/>
          <w:szCs w:val="24"/>
        </w:rPr>
        <w:t>_________________</w:t>
      </w:r>
    </w:p>
    <w:p w14:paraId="623C7C81" w14:textId="77777777" w:rsidR="008E75FE"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Bosnia and Herzegovinа, H.E. Ms. Bojana Kondić Panić, Permanent Delegate of Bosnia and Herzegovina to UNESCO, signed at UNESCO Headquaters in Paris, on 25 January 2024</w:t>
      </w:r>
    </w:p>
    <w:p w14:paraId="4581402C" w14:textId="77777777" w:rsidR="00CB2392" w:rsidRDefault="00CB2392" w:rsidP="004200AB">
      <w:pPr>
        <w:spacing w:line="276" w:lineRule="auto"/>
        <w:ind w:firstLine="720"/>
        <w:rPr>
          <w:rFonts w:ascii="Times New Roman" w:hAnsi="Times New Roman" w:cs="Times New Roman"/>
          <w:sz w:val="24"/>
          <w:szCs w:val="24"/>
        </w:rPr>
      </w:pPr>
    </w:p>
    <w:p w14:paraId="0A87B3A0" w14:textId="77777777" w:rsidR="00DC2D1D"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_________________</w:t>
      </w:r>
    </w:p>
    <w:p w14:paraId="1302BA39" w14:textId="77777777" w:rsidR="008E75FE"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the Republic of Croatia, H.E. Ms. Nina Obuljen Koržinek, Minister of Culture and Media, signed at UNESCO Headquaters in Paris, on 25 January 2024</w:t>
      </w:r>
    </w:p>
    <w:p w14:paraId="6AAEDFEA" w14:textId="77777777" w:rsidR="00CB2392" w:rsidRDefault="00CB2392" w:rsidP="004200AB">
      <w:pPr>
        <w:spacing w:line="276" w:lineRule="auto"/>
        <w:ind w:firstLine="720"/>
        <w:rPr>
          <w:rFonts w:ascii="Times New Roman" w:hAnsi="Times New Roman" w:cs="Times New Roman"/>
          <w:sz w:val="24"/>
          <w:szCs w:val="24"/>
        </w:rPr>
      </w:pPr>
    </w:p>
    <w:p w14:paraId="51D11196" w14:textId="77777777" w:rsidR="00DC2D1D" w:rsidRPr="00EB17DB"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_________________</w:t>
      </w:r>
    </w:p>
    <w:p w14:paraId="5C9C91D0" w14:textId="77777777" w:rsidR="008E75FE"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Montenegro, H.E. Ms. Tamara Vujović, Minister of Culture and Media, signed at UNESCO Headquaters in Paris, on 25 January 2024</w:t>
      </w:r>
    </w:p>
    <w:p w14:paraId="7D92CF18" w14:textId="77777777" w:rsidR="00CB2392" w:rsidRDefault="00CB2392" w:rsidP="004200AB">
      <w:pPr>
        <w:spacing w:line="276" w:lineRule="auto"/>
        <w:ind w:firstLine="720"/>
        <w:rPr>
          <w:rFonts w:ascii="Times New Roman" w:hAnsi="Times New Roman" w:cs="Times New Roman"/>
          <w:sz w:val="24"/>
          <w:szCs w:val="24"/>
        </w:rPr>
      </w:pPr>
    </w:p>
    <w:p w14:paraId="041FD990" w14:textId="77777777" w:rsidR="00DC2D1D" w:rsidRPr="00EB17DB"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_________________</w:t>
      </w:r>
    </w:p>
    <w:p w14:paraId="54EA16F1" w14:textId="77777777" w:rsidR="008E75FE"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the Republic of North Macedonia, H.E. Ms. Bisera Kostadinovska-Stojčevska, Minister of Culture, signed in Skopje, on 22 January 2024</w:t>
      </w:r>
    </w:p>
    <w:p w14:paraId="337F0D25" w14:textId="77777777" w:rsidR="00CB2392" w:rsidRDefault="00CB2392" w:rsidP="004200AB">
      <w:pPr>
        <w:spacing w:line="276" w:lineRule="auto"/>
        <w:ind w:firstLine="720"/>
        <w:rPr>
          <w:rFonts w:ascii="Times New Roman" w:hAnsi="Times New Roman" w:cs="Times New Roman"/>
          <w:sz w:val="24"/>
          <w:szCs w:val="24"/>
        </w:rPr>
      </w:pPr>
    </w:p>
    <w:p w14:paraId="2C280601" w14:textId="77777777" w:rsidR="00DC2D1D" w:rsidRPr="00EB17DB"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_________________</w:t>
      </w:r>
    </w:p>
    <w:p w14:paraId="167B2BBC" w14:textId="77777777" w:rsidR="008E75FE"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the Republic of Serbia, H.E. Ms. Maja Gojković, Minister of Culture, signed at UNESCO Headquaters in Paris, on 25 January 2024</w:t>
      </w:r>
    </w:p>
    <w:p w14:paraId="0E4976D5" w14:textId="77777777" w:rsidR="00CB2392" w:rsidRPr="00EB17DB" w:rsidRDefault="00CB2392" w:rsidP="004200AB">
      <w:pPr>
        <w:spacing w:line="276" w:lineRule="auto"/>
        <w:ind w:firstLine="720"/>
        <w:rPr>
          <w:rFonts w:ascii="Times New Roman" w:hAnsi="Times New Roman" w:cs="Times New Roman"/>
          <w:sz w:val="24"/>
          <w:szCs w:val="24"/>
        </w:rPr>
      </w:pPr>
    </w:p>
    <w:p w14:paraId="33609150" w14:textId="77777777" w:rsidR="00DC2D1D"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_________________</w:t>
      </w:r>
    </w:p>
    <w:p w14:paraId="1AB36BED" w14:textId="77777777" w:rsidR="008E75FE" w:rsidRPr="00EB17DB" w:rsidRDefault="00DC2D1D" w:rsidP="004200AB">
      <w:pPr>
        <w:spacing w:line="276"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8E75FE" w:rsidRPr="00EB17DB">
        <w:rPr>
          <w:rFonts w:ascii="Times New Roman" w:hAnsi="Times New Roman" w:cs="Times New Roman"/>
          <w:sz w:val="24"/>
          <w:szCs w:val="24"/>
        </w:rPr>
        <w:t>For the Republic of Slovenia, H. E. Ambassador Ms. Metka Ipavic, Permanent  Delegate of Slovenia to UNESCO, signed at UNESCO Headquaters in Paris, on 25 January 2024</w:t>
      </w:r>
    </w:p>
    <w:p w14:paraId="70402FF9" w14:textId="77777777" w:rsidR="008E75FE" w:rsidRDefault="008E75FE" w:rsidP="008E75FE">
      <w:pPr>
        <w:ind w:firstLine="720"/>
        <w:rPr>
          <w:rFonts w:ascii="Times New Roman" w:hAnsi="Times New Roman" w:cs="Times New Roman"/>
          <w:sz w:val="24"/>
          <w:szCs w:val="24"/>
        </w:rPr>
      </w:pPr>
    </w:p>
    <w:p w14:paraId="697D4B3B" w14:textId="77777777" w:rsidR="00C967AF" w:rsidRDefault="00C967AF" w:rsidP="008E75FE">
      <w:pPr>
        <w:ind w:firstLine="720"/>
        <w:rPr>
          <w:rFonts w:ascii="Times New Roman" w:hAnsi="Times New Roman" w:cs="Times New Roman"/>
          <w:sz w:val="24"/>
          <w:szCs w:val="24"/>
        </w:rPr>
      </w:pPr>
    </w:p>
    <w:p w14:paraId="06BC064E" w14:textId="77777777" w:rsidR="00C967AF" w:rsidRDefault="00C967AF" w:rsidP="008E75FE">
      <w:pPr>
        <w:ind w:firstLine="720"/>
        <w:rPr>
          <w:rFonts w:ascii="Times New Roman" w:hAnsi="Times New Roman" w:cs="Times New Roman"/>
          <w:sz w:val="24"/>
          <w:szCs w:val="24"/>
        </w:rPr>
      </w:pPr>
    </w:p>
    <w:p w14:paraId="764A9914" w14:textId="77777777" w:rsidR="00C967AF" w:rsidRDefault="00C967AF" w:rsidP="008E75FE">
      <w:pPr>
        <w:ind w:firstLine="720"/>
        <w:rPr>
          <w:rFonts w:ascii="Times New Roman" w:hAnsi="Times New Roman" w:cs="Times New Roman"/>
          <w:sz w:val="24"/>
          <w:szCs w:val="24"/>
        </w:rPr>
      </w:pPr>
    </w:p>
    <w:p w14:paraId="26DF7DB1" w14:textId="77777777" w:rsidR="00C967AF" w:rsidRDefault="00C967AF" w:rsidP="008E75FE">
      <w:pPr>
        <w:ind w:firstLine="720"/>
        <w:rPr>
          <w:rFonts w:ascii="Times New Roman" w:hAnsi="Times New Roman" w:cs="Times New Roman"/>
          <w:sz w:val="24"/>
          <w:szCs w:val="24"/>
        </w:rPr>
      </w:pPr>
    </w:p>
    <w:p w14:paraId="66E5B8A7" w14:textId="77777777" w:rsidR="00C967AF" w:rsidRDefault="00C967AF" w:rsidP="008E75FE">
      <w:pPr>
        <w:ind w:firstLine="720"/>
        <w:rPr>
          <w:rFonts w:ascii="Times New Roman" w:hAnsi="Times New Roman" w:cs="Times New Roman"/>
          <w:sz w:val="24"/>
          <w:szCs w:val="24"/>
        </w:rPr>
      </w:pPr>
    </w:p>
    <w:p w14:paraId="15E9D834" w14:textId="77777777" w:rsidR="00C967AF" w:rsidRDefault="00C967AF" w:rsidP="008E75FE">
      <w:pPr>
        <w:ind w:firstLine="720"/>
        <w:rPr>
          <w:rFonts w:ascii="Times New Roman" w:hAnsi="Times New Roman" w:cs="Times New Roman"/>
          <w:sz w:val="24"/>
          <w:szCs w:val="24"/>
        </w:rPr>
      </w:pPr>
    </w:p>
    <w:p w14:paraId="47180E32" w14:textId="77777777" w:rsidR="00C967AF" w:rsidRDefault="00C967AF" w:rsidP="008E75FE">
      <w:pPr>
        <w:ind w:firstLine="720"/>
        <w:rPr>
          <w:rFonts w:ascii="Times New Roman" w:hAnsi="Times New Roman" w:cs="Times New Roman"/>
          <w:sz w:val="24"/>
          <w:szCs w:val="24"/>
        </w:rPr>
      </w:pPr>
    </w:p>
    <w:p w14:paraId="00E55CB3" w14:textId="77777777" w:rsidR="00C967AF" w:rsidRDefault="00C967AF" w:rsidP="008E75FE">
      <w:pPr>
        <w:ind w:firstLine="720"/>
        <w:rPr>
          <w:rFonts w:ascii="Times New Roman" w:hAnsi="Times New Roman" w:cs="Times New Roman"/>
          <w:sz w:val="24"/>
          <w:szCs w:val="24"/>
        </w:rPr>
      </w:pPr>
    </w:p>
    <w:p w14:paraId="7A21EBE8" w14:textId="77777777" w:rsidR="00C967AF" w:rsidRDefault="00C967AF" w:rsidP="008E75FE">
      <w:pPr>
        <w:ind w:firstLine="720"/>
        <w:rPr>
          <w:rFonts w:ascii="Times New Roman" w:hAnsi="Times New Roman" w:cs="Times New Roman"/>
          <w:sz w:val="24"/>
          <w:szCs w:val="24"/>
        </w:rPr>
      </w:pPr>
    </w:p>
    <w:p w14:paraId="02641BEC" w14:textId="77777777" w:rsidR="00C967AF" w:rsidRDefault="00C967AF" w:rsidP="008E75FE">
      <w:pPr>
        <w:ind w:firstLine="720"/>
        <w:rPr>
          <w:rFonts w:ascii="Times New Roman" w:hAnsi="Times New Roman" w:cs="Times New Roman"/>
          <w:sz w:val="24"/>
          <w:szCs w:val="24"/>
        </w:rPr>
      </w:pPr>
    </w:p>
    <w:p w14:paraId="558FD652" w14:textId="77777777" w:rsidR="00C967AF" w:rsidRDefault="00C967AF" w:rsidP="008E75FE">
      <w:pPr>
        <w:ind w:firstLine="720"/>
        <w:rPr>
          <w:rFonts w:ascii="Times New Roman" w:hAnsi="Times New Roman" w:cs="Times New Roman"/>
          <w:sz w:val="24"/>
          <w:szCs w:val="24"/>
        </w:rPr>
      </w:pPr>
    </w:p>
    <w:p w14:paraId="0A1DDA5E" w14:textId="77777777" w:rsidR="00C967AF" w:rsidRDefault="00C967AF" w:rsidP="008E75FE">
      <w:pPr>
        <w:ind w:firstLine="720"/>
        <w:rPr>
          <w:rFonts w:ascii="Times New Roman" w:hAnsi="Times New Roman" w:cs="Times New Roman"/>
          <w:sz w:val="24"/>
          <w:szCs w:val="24"/>
        </w:rPr>
      </w:pPr>
    </w:p>
    <w:p w14:paraId="364EF2B5" w14:textId="77777777" w:rsidR="00C967AF" w:rsidRDefault="00C967AF" w:rsidP="008E75FE">
      <w:pPr>
        <w:ind w:firstLine="720"/>
        <w:rPr>
          <w:rFonts w:ascii="Times New Roman" w:hAnsi="Times New Roman" w:cs="Times New Roman"/>
          <w:sz w:val="24"/>
          <w:szCs w:val="24"/>
        </w:rPr>
      </w:pPr>
    </w:p>
    <w:p w14:paraId="0DC1EA31" w14:textId="77777777" w:rsidR="00C967AF" w:rsidRDefault="00C967AF" w:rsidP="008E75FE">
      <w:pPr>
        <w:ind w:firstLine="720"/>
        <w:rPr>
          <w:rFonts w:ascii="Times New Roman" w:hAnsi="Times New Roman" w:cs="Times New Roman"/>
          <w:sz w:val="24"/>
          <w:szCs w:val="24"/>
        </w:rPr>
      </w:pPr>
    </w:p>
    <w:p w14:paraId="63420482" w14:textId="77777777" w:rsidR="00C967AF" w:rsidRDefault="00C967AF" w:rsidP="008E75FE">
      <w:pPr>
        <w:ind w:firstLine="720"/>
        <w:rPr>
          <w:rFonts w:ascii="Times New Roman" w:hAnsi="Times New Roman" w:cs="Times New Roman"/>
          <w:sz w:val="24"/>
          <w:szCs w:val="24"/>
        </w:rPr>
      </w:pPr>
    </w:p>
    <w:p w14:paraId="76B3DD98" w14:textId="77777777" w:rsidR="00C967AF" w:rsidRDefault="00C967AF" w:rsidP="008E75FE">
      <w:pPr>
        <w:ind w:firstLine="720"/>
        <w:rPr>
          <w:rFonts w:ascii="Times New Roman" w:hAnsi="Times New Roman" w:cs="Times New Roman"/>
          <w:sz w:val="24"/>
          <w:szCs w:val="24"/>
        </w:rPr>
      </w:pPr>
    </w:p>
    <w:p w14:paraId="6D48FF69" w14:textId="77777777" w:rsidR="00C967AF" w:rsidRDefault="00C967AF" w:rsidP="008E75FE">
      <w:pPr>
        <w:ind w:firstLine="720"/>
        <w:rPr>
          <w:rFonts w:ascii="Times New Roman" w:hAnsi="Times New Roman" w:cs="Times New Roman"/>
          <w:sz w:val="24"/>
          <w:szCs w:val="24"/>
        </w:rPr>
      </w:pPr>
    </w:p>
    <w:p w14:paraId="247B4E44" w14:textId="77777777" w:rsidR="00C967AF" w:rsidRDefault="00C967AF" w:rsidP="008E75FE">
      <w:pPr>
        <w:ind w:firstLine="720"/>
        <w:rPr>
          <w:rFonts w:ascii="Times New Roman" w:hAnsi="Times New Roman" w:cs="Times New Roman"/>
          <w:sz w:val="24"/>
          <w:szCs w:val="24"/>
        </w:rPr>
      </w:pPr>
    </w:p>
    <w:p w14:paraId="29764891" w14:textId="77777777" w:rsidR="002F2422" w:rsidRDefault="002F2422" w:rsidP="00C967AF">
      <w:pPr>
        <w:jc w:val="center"/>
        <w:rPr>
          <w:rFonts w:ascii="Times New Roman" w:eastAsia="Times New Roman" w:hAnsi="Times New Roman" w:cs="Times New Roman"/>
          <w:b/>
          <w:bCs/>
          <w:sz w:val="24"/>
          <w:szCs w:val="24"/>
        </w:rPr>
      </w:pPr>
      <w:r w:rsidRPr="00B020A8">
        <w:rPr>
          <w:rFonts w:ascii="Times New Roman" w:hAnsi="Times New Roman" w:cs="Times New Roman"/>
          <w:b/>
          <w:color w:val="2E302D"/>
          <w:spacing w:val="-4"/>
          <w:sz w:val="25"/>
          <w:szCs w:val="25"/>
        </w:rPr>
        <w:lastRenderedPageBreak/>
        <w:t xml:space="preserve">СПОРАЗУМ О </w:t>
      </w:r>
      <w:r w:rsidR="00E86672" w:rsidRPr="00E1074A">
        <w:rPr>
          <w:rFonts w:ascii="Times New Roman" w:eastAsia="Times New Roman" w:hAnsi="Times New Roman" w:cs="Times New Roman"/>
          <w:b/>
          <w:bCs/>
          <w:sz w:val="24"/>
          <w:szCs w:val="24"/>
        </w:rPr>
        <w:t>ФИНАНСИРАЊУ ПОНОВНОГ УСПОСТА</w:t>
      </w:r>
      <w:r w:rsidR="00F5706F">
        <w:rPr>
          <w:rFonts w:ascii="Times New Roman" w:eastAsia="Times New Roman" w:hAnsi="Times New Roman" w:cs="Times New Roman"/>
          <w:b/>
          <w:bCs/>
          <w:sz w:val="24"/>
          <w:szCs w:val="24"/>
        </w:rPr>
        <w:t>ВЉАЊА ЗАЈЕДНИЧКЕ СТАЛНЕ ИЗЛОЖБЕ</w:t>
      </w:r>
      <w:r w:rsidR="00593CAE">
        <w:rPr>
          <w:rFonts w:ascii="Times New Roman" w:eastAsia="Times New Roman" w:hAnsi="Times New Roman" w:cs="Times New Roman"/>
          <w:b/>
          <w:bCs/>
          <w:sz w:val="24"/>
          <w:szCs w:val="24"/>
        </w:rPr>
        <w:t xml:space="preserve"> </w:t>
      </w:r>
      <w:r w:rsidR="00E86672" w:rsidRPr="00E1074A">
        <w:rPr>
          <w:rFonts w:ascii="Times New Roman" w:eastAsia="Times New Roman" w:hAnsi="Times New Roman" w:cs="Times New Roman"/>
          <w:b/>
          <w:bCs/>
          <w:sz w:val="24"/>
          <w:szCs w:val="24"/>
        </w:rPr>
        <w:t xml:space="preserve">У БЛОКУ 17 ДРЖАВНОГ МУЗЕЈА </w:t>
      </w:r>
      <w:r w:rsidR="00E86672" w:rsidRPr="002A41A1">
        <w:rPr>
          <w:rFonts w:ascii="Times New Roman" w:eastAsia="Times New Roman" w:hAnsi="Times New Roman" w:cs="Times New Roman"/>
          <w:b/>
          <w:bCs/>
          <w:sz w:val="24"/>
          <w:szCs w:val="24"/>
        </w:rPr>
        <w:t xml:space="preserve">АУШВИЦ </w:t>
      </w:r>
      <w:r w:rsidR="00F5706F" w:rsidRPr="002A41A1">
        <w:rPr>
          <w:rFonts w:ascii="Times New Roman" w:eastAsia="Times New Roman" w:hAnsi="Times New Roman" w:cs="Times New Roman"/>
          <w:b/>
          <w:bCs/>
          <w:sz w:val="24"/>
          <w:szCs w:val="24"/>
        </w:rPr>
        <w:t xml:space="preserve">- </w:t>
      </w:r>
      <w:r w:rsidR="00E86672" w:rsidRPr="002A41A1">
        <w:rPr>
          <w:rFonts w:ascii="Times New Roman" w:eastAsia="Times New Roman" w:hAnsi="Times New Roman" w:cs="Times New Roman"/>
          <w:b/>
          <w:bCs/>
          <w:sz w:val="24"/>
          <w:szCs w:val="24"/>
        </w:rPr>
        <w:t>БИРКЕНАУ</w:t>
      </w:r>
      <w:r w:rsidR="00E86672" w:rsidRPr="00E1074A">
        <w:rPr>
          <w:rFonts w:ascii="Times New Roman" w:eastAsia="Times New Roman" w:hAnsi="Times New Roman" w:cs="Times New Roman"/>
          <w:b/>
          <w:bCs/>
          <w:sz w:val="24"/>
          <w:szCs w:val="24"/>
        </w:rPr>
        <w:t xml:space="preserve"> </w:t>
      </w:r>
    </w:p>
    <w:p w14:paraId="39CAAF8E" w14:textId="77777777" w:rsidR="00C967AF" w:rsidRPr="00B020A8" w:rsidRDefault="00C967AF" w:rsidP="00C967AF">
      <w:pPr>
        <w:jc w:val="center"/>
        <w:rPr>
          <w:rFonts w:ascii="Times New Roman" w:hAnsi="Times New Roman" w:cs="Times New Roman"/>
          <w:b/>
          <w:color w:val="2E302D"/>
          <w:spacing w:val="-4"/>
          <w:sz w:val="25"/>
          <w:szCs w:val="25"/>
        </w:rPr>
      </w:pPr>
    </w:p>
    <w:p w14:paraId="2FBD9C00" w14:textId="77777777" w:rsidR="00011BD4" w:rsidRPr="00011BD4" w:rsidRDefault="00011BD4" w:rsidP="00011BD4">
      <w:pPr>
        <w:spacing w:after="160" w:line="259" w:lineRule="auto"/>
        <w:jc w:val="center"/>
        <w:rPr>
          <w:rFonts w:ascii="Times New Roman" w:hAnsi="Times New Roman" w:cs="Times New Roman"/>
          <w:b/>
          <w:sz w:val="24"/>
          <w:szCs w:val="24"/>
          <w:lang w:val="sr-Cyrl-BA" w:eastAsia="en-US" w:bidi="ar-SA"/>
        </w:rPr>
      </w:pPr>
      <w:r w:rsidRPr="00011BD4">
        <w:rPr>
          <w:rFonts w:ascii="Times New Roman" w:hAnsi="Times New Roman" w:cs="Times New Roman"/>
          <w:b/>
          <w:sz w:val="24"/>
          <w:szCs w:val="24"/>
          <w:lang w:val="sr-Cyrl-BA" w:eastAsia="en-US" w:bidi="ar-SA"/>
        </w:rPr>
        <w:t>Преамбула</w:t>
      </w:r>
    </w:p>
    <w:p w14:paraId="1816756F" w14:textId="77777777" w:rsidR="00011BD4" w:rsidRPr="00011BD4" w:rsidRDefault="00011BD4" w:rsidP="00011BD4">
      <w:pPr>
        <w:widowControl w:val="0"/>
        <w:spacing w:line="276" w:lineRule="auto"/>
        <w:jc w:val="both"/>
        <w:rPr>
          <w:rFonts w:ascii="Times New Roman" w:eastAsia="Times New Roman" w:hAnsi="Times New Roman" w:cs="Times New Roman"/>
          <w:sz w:val="24"/>
          <w:szCs w:val="24"/>
          <w:lang w:val="sr-Cyrl-BA" w:eastAsia="en-US" w:bidi="ar-SA"/>
        </w:rPr>
      </w:pPr>
      <w:r w:rsidRPr="00011BD4">
        <w:rPr>
          <w:rFonts w:ascii="Times New Roman" w:eastAsia="Times New Roman" w:hAnsi="Times New Roman" w:cs="Times New Roman"/>
          <w:sz w:val="24"/>
          <w:szCs w:val="24"/>
          <w:lang w:val="sr-Cyrl-BA" w:eastAsia="en-US" w:bidi="ar-SA"/>
        </w:rPr>
        <w:t>Босна и Херцеговина, Република Хрватска, Црна Гора, Република Северна Македонија, Република Србија и Република Словенија (у даљем тексту: Стране),</w:t>
      </w:r>
    </w:p>
    <w:p w14:paraId="30A3D71A" w14:textId="77777777" w:rsidR="00011BD4" w:rsidRPr="00011BD4" w:rsidRDefault="00011BD4" w:rsidP="00011BD4">
      <w:pPr>
        <w:widowControl w:val="0"/>
        <w:spacing w:line="276" w:lineRule="auto"/>
        <w:jc w:val="both"/>
        <w:rPr>
          <w:rFonts w:ascii="Times New Roman" w:eastAsia="Times New Roman" w:hAnsi="Times New Roman" w:cs="Times New Roman"/>
          <w:b/>
          <w:sz w:val="24"/>
          <w:szCs w:val="24"/>
          <w:lang w:val="sr-Cyrl-BA" w:eastAsia="en-US" w:bidi="ar-SA"/>
        </w:rPr>
      </w:pPr>
    </w:p>
    <w:p w14:paraId="187FC7A1" w14:textId="77777777" w:rsidR="00011BD4" w:rsidRPr="00011BD4" w:rsidRDefault="00011BD4" w:rsidP="00011BD4">
      <w:pPr>
        <w:widowControl w:val="0"/>
        <w:spacing w:line="276" w:lineRule="auto"/>
        <w:jc w:val="both"/>
        <w:rPr>
          <w:rFonts w:ascii="Times New Roman" w:eastAsia="Times New Roman" w:hAnsi="Times New Roman" w:cs="Times New Roman"/>
          <w:sz w:val="24"/>
          <w:szCs w:val="24"/>
          <w:lang w:val="sr-Cyrl-BA" w:eastAsia="en-US" w:bidi="ar-SA"/>
        </w:rPr>
      </w:pPr>
      <w:r w:rsidRPr="00011BD4">
        <w:rPr>
          <w:rFonts w:ascii="Times New Roman" w:eastAsia="Times New Roman" w:hAnsi="Times New Roman" w:cs="Times New Roman"/>
          <w:sz w:val="24"/>
          <w:szCs w:val="24"/>
          <w:lang w:val="sr-Cyrl-BA" w:eastAsia="en-US" w:bidi="ar-SA"/>
        </w:rPr>
        <w:t>Потврђују посвећеност Страна да поново успо</w:t>
      </w:r>
      <w:r w:rsidR="00426BE8">
        <w:rPr>
          <w:rFonts w:ascii="Times New Roman" w:eastAsia="Times New Roman" w:hAnsi="Times New Roman" w:cs="Times New Roman"/>
          <w:sz w:val="24"/>
          <w:szCs w:val="24"/>
          <w:lang w:val="sr-Cyrl-BA" w:eastAsia="en-US" w:bidi="ar-SA"/>
        </w:rPr>
        <w:t>ставе заједничку сталну изложбу</w:t>
      </w:r>
      <w:r w:rsidRPr="00011BD4">
        <w:rPr>
          <w:rFonts w:ascii="Times New Roman" w:eastAsia="Times New Roman" w:hAnsi="Times New Roman" w:cs="Times New Roman"/>
          <w:sz w:val="24"/>
          <w:szCs w:val="24"/>
          <w:lang w:val="sr-Cyrl-BA" w:eastAsia="en-US" w:bidi="ar-SA"/>
        </w:rPr>
        <w:t xml:space="preserve"> у Блоку 17 Државног музеја </w:t>
      </w:r>
      <w:r w:rsidRPr="002A41A1">
        <w:rPr>
          <w:rFonts w:ascii="Times New Roman" w:eastAsia="Times New Roman" w:hAnsi="Times New Roman" w:cs="Times New Roman"/>
          <w:sz w:val="24"/>
          <w:szCs w:val="24"/>
          <w:lang w:val="sr-Cyrl-BA" w:eastAsia="en-US" w:bidi="ar-SA"/>
        </w:rPr>
        <w:t>Аушвиц-Биркенау</w:t>
      </w:r>
      <w:r w:rsidRPr="00011BD4">
        <w:rPr>
          <w:rFonts w:ascii="Times New Roman" w:eastAsia="Times New Roman" w:hAnsi="Times New Roman" w:cs="Times New Roman"/>
          <w:sz w:val="24"/>
          <w:szCs w:val="24"/>
          <w:lang w:val="sr-Cyrl-BA" w:eastAsia="en-US" w:bidi="ar-SA"/>
        </w:rPr>
        <w:t xml:space="preserve"> у Републици Пољској као место сећања на жртве са територије бивше Југославије у концентр</w:t>
      </w:r>
      <w:r w:rsidRPr="00011BD4">
        <w:rPr>
          <w:rFonts w:ascii="Times New Roman" w:eastAsia="Times New Roman" w:hAnsi="Times New Roman" w:cs="Times New Roman"/>
          <w:sz w:val="24"/>
          <w:szCs w:val="24"/>
          <w:lang w:eastAsia="en-US" w:bidi="ar-SA"/>
        </w:rPr>
        <w:t>ационом логору и логору за истреб</w:t>
      </w:r>
      <w:r w:rsidRPr="00011BD4">
        <w:rPr>
          <w:rFonts w:ascii="Times New Roman" w:eastAsia="Times New Roman" w:hAnsi="Times New Roman" w:cs="Times New Roman"/>
          <w:sz w:val="24"/>
          <w:szCs w:val="24"/>
          <w:lang w:val="sr-Cyrl-BA" w:eastAsia="en-US" w:bidi="ar-SA"/>
        </w:rPr>
        <w:t>љ</w:t>
      </w:r>
      <w:r w:rsidRPr="00011BD4">
        <w:rPr>
          <w:rFonts w:ascii="Times New Roman" w:eastAsia="Times New Roman" w:hAnsi="Times New Roman" w:cs="Times New Roman"/>
          <w:sz w:val="24"/>
          <w:szCs w:val="24"/>
          <w:lang w:eastAsia="en-US" w:bidi="ar-SA"/>
        </w:rPr>
        <w:t>е</w:t>
      </w:r>
      <w:r w:rsidRPr="00011BD4">
        <w:rPr>
          <w:rFonts w:ascii="Times New Roman" w:eastAsia="Times New Roman" w:hAnsi="Times New Roman" w:cs="Times New Roman"/>
          <w:sz w:val="24"/>
          <w:szCs w:val="24"/>
          <w:lang w:val="sr-Cyrl-BA" w:eastAsia="en-US" w:bidi="ar-SA"/>
        </w:rPr>
        <w:t>њ</w:t>
      </w:r>
      <w:r w:rsidRPr="00011BD4">
        <w:rPr>
          <w:rFonts w:ascii="Times New Roman" w:eastAsia="Times New Roman" w:hAnsi="Times New Roman" w:cs="Times New Roman"/>
          <w:sz w:val="24"/>
          <w:szCs w:val="24"/>
          <w:lang w:eastAsia="en-US" w:bidi="ar-SA"/>
        </w:rPr>
        <w:t>е</w:t>
      </w:r>
      <w:r w:rsidRPr="00011BD4">
        <w:rPr>
          <w:rFonts w:ascii="Times New Roman" w:eastAsia="Times New Roman" w:hAnsi="Times New Roman" w:cs="Times New Roman"/>
          <w:sz w:val="24"/>
          <w:szCs w:val="24"/>
          <w:lang w:val="sr-Cyrl-BA" w:eastAsia="en-US" w:bidi="ar-SA"/>
        </w:rPr>
        <w:t xml:space="preserve"> </w:t>
      </w:r>
      <w:r w:rsidRPr="002A41A1">
        <w:rPr>
          <w:rFonts w:ascii="Times New Roman" w:eastAsia="Times New Roman" w:hAnsi="Times New Roman" w:cs="Times New Roman"/>
          <w:sz w:val="24"/>
          <w:szCs w:val="24"/>
          <w:lang w:val="sr-Cyrl-BA" w:eastAsia="en-US" w:bidi="ar-SA"/>
        </w:rPr>
        <w:t>Аушвиц-Биркенау</w:t>
      </w:r>
      <w:r w:rsidRPr="00A2270E">
        <w:rPr>
          <w:rFonts w:ascii="Times New Roman" w:eastAsia="Times New Roman" w:hAnsi="Times New Roman" w:cs="Times New Roman"/>
          <w:sz w:val="24"/>
          <w:szCs w:val="24"/>
          <w:lang w:val="sr-Cyrl-BA" w:eastAsia="en-US" w:bidi="ar-SA"/>
        </w:rPr>
        <w:t>,</w:t>
      </w:r>
    </w:p>
    <w:p w14:paraId="791A3464" w14:textId="77777777" w:rsidR="00011BD4" w:rsidRPr="00011BD4" w:rsidRDefault="00011BD4" w:rsidP="00011BD4">
      <w:pPr>
        <w:widowControl w:val="0"/>
        <w:spacing w:line="276" w:lineRule="auto"/>
        <w:jc w:val="both"/>
        <w:rPr>
          <w:rFonts w:ascii="Times New Roman" w:eastAsia="Times New Roman" w:hAnsi="Times New Roman" w:cs="Times New Roman"/>
          <w:sz w:val="24"/>
          <w:szCs w:val="24"/>
          <w:lang w:val="sr-Cyrl-BA" w:eastAsia="en-US" w:bidi="ar-SA"/>
        </w:rPr>
      </w:pPr>
    </w:p>
    <w:p w14:paraId="7D58D669" w14:textId="77777777" w:rsidR="00011BD4" w:rsidRPr="00011BD4" w:rsidRDefault="00011BD4" w:rsidP="00011BD4">
      <w:pPr>
        <w:widowControl w:val="0"/>
        <w:spacing w:line="276" w:lineRule="auto"/>
        <w:jc w:val="both"/>
        <w:rPr>
          <w:rFonts w:ascii="Times New Roman" w:eastAsia="Calibri" w:hAnsi="Times New Roman" w:cs="Times New Roman"/>
          <w:sz w:val="24"/>
          <w:szCs w:val="24"/>
          <w:lang w:val="sr-Cyrl-BA" w:eastAsia="en-US" w:bidi="ar-SA"/>
        </w:rPr>
      </w:pPr>
      <w:r w:rsidRPr="00011BD4">
        <w:rPr>
          <w:rFonts w:ascii="Times New Roman" w:eastAsia="Calibri" w:hAnsi="Times New Roman" w:cs="Times New Roman"/>
          <w:sz w:val="24"/>
          <w:szCs w:val="24"/>
          <w:lang w:val="sr-Cyrl-BA" w:eastAsia="en-US" w:bidi="ar-SA"/>
        </w:rPr>
        <w:t>Посвећен</w:t>
      </w:r>
      <w:r w:rsidRPr="00011BD4">
        <w:rPr>
          <w:rFonts w:ascii="Times New Roman" w:eastAsia="Calibri" w:hAnsi="Times New Roman" w:cs="Times New Roman"/>
          <w:sz w:val="24"/>
          <w:szCs w:val="24"/>
          <w:lang w:val="bs-Latn-BA" w:eastAsia="en-US" w:bidi="ar-SA"/>
        </w:rPr>
        <w:t>e</w:t>
      </w:r>
      <w:r w:rsidRPr="00011BD4">
        <w:rPr>
          <w:rFonts w:ascii="Times New Roman" w:eastAsia="Calibri" w:hAnsi="Times New Roman" w:cs="Times New Roman"/>
          <w:sz w:val="24"/>
          <w:szCs w:val="24"/>
          <w:lang w:val="sr-Cyrl-BA" w:eastAsia="en-US" w:bidi="ar-SA"/>
        </w:rPr>
        <w:t xml:space="preserve"> принципима Конвенције о спречавању и кажњавању злочина геноцида и Охридске стратегије Савета министара културе</w:t>
      </w:r>
      <w:r w:rsidRPr="00011BD4">
        <w:rPr>
          <w:rFonts w:ascii="Times New Roman" w:eastAsia="Calibri" w:hAnsi="Times New Roman" w:cs="Times New Roman"/>
          <w:sz w:val="24"/>
          <w:szCs w:val="24"/>
          <w:lang w:val="bs-Latn-BA" w:eastAsia="en-US" w:bidi="ar-SA"/>
        </w:rPr>
        <w:t xml:space="preserve"> </w:t>
      </w:r>
      <w:r w:rsidRPr="00011BD4">
        <w:rPr>
          <w:rFonts w:ascii="Times New Roman" w:eastAsia="Calibri" w:hAnsi="Times New Roman" w:cs="Times New Roman"/>
          <w:sz w:val="24"/>
          <w:szCs w:val="24"/>
          <w:lang w:val="sr-Cyrl-BA" w:eastAsia="en-US" w:bidi="ar-SA"/>
        </w:rPr>
        <w:t>Југоисточне Европе</w:t>
      </w:r>
      <w:r w:rsidRPr="00011BD4">
        <w:rPr>
          <w:rFonts w:ascii="Times New Roman" w:eastAsia="Calibri" w:hAnsi="Times New Roman" w:cs="Times New Roman"/>
          <w:sz w:val="24"/>
          <w:szCs w:val="24"/>
          <w:lang w:eastAsia="en-US" w:bidi="ar-SA"/>
        </w:rPr>
        <w:t xml:space="preserve"> - </w:t>
      </w:r>
      <w:r w:rsidRPr="00011BD4">
        <w:rPr>
          <w:rFonts w:ascii="Times New Roman" w:eastAsia="Calibri" w:hAnsi="Times New Roman" w:cs="Times New Roman"/>
          <w:sz w:val="24"/>
          <w:szCs w:val="24"/>
          <w:lang w:val="sr-Cyrl-BA" w:eastAsia="en-US" w:bidi="ar-SA"/>
        </w:rPr>
        <w:t>Унапређење културе за одрживи развој из 2014.</w:t>
      </w:r>
      <w:r w:rsidRPr="00011BD4">
        <w:rPr>
          <w:rFonts w:ascii="Times New Roman" w:eastAsia="Calibri" w:hAnsi="Times New Roman" w:cs="Times New Roman"/>
          <w:sz w:val="24"/>
          <w:szCs w:val="24"/>
          <w:lang w:eastAsia="en-US" w:bidi="ar-SA"/>
        </w:rPr>
        <w:t xml:space="preserve"> године</w:t>
      </w:r>
      <w:r w:rsidRPr="00011BD4">
        <w:rPr>
          <w:rFonts w:ascii="Times New Roman" w:eastAsia="Calibri" w:hAnsi="Times New Roman" w:cs="Times New Roman"/>
          <w:sz w:val="24"/>
          <w:szCs w:val="24"/>
          <w:lang w:val="sr-Cyrl-BA" w:eastAsia="en-US" w:bidi="ar-SA"/>
        </w:rPr>
        <w:t xml:space="preserve"> и признавање Државног музеја </w:t>
      </w:r>
      <w:r w:rsidRPr="002A41A1">
        <w:rPr>
          <w:rFonts w:ascii="Times New Roman" w:eastAsia="Calibri" w:hAnsi="Times New Roman" w:cs="Times New Roman"/>
          <w:sz w:val="24"/>
          <w:szCs w:val="24"/>
          <w:lang w:val="sr-Cyrl-BA" w:eastAsia="en-US" w:bidi="ar-SA"/>
        </w:rPr>
        <w:t>Аушвиц–Биркенау</w:t>
      </w:r>
      <w:r w:rsidRPr="00011BD4">
        <w:rPr>
          <w:rFonts w:ascii="Times New Roman" w:eastAsia="Calibri" w:hAnsi="Times New Roman" w:cs="Times New Roman"/>
          <w:sz w:val="24"/>
          <w:szCs w:val="24"/>
          <w:lang w:val="sr-Cyrl-BA" w:eastAsia="en-US" w:bidi="ar-SA"/>
        </w:rPr>
        <w:t xml:space="preserve"> као једног од </w:t>
      </w:r>
      <w:r w:rsidRPr="00011BD4">
        <w:rPr>
          <w:rFonts w:ascii="Times New Roman" w:eastAsia="Calibri" w:hAnsi="Times New Roman" w:cs="Times New Roman"/>
          <w:sz w:val="24"/>
          <w:szCs w:val="24"/>
          <w:lang w:eastAsia="en-US" w:bidi="ar-SA"/>
        </w:rPr>
        <w:t>главних</w:t>
      </w:r>
      <w:r w:rsidRPr="00011BD4">
        <w:rPr>
          <w:rFonts w:ascii="Times New Roman" w:eastAsia="Calibri" w:hAnsi="Times New Roman" w:cs="Times New Roman"/>
          <w:sz w:val="24"/>
          <w:szCs w:val="24"/>
          <w:lang w:val="sr-Cyrl-BA" w:eastAsia="en-US" w:bidi="ar-SA"/>
        </w:rPr>
        <w:t xml:space="preserve"> историјских споме</w:t>
      </w:r>
      <w:r w:rsidRPr="00011BD4">
        <w:rPr>
          <w:rFonts w:ascii="Times New Roman" w:eastAsia="Calibri" w:hAnsi="Times New Roman" w:cs="Times New Roman"/>
          <w:sz w:val="24"/>
          <w:szCs w:val="24"/>
          <w:lang w:eastAsia="en-US" w:bidi="ar-SA"/>
        </w:rPr>
        <w:t>н обележја</w:t>
      </w:r>
      <w:r w:rsidRPr="00011BD4">
        <w:rPr>
          <w:rFonts w:ascii="Times New Roman" w:eastAsia="Calibri" w:hAnsi="Times New Roman" w:cs="Times New Roman"/>
          <w:sz w:val="24"/>
          <w:szCs w:val="24"/>
          <w:lang w:val="sr-Cyrl-BA" w:eastAsia="en-US" w:bidi="ar-SA"/>
        </w:rPr>
        <w:t xml:space="preserve"> у Европи као једног од најмрачнијих периода у историји човечанства,</w:t>
      </w:r>
    </w:p>
    <w:p w14:paraId="54268489" w14:textId="77777777" w:rsidR="00011BD4" w:rsidRPr="00011BD4" w:rsidRDefault="00011BD4" w:rsidP="00011BD4">
      <w:pPr>
        <w:widowControl w:val="0"/>
        <w:shd w:val="clear" w:color="auto" w:fill="FFFFFF"/>
        <w:spacing w:line="259" w:lineRule="auto"/>
        <w:jc w:val="both"/>
        <w:rPr>
          <w:rFonts w:ascii="Times New Roman" w:eastAsia="Calibri" w:hAnsi="Times New Roman" w:cs="Times New Roman"/>
          <w:sz w:val="24"/>
          <w:szCs w:val="24"/>
          <w:lang w:val="sr-Cyrl-BA" w:eastAsia="en-US" w:bidi="ar-SA"/>
        </w:rPr>
      </w:pPr>
    </w:p>
    <w:p w14:paraId="64B7687D" w14:textId="77777777" w:rsidR="00011BD4" w:rsidRPr="00011BD4" w:rsidRDefault="00011BD4" w:rsidP="00011BD4">
      <w:pPr>
        <w:widowControl w:val="0"/>
        <w:shd w:val="clear" w:color="auto" w:fill="FFFFFF"/>
        <w:spacing w:line="259" w:lineRule="auto"/>
        <w:jc w:val="both"/>
        <w:rPr>
          <w:rFonts w:ascii="Times New Roman" w:eastAsia="Calibri" w:hAnsi="Times New Roman" w:cs="Times New Roman"/>
          <w:sz w:val="24"/>
          <w:szCs w:val="24"/>
          <w:lang w:val="sr-Cyrl-BA" w:eastAsia="en-US" w:bidi="ar-SA"/>
        </w:rPr>
      </w:pPr>
      <w:r w:rsidRPr="00011BD4">
        <w:rPr>
          <w:rFonts w:ascii="Times New Roman" w:eastAsia="Calibri" w:hAnsi="Times New Roman" w:cs="Times New Roman"/>
          <w:sz w:val="24"/>
          <w:szCs w:val="24"/>
          <w:lang w:val="sr-Cyrl-BA" w:eastAsia="en-US" w:bidi="ar-SA"/>
        </w:rPr>
        <w:t>Подсећајућу на кохезивну моћ културног наслеђа у свим његовим облицима и димензијама, ова иницијатива има за циљ да допринесе унапређењу дијалога, мира и помирења у региону, развијајући иновативне и креативне приступе очувању културног сећања,</w:t>
      </w:r>
    </w:p>
    <w:p w14:paraId="6B3072C0" w14:textId="77777777" w:rsidR="00011BD4" w:rsidRPr="00011BD4" w:rsidRDefault="00011BD4" w:rsidP="00011BD4">
      <w:pPr>
        <w:widowControl w:val="0"/>
        <w:shd w:val="clear" w:color="auto" w:fill="FFFFFF"/>
        <w:spacing w:line="259" w:lineRule="auto"/>
        <w:jc w:val="both"/>
        <w:rPr>
          <w:rFonts w:ascii="Times New Roman" w:eastAsia="Times New Roman" w:hAnsi="Times New Roman" w:cs="Times New Roman"/>
          <w:sz w:val="24"/>
          <w:szCs w:val="24"/>
          <w:lang w:val="sr-Cyrl-BA" w:eastAsia="en-US" w:bidi="ar-SA"/>
        </w:rPr>
      </w:pPr>
    </w:p>
    <w:p w14:paraId="3CAF2CCE" w14:textId="77777777" w:rsidR="00011BD4" w:rsidRPr="00011BD4" w:rsidRDefault="00011BD4" w:rsidP="00C67BE1">
      <w:pPr>
        <w:widowControl w:val="0"/>
        <w:shd w:val="clear" w:color="auto" w:fill="FFFFFF"/>
        <w:spacing w:line="276" w:lineRule="auto"/>
        <w:jc w:val="both"/>
        <w:rPr>
          <w:rFonts w:ascii="Times New Roman" w:eastAsia="Times New Roman" w:hAnsi="Times New Roman" w:cs="Times New Roman"/>
          <w:sz w:val="24"/>
          <w:szCs w:val="24"/>
          <w:lang w:val="sr-Cyrl-BA" w:eastAsia="en-US" w:bidi="ar-SA"/>
        </w:rPr>
      </w:pPr>
      <w:r w:rsidRPr="00011BD4">
        <w:rPr>
          <w:rFonts w:ascii="Times New Roman" w:eastAsia="Times New Roman" w:hAnsi="Times New Roman" w:cs="Times New Roman"/>
          <w:sz w:val="24"/>
          <w:szCs w:val="24"/>
          <w:lang w:val="sr-Cyrl-BA" w:eastAsia="en-US" w:bidi="ar-SA"/>
        </w:rPr>
        <w:t>Захва</w:t>
      </w:r>
      <w:r w:rsidRPr="00011BD4">
        <w:rPr>
          <w:rFonts w:ascii="Times New Roman" w:eastAsia="Calibri" w:hAnsi="Times New Roman" w:cs="Times New Roman"/>
          <w:sz w:val="24"/>
          <w:szCs w:val="24"/>
          <w:lang w:val="sr-Cyrl-BA" w:eastAsia="en-US" w:bidi="ar-SA"/>
        </w:rPr>
        <w:t>љ</w:t>
      </w:r>
      <w:r w:rsidRPr="00011BD4">
        <w:rPr>
          <w:rFonts w:ascii="Times New Roman" w:eastAsia="Times New Roman" w:hAnsi="Times New Roman" w:cs="Times New Roman"/>
          <w:sz w:val="24"/>
          <w:szCs w:val="24"/>
          <w:lang w:val="sr-Cyrl-BA" w:eastAsia="en-US" w:bidi="ar-SA"/>
        </w:rPr>
        <w:t xml:space="preserve">ују се </w:t>
      </w:r>
      <w:r w:rsidRPr="00011BD4">
        <w:rPr>
          <w:rFonts w:ascii="Times New Roman" w:eastAsia="Times New Roman" w:hAnsi="Times New Roman" w:cs="Times New Roman"/>
          <w:sz w:val="24"/>
          <w:szCs w:val="24"/>
          <w:lang w:eastAsia="en-US" w:bidi="ar-SA"/>
        </w:rPr>
        <w:t>О</w:t>
      </w:r>
      <w:r w:rsidRPr="00011BD4">
        <w:rPr>
          <w:rFonts w:ascii="Times New Roman" w:eastAsia="Times New Roman" w:hAnsi="Times New Roman" w:cs="Times New Roman"/>
          <w:sz w:val="24"/>
          <w:szCs w:val="24"/>
          <w:lang w:val="sr-Cyrl-BA" w:eastAsia="en-US" w:bidi="ar-SA"/>
        </w:rPr>
        <w:t>рганизацији Уједиње</w:t>
      </w:r>
      <w:r w:rsidRPr="00011BD4">
        <w:rPr>
          <w:rFonts w:ascii="Times New Roman" w:eastAsia="Times New Roman" w:hAnsi="Times New Roman" w:cs="Times New Roman"/>
          <w:sz w:val="24"/>
          <w:szCs w:val="24"/>
          <w:lang w:eastAsia="en-US" w:bidi="ar-SA"/>
        </w:rPr>
        <w:t>них</w:t>
      </w:r>
      <w:r w:rsidRPr="00011BD4">
        <w:rPr>
          <w:rFonts w:ascii="Times New Roman" w:eastAsia="Times New Roman" w:hAnsi="Times New Roman" w:cs="Times New Roman"/>
          <w:sz w:val="24"/>
          <w:szCs w:val="24"/>
          <w:lang w:val="sr-Cyrl-BA" w:eastAsia="en-US" w:bidi="ar-SA"/>
        </w:rPr>
        <w:t xml:space="preserve"> наци</w:t>
      </w:r>
      <w:r w:rsidRPr="00011BD4">
        <w:rPr>
          <w:rFonts w:ascii="Times New Roman" w:eastAsia="Times New Roman" w:hAnsi="Times New Roman" w:cs="Times New Roman"/>
          <w:sz w:val="24"/>
          <w:szCs w:val="24"/>
          <w:lang w:eastAsia="en-US" w:bidi="ar-SA"/>
        </w:rPr>
        <w:t>ја</w:t>
      </w:r>
      <w:r w:rsidRPr="00011BD4">
        <w:rPr>
          <w:rFonts w:ascii="Times New Roman" w:eastAsia="Times New Roman" w:hAnsi="Times New Roman" w:cs="Times New Roman"/>
          <w:sz w:val="24"/>
          <w:szCs w:val="24"/>
          <w:lang w:val="sr-Cyrl-BA" w:eastAsia="en-US" w:bidi="ar-SA"/>
        </w:rPr>
        <w:t xml:space="preserve"> </w:t>
      </w:r>
      <w:r w:rsidRPr="00011BD4">
        <w:rPr>
          <w:rFonts w:ascii="Times New Roman" w:eastAsia="Times New Roman" w:hAnsi="Times New Roman" w:cs="Times New Roman"/>
          <w:sz w:val="24"/>
          <w:szCs w:val="24"/>
          <w:lang w:eastAsia="en-US" w:bidi="ar-SA"/>
        </w:rPr>
        <w:t xml:space="preserve">за </w:t>
      </w:r>
      <w:r w:rsidRPr="00011BD4">
        <w:rPr>
          <w:rFonts w:ascii="Times New Roman" w:eastAsia="Times New Roman" w:hAnsi="Times New Roman" w:cs="Times New Roman"/>
          <w:sz w:val="24"/>
          <w:szCs w:val="24"/>
          <w:lang w:val="sr-Cyrl-BA" w:eastAsia="en-US" w:bidi="ar-SA"/>
        </w:rPr>
        <w:t>образов</w:t>
      </w:r>
      <w:r w:rsidRPr="00011BD4">
        <w:rPr>
          <w:rFonts w:ascii="Times New Roman" w:eastAsia="Times New Roman" w:hAnsi="Times New Roman" w:cs="Times New Roman"/>
          <w:sz w:val="24"/>
          <w:szCs w:val="24"/>
          <w:lang w:eastAsia="en-US" w:bidi="ar-SA"/>
        </w:rPr>
        <w:t>ање</w:t>
      </w:r>
      <w:r w:rsidRPr="00011BD4">
        <w:rPr>
          <w:rFonts w:ascii="Times New Roman" w:eastAsia="Times New Roman" w:hAnsi="Times New Roman" w:cs="Times New Roman"/>
          <w:sz w:val="24"/>
          <w:szCs w:val="24"/>
          <w:lang w:val="sr-Cyrl-BA" w:eastAsia="en-US" w:bidi="ar-SA"/>
        </w:rPr>
        <w:t xml:space="preserve"> култур</w:t>
      </w:r>
      <w:r w:rsidRPr="00011BD4">
        <w:rPr>
          <w:rFonts w:ascii="Times New Roman" w:eastAsia="Times New Roman" w:hAnsi="Times New Roman" w:cs="Times New Roman"/>
          <w:sz w:val="24"/>
          <w:szCs w:val="24"/>
          <w:lang w:eastAsia="en-US" w:bidi="ar-SA"/>
        </w:rPr>
        <w:t xml:space="preserve">у и </w:t>
      </w:r>
      <w:r w:rsidRPr="00011BD4">
        <w:rPr>
          <w:rFonts w:ascii="Times New Roman" w:eastAsia="Times New Roman" w:hAnsi="Times New Roman" w:cs="Times New Roman"/>
          <w:sz w:val="24"/>
          <w:szCs w:val="24"/>
          <w:lang w:val="sr-Cyrl-BA" w:eastAsia="en-US" w:bidi="ar-SA"/>
        </w:rPr>
        <w:t>нау</w:t>
      </w:r>
      <w:r w:rsidRPr="00011BD4">
        <w:rPr>
          <w:rFonts w:ascii="Times New Roman" w:eastAsia="Times New Roman" w:hAnsi="Times New Roman" w:cs="Times New Roman"/>
          <w:sz w:val="24"/>
          <w:szCs w:val="24"/>
          <w:lang w:eastAsia="en-US" w:bidi="ar-SA"/>
        </w:rPr>
        <w:t>ку</w:t>
      </w:r>
      <w:r w:rsidRPr="00011BD4">
        <w:rPr>
          <w:rFonts w:ascii="Times New Roman" w:eastAsia="Times New Roman" w:hAnsi="Times New Roman" w:cs="Times New Roman"/>
          <w:sz w:val="24"/>
          <w:szCs w:val="24"/>
          <w:lang w:val="sr-Cyrl-BA" w:eastAsia="en-US" w:bidi="ar-SA"/>
        </w:rPr>
        <w:t xml:space="preserve"> </w:t>
      </w:r>
      <w:r w:rsidR="00A2270E">
        <w:rPr>
          <w:rFonts w:ascii="Times New Roman" w:eastAsia="Times New Roman" w:hAnsi="Times New Roman" w:cs="Times New Roman"/>
          <w:sz w:val="24"/>
          <w:szCs w:val="24"/>
          <w:lang w:val="sr-Cyrl-BA" w:eastAsia="en-US" w:bidi="ar-SA"/>
        </w:rPr>
        <w:t>– УНЕСКО-у</w:t>
      </w:r>
      <w:r w:rsidR="00B75EC2">
        <w:rPr>
          <w:rFonts w:ascii="Times New Roman" w:eastAsia="Times New Roman" w:hAnsi="Times New Roman" w:cs="Times New Roman"/>
          <w:sz w:val="24"/>
          <w:szCs w:val="24"/>
          <w:lang w:val="sr-Latn-RS" w:eastAsia="en-US" w:bidi="ar-SA"/>
        </w:rPr>
        <w:t>,</w:t>
      </w:r>
      <w:r w:rsidRPr="00011BD4">
        <w:rPr>
          <w:rFonts w:ascii="Times New Roman" w:eastAsia="Times New Roman" w:hAnsi="Times New Roman" w:cs="Times New Roman"/>
          <w:sz w:val="24"/>
          <w:szCs w:val="24"/>
          <w:lang w:val="sr-Cyrl-BA" w:eastAsia="en-US" w:bidi="ar-SA"/>
        </w:rPr>
        <w:t xml:space="preserve"> на континуираној подршци развоју пројекта, Републици Аустрији на уложеним напорима у реновирању павиљона и Републици Пољској на подршци поновном успостављању заједничке сталне изложбе,</w:t>
      </w:r>
    </w:p>
    <w:p w14:paraId="2756BAD2" w14:textId="77777777" w:rsidR="00011BD4" w:rsidRPr="00011BD4" w:rsidRDefault="00011BD4" w:rsidP="00011BD4">
      <w:pPr>
        <w:widowControl w:val="0"/>
        <w:spacing w:line="276" w:lineRule="auto"/>
        <w:jc w:val="both"/>
        <w:rPr>
          <w:rFonts w:ascii="Times New Roman" w:eastAsia="Times New Roman" w:hAnsi="Times New Roman" w:cs="Times New Roman"/>
          <w:sz w:val="24"/>
          <w:szCs w:val="24"/>
          <w:lang w:val="sr-Cyrl-BA" w:eastAsia="en-US" w:bidi="ar-SA"/>
        </w:rPr>
      </w:pPr>
    </w:p>
    <w:p w14:paraId="4549D7EA" w14:textId="77777777" w:rsidR="00A31CAF" w:rsidRPr="00011BD4" w:rsidRDefault="00011BD4" w:rsidP="00011BD4">
      <w:pPr>
        <w:widowControl w:val="0"/>
        <w:spacing w:line="276" w:lineRule="auto"/>
        <w:jc w:val="both"/>
        <w:rPr>
          <w:rFonts w:ascii="Times New Roman" w:eastAsia="Times New Roman" w:hAnsi="Times New Roman" w:cs="Times New Roman"/>
          <w:sz w:val="24"/>
          <w:szCs w:val="24"/>
          <w:lang w:val="sr-Cyrl-BA" w:eastAsia="en-US" w:bidi="ar-SA"/>
        </w:rPr>
      </w:pPr>
      <w:r w:rsidRPr="00011BD4">
        <w:rPr>
          <w:rFonts w:ascii="Times New Roman" w:eastAsia="Times New Roman" w:hAnsi="Times New Roman" w:cs="Times New Roman"/>
          <w:sz w:val="24"/>
          <w:szCs w:val="24"/>
          <w:lang w:val="sr-Cyrl-BA" w:eastAsia="en-US" w:bidi="ar-SA"/>
        </w:rPr>
        <w:t>Договорил</w:t>
      </w:r>
      <w:r w:rsidRPr="00011BD4">
        <w:rPr>
          <w:rFonts w:ascii="Times New Roman" w:eastAsia="Times New Roman" w:hAnsi="Times New Roman" w:cs="Times New Roman"/>
          <w:sz w:val="24"/>
          <w:szCs w:val="24"/>
          <w:lang w:eastAsia="en-US" w:bidi="ar-SA"/>
        </w:rPr>
        <w:t>е</w:t>
      </w:r>
      <w:r w:rsidRPr="00011BD4">
        <w:rPr>
          <w:rFonts w:ascii="Times New Roman" w:eastAsia="Times New Roman" w:hAnsi="Times New Roman" w:cs="Times New Roman"/>
          <w:sz w:val="24"/>
          <w:szCs w:val="24"/>
          <w:lang w:val="sr-Cyrl-BA" w:eastAsia="en-US" w:bidi="ar-SA"/>
        </w:rPr>
        <w:t xml:space="preserve"> су се како следи:</w:t>
      </w:r>
    </w:p>
    <w:p w14:paraId="3CED0CBE" w14:textId="77777777" w:rsidR="00011BD4" w:rsidRPr="00011BD4" w:rsidRDefault="00011BD4" w:rsidP="00011BD4">
      <w:pPr>
        <w:spacing w:after="160"/>
        <w:ind w:firstLine="720"/>
        <w:jc w:val="both"/>
        <w:rPr>
          <w:rFonts w:ascii="Times New Roman" w:hAnsi="Times New Roman" w:cs="Times New Roman"/>
          <w:sz w:val="24"/>
          <w:szCs w:val="24"/>
          <w:lang w:val="sr-Cyrl-BA" w:eastAsia="en-US" w:bidi="ar-SA"/>
        </w:rPr>
      </w:pPr>
    </w:p>
    <w:p w14:paraId="6D0E9B9A" w14:textId="77777777" w:rsidR="00011BD4" w:rsidRPr="00011BD4" w:rsidRDefault="00514D60" w:rsidP="008D12DC">
      <w:pPr>
        <w:spacing w:line="259" w:lineRule="auto"/>
        <w:ind w:firstLine="720"/>
        <w:rPr>
          <w:rFonts w:ascii="Times New Roman" w:hAnsi="Times New Roman" w:cs="Times New Roman"/>
          <w:b/>
          <w:sz w:val="24"/>
          <w:szCs w:val="24"/>
          <w:lang w:val="sr-Cyrl-BA" w:eastAsia="en-US" w:bidi="ar-SA"/>
        </w:rPr>
      </w:pPr>
      <w:r>
        <w:rPr>
          <w:rFonts w:ascii="Times New Roman" w:hAnsi="Times New Roman" w:cs="Times New Roman"/>
          <w:b/>
          <w:sz w:val="24"/>
          <w:szCs w:val="24"/>
          <w:lang w:val="sr-Latn-RS" w:eastAsia="en-US" w:bidi="ar-SA"/>
        </w:rPr>
        <w:t xml:space="preserve">                                                        </w:t>
      </w:r>
      <w:r w:rsidR="00011BD4" w:rsidRPr="00011BD4">
        <w:rPr>
          <w:rFonts w:ascii="Times New Roman" w:hAnsi="Times New Roman" w:cs="Times New Roman"/>
          <w:b/>
          <w:sz w:val="24"/>
          <w:szCs w:val="24"/>
          <w:lang w:eastAsia="en-US" w:bidi="ar-SA"/>
        </w:rPr>
        <w:t>Члан</w:t>
      </w:r>
      <w:r w:rsidR="00011BD4" w:rsidRPr="00011BD4">
        <w:rPr>
          <w:rFonts w:ascii="Times New Roman" w:hAnsi="Times New Roman" w:cs="Times New Roman"/>
          <w:b/>
          <w:sz w:val="24"/>
          <w:szCs w:val="24"/>
          <w:lang w:val="sr-Cyrl-BA" w:eastAsia="en-US" w:bidi="ar-SA"/>
        </w:rPr>
        <w:t xml:space="preserve"> 1</w:t>
      </w:r>
    </w:p>
    <w:p w14:paraId="64746731" w14:textId="77777777" w:rsidR="00011BD4" w:rsidRPr="00011BD4" w:rsidRDefault="00514D60" w:rsidP="008D12DC">
      <w:pPr>
        <w:keepNext/>
        <w:keepLines/>
        <w:widowControl w:val="0"/>
        <w:spacing w:line="276" w:lineRule="auto"/>
        <w:outlineLvl w:val="0"/>
        <w:rPr>
          <w:rFonts w:ascii="Times New Roman" w:eastAsia="Times New Roman" w:hAnsi="Times New Roman" w:cs="Times New Roman"/>
          <w:b/>
          <w:bCs/>
          <w:sz w:val="24"/>
          <w:szCs w:val="24"/>
          <w:lang w:val="sr-Cyrl-BA" w:eastAsia="en-US" w:bidi="ar-SA"/>
        </w:rPr>
      </w:pPr>
      <w:r>
        <w:rPr>
          <w:rFonts w:ascii="Times New Roman" w:eastAsia="Times New Roman" w:hAnsi="Times New Roman" w:cs="Times New Roman"/>
          <w:b/>
          <w:bCs/>
          <w:sz w:val="24"/>
          <w:szCs w:val="24"/>
          <w:lang w:val="sr-Latn-RS" w:eastAsia="en-US" w:bidi="ar-SA"/>
        </w:rPr>
        <w:t xml:space="preserve">                                                                    </w:t>
      </w:r>
      <w:r w:rsidR="00011BD4" w:rsidRPr="00011BD4">
        <w:rPr>
          <w:rFonts w:ascii="Times New Roman" w:eastAsia="Times New Roman" w:hAnsi="Times New Roman" w:cs="Times New Roman"/>
          <w:b/>
          <w:bCs/>
          <w:sz w:val="24"/>
          <w:szCs w:val="24"/>
          <w:lang w:val="sr-Cyrl-BA" w:eastAsia="en-US" w:bidi="ar-SA"/>
        </w:rPr>
        <w:t>Сврха</w:t>
      </w:r>
    </w:p>
    <w:p w14:paraId="60A7B391" w14:textId="77777777" w:rsidR="00011BD4" w:rsidRPr="00011BD4" w:rsidRDefault="00011BD4" w:rsidP="00011BD4">
      <w:pPr>
        <w:spacing w:after="160" w:line="259" w:lineRule="auto"/>
        <w:ind w:firstLine="720"/>
        <w:jc w:val="center"/>
        <w:rPr>
          <w:rFonts w:ascii="Times New Roman" w:hAnsi="Times New Roman" w:cs="Times New Roman"/>
          <w:b/>
          <w:sz w:val="24"/>
          <w:szCs w:val="24"/>
          <w:lang w:val="sr-Cyrl-BA" w:eastAsia="en-US" w:bidi="ar-SA"/>
        </w:rPr>
      </w:pPr>
    </w:p>
    <w:p w14:paraId="1CA0A9AE" w14:textId="77777777" w:rsidR="00011BD4" w:rsidRPr="00011BD4" w:rsidRDefault="00011BD4" w:rsidP="00C67BE1">
      <w:pPr>
        <w:spacing w:after="160" w:line="276" w:lineRule="auto"/>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val="sr-Cyrl-BA" w:eastAsia="en-US" w:bidi="ar-SA"/>
        </w:rPr>
        <w:t>Стране су сагласне да поново успо</w:t>
      </w:r>
      <w:r w:rsidR="00B60681">
        <w:rPr>
          <w:rFonts w:ascii="Times New Roman" w:hAnsi="Times New Roman" w:cs="Times New Roman"/>
          <w:sz w:val="24"/>
          <w:szCs w:val="24"/>
          <w:lang w:val="sr-Cyrl-BA" w:eastAsia="en-US" w:bidi="ar-SA"/>
        </w:rPr>
        <w:t>ставе заједничку сталну изложбу</w:t>
      </w:r>
      <w:r w:rsidRPr="00011BD4">
        <w:rPr>
          <w:rFonts w:ascii="Times New Roman" w:hAnsi="Times New Roman" w:cs="Times New Roman"/>
          <w:sz w:val="24"/>
          <w:szCs w:val="24"/>
          <w:lang w:val="sr-Cyrl-BA" w:eastAsia="en-US" w:bidi="ar-SA"/>
        </w:rPr>
        <w:t xml:space="preserve"> у Блоку 17 Државног музеја </w:t>
      </w:r>
      <w:r w:rsidRPr="002A41A1">
        <w:rPr>
          <w:rFonts w:ascii="Times New Roman" w:hAnsi="Times New Roman" w:cs="Times New Roman"/>
          <w:sz w:val="24"/>
          <w:szCs w:val="24"/>
          <w:lang w:val="sr-Cyrl-BA" w:eastAsia="en-US" w:bidi="ar-SA"/>
        </w:rPr>
        <w:t>Аушвиц-Биркенау</w:t>
      </w:r>
      <w:r w:rsidRPr="00011BD4">
        <w:rPr>
          <w:rFonts w:ascii="Times New Roman" w:hAnsi="Times New Roman" w:cs="Times New Roman"/>
          <w:sz w:val="24"/>
          <w:szCs w:val="24"/>
          <w:lang w:val="sr-Cyrl-BA" w:eastAsia="en-US" w:bidi="ar-SA"/>
        </w:rPr>
        <w:t xml:space="preserve"> у Пољској, коју је раније користила бивша Југославија.</w:t>
      </w:r>
    </w:p>
    <w:p w14:paraId="5A9A302E" w14:textId="77777777" w:rsidR="00011BD4" w:rsidRPr="00011BD4" w:rsidRDefault="0004023A" w:rsidP="00C67BE1">
      <w:pPr>
        <w:spacing w:after="160" w:line="276" w:lineRule="auto"/>
        <w:jc w:val="both"/>
        <w:rPr>
          <w:rFonts w:ascii="Times New Roman" w:hAnsi="Times New Roman" w:cs="Times New Roman"/>
          <w:sz w:val="24"/>
          <w:szCs w:val="24"/>
          <w:lang w:val="sr-Cyrl-BA" w:eastAsia="en-US" w:bidi="ar-SA"/>
        </w:rPr>
      </w:pPr>
      <w:r>
        <w:rPr>
          <w:rFonts w:ascii="Times New Roman" w:hAnsi="Times New Roman" w:cs="Times New Roman"/>
          <w:sz w:val="24"/>
          <w:szCs w:val="24"/>
          <w:lang w:val="sr-Cyrl-BA" w:eastAsia="en-US" w:bidi="ar-SA"/>
        </w:rPr>
        <w:t>Заједничка стална изложба</w:t>
      </w:r>
      <w:r w:rsidR="00011BD4" w:rsidRPr="00011BD4">
        <w:rPr>
          <w:rFonts w:ascii="Times New Roman" w:hAnsi="Times New Roman" w:cs="Times New Roman"/>
          <w:sz w:val="24"/>
          <w:szCs w:val="24"/>
          <w:lang w:val="sr-Cyrl-BA" w:eastAsia="en-US" w:bidi="ar-SA"/>
        </w:rPr>
        <w:t xml:space="preserve"> биће постављена на првом спрату Блока 17.</w:t>
      </w:r>
    </w:p>
    <w:p w14:paraId="683748D9" w14:textId="77777777" w:rsidR="00011BD4" w:rsidRPr="00011BD4" w:rsidRDefault="00011BD4" w:rsidP="00C67BE1">
      <w:pPr>
        <w:spacing w:after="160" w:line="276" w:lineRule="auto"/>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val="sr-Cyrl-BA" w:eastAsia="en-US" w:bidi="ar-SA"/>
        </w:rPr>
        <w:t xml:space="preserve">Стране су сагласне да заједнички финансирају реновирање и конзервацију првог спрата Блока 17 и заједничких просторија и структура које деле са Аустријом. Стране су сагласне да заједнички финансирају дизајн, за део који није </w:t>
      </w:r>
      <w:r w:rsidRPr="00011BD4">
        <w:rPr>
          <w:rFonts w:ascii="Times New Roman" w:hAnsi="Times New Roman" w:cs="Times New Roman"/>
          <w:sz w:val="24"/>
          <w:szCs w:val="24"/>
          <w:lang w:eastAsia="en-US" w:bidi="ar-SA"/>
        </w:rPr>
        <w:t>обухваћен</w:t>
      </w:r>
      <w:r w:rsidRPr="00011BD4">
        <w:rPr>
          <w:rFonts w:ascii="Times New Roman" w:hAnsi="Times New Roman" w:cs="Times New Roman"/>
          <w:sz w:val="24"/>
          <w:szCs w:val="24"/>
          <w:lang w:val="sr-Cyrl-BA" w:eastAsia="en-US" w:bidi="ar-SA"/>
        </w:rPr>
        <w:t xml:space="preserve"> фондом породице Херман, као и имплементацију и све будуће трошкове одрж</w:t>
      </w:r>
      <w:r w:rsidR="00611128">
        <w:rPr>
          <w:rFonts w:ascii="Times New Roman" w:hAnsi="Times New Roman" w:cs="Times New Roman"/>
          <w:sz w:val="24"/>
          <w:szCs w:val="24"/>
          <w:lang w:val="sr-Cyrl-BA" w:eastAsia="en-US" w:bidi="ar-SA"/>
        </w:rPr>
        <w:t>авања заједничке сталне изложбе</w:t>
      </w:r>
      <w:r w:rsidRPr="00011BD4">
        <w:rPr>
          <w:rFonts w:ascii="Times New Roman" w:hAnsi="Times New Roman" w:cs="Times New Roman"/>
          <w:sz w:val="24"/>
          <w:szCs w:val="24"/>
          <w:lang w:val="sr-Cyrl-BA" w:eastAsia="en-US" w:bidi="ar-SA"/>
        </w:rPr>
        <w:t>.</w:t>
      </w:r>
    </w:p>
    <w:p w14:paraId="2BF29B81" w14:textId="77777777" w:rsidR="00011BD4" w:rsidRPr="00011BD4" w:rsidRDefault="00011BD4" w:rsidP="00011BD4">
      <w:pPr>
        <w:spacing w:after="160" w:line="259" w:lineRule="auto"/>
        <w:rPr>
          <w:rFonts w:ascii="Times New Roman" w:hAnsi="Times New Roman" w:cs="Times New Roman"/>
          <w:sz w:val="24"/>
          <w:szCs w:val="24"/>
          <w:lang w:val="sr-Cyrl-BA" w:eastAsia="en-US" w:bidi="ar-SA"/>
        </w:rPr>
      </w:pPr>
    </w:p>
    <w:p w14:paraId="15446235" w14:textId="77777777" w:rsidR="00011BD4" w:rsidRPr="00011BD4" w:rsidRDefault="00011BD4" w:rsidP="008D12DC">
      <w:pPr>
        <w:spacing w:line="259" w:lineRule="auto"/>
        <w:jc w:val="center"/>
        <w:rPr>
          <w:rFonts w:ascii="Times New Roman" w:hAnsi="Times New Roman" w:cs="Times New Roman"/>
          <w:b/>
          <w:sz w:val="24"/>
          <w:szCs w:val="24"/>
          <w:lang w:val="sr-Cyrl-BA" w:eastAsia="en-US" w:bidi="ar-SA"/>
        </w:rPr>
      </w:pPr>
      <w:r w:rsidRPr="00011BD4">
        <w:rPr>
          <w:rFonts w:ascii="Times New Roman" w:hAnsi="Times New Roman" w:cs="Times New Roman"/>
          <w:b/>
          <w:sz w:val="24"/>
          <w:szCs w:val="24"/>
          <w:lang w:eastAsia="en-US" w:bidi="ar-SA"/>
        </w:rPr>
        <w:t>Члан</w:t>
      </w:r>
      <w:r w:rsidRPr="00011BD4">
        <w:rPr>
          <w:rFonts w:ascii="Times New Roman" w:hAnsi="Times New Roman" w:cs="Times New Roman"/>
          <w:b/>
          <w:sz w:val="24"/>
          <w:szCs w:val="24"/>
          <w:lang w:val="sr-Cyrl-BA" w:eastAsia="en-US" w:bidi="ar-SA"/>
        </w:rPr>
        <w:t xml:space="preserve"> 2</w:t>
      </w:r>
    </w:p>
    <w:p w14:paraId="7B784386" w14:textId="77777777" w:rsidR="00011BD4" w:rsidRDefault="00011BD4" w:rsidP="008D12DC">
      <w:pPr>
        <w:spacing w:line="259" w:lineRule="auto"/>
        <w:jc w:val="center"/>
        <w:rPr>
          <w:rFonts w:ascii="Times New Roman" w:hAnsi="Times New Roman" w:cs="Times New Roman"/>
          <w:b/>
          <w:sz w:val="24"/>
          <w:szCs w:val="24"/>
          <w:lang w:val="sr-Cyrl-BA" w:eastAsia="en-US" w:bidi="ar-SA"/>
        </w:rPr>
      </w:pPr>
      <w:r w:rsidRPr="00011BD4">
        <w:rPr>
          <w:rFonts w:ascii="Times New Roman" w:hAnsi="Times New Roman" w:cs="Times New Roman"/>
          <w:b/>
          <w:sz w:val="24"/>
          <w:szCs w:val="24"/>
          <w:lang w:val="sr-Cyrl-BA" w:eastAsia="en-US" w:bidi="ar-SA"/>
        </w:rPr>
        <w:t>Реновирање</w:t>
      </w:r>
    </w:p>
    <w:p w14:paraId="4FC35554" w14:textId="77777777" w:rsidR="008D12DC" w:rsidRPr="00011BD4" w:rsidRDefault="008D12DC" w:rsidP="008D12DC">
      <w:pPr>
        <w:spacing w:line="259" w:lineRule="auto"/>
        <w:jc w:val="center"/>
        <w:rPr>
          <w:rFonts w:ascii="Times New Roman" w:hAnsi="Times New Roman" w:cs="Times New Roman"/>
          <w:b/>
          <w:sz w:val="24"/>
          <w:szCs w:val="24"/>
          <w:lang w:val="sr-Cyrl-BA" w:eastAsia="en-US" w:bidi="ar-SA"/>
        </w:rPr>
      </w:pPr>
    </w:p>
    <w:p w14:paraId="13AD55DA" w14:textId="77777777" w:rsidR="00011BD4" w:rsidRPr="00011BD4" w:rsidRDefault="00011BD4" w:rsidP="00C67BE1">
      <w:pPr>
        <w:spacing w:after="160" w:line="276" w:lineRule="auto"/>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val="sr-Cyrl-BA" w:eastAsia="en-US" w:bidi="ar-SA"/>
        </w:rPr>
        <w:t xml:space="preserve">Стране ће надокнадити трошкове реновирања и конзервације заједничких простора, објеката и сегмената Блока 17 у износу од 1.000.000,00 евра (милион евра) које је финансирала Република Аустрија кроз донације дате </w:t>
      </w:r>
      <w:r w:rsidRPr="002A41A1">
        <w:rPr>
          <w:rFonts w:ascii="Times New Roman" w:hAnsi="Times New Roman" w:cs="Times New Roman"/>
          <w:sz w:val="24"/>
          <w:szCs w:val="24"/>
          <w:lang w:val="sr-Cyrl-BA" w:eastAsia="en-US" w:bidi="ar-SA"/>
        </w:rPr>
        <w:t>Фондацији Аушвиц-Биркенау</w:t>
      </w:r>
      <w:r w:rsidRPr="00011BD4">
        <w:rPr>
          <w:rFonts w:ascii="Times New Roman" w:hAnsi="Times New Roman" w:cs="Times New Roman"/>
          <w:sz w:val="24"/>
          <w:szCs w:val="24"/>
          <w:lang w:val="sr-Cyrl-BA" w:eastAsia="en-US" w:bidi="ar-SA"/>
        </w:rPr>
        <w:t xml:space="preserve"> у Републи</w:t>
      </w:r>
      <w:r w:rsidRPr="00011BD4">
        <w:rPr>
          <w:rFonts w:ascii="Times New Roman" w:hAnsi="Times New Roman" w:cs="Times New Roman"/>
          <w:sz w:val="24"/>
          <w:szCs w:val="24"/>
          <w:lang w:eastAsia="en-US" w:bidi="ar-SA"/>
        </w:rPr>
        <w:t>ци</w:t>
      </w:r>
      <w:r w:rsidRPr="00011BD4">
        <w:rPr>
          <w:rFonts w:ascii="Times New Roman" w:hAnsi="Times New Roman" w:cs="Times New Roman"/>
          <w:sz w:val="24"/>
          <w:szCs w:val="24"/>
          <w:lang w:val="sr-Cyrl-BA" w:eastAsia="en-US" w:bidi="ar-SA"/>
        </w:rPr>
        <w:t xml:space="preserve"> Пољск</w:t>
      </w:r>
      <w:r w:rsidRPr="00011BD4">
        <w:rPr>
          <w:rFonts w:ascii="Times New Roman" w:hAnsi="Times New Roman" w:cs="Times New Roman"/>
          <w:sz w:val="24"/>
          <w:szCs w:val="24"/>
          <w:lang w:eastAsia="en-US" w:bidi="ar-SA"/>
        </w:rPr>
        <w:t>ој</w:t>
      </w:r>
      <w:r w:rsidRPr="00011BD4">
        <w:rPr>
          <w:rFonts w:ascii="Times New Roman" w:hAnsi="Times New Roman" w:cs="Times New Roman"/>
          <w:sz w:val="24"/>
          <w:szCs w:val="24"/>
          <w:lang w:val="sr-Cyrl-BA" w:eastAsia="en-US" w:bidi="ar-SA"/>
        </w:rPr>
        <w:t>.</w:t>
      </w:r>
    </w:p>
    <w:p w14:paraId="7BC359F8" w14:textId="77777777" w:rsidR="00011BD4" w:rsidRPr="00011BD4" w:rsidRDefault="00011BD4" w:rsidP="00C67BE1">
      <w:pPr>
        <w:spacing w:after="160" w:line="276" w:lineRule="auto"/>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val="sr-Cyrl-BA" w:eastAsia="en-US" w:bidi="ar-SA"/>
        </w:rPr>
        <w:t xml:space="preserve">Стране су сагласне да ће </w:t>
      </w:r>
      <w:r w:rsidRPr="00011BD4">
        <w:rPr>
          <w:rFonts w:ascii="Times New Roman" w:hAnsi="Times New Roman" w:cs="Times New Roman"/>
          <w:sz w:val="24"/>
          <w:szCs w:val="24"/>
          <w:lang w:eastAsia="en-US" w:bidi="ar-SA"/>
        </w:rPr>
        <w:t>надокнада</w:t>
      </w:r>
      <w:r w:rsidRPr="00011BD4">
        <w:rPr>
          <w:rFonts w:ascii="Times New Roman" w:hAnsi="Times New Roman" w:cs="Times New Roman"/>
          <w:sz w:val="24"/>
          <w:szCs w:val="24"/>
          <w:lang w:val="sr-Cyrl-BA" w:eastAsia="en-US" w:bidi="ar-SA"/>
        </w:rPr>
        <w:t xml:space="preserve"> горе</w:t>
      </w:r>
      <w:r w:rsidRPr="00011BD4">
        <w:rPr>
          <w:rFonts w:ascii="Times New Roman" w:hAnsi="Times New Roman" w:cs="Times New Roman"/>
          <w:sz w:val="24"/>
          <w:szCs w:val="24"/>
          <w:lang w:eastAsia="en-US" w:bidi="ar-SA"/>
        </w:rPr>
        <w:t>поменутог</w:t>
      </w:r>
      <w:r w:rsidRPr="00011BD4">
        <w:rPr>
          <w:rFonts w:ascii="Times New Roman" w:hAnsi="Times New Roman" w:cs="Times New Roman"/>
          <w:sz w:val="24"/>
          <w:szCs w:val="24"/>
          <w:lang w:val="sr-Cyrl-BA" w:eastAsia="en-US" w:bidi="ar-SA"/>
        </w:rPr>
        <w:t xml:space="preserve"> износа од 1.000.000</w:t>
      </w:r>
      <w:r w:rsidRPr="00011BD4">
        <w:rPr>
          <w:rFonts w:ascii="Times New Roman" w:hAnsi="Times New Roman" w:cs="Times New Roman"/>
          <w:sz w:val="24"/>
          <w:szCs w:val="24"/>
          <w:lang w:val="sr-Latn-RS" w:eastAsia="en-US" w:bidi="ar-SA"/>
        </w:rPr>
        <w:t>,00</w:t>
      </w:r>
      <w:r w:rsidRPr="00011BD4">
        <w:rPr>
          <w:rFonts w:ascii="Times New Roman" w:hAnsi="Times New Roman" w:cs="Times New Roman"/>
          <w:sz w:val="24"/>
          <w:szCs w:val="24"/>
          <w:lang w:val="sr-Cyrl-BA" w:eastAsia="en-US" w:bidi="ar-SA"/>
        </w:rPr>
        <w:t xml:space="preserve"> евра бити извршен</w:t>
      </w:r>
      <w:r w:rsidRPr="00011BD4">
        <w:rPr>
          <w:rFonts w:ascii="Times New Roman" w:hAnsi="Times New Roman" w:cs="Times New Roman"/>
          <w:sz w:val="24"/>
          <w:szCs w:val="24"/>
          <w:lang w:eastAsia="en-US" w:bidi="ar-SA"/>
        </w:rPr>
        <w:t>а</w:t>
      </w:r>
      <w:r w:rsidRPr="00011BD4">
        <w:rPr>
          <w:rFonts w:ascii="Times New Roman" w:hAnsi="Times New Roman" w:cs="Times New Roman"/>
          <w:sz w:val="24"/>
          <w:szCs w:val="24"/>
          <w:lang w:val="sr-Cyrl-BA" w:eastAsia="en-US" w:bidi="ar-SA"/>
        </w:rPr>
        <w:t xml:space="preserve"> коришћењем следећег модела поделе:</w:t>
      </w:r>
    </w:p>
    <w:p w14:paraId="105F6DC4"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Босна и Херцеговина</w:t>
      </w:r>
      <w:r w:rsidRPr="00011BD4">
        <w:rPr>
          <w:rFonts w:ascii="Times New Roman" w:hAnsi="Times New Roman" w:cs="Times New Roman"/>
          <w:sz w:val="24"/>
          <w:szCs w:val="24"/>
          <w:lang w:val="sr-Cyrl-BA" w:eastAsia="en-US" w:bidi="ar-SA"/>
        </w:rPr>
        <w:t xml:space="preserve"> 15.50%    </w:t>
      </w:r>
    </w:p>
    <w:p w14:paraId="3802B69F"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Хрватска</w:t>
      </w:r>
      <w:r w:rsidRPr="00011BD4">
        <w:rPr>
          <w:rFonts w:ascii="Times New Roman" w:hAnsi="Times New Roman" w:cs="Times New Roman"/>
          <w:sz w:val="24"/>
          <w:szCs w:val="24"/>
          <w:lang w:val="sr-Cyrl-BA" w:eastAsia="en-US" w:bidi="ar-SA"/>
        </w:rPr>
        <w:t xml:space="preserve"> 23.00%    </w:t>
      </w:r>
    </w:p>
    <w:p w14:paraId="5B24B100"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Црна Гора</w:t>
      </w:r>
      <w:r w:rsidRPr="00011BD4">
        <w:rPr>
          <w:rFonts w:ascii="Times New Roman" w:hAnsi="Times New Roman" w:cs="Times New Roman"/>
          <w:sz w:val="24"/>
          <w:szCs w:val="24"/>
          <w:lang w:val="sr-Cyrl-BA" w:eastAsia="en-US" w:bidi="ar-SA"/>
        </w:rPr>
        <w:t xml:space="preserve">  2.23%    </w:t>
      </w:r>
    </w:p>
    <w:p w14:paraId="29A73288"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Северна Македонија</w:t>
      </w:r>
      <w:r w:rsidRPr="00011BD4">
        <w:rPr>
          <w:rFonts w:ascii="Times New Roman" w:hAnsi="Times New Roman" w:cs="Times New Roman"/>
          <w:sz w:val="24"/>
          <w:szCs w:val="24"/>
          <w:lang w:val="sr-Cyrl-BA" w:eastAsia="en-US" w:bidi="ar-SA"/>
        </w:rPr>
        <w:t xml:space="preserve"> 7.50%   </w:t>
      </w:r>
    </w:p>
    <w:p w14:paraId="0E4A439B"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Србија</w:t>
      </w:r>
      <w:r w:rsidRPr="00011BD4">
        <w:rPr>
          <w:rFonts w:ascii="Times New Roman" w:hAnsi="Times New Roman" w:cs="Times New Roman"/>
          <w:sz w:val="24"/>
          <w:szCs w:val="24"/>
          <w:lang w:val="sr-Cyrl-BA" w:eastAsia="en-US" w:bidi="ar-SA"/>
        </w:rPr>
        <w:t xml:space="preserve"> 35.77%   </w:t>
      </w:r>
    </w:p>
    <w:p w14:paraId="52104DA0" w14:textId="77777777" w:rsidR="00011BD4" w:rsidRPr="00011BD4" w:rsidRDefault="00011BD4" w:rsidP="00C67BE1">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Словенија</w:t>
      </w:r>
      <w:r w:rsidRPr="00011BD4">
        <w:rPr>
          <w:rFonts w:ascii="Times New Roman" w:hAnsi="Times New Roman" w:cs="Times New Roman"/>
          <w:sz w:val="24"/>
          <w:szCs w:val="24"/>
          <w:lang w:val="sr-Cyrl-BA" w:eastAsia="en-US" w:bidi="ar-SA"/>
        </w:rPr>
        <w:t xml:space="preserve"> 16.00% </w:t>
      </w:r>
    </w:p>
    <w:p w14:paraId="567ED56E" w14:textId="77777777" w:rsidR="00011BD4" w:rsidRDefault="00011BD4" w:rsidP="00C67BE1">
      <w:pPr>
        <w:autoSpaceDE w:val="0"/>
        <w:autoSpaceDN w:val="0"/>
        <w:adjustRightInd w:val="0"/>
        <w:spacing w:line="276" w:lineRule="auto"/>
        <w:jc w:val="both"/>
        <w:rPr>
          <w:rFonts w:ascii="Times New Roman" w:hAnsi="Times New Roman" w:cs="Times New Roman"/>
          <w:color w:val="232323"/>
          <w:sz w:val="24"/>
          <w:szCs w:val="24"/>
          <w:lang w:val="sr-Cyrl-BA" w:eastAsia="en-US" w:bidi="ar-SA"/>
        </w:rPr>
      </w:pPr>
      <w:r w:rsidRPr="00011BD4">
        <w:rPr>
          <w:rFonts w:ascii="Times New Roman" w:hAnsi="Times New Roman" w:cs="Times New Roman"/>
          <w:color w:val="232323"/>
          <w:sz w:val="24"/>
          <w:szCs w:val="24"/>
          <w:lang w:val="sr-Cyrl-BA" w:eastAsia="en-US" w:bidi="ar-SA"/>
        </w:rPr>
        <w:t xml:space="preserve">Надокнада од сваке Стране ће се вршити у складу са посебним споразумима које ће свака од Страна закључити са Фондацијом </w:t>
      </w:r>
      <w:r w:rsidRPr="002A41A1">
        <w:rPr>
          <w:rFonts w:ascii="Times New Roman" w:hAnsi="Times New Roman" w:cs="Times New Roman"/>
          <w:color w:val="232323"/>
          <w:sz w:val="24"/>
          <w:szCs w:val="24"/>
          <w:lang w:val="sr-Cyrl-BA" w:eastAsia="en-US" w:bidi="ar-SA"/>
        </w:rPr>
        <w:t>Аушвиц-Биркенау</w:t>
      </w:r>
      <w:r w:rsidRPr="00011BD4">
        <w:rPr>
          <w:rFonts w:ascii="Times New Roman" w:hAnsi="Times New Roman" w:cs="Times New Roman"/>
          <w:color w:val="232323"/>
          <w:sz w:val="24"/>
          <w:szCs w:val="24"/>
          <w:lang w:val="sr-Cyrl-BA" w:eastAsia="en-US" w:bidi="ar-SA"/>
        </w:rPr>
        <w:t xml:space="preserve"> у Републици Пољској најкасније 2 године након последње ратификације Споразума. </w:t>
      </w:r>
    </w:p>
    <w:p w14:paraId="5ACEC2CA" w14:textId="77777777" w:rsidR="00C67BE1" w:rsidRPr="00011BD4" w:rsidRDefault="00C67BE1" w:rsidP="00C67BE1">
      <w:pPr>
        <w:autoSpaceDE w:val="0"/>
        <w:autoSpaceDN w:val="0"/>
        <w:adjustRightInd w:val="0"/>
        <w:spacing w:line="276" w:lineRule="auto"/>
        <w:jc w:val="both"/>
        <w:rPr>
          <w:rFonts w:ascii="Times New Roman" w:hAnsi="Times New Roman" w:cs="Times New Roman"/>
          <w:color w:val="232323"/>
          <w:sz w:val="24"/>
          <w:szCs w:val="24"/>
          <w:lang w:val="sr-Cyrl-BA" w:eastAsia="en-US" w:bidi="ar-SA"/>
        </w:rPr>
      </w:pPr>
    </w:p>
    <w:p w14:paraId="49139374" w14:textId="77777777" w:rsidR="00011BD4" w:rsidRPr="00011BD4" w:rsidRDefault="00011BD4" w:rsidP="00011BD4">
      <w:pPr>
        <w:autoSpaceDE w:val="0"/>
        <w:autoSpaceDN w:val="0"/>
        <w:adjustRightInd w:val="0"/>
        <w:jc w:val="both"/>
        <w:rPr>
          <w:rFonts w:ascii="Times New Roman" w:hAnsi="Times New Roman" w:cs="Times New Roman"/>
          <w:color w:val="232323"/>
          <w:sz w:val="24"/>
          <w:szCs w:val="24"/>
          <w:lang w:val="sr-Cyrl-BA" w:eastAsia="en-US" w:bidi="ar-SA"/>
        </w:rPr>
      </w:pPr>
    </w:p>
    <w:p w14:paraId="0F0C9B57" w14:textId="77777777" w:rsidR="00011BD4" w:rsidRPr="00011BD4" w:rsidRDefault="00651441" w:rsidP="008D12DC">
      <w:pPr>
        <w:spacing w:line="259" w:lineRule="auto"/>
        <w:ind w:firstLine="720"/>
        <w:rPr>
          <w:rFonts w:ascii="Times New Roman" w:hAnsi="Times New Roman" w:cs="Times New Roman"/>
          <w:b/>
          <w:sz w:val="24"/>
          <w:szCs w:val="24"/>
          <w:lang w:val="sr-Cyrl-BA" w:eastAsia="en-US" w:bidi="ar-SA"/>
        </w:rPr>
      </w:pPr>
      <w:r>
        <w:rPr>
          <w:rFonts w:ascii="Times New Roman" w:hAnsi="Times New Roman" w:cs="Times New Roman"/>
          <w:b/>
          <w:sz w:val="24"/>
          <w:szCs w:val="24"/>
          <w:lang w:eastAsia="en-US" w:bidi="ar-SA"/>
        </w:rPr>
        <w:t xml:space="preserve">                                                    </w:t>
      </w:r>
      <w:r w:rsidR="00011BD4" w:rsidRPr="00011BD4">
        <w:rPr>
          <w:rFonts w:ascii="Times New Roman" w:hAnsi="Times New Roman" w:cs="Times New Roman"/>
          <w:b/>
          <w:sz w:val="24"/>
          <w:szCs w:val="24"/>
          <w:lang w:eastAsia="en-US" w:bidi="ar-SA"/>
        </w:rPr>
        <w:t>Члан</w:t>
      </w:r>
      <w:r w:rsidR="00011BD4" w:rsidRPr="00011BD4">
        <w:rPr>
          <w:rFonts w:ascii="Times New Roman" w:hAnsi="Times New Roman" w:cs="Times New Roman"/>
          <w:b/>
          <w:sz w:val="24"/>
          <w:szCs w:val="24"/>
          <w:lang w:val="sr-Cyrl-BA" w:eastAsia="en-US" w:bidi="ar-SA"/>
        </w:rPr>
        <w:t xml:space="preserve"> 3</w:t>
      </w:r>
    </w:p>
    <w:p w14:paraId="71B0160B" w14:textId="77777777" w:rsidR="00011BD4" w:rsidRDefault="00011BD4" w:rsidP="008D12DC">
      <w:pPr>
        <w:spacing w:line="259" w:lineRule="auto"/>
        <w:ind w:firstLine="720"/>
        <w:jc w:val="center"/>
        <w:rPr>
          <w:rFonts w:ascii="Times New Roman" w:hAnsi="Times New Roman" w:cs="Times New Roman"/>
          <w:b/>
          <w:bCs/>
          <w:color w:val="222222"/>
          <w:sz w:val="23"/>
          <w:szCs w:val="23"/>
          <w:lang w:val="sr-Cyrl-BA" w:eastAsia="en-US" w:bidi="ar-SA"/>
        </w:rPr>
      </w:pPr>
      <w:r w:rsidRPr="00011BD4">
        <w:rPr>
          <w:rFonts w:ascii="Times New Roman" w:hAnsi="Times New Roman" w:cs="Times New Roman"/>
          <w:b/>
          <w:bCs/>
          <w:color w:val="222222"/>
          <w:sz w:val="23"/>
          <w:szCs w:val="23"/>
          <w:lang w:val="sr-Cyrl-BA" w:eastAsia="en-US" w:bidi="ar-SA"/>
        </w:rPr>
        <w:t>Изложба, одржавање и сви остали доспели трошкови</w:t>
      </w:r>
    </w:p>
    <w:p w14:paraId="0B4AA21B" w14:textId="77777777" w:rsidR="008D12DC" w:rsidRPr="00011BD4" w:rsidRDefault="008D12DC" w:rsidP="008D12DC">
      <w:pPr>
        <w:spacing w:line="259" w:lineRule="auto"/>
        <w:ind w:firstLine="720"/>
        <w:jc w:val="center"/>
        <w:rPr>
          <w:rFonts w:ascii="Times New Roman" w:hAnsi="Times New Roman" w:cs="Times New Roman"/>
          <w:b/>
          <w:sz w:val="24"/>
          <w:szCs w:val="24"/>
          <w:lang w:val="sr-Cyrl-BA" w:eastAsia="en-US" w:bidi="ar-SA"/>
        </w:rPr>
      </w:pPr>
    </w:p>
    <w:p w14:paraId="49398DE5" w14:textId="77777777" w:rsidR="00011BD4" w:rsidRPr="00011BD4" w:rsidRDefault="00011BD4" w:rsidP="00B2237B">
      <w:pPr>
        <w:autoSpaceDE w:val="0"/>
        <w:autoSpaceDN w:val="0"/>
        <w:adjustRightInd w:val="0"/>
        <w:spacing w:line="276" w:lineRule="auto"/>
        <w:jc w:val="both"/>
        <w:rPr>
          <w:rFonts w:ascii="Times New Roman" w:hAnsi="Times New Roman" w:cs="Times New Roman"/>
          <w:color w:val="222222"/>
          <w:sz w:val="24"/>
          <w:szCs w:val="24"/>
          <w:lang w:val="sr-Cyrl-BA" w:eastAsia="en-US" w:bidi="ar-SA"/>
        </w:rPr>
      </w:pPr>
      <w:r w:rsidRPr="00011BD4">
        <w:rPr>
          <w:rFonts w:ascii="Times New Roman" w:hAnsi="Times New Roman" w:cs="Times New Roman"/>
          <w:color w:val="222222"/>
          <w:sz w:val="24"/>
          <w:szCs w:val="24"/>
          <w:lang w:val="sr-Cyrl-BA" w:eastAsia="en-US" w:bidi="ar-SA"/>
        </w:rPr>
        <w:t>Стране ће заједнички финансирати све неизмирене трошкове имплементације заједничке сталне изложбе</w:t>
      </w:r>
      <w:r w:rsidRPr="00011BD4">
        <w:rPr>
          <w:rFonts w:ascii="Times New Roman" w:hAnsi="Times New Roman" w:cs="Times New Roman"/>
          <w:color w:val="222222"/>
          <w:sz w:val="24"/>
          <w:szCs w:val="24"/>
          <w:lang w:eastAsia="en-US" w:bidi="ar-SA"/>
        </w:rPr>
        <w:t>,</w:t>
      </w:r>
      <w:r w:rsidRPr="00011BD4">
        <w:rPr>
          <w:rFonts w:ascii="Times New Roman" w:hAnsi="Times New Roman" w:cs="Times New Roman"/>
          <w:color w:val="222222"/>
          <w:sz w:val="24"/>
          <w:szCs w:val="24"/>
          <w:lang w:val="sr-Cyrl-BA" w:eastAsia="en-US" w:bidi="ar-SA"/>
        </w:rPr>
        <w:t xml:space="preserve"> који не би били покривени </w:t>
      </w:r>
      <w:r w:rsidRPr="00011BD4">
        <w:rPr>
          <w:rFonts w:ascii="Times New Roman" w:hAnsi="Times New Roman" w:cs="Times New Roman"/>
          <w:sz w:val="24"/>
          <w:szCs w:val="24"/>
          <w:lang w:val="sr-Cyrl-BA" w:eastAsia="en-US" w:bidi="ar-SA"/>
        </w:rPr>
        <w:t xml:space="preserve">донацијом </w:t>
      </w:r>
      <w:r w:rsidRPr="00011BD4">
        <w:rPr>
          <w:rFonts w:ascii="Times New Roman" w:hAnsi="Times New Roman" w:cs="Times New Roman"/>
          <w:sz w:val="24"/>
          <w:szCs w:val="24"/>
          <w:lang w:eastAsia="en-US" w:bidi="ar-SA"/>
        </w:rPr>
        <w:t xml:space="preserve">Фондације </w:t>
      </w:r>
      <w:r w:rsidRPr="00011BD4">
        <w:rPr>
          <w:rFonts w:ascii="Times New Roman" w:hAnsi="Times New Roman" w:cs="Times New Roman"/>
          <w:color w:val="222222"/>
          <w:sz w:val="24"/>
          <w:szCs w:val="24"/>
          <w:lang w:eastAsia="en-US" w:bidi="ar-SA"/>
        </w:rPr>
        <w:t>породице Херман</w:t>
      </w:r>
      <w:r w:rsidRPr="00011BD4">
        <w:rPr>
          <w:rFonts w:ascii="Times New Roman" w:hAnsi="Times New Roman" w:cs="Times New Roman"/>
          <w:color w:val="222222"/>
          <w:sz w:val="24"/>
          <w:szCs w:val="24"/>
          <w:lang w:val="sr-Cyrl-BA" w:eastAsia="en-US" w:bidi="ar-SA"/>
        </w:rPr>
        <w:t xml:space="preserve">, све будуће трошкове одржавања како </w:t>
      </w:r>
      <w:r w:rsidRPr="00011BD4">
        <w:rPr>
          <w:rFonts w:ascii="Times New Roman" w:hAnsi="Times New Roman" w:cs="Times New Roman"/>
          <w:color w:val="222222"/>
          <w:sz w:val="24"/>
          <w:szCs w:val="24"/>
          <w:lang w:eastAsia="en-US" w:bidi="ar-SA"/>
        </w:rPr>
        <w:t>ће бити</w:t>
      </w:r>
      <w:r w:rsidRPr="00011BD4">
        <w:rPr>
          <w:rFonts w:ascii="Times New Roman" w:hAnsi="Times New Roman" w:cs="Times New Roman"/>
          <w:color w:val="222222"/>
          <w:sz w:val="24"/>
          <w:szCs w:val="24"/>
          <w:lang w:val="sr-Cyrl-BA" w:eastAsia="en-US" w:bidi="ar-SA"/>
        </w:rPr>
        <w:t xml:space="preserve"> регулисано посебним билатералним споразумима који ће бити потписани између Државног музеја </w:t>
      </w:r>
      <w:r w:rsidRPr="002A41A1">
        <w:rPr>
          <w:rFonts w:ascii="Times New Roman" w:hAnsi="Times New Roman" w:cs="Times New Roman"/>
          <w:color w:val="222222"/>
          <w:sz w:val="24"/>
          <w:szCs w:val="24"/>
          <w:lang w:val="sr-Cyrl-BA" w:eastAsia="en-US" w:bidi="ar-SA"/>
        </w:rPr>
        <w:t>Аушвиц-Биркенау и свак</w:t>
      </w:r>
      <w:r w:rsidRPr="002A41A1">
        <w:rPr>
          <w:rFonts w:ascii="Times New Roman" w:hAnsi="Times New Roman" w:cs="Times New Roman"/>
          <w:color w:val="222222"/>
          <w:sz w:val="24"/>
          <w:szCs w:val="24"/>
          <w:lang w:eastAsia="en-US" w:bidi="ar-SA"/>
        </w:rPr>
        <w:t>е</w:t>
      </w:r>
      <w:r w:rsidRPr="002A41A1">
        <w:rPr>
          <w:rFonts w:ascii="Times New Roman" w:hAnsi="Times New Roman" w:cs="Times New Roman"/>
          <w:color w:val="222222"/>
          <w:sz w:val="24"/>
          <w:szCs w:val="24"/>
          <w:lang w:val="sr-Cyrl-BA" w:eastAsia="en-US" w:bidi="ar-SA"/>
        </w:rPr>
        <w:t xml:space="preserve"> Стран</w:t>
      </w:r>
      <w:r w:rsidRPr="002A41A1">
        <w:rPr>
          <w:rFonts w:ascii="Times New Roman" w:hAnsi="Times New Roman" w:cs="Times New Roman"/>
          <w:color w:val="222222"/>
          <w:sz w:val="24"/>
          <w:szCs w:val="24"/>
          <w:lang w:eastAsia="en-US" w:bidi="ar-SA"/>
        </w:rPr>
        <w:t>е</w:t>
      </w:r>
      <w:r w:rsidRPr="002A41A1">
        <w:rPr>
          <w:rFonts w:ascii="Times New Roman" w:hAnsi="Times New Roman" w:cs="Times New Roman"/>
          <w:color w:val="222222"/>
          <w:sz w:val="24"/>
          <w:szCs w:val="24"/>
          <w:lang w:val="sr-Cyrl-BA" w:eastAsia="en-US" w:bidi="ar-SA"/>
        </w:rPr>
        <w:t>, као и све друге доспеле трошкове веза</w:t>
      </w:r>
      <w:r w:rsidR="002505AD" w:rsidRPr="002A41A1">
        <w:rPr>
          <w:rFonts w:ascii="Times New Roman" w:hAnsi="Times New Roman" w:cs="Times New Roman"/>
          <w:color w:val="222222"/>
          <w:sz w:val="24"/>
          <w:szCs w:val="24"/>
          <w:lang w:val="sr-Cyrl-BA" w:eastAsia="en-US" w:bidi="ar-SA"/>
        </w:rPr>
        <w:t>не за заједничку сталну поставку</w:t>
      </w:r>
      <w:r w:rsidRPr="002A41A1">
        <w:rPr>
          <w:rFonts w:ascii="Times New Roman" w:hAnsi="Times New Roman" w:cs="Times New Roman"/>
          <w:color w:val="222222"/>
          <w:sz w:val="24"/>
          <w:szCs w:val="24"/>
          <w:lang w:val="sr-Cyrl-BA" w:eastAsia="en-US" w:bidi="ar-SA"/>
        </w:rPr>
        <w:t xml:space="preserve"> у Блоку 17 Државног музеја Аушвиц-Биркенау, користећи модел поделе</w:t>
      </w:r>
      <w:r w:rsidRPr="00011BD4">
        <w:rPr>
          <w:rFonts w:ascii="Times New Roman" w:hAnsi="Times New Roman" w:cs="Times New Roman"/>
          <w:color w:val="222222"/>
          <w:sz w:val="24"/>
          <w:szCs w:val="24"/>
          <w:lang w:val="sr-Cyrl-BA" w:eastAsia="en-US" w:bidi="ar-SA"/>
        </w:rPr>
        <w:t xml:space="preserve"> трошкова, како је наведено у члану 2:</w:t>
      </w:r>
    </w:p>
    <w:p w14:paraId="40056AD9" w14:textId="77777777" w:rsidR="00011BD4" w:rsidRPr="00011BD4" w:rsidRDefault="00011BD4" w:rsidP="00B2237B">
      <w:pPr>
        <w:autoSpaceDE w:val="0"/>
        <w:autoSpaceDN w:val="0"/>
        <w:adjustRightInd w:val="0"/>
        <w:spacing w:line="276" w:lineRule="auto"/>
        <w:jc w:val="both"/>
        <w:rPr>
          <w:rFonts w:ascii="Times New Roman" w:hAnsi="Times New Roman" w:cs="Times New Roman"/>
          <w:b/>
          <w:sz w:val="24"/>
          <w:szCs w:val="24"/>
          <w:lang w:val="sr-Cyrl-BA" w:eastAsia="en-US" w:bidi="ar-SA"/>
        </w:rPr>
      </w:pPr>
    </w:p>
    <w:p w14:paraId="2AE0ECD0" w14:textId="77777777" w:rsidR="00011BD4" w:rsidRPr="00011BD4" w:rsidRDefault="00011BD4" w:rsidP="00B2237B">
      <w:pPr>
        <w:numPr>
          <w:ilvl w:val="0"/>
          <w:numId w:val="15"/>
        </w:numPr>
        <w:spacing w:after="160" w:line="276" w:lineRule="auto"/>
        <w:contextualSpacing/>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Босна и Херцеговина</w:t>
      </w:r>
      <w:r w:rsidRPr="00011BD4">
        <w:rPr>
          <w:rFonts w:ascii="Times New Roman" w:hAnsi="Times New Roman" w:cs="Times New Roman"/>
          <w:sz w:val="24"/>
          <w:szCs w:val="24"/>
          <w:lang w:val="sr-Cyrl-BA" w:eastAsia="en-US" w:bidi="ar-SA"/>
        </w:rPr>
        <w:t xml:space="preserve"> 15.50%  </w:t>
      </w:r>
    </w:p>
    <w:p w14:paraId="11E9A335" w14:textId="77777777" w:rsidR="00011BD4" w:rsidRPr="00011BD4" w:rsidRDefault="00011BD4" w:rsidP="00B2237B">
      <w:pPr>
        <w:numPr>
          <w:ilvl w:val="0"/>
          <w:numId w:val="15"/>
        </w:numPr>
        <w:spacing w:after="160" w:line="276" w:lineRule="auto"/>
        <w:contextualSpacing/>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Хрватска</w:t>
      </w:r>
      <w:r w:rsidRPr="00011BD4">
        <w:rPr>
          <w:rFonts w:ascii="Times New Roman" w:hAnsi="Times New Roman" w:cs="Times New Roman"/>
          <w:sz w:val="24"/>
          <w:szCs w:val="24"/>
          <w:lang w:val="sr-Cyrl-BA" w:eastAsia="en-US" w:bidi="ar-SA"/>
        </w:rPr>
        <w:t xml:space="preserve"> 23.00%  </w:t>
      </w:r>
    </w:p>
    <w:p w14:paraId="4B26F235" w14:textId="77777777" w:rsidR="00011BD4" w:rsidRPr="00011BD4" w:rsidRDefault="00011BD4" w:rsidP="00B2237B">
      <w:pPr>
        <w:numPr>
          <w:ilvl w:val="0"/>
          <w:numId w:val="15"/>
        </w:numPr>
        <w:spacing w:after="160" w:line="276" w:lineRule="auto"/>
        <w:contextualSpacing/>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Црна Гора</w:t>
      </w:r>
      <w:r w:rsidRPr="00011BD4">
        <w:rPr>
          <w:rFonts w:ascii="Times New Roman" w:hAnsi="Times New Roman" w:cs="Times New Roman"/>
          <w:sz w:val="24"/>
          <w:szCs w:val="24"/>
          <w:lang w:val="sr-Cyrl-BA" w:eastAsia="en-US" w:bidi="ar-SA"/>
        </w:rPr>
        <w:t xml:space="preserve">  2.23%  </w:t>
      </w:r>
    </w:p>
    <w:p w14:paraId="3026BFCF" w14:textId="77777777" w:rsidR="00011BD4" w:rsidRPr="00011BD4" w:rsidRDefault="00011BD4" w:rsidP="00B2237B">
      <w:pPr>
        <w:numPr>
          <w:ilvl w:val="0"/>
          <w:numId w:val="15"/>
        </w:numPr>
        <w:spacing w:after="160" w:line="276" w:lineRule="auto"/>
        <w:contextualSpacing/>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w:t>
      </w:r>
      <w:r w:rsidRPr="00011BD4">
        <w:rPr>
          <w:rFonts w:ascii="Times New Roman" w:hAnsi="Times New Roman" w:cs="Times New Roman"/>
          <w:sz w:val="24"/>
          <w:szCs w:val="24"/>
          <w:lang w:val="sr-Cyrl-BA" w:eastAsia="en-US" w:bidi="ar-SA"/>
        </w:rPr>
        <w:t xml:space="preserve"> </w:t>
      </w:r>
      <w:r w:rsidRPr="00011BD4">
        <w:rPr>
          <w:rFonts w:ascii="Times New Roman" w:hAnsi="Times New Roman" w:cs="Times New Roman"/>
          <w:sz w:val="24"/>
          <w:szCs w:val="24"/>
          <w:lang w:eastAsia="en-US" w:bidi="ar-SA"/>
        </w:rPr>
        <w:t xml:space="preserve">Северна Македонија </w:t>
      </w:r>
      <w:r w:rsidRPr="00011BD4">
        <w:rPr>
          <w:rFonts w:ascii="Times New Roman" w:hAnsi="Times New Roman" w:cs="Times New Roman"/>
          <w:sz w:val="24"/>
          <w:szCs w:val="24"/>
          <w:lang w:val="sr-Cyrl-BA" w:eastAsia="en-US" w:bidi="ar-SA"/>
        </w:rPr>
        <w:t xml:space="preserve">7.50% </w:t>
      </w:r>
    </w:p>
    <w:p w14:paraId="599938E5" w14:textId="77777777" w:rsidR="00011BD4" w:rsidRPr="00011BD4" w:rsidRDefault="00011BD4" w:rsidP="00B2237B">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Србија</w:t>
      </w:r>
      <w:r w:rsidRPr="00011BD4">
        <w:rPr>
          <w:rFonts w:ascii="Times New Roman" w:hAnsi="Times New Roman" w:cs="Times New Roman"/>
          <w:sz w:val="24"/>
          <w:szCs w:val="24"/>
          <w:lang w:val="sr-Cyrl-BA" w:eastAsia="en-US" w:bidi="ar-SA"/>
        </w:rPr>
        <w:t xml:space="preserve"> 35.77%   </w:t>
      </w:r>
    </w:p>
    <w:p w14:paraId="66289B15" w14:textId="77777777" w:rsidR="00011BD4" w:rsidRDefault="00011BD4" w:rsidP="00B2237B">
      <w:pPr>
        <w:numPr>
          <w:ilvl w:val="0"/>
          <w:numId w:val="15"/>
        </w:numPr>
        <w:spacing w:after="160" w:line="276" w:lineRule="auto"/>
        <w:contextualSpacing/>
        <w:jc w:val="both"/>
        <w:rPr>
          <w:rFonts w:ascii="Times New Roman" w:hAnsi="Times New Roman" w:cs="Times New Roman"/>
          <w:sz w:val="24"/>
          <w:szCs w:val="24"/>
          <w:lang w:val="sr-Cyrl-BA" w:eastAsia="en-US" w:bidi="ar-SA"/>
        </w:rPr>
      </w:pPr>
      <w:r w:rsidRPr="00011BD4">
        <w:rPr>
          <w:rFonts w:ascii="Times New Roman" w:hAnsi="Times New Roman" w:cs="Times New Roman"/>
          <w:sz w:val="24"/>
          <w:szCs w:val="24"/>
          <w:lang w:eastAsia="en-US" w:bidi="ar-SA"/>
        </w:rPr>
        <w:t>Република Словенија</w:t>
      </w:r>
      <w:r w:rsidRPr="00011BD4">
        <w:rPr>
          <w:rFonts w:ascii="Times New Roman" w:hAnsi="Times New Roman" w:cs="Times New Roman"/>
          <w:sz w:val="24"/>
          <w:szCs w:val="24"/>
          <w:lang w:val="sr-Cyrl-BA" w:eastAsia="en-US" w:bidi="ar-SA"/>
        </w:rPr>
        <w:t xml:space="preserve"> 16.00% </w:t>
      </w:r>
    </w:p>
    <w:p w14:paraId="3ED25211" w14:textId="77777777" w:rsidR="002505AD" w:rsidRPr="00011BD4" w:rsidRDefault="002505AD" w:rsidP="00B2237B">
      <w:pPr>
        <w:spacing w:after="160" w:line="276" w:lineRule="auto"/>
        <w:ind w:left="1080"/>
        <w:contextualSpacing/>
        <w:jc w:val="both"/>
        <w:rPr>
          <w:rFonts w:ascii="Times New Roman" w:hAnsi="Times New Roman" w:cs="Times New Roman"/>
          <w:sz w:val="24"/>
          <w:szCs w:val="24"/>
          <w:lang w:val="sr-Cyrl-BA" w:eastAsia="en-US" w:bidi="ar-SA"/>
        </w:rPr>
      </w:pPr>
    </w:p>
    <w:p w14:paraId="25A31D0F" w14:textId="77777777" w:rsidR="00011BD4" w:rsidRPr="00011BD4" w:rsidRDefault="00011BD4" w:rsidP="00B2237B">
      <w:pPr>
        <w:autoSpaceDE w:val="0"/>
        <w:autoSpaceDN w:val="0"/>
        <w:adjustRightInd w:val="0"/>
        <w:spacing w:line="276" w:lineRule="auto"/>
        <w:jc w:val="both"/>
        <w:rPr>
          <w:rFonts w:ascii="Times New Roman" w:hAnsi="Times New Roman" w:cs="Times New Roman"/>
          <w:color w:val="222222"/>
          <w:sz w:val="24"/>
          <w:szCs w:val="24"/>
          <w:lang w:val="sr-Cyrl-BA" w:eastAsia="en-US" w:bidi="ar-SA"/>
        </w:rPr>
      </w:pPr>
      <w:r w:rsidRPr="00011BD4">
        <w:rPr>
          <w:rFonts w:ascii="Times New Roman" w:hAnsi="Times New Roman" w:cs="Times New Roman"/>
          <w:color w:val="222222"/>
          <w:sz w:val="24"/>
          <w:szCs w:val="24"/>
          <w:lang w:val="sr-Cyrl-BA" w:eastAsia="en-US" w:bidi="ar-SA"/>
        </w:rPr>
        <w:t xml:space="preserve">Стране су се сложиле да ће свака Страна плаћати трошкове одржавања директно Државном музеју </w:t>
      </w:r>
      <w:r w:rsidRPr="00523693">
        <w:rPr>
          <w:rFonts w:ascii="Times New Roman" w:hAnsi="Times New Roman" w:cs="Times New Roman"/>
          <w:color w:val="222222"/>
          <w:sz w:val="24"/>
          <w:szCs w:val="24"/>
          <w:lang w:val="sr-Cyrl-BA" w:eastAsia="en-US" w:bidi="ar-SA"/>
        </w:rPr>
        <w:t>Аушвиц-Биркенау</w:t>
      </w:r>
      <w:r w:rsidRPr="00011BD4">
        <w:rPr>
          <w:rFonts w:ascii="Times New Roman" w:hAnsi="Times New Roman" w:cs="Times New Roman"/>
          <w:color w:val="222222"/>
          <w:sz w:val="24"/>
          <w:szCs w:val="24"/>
          <w:lang w:val="sr-Cyrl-BA" w:eastAsia="en-US" w:bidi="ar-SA"/>
        </w:rPr>
        <w:t xml:space="preserve"> једном годишње према примљеној фактури, почевши од прве</w:t>
      </w:r>
      <w:r w:rsidR="00EF5A5D">
        <w:rPr>
          <w:rFonts w:ascii="Times New Roman" w:hAnsi="Times New Roman" w:cs="Times New Roman"/>
          <w:color w:val="222222"/>
          <w:sz w:val="24"/>
          <w:szCs w:val="24"/>
          <w:lang w:val="sr-Cyrl-BA" w:eastAsia="en-US" w:bidi="ar-SA"/>
        </w:rPr>
        <w:t xml:space="preserve"> године отварања сталне изложбе</w:t>
      </w:r>
      <w:r w:rsidRPr="00011BD4">
        <w:rPr>
          <w:rFonts w:ascii="Times New Roman" w:hAnsi="Times New Roman" w:cs="Times New Roman"/>
          <w:color w:val="222222"/>
          <w:sz w:val="24"/>
          <w:szCs w:val="24"/>
          <w:lang w:val="sr-Cyrl-BA" w:eastAsia="en-US" w:bidi="ar-SA"/>
        </w:rPr>
        <w:t>, у складу са проценама трошкова које ће обезбед</w:t>
      </w:r>
      <w:r w:rsidRPr="00011BD4">
        <w:rPr>
          <w:rFonts w:ascii="Times New Roman" w:hAnsi="Times New Roman" w:cs="Times New Roman"/>
          <w:color w:val="222222"/>
          <w:sz w:val="24"/>
          <w:szCs w:val="24"/>
          <w:lang w:eastAsia="en-US" w:bidi="ar-SA"/>
        </w:rPr>
        <w:t>ити</w:t>
      </w:r>
      <w:r w:rsidRPr="00011BD4">
        <w:rPr>
          <w:rFonts w:ascii="Times New Roman" w:hAnsi="Times New Roman" w:cs="Times New Roman"/>
          <w:color w:val="222222"/>
          <w:sz w:val="24"/>
          <w:szCs w:val="24"/>
          <w:lang w:val="sr-Cyrl-BA" w:eastAsia="en-US" w:bidi="ar-SA"/>
        </w:rPr>
        <w:t xml:space="preserve"> Државни музеј.</w:t>
      </w:r>
    </w:p>
    <w:p w14:paraId="7D9E9BD7" w14:textId="77777777" w:rsidR="00011BD4" w:rsidRPr="00011BD4" w:rsidRDefault="00011BD4" w:rsidP="00B2237B">
      <w:pPr>
        <w:autoSpaceDE w:val="0"/>
        <w:autoSpaceDN w:val="0"/>
        <w:adjustRightInd w:val="0"/>
        <w:spacing w:line="276" w:lineRule="auto"/>
        <w:jc w:val="both"/>
        <w:rPr>
          <w:rFonts w:ascii="Times New Roman" w:hAnsi="Times New Roman" w:cs="Times New Roman"/>
          <w:color w:val="222222"/>
          <w:sz w:val="24"/>
          <w:szCs w:val="24"/>
          <w:lang w:val="sr-Cyrl-BA" w:eastAsia="en-US" w:bidi="ar-SA"/>
        </w:rPr>
      </w:pPr>
    </w:p>
    <w:p w14:paraId="48CD8DAD" w14:textId="77777777" w:rsidR="00011BD4" w:rsidRPr="00011BD4" w:rsidRDefault="00011BD4" w:rsidP="00011BD4">
      <w:pPr>
        <w:spacing w:after="200" w:line="276" w:lineRule="auto"/>
        <w:jc w:val="both"/>
        <w:rPr>
          <w:rFonts w:ascii="Times New Roman" w:eastAsia="Calibri" w:hAnsi="Times New Roman" w:cs="Times New Roman"/>
          <w:sz w:val="24"/>
          <w:szCs w:val="24"/>
          <w:lang w:val="en-US" w:eastAsia="en-US" w:bidi="ar-SA"/>
        </w:rPr>
      </w:pPr>
      <w:r w:rsidRPr="00011BD4">
        <w:rPr>
          <w:rFonts w:ascii="Times New Roman" w:eastAsia="Calibri" w:hAnsi="Times New Roman" w:cs="Times New Roman"/>
          <w:sz w:val="24"/>
          <w:szCs w:val="24"/>
          <w:lang w:val="en-US" w:eastAsia="en-US" w:bidi="ar-SA"/>
        </w:rPr>
        <w:t>Стране разумеју да ће се сви будући договори о координацији третирати посебним споразумом.</w:t>
      </w:r>
    </w:p>
    <w:p w14:paraId="10C10862" w14:textId="77777777" w:rsidR="00011BD4" w:rsidRPr="00011BD4" w:rsidRDefault="00011BD4" w:rsidP="00113C29">
      <w:pPr>
        <w:widowControl w:val="0"/>
        <w:shd w:val="clear" w:color="auto" w:fill="FFFFFF"/>
        <w:spacing w:line="276" w:lineRule="auto"/>
        <w:jc w:val="center"/>
        <w:rPr>
          <w:rFonts w:ascii="Times New Roman" w:eastAsia="Times New Roman" w:hAnsi="Times New Roman" w:cs="Times New Roman"/>
          <w:b/>
          <w:sz w:val="24"/>
          <w:szCs w:val="24"/>
          <w:lang w:val="sr-Cyrl-BA" w:eastAsia="en-US" w:bidi="ar-SA"/>
        </w:rPr>
      </w:pPr>
      <w:r w:rsidRPr="00011BD4">
        <w:rPr>
          <w:rFonts w:ascii="Times New Roman" w:eastAsia="Times New Roman" w:hAnsi="Times New Roman" w:cs="Times New Roman"/>
          <w:b/>
          <w:sz w:val="24"/>
          <w:szCs w:val="24"/>
          <w:lang w:eastAsia="en-US" w:bidi="ar-SA"/>
        </w:rPr>
        <w:t>Члан</w:t>
      </w:r>
      <w:r w:rsidRPr="00011BD4">
        <w:rPr>
          <w:rFonts w:ascii="Times New Roman" w:eastAsia="Times New Roman" w:hAnsi="Times New Roman" w:cs="Times New Roman"/>
          <w:b/>
          <w:sz w:val="24"/>
          <w:szCs w:val="24"/>
          <w:lang w:val="sr-Cyrl-BA" w:eastAsia="en-US" w:bidi="ar-SA"/>
        </w:rPr>
        <w:t xml:space="preserve"> 4</w:t>
      </w:r>
    </w:p>
    <w:p w14:paraId="586B459B" w14:textId="77777777" w:rsidR="00011BD4" w:rsidRPr="00011BD4" w:rsidRDefault="00011BD4" w:rsidP="00113C29">
      <w:pPr>
        <w:widowControl w:val="0"/>
        <w:shd w:val="clear" w:color="auto" w:fill="FFFFFF"/>
        <w:spacing w:line="276" w:lineRule="auto"/>
        <w:jc w:val="center"/>
        <w:rPr>
          <w:rFonts w:ascii="Times New Roman" w:eastAsia="Times New Roman" w:hAnsi="Times New Roman" w:cs="Times New Roman"/>
          <w:b/>
          <w:sz w:val="24"/>
          <w:szCs w:val="24"/>
          <w:lang w:eastAsia="en-US" w:bidi="ar-SA"/>
        </w:rPr>
      </w:pPr>
      <w:r w:rsidRPr="00011BD4">
        <w:rPr>
          <w:rFonts w:ascii="Times New Roman" w:eastAsia="Times New Roman" w:hAnsi="Times New Roman" w:cs="Times New Roman"/>
          <w:b/>
          <w:sz w:val="24"/>
          <w:szCs w:val="24"/>
          <w:lang w:eastAsia="en-US" w:bidi="ar-SA"/>
        </w:rPr>
        <w:t>Измене и допуне</w:t>
      </w:r>
    </w:p>
    <w:p w14:paraId="265A3961" w14:textId="77777777" w:rsidR="00011BD4" w:rsidRPr="00011BD4" w:rsidRDefault="00011BD4" w:rsidP="00B2237B">
      <w:pPr>
        <w:widowControl w:val="0"/>
        <w:shd w:val="clear" w:color="auto" w:fill="FFFFFF"/>
        <w:spacing w:after="140" w:line="276" w:lineRule="auto"/>
        <w:jc w:val="both"/>
        <w:rPr>
          <w:rFonts w:ascii="Times New Roman" w:eastAsia="Times New Roman" w:hAnsi="Times New Roman" w:cs="Times New Roman"/>
          <w:b/>
          <w:lang w:eastAsia="en-US" w:bidi="ar-SA"/>
        </w:rPr>
      </w:pPr>
      <w:r w:rsidRPr="00011BD4">
        <w:rPr>
          <w:rFonts w:ascii="Times New Roman" w:eastAsia="Times New Roman" w:hAnsi="Times New Roman" w:cs="Times New Roman"/>
          <w:sz w:val="24"/>
          <w:szCs w:val="24"/>
          <w:lang w:eastAsia="en-US" w:bidi="ar-SA"/>
        </w:rPr>
        <w:t xml:space="preserve">Овај </w:t>
      </w:r>
      <w:r w:rsidR="007B56E0" w:rsidRPr="00011BD4">
        <w:rPr>
          <w:rFonts w:ascii="Times New Roman" w:eastAsia="Times New Roman" w:hAnsi="Times New Roman" w:cs="Times New Roman"/>
          <w:sz w:val="24"/>
          <w:szCs w:val="24"/>
          <w:lang w:eastAsia="en-US" w:bidi="ar-SA"/>
        </w:rPr>
        <w:t>уговор</w:t>
      </w:r>
      <w:r w:rsidRPr="00011BD4">
        <w:rPr>
          <w:rFonts w:ascii="Times New Roman" w:eastAsia="Times New Roman" w:hAnsi="Times New Roman" w:cs="Times New Roman"/>
          <w:sz w:val="24"/>
          <w:szCs w:val="24"/>
          <w:lang w:eastAsia="en-US" w:bidi="ar-SA"/>
        </w:rPr>
        <w:t xml:space="preserve"> може бити измењен и допуњен у било ком тренутку уз обострану писмену сагласност Страна.</w:t>
      </w:r>
    </w:p>
    <w:p w14:paraId="6E58118E" w14:textId="77777777" w:rsidR="00011BD4" w:rsidRPr="00011BD4" w:rsidRDefault="00011BD4" w:rsidP="00113C29">
      <w:pPr>
        <w:widowControl w:val="0"/>
        <w:shd w:val="clear" w:color="auto" w:fill="FFFFFF"/>
        <w:spacing w:line="276" w:lineRule="auto"/>
        <w:jc w:val="center"/>
        <w:rPr>
          <w:rFonts w:ascii="Times New Roman" w:eastAsia="Times New Roman" w:hAnsi="Times New Roman" w:cs="Times New Roman"/>
          <w:b/>
          <w:sz w:val="24"/>
          <w:szCs w:val="24"/>
          <w:lang w:val="sr-Cyrl-BA" w:eastAsia="en-US" w:bidi="ar-SA"/>
        </w:rPr>
      </w:pPr>
      <w:r w:rsidRPr="00011BD4">
        <w:rPr>
          <w:rFonts w:ascii="Times New Roman" w:eastAsia="Times New Roman" w:hAnsi="Times New Roman" w:cs="Times New Roman"/>
          <w:b/>
          <w:sz w:val="24"/>
          <w:szCs w:val="24"/>
          <w:lang w:eastAsia="en-US" w:bidi="ar-SA"/>
        </w:rPr>
        <w:t>Члан</w:t>
      </w:r>
      <w:r w:rsidRPr="00011BD4">
        <w:rPr>
          <w:rFonts w:ascii="Times New Roman" w:eastAsia="Times New Roman" w:hAnsi="Times New Roman" w:cs="Times New Roman"/>
          <w:b/>
          <w:sz w:val="24"/>
          <w:szCs w:val="24"/>
          <w:lang w:val="sr-Cyrl-BA" w:eastAsia="en-US" w:bidi="ar-SA"/>
        </w:rPr>
        <w:t xml:space="preserve"> 5</w:t>
      </w:r>
    </w:p>
    <w:p w14:paraId="43A67430" w14:textId="77777777" w:rsidR="00011BD4" w:rsidRPr="00011BD4" w:rsidRDefault="00011BD4" w:rsidP="00113C29">
      <w:pPr>
        <w:widowControl w:val="0"/>
        <w:shd w:val="clear" w:color="auto" w:fill="FFFFFF"/>
        <w:spacing w:line="276" w:lineRule="auto"/>
        <w:jc w:val="center"/>
        <w:rPr>
          <w:rFonts w:ascii="Times New Roman" w:eastAsia="Times New Roman" w:hAnsi="Times New Roman" w:cs="Times New Roman"/>
          <w:b/>
          <w:sz w:val="24"/>
          <w:szCs w:val="24"/>
          <w:lang w:val="sr-Cyrl-BA" w:eastAsia="en-US" w:bidi="ar-SA"/>
        </w:rPr>
      </w:pPr>
      <w:r w:rsidRPr="00011BD4">
        <w:rPr>
          <w:rFonts w:ascii="Times New Roman" w:eastAsia="Times New Roman" w:hAnsi="Times New Roman" w:cs="Times New Roman"/>
          <w:b/>
          <w:sz w:val="24"/>
          <w:szCs w:val="24"/>
          <w:lang w:val="sr-Cyrl-BA" w:eastAsia="en-US" w:bidi="ar-SA"/>
        </w:rPr>
        <w:t xml:space="preserve"> Решавање спорова</w:t>
      </w:r>
    </w:p>
    <w:p w14:paraId="63C43C2A" w14:textId="77777777" w:rsidR="00011BD4" w:rsidRDefault="00011BD4" w:rsidP="00B2237B">
      <w:pPr>
        <w:widowControl w:val="0"/>
        <w:shd w:val="clear" w:color="auto" w:fill="FFFFFF"/>
        <w:spacing w:after="140" w:line="276" w:lineRule="auto"/>
        <w:jc w:val="both"/>
        <w:rPr>
          <w:rFonts w:ascii="Times New Roman" w:eastAsia="Times New Roman" w:hAnsi="Times New Roman" w:cs="Times New Roman"/>
          <w:sz w:val="24"/>
          <w:szCs w:val="24"/>
          <w:lang w:val="sr-Cyrl-BA" w:eastAsia="en-US" w:bidi="ar-SA"/>
        </w:rPr>
      </w:pPr>
      <w:r w:rsidRPr="00011BD4">
        <w:rPr>
          <w:rFonts w:ascii="Times New Roman" w:eastAsia="Times New Roman" w:hAnsi="Times New Roman" w:cs="Times New Roman"/>
          <w:sz w:val="24"/>
          <w:szCs w:val="24"/>
          <w:lang w:val="sr-Cyrl-BA" w:eastAsia="en-US" w:bidi="ar-SA"/>
        </w:rPr>
        <w:t xml:space="preserve">Сваки спор у вези са тумачењем или применом овог </w:t>
      </w:r>
      <w:r w:rsidR="007B56E0" w:rsidRPr="00011BD4">
        <w:rPr>
          <w:rFonts w:ascii="Times New Roman" w:eastAsia="Times New Roman" w:hAnsi="Times New Roman" w:cs="Times New Roman"/>
          <w:sz w:val="24"/>
          <w:szCs w:val="24"/>
          <w:lang w:val="sr-Cyrl-BA" w:eastAsia="en-US" w:bidi="ar-SA"/>
        </w:rPr>
        <w:t>уговора</w:t>
      </w:r>
      <w:r w:rsidRPr="00011BD4">
        <w:rPr>
          <w:rFonts w:ascii="Times New Roman" w:eastAsia="Times New Roman" w:hAnsi="Times New Roman" w:cs="Times New Roman"/>
          <w:sz w:val="24"/>
          <w:szCs w:val="24"/>
          <w:lang w:val="sr-Cyrl-BA" w:eastAsia="en-US" w:bidi="ar-SA"/>
        </w:rPr>
        <w:t xml:space="preserve"> решаваће се преговорима и консултацијама између Страна.</w:t>
      </w:r>
    </w:p>
    <w:p w14:paraId="7A44F238" w14:textId="77777777" w:rsidR="001638E5" w:rsidRPr="00011BD4" w:rsidRDefault="00011BD4" w:rsidP="00011BD4">
      <w:pPr>
        <w:widowControl w:val="0"/>
        <w:shd w:val="clear" w:color="auto" w:fill="FFFFFF"/>
        <w:spacing w:after="140" w:line="276" w:lineRule="auto"/>
        <w:ind w:firstLine="400"/>
        <w:jc w:val="both"/>
        <w:rPr>
          <w:rFonts w:ascii="Times New Roman" w:eastAsia="Times New Roman" w:hAnsi="Times New Roman" w:cs="Times New Roman"/>
          <w:sz w:val="24"/>
          <w:szCs w:val="24"/>
          <w:lang w:val="sr-Latn-RS" w:eastAsia="en-US" w:bidi="ar-SA"/>
        </w:rPr>
      </w:pPr>
      <w:r w:rsidRPr="00011BD4">
        <w:rPr>
          <w:rFonts w:ascii="Times New Roman" w:eastAsia="Times New Roman" w:hAnsi="Times New Roman" w:cs="Times New Roman"/>
          <w:sz w:val="24"/>
          <w:szCs w:val="24"/>
          <w:lang w:val="sr-Cyrl-BA" w:eastAsia="en-US" w:bidi="ar-SA"/>
        </w:rPr>
        <w:tab/>
        <w:t xml:space="preserve"> </w:t>
      </w:r>
    </w:p>
    <w:p w14:paraId="420D3BD0" w14:textId="77777777" w:rsidR="00011BD4" w:rsidRPr="00011BD4" w:rsidRDefault="00D708FB" w:rsidP="00113C29">
      <w:pPr>
        <w:rPr>
          <w:rFonts w:ascii="Times New Roman" w:eastAsia="Times New Roman" w:hAnsi="Times New Roman" w:cs="Times New Roman"/>
          <w:sz w:val="24"/>
          <w:szCs w:val="24"/>
          <w:lang w:val="sr-Cyrl-BA" w:eastAsia="en-GB" w:bidi="ar-SA"/>
        </w:rPr>
      </w:pPr>
      <w:r>
        <w:rPr>
          <w:rFonts w:ascii="Times New Roman" w:eastAsia="Times New Roman" w:hAnsi="Times New Roman" w:cs="Times New Roman"/>
          <w:b/>
          <w:sz w:val="24"/>
          <w:szCs w:val="24"/>
          <w:lang w:eastAsia="en-GB" w:bidi="ar-SA"/>
        </w:rPr>
        <w:t xml:space="preserve">                                                                </w:t>
      </w:r>
      <w:r w:rsidR="00113C29">
        <w:rPr>
          <w:rFonts w:ascii="Times New Roman" w:eastAsia="Times New Roman" w:hAnsi="Times New Roman" w:cs="Times New Roman"/>
          <w:b/>
          <w:sz w:val="24"/>
          <w:szCs w:val="24"/>
          <w:lang w:eastAsia="en-GB" w:bidi="ar-SA"/>
        </w:rPr>
        <w:t xml:space="preserve">   </w:t>
      </w:r>
      <w:r w:rsidR="00011BD4" w:rsidRPr="00011BD4">
        <w:rPr>
          <w:rFonts w:ascii="Times New Roman" w:eastAsia="Times New Roman" w:hAnsi="Times New Roman" w:cs="Times New Roman"/>
          <w:b/>
          <w:sz w:val="24"/>
          <w:szCs w:val="24"/>
          <w:lang w:eastAsia="en-GB" w:bidi="ar-SA"/>
        </w:rPr>
        <w:t>Члан</w:t>
      </w:r>
      <w:r w:rsidR="00011BD4" w:rsidRPr="00011BD4">
        <w:rPr>
          <w:rFonts w:ascii="Times New Roman" w:eastAsia="Times New Roman" w:hAnsi="Times New Roman" w:cs="Times New Roman"/>
          <w:b/>
          <w:bCs/>
          <w:sz w:val="24"/>
          <w:szCs w:val="24"/>
          <w:lang w:val="sr-Cyrl-BA" w:eastAsia="en-GB" w:bidi="ar-SA"/>
        </w:rPr>
        <w:t xml:space="preserve"> 6</w:t>
      </w:r>
    </w:p>
    <w:p w14:paraId="10BC82F1" w14:textId="77777777" w:rsidR="00011BD4" w:rsidRPr="00011BD4" w:rsidRDefault="00D708FB" w:rsidP="00113C29">
      <w:pPr>
        <w:rPr>
          <w:rFonts w:ascii="Times New Roman" w:eastAsia="Times New Roman" w:hAnsi="Times New Roman" w:cs="Times New Roman"/>
          <w:sz w:val="24"/>
          <w:szCs w:val="24"/>
          <w:lang w:val="sr-Cyrl-BA" w:eastAsia="en-GB" w:bidi="ar-SA"/>
        </w:rPr>
      </w:pPr>
      <w:r>
        <w:rPr>
          <w:rFonts w:ascii="Times New Roman" w:eastAsia="Times New Roman" w:hAnsi="Times New Roman" w:cs="Times New Roman"/>
          <w:b/>
          <w:bCs/>
          <w:sz w:val="24"/>
          <w:szCs w:val="24"/>
          <w:lang w:eastAsia="en-GB" w:bidi="ar-SA"/>
        </w:rPr>
        <w:t xml:space="preserve">                                                             </w:t>
      </w:r>
      <w:r w:rsidR="00113C29">
        <w:rPr>
          <w:rFonts w:ascii="Times New Roman" w:eastAsia="Times New Roman" w:hAnsi="Times New Roman" w:cs="Times New Roman"/>
          <w:b/>
          <w:bCs/>
          <w:sz w:val="24"/>
          <w:szCs w:val="24"/>
          <w:lang w:eastAsia="en-GB" w:bidi="ar-SA"/>
        </w:rPr>
        <w:t xml:space="preserve">   </w:t>
      </w:r>
      <w:r w:rsidR="00011BD4" w:rsidRPr="00011BD4">
        <w:rPr>
          <w:rFonts w:ascii="Times New Roman" w:eastAsia="Times New Roman" w:hAnsi="Times New Roman" w:cs="Times New Roman"/>
          <w:b/>
          <w:bCs/>
          <w:sz w:val="24"/>
          <w:szCs w:val="24"/>
          <w:lang w:eastAsia="en-GB" w:bidi="ar-SA"/>
        </w:rPr>
        <w:t>Д</w:t>
      </w:r>
      <w:r w:rsidR="00011BD4" w:rsidRPr="00011BD4">
        <w:rPr>
          <w:rFonts w:ascii="Times New Roman" w:eastAsia="Times New Roman" w:hAnsi="Times New Roman" w:cs="Times New Roman"/>
          <w:b/>
          <w:bCs/>
          <w:sz w:val="24"/>
          <w:szCs w:val="24"/>
          <w:lang w:val="sr-Cyrl-BA" w:eastAsia="en-GB" w:bidi="ar-SA"/>
        </w:rPr>
        <w:t>епозитар</w:t>
      </w:r>
    </w:p>
    <w:p w14:paraId="2AF80C01" w14:textId="77777777" w:rsidR="00011BD4" w:rsidRPr="00011BD4" w:rsidRDefault="00011BD4" w:rsidP="00B2237B">
      <w:pPr>
        <w:spacing w:before="100" w:beforeAutospacing="1" w:after="100" w:afterAutospacing="1" w:line="276" w:lineRule="auto"/>
        <w:jc w:val="both"/>
        <w:rPr>
          <w:rFonts w:ascii="Times New Roman" w:eastAsia="Times New Roman" w:hAnsi="Times New Roman" w:cs="Times New Roman"/>
          <w:sz w:val="24"/>
          <w:szCs w:val="24"/>
          <w:lang w:val="sr-Cyrl-BA" w:eastAsia="en-GB" w:bidi="ar-SA"/>
        </w:rPr>
      </w:pPr>
      <w:r w:rsidRPr="00011BD4">
        <w:rPr>
          <w:rFonts w:ascii="Times New Roman" w:eastAsia="Times New Roman" w:hAnsi="Times New Roman" w:cs="Times New Roman"/>
          <w:sz w:val="24"/>
          <w:szCs w:val="24"/>
          <w:lang w:val="sr-Cyrl-BA" w:eastAsia="en-GB" w:bidi="ar-SA"/>
        </w:rPr>
        <w:t xml:space="preserve">Генерални директор </w:t>
      </w:r>
      <w:r w:rsidRPr="00011BD4">
        <w:rPr>
          <w:rFonts w:ascii="Times New Roman" w:eastAsia="Times New Roman" w:hAnsi="Times New Roman" w:cs="Times New Roman"/>
          <w:sz w:val="24"/>
          <w:szCs w:val="24"/>
          <w:lang w:eastAsia="en-GB" w:bidi="ar-SA"/>
        </w:rPr>
        <w:t xml:space="preserve">Организације </w:t>
      </w:r>
      <w:r w:rsidRPr="00011BD4">
        <w:rPr>
          <w:rFonts w:ascii="Times New Roman" w:eastAsia="Times New Roman" w:hAnsi="Times New Roman" w:cs="Times New Roman"/>
          <w:sz w:val="24"/>
          <w:szCs w:val="24"/>
          <w:lang w:val="sr-Cyrl-BA" w:eastAsia="en-GB" w:bidi="ar-SA"/>
        </w:rPr>
        <w:t>Уједиње</w:t>
      </w:r>
      <w:r w:rsidRPr="00011BD4">
        <w:rPr>
          <w:rFonts w:ascii="Times New Roman" w:eastAsia="Times New Roman" w:hAnsi="Times New Roman" w:cs="Times New Roman"/>
          <w:sz w:val="24"/>
          <w:szCs w:val="24"/>
          <w:lang w:eastAsia="en-GB" w:bidi="ar-SA"/>
        </w:rPr>
        <w:t>них</w:t>
      </w:r>
      <w:r w:rsidRPr="00011BD4">
        <w:rPr>
          <w:rFonts w:ascii="Times New Roman" w:eastAsia="Times New Roman" w:hAnsi="Times New Roman" w:cs="Times New Roman"/>
          <w:sz w:val="24"/>
          <w:szCs w:val="24"/>
          <w:lang w:val="sr-Cyrl-BA" w:eastAsia="en-GB" w:bidi="ar-SA"/>
        </w:rPr>
        <w:t xml:space="preserve"> наци</w:t>
      </w:r>
      <w:r w:rsidRPr="00011BD4">
        <w:rPr>
          <w:rFonts w:ascii="Times New Roman" w:eastAsia="Times New Roman" w:hAnsi="Times New Roman" w:cs="Times New Roman"/>
          <w:sz w:val="24"/>
          <w:szCs w:val="24"/>
          <w:lang w:eastAsia="en-GB" w:bidi="ar-SA"/>
        </w:rPr>
        <w:t>ја за</w:t>
      </w:r>
      <w:r w:rsidRPr="00011BD4">
        <w:rPr>
          <w:rFonts w:ascii="Times New Roman" w:eastAsia="Times New Roman" w:hAnsi="Times New Roman" w:cs="Times New Roman"/>
          <w:sz w:val="24"/>
          <w:szCs w:val="24"/>
          <w:lang w:val="sr-Cyrl-BA" w:eastAsia="en-GB" w:bidi="ar-SA"/>
        </w:rPr>
        <w:t xml:space="preserve"> образов</w:t>
      </w:r>
      <w:r w:rsidRPr="00011BD4">
        <w:rPr>
          <w:rFonts w:ascii="Times New Roman" w:eastAsia="Times New Roman" w:hAnsi="Times New Roman" w:cs="Times New Roman"/>
          <w:sz w:val="24"/>
          <w:szCs w:val="24"/>
          <w:lang w:eastAsia="en-GB" w:bidi="ar-SA"/>
        </w:rPr>
        <w:t>ање</w:t>
      </w:r>
      <w:r w:rsidRPr="00011BD4">
        <w:rPr>
          <w:rFonts w:ascii="Times New Roman" w:eastAsia="Times New Roman" w:hAnsi="Times New Roman" w:cs="Times New Roman"/>
          <w:sz w:val="24"/>
          <w:szCs w:val="24"/>
          <w:lang w:val="sr-Cyrl-BA" w:eastAsia="en-GB" w:bidi="ar-SA"/>
        </w:rPr>
        <w:t xml:space="preserve"> култур</w:t>
      </w:r>
      <w:r w:rsidRPr="00011BD4">
        <w:rPr>
          <w:rFonts w:ascii="Times New Roman" w:eastAsia="Times New Roman" w:hAnsi="Times New Roman" w:cs="Times New Roman"/>
          <w:sz w:val="24"/>
          <w:szCs w:val="24"/>
          <w:lang w:eastAsia="en-GB" w:bidi="ar-SA"/>
        </w:rPr>
        <w:t xml:space="preserve">у </w:t>
      </w:r>
      <w:r w:rsidRPr="00011BD4">
        <w:rPr>
          <w:rFonts w:ascii="Times New Roman" w:eastAsia="Times New Roman" w:hAnsi="Times New Roman" w:cs="Times New Roman"/>
          <w:sz w:val="24"/>
          <w:szCs w:val="24"/>
          <w:lang w:val="sr-Cyrl-BA" w:eastAsia="en-GB" w:bidi="ar-SA"/>
        </w:rPr>
        <w:t>и нау</w:t>
      </w:r>
      <w:r w:rsidRPr="00011BD4">
        <w:rPr>
          <w:rFonts w:ascii="Times New Roman" w:eastAsia="Times New Roman" w:hAnsi="Times New Roman" w:cs="Times New Roman"/>
          <w:sz w:val="24"/>
          <w:szCs w:val="24"/>
          <w:lang w:eastAsia="en-GB" w:bidi="ar-SA"/>
        </w:rPr>
        <w:t>ку</w:t>
      </w:r>
      <w:r w:rsidR="009E5528">
        <w:rPr>
          <w:rFonts w:ascii="Times New Roman" w:eastAsia="Times New Roman" w:hAnsi="Times New Roman" w:cs="Times New Roman"/>
          <w:sz w:val="24"/>
          <w:szCs w:val="24"/>
          <w:lang w:val="sr-Cyrl-BA" w:eastAsia="en-GB" w:bidi="ar-SA"/>
        </w:rPr>
        <w:t xml:space="preserve"> - У</w:t>
      </w:r>
      <w:r w:rsidR="00F243A7">
        <w:rPr>
          <w:rFonts w:ascii="Times New Roman" w:eastAsia="Times New Roman" w:hAnsi="Times New Roman" w:cs="Times New Roman"/>
          <w:sz w:val="24"/>
          <w:szCs w:val="24"/>
          <w:lang w:eastAsia="en-GB" w:bidi="ar-SA"/>
        </w:rPr>
        <w:t>НЕСКО</w:t>
      </w:r>
      <w:r w:rsidRPr="00011BD4">
        <w:rPr>
          <w:rFonts w:ascii="Times New Roman" w:eastAsia="Times New Roman" w:hAnsi="Times New Roman" w:cs="Times New Roman"/>
          <w:sz w:val="24"/>
          <w:szCs w:val="24"/>
          <w:lang w:val="sr-Cyrl-BA" w:eastAsia="en-GB" w:bidi="ar-SA"/>
        </w:rPr>
        <w:t xml:space="preserve"> ће бити депозитар</w:t>
      </w:r>
      <w:r w:rsidR="009115B2">
        <w:rPr>
          <w:rFonts w:ascii="Times New Roman" w:eastAsia="Times New Roman" w:hAnsi="Times New Roman" w:cs="Times New Roman"/>
          <w:sz w:val="24"/>
          <w:szCs w:val="24"/>
          <w:lang w:val="sr-Cyrl-BA" w:eastAsia="en-GB" w:bidi="ar-SA"/>
        </w:rPr>
        <w:t xml:space="preserve"> овог С</w:t>
      </w:r>
      <w:r w:rsidRPr="00011BD4">
        <w:rPr>
          <w:rFonts w:ascii="Times New Roman" w:eastAsia="Times New Roman" w:hAnsi="Times New Roman" w:cs="Times New Roman"/>
          <w:sz w:val="24"/>
          <w:szCs w:val="24"/>
          <w:lang w:val="sr-Cyrl-BA" w:eastAsia="en-GB" w:bidi="ar-SA"/>
        </w:rPr>
        <w:t>поразума.</w:t>
      </w:r>
    </w:p>
    <w:p w14:paraId="08F13B8A" w14:textId="77777777" w:rsidR="00011BD4" w:rsidRPr="00011BD4" w:rsidRDefault="00011BD4" w:rsidP="00B2237B">
      <w:pPr>
        <w:spacing w:before="100" w:beforeAutospacing="1" w:after="100" w:afterAutospacing="1" w:line="276" w:lineRule="auto"/>
        <w:jc w:val="both"/>
        <w:rPr>
          <w:rFonts w:ascii="Times New Roman" w:eastAsia="Times New Roman" w:hAnsi="Times New Roman" w:cs="Times New Roman"/>
          <w:sz w:val="24"/>
          <w:szCs w:val="24"/>
          <w:lang w:val="sr-Cyrl-BA" w:eastAsia="en-GB" w:bidi="ar-SA"/>
        </w:rPr>
      </w:pPr>
      <w:r w:rsidRPr="00011BD4">
        <w:rPr>
          <w:rFonts w:ascii="Times New Roman" w:eastAsia="Times New Roman" w:hAnsi="Times New Roman" w:cs="Times New Roman"/>
          <w:sz w:val="24"/>
          <w:szCs w:val="24"/>
          <w:lang w:val="sr-Cyrl-BA" w:eastAsia="en-GB" w:bidi="ar-SA"/>
        </w:rPr>
        <w:t>Депозитар ће одмах обавестити стране о свим депоновањима инструмената ратификације, прихватања и одобрења.</w:t>
      </w:r>
    </w:p>
    <w:p w14:paraId="2985C0F3" w14:textId="77777777" w:rsidR="0036165D" w:rsidRDefault="00011BD4" w:rsidP="00B2237B">
      <w:pPr>
        <w:spacing w:before="100" w:beforeAutospacing="1" w:after="100" w:afterAutospacing="1" w:line="276" w:lineRule="auto"/>
        <w:jc w:val="both"/>
        <w:rPr>
          <w:rFonts w:ascii="Times New Roman" w:eastAsia="Times New Roman" w:hAnsi="Times New Roman" w:cs="Times New Roman"/>
          <w:sz w:val="24"/>
          <w:szCs w:val="24"/>
          <w:lang w:val="sr-Latn-RS" w:eastAsia="en-GB" w:bidi="ar-SA"/>
        </w:rPr>
      </w:pPr>
      <w:r w:rsidRPr="00011BD4">
        <w:rPr>
          <w:rFonts w:ascii="Times New Roman" w:eastAsia="Times New Roman" w:hAnsi="Times New Roman" w:cs="Times New Roman"/>
          <w:sz w:val="24"/>
          <w:szCs w:val="24"/>
          <w:lang w:val="sr-Cyrl-BA" w:eastAsia="en-GB" w:bidi="ar-SA"/>
        </w:rPr>
        <w:t xml:space="preserve">Депозитар ће доставити оверену копију овог споразума свакој страни потписници и Секретаријату </w:t>
      </w:r>
      <w:r w:rsidRPr="00011BD4">
        <w:rPr>
          <w:rFonts w:ascii="Times New Roman" w:eastAsia="Times New Roman" w:hAnsi="Times New Roman" w:cs="Times New Roman"/>
          <w:sz w:val="24"/>
          <w:szCs w:val="24"/>
          <w:lang w:eastAsia="en-GB" w:bidi="ar-SA"/>
        </w:rPr>
        <w:t xml:space="preserve">Организације </w:t>
      </w:r>
      <w:r w:rsidRPr="00011BD4">
        <w:rPr>
          <w:rFonts w:ascii="Times New Roman" w:eastAsia="Times New Roman" w:hAnsi="Times New Roman" w:cs="Times New Roman"/>
          <w:sz w:val="24"/>
          <w:szCs w:val="24"/>
          <w:lang w:val="sr-Cyrl-BA" w:eastAsia="en-GB" w:bidi="ar-SA"/>
        </w:rPr>
        <w:t>Уједиње</w:t>
      </w:r>
      <w:r w:rsidRPr="00011BD4">
        <w:rPr>
          <w:rFonts w:ascii="Times New Roman" w:eastAsia="Times New Roman" w:hAnsi="Times New Roman" w:cs="Times New Roman"/>
          <w:sz w:val="24"/>
          <w:szCs w:val="24"/>
          <w:lang w:eastAsia="en-GB" w:bidi="ar-SA"/>
        </w:rPr>
        <w:t>них</w:t>
      </w:r>
      <w:r w:rsidRPr="00011BD4">
        <w:rPr>
          <w:rFonts w:ascii="Times New Roman" w:eastAsia="Times New Roman" w:hAnsi="Times New Roman" w:cs="Times New Roman"/>
          <w:sz w:val="24"/>
          <w:szCs w:val="24"/>
          <w:lang w:val="sr-Cyrl-BA" w:eastAsia="en-GB" w:bidi="ar-SA"/>
        </w:rPr>
        <w:t xml:space="preserve"> наци</w:t>
      </w:r>
      <w:r w:rsidRPr="00011BD4">
        <w:rPr>
          <w:rFonts w:ascii="Times New Roman" w:eastAsia="Times New Roman" w:hAnsi="Times New Roman" w:cs="Times New Roman"/>
          <w:sz w:val="24"/>
          <w:szCs w:val="24"/>
          <w:lang w:eastAsia="en-GB" w:bidi="ar-SA"/>
        </w:rPr>
        <w:t>ја за</w:t>
      </w:r>
      <w:r w:rsidRPr="00011BD4">
        <w:rPr>
          <w:rFonts w:ascii="Times New Roman" w:eastAsia="Times New Roman" w:hAnsi="Times New Roman" w:cs="Times New Roman"/>
          <w:sz w:val="24"/>
          <w:szCs w:val="24"/>
          <w:lang w:val="sr-Cyrl-BA" w:eastAsia="en-GB" w:bidi="ar-SA"/>
        </w:rPr>
        <w:t xml:space="preserve"> образов</w:t>
      </w:r>
      <w:r w:rsidRPr="00011BD4">
        <w:rPr>
          <w:rFonts w:ascii="Times New Roman" w:eastAsia="Times New Roman" w:hAnsi="Times New Roman" w:cs="Times New Roman"/>
          <w:sz w:val="24"/>
          <w:szCs w:val="24"/>
          <w:lang w:eastAsia="en-GB" w:bidi="ar-SA"/>
        </w:rPr>
        <w:t>ање</w:t>
      </w:r>
      <w:r w:rsidRPr="00011BD4">
        <w:rPr>
          <w:rFonts w:ascii="Times New Roman" w:eastAsia="Times New Roman" w:hAnsi="Times New Roman" w:cs="Times New Roman"/>
          <w:sz w:val="24"/>
          <w:szCs w:val="24"/>
          <w:lang w:val="sr-Cyrl-BA" w:eastAsia="en-GB" w:bidi="ar-SA"/>
        </w:rPr>
        <w:t xml:space="preserve"> култур</w:t>
      </w:r>
      <w:r w:rsidRPr="00011BD4">
        <w:rPr>
          <w:rFonts w:ascii="Times New Roman" w:eastAsia="Times New Roman" w:hAnsi="Times New Roman" w:cs="Times New Roman"/>
          <w:sz w:val="24"/>
          <w:szCs w:val="24"/>
          <w:lang w:eastAsia="en-GB" w:bidi="ar-SA"/>
        </w:rPr>
        <w:t xml:space="preserve">у </w:t>
      </w:r>
      <w:r w:rsidRPr="00011BD4">
        <w:rPr>
          <w:rFonts w:ascii="Times New Roman" w:eastAsia="Times New Roman" w:hAnsi="Times New Roman" w:cs="Times New Roman"/>
          <w:sz w:val="24"/>
          <w:szCs w:val="24"/>
          <w:lang w:val="sr-Cyrl-BA" w:eastAsia="en-GB" w:bidi="ar-SA"/>
        </w:rPr>
        <w:t>и нау</w:t>
      </w:r>
      <w:r w:rsidRPr="00011BD4">
        <w:rPr>
          <w:rFonts w:ascii="Times New Roman" w:eastAsia="Times New Roman" w:hAnsi="Times New Roman" w:cs="Times New Roman"/>
          <w:sz w:val="24"/>
          <w:szCs w:val="24"/>
          <w:lang w:eastAsia="en-GB" w:bidi="ar-SA"/>
        </w:rPr>
        <w:t>ку</w:t>
      </w:r>
      <w:r w:rsidRPr="00011BD4">
        <w:rPr>
          <w:rFonts w:ascii="Times New Roman" w:eastAsia="Times New Roman" w:hAnsi="Times New Roman" w:cs="Times New Roman"/>
          <w:sz w:val="24"/>
          <w:szCs w:val="24"/>
          <w:lang w:val="sr-Cyrl-BA" w:eastAsia="en-GB" w:bidi="ar-SA"/>
        </w:rPr>
        <w:t xml:space="preserve"> </w:t>
      </w:r>
      <w:r w:rsidR="00B16BF0">
        <w:rPr>
          <w:rFonts w:ascii="Times New Roman" w:eastAsia="Times New Roman" w:hAnsi="Times New Roman" w:cs="Times New Roman"/>
          <w:sz w:val="24"/>
          <w:szCs w:val="24"/>
          <w:lang w:eastAsia="en-GB" w:bidi="ar-SA"/>
        </w:rPr>
        <w:t>УНЕСКО-а</w:t>
      </w:r>
      <w:r w:rsidR="00C3532F">
        <w:rPr>
          <w:rFonts w:ascii="Times New Roman" w:eastAsia="Times New Roman" w:hAnsi="Times New Roman" w:cs="Times New Roman"/>
          <w:sz w:val="24"/>
          <w:szCs w:val="24"/>
          <w:lang w:val="sr-Latn-RS" w:eastAsia="en-GB" w:bidi="ar-SA"/>
        </w:rPr>
        <w:t>.</w:t>
      </w:r>
    </w:p>
    <w:p w14:paraId="0B47FD60" w14:textId="77777777" w:rsidR="00113C29" w:rsidRPr="00C3532F" w:rsidRDefault="00113C29" w:rsidP="00B2237B">
      <w:pPr>
        <w:spacing w:before="100" w:beforeAutospacing="1" w:after="100" w:afterAutospacing="1" w:line="276" w:lineRule="auto"/>
        <w:jc w:val="both"/>
        <w:rPr>
          <w:rFonts w:ascii="Times New Roman" w:eastAsia="Times New Roman" w:hAnsi="Times New Roman" w:cs="Times New Roman"/>
          <w:sz w:val="24"/>
          <w:szCs w:val="24"/>
          <w:lang w:val="sr-Latn-RS" w:eastAsia="en-GB" w:bidi="ar-SA"/>
        </w:rPr>
      </w:pPr>
    </w:p>
    <w:p w14:paraId="63D01035" w14:textId="77777777" w:rsidR="00011BD4" w:rsidRPr="00011BD4" w:rsidRDefault="00011BD4" w:rsidP="00113C29">
      <w:pPr>
        <w:shd w:val="clear" w:color="auto" w:fill="FFFFFF"/>
        <w:jc w:val="center"/>
        <w:rPr>
          <w:rFonts w:ascii="Times New Roman" w:eastAsia="Times New Roman" w:hAnsi="Times New Roman" w:cs="Times New Roman"/>
          <w:b/>
          <w:bCs/>
          <w:color w:val="161616"/>
          <w:sz w:val="24"/>
          <w:szCs w:val="24"/>
          <w:lang w:val="sr-Cyrl-BA" w:eastAsia="en-GB" w:bidi="ar-SA"/>
        </w:rPr>
      </w:pPr>
      <w:r w:rsidRPr="00011BD4">
        <w:rPr>
          <w:rFonts w:ascii="Times New Roman" w:eastAsia="Times New Roman" w:hAnsi="Times New Roman" w:cs="Times New Roman"/>
          <w:b/>
          <w:bCs/>
          <w:color w:val="161616"/>
          <w:sz w:val="24"/>
          <w:szCs w:val="24"/>
          <w:lang w:val="sr-Cyrl-BA" w:eastAsia="en-GB" w:bidi="ar-SA"/>
        </w:rPr>
        <w:t xml:space="preserve"> </w:t>
      </w:r>
      <w:r w:rsidRPr="00011BD4">
        <w:rPr>
          <w:rFonts w:ascii="Times New Roman" w:eastAsia="Times New Roman" w:hAnsi="Times New Roman" w:cs="Times New Roman"/>
          <w:b/>
          <w:bCs/>
          <w:color w:val="161616"/>
          <w:sz w:val="24"/>
          <w:szCs w:val="24"/>
          <w:lang w:eastAsia="en-GB" w:bidi="ar-SA"/>
        </w:rPr>
        <w:t>Члан</w:t>
      </w:r>
      <w:r w:rsidRPr="00011BD4">
        <w:rPr>
          <w:rFonts w:ascii="Times New Roman" w:eastAsia="Times New Roman" w:hAnsi="Times New Roman" w:cs="Times New Roman"/>
          <w:b/>
          <w:bCs/>
          <w:color w:val="161616"/>
          <w:sz w:val="24"/>
          <w:szCs w:val="24"/>
          <w:lang w:val="sr-Cyrl-BA" w:eastAsia="en-GB" w:bidi="ar-SA"/>
        </w:rPr>
        <w:t xml:space="preserve"> 7</w:t>
      </w:r>
    </w:p>
    <w:p w14:paraId="400AB445" w14:textId="77777777" w:rsidR="00011BD4" w:rsidRPr="00011BD4" w:rsidRDefault="00011BD4" w:rsidP="00113C29">
      <w:pPr>
        <w:shd w:val="clear" w:color="auto" w:fill="FFFFFF"/>
        <w:jc w:val="center"/>
        <w:rPr>
          <w:rFonts w:ascii="Times New Roman" w:eastAsia="Times New Roman" w:hAnsi="Times New Roman" w:cs="Times New Roman"/>
          <w:b/>
          <w:bCs/>
          <w:color w:val="161616"/>
          <w:sz w:val="24"/>
          <w:szCs w:val="24"/>
          <w:lang w:val="sr-Cyrl-BA" w:eastAsia="en-GB" w:bidi="ar-SA"/>
        </w:rPr>
      </w:pPr>
      <w:r w:rsidRPr="00011BD4">
        <w:rPr>
          <w:rFonts w:ascii="Times New Roman" w:eastAsia="Times New Roman" w:hAnsi="Times New Roman" w:cs="Times New Roman"/>
          <w:b/>
          <w:bCs/>
          <w:color w:val="161616"/>
          <w:sz w:val="24"/>
          <w:szCs w:val="24"/>
          <w:lang w:val="sr-Cyrl-BA" w:eastAsia="en-GB" w:bidi="ar-SA"/>
        </w:rPr>
        <w:t>Потпис и ступање на снагу</w:t>
      </w:r>
    </w:p>
    <w:p w14:paraId="75B28DEF" w14:textId="77777777" w:rsidR="00011BD4" w:rsidRPr="00011BD4" w:rsidRDefault="00011BD4" w:rsidP="00011BD4">
      <w:pPr>
        <w:shd w:val="clear" w:color="auto" w:fill="FFFFFF"/>
        <w:spacing w:before="100" w:after="100"/>
        <w:ind w:left="1134"/>
        <w:jc w:val="center"/>
        <w:rPr>
          <w:rFonts w:ascii="Times New Roman" w:eastAsia="Times New Roman" w:hAnsi="Times New Roman" w:cs="Times New Roman"/>
          <w:color w:val="161616"/>
          <w:sz w:val="24"/>
          <w:szCs w:val="24"/>
          <w:lang w:val="sr-Cyrl-BA" w:eastAsia="en-GB" w:bidi="ar-SA"/>
        </w:rPr>
      </w:pPr>
    </w:p>
    <w:p w14:paraId="5DFC05FB" w14:textId="77777777" w:rsidR="00011BD4" w:rsidRPr="00011BD4" w:rsidRDefault="00F44830" w:rsidP="00011BD4">
      <w:pPr>
        <w:shd w:val="clear" w:color="auto" w:fill="FFFFFF"/>
        <w:spacing w:before="100" w:after="100"/>
        <w:jc w:val="both"/>
        <w:rPr>
          <w:rFonts w:ascii="Times New Roman" w:eastAsia="Times New Roman" w:hAnsi="Times New Roman" w:cs="Times New Roman"/>
          <w:color w:val="161616"/>
          <w:sz w:val="24"/>
          <w:szCs w:val="24"/>
          <w:lang w:val="sr-Cyrl-BA" w:eastAsia="en-GB" w:bidi="ar-SA"/>
        </w:rPr>
      </w:pPr>
      <w:r>
        <w:rPr>
          <w:rFonts w:ascii="Times New Roman" w:eastAsia="Times New Roman" w:hAnsi="Times New Roman" w:cs="Times New Roman"/>
          <w:sz w:val="24"/>
          <w:szCs w:val="24"/>
          <w:lang w:val="sr-Cyrl-BA" w:eastAsia="en-GB" w:bidi="ar-SA"/>
        </w:rPr>
        <w:t>Овај с</w:t>
      </w:r>
      <w:r w:rsidR="00011BD4" w:rsidRPr="00011BD4">
        <w:rPr>
          <w:rFonts w:ascii="Times New Roman" w:eastAsia="Times New Roman" w:hAnsi="Times New Roman" w:cs="Times New Roman"/>
          <w:sz w:val="24"/>
          <w:szCs w:val="24"/>
          <w:lang w:val="sr-Cyrl-BA" w:eastAsia="en-GB" w:bidi="ar-SA"/>
        </w:rPr>
        <w:t>поразум подлеже националној ратификацији, прихватању или одобрењу. Инструменти ратификације, прихватања или одобрења биће депоновани код депозитара.</w:t>
      </w:r>
    </w:p>
    <w:p w14:paraId="287E4746" w14:textId="77777777" w:rsidR="00011BD4" w:rsidRPr="00011BD4" w:rsidRDefault="00F44830" w:rsidP="00011BD4">
      <w:pPr>
        <w:widowControl w:val="0"/>
        <w:shd w:val="clear" w:color="auto" w:fill="FFFFFF"/>
        <w:spacing w:after="140" w:line="276" w:lineRule="auto"/>
        <w:jc w:val="both"/>
        <w:rPr>
          <w:rFonts w:ascii="Times New Roman" w:eastAsia="Times New Roman" w:hAnsi="Times New Roman" w:cs="Times New Roman"/>
          <w:sz w:val="24"/>
          <w:szCs w:val="24"/>
          <w:lang w:val="sr-Cyrl-BA" w:eastAsia="en-US" w:bidi="ar-SA"/>
        </w:rPr>
      </w:pPr>
      <w:r>
        <w:rPr>
          <w:rFonts w:ascii="Times New Roman" w:eastAsia="Times New Roman" w:hAnsi="Times New Roman" w:cs="Times New Roman"/>
          <w:sz w:val="24"/>
          <w:szCs w:val="24"/>
          <w:lang w:val="sr-Cyrl-BA" w:eastAsia="en-US" w:bidi="ar-SA"/>
        </w:rPr>
        <w:t>Овај с</w:t>
      </w:r>
      <w:r w:rsidR="00011BD4" w:rsidRPr="00011BD4">
        <w:rPr>
          <w:rFonts w:ascii="Times New Roman" w:eastAsia="Times New Roman" w:hAnsi="Times New Roman" w:cs="Times New Roman"/>
          <w:sz w:val="24"/>
          <w:szCs w:val="24"/>
          <w:lang w:val="sr-Cyrl-BA" w:eastAsia="en-US" w:bidi="ar-SA"/>
        </w:rPr>
        <w:t>поразум ступа на снагу првог дана наредног месеца након депоновања последњег инструмента ратификације, прихватања или одобрења. Депозитар ће обавестити све стране уговорнице о датуму ступања на снагу.</w:t>
      </w:r>
    </w:p>
    <w:p w14:paraId="0F812126" w14:textId="77777777" w:rsidR="00011BD4" w:rsidRDefault="00B16BF0" w:rsidP="00011BD4">
      <w:pPr>
        <w:spacing w:after="160" w:line="259" w:lineRule="auto"/>
        <w:ind w:firstLine="720"/>
        <w:rPr>
          <w:rFonts w:ascii="Times New Roman" w:hAnsi="Times New Roman" w:cs="Times New Roman"/>
          <w:color w:val="161616"/>
          <w:sz w:val="24"/>
          <w:szCs w:val="24"/>
          <w:shd w:val="clear" w:color="auto" w:fill="FFFFFF"/>
          <w:lang w:val="sr-Cyrl-BA" w:eastAsia="en-US" w:bidi="ar-SA"/>
        </w:rPr>
      </w:pPr>
      <w:r>
        <w:rPr>
          <w:rFonts w:ascii="Times New Roman" w:hAnsi="Times New Roman" w:cs="Times New Roman"/>
          <w:color w:val="161616"/>
          <w:sz w:val="24"/>
          <w:szCs w:val="24"/>
          <w:shd w:val="clear" w:color="auto" w:fill="FFFFFF"/>
          <w:lang w:val="sr-Cyrl-BA" w:eastAsia="en-US" w:bidi="ar-SA"/>
        </w:rPr>
        <w:t>Потписано</w:t>
      </w:r>
      <w:r w:rsidR="00011BD4" w:rsidRPr="00011BD4">
        <w:rPr>
          <w:rFonts w:ascii="Times New Roman" w:hAnsi="Times New Roman" w:cs="Times New Roman"/>
          <w:color w:val="161616"/>
          <w:sz w:val="24"/>
          <w:szCs w:val="24"/>
          <w:shd w:val="clear" w:color="auto" w:fill="FFFFFF"/>
          <w:lang w:val="sr-Cyrl-BA" w:eastAsia="en-US" w:bidi="ar-SA"/>
        </w:rPr>
        <w:t xml:space="preserve"> у једном оригиналу на енглеском језику.</w:t>
      </w:r>
    </w:p>
    <w:p w14:paraId="67E164AD" w14:textId="77777777" w:rsidR="00011BD4" w:rsidRPr="00011BD4" w:rsidRDefault="00011BD4" w:rsidP="00011BD4">
      <w:pPr>
        <w:spacing w:before="120" w:after="120" w:line="259" w:lineRule="auto"/>
        <w:ind w:firstLine="720"/>
        <w:contextualSpacing/>
        <w:jc w:val="both"/>
        <w:rPr>
          <w:rFonts w:ascii="Times New Roman" w:hAnsi="Times New Roman"/>
          <w:sz w:val="24"/>
          <w:szCs w:val="24"/>
          <w:lang w:val="en-US" w:eastAsia="en-US" w:bidi="ar-SA"/>
        </w:rPr>
      </w:pPr>
      <w:r w:rsidRPr="00011BD4">
        <w:rPr>
          <w:rFonts w:ascii="Times New Roman" w:hAnsi="Times New Roman"/>
          <w:sz w:val="24"/>
          <w:szCs w:val="24"/>
          <w:lang w:val="en-US" w:eastAsia="en-US" w:bidi="ar-SA"/>
        </w:rPr>
        <w:t xml:space="preserve">У потврду чега су доле потписани, за то прописно </w:t>
      </w:r>
      <w:r w:rsidR="0061645E">
        <w:rPr>
          <w:rFonts w:ascii="Times New Roman" w:hAnsi="Times New Roman"/>
          <w:sz w:val="24"/>
          <w:szCs w:val="24"/>
          <w:lang w:val="en-US" w:eastAsia="en-US" w:bidi="ar-SA"/>
        </w:rPr>
        <w:t>овлашћени, потписали овај с</w:t>
      </w:r>
      <w:r w:rsidRPr="00011BD4">
        <w:rPr>
          <w:rFonts w:ascii="Times New Roman" w:hAnsi="Times New Roman"/>
          <w:sz w:val="24"/>
          <w:szCs w:val="24"/>
          <w:lang w:val="en-US" w:eastAsia="en-US" w:bidi="ar-SA"/>
        </w:rPr>
        <w:t>поразум</w:t>
      </w:r>
      <w:r w:rsidR="0061645E">
        <w:rPr>
          <w:rFonts w:ascii="Times New Roman" w:hAnsi="Times New Roman"/>
          <w:sz w:val="24"/>
          <w:szCs w:val="24"/>
          <w:lang w:eastAsia="en-US" w:bidi="ar-SA"/>
        </w:rPr>
        <w:t>.</w:t>
      </w:r>
      <w:r w:rsidRPr="00011BD4">
        <w:rPr>
          <w:rFonts w:ascii="Times New Roman" w:hAnsi="Times New Roman"/>
          <w:sz w:val="24"/>
          <w:szCs w:val="24"/>
          <w:lang w:val="en-US" w:eastAsia="en-US" w:bidi="ar-SA"/>
        </w:rPr>
        <w:t xml:space="preserve"> </w:t>
      </w:r>
    </w:p>
    <w:p w14:paraId="4CE031B0" w14:textId="77777777" w:rsidR="00011BD4" w:rsidRPr="00011BD4" w:rsidRDefault="00011BD4" w:rsidP="00011BD4">
      <w:pPr>
        <w:spacing w:before="120" w:after="120" w:line="259" w:lineRule="auto"/>
        <w:ind w:firstLine="720"/>
        <w:contextualSpacing/>
        <w:jc w:val="both"/>
        <w:rPr>
          <w:rFonts w:ascii="Times New Roman" w:hAnsi="Times New Roman"/>
          <w:sz w:val="24"/>
          <w:szCs w:val="24"/>
          <w:lang w:val="sr-Cyrl-BA" w:eastAsia="en-US" w:bidi="ar-SA"/>
        </w:rPr>
      </w:pPr>
    </w:p>
    <w:p w14:paraId="4FDF1BE8" w14:textId="77777777" w:rsidR="00011BD4" w:rsidRPr="0071309A" w:rsidRDefault="00216C1B" w:rsidP="0071309A">
      <w:pPr>
        <w:pStyle w:val="ListParagraph"/>
        <w:numPr>
          <w:ilvl w:val="0"/>
          <w:numId w:val="15"/>
        </w:numPr>
        <w:spacing w:after="160" w:line="259" w:lineRule="auto"/>
        <w:rPr>
          <w:rFonts w:ascii="Times New Roman" w:hAnsi="Times New Roman" w:cs="Times New Roman"/>
          <w:sz w:val="24"/>
          <w:szCs w:val="24"/>
          <w:lang w:val="sr-Cyrl-BA" w:eastAsia="en-US" w:bidi="ar-SA"/>
        </w:rPr>
      </w:pPr>
      <w:r w:rsidRPr="0071309A">
        <w:rPr>
          <w:rFonts w:ascii="Times New Roman" w:hAnsi="Times New Roman" w:cs="Times New Roman"/>
          <w:sz w:val="24"/>
          <w:szCs w:val="24"/>
          <w:lang w:eastAsia="en-US" w:bidi="ar-SA"/>
        </w:rPr>
        <w:lastRenderedPageBreak/>
        <w:t xml:space="preserve">За </w:t>
      </w:r>
      <w:r w:rsidR="00DE16B7">
        <w:rPr>
          <w:rFonts w:ascii="Times New Roman" w:hAnsi="Times New Roman" w:cs="Times New Roman"/>
          <w:sz w:val="24"/>
          <w:szCs w:val="24"/>
          <w:lang w:eastAsia="en-US" w:bidi="ar-SA"/>
        </w:rPr>
        <w:t>Босну и Херцеговину, Њ.Е. гђа</w:t>
      </w:r>
      <w:r w:rsidRPr="0071309A">
        <w:rPr>
          <w:rFonts w:ascii="Times New Roman" w:hAnsi="Times New Roman" w:cs="Times New Roman"/>
          <w:sz w:val="24"/>
          <w:szCs w:val="24"/>
          <w:lang w:eastAsia="en-US" w:bidi="ar-SA"/>
        </w:rPr>
        <w:t xml:space="preserve"> Бојана Кондић Панић, Стална делегација Босне и Херцеговине при Унеску, потписано у седишту Унеск</w:t>
      </w:r>
      <w:r w:rsidR="0071309A">
        <w:rPr>
          <w:rFonts w:ascii="Times New Roman" w:hAnsi="Times New Roman" w:cs="Times New Roman"/>
          <w:sz w:val="24"/>
          <w:szCs w:val="24"/>
          <w:lang w:eastAsia="en-US" w:bidi="ar-SA"/>
        </w:rPr>
        <w:t>а у Паризу, 25. јануара 2024. г</w:t>
      </w:r>
      <w:r w:rsidR="00DE16B7">
        <w:rPr>
          <w:rFonts w:ascii="Times New Roman" w:hAnsi="Times New Roman" w:cs="Times New Roman"/>
          <w:sz w:val="24"/>
          <w:szCs w:val="24"/>
          <w:lang w:eastAsia="en-US" w:bidi="ar-SA"/>
        </w:rPr>
        <w:t>одине</w:t>
      </w:r>
      <w:r w:rsidR="0071309A">
        <w:rPr>
          <w:rFonts w:ascii="Times New Roman" w:hAnsi="Times New Roman" w:cs="Times New Roman"/>
          <w:sz w:val="24"/>
          <w:szCs w:val="24"/>
          <w:lang w:val="sr-Latn-RS" w:eastAsia="en-US" w:bidi="ar-SA"/>
        </w:rPr>
        <w:t>.</w:t>
      </w:r>
    </w:p>
    <w:p w14:paraId="3D3E6D7F" w14:textId="77777777" w:rsidR="0071309A" w:rsidRPr="0071309A" w:rsidRDefault="0071309A" w:rsidP="0071309A">
      <w:pPr>
        <w:pStyle w:val="ListParagraph"/>
        <w:spacing w:after="160" w:line="259" w:lineRule="auto"/>
        <w:ind w:left="1080"/>
        <w:rPr>
          <w:rFonts w:ascii="Times New Roman" w:hAnsi="Times New Roman" w:cs="Times New Roman"/>
          <w:sz w:val="24"/>
          <w:szCs w:val="24"/>
          <w:lang w:val="sr-Cyrl-BA" w:eastAsia="en-US" w:bidi="ar-SA"/>
        </w:rPr>
      </w:pPr>
    </w:p>
    <w:p w14:paraId="1EFB6F4A" w14:textId="77777777" w:rsidR="00011BD4" w:rsidRPr="0071309A" w:rsidRDefault="00011BD4" w:rsidP="0071309A">
      <w:pPr>
        <w:pStyle w:val="ListParagraph"/>
        <w:numPr>
          <w:ilvl w:val="0"/>
          <w:numId w:val="15"/>
        </w:numPr>
        <w:spacing w:after="160" w:line="259" w:lineRule="auto"/>
        <w:rPr>
          <w:rFonts w:ascii="Times New Roman" w:hAnsi="Times New Roman" w:cs="Times New Roman"/>
          <w:sz w:val="24"/>
          <w:szCs w:val="24"/>
          <w:lang w:val="sr-Cyrl-BA" w:eastAsia="en-US" w:bidi="ar-SA"/>
        </w:rPr>
      </w:pPr>
      <w:r w:rsidRPr="0071309A">
        <w:rPr>
          <w:rFonts w:ascii="Times New Roman" w:hAnsi="Times New Roman" w:cs="Times New Roman"/>
          <w:sz w:val="24"/>
          <w:szCs w:val="24"/>
          <w:lang w:eastAsia="en-US" w:bidi="ar-SA"/>
        </w:rPr>
        <w:t>За Републику Хрватску</w:t>
      </w:r>
      <w:r w:rsidR="00216C1B" w:rsidRPr="0071309A">
        <w:rPr>
          <w:rFonts w:ascii="Times New Roman" w:hAnsi="Times New Roman" w:cs="Times New Roman"/>
          <w:sz w:val="24"/>
          <w:szCs w:val="24"/>
          <w:lang w:eastAsia="en-US" w:bidi="ar-SA"/>
        </w:rPr>
        <w:t>,</w:t>
      </w:r>
      <w:r w:rsidR="00216C1B" w:rsidRPr="0071309A">
        <w:rPr>
          <w:rFonts w:ascii="Times New Roman" w:hAnsi="Times New Roman" w:cs="Times New Roman"/>
          <w:sz w:val="24"/>
          <w:szCs w:val="24"/>
          <w:lang w:val="sr-Cyrl-BA" w:eastAsia="en-US" w:bidi="ar-SA"/>
        </w:rPr>
        <w:t xml:space="preserve"> Њ.Е. гђа Нина Обуљен Коржинек, министарка културе и медија,</w:t>
      </w:r>
      <w:r w:rsidR="00216C1B" w:rsidRPr="0071309A">
        <w:rPr>
          <w:rFonts w:ascii="Times New Roman" w:hAnsi="Times New Roman" w:cs="Times New Roman"/>
          <w:sz w:val="24"/>
          <w:szCs w:val="24"/>
          <w:lang w:eastAsia="en-US" w:bidi="ar-SA"/>
        </w:rPr>
        <w:t xml:space="preserve"> потписано у седишту Унеск</w:t>
      </w:r>
      <w:r w:rsidR="0071309A">
        <w:rPr>
          <w:rFonts w:ascii="Times New Roman" w:hAnsi="Times New Roman" w:cs="Times New Roman"/>
          <w:sz w:val="24"/>
          <w:szCs w:val="24"/>
          <w:lang w:eastAsia="en-US" w:bidi="ar-SA"/>
        </w:rPr>
        <w:t xml:space="preserve">а у Паризу, 25. јануара 2024. </w:t>
      </w:r>
      <w:r w:rsidR="00DE16B7">
        <w:rPr>
          <w:rFonts w:ascii="Times New Roman" w:hAnsi="Times New Roman" w:cs="Times New Roman"/>
          <w:sz w:val="24"/>
          <w:szCs w:val="24"/>
          <w:lang w:eastAsia="en-US" w:bidi="ar-SA"/>
        </w:rPr>
        <w:t>године</w:t>
      </w:r>
      <w:r w:rsidR="0071309A">
        <w:rPr>
          <w:rFonts w:ascii="Times New Roman" w:hAnsi="Times New Roman" w:cs="Times New Roman"/>
          <w:sz w:val="24"/>
          <w:szCs w:val="24"/>
          <w:lang w:val="sr-Latn-RS" w:eastAsia="en-US" w:bidi="ar-SA"/>
        </w:rPr>
        <w:t>.</w:t>
      </w:r>
    </w:p>
    <w:p w14:paraId="2EE92EAB" w14:textId="77777777" w:rsidR="0071309A" w:rsidRPr="0071309A" w:rsidRDefault="0071309A" w:rsidP="0071309A">
      <w:pPr>
        <w:pStyle w:val="ListParagraph"/>
        <w:spacing w:after="160" w:line="259" w:lineRule="auto"/>
        <w:ind w:left="1080"/>
        <w:rPr>
          <w:rFonts w:ascii="Times New Roman" w:hAnsi="Times New Roman" w:cs="Times New Roman"/>
          <w:sz w:val="24"/>
          <w:szCs w:val="24"/>
          <w:lang w:val="sr-Cyrl-BA" w:eastAsia="en-US" w:bidi="ar-SA"/>
        </w:rPr>
      </w:pPr>
    </w:p>
    <w:p w14:paraId="42B02638" w14:textId="77777777" w:rsidR="00011BD4" w:rsidRPr="0071309A" w:rsidRDefault="00011BD4" w:rsidP="0071309A">
      <w:pPr>
        <w:pStyle w:val="ListParagraph"/>
        <w:numPr>
          <w:ilvl w:val="0"/>
          <w:numId w:val="15"/>
        </w:numPr>
        <w:spacing w:after="160" w:line="259" w:lineRule="auto"/>
        <w:rPr>
          <w:rFonts w:ascii="Times New Roman" w:hAnsi="Times New Roman" w:cs="Times New Roman"/>
          <w:sz w:val="24"/>
          <w:szCs w:val="24"/>
          <w:lang w:val="sr-Cyrl-BA" w:eastAsia="en-US" w:bidi="ar-SA"/>
        </w:rPr>
      </w:pPr>
      <w:r w:rsidRPr="0071309A">
        <w:rPr>
          <w:rFonts w:ascii="Times New Roman" w:hAnsi="Times New Roman" w:cs="Times New Roman"/>
          <w:sz w:val="24"/>
          <w:szCs w:val="24"/>
          <w:lang w:eastAsia="en-US" w:bidi="ar-SA"/>
        </w:rPr>
        <w:t>За Црну Гору</w:t>
      </w:r>
      <w:r w:rsidR="00DE16B7">
        <w:rPr>
          <w:rFonts w:ascii="Times New Roman" w:hAnsi="Times New Roman" w:cs="Times New Roman"/>
          <w:sz w:val="24"/>
          <w:szCs w:val="24"/>
          <w:lang w:val="sr-Cyrl-BA" w:eastAsia="en-US" w:bidi="ar-SA"/>
        </w:rPr>
        <w:t>, Њ.Е. гђа</w:t>
      </w:r>
      <w:r w:rsidR="00216C1B" w:rsidRPr="0071309A">
        <w:rPr>
          <w:rFonts w:ascii="Times New Roman" w:hAnsi="Times New Roman" w:cs="Times New Roman"/>
          <w:sz w:val="24"/>
          <w:szCs w:val="24"/>
          <w:lang w:val="sr-Cyrl-BA" w:eastAsia="en-US" w:bidi="ar-SA"/>
        </w:rPr>
        <w:t xml:space="preserve"> Тамара Вујовић, министарка културе и медија,</w:t>
      </w:r>
      <w:r w:rsidR="00216C1B" w:rsidRPr="0071309A">
        <w:rPr>
          <w:rFonts w:ascii="Times New Roman" w:hAnsi="Times New Roman" w:cs="Times New Roman"/>
          <w:sz w:val="24"/>
          <w:szCs w:val="24"/>
          <w:lang w:eastAsia="en-US" w:bidi="ar-SA"/>
        </w:rPr>
        <w:t xml:space="preserve"> потписано у седишту Унеск</w:t>
      </w:r>
      <w:r w:rsidR="0071309A">
        <w:rPr>
          <w:rFonts w:ascii="Times New Roman" w:hAnsi="Times New Roman" w:cs="Times New Roman"/>
          <w:sz w:val="24"/>
          <w:szCs w:val="24"/>
          <w:lang w:eastAsia="en-US" w:bidi="ar-SA"/>
        </w:rPr>
        <w:t xml:space="preserve">а у Паризу, 25. јануара 2024. </w:t>
      </w:r>
      <w:r w:rsidR="00DE16B7">
        <w:rPr>
          <w:rFonts w:ascii="Times New Roman" w:hAnsi="Times New Roman" w:cs="Times New Roman"/>
          <w:sz w:val="24"/>
          <w:szCs w:val="24"/>
          <w:lang w:eastAsia="en-US" w:bidi="ar-SA"/>
        </w:rPr>
        <w:t>године</w:t>
      </w:r>
      <w:r w:rsidR="0071309A">
        <w:rPr>
          <w:rFonts w:ascii="Times New Roman" w:hAnsi="Times New Roman" w:cs="Times New Roman"/>
          <w:sz w:val="24"/>
          <w:szCs w:val="24"/>
          <w:lang w:val="sr-Latn-RS" w:eastAsia="en-US" w:bidi="ar-SA"/>
        </w:rPr>
        <w:t>.</w:t>
      </w:r>
    </w:p>
    <w:p w14:paraId="7AB712D9" w14:textId="77777777" w:rsidR="0071309A" w:rsidRPr="0071309A" w:rsidRDefault="0071309A" w:rsidP="0071309A">
      <w:pPr>
        <w:pStyle w:val="ListParagraph"/>
        <w:spacing w:after="160" w:line="259" w:lineRule="auto"/>
        <w:ind w:left="1080"/>
        <w:rPr>
          <w:rFonts w:ascii="Times New Roman" w:hAnsi="Times New Roman" w:cs="Times New Roman"/>
          <w:sz w:val="24"/>
          <w:szCs w:val="24"/>
          <w:lang w:val="sr-Cyrl-BA" w:eastAsia="en-US" w:bidi="ar-SA"/>
        </w:rPr>
      </w:pPr>
    </w:p>
    <w:p w14:paraId="5C5B0D3C" w14:textId="77777777" w:rsidR="00011BD4" w:rsidRPr="0071309A" w:rsidRDefault="00011BD4" w:rsidP="0071309A">
      <w:pPr>
        <w:pStyle w:val="ListParagraph"/>
        <w:numPr>
          <w:ilvl w:val="0"/>
          <w:numId w:val="15"/>
        </w:numPr>
        <w:spacing w:after="160" w:line="259" w:lineRule="auto"/>
        <w:rPr>
          <w:rFonts w:ascii="Times New Roman" w:hAnsi="Times New Roman" w:cs="Times New Roman"/>
          <w:sz w:val="24"/>
          <w:szCs w:val="24"/>
          <w:lang w:val="sr-Cyrl-BA" w:eastAsia="en-US" w:bidi="ar-SA"/>
        </w:rPr>
      </w:pPr>
      <w:r w:rsidRPr="0071309A">
        <w:rPr>
          <w:rFonts w:ascii="Times New Roman" w:hAnsi="Times New Roman" w:cs="Times New Roman"/>
          <w:sz w:val="24"/>
          <w:szCs w:val="24"/>
          <w:lang w:eastAsia="en-US" w:bidi="ar-SA"/>
        </w:rPr>
        <w:t>За Републику</w:t>
      </w:r>
      <w:r w:rsidRPr="0071309A">
        <w:rPr>
          <w:rFonts w:ascii="Times New Roman" w:hAnsi="Times New Roman" w:cs="Times New Roman"/>
          <w:sz w:val="24"/>
          <w:szCs w:val="24"/>
          <w:lang w:val="sr-Cyrl-BA" w:eastAsia="en-US" w:bidi="ar-SA"/>
        </w:rPr>
        <w:t xml:space="preserve"> </w:t>
      </w:r>
      <w:r w:rsidR="00DE16B7">
        <w:rPr>
          <w:rFonts w:ascii="Times New Roman" w:hAnsi="Times New Roman" w:cs="Times New Roman"/>
          <w:sz w:val="24"/>
          <w:szCs w:val="24"/>
          <w:lang w:eastAsia="en-US" w:bidi="ar-SA"/>
        </w:rPr>
        <w:t>Северну Македонију, Њ.Е. гђа</w:t>
      </w:r>
      <w:r w:rsidR="00216C1B" w:rsidRPr="0071309A">
        <w:rPr>
          <w:rFonts w:ascii="Times New Roman" w:hAnsi="Times New Roman" w:cs="Times New Roman"/>
          <w:sz w:val="24"/>
          <w:szCs w:val="24"/>
          <w:lang w:eastAsia="en-US" w:bidi="ar-SA"/>
        </w:rPr>
        <w:t xml:space="preserve"> Бисера Костадиновска-Стојчевска, министарка културе, потписано у Скопљу, 22. јануара 2024. </w:t>
      </w:r>
      <w:r w:rsidR="00DE16B7">
        <w:rPr>
          <w:rFonts w:ascii="Times New Roman" w:hAnsi="Times New Roman" w:cs="Times New Roman"/>
          <w:sz w:val="24"/>
          <w:szCs w:val="24"/>
          <w:lang w:eastAsia="en-US" w:bidi="ar-SA"/>
        </w:rPr>
        <w:t>године</w:t>
      </w:r>
      <w:r w:rsidR="00216C1B" w:rsidRPr="0071309A">
        <w:rPr>
          <w:rFonts w:ascii="Times New Roman" w:hAnsi="Times New Roman" w:cs="Times New Roman"/>
          <w:sz w:val="24"/>
          <w:szCs w:val="24"/>
          <w:lang w:eastAsia="en-US" w:bidi="ar-SA"/>
        </w:rPr>
        <w:t>.</w:t>
      </w:r>
    </w:p>
    <w:p w14:paraId="2C17A11F" w14:textId="77777777" w:rsidR="0071309A" w:rsidRPr="0071309A" w:rsidRDefault="0071309A" w:rsidP="0071309A">
      <w:pPr>
        <w:pStyle w:val="ListParagraph"/>
        <w:spacing w:after="160" w:line="259" w:lineRule="auto"/>
        <w:ind w:left="1080"/>
        <w:rPr>
          <w:rFonts w:ascii="Times New Roman" w:hAnsi="Times New Roman" w:cs="Times New Roman"/>
          <w:sz w:val="24"/>
          <w:szCs w:val="24"/>
          <w:lang w:val="sr-Cyrl-BA" w:eastAsia="en-US" w:bidi="ar-SA"/>
        </w:rPr>
      </w:pPr>
    </w:p>
    <w:p w14:paraId="218CF270" w14:textId="77777777" w:rsidR="00011BD4" w:rsidRPr="0071309A" w:rsidRDefault="00011BD4" w:rsidP="0071309A">
      <w:pPr>
        <w:pStyle w:val="ListParagraph"/>
        <w:numPr>
          <w:ilvl w:val="0"/>
          <w:numId w:val="15"/>
        </w:numPr>
        <w:spacing w:after="160" w:line="259" w:lineRule="auto"/>
        <w:rPr>
          <w:rFonts w:ascii="Times New Roman" w:hAnsi="Times New Roman" w:cs="Times New Roman"/>
          <w:sz w:val="24"/>
          <w:szCs w:val="24"/>
          <w:lang w:val="sr-Cyrl-BA" w:eastAsia="en-US" w:bidi="ar-SA"/>
        </w:rPr>
      </w:pPr>
      <w:r w:rsidRPr="0071309A">
        <w:rPr>
          <w:rFonts w:ascii="Times New Roman" w:hAnsi="Times New Roman" w:cs="Times New Roman"/>
          <w:sz w:val="24"/>
          <w:szCs w:val="24"/>
          <w:lang w:eastAsia="en-US" w:bidi="ar-SA"/>
        </w:rPr>
        <w:t>За Републику</w:t>
      </w:r>
      <w:r w:rsidRPr="0071309A">
        <w:rPr>
          <w:rFonts w:ascii="Times New Roman" w:hAnsi="Times New Roman" w:cs="Times New Roman"/>
          <w:sz w:val="24"/>
          <w:szCs w:val="24"/>
          <w:lang w:val="sr-Cyrl-BA" w:eastAsia="en-US" w:bidi="ar-SA"/>
        </w:rPr>
        <w:t xml:space="preserve"> </w:t>
      </w:r>
      <w:r w:rsidR="00DE16B7">
        <w:rPr>
          <w:rFonts w:ascii="Times New Roman" w:hAnsi="Times New Roman" w:cs="Times New Roman"/>
          <w:sz w:val="24"/>
          <w:szCs w:val="24"/>
          <w:lang w:eastAsia="en-US" w:bidi="ar-SA"/>
        </w:rPr>
        <w:t>Србију, Њ.Е. гђа</w:t>
      </w:r>
      <w:r w:rsidR="00216C1B" w:rsidRPr="0071309A">
        <w:rPr>
          <w:rFonts w:ascii="Times New Roman" w:hAnsi="Times New Roman" w:cs="Times New Roman"/>
          <w:sz w:val="24"/>
          <w:szCs w:val="24"/>
          <w:lang w:eastAsia="en-US" w:bidi="ar-SA"/>
        </w:rPr>
        <w:t xml:space="preserve"> Маја Гојковић, министарка културе, потписано у седишту Унеска у Паризу, 25. јануара 2024. </w:t>
      </w:r>
      <w:r w:rsidR="00DE16B7">
        <w:rPr>
          <w:rFonts w:ascii="Times New Roman" w:hAnsi="Times New Roman" w:cs="Times New Roman"/>
          <w:sz w:val="24"/>
          <w:szCs w:val="24"/>
          <w:lang w:eastAsia="en-US" w:bidi="ar-SA"/>
        </w:rPr>
        <w:t>године</w:t>
      </w:r>
      <w:r w:rsidR="00216C1B" w:rsidRPr="0071309A">
        <w:rPr>
          <w:rFonts w:ascii="Times New Roman" w:hAnsi="Times New Roman" w:cs="Times New Roman"/>
          <w:sz w:val="24"/>
          <w:szCs w:val="24"/>
          <w:lang w:eastAsia="en-US" w:bidi="ar-SA"/>
        </w:rPr>
        <w:t>.</w:t>
      </w:r>
    </w:p>
    <w:p w14:paraId="373D73CD" w14:textId="77777777" w:rsidR="0071309A" w:rsidRPr="0071309A" w:rsidRDefault="0071309A" w:rsidP="0071309A">
      <w:pPr>
        <w:pStyle w:val="ListParagraph"/>
        <w:spacing w:after="160" w:line="259" w:lineRule="auto"/>
        <w:ind w:left="1080"/>
        <w:rPr>
          <w:rFonts w:ascii="Times New Roman" w:hAnsi="Times New Roman" w:cs="Times New Roman"/>
          <w:sz w:val="24"/>
          <w:szCs w:val="24"/>
          <w:lang w:val="sr-Cyrl-BA" w:eastAsia="en-US" w:bidi="ar-SA"/>
        </w:rPr>
      </w:pPr>
    </w:p>
    <w:p w14:paraId="4B905364" w14:textId="77777777" w:rsidR="00C90449" w:rsidRDefault="00011BD4" w:rsidP="0071309A">
      <w:pPr>
        <w:pStyle w:val="ListParagraph"/>
        <w:numPr>
          <w:ilvl w:val="0"/>
          <w:numId w:val="15"/>
        </w:numPr>
        <w:spacing w:after="160" w:line="259" w:lineRule="auto"/>
        <w:rPr>
          <w:rFonts w:ascii="Times New Roman" w:hAnsi="Times New Roman" w:cs="Times New Roman"/>
          <w:sz w:val="24"/>
          <w:szCs w:val="24"/>
          <w:lang w:eastAsia="en-US" w:bidi="ar-SA"/>
        </w:rPr>
      </w:pPr>
      <w:r w:rsidRPr="0071309A">
        <w:rPr>
          <w:rFonts w:ascii="Times New Roman" w:hAnsi="Times New Roman" w:cs="Times New Roman"/>
          <w:sz w:val="24"/>
          <w:szCs w:val="24"/>
          <w:lang w:val="sr-Latn-RS" w:eastAsia="en-US" w:bidi="ar-SA"/>
        </w:rPr>
        <w:t xml:space="preserve"> </w:t>
      </w:r>
      <w:r w:rsidRPr="0071309A">
        <w:rPr>
          <w:rFonts w:ascii="Times New Roman" w:hAnsi="Times New Roman" w:cs="Times New Roman"/>
          <w:sz w:val="24"/>
          <w:szCs w:val="24"/>
          <w:lang w:eastAsia="en-US" w:bidi="ar-SA"/>
        </w:rPr>
        <w:t>За Републику</w:t>
      </w:r>
      <w:r w:rsidRPr="0071309A">
        <w:rPr>
          <w:rFonts w:ascii="Times New Roman" w:hAnsi="Times New Roman" w:cs="Times New Roman"/>
          <w:sz w:val="24"/>
          <w:szCs w:val="24"/>
          <w:lang w:val="sr-Cyrl-BA" w:eastAsia="en-US" w:bidi="ar-SA"/>
        </w:rPr>
        <w:t xml:space="preserve"> </w:t>
      </w:r>
      <w:r w:rsidR="00DE16B7">
        <w:rPr>
          <w:rFonts w:ascii="Times New Roman" w:hAnsi="Times New Roman" w:cs="Times New Roman"/>
          <w:sz w:val="24"/>
          <w:szCs w:val="24"/>
          <w:lang w:eastAsia="en-US" w:bidi="ar-SA"/>
        </w:rPr>
        <w:t>Словенију, Њ.Е. Амбасадор  гђа</w:t>
      </w:r>
      <w:r w:rsidR="00216C1B" w:rsidRPr="0071309A">
        <w:rPr>
          <w:rFonts w:ascii="Times New Roman" w:hAnsi="Times New Roman" w:cs="Times New Roman"/>
          <w:sz w:val="24"/>
          <w:szCs w:val="24"/>
          <w:lang w:eastAsia="en-US" w:bidi="ar-SA"/>
        </w:rPr>
        <w:t xml:space="preserve"> Метка Ипавиц, Стална делегација </w:t>
      </w:r>
      <w:r w:rsidR="00B553AF">
        <w:rPr>
          <w:rFonts w:ascii="Times New Roman" w:hAnsi="Times New Roman" w:cs="Times New Roman"/>
          <w:sz w:val="24"/>
          <w:szCs w:val="24"/>
          <w:lang w:eastAsia="en-US" w:bidi="ar-SA"/>
        </w:rPr>
        <w:t xml:space="preserve">Републике </w:t>
      </w:r>
      <w:r w:rsidR="00216C1B" w:rsidRPr="0071309A">
        <w:rPr>
          <w:rFonts w:ascii="Times New Roman" w:hAnsi="Times New Roman" w:cs="Times New Roman"/>
          <w:sz w:val="24"/>
          <w:szCs w:val="24"/>
          <w:lang w:eastAsia="en-US" w:bidi="ar-SA"/>
        </w:rPr>
        <w:t xml:space="preserve">Словеније при Унеску, потписано у седишту Унеска у Паризу, 25. јануара 2024. </w:t>
      </w:r>
      <w:r w:rsidR="00DE16B7">
        <w:rPr>
          <w:rFonts w:ascii="Times New Roman" w:hAnsi="Times New Roman" w:cs="Times New Roman"/>
          <w:sz w:val="24"/>
          <w:szCs w:val="24"/>
          <w:lang w:eastAsia="en-US" w:bidi="ar-SA"/>
        </w:rPr>
        <w:t>године</w:t>
      </w:r>
      <w:r w:rsidR="00216C1B" w:rsidRPr="0071309A">
        <w:rPr>
          <w:rFonts w:ascii="Times New Roman" w:hAnsi="Times New Roman" w:cs="Times New Roman"/>
          <w:sz w:val="24"/>
          <w:szCs w:val="24"/>
          <w:lang w:eastAsia="en-US" w:bidi="ar-SA"/>
        </w:rPr>
        <w:t>.</w:t>
      </w:r>
      <w:r w:rsidR="00C90449">
        <w:rPr>
          <w:rFonts w:ascii="Times New Roman" w:hAnsi="Times New Roman" w:cs="Times New Roman"/>
          <w:sz w:val="24"/>
          <w:szCs w:val="24"/>
          <w:lang w:eastAsia="en-US" w:bidi="ar-SA"/>
        </w:rPr>
        <w:br w:type="page"/>
      </w:r>
    </w:p>
    <w:p w14:paraId="7ADC0DF3" w14:textId="77777777" w:rsidR="00703641" w:rsidRPr="00B020A8" w:rsidRDefault="00703641" w:rsidP="00703641">
      <w:pPr>
        <w:widowControl w:val="0"/>
        <w:jc w:val="center"/>
        <w:rPr>
          <w:rFonts w:ascii="Times New Roman" w:eastAsia="Times New Roman" w:hAnsi="Times New Roman" w:cs="Times New Roman"/>
          <w:b/>
          <w:sz w:val="24"/>
          <w:szCs w:val="24"/>
          <w:lang w:val="ru-RU" w:eastAsia="en-US" w:bidi="ar-SA"/>
        </w:rPr>
      </w:pPr>
      <w:r w:rsidRPr="00B020A8">
        <w:rPr>
          <w:rFonts w:ascii="Times New Roman" w:eastAsia="Times New Roman" w:hAnsi="Times New Roman" w:cs="Times New Roman"/>
          <w:b/>
          <w:sz w:val="24"/>
          <w:szCs w:val="24"/>
          <w:lang w:val="sr-Cyrl-CS" w:eastAsia="en-US" w:bidi="ar-SA"/>
        </w:rPr>
        <w:lastRenderedPageBreak/>
        <w:t>Члан 3.</w:t>
      </w:r>
    </w:p>
    <w:p w14:paraId="67100F52" w14:textId="77777777" w:rsidR="00703641" w:rsidRPr="00B020A8" w:rsidRDefault="00703641" w:rsidP="00703641">
      <w:pPr>
        <w:widowControl w:val="0"/>
        <w:autoSpaceDE w:val="0"/>
        <w:autoSpaceDN w:val="0"/>
        <w:adjustRightInd w:val="0"/>
        <w:ind w:firstLine="720"/>
        <w:jc w:val="both"/>
        <w:rPr>
          <w:rFonts w:ascii="Times New Roman" w:eastAsia="Times New Roman" w:hAnsi="Times New Roman" w:cs="Times New Roman"/>
          <w:sz w:val="24"/>
          <w:szCs w:val="24"/>
          <w:lang w:val="ru-RU" w:eastAsia="en-US" w:bidi="ar-SA"/>
        </w:rPr>
      </w:pPr>
      <w:r w:rsidRPr="00B020A8">
        <w:rPr>
          <w:rFonts w:ascii="Times New Roman" w:eastAsia="Times New Roman" w:hAnsi="Times New Roman" w:cs="Times New Roman"/>
          <w:sz w:val="24"/>
          <w:szCs w:val="24"/>
          <w:lang w:val="ru-RU" w:eastAsia="en-US" w:bidi="ar-SA"/>
        </w:rPr>
        <w:t>Овај закон ступа на снагу осмог дана од дана објављивања у „Службеном гласнику Републике Србије – Међународни уговори”.</w:t>
      </w:r>
    </w:p>
    <w:p w14:paraId="6E28BA4B" w14:textId="77777777" w:rsidR="00703641" w:rsidRPr="00B020A8" w:rsidRDefault="00703641" w:rsidP="00703641">
      <w:pPr>
        <w:rPr>
          <w:rFonts w:ascii="Times New Roman" w:hAnsi="Times New Roman" w:cs="Times New Roman"/>
          <w:sz w:val="25"/>
          <w:szCs w:val="25"/>
        </w:rPr>
      </w:pPr>
    </w:p>
    <w:p w14:paraId="2B7FB29A" w14:textId="77777777" w:rsidR="00703641" w:rsidRPr="00011BD4" w:rsidRDefault="00703641" w:rsidP="00011BD4">
      <w:pPr>
        <w:spacing w:after="160" w:line="259" w:lineRule="auto"/>
        <w:rPr>
          <w:rFonts w:ascii="Times New Roman" w:hAnsi="Times New Roman" w:cs="Times New Roman"/>
          <w:sz w:val="25"/>
          <w:szCs w:val="25"/>
          <w:lang w:val="sr-Latn-RS"/>
        </w:rPr>
      </w:pPr>
    </w:p>
    <w:sectPr w:rsidR="00703641" w:rsidRPr="00011BD4" w:rsidSect="00C967AF">
      <w:headerReference w:type="default" r:id="rId7"/>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85D748" w14:textId="77777777" w:rsidR="006E6AE7" w:rsidRDefault="006E6AE7" w:rsidP="00F30FBA">
      <w:r>
        <w:separator/>
      </w:r>
    </w:p>
  </w:endnote>
  <w:endnote w:type="continuationSeparator" w:id="0">
    <w:p w14:paraId="447FCDE1" w14:textId="77777777" w:rsidR="006E6AE7" w:rsidRDefault="006E6AE7" w:rsidP="00F3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EC1BB" w14:textId="77777777" w:rsidR="006E6AE7" w:rsidRDefault="006E6AE7" w:rsidP="00F30FBA">
      <w:r>
        <w:separator/>
      </w:r>
    </w:p>
  </w:footnote>
  <w:footnote w:type="continuationSeparator" w:id="0">
    <w:p w14:paraId="37D9556E" w14:textId="77777777" w:rsidR="006E6AE7" w:rsidRDefault="006E6AE7" w:rsidP="00F30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63881905"/>
      <w:docPartObj>
        <w:docPartGallery w:val="Page Numbers (Top of Page)"/>
        <w:docPartUnique/>
      </w:docPartObj>
    </w:sdtPr>
    <w:sdtEndPr>
      <w:rPr>
        <w:rFonts w:ascii="Times New Roman" w:hAnsi="Times New Roman" w:cs="Times New Roman"/>
        <w:noProof/>
      </w:rPr>
    </w:sdtEndPr>
    <w:sdtContent>
      <w:p w14:paraId="3AC04797" w14:textId="77777777" w:rsidR="00C967AF" w:rsidRDefault="00C967AF">
        <w:pPr>
          <w:pStyle w:val="Header"/>
          <w:jc w:val="center"/>
        </w:pPr>
        <w:r w:rsidRPr="00A15716">
          <w:rPr>
            <w:rFonts w:ascii="Times New Roman" w:hAnsi="Times New Roman" w:cs="Times New Roman"/>
          </w:rPr>
          <w:fldChar w:fldCharType="begin"/>
        </w:r>
        <w:r w:rsidRPr="00A15716">
          <w:rPr>
            <w:rFonts w:ascii="Times New Roman" w:hAnsi="Times New Roman" w:cs="Times New Roman"/>
          </w:rPr>
          <w:instrText xml:space="preserve"> PAGE   \* MERGEFORMAT </w:instrText>
        </w:r>
        <w:r w:rsidRPr="00A15716">
          <w:rPr>
            <w:rFonts w:ascii="Times New Roman" w:hAnsi="Times New Roman" w:cs="Times New Roman"/>
          </w:rPr>
          <w:fldChar w:fldCharType="separate"/>
        </w:r>
        <w:r w:rsidR="00F6617E">
          <w:rPr>
            <w:rFonts w:ascii="Times New Roman" w:hAnsi="Times New Roman" w:cs="Times New Roman"/>
            <w:noProof/>
          </w:rPr>
          <w:t>6</w:t>
        </w:r>
        <w:r w:rsidRPr="00A15716">
          <w:rPr>
            <w:rFonts w:ascii="Times New Roman" w:hAnsi="Times New Roman" w:cs="Times New Roman"/>
            <w:noProof/>
          </w:rPr>
          <w:fldChar w:fldCharType="end"/>
        </w:r>
      </w:p>
    </w:sdtContent>
  </w:sdt>
  <w:p w14:paraId="7D874ED5" w14:textId="77777777" w:rsidR="002472C6" w:rsidRDefault="00247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E4D6A"/>
    <w:multiLevelType w:val="hybridMultilevel"/>
    <w:tmpl w:val="A7002B52"/>
    <w:lvl w:ilvl="0" w:tplc="9BE40590">
      <w:start w:val="19"/>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F334061"/>
    <w:multiLevelType w:val="multilevel"/>
    <w:tmpl w:val="694041A0"/>
    <w:lvl w:ilvl="0">
      <w:start w:val="1"/>
      <w:numFmt w:val="lowerLetter"/>
      <w:lvlText w:val="%1)"/>
      <w:lvlJc w:val="left"/>
      <w:pPr>
        <w:tabs>
          <w:tab w:val="num" w:pos="-432"/>
        </w:tabs>
        <w:ind w:left="0" w:firstLine="0"/>
      </w:pPr>
      <w:rPr>
        <w:rFonts w:ascii="Times New Roman" w:hAnsi="Times New Roman" w:hint="default"/>
        <w:b/>
        <w:strike w:val="0"/>
        <w:color w:val="000000"/>
        <w:spacing w:val="-8"/>
        <w:w w:val="100"/>
        <w:sz w:val="26"/>
        <w:vertAlign w:val="baseline"/>
        <w:lang w:val="en-US"/>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2" w15:restartNumberingAfterBreak="0">
    <w:nsid w:val="11DC5942"/>
    <w:multiLevelType w:val="multilevel"/>
    <w:tmpl w:val="775A47F0"/>
    <w:lvl w:ilvl="0">
      <w:start w:val="1"/>
      <w:numFmt w:val="decimal"/>
      <w:lvlText w:val="%1."/>
      <w:lvlJc w:val="left"/>
      <w:pPr>
        <w:tabs>
          <w:tab w:val="decimal" w:pos="288"/>
        </w:tabs>
        <w:ind w:left="720"/>
      </w:pPr>
      <w:rPr>
        <w:rFonts w:ascii="Times New Roman" w:hAnsi="Times New Roman"/>
        <w:b w:val="0"/>
        <w:strike w:val="0"/>
        <w:color w:val="2F2E31"/>
        <w:spacing w:val="-1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516976"/>
    <w:multiLevelType w:val="multilevel"/>
    <w:tmpl w:val="52DAEA84"/>
    <w:lvl w:ilvl="0">
      <w:start w:val="1"/>
      <w:numFmt w:val="decimal"/>
      <w:lvlText w:val="%1."/>
      <w:lvlJc w:val="left"/>
      <w:pPr>
        <w:tabs>
          <w:tab w:val="decimal" w:pos="288"/>
        </w:tabs>
        <w:ind w:left="720"/>
      </w:pPr>
      <w:rPr>
        <w:rFonts w:ascii="Times New Roman" w:hAnsi="Times New Roman"/>
        <w:b w:val="0"/>
        <w:strike w:val="0"/>
        <w:color w:val="2F2E31"/>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4D2985"/>
    <w:multiLevelType w:val="multilevel"/>
    <w:tmpl w:val="10FE5916"/>
    <w:lvl w:ilvl="0">
      <w:start w:val="1"/>
      <w:numFmt w:val="decimal"/>
      <w:lvlText w:val="%1."/>
      <w:lvlJc w:val="left"/>
      <w:pPr>
        <w:tabs>
          <w:tab w:val="decimal" w:pos="288"/>
        </w:tabs>
        <w:ind w:left="720"/>
      </w:pPr>
      <w:rPr>
        <w:rFonts w:ascii="Times New Roman" w:hAnsi="Times New Roman"/>
        <w:strike w:val="0"/>
        <w:color w:val="2C2C2C"/>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DB5D6D"/>
    <w:multiLevelType w:val="multilevel"/>
    <w:tmpl w:val="1FAC738A"/>
    <w:lvl w:ilvl="0">
      <w:start w:val="1"/>
      <w:numFmt w:val="decimal"/>
      <w:lvlText w:val="%1."/>
      <w:lvlJc w:val="left"/>
      <w:pPr>
        <w:tabs>
          <w:tab w:val="decimal" w:pos="216"/>
        </w:tabs>
        <w:ind w:left="720"/>
      </w:pPr>
      <w:rPr>
        <w:rFonts w:ascii="Times New Roman" w:hAnsi="Times New Roman"/>
        <w:b w:val="0"/>
        <w:strike w:val="0"/>
        <w:color w:val="000000"/>
        <w:spacing w:val="-15"/>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725717"/>
    <w:multiLevelType w:val="multilevel"/>
    <w:tmpl w:val="C7360434"/>
    <w:lvl w:ilvl="0">
      <w:start w:val="2"/>
      <w:numFmt w:val="decimal"/>
      <w:lvlText w:val="%1."/>
      <w:lvlJc w:val="left"/>
      <w:pPr>
        <w:tabs>
          <w:tab w:val="decimal" w:pos="288"/>
        </w:tabs>
        <w:ind w:left="720"/>
      </w:pPr>
      <w:rPr>
        <w:rFonts w:ascii="Times New Roman" w:hAnsi="Times New Roman"/>
        <w:strike w:val="0"/>
        <w:color w:val="2E302D"/>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DE7BDA"/>
    <w:multiLevelType w:val="multilevel"/>
    <w:tmpl w:val="1478A0A4"/>
    <w:lvl w:ilvl="0">
      <w:start w:val="1"/>
      <w:numFmt w:val="decimal"/>
      <w:lvlText w:val="%1."/>
      <w:lvlJc w:val="left"/>
      <w:pPr>
        <w:tabs>
          <w:tab w:val="decimal" w:pos="288"/>
        </w:tabs>
        <w:ind w:left="720"/>
      </w:pPr>
      <w:rPr>
        <w:rFonts w:ascii="Times New Roman" w:hAnsi="Times New Roman"/>
        <w:b w:val="0"/>
        <w:strike w:val="0"/>
        <w:color w:val="2F2E31"/>
        <w:spacing w:val="-1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F94B0C"/>
    <w:multiLevelType w:val="multilevel"/>
    <w:tmpl w:val="10BA12B6"/>
    <w:lvl w:ilvl="0">
      <w:start w:val="1"/>
      <w:numFmt w:val="decimal"/>
      <w:lvlText w:val="%1."/>
      <w:lvlJc w:val="left"/>
      <w:pPr>
        <w:tabs>
          <w:tab w:val="decimal" w:pos="216"/>
        </w:tabs>
        <w:ind w:left="720"/>
      </w:pPr>
      <w:rPr>
        <w:rFonts w:ascii="Times New Roman" w:hAnsi="Times New Roman"/>
        <w:b w:val="0"/>
        <w:strike w:val="0"/>
        <w:color w:val="000000"/>
        <w:spacing w:val="-10"/>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224F25"/>
    <w:multiLevelType w:val="multilevel"/>
    <w:tmpl w:val="43F23022"/>
    <w:lvl w:ilvl="0">
      <w:start w:val="1"/>
      <w:numFmt w:val="decimal"/>
      <w:lvlText w:val="%1."/>
      <w:lvlJc w:val="left"/>
      <w:pPr>
        <w:tabs>
          <w:tab w:val="decimal" w:pos="288"/>
        </w:tabs>
        <w:ind w:left="720"/>
      </w:pPr>
      <w:rPr>
        <w:rFonts w:ascii="Times New Roman" w:hAnsi="Times New Roman"/>
        <w:b w:val="0"/>
        <w:strike w:val="0"/>
        <w:color w:val="2F2E31"/>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F45437C"/>
    <w:multiLevelType w:val="multilevel"/>
    <w:tmpl w:val="8168E9F6"/>
    <w:lvl w:ilvl="0">
      <w:start w:val="4"/>
      <w:numFmt w:val="lowerLetter"/>
      <w:lvlText w:val="%1)"/>
      <w:lvlJc w:val="left"/>
      <w:pPr>
        <w:tabs>
          <w:tab w:val="decimal" w:pos="288"/>
        </w:tabs>
        <w:ind w:left="720"/>
      </w:pPr>
      <w:rPr>
        <w:rFonts w:ascii="Times New Roman" w:hAnsi="Times New Roman"/>
        <w:b/>
        <w:strike w:val="0"/>
        <w:color w:val="000000"/>
        <w:spacing w:val="-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9600FCA"/>
    <w:multiLevelType w:val="multilevel"/>
    <w:tmpl w:val="549E892E"/>
    <w:lvl w:ilvl="0">
      <w:start w:val="1"/>
      <w:numFmt w:val="lowerLetter"/>
      <w:lvlText w:val="%1)"/>
      <w:lvlJc w:val="left"/>
      <w:pPr>
        <w:tabs>
          <w:tab w:val="decimal" w:pos="288"/>
        </w:tabs>
        <w:ind w:left="720"/>
      </w:pPr>
      <w:rPr>
        <w:rFonts w:ascii="Times New Roman" w:hAnsi="Times New Roman"/>
        <w:b w:val="0"/>
        <w:strike w:val="0"/>
        <w:color w:val="2E302D"/>
        <w:spacing w:val="-12"/>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B996EF9"/>
    <w:multiLevelType w:val="hybridMultilevel"/>
    <w:tmpl w:val="4D565E20"/>
    <w:lvl w:ilvl="0" w:tplc="E5D8260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C1B6D38"/>
    <w:multiLevelType w:val="multilevel"/>
    <w:tmpl w:val="1D76B704"/>
    <w:lvl w:ilvl="0">
      <w:start w:val="1"/>
      <w:numFmt w:val="decimal"/>
      <w:lvlText w:val="%1."/>
      <w:lvlJc w:val="left"/>
      <w:pPr>
        <w:tabs>
          <w:tab w:val="decimal" w:pos="288"/>
        </w:tabs>
        <w:ind w:left="720"/>
      </w:pPr>
      <w:rPr>
        <w:rFonts w:ascii="Times New Roman" w:hAnsi="Times New Roman"/>
        <w:b w:val="0"/>
        <w:strike w:val="0"/>
        <w:color w:val="000000"/>
        <w:spacing w:val="-14"/>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CC23B5"/>
    <w:multiLevelType w:val="multilevel"/>
    <w:tmpl w:val="53A67C8A"/>
    <w:lvl w:ilvl="0">
      <w:start w:val="2"/>
      <w:numFmt w:val="decimal"/>
      <w:lvlText w:val="%1."/>
      <w:lvlJc w:val="left"/>
      <w:pPr>
        <w:tabs>
          <w:tab w:val="decimal" w:pos="288"/>
        </w:tabs>
        <w:ind w:left="720"/>
      </w:pPr>
      <w:rPr>
        <w:rFonts w:ascii="Times New Roman" w:hAnsi="Times New Roman"/>
        <w:b w:val="0"/>
        <w:strike w:val="0"/>
        <w:color w:val="000000"/>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88202992">
    <w:abstractNumId w:val="11"/>
  </w:num>
  <w:num w:numId="2" w16cid:durableId="1550146325">
    <w:abstractNumId w:val="14"/>
  </w:num>
  <w:num w:numId="3" w16cid:durableId="625545280">
    <w:abstractNumId w:val="13"/>
  </w:num>
  <w:num w:numId="4" w16cid:durableId="2085490905">
    <w:abstractNumId w:val="5"/>
  </w:num>
  <w:num w:numId="5" w16cid:durableId="1023239276">
    <w:abstractNumId w:val="8"/>
  </w:num>
  <w:num w:numId="6" w16cid:durableId="505756212">
    <w:abstractNumId w:val="6"/>
  </w:num>
  <w:num w:numId="7" w16cid:durableId="1139953834">
    <w:abstractNumId w:val="9"/>
  </w:num>
  <w:num w:numId="8" w16cid:durableId="874852102">
    <w:abstractNumId w:val="7"/>
  </w:num>
  <w:num w:numId="9" w16cid:durableId="770784132">
    <w:abstractNumId w:val="2"/>
  </w:num>
  <w:num w:numId="10" w16cid:durableId="1209997088">
    <w:abstractNumId w:val="3"/>
  </w:num>
  <w:num w:numId="11" w16cid:durableId="843474895">
    <w:abstractNumId w:val="4"/>
  </w:num>
  <w:num w:numId="12" w16cid:durableId="353463968">
    <w:abstractNumId w:val="1"/>
  </w:num>
  <w:num w:numId="13" w16cid:durableId="990209046">
    <w:abstractNumId w:val="10"/>
  </w:num>
  <w:num w:numId="14" w16cid:durableId="427702165">
    <w:abstractNumId w:val="12"/>
  </w:num>
  <w:num w:numId="15" w16cid:durableId="74592147">
    <w:abstractNumId w:val="0"/>
  </w:num>
  <w:num w:numId="16" w16cid:durableId="2050839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422"/>
    <w:rsid w:val="00011BD4"/>
    <w:rsid w:val="00020895"/>
    <w:rsid w:val="000211C4"/>
    <w:rsid w:val="00024EC6"/>
    <w:rsid w:val="00027FFE"/>
    <w:rsid w:val="0004023A"/>
    <w:rsid w:val="000415CB"/>
    <w:rsid w:val="00053BD5"/>
    <w:rsid w:val="000607F9"/>
    <w:rsid w:val="000628A0"/>
    <w:rsid w:val="00082869"/>
    <w:rsid w:val="00087764"/>
    <w:rsid w:val="000A055A"/>
    <w:rsid w:val="000A0F3B"/>
    <w:rsid w:val="000A453E"/>
    <w:rsid w:val="000B5D56"/>
    <w:rsid w:val="001133FC"/>
    <w:rsid w:val="00113C29"/>
    <w:rsid w:val="001171BF"/>
    <w:rsid w:val="0013723D"/>
    <w:rsid w:val="00155DE9"/>
    <w:rsid w:val="00157186"/>
    <w:rsid w:val="00157356"/>
    <w:rsid w:val="00160DCF"/>
    <w:rsid w:val="001638E5"/>
    <w:rsid w:val="001E402C"/>
    <w:rsid w:val="001F1110"/>
    <w:rsid w:val="001F2CD6"/>
    <w:rsid w:val="00204B94"/>
    <w:rsid w:val="00210F7E"/>
    <w:rsid w:val="00211F08"/>
    <w:rsid w:val="00212D37"/>
    <w:rsid w:val="00216C1B"/>
    <w:rsid w:val="00220059"/>
    <w:rsid w:val="00223ACB"/>
    <w:rsid w:val="00230AB6"/>
    <w:rsid w:val="0023100B"/>
    <w:rsid w:val="002419C8"/>
    <w:rsid w:val="002472C6"/>
    <w:rsid w:val="002505AD"/>
    <w:rsid w:val="002631ED"/>
    <w:rsid w:val="002814ED"/>
    <w:rsid w:val="00287E68"/>
    <w:rsid w:val="002A41A1"/>
    <w:rsid w:val="002D2C41"/>
    <w:rsid w:val="002E4790"/>
    <w:rsid w:val="002F2422"/>
    <w:rsid w:val="00331BAB"/>
    <w:rsid w:val="00334F0C"/>
    <w:rsid w:val="003518AA"/>
    <w:rsid w:val="003553A9"/>
    <w:rsid w:val="0036165D"/>
    <w:rsid w:val="003842D3"/>
    <w:rsid w:val="00385595"/>
    <w:rsid w:val="00387AB7"/>
    <w:rsid w:val="003A1F97"/>
    <w:rsid w:val="003A2AE9"/>
    <w:rsid w:val="003B6521"/>
    <w:rsid w:val="003C5EB0"/>
    <w:rsid w:val="003D6734"/>
    <w:rsid w:val="003E4B1F"/>
    <w:rsid w:val="004055D8"/>
    <w:rsid w:val="00405757"/>
    <w:rsid w:val="004200AB"/>
    <w:rsid w:val="00426BE8"/>
    <w:rsid w:val="0045380C"/>
    <w:rsid w:val="00466095"/>
    <w:rsid w:val="00482ED6"/>
    <w:rsid w:val="004B7027"/>
    <w:rsid w:val="004D659E"/>
    <w:rsid w:val="00514D60"/>
    <w:rsid w:val="00523693"/>
    <w:rsid w:val="0053193B"/>
    <w:rsid w:val="005348DF"/>
    <w:rsid w:val="00537551"/>
    <w:rsid w:val="00543126"/>
    <w:rsid w:val="00552EB3"/>
    <w:rsid w:val="00557FCF"/>
    <w:rsid w:val="00575D4A"/>
    <w:rsid w:val="00587B75"/>
    <w:rsid w:val="00593CAE"/>
    <w:rsid w:val="005E2063"/>
    <w:rsid w:val="00604961"/>
    <w:rsid w:val="00611128"/>
    <w:rsid w:val="0061645E"/>
    <w:rsid w:val="006373E6"/>
    <w:rsid w:val="00651441"/>
    <w:rsid w:val="00667191"/>
    <w:rsid w:val="006719E0"/>
    <w:rsid w:val="00674F01"/>
    <w:rsid w:val="00692328"/>
    <w:rsid w:val="006B6AEE"/>
    <w:rsid w:val="006C673A"/>
    <w:rsid w:val="006D3C79"/>
    <w:rsid w:val="006E6AE7"/>
    <w:rsid w:val="006E7491"/>
    <w:rsid w:val="006E7C56"/>
    <w:rsid w:val="00703641"/>
    <w:rsid w:val="0071309A"/>
    <w:rsid w:val="00724ADC"/>
    <w:rsid w:val="00731286"/>
    <w:rsid w:val="00784E64"/>
    <w:rsid w:val="00786C1F"/>
    <w:rsid w:val="007A215C"/>
    <w:rsid w:val="007A708C"/>
    <w:rsid w:val="007B33C2"/>
    <w:rsid w:val="007B56E0"/>
    <w:rsid w:val="007B70BB"/>
    <w:rsid w:val="007C2A55"/>
    <w:rsid w:val="007D00CA"/>
    <w:rsid w:val="007E1F8A"/>
    <w:rsid w:val="0082075A"/>
    <w:rsid w:val="008439EA"/>
    <w:rsid w:val="00894724"/>
    <w:rsid w:val="008B4E74"/>
    <w:rsid w:val="008D12DC"/>
    <w:rsid w:val="008E359F"/>
    <w:rsid w:val="008E4766"/>
    <w:rsid w:val="008E7015"/>
    <w:rsid w:val="008E75FE"/>
    <w:rsid w:val="008F145E"/>
    <w:rsid w:val="008F7556"/>
    <w:rsid w:val="00906848"/>
    <w:rsid w:val="009115B2"/>
    <w:rsid w:val="0091546D"/>
    <w:rsid w:val="00932DB2"/>
    <w:rsid w:val="00960256"/>
    <w:rsid w:val="00992C8C"/>
    <w:rsid w:val="009C1C54"/>
    <w:rsid w:val="009C3E25"/>
    <w:rsid w:val="009E5528"/>
    <w:rsid w:val="009E6F6A"/>
    <w:rsid w:val="009F41DC"/>
    <w:rsid w:val="00A07333"/>
    <w:rsid w:val="00A15716"/>
    <w:rsid w:val="00A16143"/>
    <w:rsid w:val="00A2270E"/>
    <w:rsid w:val="00A31CAF"/>
    <w:rsid w:val="00A72FF9"/>
    <w:rsid w:val="00A753CC"/>
    <w:rsid w:val="00A77E80"/>
    <w:rsid w:val="00A834C9"/>
    <w:rsid w:val="00A85637"/>
    <w:rsid w:val="00A926F4"/>
    <w:rsid w:val="00AA2D22"/>
    <w:rsid w:val="00AE0702"/>
    <w:rsid w:val="00B020A8"/>
    <w:rsid w:val="00B02647"/>
    <w:rsid w:val="00B143F9"/>
    <w:rsid w:val="00B16BF0"/>
    <w:rsid w:val="00B2237B"/>
    <w:rsid w:val="00B553AF"/>
    <w:rsid w:val="00B60681"/>
    <w:rsid w:val="00B75EC2"/>
    <w:rsid w:val="00B90246"/>
    <w:rsid w:val="00BC322D"/>
    <w:rsid w:val="00BD6097"/>
    <w:rsid w:val="00BE6839"/>
    <w:rsid w:val="00C051E5"/>
    <w:rsid w:val="00C2118A"/>
    <w:rsid w:val="00C31E09"/>
    <w:rsid w:val="00C3532F"/>
    <w:rsid w:val="00C6137F"/>
    <w:rsid w:val="00C67BE1"/>
    <w:rsid w:val="00C90449"/>
    <w:rsid w:val="00C9490D"/>
    <w:rsid w:val="00C967AF"/>
    <w:rsid w:val="00CA1257"/>
    <w:rsid w:val="00CB00B1"/>
    <w:rsid w:val="00CB2142"/>
    <w:rsid w:val="00CB2392"/>
    <w:rsid w:val="00CE5152"/>
    <w:rsid w:val="00CE75F6"/>
    <w:rsid w:val="00CF6DDD"/>
    <w:rsid w:val="00D04185"/>
    <w:rsid w:val="00D07B8C"/>
    <w:rsid w:val="00D10BA6"/>
    <w:rsid w:val="00D2146B"/>
    <w:rsid w:val="00D47B55"/>
    <w:rsid w:val="00D708FB"/>
    <w:rsid w:val="00D83630"/>
    <w:rsid w:val="00D91EBF"/>
    <w:rsid w:val="00D932BF"/>
    <w:rsid w:val="00DB0CED"/>
    <w:rsid w:val="00DB76A6"/>
    <w:rsid w:val="00DC0D2E"/>
    <w:rsid w:val="00DC2D1D"/>
    <w:rsid w:val="00DE16B7"/>
    <w:rsid w:val="00E1074A"/>
    <w:rsid w:val="00E23FB4"/>
    <w:rsid w:val="00E501DC"/>
    <w:rsid w:val="00E741BC"/>
    <w:rsid w:val="00E86672"/>
    <w:rsid w:val="00E93874"/>
    <w:rsid w:val="00EB17DB"/>
    <w:rsid w:val="00EB7406"/>
    <w:rsid w:val="00EF4D4A"/>
    <w:rsid w:val="00EF5A5D"/>
    <w:rsid w:val="00F15B81"/>
    <w:rsid w:val="00F206B2"/>
    <w:rsid w:val="00F243A7"/>
    <w:rsid w:val="00F24637"/>
    <w:rsid w:val="00F30FBA"/>
    <w:rsid w:val="00F44830"/>
    <w:rsid w:val="00F44F1A"/>
    <w:rsid w:val="00F461CA"/>
    <w:rsid w:val="00F5706F"/>
    <w:rsid w:val="00F6617E"/>
    <w:rsid w:val="00FE2696"/>
    <w:rsid w:val="00FF2395"/>
    <w:rsid w:val="00FF5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57608"/>
  <w15:chartTrackingRefBased/>
  <w15:docId w15:val="{8F334315-ADBE-4E4F-B7A1-974C3D11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22"/>
    <w:pPr>
      <w:spacing w:after="0" w:line="240" w:lineRule="auto"/>
    </w:pPr>
    <w:rPr>
      <w:lang w:val="sr-Cyrl-RS" w:eastAsia="sr-Cyrl-RS" w:bidi="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3FC"/>
    <w:pPr>
      <w:ind w:left="720"/>
      <w:contextualSpacing/>
    </w:pPr>
  </w:style>
  <w:style w:type="paragraph" w:styleId="BalloonText">
    <w:name w:val="Balloon Text"/>
    <w:basedOn w:val="Normal"/>
    <w:link w:val="BalloonTextChar"/>
    <w:uiPriority w:val="99"/>
    <w:semiHidden/>
    <w:unhideWhenUsed/>
    <w:rsid w:val="00CB00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0B1"/>
    <w:rPr>
      <w:rFonts w:ascii="Segoe UI" w:hAnsi="Segoe UI" w:cs="Segoe UI"/>
      <w:sz w:val="18"/>
      <w:szCs w:val="18"/>
      <w:lang w:val="sr-Cyrl-RS" w:eastAsia="sr-Cyrl-RS" w:bidi="sr-Cyrl-RS"/>
    </w:rPr>
  </w:style>
  <w:style w:type="paragraph" w:styleId="Header">
    <w:name w:val="header"/>
    <w:basedOn w:val="Normal"/>
    <w:link w:val="HeaderChar"/>
    <w:uiPriority w:val="99"/>
    <w:unhideWhenUsed/>
    <w:rsid w:val="00F30FBA"/>
    <w:pPr>
      <w:tabs>
        <w:tab w:val="center" w:pos="4680"/>
        <w:tab w:val="right" w:pos="9360"/>
      </w:tabs>
    </w:pPr>
  </w:style>
  <w:style w:type="character" w:customStyle="1" w:styleId="HeaderChar">
    <w:name w:val="Header Char"/>
    <w:basedOn w:val="DefaultParagraphFont"/>
    <w:link w:val="Header"/>
    <w:uiPriority w:val="99"/>
    <w:rsid w:val="00F30FBA"/>
    <w:rPr>
      <w:lang w:val="sr-Cyrl-RS" w:eastAsia="sr-Cyrl-RS" w:bidi="sr-Cyrl-RS"/>
    </w:rPr>
  </w:style>
  <w:style w:type="paragraph" w:styleId="Footer">
    <w:name w:val="footer"/>
    <w:basedOn w:val="Normal"/>
    <w:link w:val="FooterChar"/>
    <w:uiPriority w:val="99"/>
    <w:unhideWhenUsed/>
    <w:rsid w:val="00F30FBA"/>
    <w:pPr>
      <w:tabs>
        <w:tab w:val="center" w:pos="4680"/>
        <w:tab w:val="right" w:pos="9360"/>
      </w:tabs>
    </w:pPr>
  </w:style>
  <w:style w:type="character" w:customStyle="1" w:styleId="FooterChar">
    <w:name w:val="Footer Char"/>
    <w:basedOn w:val="DefaultParagraphFont"/>
    <w:link w:val="Footer"/>
    <w:uiPriority w:val="99"/>
    <w:rsid w:val="00F30FBA"/>
    <w:rPr>
      <w:lang w:val="sr-Cyrl-RS" w:eastAsia="sr-Cyrl-RS" w:bidi="sr-Cyrl-RS"/>
    </w:rPr>
  </w:style>
  <w:style w:type="paragraph" w:styleId="NormalWeb">
    <w:name w:val="Normal (Web)"/>
    <w:basedOn w:val="Normal"/>
    <w:uiPriority w:val="99"/>
    <w:semiHidden/>
    <w:unhideWhenUsed/>
    <w:rsid w:val="008E75FE"/>
    <w:pPr>
      <w:spacing w:before="100" w:beforeAutospacing="1" w:after="100" w:afterAutospacing="1"/>
    </w:pPr>
    <w:rPr>
      <w:rFonts w:ascii="Times New Roman" w:eastAsia="Times New Roman" w:hAnsi="Times New Roman" w:cs="Times New Roman"/>
      <w:sz w:val="24"/>
      <w:szCs w:val="24"/>
      <w:lang w:val="en-GB" w:eastAsia="en-GB" w:bidi="ar-SA"/>
    </w:rPr>
  </w:style>
  <w:style w:type="paragraph" w:styleId="BodyText">
    <w:name w:val="Body Text"/>
    <w:basedOn w:val="Normal"/>
    <w:link w:val="BodyTextChar"/>
    <w:uiPriority w:val="99"/>
    <w:semiHidden/>
    <w:unhideWhenUsed/>
    <w:qFormat/>
    <w:rsid w:val="008E75FE"/>
    <w:pPr>
      <w:widowControl w:val="0"/>
      <w:shd w:val="clear" w:color="auto" w:fill="FFFFFF"/>
      <w:spacing w:after="140" w:line="256" w:lineRule="auto"/>
      <w:ind w:firstLine="400"/>
    </w:pPr>
    <w:rPr>
      <w:rFonts w:ascii="Times New Roman" w:eastAsia="Times New Roman" w:hAnsi="Times New Roman" w:cs="Times New Roman"/>
      <w:lang w:val="en-GB" w:eastAsia="en-US" w:bidi="ar-SA"/>
    </w:rPr>
  </w:style>
  <w:style w:type="character" w:customStyle="1" w:styleId="BodyTextChar">
    <w:name w:val="Body Text Char"/>
    <w:basedOn w:val="DefaultParagraphFont"/>
    <w:link w:val="BodyText"/>
    <w:uiPriority w:val="99"/>
    <w:semiHidden/>
    <w:rsid w:val="008E75FE"/>
    <w:rPr>
      <w:rFonts w:ascii="Times New Roman" w:eastAsia="Times New Roman" w:hAnsi="Times New Roman" w:cs="Times New Roman"/>
      <w:shd w:val="clear" w:color="auto" w:fill="FFFFFF"/>
      <w:lang w:val="en-GB"/>
    </w:rPr>
  </w:style>
  <w:style w:type="character" w:customStyle="1" w:styleId="Heading1">
    <w:name w:val="Heading #1_"/>
    <w:basedOn w:val="DefaultParagraphFont"/>
    <w:link w:val="Heading10"/>
    <w:locked/>
    <w:rsid w:val="008E75FE"/>
    <w:rPr>
      <w:rFonts w:ascii="Times New Roman" w:eastAsia="Times New Roman" w:hAnsi="Times New Roman" w:cs="Times New Roman"/>
      <w:b/>
      <w:bCs/>
      <w:shd w:val="clear" w:color="auto" w:fill="FFFFFF"/>
    </w:rPr>
  </w:style>
  <w:style w:type="paragraph" w:customStyle="1" w:styleId="Heading10">
    <w:name w:val="Heading #1"/>
    <w:basedOn w:val="Normal"/>
    <w:link w:val="Heading1"/>
    <w:rsid w:val="008E75FE"/>
    <w:pPr>
      <w:widowControl w:val="0"/>
      <w:shd w:val="clear" w:color="auto" w:fill="FFFFFF"/>
      <w:spacing w:after="610" w:line="256" w:lineRule="auto"/>
      <w:jc w:val="center"/>
      <w:outlineLvl w:val="0"/>
    </w:pPr>
    <w:rPr>
      <w:rFonts w:ascii="Times New Roman" w:eastAsia="Times New Roman" w:hAnsi="Times New Roman" w:cs="Times New Roman"/>
      <w:b/>
      <w:bCs/>
      <w:lang w:val="en-US" w:eastAsia="en-US" w:bidi="ar-SA"/>
    </w:rPr>
  </w:style>
  <w:style w:type="character" w:customStyle="1" w:styleId="normal10">
    <w:name w:val="normal10"/>
    <w:basedOn w:val="DefaultParagraphFont"/>
    <w:rsid w:val="008E75FE"/>
  </w:style>
  <w:style w:type="character" w:styleId="Strong">
    <w:name w:val="Strong"/>
    <w:basedOn w:val="DefaultParagraphFont"/>
    <w:uiPriority w:val="22"/>
    <w:qFormat/>
    <w:rsid w:val="008E75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4514">
      <w:bodyDiv w:val="1"/>
      <w:marLeft w:val="0"/>
      <w:marRight w:val="0"/>
      <w:marTop w:val="0"/>
      <w:marBottom w:val="0"/>
      <w:divBdr>
        <w:top w:val="none" w:sz="0" w:space="0" w:color="auto"/>
        <w:left w:val="none" w:sz="0" w:space="0" w:color="auto"/>
        <w:bottom w:val="none" w:sz="0" w:space="0" w:color="auto"/>
        <w:right w:val="none" w:sz="0" w:space="0" w:color="auto"/>
      </w:divBdr>
    </w:div>
    <w:div w:id="9309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2083</Words>
  <Characters>11878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Bojovic</dc:creator>
  <cp:keywords/>
  <dc:description/>
  <cp:lastModifiedBy>Ivana Vojinović</cp:lastModifiedBy>
  <cp:revision>2</cp:revision>
  <cp:lastPrinted>2024-07-09T08:32:00Z</cp:lastPrinted>
  <dcterms:created xsi:type="dcterms:W3CDTF">2024-07-12T10:55:00Z</dcterms:created>
  <dcterms:modified xsi:type="dcterms:W3CDTF">2024-07-12T10:55:00Z</dcterms:modified>
</cp:coreProperties>
</file>