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2DA2" w14:textId="77777777" w:rsidR="006961E3" w:rsidRPr="009500B3" w:rsidRDefault="006961E3" w:rsidP="00A37D3D">
      <w:pPr>
        <w:ind w:left="-720" w:firstLine="720"/>
        <w:jc w:val="center"/>
        <w:rPr>
          <w:lang w:val="sr-Cyrl-RS"/>
        </w:rPr>
      </w:pPr>
      <w:r w:rsidRPr="009500B3">
        <w:rPr>
          <w:lang w:val="sr-Cyrl-RS"/>
        </w:rPr>
        <w:t>О Б Р А З Л О Ж Е Њ Е</w:t>
      </w:r>
    </w:p>
    <w:p w14:paraId="42308E99" w14:textId="77777777" w:rsidR="00113ACC" w:rsidRPr="009500B3" w:rsidRDefault="00113ACC" w:rsidP="00A37D3D">
      <w:pPr>
        <w:ind w:left="-720" w:firstLine="720"/>
        <w:jc w:val="center"/>
        <w:rPr>
          <w:lang w:val="sr-Cyrl-RS"/>
        </w:rPr>
      </w:pPr>
    </w:p>
    <w:p w14:paraId="5BDB48E4" w14:textId="77777777" w:rsidR="00FC1322" w:rsidRPr="009500B3" w:rsidRDefault="00FC1322" w:rsidP="00A37D3D">
      <w:pPr>
        <w:ind w:left="-720" w:firstLine="720"/>
        <w:jc w:val="center"/>
        <w:rPr>
          <w:lang w:val="sr-Cyrl-RS"/>
        </w:rPr>
      </w:pPr>
    </w:p>
    <w:p w14:paraId="06882D58" w14:textId="77777777" w:rsidR="006961E3" w:rsidRPr="009500B3" w:rsidRDefault="009035E5" w:rsidP="00A37D3D">
      <w:pPr>
        <w:rPr>
          <w:bCs/>
          <w:lang w:val="sr-Cyrl-RS"/>
        </w:rPr>
      </w:pPr>
      <w:r w:rsidRPr="009500B3">
        <w:rPr>
          <w:bCs/>
          <w:lang w:val="sr-Cyrl-RS"/>
        </w:rPr>
        <w:t xml:space="preserve"> </w:t>
      </w:r>
      <w:r w:rsidRPr="009500B3">
        <w:rPr>
          <w:bCs/>
          <w:lang w:val="sr-Cyrl-RS"/>
        </w:rPr>
        <w:tab/>
        <w:t>I</w:t>
      </w:r>
      <w:r w:rsidR="005F7B1A" w:rsidRPr="009500B3">
        <w:rPr>
          <w:bCs/>
          <w:lang w:val="sr-Cyrl-RS"/>
        </w:rPr>
        <w:t>.</w:t>
      </w:r>
      <w:r w:rsidR="006961E3" w:rsidRPr="009500B3">
        <w:rPr>
          <w:bCs/>
          <w:lang w:val="sr-Cyrl-RS"/>
        </w:rPr>
        <w:t xml:space="preserve"> УСТАВНИ ОСНОВ ЗА ДОНОШЕЊЕ ЗАКОНА</w:t>
      </w:r>
    </w:p>
    <w:p w14:paraId="31404CA1" w14:textId="77777777" w:rsidR="006961E3" w:rsidRPr="009500B3" w:rsidRDefault="006961E3" w:rsidP="00A37D3D">
      <w:pPr>
        <w:rPr>
          <w:bCs/>
          <w:lang w:val="sr-Cyrl-RS"/>
        </w:rPr>
      </w:pPr>
    </w:p>
    <w:p w14:paraId="0AC89728" w14:textId="77777777" w:rsidR="0040226C" w:rsidRPr="009500B3" w:rsidRDefault="006961E3" w:rsidP="00A37D3D">
      <w:pPr>
        <w:jc w:val="both"/>
        <w:rPr>
          <w:lang w:val="sr-Cyrl-RS"/>
        </w:rPr>
      </w:pPr>
      <w:r w:rsidRPr="009500B3">
        <w:rPr>
          <w:lang w:val="sr-Cyrl-RS"/>
        </w:rPr>
        <w:t xml:space="preserve"> </w:t>
      </w:r>
      <w:r w:rsidRPr="009500B3">
        <w:rPr>
          <w:lang w:val="sr-Cyrl-RS"/>
        </w:rPr>
        <w:tab/>
      </w:r>
      <w:r w:rsidR="0040226C" w:rsidRPr="009500B3">
        <w:rPr>
          <w:lang w:val="sr-Cyrl-RS"/>
        </w:rPr>
        <w:t>Уставни основ за доношење овог закона садржан је у одредби члана 99. став 1. тачка 4. Устава Републике Србије</w:t>
      </w:r>
      <w:r w:rsidR="00994ACB" w:rsidRPr="009500B3">
        <w:rPr>
          <w:lang w:val="sr-Cyrl-RS"/>
        </w:rPr>
        <w:t>,</w:t>
      </w:r>
      <w:r w:rsidR="0040226C" w:rsidRPr="009500B3">
        <w:rPr>
          <w:lang w:val="sr-Cyrl-RS"/>
        </w:rPr>
        <w:t xml:space="preserve">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9500B3">
        <w:rPr>
          <w:lang w:val="sr-Cyrl-RS"/>
        </w:rPr>
        <w:t xml:space="preserve"> </w:t>
      </w:r>
    </w:p>
    <w:p w14:paraId="4C5B84C4" w14:textId="77777777" w:rsidR="006961E3" w:rsidRPr="009500B3" w:rsidRDefault="0040226C" w:rsidP="00A37D3D">
      <w:pPr>
        <w:jc w:val="both"/>
        <w:rPr>
          <w:lang w:val="sr-Cyrl-RS"/>
        </w:rPr>
      </w:pPr>
      <w:r w:rsidRPr="009500B3">
        <w:rPr>
          <w:lang w:val="sr-Cyrl-RS"/>
        </w:rPr>
        <w:t xml:space="preserve"> </w:t>
      </w:r>
    </w:p>
    <w:p w14:paraId="6E01259F" w14:textId="77777777" w:rsidR="006961E3" w:rsidRPr="009500B3" w:rsidRDefault="009035E5" w:rsidP="00A37D3D">
      <w:pPr>
        <w:ind w:firstLine="720"/>
        <w:jc w:val="both"/>
        <w:rPr>
          <w:lang w:val="sr-Cyrl-RS"/>
        </w:rPr>
      </w:pPr>
      <w:r w:rsidRPr="009500B3">
        <w:rPr>
          <w:bCs/>
          <w:lang w:val="sr-Cyrl-RS"/>
        </w:rPr>
        <w:t xml:space="preserve"> II</w:t>
      </w:r>
      <w:r w:rsidR="005F7B1A" w:rsidRPr="009500B3">
        <w:rPr>
          <w:bCs/>
          <w:lang w:val="sr-Cyrl-RS"/>
        </w:rPr>
        <w:t>.</w:t>
      </w:r>
      <w:r w:rsidR="006961E3" w:rsidRPr="009500B3">
        <w:rPr>
          <w:bCs/>
          <w:lang w:val="sr-Cyrl-RS"/>
        </w:rPr>
        <w:t xml:space="preserve"> РАЗЛОЗИ ЗА </w:t>
      </w:r>
      <w:r w:rsidR="00F843FC" w:rsidRPr="009500B3">
        <w:rPr>
          <w:bCs/>
          <w:lang w:val="sr-Cyrl-RS"/>
        </w:rPr>
        <w:t xml:space="preserve">ДОНОШЕЊЕ ЗАКОНА </w:t>
      </w:r>
    </w:p>
    <w:p w14:paraId="3D0D3D79" w14:textId="77777777" w:rsidR="006961E3" w:rsidRPr="009500B3" w:rsidRDefault="006961E3" w:rsidP="00A37D3D">
      <w:pPr>
        <w:rPr>
          <w:bCs/>
          <w:lang w:val="sr-Cyrl-RS"/>
        </w:rPr>
      </w:pPr>
    </w:p>
    <w:p w14:paraId="3FFC1669" w14:textId="77777777" w:rsidR="00E80D89" w:rsidRPr="009500B3" w:rsidRDefault="00E80D89" w:rsidP="00A37D3D">
      <w:pPr>
        <w:ind w:firstLine="708"/>
        <w:jc w:val="both"/>
        <w:rPr>
          <w:lang w:val="sr-Cyrl-RS"/>
        </w:rPr>
      </w:pPr>
      <w:r w:rsidRPr="009500B3">
        <w:rPr>
          <w:lang w:val="sr-Cyrl-RS"/>
        </w:rPr>
        <w:t xml:space="preserve">Разлози за </w:t>
      </w:r>
      <w:r w:rsidR="00E30ACD" w:rsidRPr="009500B3">
        <w:rPr>
          <w:lang w:val="sr-Cyrl-RS"/>
        </w:rPr>
        <w:t>потврђивање</w:t>
      </w:r>
      <w:r w:rsidR="000E4805" w:rsidRPr="009500B3">
        <w:rPr>
          <w:lang w:val="sr-Cyrl-RS"/>
        </w:rPr>
        <w:t xml:space="preserve"> </w:t>
      </w:r>
      <w:r w:rsidR="00995204" w:rsidRPr="009500B3">
        <w:rPr>
          <w:lang w:val="sr-Cyrl-RS"/>
        </w:rPr>
        <w:t xml:space="preserve">Уговора о зајму </w:t>
      </w:r>
      <w:r w:rsidR="00995204" w:rsidRPr="009500B3">
        <w:rPr>
          <w:bCs/>
          <w:lang w:val="sr-Cyrl-RS"/>
        </w:rPr>
        <w:t>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преко Министарства финансија као Зајмопримац</w:t>
      </w:r>
      <w:r w:rsidR="00995204" w:rsidRPr="009500B3">
        <w:rPr>
          <w:lang w:val="sr-Cyrl-RS"/>
        </w:rPr>
        <w:t xml:space="preserve"> и BPIFRANCE ASSURANCE EXPORT који поступа у име и за рачун Владе Француске </w:t>
      </w:r>
      <w:r w:rsidR="005F7B1A" w:rsidRPr="009500B3">
        <w:rPr>
          <w:lang w:val="sr-Cyrl-RS"/>
        </w:rPr>
        <w:t>Републике</w:t>
      </w:r>
      <w:r w:rsidR="00CC73CB" w:rsidRPr="009500B3">
        <w:rPr>
          <w:lang w:val="sr-Cyrl-RS"/>
        </w:rPr>
        <w:t xml:space="preserve">, </w:t>
      </w:r>
      <w:r w:rsidR="00995204" w:rsidRPr="009500B3">
        <w:rPr>
          <w:lang w:val="sr-Cyrl-RS"/>
        </w:rPr>
        <w:t>који је потписан 13. јуна 2024. године</w:t>
      </w:r>
      <w:r w:rsidR="005F7B1A" w:rsidRPr="009500B3">
        <w:rPr>
          <w:lang w:val="sr-Cyrl-RS"/>
        </w:rPr>
        <w:t>,</w:t>
      </w:r>
      <w:r w:rsidR="00995204" w:rsidRPr="009500B3">
        <w:rPr>
          <w:lang w:val="sr-Cyrl-RS"/>
        </w:rPr>
        <w:t xml:space="preserve"> у Београду</w:t>
      </w:r>
      <w:r w:rsidR="00A7379C" w:rsidRPr="009500B3">
        <w:rPr>
          <w:lang w:val="sr-Cyrl-RS"/>
        </w:rPr>
        <w:t xml:space="preserve"> </w:t>
      </w:r>
      <w:r w:rsidR="00824570" w:rsidRPr="009500B3">
        <w:rPr>
          <w:lang w:val="sr-Cyrl-RS"/>
        </w:rPr>
        <w:t xml:space="preserve">(у даљем тексту: </w:t>
      </w:r>
      <w:r w:rsidR="008B003F" w:rsidRPr="009500B3">
        <w:rPr>
          <w:lang w:val="sr-Cyrl-RS"/>
        </w:rPr>
        <w:t>„</w:t>
      </w:r>
      <w:r w:rsidR="00995204" w:rsidRPr="009500B3">
        <w:rPr>
          <w:lang w:val="sr-Cyrl-RS"/>
        </w:rPr>
        <w:t>Уговор</w:t>
      </w:r>
      <w:r w:rsidR="009C1125" w:rsidRPr="009500B3">
        <w:rPr>
          <w:lang w:val="sr-Cyrl-RS"/>
        </w:rPr>
        <w:t xml:space="preserve"> </w:t>
      </w:r>
      <w:r w:rsidR="00824570" w:rsidRPr="009500B3">
        <w:rPr>
          <w:lang w:val="sr-Cyrl-RS"/>
        </w:rPr>
        <w:t>о зајму</w:t>
      </w:r>
      <w:r w:rsidR="005F7B1A" w:rsidRPr="009500B3">
        <w:rPr>
          <w:lang w:val="sr-Cyrl-RS"/>
        </w:rPr>
        <w:t>”</w:t>
      </w:r>
      <w:r w:rsidR="00824570" w:rsidRPr="009500B3">
        <w:rPr>
          <w:lang w:val="sr-Cyrl-RS"/>
        </w:rPr>
        <w:t>)</w:t>
      </w:r>
      <w:r w:rsidR="00356442" w:rsidRPr="009500B3">
        <w:rPr>
          <w:lang w:val="sr-Cyrl-RS"/>
        </w:rPr>
        <w:t>,</w:t>
      </w:r>
      <w:r w:rsidRPr="009500B3">
        <w:rPr>
          <w:lang w:val="sr-Cyrl-RS"/>
        </w:rPr>
        <w:t xml:space="preserve"> садржани су у одредби члана 5. став 2. Закона о јавном дугу </w:t>
      </w:r>
      <w:r w:rsidR="00EF129A" w:rsidRPr="009500B3">
        <w:rPr>
          <w:lang w:val="sr-Cyrl-RS"/>
        </w:rPr>
        <w:t>(„Службени гласник РС”, бр. 61/05, 107/09, 78/11, 68/15, 95/18, 91/19 и 149/20)</w:t>
      </w:r>
      <w:r w:rsidR="00AE3B6D" w:rsidRPr="009500B3">
        <w:rPr>
          <w:lang w:val="sr-Cyrl-RS"/>
        </w:rPr>
        <w:t>,</w:t>
      </w:r>
      <w:r w:rsidRPr="009500B3">
        <w:rPr>
          <w:lang w:val="sr-Cyrl-RS"/>
        </w:rPr>
        <w:t xml:space="preserve"> према којој На</w:t>
      </w:r>
      <w:r w:rsidR="005F7B1A" w:rsidRPr="009500B3">
        <w:rPr>
          <w:lang w:val="sr-Cyrl-RS"/>
        </w:rPr>
        <w:t>родна скупштина</w:t>
      </w:r>
      <w:r w:rsidRPr="009500B3">
        <w:rPr>
          <w:lang w:val="sr-Cyrl-RS"/>
        </w:rPr>
        <w:t xml:space="preserve"> одлучује о задуживању Републике Србије</w:t>
      </w:r>
      <w:r w:rsidR="0038219E" w:rsidRPr="009500B3">
        <w:rPr>
          <w:lang w:val="sr-Cyrl-RS"/>
        </w:rPr>
        <w:t xml:space="preserve"> и одредби члана 14</w:t>
      </w:r>
      <w:r w:rsidRPr="009500B3">
        <w:rPr>
          <w:lang w:val="sr-Cyrl-RS"/>
        </w:rPr>
        <w:t>.</w:t>
      </w:r>
      <w:r w:rsidR="0038219E" w:rsidRPr="009500B3">
        <w:rPr>
          <w:lang w:val="sr-Cyrl-RS"/>
        </w:rPr>
        <w:t xml:space="preserve"> став 1. Закона о закључивању и извршавању међународних уговора („С</w:t>
      </w:r>
      <w:r w:rsidR="009C3D4A" w:rsidRPr="009500B3">
        <w:rPr>
          <w:lang w:val="sr-Cyrl-RS"/>
        </w:rPr>
        <w:t>лужбени гласник РС</w:t>
      </w:r>
      <w:r w:rsidR="001A3B02" w:rsidRPr="009500B3">
        <w:rPr>
          <w:lang w:val="sr-Cyrl-RS"/>
        </w:rPr>
        <w:t>”</w:t>
      </w:r>
      <w:r w:rsidR="0038219E" w:rsidRPr="009500B3">
        <w:rPr>
          <w:lang w:val="sr-Cyrl-RS"/>
        </w:rPr>
        <w:t>, број 32/13)</w:t>
      </w:r>
      <w:r w:rsidR="00AE3B6D" w:rsidRPr="009500B3">
        <w:rPr>
          <w:lang w:val="sr-Cyrl-RS"/>
        </w:rPr>
        <w:t>,</w:t>
      </w:r>
      <w:r w:rsidR="0082735B" w:rsidRPr="009500B3">
        <w:rPr>
          <w:lang w:val="sr-Cyrl-R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14:paraId="44F4909D" w14:textId="77777777" w:rsidR="0058518B" w:rsidRPr="009500B3" w:rsidRDefault="00CC73CB" w:rsidP="0058518B">
      <w:pPr>
        <w:ind w:firstLine="720"/>
        <w:jc w:val="both"/>
        <w:rPr>
          <w:bCs/>
          <w:color w:val="000000"/>
          <w:lang w:val="sr-Cyrl-RS"/>
        </w:rPr>
      </w:pPr>
      <w:r w:rsidRPr="009500B3">
        <w:rPr>
          <w:bCs/>
          <w:color w:val="000000"/>
          <w:lang w:val="sr-Cyrl-RS"/>
        </w:rPr>
        <w:t>Законом о буџету Републике Србије за 2024. годину („Службени гласник РСˮ, број 92/23) у члану 3.</w:t>
      </w:r>
      <w:r w:rsidR="0058518B" w:rsidRPr="009500B3">
        <w:rPr>
          <w:bCs/>
          <w:color w:val="000000"/>
          <w:lang w:val="sr-Cyrl-RS"/>
        </w:rPr>
        <w:t xml:space="preserve"> предвиђено </w:t>
      </w:r>
      <w:r w:rsidR="004B0117" w:rsidRPr="009500B3">
        <w:rPr>
          <w:bCs/>
          <w:color w:val="000000"/>
          <w:lang w:val="sr-Cyrl-RS"/>
        </w:rPr>
        <w:t xml:space="preserve">је задуживање </w:t>
      </w:r>
      <w:r w:rsidR="00AF41C8" w:rsidRPr="009500B3">
        <w:rPr>
          <w:bCs/>
          <w:color w:val="000000"/>
          <w:lang w:val="sr-Cyrl-RS"/>
        </w:rPr>
        <w:t>Републике Србије код Страних влада и фондова, Република Француска – Трезор за Пројекат аутоматизације средњенапонске дистрибутивне мреже, у износу од 24.348.272 евра</w:t>
      </w:r>
      <w:r w:rsidR="0058518B" w:rsidRPr="009500B3">
        <w:rPr>
          <w:bCs/>
          <w:color w:val="000000"/>
          <w:lang w:val="sr-Cyrl-RS"/>
        </w:rPr>
        <w:t>.</w:t>
      </w:r>
      <w:r w:rsidRPr="009500B3">
        <w:rPr>
          <w:bCs/>
          <w:color w:val="000000"/>
          <w:lang w:val="sr-Cyrl-RS"/>
        </w:rPr>
        <w:t xml:space="preserve"> </w:t>
      </w:r>
      <w:r w:rsidR="005F7B1A" w:rsidRPr="009500B3">
        <w:rPr>
          <w:bCs/>
          <w:color w:val="000000"/>
          <w:lang w:val="sr-Cyrl-RS"/>
        </w:rPr>
        <w:t xml:space="preserve"> </w:t>
      </w:r>
    </w:p>
    <w:p w14:paraId="755CA209" w14:textId="77777777" w:rsidR="00AB0D54" w:rsidRPr="009500B3" w:rsidRDefault="00AB0D54" w:rsidP="00AB0D54">
      <w:pPr>
        <w:ind w:firstLine="720"/>
        <w:jc w:val="both"/>
        <w:rPr>
          <w:bCs/>
          <w:lang w:val="sr-Cyrl-RS"/>
        </w:rPr>
      </w:pPr>
      <w:r w:rsidRPr="009500B3">
        <w:rPr>
          <w:bCs/>
          <w:lang w:val="sr-Cyrl-RS"/>
        </w:rPr>
        <w:t xml:space="preserve">Споразум између Владе Републике Србије и Владе Француске </w:t>
      </w:r>
      <w:r w:rsidR="005F7B1A" w:rsidRPr="009500B3">
        <w:rPr>
          <w:bCs/>
          <w:lang w:val="sr-Cyrl-RS"/>
        </w:rPr>
        <w:t xml:space="preserve">Републике </w:t>
      </w:r>
      <w:r w:rsidRPr="009500B3">
        <w:rPr>
          <w:bCs/>
          <w:lang w:val="sr-Cyrl-RS"/>
        </w:rPr>
        <w:t xml:space="preserve">о сарадњи у области спровођења приоритетних пројеката у Републици Србији, сачињен је у Београду, 26. новембра 2020. године а </w:t>
      </w:r>
      <w:r w:rsidR="00D27919" w:rsidRPr="009500B3">
        <w:rPr>
          <w:bCs/>
          <w:lang w:val="sr-Cyrl-RS"/>
        </w:rPr>
        <w:t>његов Анекс</w:t>
      </w:r>
      <w:r w:rsidRPr="009500B3">
        <w:rPr>
          <w:bCs/>
          <w:lang w:val="sr-Cyrl-RS"/>
        </w:rPr>
        <w:t xml:space="preserve"> потписан је 30. марта 2021. године,  у циљу сарадње ради утврђивања приоритетних, стратешких пројеката за развој Републике Србије, попут капиталних инфраструктурних и пројеката у области енергетике, између осталог и Пројекта увођења опште аутоматизације управљања српском електродистрибутивном мрежом, на пројекту аутоматизације електродистрибутивне мреже средњег напона у Републици Србији. Споразум је потврђен од стране Народне скупштине и објављен у</w:t>
      </w:r>
      <w:r w:rsidR="005F7B1A" w:rsidRPr="009500B3">
        <w:rPr>
          <w:bCs/>
          <w:lang w:val="sr-Cyrl-RS"/>
        </w:rPr>
        <w:t xml:space="preserve"> „Службеном гласнику РС</w:t>
      </w:r>
      <w:r w:rsidRPr="009500B3">
        <w:rPr>
          <w:bCs/>
          <w:lang w:val="sr-Cyrl-RS"/>
        </w:rPr>
        <w:t xml:space="preserve"> – Међународни уговори</w:t>
      </w:r>
      <w:r w:rsidR="005F7B1A" w:rsidRPr="009500B3">
        <w:rPr>
          <w:bCs/>
          <w:lang w:val="sr-Cyrl-RS"/>
        </w:rPr>
        <w:t>”,</w:t>
      </w:r>
      <w:r w:rsidRPr="009500B3">
        <w:rPr>
          <w:bCs/>
          <w:lang w:val="sr-Cyrl-RS"/>
        </w:rPr>
        <w:t xml:space="preserve"> бр. 7/20 и 8/21. </w:t>
      </w:r>
    </w:p>
    <w:p w14:paraId="7DC12CA6" w14:textId="77777777" w:rsidR="00AB0D54" w:rsidRPr="009500B3" w:rsidRDefault="00AB0D54" w:rsidP="00AB0D54">
      <w:pPr>
        <w:ind w:firstLine="720"/>
        <w:jc w:val="both"/>
        <w:rPr>
          <w:bCs/>
          <w:lang w:val="sr-Cyrl-RS"/>
        </w:rPr>
      </w:pPr>
      <w:r w:rsidRPr="009500B3">
        <w:rPr>
          <w:bCs/>
          <w:lang w:val="sr-Cyrl-RS"/>
        </w:rPr>
        <w:t>Потписани међувладин споразум дефинише Пројекат вођења опште аутоматизације управљања српском електродистрибутивном мрежом, односно аутоматизацију електродистрибутивне мреже средњег напона у Републици Србији као један од приоритетних пројеката за сарадњу две државе.</w:t>
      </w:r>
      <w:r w:rsidR="005F7B1A" w:rsidRPr="009500B3">
        <w:rPr>
          <w:bCs/>
          <w:lang w:val="sr-Cyrl-RS"/>
        </w:rPr>
        <w:t xml:space="preserve"> </w:t>
      </w:r>
    </w:p>
    <w:p w14:paraId="76DAE665" w14:textId="6C5F8329" w:rsidR="00AB0D54" w:rsidRPr="009500B3" w:rsidRDefault="00AB0D54" w:rsidP="00AB0D54">
      <w:pPr>
        <w:ind w:firstLine="720"/>
        <w:jc w:val="both"/>
        <w:rPr>
          <w:bCs/>
          <w:lang w:val="sr-Cyrl-RS"/>
        </w:rPr>
      </w:pPr>
      <w:r w:rsidRPr="009500B3">
        <w:rPr>
          <w:bCs/>
          <w:lang w:val="sr-Cyrl-RS"/>
        </w:rPr>
        <w:t xml:space="preserve">Финансијски протокол између Владе Републике Србије и Владе Републике Француске </w:t>
      </w:r>
      <w:r w:rsidR="005F7B1A" w:rsidRPr="009500B3">
        <w:rPr>
          <w:bCs/>
          <w:lang w:val="sr-Cyrl-RS"/>
        </w:rPr>
        <w:t xml:space="preserve">Републике </w:t>
      </w:r>
      <w:r w:rsidRPr="009500B3">
        <w:rPr>
          <w:bCs/>
          <w:lang w:val="sr-Cyrl-RS"/>
        </w:rPr>
        <w:t>о сарадњи у области финансирања увођења опште аутоматизације управљања електродистрибутивном мрежом у Републици Србији, потписан је у Београду, 21. септембра 2023. године, потврђен је од стране Народне ску</w:t>
      </w:r>
      <w:r w:rsidR="009500B3">
        <w:rPr>
          <w:bCs/>
          <w:lang w:val="sr-Cyrl-RS"/>
        </w:rPr>
        <w:t>п</w:t>
      </w:r>
      <w:r w:rsidRPr="009500B3">
        <w:rPr>
          <w:bCs/>
          <w:lang w:val="sr-Cyrl-RS"/>
        </w:rPr>
        <w:t>штине и об</w:t>
      </w:r>
      <w:r w:rsidR="005F7B1A" w:rsidRPr="009500B3">
        <w:rPr>
          <w:bCs/>
          <w:lang w:val="sr-Cyrl-RS"/>
        </w:rPr>
        <w:t>јављен у „Службеном гласнику РС</w:t>
      </w:r>
      <w:r w:rsidRPr="009500B3">
        <w:rPr>
          <w:bCs/>
          <w:lang w:val="sr-Cyrl-RS"/>
        </w:rPr>
        <w:t xml:space="preserve"> – Међународни уговори</w:t>
      </w:r>
      <w:r w:rsidR="005F7B1A" w:rsidRPr="009500B3">
        <w:rPr>
          <w:bCs/>
          <w:lang w:val="sr-Cyrl-RS"/>
        </w:rPr>
        <w:t>”, брoj</w:t>
      </w:r>
      <w:r w:rsidRPr="009500B3">
        <w:rPr>
          <w:bCs/>
          <w:lang w:val="sr-Cyrl-RS"/>
        </w:rPr>
        <w:t xml:space="preserve"> 6/23.</w:t>
      </w:r>
    </w:p>
    <w:p w14:paraId="46C5A7E7" w14:textId="77777777" w:rsidR="00AB0D54" w:rsidRPr="009500B3" w:rsidRDefault="00CC73CB" w:rsidP="00AB0D54">
      <w:pPr>
        <w:ind w:firstLine="720"/>
        <w:jc w:val="both"/>
        <w:rPr>
          <w:rFonts w:cs="Arial"/>
          <w:bCs/>
          <w:lang w:val="sr-Cyrl-RS"/>
        </w:rPr>
      </w:pPr>
      <w:r w:rsidRPr="009500B3">
        <w:rPr>
          <w:rFonts w:cs="Arial"/>
          <w:lang w:val="sr-Cyrl-RS"/>
        </w:rPr>
        <w:t xml:space="preserve"> </w:t>
      </w:r>
      <w:r w:rsidR="00AB0D54" w:rsidRPr="009500B3">
        <w:rPr>
          <w:rFonts w:cs="Arial"/>
          <w:bCs/>
          <w:lang w:val="sr-Cyrl-RS"/>
        </w:rPr>
        <w:t xml:space="preserve">Електродистрибуција Србије д.о.о. Београд (у даљем тексту: </w:t>
      </w:r>
      <w:r w:rsidR="008B003F" w:rsidRPr="009500B3">
        <w:rPr>
          <w:rFonts w:cs="Arial"/>
          <w:bCs/>
          <w:lang w:val="sr-Cyrl-RS"/>
        </w:rPr>
        <w:t>„</w:t>
      </w:r>
      <w:r w:rsidR="00AB0D54" w:rsidRPr="009500B3">
        <w:rPr>
          <w:rFonts w:cs="Arial"/>
          <w:bCs/>
          <w:lang w:val="sr-Cyrl-RS"/>
        </w:rPr>
        <w:t>ЕДС</w:t>
      </w:r>
      <w:r w:rsidR="005F7B1A" w:rsidRPr="009500B3">
        <w:rPr>
          <w:rFonts w:cs="Arial"/>
          <w:bCs/>
          <w:lang w:val="sr-Cyrl-RS"/>
        </w:rPr>
        <w:t>”</w:t>
      </w:r>
      <w:r w:rsidR="00AB0D54" w:rsidRPr="009500B3">
        <w:rPr>
          <w:rFonts w:cs="Arial"/>
          <w:bCs/>
          <w:lang w:val="sr-Cyrl-RS"/>
        </w:rPr>
        <w:t>) je уз сагласност Владе Републике Србије (Закључак 05 Број: 48-5265/2023-2 од 15. јуна 2023. године), закључила дана 16. јуна 2023. године комерцијални Уговор - Аутоматизација и модернизација електродистрибутивне мреже бр. 2540400-08.01-276809/1-23 са Schneider Electric France,</w:t>
      </w:r>
      <w:r w:rsidR="00AB0D54" w:rsidRPr="009500B3">
        <w:rPr>
          <w:rFonts w:cs="Arial"/>
          <w:lang w:val="sr-Cyrl-RS"/>
        </w:rPr>
        <w:t xml:space="preserve"> </w:t>
      </w:r>
      <w:r w:rsidR="00AB0D54" w:rsidRPr="009500B3">
        <w:rPr>
          <w:rFonts w:cs="Arial"/>
          <w:bCs/>
          <w:lang w:val="sr-Cyrl-RS"/>
        </w:rPr>
        <w:t>Schneider Electric Србија и Schneider Electric д.о.о. за електроенергетски инжењеринг Нови Сад. Предмет комерцијалног уговора је:</w:t>
      </w:r>
    </w:p>
    <w:p w14:paraId="27C72276" w14:textId="77777777" w:rsidR="00AB0D54" w:rsidRPr="009500B3" w:rsidRDefault="00AB0D54" w:rsidP="00AB0D54">
      <w:pPr>
        <w:pStyle w:val="ListParagraph"/>
        <w:numPr>
          <w:ilvl w:val="0"/>
          <w:numId w:val="19"/>
        </w:numPr>
        <w:jc w:val="both"/>
        <w:rPr>
          <w:rFonts w:cs="Arial"/>
          <w:bCs/>
          <w:lang w:val="sr-Cyrl-RS"/>
        </w:rPr>
      </w:pPr>
      <w:r w:rsidRPr="009500B3">
        <w:rPr>
          <w:rFonts w:cs="Arial"/>
          <w:bCs/>
          <w:lang w:val="sr-Cyrl-RS"/>
        </w:rPr>
        <w:lastRenderedPageBreak/>
        <w:t>набавка електричне опреме (Пакет електричне опреме) за модернизацију и повећање поузданости мреже,</w:t>
      </w:r>
    </w:p>
    <w:p w14:paraId="1D81BEAB" w14:textId="77777777" w:rsidR="00AB0D54" w:rsidRPr="009500B3" w:rsidRDefault="00AB0D54" w:rsidP="00AB0D54">
      <w:pPr>
        <w:pStyle w:val="ListParagraph"/>
        <w:numPr>
          <w:ilvl w:val="0"/>
          <w:numId w:val="19"/>
        </w:numPr>
        <w:jc w:val="both"/>
        <w:rPr>
          <w:rFonts w:cs="Arial"/>
          <w:bCs/>
          <w:lang w:val="sr-Cyrl-RS"/>
        </w:rPr>
      </w:pPr>
      <w:r w:rsidRPr="009500B3">
        <w:rPr>
          <w:rFonts w:cs="Arial"/>
          <w:bCs/>
          <w:lang w:val="sr-Cyrl-RS"/>
        </w:rPr>
        <w:t>имплементација паметног управљања мрежом за обједињено праћење и управљање дистрибутивном мрежом (Напредни дистрибутивни менаџмент систем),</w:t>
      </w:r>
    </w:p>
    <w:p w14:paraId="157C69A2" w14:textId="77777777" w:rsidR="00AB0D54" w:rsidRPr="009500B3" w:rsidRDefault="00AB0D54" w:rsidP="00AB0D54">
      <w:pPr>
        <w:pStyle w:val="ListParagraph"/>
        <w:numPr>
          <w:ilvl w:val="0"/>
          <w:numId w:val="19"/>
        </w:numPr>
        <w:jc w:val="both"/>
        <w:rPr>
          <w:rFonts w:cs="Arial"/>
          <w:bCs/>
          <w:lang w:val="sr-Cyrl-RS"/>
        </w:rPr>
      </w:pPr>
      <w:r w:rsidRPr="009500B3">
        <w:rPr>
          <w:rFonts w:cs="Arial"/>
          <w:bCs/>
          <w:lang w:val="sr-Cyrl-RS"/>
        </w:rPr>
        <w:t>проширење телекомуникационе мреже и окосне мреже и радио-приступне мреже.</w:t>
      </w:r>
    </w:p>
    <w:p w14:paraId="60ED3894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Вредност пројекта износи 14</w:t>
      </w:r>
      <w:r w:rsidR="00182221" w:rsidRPr="009500B3">
        <w:rPr>
          <w:rFonts w:cs="Arial"/>
          <w:lang w:val="sr-Cyrl-RS"/>
        </w:rPr>
        <w:t>2,9</w:t>
      </w:r>
      <w:r w:rsidRPr="009500B3">
        <w:rPr>
          <w:rFonts w:cs="Arial"/>
          <w:lang w:val="sr-Cyrl-RS"/>
        </w:rPr>
        <w:t xml:space="preserve"> милиона евра.</w:t>
      </w:r>
    </w:p>
    <w:p w14:paraId="07A05F9C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Аутоматизација средњенапонске дистрибутивне мреже осигураће поузданије и квалитетније снабдевање електричном енергијом, даљинско управљање мрежом, бржу локализацију и отклањање кварова, смањење техничких губитака, што посредно повећава заштиту животне средине, као и могућност да се на дистрибутивни систем повеже што већи број обновљивих извора енергије.</w:t>
      </w:r>
    </w:p>
    <w:p w14:paraId="2E808EFB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Пројекат технички обухвата следеће целине:</w:t>
      </w:r>
    </w:p>
    <w:p w14:paraId="14FA0C93" w14:textId="70C20448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Развој и проширење телекомуникационог ситема (ТК)</w:t>
      </w:r>
      <w:r w:rsidR="001508A6">
        <w:rPr>
          <w:rFonts w:cs="Arial"/>
          <w:lang w:val="sr-Cyrl-RS"/>
        </w:rPr>
        <w:t>,</w:t>
      </w:r>
      <w:r w:rsidRPr="009500B3">
        <w:rPr>
          <w:rFonts w:cs="Arial"/>
          <w:lang w:val="sr-Cyrl-RS"/>
        </w:rPr>
        <w:t xml:space="preserve"> </w:t>
      </w:r>
    </w:p>
    <w:p w14:paraId="57C131A0" w14:textId="3A691397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Набавка напредног софтверског система – ADMS</w:t>
      </w:r>
      <w:r w:rsidR="001508A6">
        <w:rPr>
          <w:rFonts w:cs="Arial"/>
          <w:lang w:val="sr-Cyrl-RS"/>
        </w:rPr>
        <w:t>,</w:t>
      </w:r>
    </w:p>
    <w:p w14:paraId="2999B93E" w14:textId="53F08667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Изградња нових трафостаница са припадајућим прикључним водовима СН/СН</w:t>
      </w:r>
      <w:r w:rsidR="001508A6">
        <w:rPr>
          <w:rFonts w:cs="Arial"/>
          <w:lang w:val="sr-Cyrl-RS"/>
        </w:rPr>
        <w:t>,</w:t>
      </w:r>
    </w:p>
    <w:p w14:paraId="09644B81" w14:textId="4D60EE1E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Набавка и уградња различитих типова енергетске опреме</w:t>
      </w:r>
      <w:r w:rsidR="001508A6">
        <w:rPr>
          <w:rFonts w:cs="Arial"/>
          <w:lang w:val="sr-Cyrl-RS"/>
        </w:rPr>
        <w:t>,</w:t>
      </w:r>
      <w:r w:rsidRPr="009500B3">
        <w:rPr>
          <w:rFonts w:cs="Arial"/>
          <w:lang w:val="sr-Cyrl-RS"/>
        </w:rPr>
        <w:t xml:space="preserve">  </w:t>
      </w:r>
    </w:p>
    <w:p w14:paraId="67B14E61" w14:textId="1A9BC06E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Набавка и уградња даљински управљиве расклопне опреме</w:t>
      </w:r>
      <w:r w:rsidR="001508A6">
        <w:rPr>
          <w:rFonts w:cs="Arial"/>
          <w:lang w:val="sr-Cyrl-RS"/>
        </w:rPr>
        <w:t>.</w:t>
      </w:r>
    </w:p>
    <w:p w14:paraId="1818DA20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Одредбом члана 4. Уговора дефинисани су рокови за испуњење услова потребних за ступање на снагу Уговора, као и правила поступања уговорних страна за случај истека рока од 120 дана од дана његовог потписивања.</w:t>
      </w:r>
    </w:p>
    <w:p w14:paraId="0C74ACE9" w14:textId="04A6095E" w:rsidR="00AB0D54" w:rsidRPr="009500B3" w:rsidRDefault="005F7B1A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На основу Закључка Владе</w:t>
      </w:r>
      <w:r w:rsidR="00AB0D54" w:rsidRPr="009500B3">
        <w:rPr>
          <w:rFonts w:cs="Arial"/>
          <w:lang w:val="sr-Cyrl-RS"/>
        </w:rPr>
        <w:t xml:space="preserve"> </w:t>
      </w:r>
      <w:r w:rsidRPr="009500B3">
        <w:rPr>
          <w:rFonts w:cs="Arial"/>
          <w:lang w:val="sr-Cyrl-RS"/>
        </w:rPr>
        <w:t>Б</w:t>
      </w:r>
      <w:r w:rsidR="00AB0D54" w:rsidRPr="009500B3">
        <w:rPr>
          <w:rFonts w:cs="Arial"/>
          <w:lang w:val="sr-Cyrl-RS"/>
        </w:rPr>
        <w:t xml:space="preserve">рој : 48-121 10/2023 од </w:t>
      </w:r>
      <w:r w:rsidRPr="009500B3">
        <w:rPr>
          <w:rFonts w:cs="Arial"/>
          <w:lang w:val="sr-Cyrl-RS"/>
        </w:rPr>
        <w:t xml:space="preserve">7. децембра </w:t>
      </w:r>
      <w:r w:rsidR="00AB0D54" w:rsidRPr="009500B3">
        <w:rPr>
          <w:rFonts w:cs="Arial"/>
          <w:lang w:val="sr-Cyrl-RS"/>
        </w:rPr>
        <w:t xml:space="preserve">2023. </w:t>
      </w:r>
      <w:r w:rsidRPr="009500B3">
        <w:rPr>
          <w:rFonts w:cs="Arial"/>
          <w:lang w:val="sr-Cyrl-RS"/>
        </w:rPr>
        <w:t xml:space="preserve">године </w:t>
      </w:r>
      <w:r w:rsidR="00AB0D54" w:rsidRPr="009500B3">
        <w:rPr>
          <w:rFonts w:cs="Arial"/>
          <w:lang w:val="sr-Cyrl-RS"/>
        </w:rPr>
        <w:t xml:space="preserve">потписан је Анекс уговора са </w:t>
      </w:r>
      <w:r w:rsidRPr="009500B3">
        <w:rPr>
          <w:rFonts w:cs="Arial"/>
          <w:lang w:val="sr-Cyrl-RS"/>
        </w:rPr>
        <w:t xml:space="preserve">Schneider Electricom дана 13. децембра </w:t>
      </w:r>
      <w:r w:rsidR="00AB0D54" w:rsidRPr="009500B3">
        <w:rPr>
          <w:rFonts w:cs="Arial"/>
          <w:lang w:val="sr-Cyrl-RS"/>
        </w:rPr>
        <w:t xml:space="preserve">2023. године за реализацију Иницијалних радова на модернизацији и аутоматизацији СН дистрибутивне мреже Србије. </w:t>
      </w:r>
    </w:p>
    <w:p w14:paraId="731A0B5B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 xml:space="preserve"> У складу са Финансијским протоколом између Владе Реп</w:t>
      </w:r>
      <w:r w:rsidR="005F7B1A" w:rsidRPr="009500B3">
        <w:rPr>
          <w:rFonts w:cs="Arial"/>
          <w:lang w:val="sr-Cyrl-RS"/>
        </w:rPr>
        <w:t xml:space="preserve">ублике Србије и Владе </w:t>
      </w:r>
      <w:r w:rsidRPr="009500B3">
        <w:rPr>
          <w:rFonts w:cs="Arial"/>
          <w:lang w:val="sr-Cyrl-RS"/>
        </w:rPr>
        <w:t>Француске</w:t>
      </w:r>
      <w:r w:rsidR="005F7B1A" w:rsidRPr="009500B3">
        <w:rPr>
          <w:rFonts w:cs="Arial"/>
          <w:lang w:val="sr-Cyrl-RS"/>
        </w:rPr>
        <w:t xml:space="preserve"> Републике</w:t>
      </w:r>
      <w:r w:rsidRPr="009500B3">
        <w:rPr>
          <w:rFonts w:cs="Arial"/>
          <w:lang w:val="sr-Cyrl-RS"/>
        </w:rPr>
        <w:t>,</w:t>
      </w:r>
      <w:r w:rsidR="005F7B1A" w:rsidRPr="009500B3">
        <w:rPr>
          <w:rFonts w:cs="Arial"/>
          <w:lang w:val="sr-Cyrl-RS"/>
        </w:rPr>
        <w:t xml:space="preserve"> Влада</w:t>
      </w:r>
      <w:r w:rsidRPr="009500B3">
        <w:rPr>
          <w:rFonts w:cs="Arial"/>
          <w:lang w:val="sr-Cyrl-RS"/>
        </w:rPr>
        <w:t xml:space="preserve"> Француске </w:t>
      </w:r>
      <w:r w:rsidR="005F7B1A" w:rsidRPr="009500B3">
        <w:rPr>
          <w:rFonts w:cs="Arial"/>
          <w:lang w:val="sr-Cyrl-RS"/>
        </w:rPr>
        <w:t xml:space="preserve">Републике </w:t>
      </w:r>
      <w:r w:rsidRPr="009500B3">
        <w:rPr>
          <w:rFonts w:cs="Arial"/>
          <w:lang w:val="sr-Cyrl-RS"/>
        </w:rPr>
        <w:t>одобриће Влади Републике Србије финансијску подршку за увођење опште аутоматизације управљања електродистрибутивном мрежом у Републици Србији (у даљем тексту: Пројекат), као и за удружену помоћ у вођењу и реализацији овог пројекта уз учешће Електродистрибуција Србије, д.о.о. Београд.</w:t>
      </w:r>
    </w:p>
    <w:p w14:paraId="4932A269" w14:textId="77777777" w:rsidR="00AB0D54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У складу са Аранжманом OЕЦД-а о кредитима за извоз уз државну подршку (у</w:t>
      </w:r>
      <w:r w:rsidR="005F7B1A" w:rsidRPr="009500B3">
        <w:rPr>
          <w:rFonts w:cs="Arial"/>
          <w:lang w:val="sr-Cyrl-RS"/>
        </w:rPr>
        <w:t xml:space="preserve"> даљем тексту: „Аранжман ОЕЦД-а”</w:t>
      </w:r>
      <w:r w:rsidRPr="009500B3">
        <w:rPr>
          <w:rFonts w:cs="Arial"/>
          <w:lang w:val="sr-Cyrl-RS"/>
        </w:rPr>
        <w:t>), финансијска подршка представља максимално 85% укупне вредности пројекта. Том подршком, у висини од максимално 121.500.000 eвра биће финансирана реализација пројекта, и састоји се од:</w:t>
      </w:r>
    </w:p>
    <w:p w14:paraId="368D75D4" w14:textId="77777777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зајма француског Трезора преко BPIFRANCE ASSURANCE EXPORT у висини од максимално 24.348.272 евра Републици Србији, чији корисник ће бити Електродистрибуција Србије, д.о.о. Београд;</w:t>
      </w:r>
    </w:p>
    <w:p w14:paraId="6BEE1E21" w14:textId="77777777" w:rsidR="00AB0D54" w:rsidRPr="009500B3" w:rsidRDefault="00AB0D54" w:rsidP="00AB0D54">
      <w:pPr>
        <w:pStyle w:val="ListParagraph"/>
        <w:numPr>
          <w:ilvl w:val="0"/>
          <w:numId w:val="21"/>
        </w:numPr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кредитног аранжмана одобреног Електродистрибуцији Србије, д.о.о. Београд, за које гаранције даје BPIFRANCE ASSURANCE EXPORT, за рачун и у име француске Владе, у висини од максимално 97.151.728 евра уз гаранцију Републике Србије.</w:t>
      </w:r>
    </w:p>
    <w:p w14:paraId="2906C935" w14:textId="77777777" w:rsidR="00CC73CB" w:rsidRPr="009500B3" w:rsidRDefault="00AB0D54" w:rsidP="00AB0D54">
      <w:pPr>
        <w:ind w:firstLine="720"/>
        <w:jc w:val="both"/>
        <w:rPr>
          <w:rFonts w:cs="Arial"/>
          <w:lang w:val="sr-Cyrl-RS"/>
        </w:rPr>
      </w:pPr>
      <w:r w:rsidRPr="009500B3">
        <w:rPr>
          <w:rFonts w:cs="Arial"/>
          <w:lang w:val="sr-Cyrl-RS"/>
        </w:rPr>
        <w:t>Премије ризика у вези са доделом финансијске подршке плаћа Влада Републике Србије за директни зајам,</w:t>
      </w:r>
      <w:r w:rsidR="005F7B1A" w:rsidRPr="009500B3">
        <w:rPr>
          <w:rFonts w:cs="Arial"/>
          <w:lang w:val="sr-Cyrl-RS"/>
        </w:rPr>
        <w:t xml:space="preserve"> а „Електро дистрибуција Србије”</w:t>
      </w:r>
      <w:r w:rsidRPr="009500B3">
        <w:rPr>
          <w:rFonts w:cs="Arial"/>
          <w:lang w:val="sr-Cyrl-RS"/>
        </w:rPr>
        <w:t xml:space="preserve"> д.о.о Београд за банкарске гаранције BPIFRANCE ASSURANCE EXPORT.</w:t>
      </w:r>
    </w:p>
    <w:p w14:paraId="0461BB6B" w14:textId="77777777" w:rsidR="0058518B" w:rsidRPr="009500B3" w:rsidRDefault="0058518B" w:rsidP="0058518B">
      <w:pPr>
        <w:ind w:right="29" w:firstLine="720"/>
        <w:jc w:val="both"/>
        <w:rPr>
          <w:rFonts w:eastAsia="Batang"/>
          <w:lang w:val="sr-Cyrl-RS" w:eastAsia="ko-KR"/>
        </w:rPr>
      </w:pPr>
    </w:p>
    <w:p w14:paraId="345F9E16" w14:textId="77777777" w:rsidR="005E48C7" w:rsidRPr="009500B3" w:rsidRDefault="0058518B" w:rsidP="00D07A44">
      <w:pPr>
        <w:ind w:right="29" w:firstLine="720"/>
        <w:jc w:val="both"/>
        <w:rPr>
          <w:rFonts w:eastAsia="Batang"/>
          <w:highlight w:val="yellow"/>
          <w:lang w:val="sr-Cyrl-RS" w:eastAsia="ko-KR"/>
        </w:rPr>
      </w:pPr>
      <w:r w:rsidRPr="009500B3">
        <w:rPr>
          <w:rFonts w:eastAsia="Batang"/>
          <w:lang w:val="sr-Cyrl-RS" w:eastAsia="ko-KR"/>
        </w:rPr>
        <w:t>Закључком Владе 05 Број: 48-</w:t>
      </w:r>
      <w:r w:rsidR="00AB0D54" w:rsidRPr="009500B3">
        <w:rPr>
          <w:rFonts w:eastAsia="Batang"/>
          <w:lang w:val="sr-Cyrl-RS" w:eastAsia="ko-KR"/>
        </w:rPr>
        <w:t>5184/2024</w:t>
      </w:r>
      <w:r w:rsidR="0034311E" w:rsidRPr="009500B3">
        <w:rPr>
          <w:rFonts w:eastAsia="Batang"/>
          <w:lang w:val="sr-Cyrl-RS" w:eastAsia="ko-KR"/>
        </w:rPr>
        <w:t>-1</w:t>
      </w:r>
      <w:r w:rsidRPr="009500B3">
        <w:rPr>
          <w:rFonts w:eastAsia="Batang"/>
          <w:lang w:val="sr-Cyrl-RS" w:eastAsia="ko-KR"/>
        </w:rPr>
        <w:t xml:space="preserve"> од </w:t>
      </w:r>
      <w:r w:rsidR="00AB0D54" w:rsidRPr="009500B3">
        <w:rPr>
          <w:rFonts w:eastAsia="Batang"/>
          <w:lang w:val="sr-Cyrl-RS" w:eastAsia="ko-KR"/>
        </w:rPr>
        <w:t>13</w:t>
      </w:r>
      <w:r w:rsidRPr="009500B3">
        <w:rPr>
          <w:rFonts w:eastAsia="Batang"/>
          <w:lang w:val="sr-Cyrl-RS" w:eastAsia="ko-KR"/>
        </w:rPr>
        <w:t xml:space="preserve">. </w:t>
      </w:r>
      <w:r w:rsidR="00AB0D54" w:rsidRPr="009500B3">
        <w:rPr>
          <w:rFonts w:eastAsia="Batang"/>
          <w:lang w:val="sr-Cyrl-RS" w:eastAsia="ko-KR"/>
        </w:rPr>
        <w:t>јуна</w:t>
      </w:r>
      <w:r w:rsidRPr="009500B3">
        <w:rPr>
          <w:rFonts w:eastAsia="Batang"/>
          <w:lang w:val="sr-Cyrl-RS" w:eastAsia="ko-KR"/>
        </w:rPr>
        <w:t xml:space="preserve"> 202</w:t>
      </w:r>
      <w:r w:rsidR="00AB0D54" w:rsidRPr="009500B3">
        <w:rPr>
          <w:rFonts w:eastAsia="Batang"/>
          <w:lang w:val="sr-Cyrl-RS" w:eastAsia="ko-KR"/>
        </w:rPr>
        <w:t>4</w:t>
      </w:r>
      <w:r w:rsidRPr="009500B3">
        <w:rPr>
          <w:rFonts w:eastAsia="Batang"/>
          <w:lang w:val="sr-Cyrl-RS" w:eastAsia="ko-KR"/>
        </w:rPr>
        <w:t xml:space="preserve">. године, утврђена је Основа за вођење преговора </w:t>
      </w:r>
      <w:r w:rsidR="00AE3B6D" w:rsidRPr="009500B3">
        <w:rPr>
          <w:rFonts w:eastAsia="Batang"/>
          <w:lang w:val="sr-Cyrl-RS" w:eastAsia="ko-KR"/>
        </w:rPr>
        <w:t xml:space="preserve">са </w:t>
      </w:r>
      <w:r w:rsidR="00BB15D8" w:rsidRPr="009500B3">
        <w:rPr>
          <w:rFonts w:eastAsia="Batang"/>
          <w:lang w:val="sr-Cyrl-RS" w:eastAsia="ko-KR"/>
        </w:rPr>
        <w:t>Француским Трезором преко BPIFRANCE ASSURANCE EXPORT</w:t>
      </w:r>
      <w:r w:rsidR="00977CBE" w:rsidRPr="009500B3">
        <w:rPr>
          <w:rFonts w:eastAsia="Batang"/>
          <w:lang w:val="sr-Cyrl-RS" w:eastAsia="ko-KR"/>
        </w:rPr>
        <w:t xml:space="preserve"> и Deutsche Bank AG, огранак у Паризу за обезбеђење финансирања за Пројекат управљања електродистрибутивном мрежом у Републици Србији и давањем гаранције </w:t>
      </w:r>
      <w:r w:rsidR="00977CBE" w:rsidRPr="009500B3">
        <w:rPr>
          <w:rFonts w:eastAsia="Batang"/>
          <w:lang w:val="sr-Cyrl-RS" w:eastAsia="ko-KR"/>
        </w:rPr>
        <w:lastRenderedPageBreak/>
        <w:t>Републике Србије Deutsche Bank AG, огранак у Паризу по задуживању Електродистрибуцијe Србије д.о.о. Београд</w:t>
      </w:r>
      <w:r w:rsidR="006848B4" w:rsidRPr="009500B3">
        <w:rPr>
          <w:rFonts w:eastAsia="Batang"/>
          <w:lang w:val="sr-Cyrl-RS" w:eastAsia="ko-KR"/>
        </w:rPr>
        <w:t>,</w:t>
      </w:r>
      <w:r w:rsidR="0034311E" w:rsidRPr="009500B3">
        <w:rPr>
          <w:rFonts w:eastAsia="Batang"/>
          <w:lang w:val="sr-Cyrl-RS" w:eastAsia="ko-KR"/>
        </w:rPr>
        <w:t xml:space="preserve"> </w:t>
      </w:r>
      <w:r w:rsidRPr="009500B3">
        <w:rPr>
          <w:rFonts w:eastAsia="Batang"/>
          <w:lang w:val="sr-Cyrl-RS" w:eastAsia="ko-KR"/>
        </w:rPr>
        <w:t>одређен је преговарачки тим Републике Србије</w:t>
      </w:r>
      <w:r w:rsidR="006848B4" w:rsidRPr="009500B3">
        <w:rPr>
          <w:lang w:val="sr-Cyrl-RS"/>
        </w:rPr>
        <w:t xml:space="preserve"> </w:t>
      </w:r>
      <w:r w:rsidR="006848B4" w:rsidRPr="009500B3">
        <w:rPr>
          <w:rFonts w:eastAsia="Batang"/>
          <w:lang w:val="sr-Cyrl-RS" w:eastAsia="ko-KR"/>
        </w:rPr>
        <w:t xml:space="preserve">и усвојен нацрт </w:t>
      </w:r>
      <w:r w:rsidR="008B003F" w:rsidRPr="009500B3">
        <w:rPr>
          <w:rFonts w:eastAsia="Batang"/>
          <w:lang w:val="sr-Cyrl-RS" w:eastAsia="ko-KR"/>
        </w:rPr>
        <w:t>Уговора</w:t>
      </w:r>
      <w:r w:rsidR="006848B4" w:rsidRPr="009500B3">
        <w:rPr>
          <w:rFonts w:eastAsia="Batang"/>
          <w:lang w:val="sr-Cyrl-RS" w:eastAsia="ko-KR"/>
        </w:rPr>
        <w:t xml:space="preserve"> о зајму</w:t>
      </w:r>
      <w:r w:rsidR="00977CBE" w:rsidRPr="009500B3">
        <w:rPr>
          <w:rFonts w:eastAsia="Batang"/>
          <w:lang w:val="sr-Cyrl-RS" w:eastAsia="ko-KR"/>
        </w:rPr>
        <w:t xml:space="preserve"> и нацрт</w:t>
      </w:r>
      <w:r w:rsidR="00977CBE" w:rsidRPr="009500B3">
        <w:rPr>
          <w:lang w:val="sr-Cyrl-RS"/>
        </w:rPr>
        <w:t xml:space="preserve"> </w:t>
      </w:r>
      <w:r w:rsidR="00977CBE" w:rsidRPr="009500B3">
        <w:rPr>
          <w:rFonts w:eastAsia="Batang"/>
          <w:lang w:val="sr-Cyrl-RS" w:eastAsia="ko-KR"/>
        </w:rPr>
        <w:t>Пријемнoг обрасца бр. 1</w:t>
      </w:r>
      <w:r w:rsidRPr="009500B3">
        <w:rPr>
          <w:rFonts w:eastAsia="Batang"/>
          <w:lang w:val="sr-Cyrl-RS" w:eastAsia="ko-KR"/>
        </w:rPr>
        <w:t xml:space="preserve">.  </w:t>
      </w:r>
    </w:p>
    <w:p w14:paraId="53407DE5" w14:textId="77777777" w:rsidR="00EE0F0A" w:rsidRPr="009500B3" w:rsidRDefault="00D07A44" w:rsidP="00EE0F0A">
      <w:pPr>
        <w:ind w:firstLine="720"/>
        <w:jc w:val="both"/>
        <w:rPr>
          <w:lang w:val="sr-Cyrl-RS"/>
        </w:rPr>
      </w:pPr>
      <w:r w:rsidRPr="009500B3">
        <w:rPr>
          <w:lang w:val="sr-Cyrl-RS"/>
        </w:rPr>
        <w:t>У Уговору о зајму се наводе општи услови коришћења и отплате зајма француског Трезора, а сачињава се у складу са праксама утврђеним у оквиру правила из Аранжмана ОЕЦД-а</w:t>
      </w:r>
      <w:r w:rsidR="00EE0F0A" w:rsidRPr="009500B3">
        <w:rPr>
          <w:lang w:val="sr-Cyrl-RS"/>
        </w:rPr>
        <w:t>:</w:t>
      </w:r>
    </w:p>
    <w:p w14:paraId="6C2A941A" w14:textId="6431F308" w:rsidR="00D07A44" w:rsidRPr="009500B3" w:rsidRDefault="00D07A44" w:rsidP="00D07A44">
      <w:pPr>
        <w:numPr>
          <w:ilvl w:val="0"/>
          <w:numId w:val="14"/>
        </w:numPr>
        <w:jc w:val="both"/>
        <w:rPr>
          <w:bCs/>
          <w:lang w:val="sr-Cyrl-RS"/>
        </w:rPr>
      </w:pPr>
      <w:r w:rsidRPr="009500B3">
        <w:rPr>
          <w:bCs/>
          <w:lang w:val="sr-Cyrl-RS"/>
        </w:rPr>
        <w:t>Каматна стопа: референтна ко</w:t>
      </w:r>
      <w:r w:rsidR="005F7B1A" w:rsidRPr="009500B3">
        <w:rPr>
          <w:bCs/>
          <w:lang w:val="sr-Cyrl-RS"/>
        </w:rPr>
        <w:t>мерцијална каматна стопа (CIRR)</w:t>
      </w:r>
      <w:r w:rsidRPr="009500B3">
        <w:rPr>
          <w:bCs/>
          <w:lang w:val="sr-Cyrl-RS"/>
        </w:rPr>
        <w:t>: 3,50% годишње</w:t>
      </w:r>
      <w:r w:rsidR="001508A6">
        <w:rPr>
          <w:bCs/>
          <w:lang w:val="sr-Cyrl-RS"/>
        </w:rPr>
        <w:t>.</w:t>
      </w:r>
    </w:p>
    <w:p w14:paraId="3880A873" w14:textId="6B456726" w:rsidR="00D07A44" w:rsidRPr="009500B3" w:rsidRDefault="005F7B1A" w:rsidP="00D07A44">
      <w:pPr>
        <w:numPr>
          <w:ilvl w:val="0"/>
          <w:numId w:val="14"/>
        </w:numPr>
        <w:jc w:val="both"/>
        <w:rPr>
          <w:bCs/>
          <w:lang w:val="sr-Cyrl-RS"/>
        </w:rPr>
      </w:pPr>
      <w:r w:rsidRPr="009500B3">
        <w:rPr>
          <w:bCs/>
          <w:lang w:val="sr-Cyrl-RS"/>
        </w:rPr>
        <w:t>Датум почетка отплате</w:t>
      </w:r>
      <w:r w:rsidR="00D07A44" w:rsidRPr="009500B3">
        <w:rPr>
          <w:bCs/>
          <w:lang w:val="sr-Cyrl-RS"/>
        </w:rPr>
        <w:t>: 41 м</w:t>
      </w:r>
      <w:r w:rsidRPr="009500B3">
        <w:rPr>
          <w:bCs/>
          <w:lang w:val="sr-Cyrl-RS"/>
        </w:rPr>
        <w:t>есец од датума ступања на снагу</w:t>
      </w:r>
      <w:r w:rsidR="001508A6">
        <w:rPr>
          <w:bCs/>
          <w:lang w:val="sr-Cyrl-RS"/>
        </w:rPr>
        <w:t>,</w:t>
      </w:r>
    </w:p>
    <w:p w14:paraId="3ACB191F" w14:textId="60931690" w:rsidR="00D07A44" w:rsidRPr="009500B3" w:rsidRDefault="005F7B1A" w:rsidP="00D07A44">
      <w:pPr>
        <w:numPr>
          <w:ilvl w:val="0"/>
          <w:numId w:val="14"/>
        </w:numPr>
        <w:jc w:val="both"/>
        <w:rPr>
          <w:bCs/>
          <w:lang w:val="sr-Cyrl-RS"/>
        </w:rPr>
      </w:pPr>
      <w:r w:rsidRPr="009500B3">
        <w:rPr>
          <w:bCs/>
          <w:lang w:val="sr-Cyrl-RS"/>
        </w:rPr>
        <w:t>Рок отплате Зајма: десет</w:t>
      </w:r>
      <w:r w:rsidR="00D07A44" w:rsidRPr="009500B3">
        <w:rPr>
          <w:bCs/>
          <w:lang w:val="sr-Cyrl-RS"/>
        </w:rPr>
        <w:t xml:space="preserve"> година од Датума почетка отплате</w:t>
      </w:r>
      <w:r w:rsidR="001508A6">
        <w:rPr>
          <w:bCs/>
          <w:lang w:val="sr-Cyrl-RS"/>
        </w:rPr>
        <w:t>,</w:t>
      </w:r>
    </w:p>
    <w:p w14:paraId="1C8F8FD5" w14:textId="05D57299" w:rsidR="00D07A44" w:rsidRPr="009500B3" w:rsidRDefault="00D07A44" w:rsidP="00D07A44">
      <w:pPr>
        <w:numPr>
          <w:ilvl w:val="0"/>
          <w:numId w:val="14"/>
        </w:numPr>
        <w:jc w:val="both"/>
        <w:rPr>
          <w:bCs/>
          <w:lang w:val="sr-Cyrl-RS"/>
        </w:rPr>
      </w:pPr>
      <w:r w:rsidRPr="009500B3">
        <w:rPr>
          <w:bCs/>
          <w:lang w:val="sr-Cyrl-RS"/>
        </w:rPr>
        <w:t>Последњи датум расположивости је 31. децембар 2029. године, али може бити продужен у</w:t>
      </w:r>
      <w:r w:rsidR="005F7B1A" w:rsidRPr="009500B3">
        <w:rPr>
          <w:bCs/>
          <w:lang w:val="sr-Cyrl-RS"/>
        </w:rPr>
        <w:t xml:space="preserve"> складу са договором обе стране</w:t>
      </w:r>
      <w:r w:rsidR="001508A6">
        <w:rPr>
          <w:bCs/>
          <w:lang w:val="sr-Cyrl-RS"/>
        </w:rPr>
        <w:t>,</w:t>
      </w:r>
    </w:p>
    <w:p w14:paraId="4A8DA27D" w14:textId="77777777" w:rsidR="00C254A7" w:rsidRPr="009500B3" w:rsidRDefault="00D07A44" w:rsidP="00D07A44">
      <w:pPr>
        <w:numPr>
          <w:ilvl w:val="0"/>
          <w:numId w:val="14"/>
        </w:numPr>
        <w:jc w:val="both"/>
        <w:rPr>
          <w:lang w:val="sr-Cyrl-RS"/>
        </w:rPr>
      </w:pPr>
      <w:r w:rsidRPr="009500B3">
        <w:rPr>
          <w:bCs/>
          <w:lang w:val="sr-Cyrl-RS"/>
        </w:rPr>
        <w:t>Износ премије осигурања BPIFRANCE ASSURANCE EXPORT: 1.736.031,79 евра.</w:t>
      </w:r>
    </w:p>
    <w:p w14:paraId="369F7385" w14:textId="77777777" w:rsidR="001F27F5" w:rsidRPr="009500B3" w:rsidRDefault="001F27F5" w:rsidP="00A81EBD">
      <w:pPr>
        <w:ind w:right="29"/>
        <w:jc w:val="both"/>
        <w:rPr>
          <w:rFonts w:eastAsia="Batang"/>
          <w:lang w:val="sr-Cyrl-RS" w:eastAsia="ko-KR"/>
        </w:rPr>
      </w:pPr>
    </w:p>
    <w:p w14:paraId="1E1F948D" w14:textId="77777777" w:rsidR="000942EB" w:rsidRPr="009500B3" w:rsidRDefault="00A81EBD" w:rsidP="00A37D3D">
      <w:pPr>
        <w:ind w:firstLine="720"/>
        <w:jc w:val="both"/>
        <w:rPr>
          <w:lang w:val="sr-Cyrl-RS"/>
        </w:rPr>
      </w:pPr>
      <w:r w:rsidRPr="009500B3">
        <w:rPr>
          <w:lang w:val="sr-Cyrl-RS"/>
        </w:rPr>
        <w:t>Наведени услови коришћења, отплате и финансирања детаљно су описани у Пријемном обрасцу бр. 1 између Републике Србије коју заступа Влада Републике Србије преко Министарства финансија као Зајмопримца и BPIFRANCE ASSURANCE EXPORT, као Зајмодавца, који је саставни део Уговора о зајму. Прикључени Уговор за који се терети овај Протокол финансира се паралелно и истовремено у следећим пропорцијама: до 20,04% од тога из зајма француског Трезора и 79,96% из кредитног аранжмана са гаранцијом Републике.</w:t>
      </w:r>
    </w:p>
    <w:p w14:paraId="3C92B9E4" w14:textId="77777777" w:rsidR="00A81EBD" w:rsidRPr="009500B3" w:rsidRDefault="00A81EBD" w:rsidP="00A37D3D">
      <w:pPr>
        <w:ind w:firstLine="720"/>
        <w:jc w:val="both"/>
        <w:rPr>
          <w:lang w:val="sr-Cyrl-RS"/>
        </w:rPr>
      </w:pPr>
    </w:p>
    <w:p w14:paraId="63F24368" w14:textId="77777777" w:rsidR="00692046" w:rsidRPr="009500B3" w:rsidRDefault="009035E5" w:rsidP="00A37D3D">
      <w:pPr>
        <w:ind w:firstLine="720"/>
        <w:jc w:val="both"/>
        <w:rPr>
          <w:lang w:val="sr-Cyrl-RS"/>
        </w:rPr>
      </w:pPr>
      <w:r w:rsidRPr="009500B3">
        <w:rPr>
          <w:lang w:val="sr-Cyrl-RS"/>
        </w:rPr>
        <w:t>III</w:t>
      </w:r>
      <w:r w:rsidR="00282C8E" w:rsidRPr="009500B3">
        <w:rPr>
          <w:lang w:val="sr-Cyrl-RS"/>
        </w:rPr>
        <w:t>.</w:t>
      </w:r>
      <w:r w:rsidR="00692046" w:rsidRPr="009500B3">
        <w:rPr>
          <w:lang w:val="sr-Cyrl-RS"/>
        </w:rPr>
        <w:t xml:space="preserve"> ОБЈАШЊЕЊЕ ОСНОВНИХ ПРАВНИХ ИНСТИТУТА И ПОЈЕДИНАЧНИХ РЕШЕЊА </w:t>
      </w:r>
    </w:p>
    <w:p w14:paraId="6010D5FB" w14:textId="77777777" w:rsidR="00692046" w:rsidRPr="009500B3" w:rsidRDefault="00692046" w:rsidP="00A37D3D">
      <w:pPr>
        <w:jc w:val="both"/>
        <w:rPr>
          <w:lang w:val="sr-Cyrl-RS"/>
        </w:rPr>
      </w:pPr>
    </w:p>
    <w:p w14:paraId="00EDD8ED" w14:textId="77777777" w:rsidR="00692046" w:rsidRPr="009500B3" w:rsidRDefault="00692046" w:rsidP="00056957">
      <w:pPr>
        <w:ind w:firstLine="720"/>
        <w:jc w:val="both"/>
        <w:rPr>
          <w:rFonts w:eastAsia="SimSun"/>
          <w:lang w:val="sr-Cyrl-RS"/>
        </w:rPr>
      </w:pPr>
      <w:r w:rsidRPr="009500B3">
        <w:rPr>
          <w:lang w:val="sr-Cyrl-RS"/>
        </w:rPr>
        <w:t xml:space="preserve">Одредбом члана 1. </w:t>
      </w:r>
      <w:r w:rsidR="00282C8E" w:rsidRPr="009500B3">
        <w:rPr>
          <w:lang w:val="sr-Cyrl-RS"/>
        </w:rPr>
        <w:t>овог</w:t>
      </w:r>
      <w:r w:rsidR="00FA2CF0" w:rsidRPr="009500B3">
        <w:rPr>
          <w:lang w:val="sr-Cyrl-RS"/>
        </w:rPr>
        <w:t xml:space="preserve"> закона </w:t>
      </w:r>
      <w:r w:rsidRPr="009500B3">
        <w:rPr>
          <w:lang w:val="sr-Cyrl-RS"/>
        </w:rPr>
        <w:t>предвиђа се потврђивање</w:t>
      </w:r>
      <w:r w:rsidR="00746BDE" w:rsidRPr="009500B3">
        <w:rPr>
          <w:rFonts w:eastAsia="SimSun"/>
          <w:lang w:val="sr-Cyrl-RS"/>
        </w:rPr>
        <w:t xml:space="preserve"> </w:t>
      </w:r>
      <w:r w:rsidR="00707AE4" w:rsidRPr="009500B3">
        <w:rPr>
          <w:lang w:val="sr-Cyrl-RS"/>
        </w:rPr>
        <w:t>Уговора</w:t>
      </w:r>
      <w:r w:rsidR="006E2757" w:rsidRPr="009500B3">
        <w:rPr>
          <w:lang w:val="sr-Cyrl-RS"/>
        </w:rPr>
        <w:t xml:space="preserve"> о зајму </w:t>
      </w:r>
      <w:r w:rsidR="00707AE4" w:rsidRPr="009500B3">
        <w:rPr>
          <w:bCs/>
          <w:lang w:val="sr-Cyrl-RS"/>
        </w:rPr>
        <w:t>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преко Министарства финансија као Зајмопримац</w:t>
      </w:r>
      <w:r w:rsidR="00707AE4" w:rsidRPr="009500B3">
        <w:rPr>
          <w:lang w:val="sr-Cyrl-RS"/>
        </w:rPr>
        <w:t xml:space="preserve"> и BPIFRANCE ASSURANCE EXPORT који поступа у име и за рачу</w:t>
      </w:r>
      <w:r w:rsidR="00282C8E" w:rsidRPr="009500B3">
        <w:rPr>
          <w:lang w:val="sr-Cyrl-RS"/>
        </w:rPr>
        <w:t>н Владе Француске Републике</w:t>
      </w:r>
      <w:r w:rsidR="00707AE4" w:rsidRPr="009500B3">
        <w:rPr>
          <w:lang w:val="sr-Cyrl-RS"/>
        </w:rPr>
        <w:t>, који је потписан 13. јуна 2024. године</w:t>
      </w:r>
      <w:r w:rsidR="00282C8E" w:rsidRPr="009500B3">
        <w:rPr>
          <w:lang w:val="sr-Cyrl-RS"/>
        </w:rPr>
        <w:t>,</w:t>
      </w:r>
      <w:r w:rsidR="00707AE4" w:rsidRPr="009500B3">
        <w:rPr>
          <w:lang w:val="sr-Cyrl-RS"/>
        </w:rPr>
        <w:t xml:space="preserve"> у Београду</w:t>
      </w:r>
      <w:r w:rsidR="00A7379C" w:rsidRPr="009500B3">
        <w:rPr>
          <w:rFonts w:eastAsia="SimSun"/>
          <w:lang w:val="sr-Cyrl-RS"/>
        </w:rPr>
        <w:t xml:space="preserve">, </w:t>
      </w:r>
      <w:r w:rsidR="00707AE4" w:rsidRPr="009500B3">
        <w:rPr>
          <w:lang w:val="sr-Cyrl-RS"/>
        </w:rPr>
        <w:t>у оригиналу на српском и француском језику</w:t>
      </w:r>
      <w:r w:rsidRPr="009500B3">
        <w:rPr>
          <w:rFonts w:eastAsia="SimSun"/>
          <w:lang w:val="sr-Cyrl-RS"/>
        </w:rPr>
        <w:t>.</w:t>
      </w:r>
    </w:p>
    <w:p w14:paraId="3FA7AE4D" w14:textId="77777777" w:rsidR="00692046" w:rsidRPr="009500B3" w:rsidRDefault="00692046" w:rsidP="00A37D3D">
      <w:pPr>
        <w:ind w:firstLine="720"/>
        <w:jc w:val="both"/>
        <w:rPr>
          <w:lang w:val="sr-Cyrl-RS"/>
        </w:rPr>
      </w:pPr>
      <w:r w:rsidRPr="009500B3">
        <w:rPr>
          <w:lang w:val="sr-Cyrl-RS"/>
        </w:rPr>
        <w:t xml:space="preserve"> Одредба члана 2.</w:t>
      </w:r>
      <w:r w:rsidR="00F00453" w:rsidRPr="009500B3">
        <w:rPr>
          <w:lang w:val="sr-Cyrl-RS"/>
        </w:rPr>
        <w:t xml:space="preserve"> </w:t>
      </w:r>
      <w:r w:rsidR="00282C8E" w:rsidRPr="009500B3">
        <w:rPr>
          <w:lang w:val="sr-Cyrl-RS"/>
        </w:rPr>
        <w:t>овог</w:t>
      </w:r>
      <w:r w:rsidR="00F00453" w:rsidRPr="009500B3">
        <w:rPr>
          <w:lang w:val="sr-Cyrl-RS"/>
        </w:rPr>
        <w:t xml:space="preserve"> закона</w:t>
      </w:r>
      <w:r w:rsidRPr="009500B3">
        <w:rPr>
          <w:lang w:val="sr-Cyrl-RS"/>
        </w:rPr>
        <w:t xml:space="preserve"> садржи текст </w:t>
      </w:r>
      <w:r w:rsidR="00C66563" w:rsidRPr="009500B3">
        <w:rPr>
          <w:lang w:val="sr-Cyrl-RS"/>
        </w:rPr>
        <w:t xml:space="preserve">Уговора о зајму </w:t>
      </w:r>
      <w:r w:rsidR="00C66563" w:rsidRPr="009500B3">
        <w:rPr>
          <w:bCs/>
          <w:lang w:val="sr-Cyrl-RS"/>
        </w:rPr>
        <w:t>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преко Министарства финансија као Зајмопримац</w:t>
      </w:r>
      <w:r w:rsidR="00C66563" w:rsidRPr="009500B3">
        <w:rPr>
          <w:lang w:val="sr-Cyrl-RS"/>
        </w:rPr>
        <w:t xml:space="preserve"> и BPIFRANCE ASSURANCE EXPORT који поступа у име и за рачу</w:t>
      </w:r>
      <w:r w:rsidR="00282C8E" w:rsidRPr="009500B3">
        <w:rPr>
          <w:lang w:val="sr-Cyrl-RS"/>
        </w:rPr>
        <w:t>н Владе Француске Републике</w:t>
      </w:r>
      <w:r w:rsidR="00C66563" w:rsidRPr="009500B3">
        <w:rPr>
          <w:lang w:val="sr-Cyrl-RS"/>
        </w:rPr>
        <w:t>, у оригиналу на српском језику</w:t>
      </w:r>
      <w:r w:rsidRPr="009500B3">
        <w:rPr>
          <w:lang w:val="sr-Cyrl-RS"/>
        </w:rPr>
        <w:t>.</w:t>
      </w:r>
    </w:p>
    <w:p w14:paraId="1ED68E47" w14:textId="77777777" w:rsidR="00692046" w:rsidRPr="009500B3" w:rsidRDefault="00692046" w:rsidP="00A37D3D">
      <w:pPr>
        <w:ind w:firstLine="720"/>
        <w:jc w:val="both"/>
        <w:rPr>
          <w:lang w:val="sr-Cyrl-RS"/>
        </w:rPr>
      </w:pPr>
      <w:r w:rsidRPr="009500B3">
        <w:rPr>
          <w:lang w:val="sr-Cyrl-RS"/>
        </w:rPr>
        <w:t xml:space="preserve">Одредбом члана 3. </w:t>
      </w:r>
      <w:r w:rsidR="004A31BF" w:rsidRPr="009500B3">
        <w:rPr>
          <w:lang w:val="sr-Cyrl-RS"/>
        </w:rPr>
        <w:t>уређује се ступање на снагу</w:t>
      </w:r>
      <w:r w:rsidR="00DF1329" w:rsidRPr="009500B3">
        <w:rPr>
          <w:lang w:val="sr-Cyrl-RS"/>
        </w:rPr>
        <w:t xml:space="preserve"> овог закона</w:t>
      </w:r>
      <w:r w:rsidR="004A31BF" w:rsidRPr="009500B3">
        <w:rPr>
          <w:lang w:val="sr-Cyrl-RS"/>
        </w:rPr>
        <w:t>.</w:t>
      </w:r>
    </w:p>
    <w:p w14:paraId="281CF19E" w14:textId="77777777" w:rsidR="004A31BF" w:rsidRPr="009500B3" w:rsidRDefault="004A31BF" w:rsidP="00A37D3D">
      <w:pPr>
        <w:ind w:firstLine="720"/>
        <w:jc w:val="both"/>
        <w:rPr>
          <w:bCs/>
          <w:lang w:val="sr-Cyrl-RS"/>
        </w:rPr>
      </w:pPr>
    </w:p>
    <w:p w14:paraId="796DFA3C" w14:textId="77777777" w:rsidR="00692046" w:rsidRPr="009500B3" w:rsidRDefault="009035E5" w:rsidP="00A37D3D">
      <w:pPr>
        <w:ind w:firstLine="720"/>
        <w:jc w:val="both"/>
        <w:rPr>
          <w:bCs/>
          <w:lang w:val="sr-Cyrl-RS"/>
        </w:rPr>
      </w:pPr>
      <w:r w:rsidRPr="009500B3">
        <w:rPr>
          <w:bCs/>
          <w:lang w:val="sr-Cyrl-RS"/>
        </w:rPr>
        <w:t>IV</w:t>
      </w:r>
      <w:r w:rsidR="00282C8E" w:rsidRPr="009500B3">
        <w:rPr>
          <w:bCs/>
          <w:lang w:val="sr-Cyrl-RS"/>
        </w:rPr>
        <w:t>.</w:t>
      </w:r>
      <w:r w:rsidRPr="009500B3">
        <w:rPr>
          <w:bCs/>
          <w:lang w:val="sr-Cyrl-RS"/>
        </w:rPr>
        <w:t xml:space="preserve"> </w:t>
      </w:r>
      <w:r w:rsidR="00692046" w:rsidRPr="009500B3">
        <w:rPr>
          <w:bCs/>
          <w:lang w:val="sr-Cyrl-RS"/>
        </w:rPr>
        <w:t>ПРОЦЕНА ИЗНОСА ФИНАНСИЈСКИХ СРЕДСТАВА ПОТРЕБНИХ ЗА   СПРОВОЂЕЊЕ ЗАКОНА</w:t>
      </w:r>
    </w:p>
    <w:p w14:paraId="0B25C6B6" w14:textId="77777777" w:rsidR="00692046" w:rsidRPr="009500B3" w:rsidRDefault="00692046" w:rsidP="00A37D3D">
      <w:pPr>
        <w:jc w:val="both"/>
        <w:rPr>
          <w:lang w:val="sr-Cyrl-RS"/>
        </w:rPr>
      </w:pPr>
    </w:p>
    <w:p w14:paraId="4344F1C9" w14:textId="77777777" w:rsidR="00692046" w:rsidRPr="009500B3" w:rsidRDefault="00692046" w:rsidP="00A37D3D">
      <w:pPr>
        <w:jc w:val="both"/>
        <w:rPr>
          <w:lang w:val="sr-Cyrl-RS"/>
        </w:rPr>
      </w:pPr>
      <w:r w:rsidRPr="009500B3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14:paraId="46FC724D" w14:textId="77777777" w:rsidR="00B31118" w:rsidRPr="009500B3" w:rsidRDefault="00B31118" w:rsidP="00D95A8D">
      <w:pPr>
        <w:jc w:val="both"/>
        <w:rPr>
          <w:lang w:val="sr-Cyrl-RS"/>
        </w:rPr>
      </w:pPr>
    </w:p>
    <w:sectPr w:rsidR="00B31118" w:rsidRPr="009500B3" w:rsidSect="00426F65">
      <w:headerReference w:type="even" r:id="rId7"/>
      <w:headerReference w:type="default" r:id="rId8"/>
      <w:footerReference w:type="even" r:id="rId9"/>
      <w:pgSz w:w="11909" w:h="16834" w:code="9"/>
      <w:pgMar w:top="1134" w:right="1418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C6B0" w14:textId="77777777" w:rsidR="009C30B1" w:rsidRDefault="009C30B1">
      <w:r>
        <w:separator/>
      </w:r>
    </w:p>
  </w:endnote>
  <w:endnote w:type="continuationSeparator" w:id="0">
    <w:p w14:paraId="1AFBB2EC" w14:textId="77777777" w:rsidR="009C30B1" w:rsidRDefault="009C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D64E1" w14:textId="77777777"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23C22D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EA2E" w14:textId="77777777" w:rsidR="009C30B1" w:rsidRDefault="009C30B1">
      <w:r>
        <w:separator/>
      </w:r>
    </w:p>
  </w:footnote>
  <w:footnote w:type="continuationSeparator" w:id="0">
    <w:p w14:paraId="081F1B82" w14:textId="77777777" w:rsidR="009C30B1" w:rsidRDefault="009C3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D904" w14:textId="77777777"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8C478A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8BDC" w14:textId="77777777" w:rsidR="00726477" w:rsidRDefault="001F46C5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2C8E">
      <w:rPr>
        <w:rStyle w:val="PageNumber"/>
        <w:noProof/>
      </w:rPr>
      <w:t>3</w:t>
    </w:r>
    <w:r>
      <w:rPr>
        <w:rStyle w:val="PageNumber"/>
      </w:rPr>
      <w:fldChar w:fldCharType="end"/>
    </w:r>
  </w:p>
  <w:p w14:paraId="2E3B1B0A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57BC"/>
    <w:multiLevelType w:val="hybridMultilevel"/>
    <w:tmpl w:val="FAFC38FC"/>
    <w:lvl w:ilvl="0" w:tplc="B9FA63D0">
      <w:numFmt w:val="bullet"/>
      <w:lvlText w:val="•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91832"/>
    <w:multiLevelType w:val="hybridMultilevel"/>
    <w:tmpl w:val="F8D469FC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5D79A9"/>
    <w:multiLevelType w:val="hybridMultilevel"/>
    <w:tmpl w:val="2302698A"/>
    <w:lvl w:ilvl="0" w:tplc="9850DC76">
      <w:numFmt w:val="bullet"/>
      <w:lvlText w:val="-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0076807"/>
    <w:multiLevelType w:val="hybridMultilevel"/>
    <w:tmpl w:val="3F1219A4"/>
    <w:lvl w:ilvl="0" w:tplc="54A240BA">
      <w:start w:val="1"/>
      <w:numFmt w:val="bullet"/>
      <w:lvlText w:val=""/>
      <w:lvlJc w:val="left"/>
      <w:pPr>
        <w:tabs>
          <w:tab w:val="num" w:pos="1680"/>
        </w:tabs>
        <w:ind w:left="1680" w:hanging="9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510210"/>
    <w:multiLevelType w:val="hybridMultilevel"/>
    <w:tmpl w:val="7CBC9528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FC2875"/>
    <w:multiLevelType w:val="hybridMultilevel"/>
    <w:tmpl w:val="69566DEA"/>
    <w:lvl w:ilvl="0" w:tplc="9850DC76"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396159"/>
    <w:multiLevelType w:val="hybridMultilevel"/>
    <w:tmpl w:val="A64AD824"/>
    <w:lvl w:ilvl="0" w:tplc="54A24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9739D"/>
    <w:multiLevelType w:val="hybridMultilevel"/>
    <w:tmpl w:val="C14AE490"/>
    <w:lvl w:ilvl="0" w:tplc="B9FA63D0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38040F"/>
    <w:multiLevelType w:val="hybridMultilevel"/>
    <w:tmpl w:val="A184C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B646E3C"/>
    <w:multiLevelType w:val="hybridMultilevel"/>
    <w:tmpl w:val="77E86F30"/>
    <w:lvl w:ilvl="0" w:tplc="54A240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11"/>
  </w:num>
  <w:num w:numId="10">
    <w:abstractNumId w:val="5"/>
  </w:num>
  <w:num w:numId="11">
    <w:abstractNumId w:val="19"/>
  </w:num>
  <w:num w:numId="12">
    <w:abstractNumId w:val="16"/>
  </w:num>
  <w:num w:numId="13">
    <w:abstractNumId w:val="2"/>
  </w:num>
  <w:num w:numId="14">
    <w:abstractNumId w:val="7"/>
  </w:num>
  <w:num w:numId="15">
    <w:abstractNumId w:val="6"/>
  </w:num>
  <w:num w:numId="16">
    <w:abstractNumId w:val="6"/>
  </w:num>
  <w:num w:numId="17">
    <w:abstractNumId w:val="1"/>
  </w:num>
  <w:num w:numId="18">
    <w:abstractNumId w:val="18"/>
  </w:num>
  <w:num w:numId="19">
    <w:abstractNumId w:val="17"/>
  </w:num>
  <w:num w:numId="20">
    <w:abstractNumId w:val="0"/>
  </w:num>
  <w:num w:numId="21">
    <w:abstractNumId w:val="1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05C63"/>
    <w:rsid w:val="00007E59"/>
    <w:rsid w:val="00020FCC"/>
    <w:rsid w:val="00024D90"/>
    <w:rsid w:val="00032B9A"/>
    <w:rsid w:val="00035CC8"/>
    <w:rsid w:val="000437FA"/>
    <w:rsid w:val="0005272E"/>
    <w:rsid w:val="00056957"/>
    <w:rsid w:val="00062F06"/>
    <w:rsid w:val="00064108"/>
    <w:rsid w:val="0006418D"/>
    <w:rsid w:val="0006552C"/>
    <w:rsid w:val="00073E3C"/>
    <w:rsid w:val="00077157"/>
    <w:rsid w:val="000803A4"/>
    <w:rsid w:val="000821BE"/>
    <w:rsid w:val="000828FE"/>
    <w:rsid w:val="000857F9"/>
    <w:rsid w:val="000934C3"/>
    <w:rsid w:val="0009350A"/>
    <w:rsid w:val="000942EB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E7A48"/>
    <w:rsid w:val="000F4947"/>
    <w:rsid w:val="00102190"/>
    <w:rsid w:val="00103B05"/>
    <w:rsid w:val="00113ACC"/>
    <w:rsid w:val="00115F04"/>
    <w:rsid w:val="00117CB4"/>
    <w:rsid w:val="00126325"/>
    <w:rsid w:val="00144767"/>
    <w:rsid w:val="00147749"/>
    <w:rsid w:val="001508A6"/>
    <w:rsid w:val="00153626"/>
    <w:rsid w:val="001630F8"/>
    <w:rsid w:val="001667F5"/>
    <w:rsid w:val="00180F34"/>
    <w:rsid w:val="00182221"/>
    <w:rsid w:val="001964E8"/>
    <w:rsid w:val="001A3B02"/>
    <w:rsid w:val="001A5D00"/>
    <w:rsid w:val="001A7148"/>
    <w:rsid w:val="001A7748"/>
    <w:rsid w:val="001A77EC"/>
    <w:rsid w:val="001B38D5"/>
    <w:rsid w:val="001B66FD"/>
    <w:rsid w:val="001C279E"/>
    <w:rsid w:val="001C546D"/>
    <w:rsid w:val="001C5E2D"/>
    <w:rsid w:val="001E1C8B"/>
    <w:rsid w:val="001E418E"/>
    <w:rsid w:val="001E57EF"/>
    <w:rsid w:val="001E7107"/>
    <w:rsid w:val="001E7301"/>
    <w:rsid w:val="001F1228"/>
    <w:rsid w:val="001F27F5"/>
    <w:rsid w:val="001F46C5"/>
    <w:rsid w:val="00200CAF"/>
    <w:rsid w:val="00202C86"/>
    <w:rsid w:val="00202EF4"/>
    <w:rsid w:val="00204A89"/>
    <w:rsid w:val="002052E3"/>
    <w:rsid w:val="00205A37"/>
    <w:rsid w:val="00220BDD"/>
    <w:rsid w:val="00241C0E"/>
    <w:rsid w:val="0024219F"/>
    <w:rsid w:val="00243DD8"/>
    <w:rsid w:val="002448F3"/>
    <w:rsid w:val="002451DF"/>
    <w:rsid w:val="00253453"/>
    <w:rsid w:val="00255BA5"/>
    <w:rsid w:val="0025659C"/>
    <w:rsid w:val="0025742D"/>
    <w:rsid w:val="00272201"/>
    <w:rsid w:val="002813E0"/>
    <w:rsid w:val="00282C8E"/>
    <w:rsid w:val="0028392E"/>
    <w:rsid w:val="00284188"/>
    <w:rsid w:val="00286C70"/>
    <w:rsid w:val="00286D1B"/>
    <w:rsid w:val="00291078"/>
    <w:rsid w:val="002912F5"/>
    <w:rsid w:val="002A19F2"/>
    <w:rsid w:val="002A448B"/>
    <w:rsid w:val="002A630B"/>
    <w:rsid w:val="002B1288"/>
    <w:rsid w:val="002C140C"/>
    <w:rsid w:val="002C1806"/>
    <w:rsid w:val="002D386B"/>
    <w:rsid w:val="002D4568"/>
    <w:rsid w:val="002E691F"/>
    <w:rsid w:val="002F1750"/>
    <w:rsid w:val="002F4AA5"/>
    <w:rsid w:val="0030234C"/>
    <w:rsid w:val="00305E1D"/>
    <w:rsid w:val="00316AB7"/>
    <w:rsid w:val="00324A09"/>
    <w:rsid w:val="003325AA"/>
    <w:rsid w:val="0034311E"/>
    <w:rsid w:val="003441BE"/>
    <w:rsid w:val="00344F7E"/>
    <w:rsid w:val="00356442"/>
    <w:rsid w:val="003627B1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C4108"/>
    <w:rsid w:val="003E6854"/>
    <w:rsid w:val="003E6BA6"/>
    <w:rsid w:val="003F42ED"/>
    <w:rsid w:val="003F7B23"/>
    <w:rsid w:val="0040226C"/>
    <w:rsid w:val="00423BF8"/>
    <w:rsid w:val="00426F65"/>
    <w:rsid w:val="004352B7"/>
    <w:rsid w:val="004477B2"/>
    <w:rsid w:val="00452464"/>
    <w:rsid w:val="00463141"/>
    <w:rsid w:val="00470AE5"/>
    <w:rsid w:val="00475346"/>
    <w:rsid w:val="00475C98"/>
    <w:rsid w:val="00481EDB"/>
    <w:rsid w:val="00485D86"/>
    <w:rsid w:val="0049044D"/>
    <w:rsid w:val="004A31BF"/>
    <w:rsid w:val="004A33F0"/>
    <w:rsid w:val="004A3461"/>
    <w:rsid w:val="004B0117"/>
    <w:rsid w:val="004B0478"/>
    <w:rsid w:val="004B4959"/>
    <w:rsid w:val="004B74C6"/>
    <w:rsid w:val="004C5540"/>
    <w:rsid w:val="004D7FCF"/>
    <w:rsid w:val="004E689B"/>
    <w:rsid w:val="004F51EE"/>
    <w:rsid w:val="004F5575"/>
    <w:rsid w:val="004F6D0E"/>
    <w:rsid w:val="005038FB"/>
    <w:rsid w:val="00507384"/>
    <w:rsid w:val="00507842"/>
    <w:rsid w:val="0051245E"/>
    <w:rsid w:val="005159DA"/>
    <w:rsid w:val="00525E17"/>
    <w:rsid w:val="00526BD0"/>
    <w:rsid w:val="005278E3"/>
    <w:rsid w:val="00542F03"/>
    <w:rsid w:val="00543111"/>
    <w:rsid w:val="0056231B"/>
    <w:rsid w:val="00562EF5"/>
    <w:rsid w:val="005632C2"/>
    <w:rsid w:val="00564468"/>
    <w:rsid w:val="00565E0D"/>
    <w:rsid w:val="005667F8"/>
    <w:rsid w:val="00567F01"/>
    <w:rsid w:val="005759C0"/>
    <w:rsid w:val="005808B4"/>
    <w:rsid w:val="00584A3D"/>
    <w:rsid w:val="0058518B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3EEB"/>
    <w:rsid w:val="005D4E8E"/>
    <w:rsid w:val="005E48C7"/>
    <w:rsid w:val="005F3A87"/>
    <w:rsid w:val="005F7752"/>
    <w:rsid w:val="005F7B1A"/>
    <w:rsid w:val="00604AC7"/>
    <w:rsid w:val="00604F72"/>
    <w:rsid w:val="00606517"/>
    <w:rsid w:val="00612F27"/>
    <w:rsid w:val="006130E2"/>
    <w:rsid w:val="00621F25"/>
    <w:rsid w:val="00624117"/>
    <w:rsid w:val="0064720E"/>
    <w:rsid w:val="00654444"/>
    <w:rsid w:val="00660AFD"/>
    <w:rsid w:val="006610A8"/>
    <w:rsid w:val="006655D8"/>
    <w:rsid w:val="00674C67"/>
    <w:rsid w:val="006848B4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21E3"/>
    <w:rsid w:val="006C3AE9"/>
    <w:rsid w:val="006C671B"/>
    <w:rsid w:val="006C6834"/>
    <w:rsid w:val="006D0F53"/>
    <w:rsid w:val="006D1429"/>
    <w:rsid w:val="006D192D"/>
    <w:rsid w:val="006D7EB7"/>
    <w:rsid w:val="006E0532"/>
    <w:rsid w:val="006E2757"/>
    <w:rsid w:val="006F005C"/>
    <w:rsid w:val="006F0436"/>
    <w:rsid w:val="006F1D87"/>
    <w:rsid w:val="006F32C9"/>
    <w:rsid w:val="006F412B"/>
    <w:rsid w:val="006F4986"/>
    <w:rsid w:val="00700EB7"/>
    <w:rsid w:val="0070299B"/>
    <w:rsid w:val="00703AD7"/>
    <w:rsid w:val="00707AE4"/>
    <w:rsid w:val="007173D8"/>
    <w:rsid w:val="0072050A"/>
    <w:rsid w:val="00723279"/>
    <w:rsid w:val="00726477"/>
    <w:rsid w:val="0072730D"/>
    <w:rsid w:val="00740858"/>
    <w:rsid w:val="00743369"/>
    <w:rsid w:val="00746BDE"/>
    <w:rsid w:val="0075508D"/>
    <w:rsid w:val="00756EEE"/>
    <w:rsid w:val="00757A2E"/>
    <w:rsid w:val="007603E0"/>
    <w:rsid w:val="00764C5D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E0F8E"/>
    <w:rsid w:val="007F45DA"/>
    <w:rsid w:val="007F76C7"/>
    <w:rsid w:val="00812742"/>
    <w:rsid w:val="00813AE6"/>
    <w:rsid w:val="00824570"/>
    <w:rsid w:val="0082735B"/>
    <w:rsid w:val="0082789C"/>
    <w:rsid w:val="00836B68"/>
    <w:rsid w:val="00845874"/>
    <w:rsid w:val="0085486E"/>
    <w:rsid w:val="00860400"/>
    <w:rsid w:val="008604C6"/>
    <w:rsid w:val="00861959"/>
    <w:rsid w:val="00862E50"/>
    <w:rsid w:val="00864A3D"/>
    <w:rsid w:val="008652F7"/>
    <w:rsid w:val="008654D2"/>
    <w:rsid w:val="00866F6D"/>
    <w:rsid w:val="00874CB0"/>
    <w:rsid w:val="00875385"/>
    <w:rsid w:val="00890B04"/>
    <w:rsid w:val="00890DFB"/>
    <w:rsid w:val="0089793E"/>
    <w:rsid w:val="008A2893"/>
    <w:rsid w:val="008A5900"/>
    <w:rsid w:val="008B003F"/>
    <w:rsid w:val="008B4ED3"/>
    <w:rsid w:val="008B4F87"/>
    <w:rsid w:val="008C220C"/>
    <w:rsid w:val="008C39C2"/>
    <w:rsid w:val="008C3DEF"/>
    <w:rsid w:val="008C45A6"/>
    <w:rsid w:val="008D29F9"/>
    <w:rsid w:val="008D4D47"/>
    <w:rsid w:val="008F15A3"/>
    <w:rsid w:val="008F54A3"/>
    <w:rsid w:val="008F65DA"/>
    <w:rsid w:val="00902EE5"/>
    <w:rsid w:val="009035E5"/>
    <w:rsid w:val="009142C3"/>
    <w:rsid w:val="00923785"/>
    <w:rsid w:val="0092393B"/>
    <w:rsid w:val="009314BE"/>
    <w:rsid w:val="009327F0"/>
    <w:rsid w:val="009333FB"/>
    <w:rsid w:val="00933B8D"/>
    <w:rsid w:val="00935EEF"/>
    <w:rsid w:val="0094174E"/>
    <w:rsid w:val="00945098"/>
    <w:rsid w:val="00947089"/>
    <w:rsid w:val="00947F14"/>
    <w:rsid w:val="009500B3"/>
    <w:rsid w:val="0095097B"/>
    <w:rsid w:val="0095321A"/>
    <w:rsid w:val="00955BF0"/>
    <w:rsid w:val="0096620B"/>
    <w:rsid w:val="00966D91"/>
    <w:rsid w:val="0097521F"/>
    <w:rsid w:val="00977CBE"/>
    <w:rsid w:val="0099088A"/>
    <w:rsid w:val="00994ACB"/>
    <w:rsid w:val="00995204"/>
    <w:rsid w:val="009A546D"/>
    <w:rsid w:val="009A781A"/>
    <w:rsid w:val="009B3000"/>
    <w:rsid w:val="009C0011"/>
    <w:rsid w:val="009C0876"/>
    <w:rsid w:val="009C1125"/>
    <w:rsid w:val="009C30B1"/>
    <w:rsid w:val="009C3D4A"/>
    <w:rsid w:val="009C4F87"/>
    <w:rsid w:val="009C535A"/>
    <w:rsid w:val="009D1A3E"/>
    <w:rsid w:val="009E0DF2"/>
    <w:rsid w:val="009E43BE"/>
    <w:rsid w:val="009E62DB"/>
    <w:rsid w:val="009E66D1"/>
    <w:rsid w:val="009E6D0B"/>
    <w:rsid w:val="009F0496"/>
    <w:rsid w:val="009F5D83"/>
    <w:rsid w:val="00A037E5"/>
    <w:rsid w:val="00A054F7"/>
    <w:rsid w:val="00A1714E"/>
    <w:rsid w:val="00A218FF"/>
    <w:rsid w:val="00A24C0E"/>
    <w:rsid w:val="00A331D4"/>
    <w:rsid w:val="00A34124"/>
    <w:rsid w:val="00A36EB5"/>
    <w:rsid w:val="00A37D3D"/>
    <w:rsid w:val="00A45A10"/>
    <w:rsid w:val="00A46254"/>
    <w:rsid w:val="00A56DC0"/>
    <w:rsid w:val="00A627CB"/>
    <w:rsid w:val="00A64D3B"/>
    <w:rsid w:val="00A66499"/>
    <w:rsid w:val="00A67B90"/>
    <w:rsid w:val="00A7379C"/>
    <w:rsid w:val="00A75C60"/>
    <w:rsid w:val="00A81EBD"/>
    <w:rsid w:val="00A8587A"/>
    <w:rsid w:val="00A91491"/>
    <w:rsid w:val="00A93F82"/>
    <w:rsid w:val="00A97C75"/>
    <w:rsid w:val="00AA5172"/>
    <w:rsid w:val="00AA5E8B"/>
    <w:rsid w:val="00AA7FD3"/>
    <w:rsid w:val="00AB0889"/>
    <w:rsid w:val="00AB09A7"/>
    <w:rsid w:val="00AB0D54"/>
    <w:rsid w:val="00AB1D87"/>
    <w:rsid w:val="00AC23DB"/>
    <w:rsid w:val="00AC319E"/>
    <w:rsid w:val="00AC6967"/>
    <w:rsid w:val="00AC6E28"/>
    <w:rsid w:val="00AD7404"/>
    <w:rsid w:val="00AE225D"/>
    <w:rsid w:val="00AE3B6D"/>
    <w:rsid w:val="00AE54F2"/>
    <w:rsid w:val="00AF05CC"/>
    <w:rsid w:val="00AF41C8"/>
    <w:rsid w:val="00B01134"/>
    <w:rsid w:val="00B0221D"/>
    <w:rsid w:val="00B050C0"/>
    <w:rsid w:val="00B11D1A"/>
    <w:rsid w:val="00B12106"/>
    <w:rsid w:val="00B15893"/>
    <w:rsid w:val="00B17620"/>
    <w:rsid w:val="00B207D5"/>
    <w:rsid w:val="00B236F6"/>
    <w:rsid w:val="00B26F3A"/>
    <w:rsid w:val="00B31118"/>
    <w:rsid w:val="00B31EEB"/>
    <w:rsid w:val="00B41779"/>
    <w:rsid w:val="00B41E3D"/>
    <w:rsid w:val="00B6096C"/>
    <w:rsid w:val="00B63E98"/>
    <w:rsid w:val="00B8231A"/>
    <w:rsid w:val="00B82F86"/>
    <w:rsid w:val="00B92820"/>
    <w:rsid w:val="00BA558F"/>
    <w:rsid w:val="00BA5836"/>
    <w:rsid w:val="00BB15D8"/>
    <w:rsid w:val="00BC462E"/>
    <w:rsid w:val="00BD3CFF"/>
    <w:rsid w:val="00BE4ADF"/>
    <w:rsid w:val="00BF1722"/>
    <w:rsid w:val="00BF1E3A"/>
    <w:rsid w:val="00BF6BB4"/>
    <w:rsid w:val="00C10491"/>
    <w:rsid w:val="00C14179"/>
    <w:rsid w:val="00C161E1"/>
    <w:rsid w:val="00C21708"/>
    <w:rsid w:val="00C22ED9"/>
    <w:rsid w:val="00C254A7"/>
    <w:rsid w:val="00C4011F"/>
    <w:rsid w:val="00C454A1"/>
    <w:rsid w:val="00C574E3"/>
    <w:rsid w:val="00C645D8"/>
    <w:rsid w:val="00C661C9"/>
    <w:rsid w:val="00C66563"/>
    <w:rsid w:val="00C67E62"/>
    <w:rsid w:val="00C72296"/>
    <w:rsid w:val="00C7414C"/>
    <w:rsid w:val="00C7690A"/>
    <w:rsid w:val="00C8116C"/>
    <w:rsid w:val="00C8159D"/>
    <w:rsid w:val="00C8376C"/>
    <w:rsid w:val="00C847B1"/>
    <w:rsid w:val="00C86847"/>
    <w:rsid w:val="00C90848"/>
    <w:rsid w:val="00C95A13"/>
    <w:rsid w:val="00CA0015"/>
    <w:rsid w:val="00CB0050"/>
    <w:rsid w:val="00CB11E2"/>
    <w:rsid w:val="00CB1589"/>
    <w:rsid w:val="00CB387A"/>
    <w:rsid w:val="00CB49F6"/>
    <w:rsid w:val="00CC41C3"/>
    <w:rsid w:val="00CC73CB"/>
    <w:rsid w:val="00CE0C84"/>
    <w:rsid w:val="00CE2009"/>
    <w:rsid w:val="00CF1B02"/>
    <w:rsid w:val="00D01EB5"/>
    <w:rsid w:val="00D055F0"/>
    <w:rsid w:val="00D07955"/>
    <w:rsid w:val="00D07A44"/>
    <w:rsid w:val="00D14908"/>
    <w:rsid w:val="00D27919"/>
    <w:rsid w:val="00D324C9"/>
    <w:rsid w:val="00D33E18"/>
    <w:rsid w:val="00D4554A"/>
    <w:rsid w:val="00D57EE4"/>
    <w:rsid w:val="00D60D13"/>
    <w:rsid w:val="00D7163A"/>
    <w:rsid w:val="00D71C65"/>
    <w:rsid w:val="00D724E0"/>
    <w:rsid w:val="00D809EF"/>
    <w:rsid w:val="00D8309B"/>
    <w:rsid w:val="00D922A2"/>
    <w:rsid w:val="00D95A8D"/>
    <w:rsid w:val="00DA3A35"/>
    <w:rsid w:val="00DB40FC"/>
    <w:rsid w:val="00DB562E"/>
    <w:rsid w:val="00DD71DE"/>
    <w:rsid w:val="00DE046C"/>
    <w:rsid w:val="00DE3BDE"/>
    <w:rsid w:val="00DF1329"/>
    <w:rsid w:val="00DF2E0D"/>
    <w:rsid w:val="00DF2F34"/>
    <w:rsid w:val="00DF3348"/>
    <w:rsid w:val="00DF6CDF"/>
    <w:rsid w:val="00E219CE"/>
    <w:rsid w:val="00E23E2E"/>
    <w:rsid w:val="00E3026C"/>
    <w:rsid w:val="00E30ACD"/>
    <w:rsid w:val="00E3429D"/>
    <w:rsid w:val="00E40475"/>
    <w:rsid w:val="00E43DBF"/>
    <w:rsid w:val="00E45A97"/>
    <w:rsid w:val="00E45C01"/>
    <w:rsid w:val="00E64495"/>
    <w:rsid w:val="00E72529"/>
    <w:rsid w:val="00E77BF9"/>
    <w:rsid w:val="00E804EE"/>
    <w:rsid w:val="00E80D89"/>
    <w:rsid w:val="00E80F05"/>
    <w:rsid w:val="00E83756"/>
    <w:rsid w:val="00E85949"/>
    <w:rsid w:val="00E8762A"/>
    <w:rsid w:val="00E92AE5"/>
    <w:rsid w:val="00E92CF1"/>
    <w:rsid w:val="00E93238"/>
    <w:rsid w:val="00E93B0C"/>
    <w:rsid w:val="00EA60E5"/>
    <w:rsid w:val="00EB0767"/>
    <w:rsid w:val="00EC2CAE"/>
    <w:rsid w:val="00EC61DD"/>
    <w:rsid w:val="00EE0F0A"/>
    <w:rsid w:val="00EE585F"/>
    <w:rsid w:val="00EE6B63"/>
    <w:rsid w:val="00EE7076"/>
    <w:rsid w:val="00EF129A"/>
    <w:rsid w:val="00EF61F0"/>
    <w:rsid w:val="00EF6FF3"/>
    <w:rsid w:val="00F00453"/>
    <w:rsid w:val="00F00C37"/>
    <w:rsid w:val="00F01185"/>
    <w:rsid w:val="00F13277"/>
    <w:rsid w:val="00F25689"/>
    <w:rsid w:val="00F332F8"/>
    <w:rsid w:val="00F360C2"/>
    <w:rsid w:val="00F40184"/>
    <w:rsid w:val="00F56DA4"/>
    <w:rsid w:val="00F62120"/>
    <w:rsid w:val="00F765C6"/>
    <w:rsid w:val="00F843FC"/>
    <w:rsid w:val="00F84AFF"/>
    <w:rsid w:val="00F86715"/>
    <w:rsid w:val="00F90C89"/>
    <w:rsid w:val="00F9386E"/>
    <w:rsid w:val="00FA2CF0"/>
    <w:rsid w:val="00FB2C47"/>
    <w:rsid w:val="00FC1322"/>
    <w:rsid w:val="00FD0E68"/>
    <w:rsid w:val="00FD2475"/>
    <w:rsid w:val="00FD5F0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3C6AD"/>
  <w15:docId w15:val="{7CD14ABD-29E8-4F01-94C1-0DE3BEF6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5</cp:revision>
  <cp:lastPrinted>2024-07-03T11:57:00Z</cp:lastPrinted>
  <dcterms:created xsi:type="dcterms:W3CDTF">2024-07-03T11:53:00Z</dcterms:created>
  <dcterms:modified xsi:type="dcterms:W3CDTF">2024-07-03T12:10:00Z</dcterms:modified>
</cp:coreProperties>
</file>