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77872" w14:textId="77777777" w:rsidR="00A42149" w:rsidRPr="00A15C15" w:rsidRDefault="00A42149" w:rsidP="00A42149">
      <w:r>
        <w:tab/>
      </w:r>
      <w:r w:rsidRPr="00A15C15">
        <w:t xml:space="preserve">На основу члана 18. став 5. Закона о социјалном предузетништву („Службени гласник РС”, број 14/22) и члана 17. став 1. и члана 42. став 1. Закона о Влади („Службени гласник РС”, бр. 55/05, 71/05 </w:t>
      </w:r>
      <w:r w:rsidRPr="00A15C15">
        <w:sym w:font="Symbol" w:char="002D"/>
      </w:r>
      <w:r w:rsidRPr="00A15C15">
        <w:t xml:space="preserve"> исправка, 101/07, 65/08, 16/11, 68/12 </w:t>
      </w:r>
      <w:r w:rsidRPr="00A15C15">
        <w:sym w:font="Symbol" w:char="002D"/>
      </w:r>
      <w:r w:rsidRPr="00A15C15">
        <w:t xml:space="preserve"> УС, 72/12, 7/14 </w:t>
      </w:r>
      <w:r w:rsidRPr="00A15C15">
        <w:sym w:font="Symbol" w:char="002D"/>
      </w:r>
      <w:r w:rsidRPr="00A15C15">
        <w:t xml:space="preserve"> УС</w:t>
      </w:r>
      <w:r w:rsidRPr="00A15C15">
        <w:rPr>
          <w:lang w:val="sr-Latn-CS"/>
        </w:rPr>
        <w:t>,</w:t>
      </w:r>
      <w:r w:rsidRPr="00A15C15">
        <w:t xml:space="preserve"> 44/14</w:t>
      </w:r>
      <w:r w:rsidRPr="00A15C15">
        <w:rPr>
          <w:lang w:val="sr-Latn-CS"/>
        </w:rPr>
        <w:t xml:space="preserve"> </w:t>
      </w:r>
      <w:r w:rsidRPr="00A15C15">
        <w:t xml:space="preserve">и 30/18 </w:t>
      </w:r>
      <w:r w:rsidRPr="00A15C15">
        <w:sym w:font="Symbol" w:char="002D"/>
      </w:r>
      <w:r w:rsidRPr="00A15C15">
        <w:t xml:space="preserve"> др. закон),</w:t>
      </w:r>
    </w:p>
    <w:p w14:paraId="4B949424" w14:textId="77777777" w:rsidR="00A42149" w:rsidRPr="00A15C15" w:rsidRDefault="00A42149" w:rsidP="00A42149"/>
    <w:p w14:paraId="1E04040B" w14:textId="77777777" w:rsidR="00A42149" w:rsidRPr="00A15C15" w:rsidRDefault="00A42149" w:rsidP="00A42149">
      <w:r w:rsidRPr="00A15C15">
        <w:tab/>
        <w:t xml:space="preserve">Влада доноси </w:t>
      </w:r>
    </w:p>
    <w:p w14:paraId="1B1BE11B" w14:textId="77777777" w:rsidR="00A42149" w:rsidRPr="00A15C15" w:rsidRDefault="00A42149" w:rsidP="00A42149"/>
    <w:p w14:paraId="17978AC0" w14:textId="77777777" w:rsidR="00A42149" w:rsidRPr="00A15C15" w:rsidRDefault="00A42149" w:rsidP="00A42149">
      <w:pPr>
        <w:jc w:val="center"/>
      </w:pPr>
      <w:r w:rsidRPr="00A15C15">
        <w:t>УРЕДБУ</w:t>
      </w:r>
    </w:p>
    <w:p w14:paraId="2BB2953C" w14:textId="77777777" w:rsidR="00A42149" w:rsidRPr="00A15C15" w:rsidRDefault="00A42149" w:rsidP="00A42149">
      <w:pPr>
        <w:jc w:val="center"/>
      </w:pPr>
      <w:r w:rsidRPr="00A15C15">
        <w:t>О УСЛОВИМА, КРИТЕРИЈУМИМА И ПОСТУПКУ ЗА ОСТВАРИВАЊЕ ПРАВА НА ДОДЕЛУ СРЕДСТАВА ЗА ПОДСТИЦАЊЕ РАЗВОЈА СОЦИЈАЛНОГ ПРЕДУЗЕТНИШТВА</w:t>
      </w:r>
    </w:p>
    <w:p w14:paraId="7D13DC16" w14:textId="77777777" w:rsidR="00A42149" w:rsidRPr="00A15C15" w:rsidRDefault="00A42149" w:rsidP="00A42149"/>
    <w:p w14:paraId="7DEF2828" w14:textId="77777777" w:rsidR="00A42149" w:rsidRPr="00A15C15" w:rsidRDefault="00A42149" w:rsidP="00A42149">
      <w:pPr>
        <w:jc w:val="center"/>
      </w:pPr>
      <w:r w:rsidRPr="00A15C15">
        <w:t>Члан 1.</w:t>
      </w:r>
    </w:p>
    <w:p w14:paraId="5AE48396" w14:textId="77777777" w:rsidR="00A42149" w:rsidRPr="00A15C15" w:rsidRDefault="00A42149" w:rsidP="00A42149">
      <w:r w:rsidRPr="00A15C15">
        <w:tab/>
        <w:t>Овом уредбом прописују се услови, критеријуми и поступак за остваривање права на доделу средстава за подстицање развоја социјалног предузетништва која се обезбеђују из средстава буџета Републике Србије и из средстава утврђених буџетом аутономне покрајине и јединица локалне самоуправе (у даљем тексту: средства буџета).</w:t>
      </w:r>
    </w:p>
    <w:p w14:paraId="0B98F17B" w14:textId="77777777" w:rsidR="00A42149" w:rsidRPr="00A15C15" w:rsidRDefault="00A42149" w:rsidP="00A42149"/>
    <w:p w14:paraId="0574A2F3" w14:textId="77777777" w:rsidR="00A42149" w:rsidRPr="00A15C15" w:rsidRDefault="00A42149" w:rsidP="00A42149">
      <w:pPr>
        <w:jc w:val="center"/>
      </w:pPr>
      <w:r w:rsidRPr="00A15C15">
        <w:t>Члан 2.</w:t>
      </w:r>
    </w:p>
    <w:p w14:paraId="669BFEA5" w14:textId="77777777" w:rsidR="00A42149" w:rsidRPr="00A15C15" w:rsidRDefault="00A42149" w:rsidP="00A42149">
      <w:r w:rsidRPr="00A15C15">
        <w:tab/>
        <w:t>Средствима буџета обезбеђује се активна подршка субјектима социјалног предузетништва.</w:t>
      </w:r>
    </w:p>
    <w:p w14:paraId="0984ECE4" w14:textId="77777777" w:rsidR="00A42149" w:rsidRPr="00A15C15" w:rsidRDefault="00A42149" w:rsidP="00A42149">
      <w:r w:rsidRPr="00A15C15">
        <w:tab/>
        <w:t>Корисник средстава буџета у чијем буџету су обезбеђена средства (у даљем тексту: надлежни орган и организација) за пружање активне подршке субјектима социјалног предузетништва, подстиче пројекте које реализују субјекти социјалног предузетништва, чији је циљ стварање нових и иновативних могућности за добробит друштва, решавање друштвених проблема, појединаца или друштвено осетљивих група, спречавање настајања социјалне искључености и отклањање последица, јачање сарадње локалне самоуправе и невладиног сектора, као и остварење других идентификованих општих интереса унутар локалне заједнице и на покрајинском и републичком нивоу.</w:t>
      </w:r>
    </w:p>
    <w:p w14:paraId="4B809E5A" w14:textId="77777777" w:rsidR="00A42149" w:rsidRPr="00A15C15" w:rsidRDefault="00A42149" w:rsidP="00A42149"/>
    <w:p w14:paraId="2047AD07" w14:textId="77777777" w:rsidR="00A42149" w:rsidRPr="00A15C15" w:rsidRDefault="00A42149" w:rsidP="00A42149">
      <w:pPr>
        <w:jc w:val="center"/>
      </w:pPr>
      <w:r w:rsidRPr="00A15C15">
        <w:t>Члан 3.</w:t>
      </w:r>
    </w:p>
    <w:p w14:paraId="78C5A035" w14:textId="77777777" w:rsidR="00A42149" w:rsidRPr="00A15C15" w:rsidRDefault="00A42149" w:rsidP="00A42149">
      <w:r w:rsidRPr="00A15C15">
        <w:tab/>
        <w:t xml:space="preserve">Средства буџета, као и средства за подстицање развоја социјалног предузетништва, која се обезбеђују из поклона, донација и других извора, ако давалац средстава не одлучи о друкчијем распореду, додељују се у складу са условима, критеријумима и поступком за доделу средстава утврђеним овом уредбом и расположивим средствима, у складу са прописима о додели помоћи мале вредности (de minimis помоћ). </w:t>
      </w:r>
    </w:p>
    <w:p w14:paraId="50A01A13" w14:textId="77777777" w:rsidR="00A42149" w:rsidRPr="00A15C15" w:rsidRDefault="00A42149" w:rsidP="00A42149"/>
    <w:p w14:paraId="29151874" w14:textId="77777777" w:rsidR="00A42149" w:rsidRPr="00A15C15" w:rsidRDefault="00A42149" w:rsidP="00A42149">
      <w:pPr>
        <w:jc w:val="center"/>
      </w:pPr>
      <w:r w:rsidRPr="00A15C15">
        <w:t>Члан 4.</w:t>
      </w:r>
    </w:p>
    <w:p w14:paraId="2957F3E8" w14:textId="77777777" w:rsidR="00A42149" w:rsidRPr="00A15C15" w:rsidRDefault="00A42149" w:rsidP="00A42149">
      <w:r w:rsidRPr="00A15C15">
        <w:tab/>
        <w:t>Избор пројеката који ће се финансирати средствима буџета врши се применом следећих критеријума:</w:t>
      </w:r>
    </w:p>
    <w:p w14:paraId="2E34D5FC" w14:textId="77777777" w:rsidR="00A42149" w:rsidRPr="00A15C15" w:rsidRDefault="00A42149" w:rsidP="00A42149">
      <w:r w:rsidRPr="00A15C15">
        <w:tab/>
        <w:t>1) референце пројекта: област/и у којој се реализује, дужина трајања, број корисника и његова одрживост;</w:t>
      </w:r>
    </w:p>
    <w:p w14:paraId="3C02020F" w14:textId="77777777" w:rsidR="00A42149" w:rsidRPr="00A15C15" w:rsidRDefault="00A42149" w:rsidP="00A42149"/>
    <w:p w14:paraId="3415C74D" w14:textId="77777777" w:rsidR="00A42149" w:rsidRPr="00A15C15" w:rsidRDefault="00A42149" w:rsidP="00A42149"/>
    <w:p w14:paraId="428BA43F" w14:textId="77777777" w:rsidR="00A42149" w:rsidRPr="00A15C15" w:rsidRDefault="00A42149" w:rsidP="00A42149"/>
    <w:p w14:paraId="0228E579" w14:textId="77777777" w:rsidR="00A42149" w:rsidRPr="00A15C15" w:rsidRDefault="00A42149" w:rsidP="00A42149"/>
    <w:p w14:paraId="75F80B9A" w14:textId="77777777" w:rsidR="00A42149" w:rsidRPr="00A15C15" w:rsidRDefault="00A42149" w:rsidP="00A42149">
      <w:r w:rsidRPr="00A15C15">
        <w:lastRenderedPageBreak/>
        <w:tab/>
        <w:t>2) циљеви који се постижу: задовољавање општег интереса, остварење друштвене улоге социјалног предузетништва, утицај на остварење социјалне, радне, културне, економске и друге интеграције припадника друштвено осетљивих група, утицај на решавање идентификованих проблема на локалном, покрајинском и републичком нивоу, степен унапређења стања у области у којој се пројекат спроводи;</w:t>
      </w:r>
    </w:p>
    <w:p w14:paraId="47E1F913" w14:textId="77777777" w:rsidR="00A42149" w:rsidRPr="00A15C15" w:rsidRDefault="00A42149" w:rsidP="00A42149">
      <w:r w:rsidRPr="00A15C15">
        <w:tab/>
        <w:t>3) суфинансирање пројекта из других извора, у случају недостајућег дела средстава за финансирање пројекта;</w:t>
      </w:r>
    </w:p>
    <w:p w14:paraId="431D2E7C" w14:textId="77777777" w:rsidR="00A42149" w:rsidRPr="00A15C15" w:rsidRDefault="00A42149" w:rsidP="00A42149">
      <w:r w:rsidRPr="00A15C15">
        <w:tab/>
        <w:t>4) законитост и ефикасност коришћења средстава и одрживост ранијих пројеката: ако су раније коришћена средства буџета, да ли су испуњене уговорне обавезе.</w:t>
      </w:r>
    </w:p>
    <w:p w14:paraId="518D2A0E" w14:textId="77777777" w:rsidR="00A42149" w:rsidRPr="00A15C15" w:rsidRDefault="00A42149" w:rsidP="00A42149">
      <w:r w:rsidRPr="00A15C15">
        <w:tab/>
        <w:t>Ближа мерила за избор пројекта применом критеријума из става 1. овог члана, као и допунске критеријуме који су специфични за одређену област утврђује јавним конкурсом надлежни орган, односно организација.</w:t>
      </w:r>
    </w:p>
    <w:p w14:paraId="2F934137" w14:textId="77777777" w:rsidR="00A42149" w:rsidRPr="00A15C15" w:rsidRDefault="00A42149" w:rsidP="00A42149"/>
    <w:p w14:paraId="3F39A48F" w14:textId="77777777" w:rsidR="00A42149" w:rsidRPr="00A15C15" w:rsidRDefault="00A42149" w:rsidP="00A42149">
      <w:pPr>
        <w:jc w:val="center"/>
      </w:pPr>
      <w:r w:rsidRPr="00A15C15">
        <w:t>Члан 5.</w:t>
      </w:r>
    </w:p>
    <w:p w14:paraId="216AEA07" w14:textId="77777777" w:rsidR="00A42149" w:rsidRPr="00A15C15" w:rsidRDefault="00A42149" w:rsidP="00A42149">
      <w:r w:rsidRPr="00A15C15">
        <w:tab/>
        <w:t>Средства буџета могу бити додељена предузетнику или правном лицу које је стекло статус субјекта социјалног предузетништва (у даљем тексту: корисник средстава), без обзира на регистровану претежну, односно привредну или другу делатност коју обавља.</w:t>
      </w:r>
    </w:p>
    <w:p w14:paraId="1DA0CD7C" w14:textId="77777777" w:rsidR="00A42149" w:rsidRPr="00A15C15" w:rsidRDefault="00A42149" w:rsidP="00A42149">
      <w:r w:rsidRPr="00A15C15">
        <w:tab/>
        <w:t>Корисник средстава из става 1. овог члана мора да испуни следеће услове:</w:t>
      </w:r>
    </w:p>
    <w:p w14:paraId="3CF7D7B4" w14:textId="77777777" w:rsidR="00A42149" w:rsidRPr="00A15C15" w:rsidRDefault="00A42149" w:rsidP="00A42149">
      <w:r w:rsidRPr="00A15C15">
        <w:tab/>
        <w:t>1) да има седиште на територији Републике Србије;</w:t>
      </w:r>
    </w:p>
    <w:p w14:paraId="0B1ADD13" w14:textId="77777777" w:rsidR="00A42149" w:rsidRPr="00A15C15" w:rsidRDefault="00A42149" w:rsidP="00A42149">
      <w:r w:rsidRPr="00A15C15">
        <w:tab/>
        <w:t>2) да је регистрован као субјекат социјалног предузетништва у надлежном регистру, а да послује као активан предузетник или правно лице најмање годину дана;</w:t>
      </w:r>
    </w:p>
    <w:p w14:paraId="209FDCB9" w14:textId="77777777" w:rsidR="00A42149" w:rsidRPr="00A15C15" w:rsidRDefault="00A42149" w:rsidP="00A42149">
      <w:r w:rsidRPr="00A15C15">
        <w:tab/>
        <w:t>3) да против њега није покренут претходни стечајни поступак, реорганизација, стечај или ликвидација, у складу са прописима којима се уређују стечај и ликвидација;</w:t>
      </w:r>
    </w:p>
    <w:p w14:paraId="2FE36F3D" w14:textId="77777777" w:rsidR="00A42149" w:rsidRPr="00A15C15" w:rsidRDefault="00A42149" w:rsidP="00A42149">
      <w:r w:rsidRPr="00A15C15">
        <w:tab/>
        <w:t>4) да му у текућој и претходне две фискалне године нису додељена средства за исте намене из буџета Републике Србије, буџета аутономне покрајине, односно буџета јединице локалне самоуправе, осим у случају суфинансирања истих пројеката и/или активности које су усмерене за развој, односно унапређење пословања субјекта социјалног предузетништва, које тај субјект доказује;</w:t>
      </w:r>
    </w:p>
    <w:p w14:paraId="432F3C52" w14:textId="77777777" w:rsidR="00A42149" w:rsidRPr="00A15C15" w:rsidRDefault="00A42149" w:rsidP="00A42149">
      <w:r w:rsidRPr="00A15C15">
        <w:tab/>
        <w:t>5) да му рачуни нису у блокади ради извршења принудне наплате.</w:t>
      </w:r>
    </w:p>
    <w:p w14:paraId="0629E25F" w14:textId="77777777" w:rsidR="00A42149" w:rsidRPr="00A15C15" w:rsidRDefault="00A42149" w:rsidP="00A42149"/>
    <w:p w14:paraId="0FDDFC0E" w14:textId="77777777" w:rsidR="00A42149" w:rsidRPr="00A15C15" w:rsidRDefault="00A42149" w:rsidP="00A42149">
      <w:pPr>
        <w:jc w:val="center"/>
      </w:pPr>
      <w:r w:rsidRPr="00A15C15">
        <w:t>Члан 6.</w:t>
      </w:r>
    </w:p>
    <w:p w14:paraId="521B58A3" w14:textId="77777777" w:rsidR="00A42149" w:rsidRPr="00A15C15" w:rsidRDefault="00A42149" w:rsidP="00A42149">
      <w:r w:rsidRPr="00A15C15">
        <w:tab/>
        <w:t>Додела средстава за подстицање пројекта врши се на основу јавног конкурса који расписује надлежни орган, односно организација и оглашава на званичној интернет страници тог органа и организације.</w:t>
      </w:r>
    </w:p>
    <w:p w14:paraId="7E243DDA" w14:textId="77777777" w:rsidR="00A42149" w:rsidRPr="00A15C15" w:rsidRDefault="00A42149" w:rsidP="00A42149">
      <w:r w:rsidRPr="00A15C15">
        <w:tab/>
        <w:t>Конкурс садржи, нарочито, податке о: једној или више области од општег интереса, могућем учеснику конкурса, року за подношење пријава, обиму и намени средстава која се додељују, распону средстава који може бити додељен подносиоцу захтева, прегледу конкурсне документације коју је потребно доставити уз попуњен образац предлога пројекта, трајању пројекта, ближим мерилима и допунским критеријумима чијом применом се врши вредновање пријављених пројеката, са јасним системом за вредновање сваког појединачног критеријума, начину подношења пријаве, а може да садржи и друге податке од значаја за спровођење конкурса.</w:t>
      </w:r>
    </w:p>
    <w:p w14:paraId="4F65CFD4" w14:textId="77777777" w:rsidR="00A42149" w:rsidRPr="00A15C15" w:rsidRDefault="00A42149" w:rsidP="00A42149">
      <w:r w:rsidRPr="00A15C15">
        <w:lastRenderedPageBreak/>
        <w:tab/>
        <w:t>Конкурсом се као услов не може постављати регистрација конкретне претежне, односно привредне или друге делатности у одговарајућем статусном регистру, већ искључиво одговарајуће искуство у обављању конкретне делатности, од значаја за политику подстицаја.</w:t>
      </w:r>
    </w:p>
    <w:p w14:paraId="0FE2C6C5" w14:textId="77777777" w:rsidR="00A42149" w:rsidRPr="00A15C15" w:rsidRDefault="00A42149" w:rsidP="00A42149"/>
    <w:p w14:paraId="09F02360" w14:textId="77777777" w:rsidR="00A42149" w:rsidRPr="00A15C15" w:rsidRDefault="00A42149" w:rsidP="00A42149">
      <w:pPr>
        <w:jc w:val="center"/>
      </w:pPr>
      <w:r w:rsidRPr="00A15C15">
        <w:t>Члан 7.</w:t>
      </w:r>
    </w:p>
    <w:p w14:paraId="5C89C901" w14:textId="77777777" w:rsidR="00A42149" w:rsidRPr="00A15C15" w:rsidRDefault="00A42149" w:rsidP="00A42149">
      <w:r w:rsidRPr="00A15C15">
        <w:tab/>
        <w:t>Субјекат социјалног предузетништва – учесник конкурса подноси пријаву надлежном органу, односно организацији.</w:t>
      </w:r>
    </w:p>
    <w:p w14:paraId="2CF10EDF" w14:textId="77777777" w:rsidR="00A42149" w:rsidRPr="00A15C15" w:rsidRDefault="00A42149" w:rsidP="00A42149">
      <w:r w:rsidRPr="00A15C15">
        <w:tab/>
        <w:t>Пријава се подноси у року који не може бити краћи од 15 дана од дана објављивања конкурса.</w:t>
      </w:r>
    </w:p>
    <w:p w14:paraId="36D43CE1" w14:textId="77777777" w:rsidR="00A42149" w:rsidRPr="00A15C15" w:rsidRDefault="00A42149" w:rsidP="00A42149"/>
    <w:p w14:paraId="0730629A" w14:textId="77777777" w:rsidR="00A42149" w:rsidRPr="00A15C15" w:rsidRDefault="00A42149" w:rsidP="00A42149">
      <w:pPr>
        <w:jc w:val="center"/>
      </w:pPr>
      <w:r w:rsidRPr="00A15C15">
        <w:t>Члан 8.</w:t>
      </w:r>
    </w:p>
    <w:p w14:paraId="66435FC5" w14:textId="77777777" w:rsidR="00A42149" w:rsidRPr="00A15C15" w:rsidRDefault="00A42149" w:rsidP="00A42149">
      <w:r w:rsidRPr="00A15C15">
        <w:tab/>
        <w:t>За спровођење конкурса надлежни орган, односно организација образује конкурсну комисију (у даљем тексту: комисија) и својим актом ближе уређује састав, број чланова, као и друга питања од значаја за рад комисије.</w:t>
      </w:r>
    </w:p>
    <w:p w14:paraId="41BE00C0" w14:textId="77777777" w:rsidR="00A42149" w:rsidRPr="00A15C15" w:rsidRDefault="00A42149" w:rsidP="00A42149">
      <w:r w:rsidRPr="00A15C15">
        <w:tab/>
        <w:t>Чланови комисије дужни су да потпишу изјаву да немају приватни интерес у вези са радом и одлучивањем комисије, односно спровођењем конкурса (Изјава о непостојању сукоба интереса).</w:t>
      </w:r>
    </w:p>
    <w:p w14:paraId="312FAD14" w14:textId="77777777" w:rsidR="00A42149" w:rsidRPr="00A15C15" w:rsidRDefault="00A42149" w:rsidP="00A42149">
      <w:r w:rsidRPr="00A15C15">
        <w:tab/>
        <w:t>Именовано лице не може пред</w:t>
      </w:r>
      <w:r>
        <w:t>узимати радње у својству члана к</w:t>
      </w:r>
      <w:r w:rsidRPr="00A15C15">
        <w:t>омисије пре него што потпише Изјаву из става 2. овог члана.</w:t>
      </w:r>
    </w:p>
    <w:p w14:paraId="0D0F9E41" w14:textId="77777777" w:rsidR="00A42149" w:rsidRPr="00A15C15" w:rsidRDefault="00A42149" w:rsidP="00A42149"/>
    <w:p w14:paraId="2B36C9C1" w14:textId="77777777" w:rsidR="00A42149" w:rsidRPr="00A15C15" w:rsidRDefault="00A42149" w:rsidP="00A42149">
      <w:pPr>
        <w:jc w:val="center"/>
      </w:pPr>
      <w:r w:rsidRPr="00A15C15">
        <w:t>Члан 9.</w:t>
      </w:r>
    </w:p>
    <w:p w14:paraId="6FE6B60B" w14:textId="77777777" w:rsidR="00A42149" w:rsidRPr="00A15C15" w:rsidRDefault="00A42149" w:rsidP="00A42149">
      <w:r w:rsidRPr="00A15C15">
        <w:tab/>
        <w:t>Комисија утврђује прелиминарну листу вредновања и рангирања пријављених пројеката у року који не може бити дужи од 60 дана од дана истека рока за подношење пријаве.</w:t>
      </w:r>
    </w:p>
    <w:p w14:paraId="00E2C866" w14:textId="77777777" w:rsidR="00A42149" w:rsidRPr="00A15C15" w:rsidRDefault="00A42149" w:rsidP="00A42149">
      <w:r w:rsidRPr="00A15C15">
        <w:tab/>
        <w:t>Одлуку о одобравању средстава у складу са овом уредбом, доноси овлашћено лице надлежног органа, односно организације у року од 10 дана од дана утврђивања прелиминарне листе из става 1. овог члана, на предлог комисије.</w:t>
      </w:r>
    </w:p>
    <w:p w14:paraId="172EA309" w14:textId="77777777" w:rsidR="00A42149" w:rsidRPr="00A15C15" w:rsidRDefault="00A42149" w:rsidP="00A42149">
      <w:r w:rsidRPr="00A15C15">
        <w:tab/>
        <w:t>Листа и одлука из става 2. овог члана објављује се на званичној интернет страници надлежног органа, односно организације и на порталу е-Управа.</w:t>
      </w:r>
    </w:p>
    <w:p w14:paraId="733149AA" w14:textId="77777777" w:rsidR="00A42149" w:rsidRPr="00A15C15" w:rsidRDefault="00A42149" w:rsidP="00A42149">
      <w:r w:rsidRPr="00A15C15">
        <w:tab/>
        <w:t>Учесници конкурса имају право увида у поднете пријаве и приложену документацију у року од три радна дана од дана објављивања листе и одлуке из става 3. овог члана.</w:t>
      </w:r>
    </w:p>
    <w:p w14:paraId="44E3E958" w14:textId="77777777" w:rsidR="00A42149" w:rsidRPr="00A15C15" w:rsidRDefault="00A42149" w:rsidP="00A42149">
      <w:r w:rsidRPr="00A15C15">
        <w:tab/>
        <w:t>Против одлуке из става 2. овог члана може се покренути управни спор.</w:t>
      </w:r>
    </w:p>
    <w:p w14:paraId="767BAA75" w14:textId="77777777" w:rsidR="00A42149" w:rsidRPr="00A15C15" w:rsidRDefault="00A42149" w:rsidP="00A42149"/>
    <w:p w14:paraId="01475460" w14:textId="77777777" w:rsidR="00A42149" w:rsidRPr="00A15C15" w:rsidRDefault="00A42149" w:rsidP="00A42149">
      <w:pPr>
        <w:jc w:val="center"/>
      </w:pPr>
      <w:r w:rsidRPr="00A15C15">
        <w:t>Члан 10.</w:t>
      </w:r>
    </w:p>
    <w:p w14:paraId="287CA2BF" w14:textId="77777777" w:rsidR="00A42149" w:rsidRPr="00A15C15" w:rsidRDefault="00A42149" w:rsidP="00A42149">
      <w:r w:rsidRPr="00A15C15">
        <w:tab/>
        <w:t>Средства која се, у складу са овом уредбом, одобре за реализацију пројекта јесу наменска средства и могу да се користе искључиво за реализацију пројекта и у складу са уговором који се закључује између надлежног органа, односно организације и корисника средстава.</w:t>
      </w:r>
    </w:p>
    <w:p w14:paraId="507C31E2" w14:textId="77777777" w:rsidR="00A42149" w:rsidRPr="00A15C15" w:rsidRDefault="00A42149" w:rsidP="00A42149">
      <w:r w:rsidRPr="00A15C15">
        <w:tab/>
        <w:t>Уговором се уређују међусобна права, обавезе и одговорности уговорних страна, а нарочито: утврђен предмет пројекта, рок у коме се пројекат реализује, конкретне обавезе уговорних страна, износ средстава и начин обезбеђења и преноса средстава, инструменти обезбеђења за случај ненаменског трошења средстава обезбеђених за реализацију пројекта, односно за случај неизвршења уговорне обавезе – предмета пројекта и повраћај неутрошених средстава и др.</w:t>
      </w:r>
    </w:p>
    <w:p w14:paraId="47928ECB" w14:textId="77777777" w:rsidR="002911E0" w:rsidRDefault="002911E0" w:rsidP="00A42149">
      <w:pPr>
        <w:jc w:val="center"/>
      </w:pPr>
    </w:p>
    <w:p w14:paraId="5C7CE241" w14:textId="77777777" w:rsidR="00A42149" w:rsidRPr="00A15C15" w:rsidRDefault="00A42149" w:rsidP="00A42149">
      <w:pPr>
        <w:jc w:val="center"/>
      </w:pPr>
      <w:r w:rsidRPr="00A15C15">
        <w:lastRenderedPageBreak/>
        <w:t>Члан 11.</w:t>
      </w:r>
    </w:p>
    <w:p w14:paraId="3E00AFA8" w14:textId="77777777" w:rsidR="00A42149" w:rsidRPr="00A15C15" w:rsidRDefault="00A42149" w:rsidP="00A42149">
      <w:r w:rsidRPr="00A15C15">
        <w:tab/>
        <w:t>Надлежни орган, односно организација прати реализацију пројекта за који су одобрена средства у складу са овом уредбом.</w:t>
      </w:r>
    </w:p>
    <w:p w14:paraId="3B5F83EB" w14:textId="77777777" w:rsidR="00A42149" w:rsidRPr="00A15C15" w:rsidRDefault="00A42149" w:rsidP="00A42149">
      <w:r w:rsidRPr="00A15C15">
        <w:tab/>
        <w:t>Праћење реализације пројекта обухвата:</w:t>
      </w:r>
    </w:p>
    <w:p w14:paraId="5A549793" w14:textId="77777777" w:rsidR="00A42149" w:rsidRPr="00A15C15" w:rsidRDefault="00A42149" w:rsidP="00A42149">
      <w:r w:rsidRPr="00A15C15">
        <w:tab/>
        <w:t>1) обавезу корисника средстава да обавештава и доставља извештаје надлежни орган, односно организацију о реализацији пројекта, у складу са уговором;</w:t>
      </w:r>
    </w:p>
    <w:p w14:paraId="7A47CDFF" w14:textId="77777777" w:rsidR="00A42149" w:rsidRPr="00A15C15" w:rsidRDefault="00A42149" w:rsidP="00A42149">
      <w:r w:rsidRPr="00A15C15">
        <w:tab/>
        <w:t>2) најављене мониторинг посете представника надлежног органа, односно организације;</w:t>
      </w:r>
    </w:p>
    <w:p w14:paraId="2FB6A98C" w14:textId="77777777" w:rsidR="00A42149" w:rsidRPr="00A15C15" w:rsidRDefault="00A42149" w:rsidP="00A42149">
      <w:r w:rsidRPr="00A15C15">
        <w:tab/>
        <w:t>3) обавезу корисника средстава да, на писани захтев, омогући представницима надлежног органа, односно организације да изврше увид у релевантну документацију насталу у току реализације пројекта;</w:t>
      </w:r>
    </w:p>
    <w:p w14:paraId="0D9327B8" w14:textId="77777777" w:rsidR="00A42149" w:rsidRPr="00A15C15" w:rsidRDefault="00A42149" w:rsidP="00A42149">
      <w:r w:rsidRPr="00A15C15">
        <w:tab/>
        <w:t>4) друге активности предвиђене уговором.</w:t>
      </w:r>
    </w:p>
    <w:p w14:paraId="616778BC" w14:textId="77777777" w:rsidR="00A42149" w:rsidRPr="00A15C15" w:rsidRDefault="00A42149" w:rsidP="00A42149"/>
    <w:p w14:paraId="598FBBA8" w14:textId="77777777" w:rsidR="00A42149" w:rsidRPr="00A15C15" w:rsidRDefault="00A42149" w:rsidP="00A42149">
      <w:pPr>
        <w:jc w:val="center"/>
      </w:pPr>
      <w:r w:rsidRPr="00A15C15">
        <w:t>Члан 12.</w:t>
      </w:r>
    </w:p>
    <w:p w14:paraId="7A1F036E" w14:textId="77777777" w:rsidR="00A42149" w:rsidRPr="00A15C15" w:rsidRDefault="00A42149" w:rsidP="00A42149">
      <w:r w:rsidRPr="00A15C15">
        <w:tab/>
        <w:t>Ова уредба ступа на снагу осмог дана од дана објављивања у „Службеном гласнику Републике Србије”.</w:t>
      </w:r>
    </w:p>
    <w:p w14:paraId="12D38647" w14:textId="77777777" w:rsidR="00A42149" w:rsidRPr="00A15C15" w:rsidRDefault="00A42149" w:rsidP="00A42149"/>
    <w:p w14:paraId="57D31A3F" w14:textId="77777777" w:rsidR="00A42149" w:rsidRPr="00A15C15" w:rsidRDefault="00A42149" w:rsidP="00A42149"/>
    <w:p w14:paraId="58A2D587" w14:textId="77777777" w:rsidR="00A42149" w:rsidRPr="00A15C15" w:rsidRDefault="00A42149" w:rsidP="00A42149">
      <w:pPr>
        <w:rPr>
          <w:lang w:val="sr-Cyrl-RS"/>
        </w:rPr>
      </w:pPr>
      <w:r w:rsidRPr="00A15C15">
        <w:t xml:space="preserve">05 Број: </w:t>
      </w:r>
      <w:r w:rsidRPr="00A15C15">
        <w:rPr>
          <w:lang w:val="sr-Cyrl-RS"/>
        </w:rPr>
        <w:t>110-1918/2024</w:t>
      </w:r>
    </w:p>
    <w:p w14:paraId="79E6726F" w14:textId="77777777" w:rsidR="00A42149" w:rsidRPr="00A15C15" w:rsidRDefault="00A42149" w:rsidP="00A42149">
      <w:pPr>
        <w:rPr>
          <w:lang w:val="sr-Latn-CS"/>
        </w:rPr>
      </w:pPr>
      <w:r w:rsidRPr="00A15C15">
        <w:t>У</w:t>
      </w:r>
      <w:r w:rsidRPr="00A15C15">
        <w:rPr>
          <w:lang w:val="sr-Latn-CS"/>
        </w:rPr>
        <w:t xml:space="preserve"> </w:t>
      </w:r>
      <w:r w:rsidRPr="00A15C15">
        <w:t>Београду</w:t>
      </w:r>
      <w:r w:rsidRPr="00A15C15">
        <w:rPr>
          <w:lang w:val="sr-Latn-CS"/>
        </w:rPr>
        <w:t>,</w:t>
      </w:r>
      <w:r w:rsidRPr="00A15C15">
        <w:rPr>
          <w:lang w:val="sr-Cyrl-RS"/>
        </w:rPr>
        <w:t xml:space="preserve"> 8. марта </w:t>
      </w:r>
      <w:r w:rsidRPr="00A15C15">
        <w:rPr>
          <w:lang w:val="sr-Latn-CS"/>
        </w:rPr>
        <w:t>20</w:t>
      </w:r>
      <w:r w:rsidRPr="00A15C15">
        <w:rPr>
          <w:lang w:val="sr-Cyrl-RS"/>
        </w:rPr>
        <w:t>24</w:t>
      </w:r>
      <w:r w:rsidRPr="00A15C15">
        <w:rPr>
          <w:lang w:val="sr-Latn-CS"/>
        </w:rPr>
        <w:t xml:space="preserve">. </w:t>
      </w:r>
      <w:r w:rsidRPr="00A15C15">
        <w:t>године</w:t>
      </w:r>
    </w:p>
    <w:p w14:paraId="18C0F6BA" w14:textId="77777777" w:rsidR="00A42149" w:rsidRPr="00A15C15" w:rsidRDefault="00A42149" w:rsidP="00A42149"/>
    <w:p w14:paraId="3DC5EE59" w14:textId="77777777" w:rsidR="00A42149" w:rsidRPr="00A15C15" w:rsidRDefault="00A42149" w:rsidP="00A42149">
      <w:pPr>
        <w:pStyle w:val="1tekst"/>
        <w:jc w:val="center"/>
        <w:rPr>
          <w:szCs w:val="24"/>
          <w:lang w:val="sr-Cyrl-CS"/>
        </w:rPr>
      </w:pPr>
      <w:r w:rsidRPr="00A15C15">
        <w:rPr>
          <w:szCs w:val="24"/>
          <w:lang w:val="sr-Cyrl-CS"/>
        </w:rPr>
        <w:t>В</w:t>
      </w:r>
      <w:r w:rsidRPr="00A15C15">
        <w:rPr>
          <w:szCs w:val="24"/>
          <w:lang w:val="sr-Latn-CS"/>
        </w:rPr>
        <w:t xml:space="preserve"> </w:t>
      </w:r>
      <w:r w:rsidRPr="00A15C15">
        <w:rPr>
          <w:szCs w:val="24"/>
          <w:lang w:val="sr-Cyrl-CS"/>
        </w:rPr>
        <w:t>Л</w:t>
      </w:r>
      <w:r w:rsidRPr="00A15C15">
        <w:rPr>
          <w:szCs w:val="24"/>
          <w:lang w:val="sr-Latn-CS"/>
        </w:rPr>
        <w:t xml:space="preserve"> </w:t>
      </w:r>
      <w:r w:rsidRPr="00A15C15">
        <w:rPr>
          <w:szCs w:val="24"/>
          <w:lang w:val="sr-Cyrl-CS"/>
        </w:rPr>
        <w:t>А</w:t>
      </w:r>
      <w:r w:rsidRPr="00A15C15">
        <w:rPr>
          <w:szCs w:val="24"/>
          <w:lang w:val="sr-Latn-CS"/>
        </w:rPr>
        <w:t xml:space="preserve"> </w:t>
      </w:r>
      <w:r w:rsidRPr="00A15C15">
        <w:rPr>
          <w:szCs w:val="24"/>
          <w:lang w:val="sr-Cyrl-CS"/>
        </w:rPr>
        <w:t>Д</w:t>
      </w:r>
      <w:r w:rsidRPr="00A15C15">
        <w:rPr>
          <w:szCs w:val="24"/>
          <w:lang w:val="sr-Latn-CS"/>
        </w:rPr>
        <w:t xml:space="preserve"> </w:t>
      </w:r>
      <w:r w:rsidRPr="00A15C15">
        <w:rPr>
          <w:szCs w:val="24"/>
          <w:lang w:val="sr-Cyrl-CS"/>
        </w:rPr>
        <w:t>А</w:t>
      </w:r>
    </w:p>
    <w:p w14:paraId="6D55AFAF" w14:textId="77777777" w:rsidR="00A42149" w:rsidRPr="00A15C15" w:rsidRDefault="00A42149" w:rsidP="00A42149">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A42149" w:rsidRPr="00A04509" w14:paraId="676B6F27" w14:textId="77777777" w:rsidTr="006C54FE">
        <w:tc>
          <w:tcPr>
            <w:tcW w:w="4360" w:type="dxa"/>
          </w:tcPr>
          <w:p w14:paraId="0B41C73C" w14:textId="77777777" w:rsidR="00A42149" w:rsidRPr="00A04509" w:rsidRDefault="00A42149" w:rsidP="006C54FE">
            <w:pPr>
              <w:jc w:val="center"/>
              <w:rPr>
                <w:lang w:val="ru-RU"/>
              </w:rPr>
            </w:pPr>
          </w:p>
        </w:tc>
        <w:tc>
          <w:tcPr>
            <w:tcW w:w="4360" w:type="dxa"/>
          </w:tcPr>
          <w:p w14:paraId="7585099B" w14:textId="77777777" w:rsidR="00A42149" w:rsidRPr="00A04509" w:rsidRDefault="00A42149" w:rsidP="006C54FE">
            <w:pPr>
              <w:jc w:val="center"/>
              <w:rPr>
                <w:lang w:val="ru-RU"/>
              </w:rPr>
            </w:pPr>
          </w:p>
          <w:p w14:paraId="0BCE8416" w14:textId="77777777" w:rsidR="00A42149" w:rsidRPr="00DC18F8" w:rsidRDefault="00A42149" w:rsidP="006C54FE">
            <w:pPr>
              <w:jc w:val="center"/>
              <w:rPr>
                <w:lang w:val="ru-RU"/>
              </w:rPr>
            </w:pPr>
            <w:r w:rsidRPr="00DC18F8">
              <w:rPr>
                <w:lang w:val="ru-RU"/>
              </w:rPr>
              <w:t>ПРЕДСЕДНИК</w:t>
            </w:r>
          </w:p>
          <w:p w14:paraId="0CADEE60" w14:textId="77777777" w:rsidR="00A42149" w:rsidRPr="00DC18F8" w:rsidRDefault="00A42149" w:rsidP="006C54FE">
            <w:pPr>
              <w:rPr>
                <w:lang w:val="sr-Cyrl-CS"/>
              </w:rPr>
            </w:pPr>
          </w:p>
          <w:p w14:paraId="079E9D10" w14:textId="77777777" w:rsidR="00A42149" w:rsidRPr="00DC18F8" w:rsidRDefault="00A42149" w:rsidP="006C54FE">
            <w:pPr>
              <w:rPr>
                <w:lang w:val="sr-Cyrl-CS"/>
              </w:rPr>
            </w:pPr>
          </w:p>
          <w:p w14:paraId="6AFC2D86" w14:textId="77777777" w:rsidR="00A42149" w:rsidRPr="00A04509" w:rsidRDefault="00A42149" w:rsidP="006C54FE">
            <w:pPr>
              <w:pStyle w:val="Footer"/>
              <w:jc w:val="center"/>
              <w:rPr>
                <w:lang w:val="ru-RU"/>
              </w:rPr>
            </w:pPr>
            <w:r w:rsidRPr="00DC18F8">
              <w:rPr>
                <w:lang w:val="ru-RU"/>
              </w:rPr>
              <w:t>Ана Брнабић</w:t>
            </w:r>
          </w:p>
        </w:tc>
      </w:tr>
    </w:tbl>
    <w:p w14:paraId="1F942694" w14:textId="77777777" w:rsidR="00A42149" w:rsidRDefault="00A42149" w:rsidP="00A42149"/>
    <w:p w14:paraId="1198B577" w14:textId="77777777" w:rsidR="00A42149" w:rsidRPr="00F11EDA" w:rsidRDefault="00A42149" w:rsidP="00A42149">
      <w:pPr>
        <w:rPr>
          <w:sz w:val="23"/>
          <w:lang w:val="sr-Cyrl-RS"/>
        </w:rPr>
      </w:pPr>
    </w:p>
    <w:p w14:paraId="2A764476" w14:textId="77777777" w:rsidR="00A42149" w:rsidRPr="00A15C15" w:rsidRDefault="00A42149" w:rsidP="00A42149">
      <w:pPr>
        <w:rPr>
          <w:sz w:val="23"/>
          <w:lang w:val="sr-Cyrl-RS"/>
        </w:rPr>
      </w:pPr>
    </w:p>
    <w:p w14:paraId="162D3F7B" w14:textId="77777777" w:rsidR="00136480" w:rsidRDefault="00136480"/>
    <w:sectPr w:rsidR="00136480" w:rsidSect="00E0380E">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B8C9B" w14:textId="77777777" w:rsidR="00E0380E" w:rsidRDefault="00E0380E" w:rsidP="00A42149">
      <w:r>
        <w:separator/>
      </w:r>
    </w:p>
  </w:endnote>
  <w:endnote w:type="continuationSeparator" w:id="0">
    <w:p w14:paraId="4ADD044A" w14:textId="77777777" w:rsidR="00E0380E" w:rsidRDefault="00E0380E" w:rsidP="00A4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0B2F" w14:textId="77777777" w:rsidR="00A42149" w:rsidRDefault="00A42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3030" w14:textId="77777777" w:rsidR="00A42149" w:rsidRDefault="00A421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7819" w14:textId="77777777" w:rsidR="00A42149" w:rsidRDefault="00A42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D1CA1" w14:textId="77777777" w:rsidR="00E0380E" w:rsidRDefault="00E0380E" w:rsidP="00A42149">
      <w:r>
        <w:separator/>
      </w:r>
    </w:p>
  </w:footnote>
  <w:footnote w:type="continuationSeparator" w:id="0">
    <w:p w14:paraId="5A3613EE" w14:textId="77777777" w:rsidR="00E0380E" w:rsidRDefault="00E0380E" w:rsidP="00A42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DD4C" w14:textId="77777777" w:rsidR="00A42149" w:rsidRDefault="00A42149" w:rsidP="00862D3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B9AB965" w14:textId="77777777" w:rsidR="00A42149" w:rsidRDefault="00A42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29C3" w14:textId="77777777" w:rsidR="00A42149" w:rsidRDefault="00A42149" w:rsidP="00862D3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911E0">
      <w:rPr>
        <w:rStyle w:val="PageNumber"/>
        <w:noProof/>
      </w:rPr>
      <w:t>2</w:t>
    </w:r>
    <w:r>
      <w:rPr>
        <w:rStyle w:val="PageNumber"/>
      </w:rPr>
      <w:fldChar w:fldCharType="end"/>
    </w:r>
  </w:p>
  <w:p w14:paraId="5F030790" w14:textId="77777777" w:rsidR="00A42149" w:rsidRDefault="00A42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FBE3" w14:textId="77777777" w:rsidR="00A42149" w:rsidRDefault="00A421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610"/>
    <w:rsid w:val="00000567"/>
    <w:rsid w:val="00006BAF"/>
    <w:rsid w:val="00014424"/>
    <w:rsid w:val="00032566"/>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1F7E09"/>
    <w:rsid w:val="002015F4"/>
    <w:rsid w:val="00202797"/>
    <w:rsid w:val="00203177"/>
    <w:rsid w:val="002116F8"/>
    <w:rsid w:val="002162A2"/>
    <w:rsid w:val="002267A7"/>
    <w:rsid w:val="00247168"/>
    <w:rsid w:val="00264312"/>
    <w:rsid w:val="002667B7"/>
    <w:rsid w:val="00270B5A"/>
    <w:rsid w:val="00272D80"/>
    <w:rsid w:val="002911E0"/>
    <w:rsid w:val="00292546"/>
    <w:rsid w:val="002A784F"/>
    <w:rsid w:val="002B2658"/>
    <w:rsid w:val="002B4AE3"/>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3610"/>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97979"/>
    <w:rsid w:val="006A2066"/>
    <w:rsid w:val="006A7A94"/>
    <w:rsid w:val="006B592E"/>
    <w:rsid w:val="006B6447"/>
    <w:rsid w:val="006B651D"/>
    <w:rsid w:val="006C0314"/>
    <w:rsid w:val="006C22D8"/>
    <w:rsid w:val="006D2768"/>
    <w:rsid w:val="006D38ED"/>
    <w:rsid w:val="006E09C5"/>
    <w:rsid w:val="006F2CB2"/>
    <w:rsid w:val="006F42E7"/>
    <w:rsid w:val="006F7392"/>
    <w:rsid w:val="00703DC8"/>
    <w:rsid w:val="00705099"/>
    <w:rsid w:val="007166B6"/>
    <w:rsid w:val="0072021D"/>
    <w:rsid w:val="00726A8F"/>
    <w:rsid w:val="00741451"/>
    <w:rsid w:val="00775715"/>
    <w:rsid w:val="007A401E"/>
    <w:rsid w:val="007A6801"/>
    <w:rsid w:val="007B1A8E"/>
    <w:rsid w:val="007B4AFB"/>
    <w:rsid w:val="007B560E"/>
    <w:rsid w:val="007C7767"/>
    <w:rsid w:val="007D079B"/>
    <w:rsid w:val="007F4E86"/>
    <w:rsid w:val="007F72C1"/>
    <w:rsid w:val="00820190"/>
    <w:rsid w:val="008618C8"/>
    <w:rsid w:val="0087003B"/>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4BD1"/>
    <w:rsid w:val="009E5858"/>
    <w:rsid w:val="009E6C5C"/>
    <w:rsid w:val="00A04D71"/>
    <w:rsid w:val="00A10B28"/>
    <w:rsid w:val="00A201F5"/>
    <w:rsid w:val="00A210B2"/>
    <w:rsid w:val="00A42149"/>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66267"/>
    <w:rsid w:val="00C761C6"/>
    <w:rsid w:val="00C77686"/>
    <w:rsid w:val="00C83630"/>
    <w:rsid w:val="00C876C3"/>
    <w:rsid w:val="00C904C2"/>
    <w:rsid w:val="00CA17E5"/>
    <w:rsid w:val="00CD2EDF"/>
    <w:rsid w:val="00CF4C07"/>
    <w:rsid w:val="00CF706B"/>
    <w:rsid w:val="00D04E36"/>
    <w:rsid w:val="00D133E5"/>
    <w:rsid w:val="00D24B09"/>
    <w:rsid w:val="00D37EC2"/>
    <w:rsid w:val="00D455BD"/>
    <w:rsid w:val="00D871F3"/>
    <w:rsid w:val="00D938C7"/>
    <w:rsid w:val="00DC25F1"/>
    <w:rsid w:val="00DD77B8"/>
    <w:rsid w:val="00DE5B46"/>
    <w:rsid w:val="00DF7296"/>
    <w:rsid w:val="00E0380E"/>
    <w:rsid w:val="00E127C4"/>
    <w:rsid w:val="00E15CCC"/>
    <w:rsid w:val="00E22220"/>
    <w:rsid w:val="00E34C0E"/>
    <w:rsid w:val="00E41014"/>
    <w:rsid w:val="00E71920"/>
    <w:rsid w:val="00E80267"/>
    <w:rsid w:val="00E80ED9"/>
    <w:rsid w:val="00E841C8"/>
    <w:rsid w:val="00E92A3E"/>
    <w:rsid w:val="00EA4716"/>
    <w:rsid w:val="00EC76FC"/>
    <w:rsid w:val="00ED3E06"/>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EED6C1"/>
  <w15:chartTrackingRefBased/>
  <w15:docId w15:val="{D0228D8B-7422-4C7A-A054-C87C548C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214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4214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42149"/>
    <w:rPr>
      <w:sz w:val="24"/>
      <w:szCs w:val="24"/>
    </w:rPr>
  </w:style>
  <w:style w:type="paragraph" w:customStyle="1" w:styleId="1tekst">
    <w:name w:val="1tekst"/>
    <w:basedOn w:val="Normal"/>
    <w:rsid w:val="00A42149"/>
    <w:pPr>
      <w:tabs>
        <w:tab w:val="clear" w:pos="1418"/>
      </w:tabs>
      <w:spacing w:before="100" w:after="100"/>
      <w:ind w:firstLine="240"/>
    </w:pPr>
    <w:rPr>
      <w:szCs w:val="20"/>
    </w:rPr>
  </w:style>
  <w:style w:type="paragraph" w:styleId="Header">
    <w:name w:val="header"/>
    <w:basedOn w:val="Normal"/>
    <w:link w:val="HeaderChar"/>
    <w:rsid w:val="00A42149"/>
    <w:pPr>
      <w:tabs>
        <w:tab w:val="clear" w:pos="1418"/>
        <w:tab w:val="center" w:pos="4680"/>
        <w:tab w:val="right" w:pos="9360"/>
      </w:tabs>
    </w:pPr>
  </w:style>
  <w:style w:type="character" w:customStyle="1" w:styleId="HeaderChar">
    <w:name w:val="Header Char"/>
    <w:basedOn w:val="DefaultParagraphFont"/>
    <w:link w:val="Header"/>
    <w:rsid w:val="00A42149"/>
    <w:rPr>
      <w:sz w:val="24"/>
      <w:szCs w:val="24"/>
    </w:rPr>
  </w:style>
  <w:style w:type="character" w:styleId="PageNumber">
    <w:name w:val="page number"/>
    <w:basedOn w:val="DefaultParagraphFont"/>
    <w:rsid w:val="00A42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7040</Characters>
  <Application>Microsoft Office Word</Application>
  <DocSecurity>0</DocSecurity>
  <Lines>58</Lines>
  <Paragraphs>16</Paragraphs>
  <ScaleCrop>false</ScaleCrop>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2024-03-08T13:15:00Z</dcterms:created>
  <dcterms:modified xsi:type="dcterms:W3CDTF">2024-03-08T13:15:00Z</dcterms:modified>
</cp:coreProperties>
</file>