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A80" w:rsidRPr="0082750F" w:rsidRDefault="004D6BA0" w:rsidP="006815AB">
      <w:pPr>
        <w:spacing w:after="120" w:line="240" w:lineRule="auto"/>
        <w:jc w:val="center"/>
        <w:rPr>
          <w:rFonts w:ascii="Times New Roman" w:eastAsia="Times New Roman" w:hAnsi="Times New Roman" w:cs="Times New Roman"/>
          <w:bCs/>
          <w:sz w:val="24"/>
          <w:szCs w:val="24"/>
          <w:lang w:val="sr-Cyrl-RS"/>
        </w:rPr>
      </w:pPr>
      <w:r w:rsidRPr="0082750F">
        <w:rPr>
          <w:rFonts w:ascii="Times New Roman" w:eastAsia="Times New Roman" w:hAnsi="Times New Roman" w:cs="Times New Roman"/>
          <w:bCs/>
          <w:sz w:val="24"/>
          <w:szCs w:val="24"/>
          <w:lang w:val="sr-Cyrl-RS"/>
        </w:rPr>
        <w:t xml:space="preserve">ПРЕДЛОГ </w:t>
      </w:r>
      <w:r w:rsidR="007D7A80" w:rsidRPr="0082750F">
        <w:rPr>
          <w:rFonts w:ascii="Times New Roman" w:eastAsia="Times New Roman" w:hAnsi="Times New Roman" w:cs="Times New Roman"/>
          <w:bCs/>
          <w:sz w:val="24"/>
          <w:szCs w:val="24"/>
        </w:rPr>
        <w:t>ЗАКОН</w:t>
      </w:r>
      <w:r w:rsidRPr="0082750F">
        <w:rPr>
          <w:rFonts w:ascii="Times New Roman" w:eastAsia="Times New Roman" w:hAnsi="Times New Roman" w:cs="Times New Roman"/>
          <w:bCs/>
          <w:sz w:val="24"/>
          <w:szCs w:val="24"/>
          <w:lang w:val="sr-Cyrl-RS"/>
        </w:rPr>
        <w:t>А</w:t>
      </w:r>
    </w:p>
    <w:p w:rsidR="007D7A80" w:rsidRPr="006815AB" w:rsidRDefault="007D7A80" w:rsidP="006815AB">
      <w:pPr>
        <w:spacing w:after="120" w:line="240" w:lineRule="auto"/>
        <w:jc w:val="center"/>
        <w:rPr>
          <w:rFonts w:ascii="Times New Roman" w:eastAsia="Times New Roman" w:hAnsi="Times New Roman" w:cs="Times New Roman"/>
          <w:b/>
          <w:bCs/>
          <w:sz w:val="24"/>
          <w:szCs w:val="24"/>
          <w:lang w:val="sr-Cyrl-RS"/>
        </w:rPr>
      </w:pPr>
      <w:r w:rsidRPr="0082750F">
        <w:rPr>
          <w:rFonts w:ascii="Times New Roman" w:eastAsia="Times New Roman" w:hAnsi="Times New Roman" w:cs="Times New Roman"/>
          <w:bCs/>
          <w:sz w:val="24"/>
          <w:szCs w:val="24"/>
        </w:rPr>
        <w:t xml:space="preserve">О ПОТВРЂИВАЊУ </w:t>
      </w:r>
      <w:r w:rsidR="002F12C6" w:rsidRPr="0082750F">
        <w:rPr>
          <w:rFonts w:ascii="Times New Roman" w:eastAsia="Times New Roman" w:hAnsi="Times New Roman" w:cs="Times New Roman"/>
          <w:bCs/>
          <w:sz w:val="24"/>
          <w:szCs w:val="24"/>
        </w:rPr>
        <w:t>П</w:t>
      </w:r>
      <w:r w:rsidR="002F12C6" w:rsidRPr="0082750F">
        <w:rPr>
          <w:rFonts w:ascii="Times New Roman" w:eastAsia="Times New Roman" w:hAnsi="Times New Roman" w:cs="Times New Roman"/>
          <w:bCs/>
          <w:sz w:val="24"/>
          <w:szCs w:val="24"/>
          <w:lang w:val="sr-Cyrl-RS"/>
        </w:rPr>
        <w:t>РОТОКОЛА ОД 30. НОВЕМБРА 1972. ГОДИНЕ СА АМАНДМАНИМА ОД 24. ЈУНА 1982. ГОДИНЕ И 31. МАЈА 1988. ГОДИНЕ, КОНВЕНЦИЈЕ О МЕЂУНАРОДНИМ ИЗЛОЖБАМА ПОТПИСАНЕ У ПАРИЗУ 22. НОВЕМБРА 1928. ГОДИНЕ, ИЗМЕЊЕНЕ И ДОПУЊЕНЕ ПРОТОКОЛИМА ОД 10. МАЈА 1948. ГОДИНЕ, 16. НОВЕМБРА 1966. ГОДИНЕ, 30. НОВЕМБРА 1972. ГОДИНЕ, И АМАНДМАНИМА ОД 24. ЈУНА 1982. ГОДИНЕ И 31. МАЈА 1988. ГОДИНЕ</w:t>
      </w:r>
    </w:p>
    <w:p w:rsidR="007D7A80" w:rsidRPr="006815AB" w:rsidRDefault="007D7A80" w:rsidP="006815AB">
      <w:pPr>
        <w:spacing w:after="120" w:line="240" w:lineRule="auto"/>
        <w:rPr>
          <w:rFonts w:ascii="Times New Roman" w:eastAsia="Times New Roman" w:hAnsi="Times New Roman" w:cs="Times New Roman"/>
          <w:bCs/>
          <w:sz w:val="24"/>
          <w:szCs w:val="24"/>
        </w:rPr>
      </w:pPr>
    </w:p>
    <w:p w:rsidR="007D7A80" w:rsidRPr="0082750F" w:rsidRDefault="007D7A80" w:rsidP="006815AB">
      <w:pPr>
        <w:spacing w:after="120" w:line="240" w:lineRule="auto"/>
        <w:jc w:val="center"/>
        <w:rPr>
          <w:rFonts w:ascii="Times New Roman" w:eastAsia="Times New Roman" w:hAnsi="Times New Roman" w:cs="Times New Roman"/>
          <w:bCs/>
          <w:sz w:val="24"/>
          <w:szCs w:val="24"/>
          <w:lang w:val="sr-Cyrl-RS"/>
        </w:rPr>
      </w:pPr>
      <w:r w:rsidRPr="0082750F">
        <w:rPr>
          <w:rFonts w:ascii="Times New Roman" w:eastAsia="Times New Roman" w:hAnsi="Times New Roman" w:cs="Times New Roman"/>
          <w:bCs/>
          <w:sz w:val="24"/>
          <w:szCs w:val="24"/>
        </w:rPr>
        <w:t>Ч</w:t>
      </w:r>
      <w:r w:rsidR="0082750F">
        <w:rPr>
          <w:rFonts w:ascii="Times New Roman" w:eastAsia="Times New Roman" w:hAnsi="Times New Roman" w:cs="Times New Roman"/>
          <w:bCs/>
          <w:sz w:val="24"/>
          <w:szCs w:val="24"/>
          <w:lang w:val="sr-Cyrl-RS"/>
        </w:rPr>
        <w:t>лан</w:t>
      </w:r>
      <w:r w:rsidRPr="0082750F">
        <w:rPr>
          <w:rFonts w:ascii="Times New Roman" w:eastAsia="Times New Roman" w:hAnsi="Times New Roman" w:cs="Times New Roman"/>
          <w:bCs/>
          <w:sz w:val="24"/>
          <w:szCs w:val="24"/>
        </w:rPr>
        <w:t xml:space="preserve"> 1</w:t>
      </w:r>
      <w:r w:rsidR="0082750F">
        <w:rPr>
          <w:rFonts w:ascii="Times New Roman" w:eastAsia="Times New Roman" w:hAnsi="Times New Roman" w:cs="Times New Roman"/>
          <w:bCs/>
          <w:sz w:val="24"/>
          <w:szCs w:val="24"/>
          <w:lang w:val="sr-Cyrl-RS"/>
        </w:rPr>
        <w:t>.</w:t>
      </w:r>
    </w:p>
    <w:p w:rsidR="007D7A80" w:rsidRPr="006815AB" w:rsidRDefault="007D7A80" w:rsidP="007D43BF">
      <w:pPr>
        <w:spacing w:after="0" w:line="240" w:lineRule="auto"/>
        <w:ind w:firstLine="720"/>
        <w:jc w:val="both"/>
        <w:rPr>
          <w:rFonts w:ascii="Times New Roman" w:eastAsia="Times New Roman" w:hAnsi="Times New Roman" w:cs="Times New Roman"/>
          <w:bCs/>
          <w:sz w:val="24"/>
          <w:szCs w:val="24"/>
        </w:rPr>
      </w:pPr>
      <w:r w:rsidRPr="006815AB">
        <w:rPr>
          <w:rFonts w:ascii="Times New Roman" w:eastAsia="Times New Roman" w:hAnsi="Times New Roman" w:cs="Times New Roman"/>
          <w:bCs/>
          <w:sz w:val="24"/>
          <w:szCs w:val="24"/>
        </w:rPr>
        <w:t xml:space="preserve">Потврђује се </w:t>
      </w:r>
      <w:r w:rsidR="002F12C6" w:rsidRPr="006815AB">
        <w:rPr>
          <w:rFonts w:ascii="Times New Roman" w:eastAsia="Times New Roman" w:hAnsi="Times New Roman" w:cs="Times New Roman"/>
          <w:bCs/>
          <w:sz w:val="24"/>
          <w:szCs w:val="24"/>
        </w:rPr>
        <w:t xml:space="preserve">Протокол од 30. </w:t>
      </w:r>
      <w:proofErr w:type="gramStart"/>
      <w:r w:rsidR="002F12C6" w:rsidRPr="006815AB">
        <w:rPr>
          <w:rFonts w:ascii="Times New Roman" w:eastAsia="Times New Roman" w:hAnsi="Times New Roman" w:cs="Times New Roman"/>
          <w:bCs/>
          <w:sz w:val="24"/>
          <w:szCs w:val="24"/>
        </w:rPr>
        <w:t>новембра</w:t>
      </w:r>
      <w:proofErr w:type="gramEnd"/>
      <w:r w:rsidR="002F12C6" w:rsidRPr="006815AB">
        <w:rPr>
          <w:rFonts w:ascii="Times New Roman" w:eastAsia="Times New Roman" w:hAnsi="Times New Roman" w:cs="Times New Roman"/>
          <w:bCs/>
          <w:sz w:val="24"/>
          <w:szCs w:val="24"/>
        </w:rPr>
        <w:t xml:space="preserve"> 1972.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w:t>
      </w:r>
      <w:r w:rsidR="002F12C6" w:rsidRPr="006815AB">
        <w:rPr>
          <w:rFonts w:ascii="Times New Roman" w:eastAsia="Times New Roman" w:hAnsi="Times New Roman" w:cs="Times New Roman"/>
          <w:bCs/>
          <w:sz w:val="24"/>
          <w:szCs w:val="24"/>
          <w:lang w:val="sr-Cyrl-RS"/>
        </w:rPr>
        <w:t>са</w:t>
      </w:r>
      <w:r w:rsidR="002F12C6" w:rsidRPr="006815AB">
        <w:rPr>
          <w:rFonts w:ascii="Times New Roman" w:eastAsia="Times New Roman" w:hAnsi="Times New Roman" w:cs="Times New Roman"/>
          <w:bCs/>
          <w:sz w:val="24"/>
          <w:szCs w:val="24"/>
        </w:rPr>
        <w:t xml:space="preserve"> амандман</w:t>
      </w:r>
      <w:r w:rsidR="002F12C6" w:rsidRPr="006815AB">
        <w:rPr>
          <w:rFonts w:ascii="Times New Roman" w:eastAsia="Times New Roman" w:hAnsi="Times New Roman" w:cs="Times New Roman"/>
          <w:bCs/>
          <w:sz w:val="24"/>
          <w:szCs w:val="24"/>
          <w:lang w:val="sr-Cyrl-RS"/>
        </w:rPr>
        <w:t>има</w:t>
      </w:r>
      <w:r w:rsidR="002F12C6" w:rsidRPr="006815AB">
        <w:rPr>
          <w:rFonts w:ascii="Times New Roman" w:eastAsia="Times New Roman" w:hAnsi="Times New Roman" w:cs="Times New Roman"/>
          <w:bCs/>
          <w:sz w:val="24"/>
          <w:szCs w:val="24"/>
        </w:rPr>
        <w:t xml:space="preserve"> од 24. </w:t>
      </w:r>
      <w:proofErr w:type="gramStart"/>
      <w:r w:rsidR="002F12C6" w:rsidRPr="006815AB">
        <w:rPr>
          <w:rFonts w:ascii="Times New Roman" w:eastAsia="Times New Roman" w:hAnsi="Times New Roman" w:cs="Times New Roman"/>
          <w:bCs/>
          <w:sz w:val="24"/>
          <w:szCs w:val="24"/>
        </w:rPr>
        <w:t>јуна</w:t>
      </w:r>
      <w:proofErr w:type="gramEnd"/>
      <w:r w:rsidR="002F12C6" w:rsidRPr="006815AB">
        <w:rPr>
          <w:rFonts w:ascii="Times New Roman" w:eastAsia="Times New Roman" w:hAnsi="Times New Roman" w:cs="Times New Roman"/>
          <w:bCs/>
          <w:sz w:val="24"/>
          <w:szCs w:val="24"/>
        </w:rPr>
        <w:t xml:space="preserve"> 1982.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и 31. </w:t>
      </w:r>
      <w:proofErr w:type="gramStart"/>
      <w:r w:rsidR="002F12C6" w:rsidRPr="006815AB">
        <w:rPr>
          <w:rFonts w:ascii="Times New Roman" w:eastAsia="Times New Roman" w:hAnsi="Times New Roman" w:cs="Times New Roman"/>
          <w:bCs/>
          <w:sz w:val="24"/>
          <w:szCs w:val="24"/>
        </w:rPr>
        <w:t>маја</w:t>
      </w:r>
      <w:proofErr w:type="gramEnd"/>
      <w:r w:rsidR="002F12C6" w:rsidRPr="006815AB">
        <w:rPr>
          <w:rFonts w:ascii="Times New Roman" w:eastAsia="Times New Roman" w:hAnsi="Times New Roman" w:cs="Times New Roman"/>
          <w:bCs/>
          <w:sz w:val="24"/>
          <w:szCs w:val="24"/>
        </w:rPr>
        <w:t xml:space="preserve"> 1988.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w:t>
      </w:r>
      <w:r w:rsidR="002F12C6" w:rsidRPr="006815AB">
        <w:rPr>
          <w:rFonts w:ascii="Times New Roman" w:eastAsia="Times New Roman" w:hAnsi="Times New Roman" w:cs="Times New Roman"/>
          <w:bCs/>
          <w:sz w:val="24"/>
          <w:szCs w:val="24"/>
          <w:lang w:val="sr-Cyrl-RS"/>
        </w:rPr>
        <w:t>К</w:t>
      </w:r>
      <w:r w:rsidR="002F12C6" w:rsidRPr="006815AB">
        <w:rPr>
          <w:rFonts w:ascii="Times New Roman" w:eastAsia="Times New Roman" w:hAnsi="Times New Roman" w:cs="Times New Roman"/>
          <w:bCs/>
          <w:sz w:val="24"/>
          <w:szCs w:val="24"/>
        </w:rPr>
        <w:t xml:space="preserve">онвенције о међународним изложбама потписане у </w:t>
      </w:r>
      <w:r w:rsidR="00B764C5" w:rsidRPr="006815AB">
        <w:rPr>
          <w:rFonts w:ascii="Times New Roman" w:eastAsia="Times New Roman" w:hAnsi="Times New Roman" w:cs="Times New Roman"/>
          <w:bCs/>
          <w:sz w:val="24"/>
          <w:szCs w:val="24"/>
          <w:lang w:val="sr-Cyrl-RS"/>
        </w:rPr>
        <w:t>П</w:t>
      </w:r>
      <w:r w:rsidR="002F12C6" w:rsidRPr="006815AB">
        <w:rPr>
          <w:rFonts w:ascii="Times New Roman" w:eastAsia="Times New Roman" w:hAnsi="Times New Roman" w:cs="Times New Roman"/>
          <w:bCs/>
          <w:sz w:val="24"/>
          <w:szCs w:val="24"/>
        </w:rPr>
        <w:t xml:space="preserve">аризу 22. </w:t>
      </w:r>
      <w:proofErr w:type="gramStart"/>
      <w:r w:rsidR="002F12C6" w:rsidRPr="006815AB">
        <w:rPr>
          <w:rFonts w:ascii="Times New Roman" w:eastAsia="Times New Roman" w:hAnsi="Times New Roman" w:cs="Times New Roman"/>
          <w:bCs/>
          <w:sz w:val="24"/>
          <w:szCs w:val="24"/>
        </w:rPr>
        <w:t>новембра</w:t>
      </w:r>
      <w:proofErr w:type="gramEnd"/>
      <w:r w:rsidR="002F12C6" w:rsidRPr="006815AB">
        <w:rPr>
          <w:rFonts w:ascii="Times New Roman" w:eastAsia="Times New Roman" w:hAnsi="Times New Roman" w:cs="Times New Roman"/>
          <w:bCs/>
          <w:sz w:val="24"/>
          <w:szCs w:val="24"/>
        </w:rPr>
        <w:t xml:space="preserve"> 1928.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измењене и допуњене протоколима од 10. </w:t>
      </w:r>
      <w:proofErr w:type="gramStart"/>
      <w:r w:rsidR="002F12C6" w:rsidRPr="006815AB">
        <w:rPr>
          <w:rFonts w:ascii="Times New Roman" w:eastAsia="Times New Roman" w:hAnsi="Times New Roman" w:cs="Times New Roman"/>
          <w:bCs/>
          <w:sz w:val="24"/>
          <w:szCs w:val="24"/>
        </w:rPr>
        <w:t>маја</w:t>
      </w:r>
      <w:proofErr w:type="gramEnd"/>
      <w:r w:rsidR="002F12C6" w:rsidRPr="006815AB">
        <w:rPr>
          <w:rFonts w:ascii="Times New Roman" w:eastAsia="Times New Roman" w:hAnsi="Times New Roman" w:cs="Times New Roman"/>
          <w:bCs/>
          <w:sz w:val="24"/>
          <w:szCs w:val="24"/>
        </w:rPr>
        <w:t xml:space="preserve"> 1948.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16. </w:t>
      </w:r>
      <w:proofErr w:type="gramStart"/>
      <w:r w:rsidR="002F12C6" w:rsidRPr="006815AB">
        <w:rPr>
          <w:rFonts w:ascii="Times New Roman" w:eastAsia="Times New Roman" w:hAnsi="Times New Roman" w:cs="Times New Roman"/>
          <w:bCs/>
          <w:sz w:val="24"/>
          <w:szCs w:val="24"/>
        </w:rPr>
        <w:t>новембра</w:t>
      </w:r>
      <w:proofErr w:type="gramEnd"/>
      <w:r w:rsidR="002F12C6" w:rsidRPr="006815AB">
        <w:rPr>
          <w:rFonts w:ascii="Times New Roman" w:eastAsia="Times New Roman" w:hAnsi="Times New Roman" w:cs="Times New Roman"/>
          <w:bCs/>
          <w:sz w:val="24"/>
          <w:szCs w:val="24"/>
        </w:rPr>
        <w:t xml:space="preserve"> 1966.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30. </w:t>
      </w:r>
      <w:proofErr w:type="gramStart"/>
      <w:r w:rsidR="002F12C6" w:rsidRPr="006815AB">
        <w:rPr>
          <w:rFonts w:ascii="Times New Roman" w:eastAsia="Times New Roman" w:hAnsi="Times New Roman" w:cs="Times New Roman"/>
          <w:bCs/>
          <w:sz w:val="24"/>
          <w:szCs w:val="24"/>
        </w:rPr>
        <w:t>новембра</w:t>
      </w:r>
      <w:proofErr w:type="gramEnd"/>
      <w:r w:rsidR="002F12C6" w:rsidRPr="006815AB">
        <w:rPr>
          <w:rFonts w:ascii="Times New Roman" w:eastAsia="Times New Roman" w:hAnsi="Times New Roman" w:cs="Times New Roman"/>
          <w:bCs/>
          <w:sz w:val="24"/>
          <w:szCs w:val="24"/>
        </w:rPr>
        <w:t xml:space="preserve"> 1972.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и амандманима од 24. </w:t>
      </w:r>
      <w:proofErr w:type="gramStart"/>
      <w:r w:rsidR="002F12C6" w:rsidRPr="006815AB">
        <w:rPr>
          <w:rFonts w:ascii="Times New Roman" w:eastAsia="Times New Roman" w:hAnsi="Times New Roman" w:cs="Times New Roman"/>
          <w:bCs/>
          <w:sz w:val="24"/>
          <w:szCs w:val="24"/>
        </w:rPr>
        <w:t>јуна</w:t>
      </w:r>
      <w:proofErr w:type="gramEnd"/>
      <w:r w:rsidR="002F12C6" w:rsidRPr="006815AB">
        <w:rPr>
          <w:rFonts w:ascii="Times New Roman" w:eastAsia="Times New Roman" w:hAnsi="Times New Roman" w:cs="Times New Roman"/>
          <w:bCs/>
          <w:sz w:val="24"/>
          <w:szCs w:val="24"/>
        </w:rPr>
        <w:t xml:space="preserve"> 1982. </w:t>
      </w:r>
      <w:proofErr w:type="gramStart"/>
      <w:r w:rsidR="002F12C6" w:rsidRPr="006815AB">
        <w:rPr>
          <w:rFonts w:ascii="Times New Roman" w:eastAsia="Times New Roman" w:hAnsi="Times New Roman" w:cs="Times New Roman"/>
          <w:bCs/>
          <w:sz w:val="24"/>
          <w:szCs w:val="24"/>
        </w:rPr>
        <w:t>године</w:t>
      </w:r>
      <w:proofErr w:type="gramEnd"/>
      <w:r w:rsidR="002F12C6" w:rsidRPr="006815AB">
        <w:rPr>
          <w:rFonts w:ascii="Times New Roman" w:eastAsia="Times New Roman" w:hAnsi="Times New Roman" w:cs="Times New Roman"/>
          <w:bCs/>
          <w:sz w:val="24"/>
          <w:szCs w:val="24"/>
        </w:rPr>
        <w:t xml:space="preserve"> и 31. </w:t>
      </w:r>
      <w:proofErr w:type="gramStart"/>
      <w:r w:rsidR="002F12C6" w:rsidRPr="006815AB">
        <w:rPr>
          <w:rFonts w:ascii="Times New Roman" w:eastAsia="Times New Roman" w:hAnsi="Times New Roman" w:cs="Times New Roman"/>
          <w:bCs/>
          <w:sz w:val="24"/>
          <w:szCs w:val="24"/>
        </w:rPr>
        <w:t>маја</w:t>
      </w:r>
      <w:proofErr w:type="gramEnd"/>
      <w:r w:rsidR="002F12C6" w:rsidRPr="006815AB">
        <w:rPr>
          <w:rFonts w:ascii="Times New Roman" w:eastAsia="Times New Roman" w:hAnsi="Times New Roman" w:cs="Times New Roman"/>
          <w:bCs/>
          <w:sz w:val="24"/>
          <w:szCs w:val="24"/>
        </w:rPr>
        <w:t xml:space="preserve"> 1988. </w:t>
      </w:r>
      <w:proofErr w:type="gramStart"/>
      <w:r w:rsidR="002F12C6" w:rsidRPr="006815AB">
        <w:rPr>
          <w:rFonts w:ascii="Times New Roman" w:eastAsia="Times New Roman" w:hAnsi="Times New Roman" w:cs="Times New Roman"/>
          <w:bCs/>
          <w:sz w:val="24"/>
          <w:szCs w:val="24"/>
        </w:rPr>
        <w:t>године</w:t>
      </w:r>
      <w:proofErr w:type="gramEnd"/>
      <w:r w:rsidR="0082750F">
        <w:rPr>
          <w:rFonts w:ascii="Times New Roman" w:eastAsia="Times New Roman" w:hAnsi="Times New Roman" w:cs="Times New Roman"/>
          <w:bCs/>
          <w:sz w:val="24"/>
          <w:szCs w:val="24"/>
          <w:lang w:val="sr-Cyrl-RS"/>
        </w:rPr>
        <w:t>,</w:t>
      </w:r>
      <w:r w:rsidRPr="006815AB">
        <w:rPr>
          <w:rFonts w:ascii="Times New Roman" w:eastAsia="Times New Roman" w:hAnsi="Times New Roman" w:cs="Times New Roman"/>
          <w:bCs/>
          <w:sz w:val="24"/>
          <w:szCs w:val="24"/>
        </w:rPr>
        <w:t xml:space="preserve"> у оригиналу на француском језику. </w:t>
      </w:r>
    </w:p>
    <w:p w:rsidR="007D7A80" w:rsidRPr="006815AB" w:rsidRDefault="007D7A80" w:rsidP="006815AB">
      <w:pPr>
        <w:spacing w:after="120" w:line="240" w:lineRule="auto"/>
        <w:rPr>
          <w:rFonts w:ascii="Times New Roman" w:eastAsia="Times New Roman" w:hAnsi="Times New Roman" w:cs="Times New Roman"/>
          <w:b/>
          <w:bCs/>
          <w:sz w:val="24"/>
          <w:szCs w:val="24"/>
        </w:rPr>
      </w:pPr>
    </w:p>
    <w:p w:rsidR="007D7A80" w:rsidRPr="006815AB" w:rsidRDefault="0082750F" w:rsidP="006815AB">
      <w:pPr>
        <w:spacing w:after="120" w:line="240" w:lineRule="auto"/>
        <w:jc w:val="center"/>
        <w:rPr>
          <w:rFonts w:ascii="Times New Roman" w:eastAsia="Times New Roman" w:hAnsi="Times New Roman" w:cs="Times New Roman"/>
          <w:b/>
          <w:bCs/>
          <w:sz w:val="24"/>
          <w:szCs w:val="24"/>
        </w:rPr>
      </w:pPr>
      <w:r w:rsidRPr="0082750F">
        <w:rPr>
          <w:rFonts w:ascii="Times New Roman" w:eastAsia="Times New Roman" w:hAnsi="Times New Roman" w:cs="Times New Roman"/>
          <w:bCs/>
          <w:sz w:val="24"/>
          <w:szCs w:val="24"/>
        </w:rPr>
        <w:t>Ч</w:t>
      </w:r>
      <w:r>
        <w:rPr>
          <w:rFonts w:ascii="Times New Roman" w:eastAsia="Times New Roman" w:hAnsi="Times New Roman" w:cs="Times New Roman"/>
          <w:bCs/>
          <w:sz w:val="24"/>
          <w:szCs w:val="24"/>
          <w:lang w:val="sr-Cyrl-RS"/>
        </w:rPr>
        <w:t>лан</w:t>
      </w:r>
      <w:r w:rsidR="007D7A80" w:rsidRPr="0082750F">
        <w:rPr>
          <w:rFonts w:ascii="Times New Roman" w:eastAsia="Times New Roman" w:hAnsi="Times New Roman" w:cs="Times New Roman"/>
          <w:bCs/>
          <w:sz w:val="24"/>
          <w:szCs w:val="24"/>
        </w:rPr>
        <w:t xml:space="preserve"> 2</w:t>
      </w:r>
      <w:r>
        <w:rPr>
          <w:rFonts w:ascii="Times New Roman" w:eastAsia="Times New Roman" w:hAnsi="Times New Roman" w:cs="Times New Roman"/>
          <w:bCs/>
          <w:sz w:val="24"/>
          <w:szCs w:val="24"/>
          <w:lang w:val="sr-Cyrl-RS"/>
        </w:rPr>
        <w:t>.</w:t>
      </w:r>
      <w:r w:rsidR="007D7A80" w:rsidRPr="006815AB">
        <w:rPr>
          <w:rFonts w:ascii="Times New Roman" w:eastAsia="Times New Roman" w:hAnsi="Times New Roman" w:cs="Times New Roman"/>
          <w:b/>
          <w:bCs/>
          <w:sz w:val="24"/>
          <w:szCs w:val="24"/>
        </w:rPr>
        <w:t xml:space="preserve"> </w:t>
      </w:r>
    </w:p>
    <w:p w:rsidR="00BB1085" w:rsidRPr="006815AB" w:rsidRDefault="002F12C6" w:rsidP="007D43BF">
      <w:pPr>
        <w:spacing w:after="0" w:line="240" w:lineRule="auto"/>
        <w:ind w:firstLine="720"/>
        <w:jc w:val="both"/>
        <w:rPr>
          <w:rFonts w:ascii="Times New Roman" w:eastAsia="Times New Roman" w:hAnsi="Times New Roman" w:cs="Times New Roman"/>
          <w:bCs/>
          <w:sz w:val="24"/>
          <w:szCs w:val="24"/>
        </w:rPr>
      </w:pPr>
      <w:r w:rsidRPr="006815AB">
        <w:rPr>
          <w:rFonts w:ascii="Times New Roman" w:eastAsia="Times New Roman" w:hAnsi="Times New Roman" w:cs="Times New Roman"/>
          <w:bCs/>
          <w:sz w:val="24"/>
          <w:szCs w:val="24"/>
        </w:rPr>
        <w:t xml:space="preserve">Текст Протокола од 30. </w:t>
      </w:r>
      <w:proofErr w:type="gramStart"/>
      <w:r w:rsidRPr="006815AB">
        <w:rPr>
          <w:rFonts w:ascii="Times New Roman" w:eastAsia="Times New Roman" w:hAnsi="Times New Roman" w:cs="Times New Roman"/>
          <w:bCs/>
          <w:sz w:val="24"/>
          <w:szCs w:val="24"/>
        </w:rPr>
        <w:t>новембра</w:t>
      </w:r>
      <w:proofErr w:type="gramEnd"/>
      <w:r w:rsidRPr="006815AB">
        <w:rPr>
          <w:rFonts w:ascii="Times New Roman" w:eastAsia="Times New Roman" w:hAnsi="Times New Roman" w:cs="Times New Roman"/>
          <w:bCs/>
          <w:sz w:val="24"/>
          <w:szCs w:val="24"/>
        </w:rPr>
        <w:t xml:space="preserve"> 1972.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w:t>
      </w:r>
      <w:r w:rsidRPr="006815AB">
        <w:rPr>
          <w:rFonts w:ascii="Times New Roman" w:eastAsia="Times New Roman" w:hAnsi="Times New Roman" w:cs="Times New Roman"/>
          <w:bCs/>
          <w:sz w:val="24"/>
          <w:szCs w:val="24"/>
          <w:lang w:val="sr-Cyrl-RS"/>
        </w:rPr>
        <w:t>са</w:t>
      </w:r>
      <w:r w:rsidRPr="006815AB">
        <w:rPr>
          <w:rFonts w:ascii="Times New Roman" w:eastAsia="Times New Roman" w:hAnsi="Times New Roman" w:cs="Times New Roman"/>
          <w:bCs/>
          <w:sz w:val="24"/>
          <w:szCs w:val="24"/>
        </w:rPr>
        <w:t xml:space="preserve"> амандман</w:t>
      </w:r>
      <w:r w:rsidR="0003722B" w:rsidRPr="006815AB">
        <w:rPr>
          <w:rFonts w:ascii="Times New Roman" w:eastAsia="Times New Roman" w:hAnsi="Times New Roman" w:cs="Times New Roman"/>
          <w:bCs/>
          <w:sz w:val="24"/>
          <w:szCs w:val="24"/>
          <w:lang w:val="sr-Cyrl-RS"/>
        </w:rPr>
        <w:t>им</w:t>
      </w:r>
      <w:r w:rsidRPr="006815AB">
        <w:rPr>
          <w:rFonts w:ascii="Times New Roman" w:eastAsia="Times New Roman" w:hAnsi="Times New Roman" w:cs="Times New Roman"/>
          <w:bCs/>
          <w:sz w:val="24"/>
          <w:szCs w:val="24"/>
        </w:rPr>
        <w:t xml:space="preserve">а од 24. </w:t>
      </w:r>
      <w:proofErr w:type="gramStart"/>
      <w:r w:rsidRPr="006815AB">
        <w:rPr>
          <w:rFonts w:ascii="Times New Roman" w:eastAsia="Times New Roman" w:hAnsi="Times New Roman" w:cs="Times New Roman"/>
          <w:bCs/>
          <w:sz w:val="24"/>
          <w:szCs w:val="24"/>
        </w:rPr>
        <w:t>јуна</w:t>
      </w:r>
      <w:proofErr w:type="gramEnd"/>
      <w:r w:rsidRPr="006815AB">
        <w:rPr>
          <w:rFonts w:ascii="Times New Roman" w:eastAsia="Times New Roman" w:hAnsi="Times New Roman" w:cs="Times New Roman"/>
          <w:bCs/>
          <w:sz w:val="24"/>
          <w:szCs w:val="24"/>
        </w:rPr>
        <w:t xml:space="preserve"> 1982.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и 31. </w:t>
      </w:r>
      <w:proofErr w:type="gramStart"/>
      <w:r w:rsidRPr="006815AB">
        <w:rPr>
          <w:rFonts w:ascii="Times New Roman" w:eastAsia="Times New Roman" w:hAnsi="Times New Roman" w:cs="Times New Roman"/>
          <w:bCs/>
          <w:sz w:val="24"/>
          <w:szCs w:val="24"/>
        </w:rPr>
        <w:t>маја</w:t>
      </w:r>
      <w:proofErr w:type="gramEnd"/>
      <w:r w:rsidRPr="006815AB">
        <w:rPr>
          <w:rFonts w:ascii="Times New Roman" w:eastAsia="Times New Roman" w:hAnsi="Times New Roman" w:cs="Times New Roman"/>
          <w:bCs/>
          <w:sz w:val="24"/>
          <w:szCs w:val="24"/>
        </w:rPr>
        <w:t xml:space="preserve"> 1988.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w:t>
      </w:r>
      <w:r w:rsidR="0003722B" w:rsidRPr="006815AB">
        <w:rPr>
          <w:rFonts w:ascii="Times New Roman" w:eastAsia="Times New Roman" w:hAnsi="Times New Roman" w:cs="Times New Roman"/>
          <w:bCs/>
          <w:sz w:val="24"/>
          <w:szCs w:val="24"/>
          <w:lang w:val="sr-Cyrl-RS"/>
        </w:rPr>
        <w:t>К</w:t>
      </w:r>
      <w:r w:rsidRPr="006815AB">
        <w:rPr>
          <w:rFonts w:ascii="Times New Roman" w:eastAsia="Times New Roman" w:hAnsi="Times New Roman" w:cs="Times New Roman"/>
          <w:bCs/>
          <w:sz w:val="24"/>
          <w:szCs w:val="24"/>
        </w:rPr>
        <w:t xml:space="preserve">онвенције о међународним изложбама потписане у </w:t>
      </w:r>
      <w:r w:rsidR="00B764C5" w:rsidRPr="006815AB">
        <w:rPr>
          <w:rFonts w:ascii="Times New Roman" w:eastAsia="Times New Roman" w:hAnsi="Times New Roman" w:cs="Times New Roman"/>
          <w:bCs/>
          <w:sz w:val="24"/>
          <w:szCs w:val="24"/>
          <w:lang w:val="sr-Cyrl-RS"/>
        </w:rPr>
        <w:t>П</w:t>
      </w:r>
      <w:r w:rsidRPr="006815AB">
        <w:rPr>
          <w:rFonts w:ascii="Times New Roman" w:eastAsia="Times New Roman" w:hAnsi="Times New Roman" w:cs="Times New Roman"/>
          <w:bCs/>
          <w:sz w:val="24"/>
          <w:szCs w:val="24"/>
        </w:rPr>
        <w:t xml:space="preserve">аризу 22. </w:t>
      </w:r>
      <w:proofErr w:type="gramStart"/>
      <w:r w:rsidRPr="006815AB">
        <w:rPr>
          <w:rFonts w:ascii="Times New Roman" w:eastAsia="Times New Roman" w:hAnsi="Times New Roman" w:cs="Times New Roman"/>
          <w:bCs/>
          <w:sz w:val="24"/>
          <w:szCs w:val="24"/>
        </w:rPr>
        <w:t>новембра</w:t>
      </w:r>
      <w:proofErr w:type="gramEnd"/>
      <w:r w:rsidRPr="006815AB">
        <w:rPr>
          <w:rFonts w:ascii="Times New Roman" w:eastAsia="Times New Roman" w:hAnsi="Times New Roman" w:cs="Times New Roman"/>
          <w:bCs/>
          <w:sz w:val="24"/>
          <w:szCs w:val="24"/>
        </w:rPr>
        <w:t xml:space="preserve"> 1928.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измењене и допуњене протоколима од 10. </w:t>
      </w:r>
      <w:proofErr w:type="gramStart"/>
      <w:r w:rsidRPr="006815AB">
        <w:rPr>
          <w:rFonts w:ascii="Times New Roman" w:eastAsia="Times New Roman" w:hAnsi="Times New Roman" w:cs="Times New Roman"/>
          <w:bCs/>
          <w:sz w:val="24"/>
          <w:szCs w:val="24"/>
        </w:rPr>
        <w:t>маја</w:t>
      </w:r>
      <w:proofErr w:type="gramEnd"/>
      <w:r w:rsidRPr="006815AB">
        <w:rPr>
          <w:rFonts w:ascii="Times New Roman" w:eastAsia="Times New Roman" w:hAnsi="Times New Roman" w:cs="Times New Roman"/>
          <w:bCs/>
          <w:sz w:val="24"/>
          <w:szCs w:val="24"/>
        </w:rPr>
        <w:t xml:space="preserve"> 1948.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16. </w:t>
      </w:r>
      <w:proofErr w:type="gramStart"/>
      <w:r w:rsidRPr="006815AB">
        <w:rPr>
          <w:rFonts w:ascii="Times New Roman" w:eastAsia="Times New Roman" w:hAnsi="Times New Roman" w:cs="Times New Roman"/>
          <w:bCs/>
          <w:sz w:val="24"/>
          <w:szCs w:val="24"/>
        </w:rPr>
        <w:t>новембра</w:t>
      </w:r>
      <w:proofErr w:type="gramEnd"/>
      <w:r w:rsidRPr="006815AB">
        <w:rPr>
          <w:rFonts w:ascii="Times New Roman" w:eastAsia="Times New Roman" w:hAnsi="Times New Roman" w:cs="Times New Roman"/>
          <w:bCs/>
          <w:sz w:val="24"/>
          <w:szCs w:val="24"/>
        </w:rPr>
        <w:t xml:space="preserve"> 1966.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30. </w:t>
      </w:r>
      <w:proofErr w:type="gramStart"/>
      <w:r w:rsidRPr="006815AB">
        <w:rPr>
          <w:rFonts w:ascii="Times New Roman" w:eastAsia="Times New Roman" w:hAnsi="Times New Roman" w:cs="Times New Roman"/>
          <w:bCs/>
          <w:sz w:val="24"/>
          <w:szCs w:val="24"/>
        </w:rPr>
        <w:t>новембра</w:t>
      </w:r>
      <w:proofErr w:type="gramEnd"/>
      <w:r w:rsidRPr="006815AB">
        <w:rPr>
          <w:rFonts w:ascii="Times New Roman" w:eastAsia="Times New Roman" w:hAnsi="Times New Roman" w:cs="Times New Roman"/>
          <w:bCs/>
          <w:sz w:val="24"/>
          <w:szCs w:val="24"/>
        </w:rPr>
        <w:t xml:space="preserve"> 1972.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и амандманима од 24. </w:t>
      </w:r>
      <w:proofErr w:type="gramStart"/>
      <w:r w:rsidRPr="006815AB">
        <w:rPr>
          <w:rFonts w:ascii="Times New Roman" w:eastAsia="Times New Roman" w:hAnsi="Times New Roman" w:cs="Times New Roman"/>
          <w:bCs/>
          <w:sz w:val="24"/>
          <w:szCs w:val="24"/>
        </w:rPr>
        <w:t>јуна</w:t>
      </w:r>
      <w:proofErr w:type="gramEnd"/>
      <w:r w:rsidRPr="006815AB">
        <w:rPr>
          <w:rFonts w:ascii="Times New Roman" w:eastAsia="Times New Roman" w:hAnsi="Times New Roman" w:cs="Times New Roman"/>
          <w:bCs/>
          <w:sz w:val="24"/>
          <w:szCs w:val="24"/>
        </w:rPr>
        <w:t xml:space="preserve"> 1982. </w:t>
      </w:r>
      <w:proofErr w:type="gramStart"/>
      <w:r w:rsidRPr="006815AB">
        <w:rPr>
          <w:rFonts w:ascii="Times New Roman" w:eastAsia="Times New Roman" w:hAnsi="Times New Roman" w:cs="Times New Roman"/>
          <w:bCs/>
          <w:sz w:val="24"/>
          <w:szCs w:val="24"/>
        </w:rPr>
        <w:t>године</w:t>
      </w:r>
      <w:proofErr w:type="gramEnd"/>
      <w:r w:rsidRPr="006815AB">
        <w:rPr>
          <w:rFonts w:ascii="Times New Roman" w:eastAsia="Times New Roman" w:hAnsi="Times New Roman" w:cs="Times New Roman"/>
          <w:bCs/>
          <w:sz w:val="24"/>
          <w:szCs w:val="24"/>
        </w:rPr>
        <w:t xml:space="preserve"> и 31. </w:t>
      </w:r>
      <w:proofErr w:type="gramStart"/>
      <w:r w:rsidRPr="006815AB">
        <w:rPr>
          <w:rFonts w:ascii="Times New Roman" w:eastAsia="Times New Roman" w:hAnsi="Times New Roman" w:cs="Times New Roman"/>
          <w:bCs/>
          <w:sz w:val="24"/>
          <w:szCs w:val="24"/>
        </w:rPr>
        <w:t>маја</w:t>
      </w:r>
      <w:proofErr w:type="gramEnd"/>
      <w:r w:rsidRPr="006815AB">
        <w:rPr>
          <w:rFonts w:ascii="Times New Roman" w:eastAsia="Times New Roman" w:hAnsi="Times New Roman" w:cs="Times New Roman"/>
          <w:bCs/>
          <w:sz w:val="24"/>
          <w:szCs w:val="24"/>
        </w:rPr>
        <w:t xml:space="preserve"> 1988. </w:t>
      </w:r>
      <w:proofErr w:type="gramStart"/>
      <w:r w:rsidRPr="006815AB">
        <w:rPr>
          <w:rFonts w:ascii="Times New Roman" w:eastAsia="Times New Roman" w:hAnsi="Times New Roman" w:cs="Times New Roman"/>
          <w:bCs/>
          <w:sz w:val="24"/>
          <w:szCs w:val="24"/>
        </w:rPr>
        <w:t>године</w:t>
      </w:r>
      <w:proofErr w:type="gramEnd"/>
      <w:r w:rsidR="0082750F">
        <w:rPr>
          <w:rFonts w:ascii="Times New Roman" w:eastAsia="Times New Roman" w:hAnsi="Times New Roman" w:cs="Times New Roman"/>
          <w:bCs/>
          <w:sz w:val="24"/>
          <w:szCs w:val="24"/>
          <w:lang w:val="sr-Cyrl-RS"/>
        </w:rPr>
        <w:t>,</w:t>
      </w:r>
      <w:r w:rsidR="007D7A80" w:rsidRPr="006815AB">
        <w:rPr>
          <w:rFonts w:ascii="Times New Roman" w:eastAsia="Times New Roman" w:hAnsi="Times New Roman" w:cs="Times New Roman"/>
          <w:bCs/>
          <w:sz w:val="24"/>
          <w:szCs w:val="24"/>
        </w:rPr>
        <w:t xml:space="preserve"> у оригиналу на француском језику и у преводу на српски језик</w:t>
      </w:r>
      <w:r w:rsidR="0082750F">
        <w:rPr>
          <w:rFonts w:ascii="Times New Roman" w:eastAsia="Times New Roman" w:hAnsi="Times New Roman" w:cs="Times New Roman"/>
          <w:bCs/>
          <w:sz w:val="24"/>
          <w:szCs w:val="24"/>
          <w:lang w:val="sr-Cyrl-RS"/>
        </w:rPr>
        <w:t>,</w:t>
      </w:r>
      <w:r w:rsidR="007D7A80" w:rsidRPr="006815AB">
        <w:rPr>
          <w:rFonts w:ascii="Times New Roman" w:eastAsia="Times New Roman" w:hAnsi="Times New Roman" w:cs="Times New Roman"/>
          <w:bCs/>
          <w:sz w:val="24"/>
          <w:szCs w:val="24"/>
        </w:rPr>
        <w:t xml:space="preserve"> гласи:</w:t>
      </w:r>
      <w:r w:rsidR="00CC1361" w:rsidRPr="006815AB">
        <w:rPr>
          <w:rFonts w:ascii="Times New Roman" w:eastAsia="Times New Roman" w:hAnsi="Times New Roman" w:cs="Times New Roman"/>
          <w:bCs/>
          <w:sz w:val="24"/>
          <w:szCs w:val="24"/>
        </w:rPr>
        <w:t xml:space="preserve"> </w:t>
      </w:r>
    </w:p>
    <w:p w:rsidR="00CC1361" w:rsidRPr="006815AB" w:rsidRDefault="00CC1361" w:rsidP="006815AB">
      <w:pPr>
        <w:spacing w:after="120" w:line="240" w:lineRule="auto"/>
        <w:rPr>
          <w:rFonts w:ascii="Times New Roman" w:hAnsi="Times New Roman" w:cs="Times New Roman"/>
          <w:b/>
          <w:sz w:val="24"/>
          <w:szCs w:val="24"/>
          <w:lang w:val="sr-Cyrl-RS"/>
        </w:rPr>
      </w:pPr>
    </w:p>
    <w:p w:rsidR="00C12907" w:rsidRPr="006815AB" w:rsidRDefault="00C12907" w:rsidP="006815AB">
      <w:pPr>
        <w:pStyle w:val="Heading1"/>
        <w:spacing w:after="120" w:line="240" w:lineRule="auto"/>
        <w:ind w:left="16" w:right="47"/>
        <w:jc w:val="center"/>
        <w:rPr>
          <w:rFonts w:ascii="Times New Roman" w:hAnsi="Times New Roman" w:cs="Times New Roman"/>
          <w:color w:val="auto"/>
          <w:sz w:val="24"/>
          <w:szCs w:val="24"/>
        </w:rPr>
      </w:pPr>
      <w:r w:rsidRPr="006815AB">
        <w:rPr>
          <w:rFonts w:ascii="Times New Roman" w:hAnsi="Times New Roman" w:cs="Times New Roman"/>
          <w:color w:val="auto"/>
          <w:sz w:val="24"/>
          <w:szCs w:val="24"/>
        </w:rPr>
        <w:t>PROTOCOLE</w:t>
      </w:r>
    </w:p>
    <w:p w:rsidR="00C12907" w:rsidRPr="006815AB" w:rsidRDefault="00C12907" w:rsidP="006815AB">
      <w:pPr>
        <w:pStyle w:val="Heading1"/>
        <w:spacing w:after="120" w:line="240" w:lineRule="auto"/>
        <w:ind w:left="16" w:right="47"/>
        <w:jc w:val="center"/>
        <w:rPr>
          <w:rFonts w:ascii="Times New Roman" w:hAnsi="Times New Roman" w:cs="Times New Roman"/>
          <w:color w:val="auto"/>
          <w:sz w:val="24"/>
          <w:szCs w:val="24"/>
        </w:rPr>
      </w:pPr>
      <w:r w:rsidRPr="006815AB">
        <w:rPr>
          <w:rFonts w:ascii="Times New Roman" w:hAnsi="Times New Roman" w:cs="Times New Roman"/>
          <w:color w:val="auto"/>
          <w:sz w:val="24"/>
          <w:szCs w:val="24"/>
        </w:rPr>
        <w:t>PORTANT MODIFICATION DE LA CONVENTION SIGNEE A PARIS LE 22 NOVEMBRE 1928 CONCERNANT LES EXPOSITIONS INTERNATIONALES</w:t>
      </w:r>
    </w:p>
    <w:p w:rsidR="00C12907" w:rsidRPr="006815AB" w:rsidRDefault="00C12907" w:rsidP="006815AB">
      <w:pPr>
        <w:spacing w:after="120" w:line="240" w:lineRule="auto"/>
        <w:ind w:left="720"/>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6815AB">
      <w:pPr>
        <w:spacing w:after="120" w:line="240" w:lineRule="auto"/>
        <w:rPr>
          <w:rFonts w:ascii="Times New Roman" w:hAnsi="Times New Roman" w:cs="Times New Roman"/>
          <w:sz w:val="24"/>
          <w:szCs w:val="24"/>
        </w:rPr>
      </w:pPr>
      <w:r w:rsidRPr="006815AB">
        <w:rPr>
          <w:rFonts w:ascii="Times New Roman" w:hAnsi="Times New Roman" w:cs="Times New Roman"/>
          <w:sz w:val="24"/>
          <w:szCs w:val="24"/>
        </w:rPr>
        <w:t xml:space="preserve"> Les Parties à la présente Convention, </w:t>
      </w:r>
    </w:p>
    <w:p w:rsidR="00C12907" w:rsidRPr="006815AB" w:rsidRDefault="00C12907" w:rsidP="006815AB">
      <w:pPr>
        <w:spacing w:after="120" w:line="240" w:lineRule="auto"/>
        <w:ind w:left="16" w:right="565"/>
        <w:jc w:val="both"/>
        <w:rPr>
          <w:rFonts w:ascii="Times New Roman" w:hAnsi="Times New Roman" w:cs="Times New Roman"/>
          <w:sz w:val="24"/>
          <w:szCs w:val="24"/>
        </w:rPr>
      </w:pPr>
      <w:r w:rsidRPr="006815AB">
        <w:rPr>
          <w:rFonts w:ascii="Times New Roman" w:hAnsi="Times New Roman" w:cs="Times New Roman"/>
          <w:sz w:val="24"/>
          <w:szCs w:val="24"/>
        </w:rPr>
        <w:t xml:space="preserve">Considérant que les règles </w:t>
      </w:r>
      <w:proofErr w:type="gramStart"/>
      <w:r w:rsidRPr="006815AB">
        <w:rPr>
          <w:rFonts w:ascii="Times New Roman" w:hAnsi="Times New Roman" w:cs="Times New Roman"/>
          <w:sz w:val="24"/>
          <w:szCs w:val="24"/>
        </w:rPr>
        <w:t>et</w:t>
      </w:r>
      <w:proofErr w:type="gramEnd"/>
      <w:r w:rsidRPr="006815AB">
        <w:rPr>
          <w:rFonts w:ascii="Times New Roman" w:hAnsi="Times New Roman" w:cs="Times New Roman"/>
          <w:sz w:val="24"/>
          <w:szCs w:val="24"/>
        </w:rPr>
        <w:t xml:space="preserve"> procédures instaurées par la Convention concernant les expositions internationales signée à Paris le 22 Novembre 1928, modifiée et complétée par les Protocoles des 10 Mai 1948 et 16 Novembre 1966, se sont révélées utiles et nécessaires aux organisateurs de ces expositions comme aux Etats participants, </w:t>
      </w:r>
    </w:p>
    <w:p w:rsidR="00C12907" w:rsidRPr="006815AB" w:rsidRDefault="00C12907" w:rsidP="006815AB">
      <w:pPr>
        <w:spacing w:after="120" w:line="240" w:lineRule="auto"/>
        <w:ind w:left="16" w:right="566"/>
        <w:jc w:val="both"/>
        <w:rPr>
          <w:rFonts w:ascii="Times New Roman" w:hAnsi="Times New Roman" w:cs="Times New Roman"/>
          <w:sz w:val="24"/>
          <w:szCs w:val="24"/>
        </w:rPr>
      </w:pPr>
      <w:r w:rsidRPr="006815AB">
        <w:rPr>
          <w:rFonts w:ascii="Times New Roman" w:hAnsi="Times New Roman" w:cs="Times New Roman"/>
          <w:sz w:val="24"/>
          <w:szCs w:val="24"/>
        </w:rPr>
        <w:t xml:space="preserve">Désireuses d’adapter aux conditions de l’activité moderne lesdites règles et procédures, ainsi que celles qui concernent l’Organisation chargée de veiller à son application et de réunir ces dispositions dans un seul instrument qui doit remplacer la Convention de 1928, Sont convenues de ce qui suit: </w:t>
      </w:r>
    </w:p>
    <w:p w:rsidR="00C12907" w:rsidRPr="006815AB" w:rsidRDefault="00C12907" w:rsidP="006815AB">
      <w:pPr>
        <w:spacing w:after="120" w:line="240" w:lineRule="auto"/>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ARTICLE I </w:t>
      </w:r>
    </w:p>
    <w:p w:rsidR="00C12907" w:rsidRPr="006815AB" w:rsidRDefault="00C12907" w:rsidP="006815AB">
      <w:pPr>
        <w:spacing w:after="120" w:line="240" w:lineRule="auto"/>
        <w:ind w:left="16" w:right="92"/>
        <w:rPr>
          <w:rFonts w:ascii="Times New Roman" w:hAnsi="Times New Roman" w:cs="Times New Roman"/>
          <w:sz w:val="24"/>
          <w:szCs w:val="24"/>
        </w:rPr>
      </w:pPr>
      <w:r w:rsidRPr="006815AB">
        <w:rPr>
          <w:rFonts w:ascii="Times New Roman" w:hAnsi="Times New Roman" w:cs="Times New Roman"/>
          <w:sz w:val="24"/>
          <w:szCs w:val="24"/>
        </w:rPr>
        <w:t xml:space="preserve">Le présent Protocole a pour objet: </w:t>
      </w:r>
    </w:p>
    <w:p w:rsidR="00C12907" w:rsidRPr="006815AB" w:rsidRDefault="00C12907" w:rsidP="004741D7">
      <w:pPr>
        <w:numPr>
          <w:ilvl w:val="0"/>
          <w:numId w:val="17"/>
        </w:numPr>
        <w:spacing w:after="120" w:line="240" w:lineRule="auto"/>
        <w:ind w:right="92" w:hanging="340"/>
        <w:jc w:val="both"/>
        <w:rPr>
          <w:rFonts w:ascii="Times New Roman" w:hAnsi="Times New Roman" w:cs="Times New Roman"/>
          <w:sz w:val="24"/>
          <w:szCs w:val="24"/>
        </w:rPr>
      </w:pPr>
      <w:r w:rsidRPr="006815AB">
        <w:rPr>
          <w:rFonts w:ascii="Times New Roman" w:hAnsi="Times New Roman" w:cs="Times New Roman"/>
          <w:sz w:val="24"/>
          <w:szCs w:val="24"/>
        </w:rPr>
        <w:t xml:space="preserve">de modifier les règles et procédures concernant les expositions internationales; </w:t>
      </w:r>
    </w:p>
    <w:p w:rsidR="00C12907" w:rsidRPr="006815AB" w:rsidRDefault="00C12907" w:rsidP="004741D7">
      <w:pPr>
        <w:numPr>
          <w:ilvl w:val="0"/>
          <w:numId w:val="17"/>
        </w:numPr>
        <w:spacing w:after="120" w:line="240" w:lineRule="auto"/>
        <w:ind w:right="92" w:hanging="340"/>
        <w:jc w:val="both"/>
        <w:rPr>
          <w:rFonts w:ascii="Times New Roman" w:hAnsi="Times New Roman" w:cs="Times New Roman"/>
          <w:sz w:val="24"/>
          <w:szCs w:val="24"/>
        </w:rPr>
      </w:pPr>
      <w:proofErr w:type="gramStart"/>
      <w:r w:rsidRPr="006815AB">
        <w:rPr>
          <w:rFonts w:ascii="Times New Roman" w:hAnsi="Times New Roman" w:cs="Times New Roman"/>
          <w:sz w:val="24"/>
          <w:szCs w:val="24"/>
        </w:rPr>
        <w:lastRenderedPageBreak/>
        <w:t>de</w:t>
      </w:r>
      <w:proofErr w:type="gramEnd"/>
      <w:r w:rsidRPr="006815AB">
        <w:rPr>
          <w:rFonts w:ascii="Times New Roman" w:hAnsi="Times New Roman" w:cs="Times New Roman"/>
          <w:sz w:val="24"/>
          <w:szCs w:val="24"/>
        </w:rPr>
        <w:t xml:space="preserve"> modifier les dispositions concernant les activités du Bureau International des Expositions. </w:t>
      </w:r>
    </w:p>
    <w:p w:rsidR="00C12907" w:rsidRPr="006815AB" w:rsidRDefault="00C12907" w:rsidP="006815AB">
      <w:pPr>
        <w:spacing w:after="120" w:line="240" w:lineRule="auto"/>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MODIFICATION ARTICLE II </w:t>
      </w:r>
    </w:p>
    <w:p w:rsidR="00C12907" w:rsidRPr="006815AB" w:rsidRDefault="00C12907" w:rsidP="006815AB">
      <w:pPr>
        <w:spacing w:after="120" w:line="240" w:lineRule="auto"/>
        <w:ind w:left="16" w:right="567"/>
        <w:rPr>
          <w:rFonts w:ascii="Times New Roman" w:hAnsi="Times New Roman" w:cs="Times New Roman"/>
          <w:sz w:val="24"/>
          <w:szCs w:val="24"/>
        </w:rPr>
      </w:pPr>
      <w:r w:rsidRPr="006815AB">
        <w:rPr>
          <w:rFonts w:ascii="Times New Roman" w:hAnsi="Times New Roman" w:cs="Times New Roman"/>
          <w:sz w:val="24"/>
          <w:szCs w:val="24"/>
        </w:rPr>
        <w:t xml:space="preserve">La Convention de 1928 est de nouveau modifiée par le présent Protocole conformément aux objectifs exprimés à l’Article I. Le texte de la Convention ainsi modifiée figure dans l’Appendice au présent Protocole dont il constitue partie intégrante. </w:t>
      </w:r>
    </w:p>
    <w:p w:rsidR="00C12907" w:rsidRPr="006815AB" w:rsidRDefault="00C12907" w:rsidP="006815AB">
      <w:pPr>
        <w:spacing w:after="120" w:line="240" w:lineRule="auto"/>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ARTICLE III </w:t>
      </w:r>
    </w:p>
    <w:p w:rsidR="00C12907" w:rsidRPr="006815AB" w:rsidRDefault="00C12907" w:rsidP="004741D7">
      <w:pPr>
        <w:numPr>
          <w:ilvl w:val="0"/>
          <w:numId w:val="18"/>
        </w:numPr>
        <w:spacing w:after="120" w:line="240" w:lineRule="auto"/>
        <w:ind w:right="92" w:hanging="340"/>
        <w:jc w:val="both"/>
        <w:rPr>
          <w:rFonts w:ascii="Times New Roman" w:hAnsi="Times New Roman" w:cs="Times New Roman"/>
          <w:sz w:val="24"/>
          <w:szCs w:val="24"/>
        </w:rPr>
      </w:pPr>
      <w:r w:rsidRPr="006815AB">
        <w:rPr>
          <w:rFonts w:ascii="Times New Roman" w:hAnsi="Times New Roman" w:cs="Times New Roman"/>
          <w:sz w:val="24"/>
          <w:szCs w:val="24"/>
        </w:rPr>
        <w:t xml:space="preserve">Le présent Protocole est ouvert à la signature des Parties à la Convention de 1928 à Paris du 30 Novembre 1972 au 29 Novembre 1973 et restera ouvert après cette dernière date pour l’adhésion de ces mêmes Parties. </w:t>
      </w:r>
    </w:p>
    <w:p w:rsidR="00C12907" w:rsidRPr="006815AB" w:rsidRDefault="00C12907" w:rsidP="004741D7">
      <w:pPr>
        <w:numPr>
          <w:ilvl w:val="0"/>
          <w:numId w:val="18"/>
        </w:numPr>
        <w:spacing w:after="120" w:line="240" w:lineRule="auto"/>
        <w:ind w:right="92" w:hanging="340"/>
        <w:jc w:val="both"/>
        <w:rPr>
          <w:rFonts w:ascii="Times New Roman" w:hAnsi="Times New Roman" w:cs="Times New Roman"/>
          <w:sz w:val="24"/>
          <w:szCs w:val="24"/>
        </w:rPr>
      </w:pPr>
      <w:r w:rsidRPr="006815AB">
        <w:rPr>
          <w:rFonts w:ascii="Times New Roman" w:hAnsi="Times New Roman" w:cs="Times New Roman"/>
          <w:sz w:val="24"/>
          <w:szCs w:val="24"/>
        </w:rPr>
        <w:t xml:space="preserve">Les Parties à la Convention de 1928 peuvent devenir Parties au présent Protocole par: </w:t>
      </w:r>
    </w:p>
    <w:p w:rsidR="00C12907" w:rsidRPr="006815AB" w:rsidRDefault="00C12907" w:rsidP="004741D7">
      <w:pPr>
        <w:numPr>
          <w:ilvl w:val="1"/>
          <w:numId w:val="18"/>
        </w:numPr>
        <w:spacing w:after="120" w:line="240" w:lineRule="auto"/>
        <w:ind w:left="706" w:right="86" w:hanging="346"/>
        <w:jc w:val="both"/>
        <w:rPr>
          <w:rFonts w:ascii="Times New Roman" w:hAnsi="Times New Roman" w:cs="Times New Roman"/>
          <w:sz w:val="24"/>
          <w:szCs w:val="24"/>
        </w:rPr>
      </w:pPr>
      <w:r w:rsidRPr="006815AB">
        <w:rPr>
          <w:rFonts w:ascii="Times New Roman" w:hAnsi="Times New Roman" w:cs="Times New Roman"/>
          <w:sz w:val="24"/>
          <w:szCs w:val="24"/>
        </w:rPr>
        <w:t xml:space="preserve">signature sans réserve de ratification, acceptation ou approbation; </w:t>
      </w:r>
    </w:p>
    <w:p w:rsidR="00C12907" w:rsidRPr="006815AB" w:rsidRDefault="00C12907" w:rsidP="006815AB">
      <w:pPr>
        <w:spacing w:after="120" w:line="240" w:lineRule="auto"/>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4741D7">
      <w:pPr>
        <w:numPr>
          <w:ilvl w:val="1"/>
          <w:numId w:val="18"/>
        </w:numPr>
        <w:spacing w:after="120" w:line="240" w:lineRule="auto"/>
        <w:ind w:right="92" w:hanging="340"/>
        <w:jc w:val="both"/>
        <w:rPr>
          <w:rFonts w:ascii="Times New Roman" w:hAnsi="Times New Roman" w:cs="Times New Roman"/>
          <w:sz w:val="24"/>
          <w:szCs w:val="24"/>
        </w:rPr>
      </w:pPr>
      <w:r w:rsidRPr="006815AB">
        <w:rPr>
          <w:rFonts w:ascii="Times New Roman" w:hAnsi="Times New Roman" w:cs="Times New Roman"/>
          <w:sz w:val="24"/>
          <w:szCs w:val="24"/>
        </w:rPr>
        <w:t xml:space="preserve">signature sous réserve de ratification, acceptation ou approbation, suivie de ratification, acceptation ou approbation; </w:t>
      </w:r>
    </w:p>
    <w:p w:rsidR="00C12907" w:rsidRPr="006815AB" w:rsidRDefault="00C12907" w:rsidP="004741D7">
      <w:pPr>
        <w:numPr>
          <w:ilvl w:val="1"/>
          <w:numId w:val="18"/>
        </w:numPr>
        <w:spacing w:after="120" w:line="240" w:lineRule="auto"/>
        <w:ind w:right="92" w:hanging="340"/>
        <w:jc w:val="both"/>
        <w:rPr>
          <w:rFonts w:ascii="Times New Roman" w:hAnsi="Times New Roman" w:cs="Times New Roman"/>
          <w:sz w:val="24"/>
          <w:szCs w:val="24"/>
        </w:rPr>
      </w:pPr>
      <w:proofErr w:type="gramStart"/>
      <w:r w:rsidRPr="006815AB">
        <w:rPr>
          <w:rFonts w:ascii="Times New Roman" w:hAnsi="Times New Roman" w:cs="Times New Roman"/>
          <w:sz w:val="24"/>
          <w:szCs w:val="24"/>
        </w:rPr>
        <w:t>adhésion</w:t>
      </w:r>
      <w:proofErr w:type="gramEnd"/>
      <w:r w:rsidRPr="006815AB">
        <w:rPr>
          <w:rFonts w:ascii="Times New Roman" w:hAnsi="Times New Roman" w:cs="Times New Roman"/>
          <w:sz w:val="24"/>
          <w:szCs w:val="24"/>
        </w:rPr>
        <w:t xml:space="preserve">. </w:t>
      </w:r>
    </w:p>
    <w:p w:rsidR="00C12907" w:rsidRPr="006815AB" w:rsidRDefault="00C12907" w:rsidP="004741D7">
      <w:pPr>
        <w:numPr>
          <w:ilvl w:val="0"/>
          <w:numId w:val="18"/>
        </w:numPr>
        <w:spacing w:after="120" w:line="240" w:lineRule="auto"/>
        <w:ind w:right="92" w:hanging="340"/>
        <w:jc w:val="both"/>
        <w:rPr>
          <w:rFonts w:ascii="Times New Roman" w:hAnsi="Times New Roman" w:cs="Times New Roman"/>
          <w:sz w:val="24"/>
          <w:szCs w:val="24"/>
        </w:rPr>
      </w:pPr>
      <w:r w:rsidRPr="006815AB">
        <w:rPr>
          <w:rFonts w:ascii="Times New Roman" w:hAnsi="Times New Roman" w:cs="Times New Roman"/>
          <w:sz w:val="24"/>
          <w:szCs w:val="24"/>
        </w:rPr>
        <w:t xml:space="preserve">Les instruments de ratification, acceptation, approbation ou adhésion sont déposés auprès du Gouvernement de la République Française. </w:t>
      </w:r>
    </w:p>
    <w:p w:rsidR="00C12907" w:rsidRPr="006815AB" w:rsidRDefault="00C12907" w:rsidP="006815AB">
      <w:pPr>
        <w:spacing w:after="120" w:line="240" w:lineRule="auto"/>
        <w:ind w:left="21"/>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ARTICLE IV </w:t>
      </w:r>
    </w:p>
    <w:p w:rsidR="00C12907" w:rsidRPr="006815AB" w:rsidRDefault="00C12907" w:rsidP="006815AB">
      <w:pPr>
        <w:spacing w:after="120" w:line="240" w:lineRule="auto"/>
        <w:ind w:left="16" w:right="92"/>
        <w:jc w:val="both"/>
        <w:rPr>
          <w:rFonts w:ascii="Times New Roman" w:hAnsi="Times New Roman" w:cs="Times New Roman"/>
          <w:sz w:val="24"/>
          <w:szCs w:val="24"/>
        </w:rPr>
      </w:pPr>
      <w:r w:rsidRPr="006815AB">
        <w:rPr>
          <w:rFonts w:ascii="Times New Roman" w:hAnsi="Times New Roman" w:cs="Times New Roman"/>
          <w:sz w:val="24"/>
          <w:szCs w:val="24"/>
        </w:rPr>
        <w:t xml:space="preserve">Le présent Protocole entrera en vigueur à la date à laquelle vingt-neuf Etats y seront devenus Parties dans les conditions prévues à l’Article III. </w:t>
      </w:r>
      <w:r w:rsidRPr="006815AB">
        <w:rPr>
          <w:rFonts w:ascii="Times New Roman" w:hAnsi="Times New Roman" w:cs="Times New Roman"/>
          <w:sz w:val="24"/>
          <w:szCs w:val="24"/>
          <w:vertAlign w:val="superscript"/>
        </w:rPr>
        <w:footnoteReference w:id="1"/>
      </w:r>
      <w:r w:rsidRPr="006815AB">
        <w:rPr>
          <w:rFonts w:ascii="Times New Roman" w:hAnsi="Times New Roman" w:cs="Times New Roman"/>
          <w:sz w:val="24"/>
          <w:szCs w:val="24"/>
        </w:rPr>
        <w:t xml:space="preserve"> </w:t>
      </w:r>
    </w:p>
    <w:p w:rsidR="00C12907" w:rsidRPr="006815AB" w:rsidRDefault="00C12907" w:rsidP="006815AB">
      <w:pPr>
        <w:spacing w:after="120" w:line="240" w:lineRule="auto"/>
        <w:ind w:left="305"/>
        <w:rPr>
          <w:rFonts w:ascii="Times New Roman" w:hAnsi="Times New Roman" w:cs="Times New Roman"/>
          <w:sz w:val="24"/>
          <w:szCs w:val="24"/>
        </w:rPr>
      </w:pPr>
      <w:r w:rsidRPr="006815AB">
        <w:rPr>
          <w:rFonts w:ascii="Times New Roman" w:hAnsi="Times New Roman" w:cs="Times New Roman"/>
          <w:b/>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ARTICLE V </w:t>
      </w:r>
    </w:p>
    <w:p w:rsidR="00C12907" w:rsidRPr="006815AB" w:rsidRDefault="00C12907" w:rsidP="006815AB">
      <w:pPr>
        <w:spacing w:after="120" w:line="240" w:lineRule="auto"/>
        <w:ind w:left="16" w:right="92"/>
        <w:jc w:val="both"/>
        <w:rPr>
          <w:rFonts w:ascii="Times New Roman" w:hAnsi="Times New Roman" w:cs="Times New Roman"/>
          <w:sz w:val="24"/>
          <w:szCs w:val="24"/>
        </w:rPr>
      </w:pPr>
      <w:r w:rsidRPr="006815AB">
        <w:rPr>
          <w:rFonts w:ascii="Times New Roman" w:hAnsi="Times New Roman" w:cs="Times New Roman"/>
          <w:sz w:val="24"/>
          <w:szCs w:val="24"/>
        </w:rPr>
        <w:t xml:space="preserve">Les dispositions du présent Protocole ne s’appliquent pas à l’enregistrement d’une exposition pour laquelle une date aura été retenue par le Bureau International des Expositions jusqu’à et y inclus la session du Conseil d’Administration qui aura immédiatement précédé l’entrée en vigueur du présent Protocole, conformément à l’Article IV ci-dessus. </w:t>
      </w:r>
    </w:p>
    <w:p w:rsidR="00C12907" w:rsidRPr="006815AB" w:rsidRDefault="00C12907" w:rsidP="006815AB">
      <w:pPr>
        <w:spacing w:after="120" w:line="240" w:lineRule="auto"/>
        <w:ind w:left="305"/>
        <w:rPr>
          <w:rFonts w:ascii="Times New Roman" w:hAnsi="Times New Roman" w:cs="Times New Roman"/>
          <w:sz w:val="24"/>
          <w:szCs w:val="24"/>
        </w:rPr>
      </w:pPr>
      <w:r w:rsidRPr="006815AB">
        <w:rPr>
          <w:rFonts w:ascii="Times New Roman" w:hAnsi="Times New Roman" w:cs="Times New Roman"/>
          <w:b/>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ARTICLE VI </w:t>
      </w:r>
    </w:p>
    <w:p w:rsidR="00C12907" w:rsidRPr="006815AB" w:rsidRDefault="00C12907" w:rsidP="006815AB">
      <w:pPr>
        <w:spacing w:after="120" w:line="240" w:lineRule="auto"/>
        <w:ind w:left="16" w:right="92"/>
        <w:jc w:val="both"/>
        <w:rPr>
          <w:rFonts w:ascii="Times New Roman" w:hAnsi="Times New Roman" w:cs="Times New Roman"/>
          <w:sz w:val="24"/>
          <w:szCs w:val="24"/>
        </w:rPr>
      </w:pPr>
      <w:r w:rsidRPr="006815AB">
        <w:rPr>
          <w:rFonts w:ascii="Times New Roman" w:hAnsi="Times New Roman" w:cs="Times New Roman"/>
          <w:sz w:val="24"/>
          <w:szCs w:val="24"/>
        </w:rPr>
        <w:t xml:space="preserve">Le Gouvernement de la République Française notifiera aux gouvernements des Parties contractantes ainsi qu’au Bureau International des Expositions: </w:t>
      </w:r>
    </w:p>
    <w:p w:rsidR="00C12907" w:rsidRPr="006815AB" w:rsidRDefault="00C12907" w:rsidP="004741D7">
      <w:pPr>
        <w:numPr>
          <w:ilvl w:val="0"/>
          <w:numId w:val="19"/>
        </w:numPr>
        <w:spacing w:after="120" w:line="240" w:lineRule="auto"/>
        <w:ind w:right="92" w:hanging="340"/>
        <w:jc w:val="both"/>
        <w:rPr>
          <w:rFonts w:ascii="Times New Roman" w:hAnsi="Times New Roman" w:cs="Times New Roman"/>
          <w:sz w:val="24"/>
          <w:szCs w:val="24"/>
        </w:rPr>
      </w:pPr>
      <w:r w:rsidRPr="006815AB">
        <w:rPr>
          <w:rFonts w:ascii="Times New Roman" w:hAnsi="Times New Roman" w:cs="Times New Roman"/>
          <w:sz w:val="24"/>
          <w:szCs w:val="24"/>
        </w:rPr>
        <w:t xml:space="preserve">les signatures, ratifications, approbations, acceptations et adhésions conformément à l’Article III; </w:t>
      </w:r>
    </w:p>
    <w:p w:rsidR="00C12907" w:rsidRPr="006815AB" w:rsidRDefault="00C12907" w:rsidP="004741D7">
      <w:pPr>
        <w:numPr>
          <w:ilvl w:val="0"/>
          <w:numId w:val="19"/>
        </w:numPr>
        <w:spacing w:after="120" w:line="240" w:lineRule="auto"/>
        <w:ind w:right="92" w:hanging="340"/>
        <w:jc w:val="both"/>
        <w:rPr>
          <w:rFonts w:ascii="Times New Roman" w:hAnsi="Times New Roman" w:cs="Times New Roman"/>
          <w:sz w:val="24"/>
          <w:szCs w:val="24"/>
        </w:rPr>
      </w:pPr>
      <w:proofErr w:type="gramStart"/>
      <w:r w:rsidRPr="006815AB">
        <w:rPr>
          <w:rFonts w:ascii="Times New Roman" w:hAnsi="Times New Roman" w:cs="Times New Roman"/>
          <w:sz w:val="24"/>
          <w:szCs w:val="24"/>
        </w:rPr>
        <w:t>la</w:t>
      </w:r>
      <w:proofErr w:type="gramEnd"/>
      <w:r w:rsidRPr="006815AB">
        <w:rPr>
          <w:rFonts w:ascii="Times New Roman" w:hAnsi="Times New Roman" w:cs="Times New Roman"/>
          <w:sz w:val="24"/>
          <w:szCs w:val="24"/>
        </w:rPr>
        <w:t xml:space="preserve"> date à laquelle le présent Protocole entrera en vigueur conformément à l’Article IV. </w:t>
      </w:r>
    </w:p>
    <w:p w:rsidR="00C12907" w:rsidRPr="006815AB" w:rsidRDefault="00C12907" w:rsidP="006815AB">
      <w:pPr>
        <w:spacing w:after="120" w:line="240" w:lineRule="auto"/>
        <w:ind w:left="741"/>
        <w:rPr>
          <w:rFonts w:ascii="Times New Roman" w:hAnsi="Times New Roman" w:cs="Times New Roman"/>
          <w:sz w:val="24"/>
          <w:szCs w:val="24"/>
        </w:rPr>
      </w:pPr>
      <w:r w:rsidRPr="006815AB">
        <w:rPr>
          <w:rFonts w:ascii="Times New Roman" w:hAnsi="Times New Roman" w:cs="Times New Roman"/>
          <w:sz w:val="24"/>
          <w:szCs w:val="24"/>
        </w:rPr>
        <w:t xml:space="preserve"> </w:t>
      </w:r>
    </w:p>
    <w:p w:rsidR="00C12907" w:rsidRPr="006815AB" w:rsidRDefault="00C12907" w:rsidP="006815AB">
      <w:pPr>
        <w:pStyle w:val="Heading2"/>
        <w:spacing w:after="120" w:line="240" w:lineRule="auto"/>
        <w:ind w:left="356"/>
        <w:rPr>
          <w:rFonts w:ascii="Times New Roman" w:hAnsi="Times New Roman" w:cs="Times New Roman"/>
          <w:color w:val="auto"/>
          <w:sz w:val="24"/>
          <w:szCs w:val="24"/>
        </w:rPr>
      </w:pPr>
      <w:r w:rsidRPr="006815AB">
        <w:rPr>
          <w:rFonts w:ascii="Times New Roman" w:hAnsi="Times New Roman" w:cs="Times New Roman"/>
          <w:color w:val="auto"/>
          <w:sz w:val="24"/>
          <w:szCs w:val="24"/>
        </w:rPr>
        <w:t xml:space="preserve">ARTICLE VII </w:t>
      </w:r>
    </w:p>
    <w:p w:rsidR="00C12907" w:rsidRPr="006815AB" w:rsidRDefault="00C12907" w:rsidP="006815AB">
      <w:pPr>
        <w:spacing w:after="120" w:line="240" w:lineRule="auto"/>
        <w:ind w:left="16" w:right="92"/>
        <w:jc w:val="both"/>
        <w:rPr>
          <w:rFonts w:ascii="Times New Roman" w:hAnsi="Times New Roman" w:cs="Times New Roman"/>
          <w:sz w:val="24"/>
          <w:szCs w:val="24"/>
        </w:rPr>
      </w:pPr>
      <w:r w:rsidRPr="006815AB">
        <w:rPr>
          <w:rFonts w:ascii="Times New Roman" w:hAnsi="Times New Roman" w:cs="Times New Roman"/>
          <w:sz w:val="24"/>
          <w:szCs w:val="24"/>
        </w:rPr>
        <w:t xml:space="preserve">Dès l’entrée en vigueur du présent Protocole, le Gouvernement de la République Française le fera enregistrer auprès du Secrétariat des Nations Unies, conformément à l’Article 102 de la Charte des Nations Unies. </w:t>
      </w:r>
    </w:p>
    <w:p w:rsidR="00C12907" w:rsidRPr="006815AB" w:rsidRDefault="00C12907" w:rsidP="006815AB">
      <w:pPr>
        <w:spacing w:after="120" w:line="240" w:lineRule="auto"/>
        <w:ind w:left="-5"/>
        <w:jc w:val="both"/>
        <w:rPr>
          <w:rFonts w:ascii="Times New Roman" w:hAnsi="Times New Roman" w:cs="Times New Roman"/>
          <w:sz w:val="24"/>
          <w:szCs w:val="24"/>
        </w:rPr>
      </w:pPr>
      <w:r w:rsidRPr="006815AB">
        <w:rPr>
          <w:rFonts w:ascii="Times New Roman" w:hAnsi="Times New Roman" w:cs="Times New Roman"/>
          <w:sz w:val="24"/>
          <w:szCs w:val="24"/>
        </w:rPr>
        <w:t xml:space="preserve">EN FOI DE QUOI les soussignés, dûment autorisés à </w:t>
      </w:r>
      <w:proofErr w:type="gramStart"/>
      <w:r w:rsidRPr="006815AB">
        <w:rPr>
          <w:rFonts w:ascii="Times New Roman" w:hAnsi="Times New Roman" w:cs="Times New Roman"/>
          <w:sz w:val="24"/>
          <w:szCs w:val="24"/>
        </w:rPr>
        <w:t>cet</w:t>
      </w:r>
      <w:proofErr w:type="gramEnd"/>
      <w:r w:rsidRPr="006815AB">
        <w:rPr>
          <w:rFonts w:ascii="Times New Roman" w:hAnsi="Times New Roman" w:cs="Times New Roman"/>
          <w:sz w:val="24"/>
          <w:szCs w:val="24"/>
        </w:rPr>
        <w:t xml:space="preserve"> effet, ont signé le présent Protocole. </w:t>
      </w:r>
    </w:p>
    <w:p w:rsidR="00C12907" w:rsidRPr="006815AB" w:rsidRDefault="00C12907" w:rsidP="006815AB">
      <w:pPr>
        <w:spacing w:after="120" w:line="240" w:lineRule="auto"/>
        <w:ind w:left="-5"/>
        <w:jc w:val="both"/>
        <w:rPr>
          <w:rFonts w:ascii="Times New Roman" w:hAnsi="Times New Roman" w:cs="Times New Roman"/>
          <w:sz w:val="24"/>
          <w:szCs w:val="24"/>
        </w:rPr>
      </w:pPr>
      <w:r w:rsidRPr="006815AB">
        <w:rPr>
          <w:rFonts w:ascii="Times New Roman" w:hAnsi="Times New Roman" w:cs="Times New Roman"/>
          <w:sz w:val="24"/>
          <w:szCs w:val="24"/>
        </w:rPr>
        <w:t xml:space="preserve">FAIT À PARIS le 30 Novembre 1972 en langue française en </w:t>
      </w:r>
      <w:proofErr w:type="gramStart"/>
      <w:r w:rsidRPr="006815AB">
        <w:rPr>
          <w:rFonts w:ascii="Times New Roman" w:hAnsi="Times New Roman" w:cs="Times New Roman"/>
          <w:sz w:val="24"/>
          <w:szCs w:val="24"/>
        </w:rPr>
        <w:t>un</w:t>
      </w:r>
      <w:proofErr w:type="gramEnd"/>
      <w:r w:rsidRPr="006815AB">
        <w:rPr>
          <w:rFonts w:ascii="Times New Roman" w:hAnsi="Times New Roman" w:cs="Times New Roman"/>
          <w:sz w:val="24"/>
          <w:szCs w:val="24"/>
        </w:rPr>
        <w:t xml:space="preserve"> seul exemplaire qui sera conservé dans les archives du Gouvernement de la République Française lequel en délivrera des copies conformes aux gouvernements de toutes les Parties à la Convention de 1928. </w:t>
      </w:r>
    </w:p>
    <w:p w:rsidR="00C12907" w:rsidRPr="006815AB" w:rsidRDefault="00C12907" w:rsidP="006815AB">
      <w:pPr>
        <w:spacing w:after="120" w:line="240" w:lineRule="auto"/>
        <w:ind w:left="21"/>
        <w:rPr>
          <w:rFonts w:ascii="Times New Roman" w:hAnsi="Times New Roman" w:cs="Times New Roman"/>
          <w:sz w:val="24"/>
          <w:szCs w:val="24"/>
        </w:rPr>
      </w:pPr>
      <w:r w:rsidRPr="006815AB">
        <w:rPr>
          <w:rFonts w:ascii="Times New Roman" w:hAnsi="Times New Roman" w:cs="Times New Roman"/>
          <w:noProof/>
          <w:sz w:val="24"/>
          <w:szCs w:val="24"/>
        </w:rPr>
        <mc:AlternateContent>
          <mc:Choice Requires="wpg">
            <w:drawing>
              <wp:inline distT="0" distB="0" distL="0" distR="0" wp14:anchorId="261FFF84" wp14:editId="349A4192">
                <wp:extent cx="1828800" cy="3048"/>
                <wp:effectExtent l="0" t="0" r="0" b="0"/>
                <wp:docPr id="27978" name="Group 27978"/>
                <wp:cNvGraphicFramePr/>
                <a:graphic xmlns:a="http://schemas.openxmlformats.org/drawingml/2006/main">
                  <a:graphicData uri="http://schemas.microsoft.com/office/word/2010/wordprocessingGroup">
                    <wpg:wgp>
                      <wpg:cNvGrpSpPr/>
                      <wpg:grpSpPr>
                        <a:xfrm>
                          <a:off x="0" y="0"/>
                          <a:ext cx="1828800" cy="3048"/>
                          <a:chOff x="0" y="0"/>
                          <a:chExt cx="1828800" cy="3048"/>
                        </a:xfrm>
                      </wpg:grpSpPr>
                      <wps:wsp>
                        <wps:cNvPr id="36352" name="Shape 36352"/>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85CFFB" id="Group 27978" o:spid="_x0000_s1026" style="width:2in;height:.25pt;mso-position-horizontal-relative:char;mso-position-vertical-relative:line" coordsize="1828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">
                <v:shape id="Shape 36352" o:spid="_x0000_s1027" style="position:absolute;width:18288;height:91;visibility:visible;mso-wrap-style:square;v-text-anchor:top" coordsize="18288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" path="m,l1828800,r,9144l,9144,,e" fillcolor="black" stroked="f" strokeweight="0">
                  <v:stroke miterlimit="83231f" joinstyle="miter"/>
                  <v:path arrowok="t" textboxrect="0,0,1828800,9144"/>
                </v:shape>
                <w10:anchorlock/>
              </v:group>
            </w:pict>
          </mc:Fallback>
        </mc:AlternateContent>
      </w:r>
      <w:r w:rsidRPr="006815AB">
        <w:rPr>
          <w:rFonts w:ascii="Times New Roman" w:hAnsi="Times New Roman" w:cs="Times New Roman"/>
          <w:sz w:val="24"/>
          <w:szCs w:val="24"/>
        </w:rPr>
        <w:t xml:space="preserve"> </w:t>
      </w:r>
    </w:p>
    <w:p w:rsidR="00C12907" w:rsidRPr="00C12907" w:rsidRDefault="00C12907" w:rsidP="00C12907">
      <w:pPr>
        <w:spacing w:after="0"/>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0"/>
        <w:rPr>
          <w:rFonts w:ascii="Times New Roman" w:hAnsi="Times New Roman" w:cs="Times New Roman"/>
        </w:rPr>
      </w:pPr>
      <w:r w:rsidRPr="00C12907">
        <w:rPr>
          <w:rFonts w:ascii="Times New Roman" w:hAnsi="Times New Roman" w:cs="Times New Roman"/>
          <w:sz w:val="21"/>
        </w:rPr>
        <w:t xml:space="preserve"> </w:t>
      </w:r>
    </w:p>
    <w:tbl>
      <w:tblPr>
        <w:tblStyle w:val="TableGrid0"/>
        <w:tblW w:w="8078" w:type="dxa"/>
        <w:tblInd w:w="-84" w:type="dxa"/>
        <w:tblCellMar>
          <w:top w:w="1" w:type="dxa"/>
          <w:right w:w="53" w:type="dxa"/>
        </w:tblCellMar>
        <w:tblLook w:val="04A0" w:firstRow="1" w:lastRow="0" w:firstColumn="1" w:lastColumn="0" w:noHBand="0" w:noVBand="1"/>
      </w:tblPr>
      <w:tblGrid>
        <w:gridCol w:w="2644"/>
        <w:gridCol w:w="2482"/>
        <w:gridCol w:w="2952"/>
      </w:tblGrid>
      <w:tr w:rsidR="00C12907" w:rsidRPr="00C12907" w:rsidTr="00C12907">
        <w:trPr>
          <w:trHeight w:val="269"/>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8"/>
              <w:jc w:val="center"/>
              <w:rPr>
                <w:rFonts w:ascii="Times New Roman" w:hAnsi="Times New Roman" w:cs="Times New Roman"/>
              </w:rPr>
            </w:pPr>
            <w:r w:rsidRPr="00C12907">
              <w:rPr>
                <w:rFonts w:ascii="Times New Roman" w:hAnsi="Times New Roman" w:cs="Times New Roman"/>
                <w:b/>
              </w:rPr>
              <w:t xml:space="preserve">PAYS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26"/>
              <w:rPr>
                <w:rFonts w:ascii="Times New Roman" w:hAnsi="Times New Roman" w:cs="Times New Roman"/>
              </w:rPr>
            </w:pPr>
            <w:r w:rsidRPr="00C12907">
              <w:rPr>
                <w:rFonts w:ascii="Times New Roman" w:hAnsi="Times New Roman" w:cs="Times New Roman"/>
                <w:b/>
              </w:rPr>
              <w:t xml:space="preserve">NOM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7"/>
              <w:jc w:val="center"/>
              <w:rPr>
                <w:rFonts w:ascii="Times New Roman" w:hAnsi="Times New Roman" w:cs="Times New Roman"/>
              </w:rPr>
            </w:pPr>
            <w:r w:rsidRPr="00C12907">
              <w:rPr>
                <w:rFonts w:ascii="Times New Roman" w:hAnsi="Times New Roman" w:cs="Times New Roman"/>
                <w:b/>
              </w:rPr>
              <w:t xml:space="preserve">NOTE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ind w:left="106"/>
              <w:rPr>
                <w:rFonts w:ascii="Times New Roman" w:hAnsi="Times New Roman" w:cs="Times New Roman"/>
              </w:rPr>
            </w:pPr>
            <w:r w:rsidRPr="00C12907">
              <w:rPr>
                <w:rFonts w:ascii="Times New Roman" w:hAnsi="Times New Roman" w:cs="Times New Roman"/>
              </w:rPr>
              <w:t xml:space="preserve">Pour le Gouvernement de la République Fédérale d’Allemagne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S. Von BRAUN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0"/>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106"/>
              <w:rPr>
                <w:rFonts w:ascii="Times New Roman" w:hAnsi="Times New Roman" w:cs="Times New Roman"/>
              </w:rPr>
            </w:pPr>
            <w:r w:rsidRPr="00C12907">
              <w:rPr>
                <w:rFonts w:ascii="Times New Roman" w:hAnsi="Times New Roman" w:cs="Times New Roman"/>
              </w:rPr>
              <w:t xml:space="preserve">Pour le Gouvernement de la République d’Autriche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Erich BIELKA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28/09/1973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2"/>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ind w:left="106"/>
              <w:rPr>
                <w:rFonts w:ascii="Times New Roman" w:hAnsi="Times New Roman" w:cs="Times New Roman"/>
              </w:rPr>
            </w:pPr>
            <w:r w:rsidRPr="00C12907">
              <w:rPr>
                <w:rFonts w:ascii="Times New Roman" w:hAnsi="Times New Roman" w:cs="Times New Roman"/>
              </w:rPr>
              <w:t xml:space="preserve">Pour le Gouvernement du Royaume de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Belgique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R. ROTHSCHILD </w:t>
            </w:r>
          </w:p>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R. RAUX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2"/>
              <w:rPr>
                <w:rFonts w:ascii="Times New Roman" w:hAnsi="Times New Roman" w:cs="Times New Roman"/>
              </w:rPr>
            </w:pPr>
            <w:r w:rsidRPr="00C12907">
              <w:rPr>
                <w:rFonts w:ascii="Times New Roman" w:hAnsi="Times New Roman" w:cs="Times New Roman"/>
              </w:rPr>
              <w:t xml:space="preserve">Sous réserve de ratification </w:t>
            </w:r>
          </w:p>
        </w:tc>
      </w:tr>
      <w:tr w:rsidR="00C12907" w:rsidRPr="00C12907" w:rsidTr="00C12907">
        <w:trPr>
          <w:trHeight w:val="1574"/>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106"/>
              <w:rPr>
                <w:rFonts w:ascii="Times New Roman" w:hAnsi="Times New Roman" w:cs="Times New Roman"/>
              </w:rPr>
            </w:pPr>
            <w:r w:rsidRPr="00C12907">
              <w:rPr>
                <w:rFonts w:ascii="Times New Roman" w:hAnsi="Times New Roman" w:cs="Times New Roman"/>
              </w:rPr>
              <w:t xml:space="preserve">Pour le Gouvernement de la République Socialiste Soviétique de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Biélorussie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V. ANICHTCHOUK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99" w:right="58"/>
              <w:rPr>
                <w:rFonts w:ascii="Times New Roman" w:hAnsi="Times New Roman" w:cs="Times New Roman"/>
              </w:rPr>
            </w:pPr>
            <w:r w:rsidRPr="00C12907">
              <w:rPr>
                <w:rFonts w:ascii="Times New Roman" w:hAnsi="Times New Roman" w:cs="Times New Roman"/>
              </w:rPr>
              <w:t xml:space="preserve">Sous la réserve formulée dans les pouvoirs et dans la déclaration </w:t>
            </w:r>
          </w:p>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0"/>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Pour le Gouvernement de la République Populaire de Bulgarie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E. RAZLOGOV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99"/>
              <w:rPr>
                <w:rFonts w:ascii="Times New Roman" w:hAnsi="Times New Roman" w:cs="Times New Roman"/>
              </w:rPr>
            </w:pPr>
            <w:r w:rsidRPr="00C12907">
              <w:rPr>
                <w:rFonts w:ascii="Times New Roman" w:hAnsi="Times New Roman" w:cs="Times New Roman"/>
              </w:rPr>
              <w:t xml:space="preserve">Avec les réserves et la déclaration formulées au </w:t>
            </w:r>
          </w:p>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moment de la signature </w:t>
            </w:r>
          </w:p>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051"/>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ind w:left="102"/>
              <w:rPr>
                <w:rFonts w:ascii="Times New Roman" w:hAnsi="Times New Roman" w:cs="Times New Roman"/>
              </w:rPr>
            </w:pPr>
            <w:r w:rsidRPr="00C12907">
              <w:rPr>
                <w:rFonts w:ascii="Times New Roman" w:hAnsi="Times New Roman" w:cs="Times New Roman"/>
              </w:rPr>
              <w:t xml:space="preserve">Pour le Gouvernement du Canada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2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Claude T. CHARLAND </w:t>
            </w:r>
          </w:p>
          <w:p w:rsidR="00C12907" w:rsidRPr="00C12907" w:rsidRDefault="00C12907" w:rsidP="00C12907">
            <w:pPr>
              <w:spacing w:line="259" w:lineRule="auto"/>
              <w:ind w:left="18"/>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du Royaume de </w:t>
            </w:r>
          </w:p>
          <w:p w:rsidR="00C12907" w:rsidRPr="00C12907" w:rsidRDefault="00C12907" w:rsidP="00C12907">
            <w:pPr>
              <w:tabs>
                <w:tab w:val="center" w:pos="1546"/>
              </w:tabs>
              <w:spacing w:line="259" w:lineRule="auto"/>
              <w:rPr>
                <w:rFonts w:ascii="Times New Roman" w:hAnsi="Times New Roman" w:cs="Times New Roman"/>
              </w:rPr>
            </w:pPr>
            <w:r w:rsidRPr="00C12907">
              <w:rPr>
                <w:rFonts w:ascii="Times New Roman" w:hAnsi="Times New Roman" w:cs="Times New Roman"/>
              </w:rPr>
              <w:t xml:space="preserve">Danemark </w:t>
            </w:r>
            <w:r w:rsidRPr="00C12907">
              <w:rPr>
                <w:rFonts w:ascii="Times New Roman" w:hAnsi="Times New Roman" w:cs="Times New Roman"/>
              </w:rPr>
              <w:tab/>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Poul ASSAM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9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051"/>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7" w:lineRule="auto"/>
              <w:ind w:left="106"/>
              <w:rPr>
                <w:rFonts w:ascii="Times New Roman" w:hAnsi="Times New Roman" w:cs="Times New Roman"/>
              </w:rPr>
            </w:pPr>
            <w:r w:rsidRPr="00C12907">
              <w:rPr>
                <w:rFonts w:ascii="Times New Roman" w:hAnsi="Times New Roman" w:cs="Times New Roman"/>
              </w:rPr>
              <w:t xml:space="preserve">Pour le Gouvernement d’Espagne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E. de MOTTA Y ZAYAS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574"/>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106"/>
              <w:rPr>
                <w:rFonts w:ascii="Times New Roman" w:hAnsi="Times New Roman" w:cs="Times New Roman"/>
              </w:rPr>
            </w:pPr>
            <w:r w:rsidRPr="00C12907">
              <w:rPr>
                <w:rFonts w:ascii="Times New Roman" w:hAnsi="Times New Roman" w:cs="Times New Roman"/>
              </w:rPr>
              <w:t xml:space="preserve">Pour le Gouvernement des Etats-Unis d’Amérique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Jack B. KUBISCH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after="3" w:line="254" w:lineRule="auto"/>
              <w:ind w:left="106" w:right="58"/>
              <w:rPr>
                <w:rFonts w:ascii="Times New Roman" w:hAnsi="Times New Roman" w:cs="Times New Roman"/>
              </w:rPr>
            </w:pPr>
            <w:r w:rsidRPr="00C12907">
              <w:rPr>
                <w:rFonts w:ascii="Times New Roman" w:hAnsi="Times New Roman" w:cs="Times New Roman"/>
              </w:rPr>
              <w:t xml:space="preserve">Sous réserve de ratification et de la déclaration contenue dans la note verbale N° 201 du 29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Novembre 1972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de la République de </w:t>
            </w:r>
          </w:p>
          <w:p w:rsidR="00C12907" w:rsidRPr="00C12907" w:rsidRDefault="00C12907" w:rsidP="00C12907">
            <w:pPr>
              <w:tabs>
                <w:tab w:val="center" w:pos="1546"/>
              </w:tabs>
              <w:spacing w:line="259" w:lineRule="auto"/>
              <w:rPr>
                <w:rFonts w:ascii="Times New Roman" w:hAnsi="Times New Roman" w:cs="Times New Roman"/>
              </w:rPr>
            </w:pPr>
            <w:r w:rsidRPr="00C12907">
              <w:rPr>
                <w:rFonts w:ascii="Times New Roman" w:hAnsi="Times New Roman" w:cs="Times New Roman"/>
              </w:rPr>
              <w:t xml:space="preserve">Finlande </w:t>
            </w:r>
            <w:r w:rsidRPr="00C12907">
              <w:rPr>
                <w:rFonts w:ascii="Times New Roman" w:hAnsi="Times New Roman" w:cs="Times New Roman"/>
              </w:rPr>
              <w:tab/>
              <w:t xml:space="preserve">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2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Olle HEROLD  </w:t>
            </w:r>
          </w:p>
          <w:p w:rsidR="00C12907" w:rsidRPr="00C12907" w:rsidRDefault="00C12907" w:rsidP="00C12907">
            <w:pPr>
              <w:spacing w:line="259" w:lineRule="auto"/>
              <w:ind w:left="152"/>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79"/>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106"/>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269"/>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109"/>
              <w:jc w:val="center"/>
              <w:rPr>
                <w:rFonts w:ascii="Times New Roman" w:hAnsi="Times New Roman" w:cs="Times New Roman"/>
              </w:rPr>
            </w:pPr>
            <w:r w:rsidRPr="00C12907">
              <w:rPr>
                <w:rFonts w:ascii="Times New Roman" w:hAnsi="Times New Roman" w:cs="Times New Roman"/>
                <w:b/>
              </w:rPr>
              <w:t xml:space="preserve">PAYS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724"/>
              <w:rPr>
                <w:rFonts w:ascii="Times New Roman" w:hAnsi="Times New Roman" w:cs="Times New Roman"/>
              </w:rPr>
            </w:pPr>
            <w:r w:rsidRPr="00C12907">
              <w:rPr>
                <w:rFonts w:ascii="Times New Roman" w:hAnsi="Times New Roman" w:cs="Times New Roman"/>
                <w:b/>
              </w:rPr>
              <w:t xml:space="preserve">NOM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54"/>
              <w:jc w:val="center"/>
              <w:rPr>
                <w:rFonts w:ascii="Times New Roman" w:hAnsi="Times New Roman" w:cs="Times New Roman"/>
              </w:rPr>
            </w:pPr>
            <w:r w:rsidRPr="00C12907">
              <w:rPr>
                <w:rFonts w:ascii="Times New Roman" w:hAnsi="Times New Roman" w:cs="Times New Roman"/>
                <w:b/>
              </w:rPr>
              <w:t xml:space="preserve">NOTE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ind w:left="4"/>
              <w:rPr>
                <w:rFonts w:ascii="Times New Roman" w:hAnsi="Times New Roman" w:cs="Times New Roman"/>
              </w:rPr>
            </w:pPr>
            <w:r w:rsidRPr="00C12907">
              <w:rPr>
                <w:rFonts w:ascii="Times New Roman" w:hAnsi="Times New Roman" w:cs="Times New Roman"/>
              </w:rPr>
              <w:t xml:space="preserve">Pour le Gouvernement de la République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Française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Christian D’AUMALE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574"/>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4"/>
              <w:rPr>
                <w:rFonts w:ascii="Times New Roman" w:hAnsi="Times New Roman" w:cs="Times New Roman"/>
              </w:rPr>
            </w:pPr>
            <w:r w:rsidRPr="00C12907">
              <w:rPr>
                <w:rFonts w:ascii="Times New Roman" w:hAnsi="Times New Roman" w:cs="Times New Roman"/>
              </w:rPr>
              <w:t xml:space="preserve">Pour le Gouvernement du Royaume-Uni de Grande-Bretagne et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d’Irlande du Nord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D. LOGAN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F. SEDGWICK-JELL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051"/>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4"/>
              <w:rPr>
                <w:rFonts w:ascii="Times New Roman" w:hAnsi="Times New Roman" w:cs="Times New Roman"/>
              </w:rPr>
            </w:pPr>
            <w:r w:rsidRPr="00C12907">
              <w:rPr>
                <w:rFonts w:ascii="Times New Roman" w:hAnsi="Times New Roman" w:cs="Times New Roman"/>
              </w:rPr>
              <w:t xml:space="preserve">Pour le Gouvernement du Royaume de Grèce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792"/>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after="5" w:line="253" w:lineRule="auto"/>
              <w:rPr>
                <w:rFonts w:ascii="Times New Roman" w:hAnsi="Times New Roman" w:cs="Times New Roman"/>
              </w:rPr>
            </w:pPr>
            <w:r w:rsidRPr="00C12907">
              <w:rPr>
                <w:rFonts w:ascii="Times New Roman" w:hAnsi="Times New Roman" w:cs="Times New Roman"/>
              </w:rPr>
              <w:t>Pour le Gouvernement de la République d’Haïti</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r w:rsidRPr="00C12907">
              <w:rPr>
                <w:rFonts w:ascii="Times New Roman" w:hAnsi="Times New Roman" w:cs="Times New Roman"/>
              </w:rPr>
              <w:tab/>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0"/>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4"/>
              <w:rPr>
                <w:rFonts w:ascii="Times New Roman" w:hAnsi="Times New Roman" w:cs="Times New Roman"/>
              </w:rPr>
            </w:pPr>
            <w:r w:rsidRPr="00C12907">
              <w:rPr>
                <w:rFonts w:ascii="Times New Roman" w:hAnsi="Times New Roman" w:cs="Times New Roman"/>
              </w:rPr>
              <w:t xml:space="preserve">Pour le Gouvernement de la République Populaire Hongroise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Laszlo FOLDES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72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119"/>
              <w:rPr>
                <w:rFonts w:ascii="Times New Roman" w:hAnsi="Times New Roman" w:cs="Times New Roman"/>
              </w:rPr>
            </w:pPr>
            <w:r w:rsidRPr="00C12907">
              <w:rPr>
                <w:rFonts w:ascii="Times New Roman" w:hAnsi="Times New Roman" w:cs="Times New Roman"/>
              </w:rPr>
              <w:t xml:space="preserve">Sous la réserve mentionnée dans les pouvoirs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056"/>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tabs>
                <w:tab w:val="center" w:pos="2266"/>
              </w:tabs>
              <w:spacing w:line="259" w:lineRule="auto"/>
              <w:rPr>
                <w:rFonts w:ascii="Times New Roman" w:hAnsi="Times New Roman" w:cs="Times New Roman"/>
              </w:rPr>
            </w:pPr>
            <w:r w:rsidRPr="00C12907">
              <w:rPr>
                <w:rFonts w:ascii="Times New Roman" w:hAnsi="Times New Roman" w:cs="Times New Roman"/>
              </w:rPr>
              <w:t xml:space="preserve">de l’Etat d’Israël </w:t>
            </w:r>
            <w:r w:rsidRPr="00C12907">
              <w:rPr>
                <w:rFonts w:ascii="Times New Roman" w:hAnsi="Times New Roman" w:cs="Times New Roman"/>
              </w:rPr>
              <w:tab/>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Israël HAVIV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Sous réserve de </w:t>
            </w:r>
          </w:p>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ratification </w:t>
            </w:r>
          </w:p>
          <w:p w:rsidR="00C12907" w:rsidRPr="00C12907" w:rsidRDefault="00C12907" w:rsidP="00C12907">
            <w:pPr>
              <w:spacing w:line="259" w:lineRule="auto"/>
              <w:ind w:left="72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0"/>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4"/>
              <w:rPr>
                <w:rFonts w:ascii="Times New Roman" w:hAnsi="Times New Roman" w:cs="Times New Roman"/>
              </w:rPr>
            </w:pPr>
            <w:r w:rsidRPr="00C12907">
              <w:rPr>
                <w:rFonts w:ascii="Times New Roman" w:hAnsi="Times New Roman" w:cs="Times New Roman"/>
              </w:rPr>
              <w:t xml:space="preserve">Pour le Gouvernement de la République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Italienne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F. MALFATTI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Sous réserve de </w:t>
            </w:r>
          </w:p>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ratification </w:t>
            </w:r>
          </w:p>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051"/>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tabs>
                <w:tab w:val="center" w:pos="1546"/>
              </w:tabs>
              <w:spacing w:line="259" w:lineRule="auto"/>
              <w:rPr>
                <w:rFonts w:ascii="Times New Roman" w:hAnsi="Times New Roman" w:cs="Times New Roman"/>
              </w:rPr>
            </w:pPr>
            <w:r w:rsidRPr="00C12907">
              <w:rPr>
                <w:rFonts w:ascii="Times New Roman" w:hAnsi="Times New Roman" w:cs="Times New Roman"/>
              </w:rPr>
              <w:t xml:space="preserve">du Japon </w:t>
            </w:r>
            <w:r w:rsidRPr="00C12907">
              <w:rPr>
                <w:rFonts w:ascii="Times New Roman" w:hAnsi="Times New Roman" w:cs="Times New Roman"/>
              </w:rPr>
              <w:tab/>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ind w:left="4"/>
              <w:rPr>
                <w:rFonts w:ascii="Times New Roman" w:hAnsi="Times New Roman" w:cs="Times New Roman"/>
              </w:rPr>
            </w:pPr>
            <w:r w:rsidRPr="00C12907">
              <w:rPr>
                <w:rFonts w:ascii="Times New Roman" w:hAnsi="Times New Roman" w:cs="Times New Roman"/>
              </w:rPr>
              <w:t xml:space="preserve">Pour le Gouvernement de la République </w:t>
            </w:r>
          </w:p>
          <w:p w:rsidR="00C12907" w:rsidRPr="00C12907" w:rsidRDefault="00C12907" w:rsidP="00C12907">
            <w:pPr>
              <w:tabs>
                <w:tab w:val="center" w:pos="1546"/>
                <w:tab w:val="center" w:pos="2266"/>
              </w:tabs>
              <w:spacing w:line="259" w:lineRule="auto"/>
              <w:rPr>
                <w:rFonts w:ascii="Times New Roman" w:hAnsi="Times New Roman" w:cs="Times New Roman"/>
              </w:rPr>
            </w:pPr>
            <w:r w:rsidRPr="00C12907">
              <w:rPr>
                <w:rFonts w:ascii="Times New Roman" w:hAnsi="Times New Roman" w:cs="Times New Roman"/>
              </w:rPr>
              <w:t xml:space="preserve">Libanaise </w:t>
            </w:r>
            <w:r w:rsidRPr="00C12907">
              <w:rPr>
                <w:rFonts w:ascii="Times New Roman" w:hAnsi="Times New Roman" w:cs="Times New Roman"/>
              </w:rPr>
              <w:tab/>
              <w:t xml:space="preserve"> </w:t>
            </w:r>
            <w:r w:rsidRPr="00C12907">
              <w:rPr>
                <w:rFonts w:ascii="Times New Roman" w:hAnsi="Times New Roman" w:cs="Times New Roman"/>
              </w:rPr>
              <w:tab/>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du Royaume du Maroc</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r w:rsidRPr="00C12907">
              <w:rPr>
                <w:rFonts w:ascii="Times New Roman" w:hAnsi="Times New Roman" w:cs="Times New Roman"/>
              </w:rPr>
              <w:tab/>
              <w:t xml:space="preserve"> </w:t>
            </w:r>
            <w:r w:rsidRPr="00C12907">
              <w:rPr>
                <w:rFonts w:ascii="Times New Roman" w:hAnsi="Times New Roman" w:cs="Times New Roman"/>
              </w:rPr>
              <w:tab/>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tc>
      </w:tr>
    </w:tbl>
    <w:p w:rsidR="00C12907" w:rsidRPr="00C12907" w:rsidRDefault="00C12907" w:rsidP="00C12907">
      <w:pPr>
        <w:spacing w:after="32"/>
        <w:ind w:left="741"/>
        <w:rPr>
          <w:rFonts w:ascii="Times New Roman" w:hAnsi="Times New Roman" w:cs="Times New Roman"/>
        </w:rPr>
      </w:pPr>
    </w:p>
    <w:tbl>
      <w:tblPr>
        <w:tblStyle w:val="TableGrid0"/>
        <w:tblW w:w="8078" w:type="dxa"/>
        <w:tblInd w:w="-84" w:type="dxa"/>
        <w:tblCellMar>
          <w:top w:w="1" w:type="dxa"/>
          <w:left w:w="10" w:type="dxa"/>
          <w:right w:w="53" w:type="dxa"/>
        </w:tblCellMar>
        <w:tblLook w:val="04A0" w:firstRow="1" w:lastRow="0" w:firstColumn="1" w:lastColumn="0" w:noHBand="0" w:noVBand="1"/>
      </w:tblPr>
      <w:tblGrid>
        <w:gridCol w:w="2644"/>
        <w:gridCol w:w="2482"/>
        <w:gridCol w:w="2952"/>
      </w:tblGrid>
      <w:tr w:rsidR="00C12907" w:rsidRPr="00C12907" w:rsidTr="006815AB">
        <w:trPr>
          <w:trHeight w:val="269"/>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17"/>
              <w:jc w:val="center"/>
              <w:rPr>
                <w:rFonts w:ascii="Times New Roman" w:hAnsi="Times New Roman" w:cs="Times New Roman"/>
              </w:rPr>
            </w:pPr>
            <w:r w:rsidRPr="00C12907">
              <w:rPr>
                <w:rFonts w:ascii="Times New Roman" w:hAnsi="Times New Roman" w:cs="Times New Roman"/>
              </w:rPr>
              <w:t xml:space="preserve"> </w:t>
            </w:r>
            <w:r w:rsidRPr="00C12907">
              <w:rPr>
                <w:rFonts w:ascii="Times New Roman" w:hAnsi="Times New Roman" w:cs="Times New Roman"/>
              </w:rPr>
              <w:tab/>
              <w:t xml:space="preserve">  </w:t>
            </w:r>
            <w:r w:rsidRPr="00C12907">
              <w:rPr>
                <w:rFonts w:ascii="Times New Roman" w:hAnsi="Times New Roman" w:cs="Times New Roman"/>
              </w:rPr>
              <w:tab/>
              <w:t xml:space="preserve"> </w:t>
            </w:r>
            <w:r w:rsidRPr="00C12907">
              <w:rPr>
                <w:rFonts w:ascii="Times New Roman" w:hAnsi="Times New Roman" w:cs="Times New Roman"/>
                <w:b/>
              </w:rPr>
              <w:t xml:space="preserve">PAYS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b/>
              </w:rPr>
              <w:t xml:space="preserve">NOM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37"/>
              <w:jc w:val="center"/>
              <w:rPr>
                <w:rFonts w:ascii="Times New Roman" w:hAnsi="Times New Roman" w:cs="Times New Roman"/>
              </w:rPr>
            </w:pPr>
            <w:r w:rsidRPr="00C12907">
              <w:rPr>
                <w:rFonts w:ascii="Times New Roman" w:hAnsi="Times New Roman" w:cs="Times New Roman"/>
                <w:b/>
              </w:rPr>
              <w:t xml:space="preserve">NOTE </w:t>
            </w:r>
          </w:p>
        </w:tc>
      </w:tr>
      <w:tr w:rsidR="00C12907" w:rsidRPr="00C12907" w:rsidTr="006815AB">
        <w:trPr>
          <w:trHeight w:val="1315"/>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de la Principauté de </w:t>
            </w:r>
          </w:p>
          <w:p w:rsidR="00C12907" w:rsidRPr="00C12907" w:rsidRDefault="00C12907" w:rsidP="00C12907">
            <w:pPr>
              <w:tabs>
                <w:tab w:val="center" w:pos="1536"/>
              </w:tabs>
              <w:spacing w:line="259" w:lineRule="auto"/>
              <w:rPr>
                <w:rFonts w:ascii="Times New Roman" w:hAnsi="Times New Roman" w:cs="Times New Roman"/>
              </w:rPr>
            </w:pPr>
            <w:r w:rsidRPr="00C12907">
              <w:rPr>
                <w:rFonts w:ascii="Times New Roman" w:hAnsi="Times New Roman" w:cs="Times New Roman"/>
              </w:rPr>
              <w:t xml:space="preserve">Monaco </w:t>
            </w:r>
            <w:r w:rsidRPr="00C12907">
              <w:rPr>
                <w:rFonts w:ascii="Times New Roman" w:hAnsi="Times New Roman" w:cs="Times New Roman"/>
              </w:rPr>
              <w:tab/>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Pierre-Louis FALAIZE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310"/>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96"/>
              <w:rPr>
                <w:rFonts w:ascii="Times New Roman" w:hAnsi="Times New Roman" w:cs="Times New Roman"/>
              </w:rPr>
            </w:pPr>
            <w:r w:rsidRPr="00C12907">
              <w:rPr>
                <w:rFonts w:ascii="Times New Roman" w:hAnsi="Times New Roman" w:cs="Times New Roman"/>
              </w:rPr>
              <w:t xml:space="preserve">Pour le Gouvernement de la République Fédérale du Nigeria </w:t>
            </w:r>
            <w:r w:rsidRPr="00C12907">
              <w:rPr>
                <w:rFonts w:ascii="Times New Roman" w:hAnsi="Times New Roman" w:cs="Times New Roman"/>
              </w:rPr>
              <w:tab/>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056"/>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du Royaume de Norvège</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r w:rsidRPr="00C12907">
              <w:rPr>
                <w:rFonts w:ascii="Times New Roman" w:hAnsi="Times New Roman" w:cs="Times New Roman"/>
              </w:rPr>
              <w:tab/>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Hersleb VOGT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310"/>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92" w:right="58"/>
              <w:rPr>
                <w:rFonts w:ascii="Times New Roman" w:hAnsi="Times New Roman" w:cs="Times New Roman"/>
              </w:rPr>
            </w:pPr>
            <w:r w:rsidRPr="00C12907">
              <w:rPr>
                <w:rFonts w:ascii="Times New Roman" w:hAnsi="Times New Roman" w:cs="Times New Roman"/>
              </w:rPr>
              <w:t xml:space="preserve">Pour le Gouvernement du Royaume des PaysBas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J.A. de RANITZ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69"/>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69"/>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834"/>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96"/>
              <w:rPr>
                <w:rFonts w:ascii="Times New Roman" w:hAnsi="Times New Roman" w:cs="Times New Roman"/>
              </w:rPr>
            </w:pPr>
            <w:r w:rsidRPr="00C12907">
              <w:rPr>
                <w:rFonts w:ascii="Times New Roman" w:hAnsi="Times New Roman" w:cs="Times New Roman"/>
              </w:rPr>
              <w:t xml:space="preserve">Pour le Gouvernement de la République Populaire de Pologne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tabs>
                <w:tab w:val="center" w:pos="2256"/>
              </w:tabs>
              <w:spacing w:line="259" w:lineRule="auto"/>
              <w:rPr>
                <w:rFonts w:ascii="Times New Roman" w:hAnsi="Times New Roman" w:cs="Times New Roman"/>
              </w:rPr>
            </w:pPr>
            <w:r w:rsidRPr="00C12907">
              <w:rPr>
                <w:rFonts w:ascii="Times New Roman" w:hAnsi="Times New Roman" w:cs="Times New Roman"/>
              </w:rPr>
              <w:t xml:space="preserve">Michata KAJZERA </w:t>
            </w:r>
            <w:r w:rsidRPr="00C12907">
              <w:rPr>
                <w:rFonts w:ascii="Times New Roman" w:hAnsi="Times New Roman" w:cs="Times New Roman"/>
              </w:rPr>
              <w:tab/>
              <w:t xml:space="preserve"> </w:t>
            </w:r>
          </w:p>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3" w:line="254" w:lineRule="auto"/>
              <w:ind w:left="96"/>
              <w:rPr>
                <w:rFonts w:ascii="Times New Roman" w:hAnsi="Times New Roman" w:cs="Times New Roman"/>
              </w:rPr>
            </w:pPr>
            <w:r w:rsidRPr="00C12907">
              <w:rPr>
                <w:rFonts w:ascii="Times New Roman" w:hAnsi="Times New Roman" w:cs="Times New Roman"/>
              </w:rPr>
              <w:t xml:space="preserve">Sous réserve de ratification et sous la réserve mentionnée dans la note verbale du 30 Novembre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1972 (N° Z-II-OME-BIE) </w:t>
            </w:r>
          </w:p>
          <w:p w:rsidR="00C12907" w:rsidRPr="00C12907" w:rsidRDefault="00C12907" w:rsidP="00C12907">
            <w:pPr>
              <w:spacing w:line="259" w:lineRule="auto"/>
              <w:ind w:left="69"/>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315"/>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de la République du </w:t>
            </w:r>
          </w:p>
          <w:p w:rsidR="00C12907" w:rsidRPr="00C12907" w:rsidRDefault="00C12907" w:rsidP="00C12907">
            <w:pPr>
              <w:tabs>
                <w:tab w:val="center" w:pos="1536"/>
              </w:tabs>
              <w:spacing w:line="259" w:lineRule="auto"/>
              <w:rPr>
                <w:rFonts w:ascii="Times New Roman" w:hAnsi="Times New Roman" w:cs="Times New Roman"/>
              </w:rPr>
            </w:pPr>
            <w:r w:rsidRPr="00C12907">
              <w:rPr>
                <w:rFonts w:ascii="Times New Roman" w:hAnsi="Times New Roman" w:cs="Times New Roman"/>
              </w:rPr>
              <w:t xml:space="preserve">Portugal </w:t>
            </w:r>
            <w:r w:rsidRPr="00C12907">
              <w:rPr>
                <w:rFonts w:ascii="Times New Roman" w:hAnsi="Times New Roman" w:cs="Times New Roman"/>
              </w:rPr>
              <w:tab/>
              <w:t xml:space="preserv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A. LENCASTRE da VEIGA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29 Novembre 1973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2093"/>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ind w:left="96"/>
              <w:rPr>
                <w:rFonts w:ascii="Times New Roman" w:hAnsi="Times New Roman" w:cs="Times New Roman"/>
              </w:rPr>
            </w:pPr>
            <w:r w:rsidRPr="00C12907">
              <w:rPr>
                <w:rFonts w:ascii="Times New Roman" w:hAnsi="Times New Roman" w:cs="Times New Roman"/>
              </w:rPr>
              <w:t>Pour le Gouvernement de la République Socialiste de Roumanie</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r w:rsidRPr="00C12907">
              <w:rPr>
                <w:rFonts w:ascii="Times New Roman" w:hAnsi="Times New Roman" w:cs="Times New Roman"/>
              </w:rPr>
              <w:tab/>
              <w:t xml:space="preserv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C. FLITAN </w:t>
            </w:r>
          </w:p>
          <w:p w:rsidR="00C12907" w:rsidRPr="00C12907" w:rsidRDefault="00C12907" w:rsidP="00C12907">
            <w:pPr>
              <w:tabs>
                <w:tab w:val="center" w:pos="1022"/>
                <w:tab w:val="center" w:pos="2256"/>
              </w:tabs>
              <w:spacing w:line="259" w:lineRule="auto"/>
              <w:rPr>
                <w:rFonts w:ascii="Times New Roman" w:hAnsi="Times New Roman" w:cs="Times New Roman"/>
              </w:rPr>
            </w:pPr>
            <w:r w:rsidRPr="00C12907">
              <w:rPr>
                <w:rFonts w:ascii="Times New Roman" w:hAnsi="Times New Roman" w:cs="Times New Roman"/>
              </w:rPr>
              <w:tab/>
              <w:t xml:space="preserve">8 Novembre 1973 </w:t>
            </w:r>
            <w:r w:rsidRPr="00C12907">
              <w:rPr>
                <w:rFonts w:ascii="Times New Roman" w:hAnsi="Times New Roman" w:cs="Times New Roman"/>
              </w:rPr>
              <w:tab/>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4" w:lineRule="auto"/>
              <w:ind w:left="96"/>
              <w:rPr>
                <w:rFonts w:ascii="Times New Roman" w:hAnsi="Times New Roman" w:cs="Times New Roman"/>
              </w:rPr>
            </w:pPr>
            <w:r w:rsidRPr="00C12907">
              <w:rPr>
                <w:rFonts w:ascii="Times New Roman" w:hAnsi="Times New Roman" w:cs="Times New Roman"/>
              </w:rPr>
              <w:t xml:space="preserve">Sous réserve de ratification et avec la réserve, mentionnée par les pleins pouvoirs, aux dispositions des paragraphes 3 et 4 de l’Article 34 et avec déclaration à l’Article 35 </w:t>
            </w:r>
          </w:p>
          <w:p w:rsidR="00C12907" w:rsidRPr="00C12907" w:rsidRDefault="00C12907" w:rsidP="00C12907">
            <w:pPr>
              <w:spacing w:line="259" w:lineRule="auto"/>
              <w:ind w:left="81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315"/>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du Royaume du Suède</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r w:rsidRPr="00C12907">
              <w:rPr>
                <w:rFonts w:ascii="Times New Roman" w:hAnsi="Times New Roman" w:cs="Times New Roman"/>
              </w:rPr>
              <w:tab/>
              <w:t xml:space="preserv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tabs>
                <w:tab w:val="center" w:pos="625"/>
                <w:tab w:val="center" w:pos="1536"/>
              </w:tabs>
              <w:spacing w:line="259" w:lineRule="auto"/>
              <w:rPr>
                <w:rFonts w:ascii="Times New Roman" w:hAnsi="Times New Roman" w:cs="Times New Roman"/>
              </w:rPr>
            </w:pPr>
            <w:r w:rsidRPr="00C12907">
              <w:rPr>
                <w:rFonts w:ascii="Times New Roman" w:hAnsi="Times New Roman" w:cs="Times New Roman"/>
              </w:rPr>
              <w:tab/>
              <w:t xml:space="preserve">D. WINTER </w:t>
            </w:r>
            <w:r w:rsidRPr="00C12907">
              <w:rPr>
                <w:rFonts w:ascii="Times New Roman" w:hAnsi="Times New Roman" w:cs="Times New Roman"/>
              </w:rPr>
              <w:tab/>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tc>
      </w:tr>
      <w:tr w:rsidR="00C12907" w:rsidRPr="00C12907" w:rsidTr="006815AB">
        <w:trPr>
          <w:trHeight w:val="1310"/>
        </w:trPr>
        <w:tc>
          <w:tcPr>
            <w:tcW w:w="2644"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92"/>
              <w:rPr>
                <w:rFonts w:ascii="Times New Roman" w:hAnsi="Times New Roman" w:cs="Times New Roman"/>
              </w:rPr>
            </w:pPr>
            <w:r w:rsidRPr="00C12907">
              <w:rPr>
                <w:rFonts w:ascii="Times New Roman" w:hAnsi="Times New Roman" w:cs="Times New Roman"/>
              </w:rPr>
              <w:t xml:space="preserve"> Pour le Gouvernement de la Confédération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Suisse  </w:t>
            </w:r>
          </w:p>
          <w:p w:rsidR="00C12907" w:rsidRPr="00C12907" w:rsidRDefault="00C12907" w:rsidP="00C12907">
            <w:pPr>
              <w:spacing w:line="259" w:lineRule="auto"/>
              <w:ind w:left="92"/>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Max TROENDLE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96"/>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211" w:right="2"/>
              <w:rPr>
                <w:rFonts w:ascii="Times New Roman" w:hAnsi="Times New Roman" w:cs="Times New Roman"/>
              </w:rPr>
            </w:pPr>
            <w:r w:rsidRPr="00C12907">
              <w:rPr>
                <w:rFonts w:ascii="Times New Roman" w:hAnsi="Times New Roman" w:cs="Times New Roman"/>
              </w:rPr>
              <w:t xml:space="preserve">Sous réserve de ratification </w:t>
            </w:r>
          </w:p>
          <w:p w:rsidR="00C12907" w:rsidRPr="00C12907" w:rsidRDefault="00C12907" w:rsidP="00C12907">
            <w:pPr>
              <w:spacing w:line="259" w:lineRule="auto"/>
              <w:ind w:left="142"/>
              <w:rPr>
                <w:rFonts w:ascii="Times New Roman" w:hAnsi="Times New Roman" w:cs="Times New Roman"/>
              </w:rPr>
            </w:pPr>
            <w:r w:rsidRPr="00C12907">
              <w:rPr>
                <w:rFonts w:ascii="Times New Roman" w:hAnsi="Times New Roman" w:cs="Times New Roman"/>
              </w:rPr>
              <w:t xml:space="preserve"> </w:t>
            </w:r>
          </w:p>
        </w:tc>
      </w:tr>
    </w:tbl>
    <w:p w:rsidR="00C12907" w:rsidRPr="00C12907" w:rsidRDefault="00C12907" w:rsidP="00C12907">
      <w:pPr>
        <w:spacing w:after="0" w:line="295" w:lineRule="auto"/>
        <w:ind w:left="21" w:right="7984"/>
        <w:rPr>
          <w:rFonts w:ascii="Times New Roman" w:hAnsi="Times New Roman" w:cs="Times New Roman"/>
        </w:rPr>
      </w:pPr>
      <w:r w:rsidRPr="00C12907">
        <w:rPr>
          <w:rFonts w:ascii="Times New Roman" w:hAnsi="Times New Roman" w:cs="Times New Roman"/>
        </w:rPr>
        <w:t xml:space="preserve">  </w:t>
      </w:r>
    </w:p>
    <w:tbl>
      <w:tblPr>
        <w:tblStyle w:val="TableGrid0"/>
        <w:tblW w:w="8078" w:type="dxa"/>
        <w:tblInd w:w="-84" w:type="dxa"/>
        <w:tblCellMar>
          <w:top w:w="1" w:type="dxa"/>
          <w:left w:w="102" w:type="dxa"/>
          <w:right w:w="53" w:type="dxa"/>
        </w:tblCellMar>
        <w:tblLook w:val="04A0" w:firstRow="1" w:lastRow="0" w:firstColumn="1" w:lastColumn="0" w:noHBand="0" w:noVBand="1"/>
      </w:tblPr>
      <w:tblGrid>
        <w:gridCol w:w="2644"/>
        <w:gridCol w:w="2482"/>
        <w:gridCol w:w="2952"/>
      </w:tblGrid>
      <w:tr w:rsidR="00C12907" w:rsidRPr="00C12907" w:rsidTr="00C12907">
        <w:trPr>
          <w:trHeight w:val="269"/>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57"/>
              <w:jc w:val="center"/>
              <w:rPr>
                <w:rFonts w:ascii="Times New Roman" w:hAnsi="Times New Roman" w:cs="Times New Roman"/>
              </w:rPr>
            </w:pPr>
            <w:r w:rsidRPr="00C12907">
              <w:rPr>
                <w:rFonts w:ascii="Times New Roman" w:hAnsi="Times New Roman" w:cs="Times New Roman"/>
                <w:b/>
              </w:rPr>
              <w:t>PAYS</w:t>
            </w: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51"/>
              <w:jc w:val="center"/>
              <w:rPr>
                <w:rFonts w:ascii="Times New Roman" w:hAnsi="Times New Roman" w:cs="Times New Roman"/>
              </w:rPr>
            </w:pPr>
            <w:r w:rsidRPr="00C12907">
              <w:rPr>
                <w:rFonts w:ascii="Times New Roman" w:hAnsi="Times New Roman" w:cs="Times New Roman"/>
                <w:b/>
              </w:rPr>
              <w:t>NOM</w:t>
            </w: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right="54"/>
              <w:jc w:val="center"/>
              <w:rPr>
                <w:rFonts w:ascii="Times New Roman" w:hAnsi="Times New Roman" w:cs="Times New Roman"/>
              </w:rPr>
            </w:pPr>
            <w:r w:rsidRPr="00C12907">
              <w:rPr>
                <w:rFonts w:ascii="Times New Roman" w:hAnsi="Times New Roman" w:cs="Times New Roman"/>
                <w:b/>
              </w:rPr>
              <w:t>NOTE</w:t>
            </w:r>
            <w:r w:rsidRPr="00C12907">
              <w:rPr>
                <w:rFonts w:ascii="Times New Roman" w:hAnsi="Times New Roman" w:cs="Times New Roman"/>
              </w:rPr>
              <w:t xml:space="preserve"> </w:t>
            </w:r>
          </w:p>
        </w:tc>
      </w:tr>
      <w:tr w:rsidR="00C12907" w:rsidRPr="00C12907" w:rsidTr="00C12907">
        <w:trPr>
          <w:trHeight w:val="1574"/>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rPr>
                <w:rFonts w:ascii="Times New Roman" w:hAnsi="Times New Roman" w:cs="Times New Roman"/>
              </w:rPr>
            </w:pPr>
            <w:r w:rsidRPr="00C12907">
              <w:rPr>
                <w:rFonts w:ascii="Times New Roman" w:hAnsi="Times New Roman" w:cs="Times New Roman"/>
              </w:rPr>
              <w:t xml:space="preserve">Pour le Gouvernement de la République Socialiste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Tchécoslovaque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315"/>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Pour le Gouvernement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de la République </w:t>
            </w:r>
          </w:p>
          <w:p w:rsidR="00C12907" w:rsidRPr="00C12907" w:rsidRDefault="00C12907" w:rsidP="00C12907">
            <w:pPr>
              <w:tabs>
                <w:tab w:val="center" w:pos="1444"/>
              </w:tabs>
              <w:spacing w:line="259" w:lineRule="auto"/>
              <w:rPr>
                <w:rFonts w:ascii="Times New Roman" w:hAnsi="Times New Roman" w:cs="Times New Roman"/>
              </w:rPr>
            </w:pPr>
            <w:r w:rsidRPr="00C12907">
              <w:rPr>
                <w:rFonts w:ascii="Times New Roman" w:hAnsi="Times New Roman" w:cs="Times New Roman"/>
              </w:rPr>
              <w:t xml:space="preserve">Tunisienne </w:t>
            </w:r>
            <w:r w:rsidRPr="00C12907">
              <w:rPr>
                <w:rFonts w:ascii="Times New Roman" w:hAnsi="Times New Roman" w:cs="Times New Roman"/>
              </w:rPr>
              <w:tab/>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Abdessalem BEN AYED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1570"/>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5" w:lineRule="auto"/>
              <w:rPr>
                <w:rFonts w:ascii="Times New Roman" w:hAnsi="Times New Roman" w:cs="Times New Roman"/>
              </w:rPr>
            </w:pPr>
            <w:r w:rsidRPr="00C12907">
              <w:rPr>
                <w:rFonts w:ascii="Times New Roman" w:hAnsi="Times New Roman" w:cs="Times New Roman"/>
              </w:rPr>
              <w:t>Pour le Gouvernement de la République Soviétique de l’Ukraine</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Alexandre GORDENOK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119"/>
              <w:rPr>
                <w:rFonts w:ascii="Times New Roman" w:hAnsi="Times New Roman" w:cs="Times New Roman"/>
              </w:rPr>
            </w:pPr>
            <w:r w:rsidRPr="00C12907">
              <w:rPr>
                <w:rFonts w:ascii="Times New Roman" w:hAnsi="Times New Roman" w:cs="Times New Roman"/>
              </w:rPr>
              <w:t xml:space="preserve">Sous la réserve et la déclaration transmises au </w:t>
            </w:r>
          </w:p>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moment de la signature </w:t>
            </w:r>
          </w:p>
          <w:p w:rsidR="00C12907" w:rsidRPr="00C12907" w:rsidRDefault="00C12907" w:rsidP="00C12907">
            <w:pPr>
              <w:spacing w:line="259" w:lineRule="auto"/>
              <w:ind w:left="4"/>
              <w:rPr>
                <w:rFonts w:ascii="Times New Roman" w:hAnsi="Times New Roman" w:cs="Times New Roman"/>
              </w:rPr>
            </w:pPr>
            <w:r w:rsidRPr="00C12907">
              <w:rPr>
                <w:rFonts w:ascii="Times New Roman" w:hAnsi="Times New Roman" w:cs="Times New Roman"/>
              </w:rPr>
              <w:t xml:space="preserve"> </w:t>
            </w:r>
          </w:p>
        </w:tc>
      </w:tr>
      <w:tr w:rsidR="00C12907" w:rsidRPr="00C12907" w:rsidTr="00C12907">
        <w:trPr>
          <w:trHeight w:val="2098"/>
        </w:trPr>
        <w:tc>
          <w:tcPr>
            <w:tcW w:w="2645"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3" w:lineRule="auto"/>
              <w:ind w:left="4"/>
              <w:rPr>
                <w:rFonts w:ascii="Times New Roman" w:hAnsi="Times New Roman" w:cs="Times New Roman"/>
              </w:rPr>
            </w:pPr>
            <w:r w:rsidRPr="00C12907">
              <w:rPr>
                <w:rFonts w:ascii="Times New Roman" w:hAnsi="Times New Roman" w:cs="Times New Roman"/>
              </w:rPr>
              <w:t xml:space="preserve">Pour le Gouvernement de l’Union des </w:t>
            </w:r>
          </w:p>
          <w:p w:rsidR="00C12907" w:rsidRPr="00C12907" w:rsidRDefault="00C12907" w:rsidP="00C12907">
            <w:pPr>
              <w:spacing w:line="257" w:lineRule="auto"/>
              <w:ind w:left="4"/>
              <w:rPr>
                <w:rFonts w:ascii="Times New Roman" w:hAnsi="Times New Roman" w:cs="Times New Roman"/>
              </w:rPr>
            </w:pPr>
            <w:r w:rsidRPr="00C12907">
              <w:rPr>
                <w:rFonts w:ascii="Times New Roman" w:hAnsi="Times New Roman" w:cs="Times New Roman"/>
              </w:rPr>
              <w:t xml:space="preserve">Républiques Socialistes Soviétiques </w:t>
            </w:r>
            <w:r w:rsidRPr="00C12907">
              <w:rPr>
                <w:rFonts w:ascii="Times New Roman" w:hAnsi="Times New Roman" w:cs="Times New Roman"/>
              </w:rPr>
              <w:tab/>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rPr>
                <w:rFonts w:ascii="Times New Roman" w:hAnsi="Times New Roman" w:cs="Times New Roman"/>
              </w:rPr>
            </w:pPr>
            <w:r w:rsidRPr="00C12907">
              <w:rPr>
                <w:rFonts w:ascii="Times New Roman" w:hAnsi="Times New Roman" w:cs="Times New Roman"/>
              </w:rPr>
              <w:t xml:space="preserve"> </w:t>
            </w:r>
          </w:p>
        </w:tc>
        <w:tc>
          <w:tcPr>
            <w:tcW w:w="248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line="259" w:lineRule="auto"/>
              <w:ind w:left="50"/>
              <w:rPr>
                <w:rFonts w:ascii="Times New Roman" w:hAnsi="Times New Roman" w:cs="Times New Roman"/>
              </w:rPr>
            </w:pPr>
            <w:r w:rsidRPr="00C12907">
              <w:rPr>
                <w:rFonts w:ascii="Times New Roman" w:hAnsi="Times New Roman" w:cs="Times New Roman"/>
              </w:rPr>
              <w:t xml:space="preserve">Youri BORISSOV </w:t>
            </w:r>
          </w:p>
        </w:tc>
        <w:tc>
          <w:tcPr>
            <w:tcW w:w="2952" w:type="dxa"/>
            <w:tcBorders>
              <w:top w:val="single" w:sz="4" w:space="0" w:color="000000"/>
              <w:left w:val="single" w:sz="4" w:space="0" w:color="000000"/>
              <w:bottom w:val="single" w:sz="4" w:space="0" w:color="000000"/>
              <w:right w:val="single" w:sz="4" w:space="0" w:color="000000"/>
            </w:tcBorders>
          </w:tcPr>
          <w:p w:rsidR="00C12907" w:rsidRPr="00C12907" w:rsidRDefault="00C12907" w:rsidP="00C12907">
            <w:pPr>
              <w:spacing w:line="259" w:lineRule="auto"/>
              <w:ind w:left="724"/>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5" w:line="253" w:lineRule="auto"/>
              <w:ind w:left="119"/>
              <w:rPr>
                <w:rFonts w:ascii="Times New Roman" w:hAnsi="Times New Roman" w:cs="Times New Roman"/>
              </w:rPr>
            </w:pPr>
            <w:r w:rsidRPr="00C12907">
              <w:rPr>
                <w:rFonts w:ascii="Times New Roman" w:hAnsi="Times New Roman" w:cs="Times New Roman"/>
              </w:rPr>
              <w:t xml:space="preserve">Sous la réserve et la déclaration transmises au moment de la signature </w:t>
            </w:r>
          </w:p>
          <w:p w:rsidR="00C12907" w:rsidRPr="00C12907" w:rsidRDefault="00C12907" w:rsidP="00C12907">
            <w:pPr>
              <w:spacing w:line="259" w:lineRule="auto"/>
              <w:ind w:left="119"/>
              <w:rPr>
                <w:rFonts w:ascii="Times New Roman" w:hAnsi="Times New Roman" w:cs="Times New Roman"/>
              </w:rPr>
            </w:pPr>
            <w:r w:rsidRPr="00C12907">
              <w:rPr>
                <w:rFonts w:ascii="Times New Roman" w:hAnsi="Times New Roman" w:cs="Times New Roman"/>
              </w:rPr>
              <w:t xml:space="preserve"> </w:t>
            </w:r>
          </w:p>
        </w:tc>
      </w:tr>
    </w:tbl>
    <w:p w:rsidR="00C12907" w:rsidRPr="00C12907" w:rsidRDefault="00C12907" w:rsidP="00C12907">
      <w:pPr>
        <w:spacing w:after="32"/>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7D43BF">
      <w:pPr>
        <w:spacing w:after="37"/>
        <w:ind w:left="741"/>
        <w:rPr>
          <w:rFonts w:ascii="Times New Roman" w:hAnsi="Times New Roman" w:cs="Times New Roman"/>
        </w:rPr>
      </w:pPr>
      <w:r w:rsidRPr="00C12907">
        <w:rPr>
          <w:rFonts w:ascii="Times New Roman" w:hAnsi="Times New Roman" w:cs="Times New Roman"/>
        </w:rPr>
        <w:t xml:space="preserve"> </w:t>
      </w:r>
      <w:r w:rsidRPr="00C12907">
        <w:rPr>
          <w:rFonts w:ascii="Times New Roman" w:eastAsia="Times New Roman" w:hAnsi="Times New Roman" w:cs="Times New Roman"/>
        </w:rPr>
        <w:tab/>
      </w:r>
      <w:r w:rsidRPr="00C12907">
        <w:rPr>
          <w:rFonts w:ascii="Times New Roman" w:hAnsi="Times New Roman" w:cs="Times New Roman"/>
          <w:b/>
        </w:rPr>
        <w:t xml:space="preserve"> </w:t>
      </w:r>
    </w:p>
    <w:p w:rsidR="00C12907" w:rsidRPr="00C12907" w:rsidRDefault="00C12907" w:rsidP="00C12907">
      <w:pPr>
        <w:spacing w:after="199"/>
        <w:ind w:right="60"/>
        <w:jc w:val="right"/>
        <w:rPr>
          <w:rFonts w:ascii="Times New Roman" w:hAnsi="Times New Roman" w:cs="Times New Roman"/>
        </w:rPr>
      </w:pPr>
      <w:r w:rsidRPr="00C12907">
        <w:rPr>
          <w:rFonts w:ascii="Times New Roman" w:hAnsi="Times New Roman" w:cs="Times New Roman"/>
          <w:b/>
        </w:rPr>
        <w:t xml:space="preserve">APPENDICE </w:t>
      </w:r>
    </w:p>
    <w:p w:rsidR="00C12907" w:rsidRPr="00C12907" w:rsidRDefault="00C12907" w:rsidP="00C12907">
      <w:pPr>
        <w:pStyle w:val="Heading1"/>
        <w:spacing w:after="55"/>
        <w:ind w:left="16" w:right="47"/>
        <w:jc w:val="center"/>
        <w:rPr>
          <w:rFonts w:ascii="Times New Roman" w:hAnsi="Times New Roman" w:cs="Times New Roman"/>
          <w:color w:val="auto"/>
        </w:rPr>
      </w:pPr>
      <w:r w:rsidRPr="00C12907">
        <w:rPr>
          <w:rFonts w:ascii="Times New Roman" w:hAnsi="Times New Roman" w:cs="Times New Roman"/>
          <w:color w:val="auto"/>
        </w:rPr>
        <w:t>CONVENTION</w:t>
      </w:r>
    </w:p>
    <w:p w:rsidR="00C12907" w:rsidRPr="00C12907" w:rsidRDefault="00C12907" w:rsidP="00C12907">
      <w:pPr>
        <w:spacing w:after="51"/>
        <w:ind w:left="21"/>
        <w:jc w:val="center"/>
        <w:rPr>
          <w:rFonts w:ascii="Times New Roman" w:hAnsi="Times New Roman" w:cs="Times New Roman"/>
        </w:rPr>
      </w:pPr>
    </w:p>
    <w:p w:rsidR="00C12907" w:rsidRPr="00C12907" w:rsidRDefault="00C12907" w:rsidP="00C12907">
      <w:pPr>
        <w:spacing w:after="43"/>
        <w:ind w:left="16" w:right="47"/>
        <w:jc w:val="center"/>
        <w:rPr>
          <w:rFonts w:ascii="Times New Roman" w:hAnsi="Times New Roman" w:cs="Times New Roman"/>
        </w:rPr>
      </w:pPr>
      <w:r w:rsidRPr="00C12907">
        <w:rPr>
          <w:rFonts w:ascii="Times New Roman" w:hAnsi="Times New Roman" w:cs="Times New Roman"/>
          <w:b/>
          <w:sz w:val="28"/>
        </w:rPr>
        <w:t>CONCERNANT LES EXPOSITIONS INTERNATIONALES SIGNEE A PARIS LE 22 NOVEMBRE 1928, MODIFIEE ET COMPLETEE PAR LES PROTOCOLES DES 10 MAI 1948, 16 NOVEMBRE 1966 ET 30 NOVEMBRE 1972, AINSI QUE PAR L’AMENDEMENT DU 24 JUIN 1982 ET PAR L'AMENDEMENT</w:t>
      </w:r>
    </w:p>
    <w:p w:rsidR="00C12907" w:rsidRPr="00C12907" w:rsidRDefault="00C12907" w:rsidP="00C12907">
      <w:pPr>
        <w:pStyle w:val="Heading1"/>
        <w:spacing w:after="55"/>
        <w:ind w:left="16" w:right="47"/>
        <w:jc w:val="center"/>
        <w:rPr>
          <w:rFonts w:ascii="Times New Roman" w:hAnsi="Times New Roman" w:cs="Times New Roman"/>
          <w:color w:val="auto"/>
        </w:rPr>
      </w:pPr>
      <w:r w:rsidRPr="00C12907">
        <w:rPr>
          <w:rFonts w:ascii="Times New Roman" w:hAnsi="Times New Roman" w:cs="Times New Roman"/>
          <w:color w:val="auto"/>
        </w:rPr>
        <w:t>DU 31 MAI 1988</w:t>
      </w:r>
    </w:p>
    <w:p w:rsidR="00C12907" w:rsidRPr="00C12907" w:rsidRDefault="00C12907" w:rsidP="00C12907">
      <w:pPr>
        <w:spacing w:after="171"/>
        <w:ind w:left="21"/>
        <w:rPr>
          <w:rFonts w:ascii="Times New Roman" w:hAnsi="Times New Roman" w:cs="Times New Roman"/>
        </w:rPr>
      </w:pPr>
      <w:r w:rsidRPr="00C12907">
        <w:rPr>
          <w:rFonts w:ascii="Times New Roman" w:hAnsi="Times New Roman" w:cs="Times New Roman"/>
          <w:sz w:val="28"/>
        </w:rPr>
        <w:t xml:space="preserve"> </w:t>
      </w:r>
    </w:p>
    <w:p w:rsidR="00C12907" w:rsidRPr="00C12907" w:rsidRDefault="00C12907" w:rsidP="00C12907">
      <w:pPr>
        <w:pStyle w:val="Heading2"/>
        <w:spacing w:after="0"/>
        <w:ind w:left="16"/>
        <w:rPr>
          <w:rFonts w:ascii="Times New Roman" w:hAnsi="Times New Roman" w:cs="Times New Roman"/>
          <w:color w:val="auto"/>
        </w:rPr>
      </w:pPr>
      <w:r w:rsidRPr="00C12907">
        <w:rPr>
          <w:rFonts w:ascii="Times New Roman" w:hAnsi="Times New Roman" w:cs="Times New Roman"/>
          <w:color w:val="auto"/>
          <w:sz w:val="28"/>
        </w:rPr>
        <w:t xml:space="preserve">TITRE I - DEFINITIONS ET OBJET </w:t>
      </w:r>
    </w:p>
    <w:p w:rsidR="00C12907" w:rsidRPr="00C12907" w:rsidRDefault="00C12907" w:rsidP="00C12907">
      <w:pPr>
        <w:spacing w:after="17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 </w:t>
      </w:r>
    </w:p>
    <w:p w:rsidR="00C12907" w:rsidRPr="00C12907" w:rsidRDefault="00C12907" w:rsidP="004741D7">
      <w:pPr>
        <w:numPr>
          <w:ilvl w:val="0"/>
          <w:numId w:val="2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Une exposition est une manifestation qui, quelle que soit sa dénomination, a un but principal d’enseignement pour le public, faisant l’inventaire des moyens dont dispose l’homme pour satisfaire les besoins d’une civilisation et faisant ressortir dans une ou plusieurs branches de l’activité humaine les progrès réalisés ou les perspectives d’avenir. </w:t>
      </w:r>
    </w:p>
    <w:p w:rsidR="00C12907" w:rsidRPr="00C12907" w:rsidRDefault="00C12907" w:rsidP="004741D7">
      <w:pPr>
        <w:numPr>
          <w:ilvl w:val="0"/>
          <w:numId w:val="2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L’exposition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internationale lorsque plus d’un Etat y participe. </w:t>
      </w:r>
    </w:p>
    <w:p w:rsidR="00C12907" w:rsidRPr="00C12907" w:rsidRDefault="00C12907" w:rsidP="004741D7">
      <w:pPr>
        <w:numPr>
          <w:ilvl w:val="0"/>
          <w:numId w:val="2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participants à une exposition internationale sont d’une part les exposants des Etats officiellement représentés groupés en sections nationales, d’autre part les organisations internationales ou les exposants ressortissants d’Etats non officiellement représentés et enfin ceux qui sont autorisés, selon les règlements de l’exposition, à poursuivre une autre activité, en particulier les concessionnaires.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La présente Convention s’applique à toutes les expositions </w:t>
      </w:r>
      <w:proofErr w:type="gramStart"/>
      <w:r w:rsidRPr="00C12907">
        <w:rPr>
          <w:rFonts w:ascii="Times New Roman" w:hAnsi="Times New Roman" w:cs="Times New Roman"/>
        </w:rPr>
        <w:t>internationales</w:t>
      </w:r>
      <w:proofErr w:type="gramEnd"/>
      <w:r w:rsidRPr="00C12907">
        <w:rPr>
          <w:rFonts w:ascii="Times New Roman" w:hAnsi="Times New Roman" w:cs="Times New Roman"/>
        </w:rPr>
        <w:t xml:space="preserve"> à l’exception des: </w:t>
      </w:r>
    </w:p>
    <w:p w:rsidR="00C12907" w:rsidRPr="00C12907" w:rsidRDefault="00C12907" w:rsidP="004741D7">
      <w:pPr>
        <w:numPr>
          <w:ilvl w:val="0"/>
          <w:numId w:val="2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expositions d’une durée de moins de trois semaines; </w:t>
      </w:r>
    </w:p>
    <w:p w:rsidR="00C12907" w:rsidRPr="00C12907" w:rsidRDefault="00C12907" w:rsidP="004741D7">
      <w:pPr>
        <w:numPr>
          <w:ilvl w:val="0"/>
          <w:numId w:val="2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expositions des Beaux-Arts; </w:t>
      </w:r>
    </w:p>
    <w:p w:rsidR="00C12907" w:rsidRPr="00C12907" w:rsidRDefault="00C12907" w:rsidP="004741D7">
      <w:pPr>
        <w:numPr>
          <w:ilvl w:val="0"/>
          <w:numId w:val="21"/>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expositions</w:t>
      </w:r>
      <w:proofErr w:type="gramEnd"/>
      <w:r w:rsidRPr="00C12907">
        <w:rPr>
          <w:rFonts w:ascii="Times New Roman" w:hAnsi="Times New Roman" w:cs="Times New Roman"/>
        </w:rPr>
        <w:t xml:space="preserve"> essentiellement commerciales.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Nonobstant le titre qui pourrait être donné à une exposition par </w:t>
      </w:r>
      <w:proofErr w:type="gramStart"/>
      <w:r w:rsidRPr="00C12907">
        <w:rPr>
          <w:rFonts w:ascii="Times New Roman" w:hAnsi="Times New Roman" w:cs="Times New Roman"/>
        </w:rPr>
        <w:t>ses</w:t>
      </w:r>
      <w:proofErr w:type="gramEnd"/>
      <w:r w:rsidRPr="00C12907">
        <w:rPr>
          <w:rFonts w:ascii="Times New Roman" w:hAnsi="Times New Roman" w:cs="Times New Roman"/>
        </w:rPr>
        <w:t xml:space="preserve"> organisateurs, la présente Convention distingue les expositions enregistrées et les expositions reconnues. </w:t>
      </w:r>
    </w:p>
    <w:p w:rsidR="00C12907" w:rsidRPr="00C12907" w:rsidRDefault="00C12907" w:rsidP="00C12907">
      <w:pPr>
        <w:pStyle w:val="Heading2"/>
        <w:spacing w:after="45"/>
        <w:ind w:left="16"/>
        <w:rPr>
          <w:rFonts w:ascii="Times New Roman" w:hAnsi="Times New Roman" w:cs="Times New Roman"/>
          <w:color w:val="auto"/>
        </w:rPr>
      </w:pPr>
      <w:r w:rsidRPr="00C12907">
        <w:rPr>
          <w:rFonts w:ascii="Times New Roman" w:hAnsi="Times New Roman" w:cs="Times New Roman"/>
          <w:color w:val="auto"/>
          <w:sz w:val="28"/>
        </w:rPr>
        <w:t xml:space="preserve">TITRE II - CONDITIONS GENERALES D'ORGANISATION DES EXPOSITIONS INTERNATIONALES </w:t>
      </w:r>
    </w:p>
    <w:p w:rsidR="00C12907" w:rsidRPr="00C12907" w:rsidRDefault="00C12907" w:rsidP="00C12907">
      <w:pPr>
        <w:spacing w:after="18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Ont la vocation à être enregistrées par le Bureau Internationales des Expositions, visé à l'Article 25 ci-après, les expositions </w:t>
      </w:r>
      <w:proofErr w:type="gramStart"/>
      <w:r w:rsidRPr="00C12907">
        <w:rPr>
          <w:rFonts w:ascii="Times New Roman" w:hAnsi="Times New Roman" w:cs="Times New Roman"/>
        </w:rPr>
        <w:t>internationales</w:t>
      </w:r>
      <w:proofErr w:type="gramEnd"/>
      <w:r w:rsidRPr="00C12907">
        <w:rPr>
          <w:rFonts w:ascii="Times New Roman" w:hAnsi="Times New Roman" w:cs="Times New Roman"/>
        </w:rPr>
        <w:t xml:space="preserve"> qui présentent les caractères suivants: </w:t>
      </w:r>
    </w:p>
    <w:p w:rsidR="00C12907" w:rsidRPr="00C12907" w:rsidRDefault="00C12907" w:rsidP="004741D7">
      <w:pPr>
        <w:numPr>
          <w:ilvl w:val="0"/>
          <w:numId w:val="2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Leur durée ne peut être inférieure à six semaines, ni supérieure à six mois; </w:t>
      </w:r>
    </w:p>
    <w:p w:rsidR="00C12907" w:rsidRPr="00C12907" w:rsidRDefault="00C12907" w:rsidP="004741D7">
      <w:pPr>
        <w:numPr>
          <w:ilvl w:val="0"/>
          <w:numId w:val="2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régime des bâtiments d'exposition utilisés par les Etats participants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fixé par le règlement général de l'exposition. Dans le </w:t>
      </w:r>
      <w:proofErr w:type="gramStart"/>
      <w:r w:rsidRPr="00C12907">
        <w:rPr>
          <w:rFonts w:ascii="Times New Roman" w:hAnsi="Times New Roman" w:cs="Times New Roman"/>
        </w:rPr>
        <w:t>cas</w:t>
      </w:r>
      <w:proofErr w:type="gramEnd"/>
      <w:r w:rsidRPr="00C12907">
        <w:rPr>
          <w:rFonts w:ascii="Times New Roman" w:hAnsi="Times New Roman" w:cs="Times New Roman"/>
        </w:rPr>
        <w:t xml:space="preserve"> où une taxe immobilière serait exigible, d'après la législation en vigueur dans l'Etat invitant, elle demeurerait à la charge des organisateurs. Seuls les services effectivement rendus en application des règlements approuvés par le Bureau peuvent faire l'objet d'une rétribution; </w:t>
      </w:r>
    </w:p>
    <w:p w:rsidR="00C12907" w:rsidRPr="00C12907" w:rsidRDefault="00C12907" w:rsidP="004741D7">
      <w:pPr>
        <w:numPr>
          <w:ilvl w:val="0"/>
          <w:numId w:val="2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 partir du 1er janvier 1995 l'espacement entre deux expositions enregistrées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de cinq ans au moins, la première exposition pouvant avoir lieu en 1995. Toutefois, le Bureau International des Expositions peut accepter une avance d'un an au plus par rapport à la date qui résulte de la disposition qui précède pour permettre la célébration d'un évènement particulier d'importance internationale, sans pour autant que l'espacement quinquennal fixé par le calendrier d'origine soit modifié. </w:t>
      </w:r>
    </w:p>
    <w:p w:rsidR="00C12907" w:rsidRPr="00C12907" w:rsidRDefault="00C12907" w:rsidP="00C12907">
      <w:pPr>
        <w:spacing w:after="176"/>
        <w:ind w:left="36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4 </w:t>
      </w:r>
    </w:p>
    <w:p w:rsidR="00C12907" w:rsidRPr="00C12907" w:rsidRDefault="00C12907" w:rsidP="004741D7">
      <w:pPr>
        <w:numPr>
          <w:ilvl w:val="0"/>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Ont la vocation à être reconnues par le Bureau International des Expositions les expositions internationales qui présentent les caractères suivants: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Leur durée ne peut être inférieure à trois semaines ni supérieure à trois mois;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Elles doivent illustrer un thème précis;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Leur surface totale ne doit pas excéder 25 ha</w:t>
      </w:r>
      <w:proofErr w:type="gramStart"/>
      <w:r w:rsidRPr="00C12907">
        <w:rPr>
          <w:rFonts w:ascii="Times New Roman" w:hAnsi="Times New Roman" w:cs="Times New Roman"/>
        </w:rPr>
        <w:t>.;</w:t>
      </w:r>
      <w:proofErr w:type="gramEnd"/>
      <w:r w:rsidRPr="00C12907">
        <w:rPr>
          <w:rFonts w:ascii="Times New Roman" w:hAnsi="Times New Roman" w:cs="Times New Roman"/>
        </w:rPr>
        <w:t xml:space="preserve">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Elles doivent attribuer aux Etats participants des emplacements construits par l'organisateur et libres de tous loyers, charges, taxes et frais autres que ceux représentatifs de services rendus, l'emplacement le plus important attribué à un Etat ne doit pas excéder 1000 m². Toutefois, le Bureau International des Expositions peut autoriser une dérogation à l'obligation de gratuité si la situation économique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financière de l'Etat organisateur le justifie.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Une seule exposition reconnue au titre du présent paragraphe </w:t>
      </w:r>
      <w:proofErr w:type="gramStart"/>
      <w:r w:rsidRPr="00C12907">
        <w:rPr>
          <w:rFonts w:ascii="Times New Roman" w:hAnsi="Times New Roman" w:cs="Times New Roman"/>
        </w:rPr>
        <w:t>A</w:t>
      </w:r>
      <w:proofErr w:type="gramEnd"/>
      <w:r w:rsidRPr="00C12907">
        <w:rPr>
          <w:rFonts w:ascii="Times New Roman" w:hAnsi="Times New Roman" w:cs="Times New Roman"/>
        </w:rPr>
        <w:t xml:space="preserve"> peut se tenir entre deux expositions enregistrées.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Une seule exposition enregistrée ou reconnue au titre du présent paragraphe </w:t>
      </w:r>
      <w:proofErr w:type="gramStart"/>
      <w:r w:rsidRPr="00C12907">
        <w:rPr>
          <w:rFonts w:ascii="Times New Roman" w:hAnsi="Times New Roman" w:cs="Times New Roman"/>
        </w:rPr>
        <w:t>A</w:t>
      </w:r>
      <w:proofErr w:type="gramEnd"/>
      <w:r w:rsidRPr="00C12907">
        <w:rPr>
          <w:rFonts w:ascii="Times New Roman" w:hAnsi="Times New Roman" w:cs="Times New Roman"/>
        </w:rPr>
        <w:t xml:space="preserve"> peut se tenir au cours d'une même année. </w:t>
      </w:r>
    </w:p>
    <w:p w:rsidR="00C12907" w:rsidRPr="00C12907" w:rsidRDefault="00C12907" w:rsidP="00C12907">
      <w:pPr>
        <w:spacing w:after="37"/>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4741D7">
      <w:pPr>
        <w:numPr>
          <w:ilvl w:val="0"/>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Bureau International des Expositions peut également accorder sa reconnaissance: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 l'exposition des Arts Décoratifs et de l'Architecture Moderne de la Triennale de Milan, en raison de son antériorité historique et pour autant qu'elle conserve ses caractéristiques d'origine; </w:t>
      </w:r>
    </w:p>
    <w:p w:rsidR="00C12907" w:rsidRPr="00C12907" w:rsidRDefault="00C12907" w:rsidP="004741D7">
      <w:pPr>
        <w:numPr>
          <w:ilvl w:val="1"/>
          <w:numId w:val="2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Aux expositions d'horticulture de type A1 agréées par l'Association International des Producteurs de l'Horticulture pourvu qu'elles soient espacées d'au moins deux ans dans des états différents et d'au moins dix ans dans un même état; </w:t>
      </w:r>
    </w:p>
    <w:p w:rsidR="00C12907" w:rsidRPr="00C12907" w:rsidRDefault="00C12907" w:rsidP="00C12907">
      <w:pPr>
        <w:ind w:left="371" w:right="92"/>
        <w:rPr>
          <w:rFonts w:ascii="Times New Roman" w:hAnsi="Times New Roman" w:cs="Times New Roman"/>
        </w:rPr>
      </w:pPr>
      <w:proofErr w:type="gramStart"/>
      <w:r w:rsidRPr="00C12907">
        <w:rPr>
          <w:rFonts w:ascii="Times New Roman" w:hAnsi="Times New Roman" w:cs="Times New Roman"/>
        </w:rPr>
        <w:t>appelées</w:t>
      </w:r>
      <w:proofErr w:type="gramEnd"/>
      <w:r w:rsidRPr="00C12907">
        <w:rPr>
          <w:rFonts w:ascii="Times New Roman" w:hAnsi="Times New Roman" w:cs="Times New Roman"/>
        </w:rPr>
        <w:t xml:space="preserve"> à se tenir dans l'intervalle entre deux expositions enregistrées.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5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Les dates d'ouverture ou de clôture d'une exposition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ses caractères généraux sont fixés au moment de son enregistrement ou de sa reconnaissance et ne peuvent être modifiés qu'avec l'accord du BIE. </w:t>
      </w:r>
    </w:p>
    <w:p w:rsidR="00C12907" w:rsidRPr="00C12907" w:rsidRDefault="00C12907" w:rsidP="00C12907">
      <w:pPr>
        <w:spacing w:after="238"/>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spacing w:after="0"/>
        <w:ind w:left="16"/>
        <w:rPr>
          <w:rFonts w:ascii="Times New Roman" w:hAnsi="Times New Roman" w:cs="Times New Roman"/>
          <w:color w:val="auto"/>
        </w:rPr>
      </w:pPr>
      <w:r w:rsidRPr="00C12907">
        <w:rPr>
          <w:rFonts w:ascii="Times New Roman" w:hAnsi="Times New Roman" w:cs="Times New Roman"/>
          <w:color w:val="auto"/>
          <w:sz w:val="28"/>
        </w:rPr>
        <w:t xml:space="preserve">TITRE III - ENREGISTREMENT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6 </w:t>
      </w:r>
    </w:p>
    <w:p w:rsidR="00C12907" w:rsidRPr="00C12907" w:rsidRDefault="00C12907" w:rsidP="004741D7">
      <w:pPr>
        <w:numPr>
          <w:ilvl w:val="0"/>
          <w:numId w:val="2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gouvernement d’une Partie contractante sur le territoire de laquelle une exposition est projetée (ci-après dénommé gouvernement invitant), doit adresser au Bureau une demande pour obtenir son enregistrement ou de sa reconnaissance en indiquant les mesures législatives, réglementaires ou financières qu’il prévoit à l’occasion de cette exposition. Le gouvernement d’un Etat non-contractant désireux d’obtenir l’enregistrement ou la reconnaissance d’une exposition peut de la même manière adresser une demande au Bureau à condition de s’engager à respecter pour cette exposition les dispositions des titres I, II, III et IV de cette Convention et les règlements édictés pour leur application. </w:t>
      </w:r>
    </w:p>
    <w:p w:rsidR="00C12907" w:rsidRPr="00C12907" w:rsidRDefault="00C12907" w:rsidP="004741D7">
      <w:pPr>
        <w:numPr>
          <w:ilvl w:val="0"/>
          <w:numId w:val="2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 demande d’enregistrement ou de reconnaissance doit être faite par le gouvernement chargé des relations internationales se rapportant au lieu où l’exposition est projetée (ci-après dénommé le gouvernement invitant), même dans le cas où </w:t>
      </w:r>
      <w:proofErr w:type="gramStart"/>
      <w:r w:rsidRPr="00C12907">
        <w:rPr>
          <w:rFonts w:ascii="Times New Roman" w:hAnsi="Times New Roman" w:cs="Times New Roman"/>
        </w:rPr>
        <w:t>ce  gouvernement</w:t>
      </w:r>
      <w:proofErr w:type="gramEnd"/>
      <w:r w:rsidRPr="00C12907">
        <w:rPr>
          <w:rFonts w:ascii="Times New Roman" w:hAnsi="Times New Roman" w:cs="Times New Roman"/>
        </w:rPr>
        <w:t xml:space="preserve"> n’est pas l’organisateur de l’exposition. </w:t>
      </w:r>
    </w:p>
    <w:p w:rsidR="00C12907" w:rsidRPr="00C12907" w:rsidRDefault="00C12907" w:rsidP="004741D7">
      <w:pPr>
        <w:numPr>
          <w:ilvl w:val="0"/>
          <w:numId w:val="2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Bureau détermine par ses règlements obligatoires le délai maximum pour retenir la date d’une exposition et le délai minimum pour le dépôt de la demande d’enregistrement ou de reconnaissance; il précise les documents qui doivent accompagner une telle demande.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fixe également, par règlement obligatoire, le montant des contributions exigées pour frais d’examen de la demande. </w:t>
      </w:r>
    </w:p>
    <w:p w:rsidR="00C12907" w:rsidRPr="00C12907" w:rsidRDefault="00C12907" w:rsidP="004741D7">
      <w:pPr>
        <w:numPr>
          <w:ilvl w:val="0"/>
          <w:numId w:val="2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L’enregistrement ou la reconnaissance n’est accordé que si l’exposition remplit les conditions fixées par la présente Convention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les règlements établis par le Bureau. </w:t>
      </w:r>
    </w:p>
    <w:p w:rsidR="00C12907" w:rsidRPr="00C12907" w:rsidRDefault="00C12907" w:rsidP="00C12907">
      <w:pPr>
        <w:spacing w:after="5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7 </w:t>
      </w:r>
    </w:p>
    <w:p w:rsidR="00C12907" w:rsidRPr="00C12907" w:rsidRDefault="00C12907" w:rsidP="004741D7">
      <w:pPr>
        <w:numPr>
          <w:ilvl w:val="0"/>
          <w:numId w:val="2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Lorsque deux Etats ou plus sont en concurrence entre eux pour l’enregistrement ou la reconnaissance d’une exposition et ne parviennent pas à s’accorder, ils saisissent l’Assemblée Générale du Bureau qui décide en tenant compte des considérations invoquées et notamment des raisons spéciales de nature historique ou morale, du temps écoulé depuis la dernière exposition et du nombre de manifestations déjà organisées par les Etats concurrents. </w:t>
      </w:r>
    </w:p>
    <w:p w:rsidR="00C12907" w:rsidRPr="00C12907" w:rsidRDefault="00C12907" w:rsidP="004741D7">
      <w:pPr>
        <w:numPr>
          <w:ilvl w:val="0"/>
          <w:numId w:val="2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Sauf dans des circonstances exceptionnelles, le Bureau </w:t>
      </w:r>
      <w:proofErr w:type="gramStart"/>
      <w:r w:rsidRPr="00C12907">
        <w:rPr>
          <w:rFonts w:ascii="Times New Roman" w:hAnsi="Times New Roman" w:cs="Times New Roman"/>
        </w:rPr>
        <w:t>donne</w:t>
      </w:r>
      <w:proofErr w:type="gramEnd"/>
      <w:r w:rsidRPr="00C12907">
        <w:rPr>
          <w:rFonts w:ascii="Times New Roman" w:hAnsi="Times New Roman" w:cs="Times New Roman"/>
        </w:rPr>
        <w:t xml:space="preserve"> la préférence à une exposition projetée sur le territoire d’une Partie contractante. </w:t>
      </w:r>
    </w:p>
    <w:p w:rsidR="00C12907" w:rsidRPr="00C12907" w:rsidRDefault="00C12907" w:rsidP="00C12907">
      <w:pPr>
        <w:spacing w:after="176"/>
        <w:ind w:left="36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8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Sauf dans le </w:t>
      </w:r>
      <w:proofErr w:type="gramStart"/>
      <w:r w:rsidRPr="00C12907">
        <w:rPr>
          <w:rFonts w:ascii="Times New Roman" w:hAnsi="Times New Roman" w:cs="Times New Roman"/>
        </w:rPr>
        <w:t>cas</w:t>
      </w:r>
      <w:proofErr w:type="gramEnd"/>
      <w:r w:rsidRPr="00C12907">
        <w:rPr>
          <w:rFonts w:ascii="Times New Roman" w:hAnsi="Times New Roman" w:cs="Times New Roman"/>
        </w:rPr>
        <w:t xml:space="preserve"> prévu à l’Article 28 d), l’Etat qui a obtenu l’enregistrement ou la reconnaissance d’une exposition perd les droits attachés à cet enregistrement ou cette reconnaissance s’il modifie la date à laquelle il avait déclaré qu’elle se tiendrait. S’il entend qu’elle soit organisée à une autre date, il doit introduire une nouvelle demande et se soumettre, s’il y a lieu, à la procédure fixée à l’Article 7 qu’impliquent les compétitions éventuelles. </w:t>
      </w:r>
    </w:p>
    <w:p w:rsidR="00C12907" w:rsidRPr="00C12907" w:rsidRDefault="00C12907" w:rsidP="00C12907">
      <w:pPr>
        <w:spacing w:after="18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9 </w:t>
      </w:r>
    </w:p>
    <w:p w:rsidR="00C12907" w:rsidRPr="00C12907" w:rsidRDefault="00C12907" w:rsidP="004741D7">
      <w:pPr>
        <w:numPr>
          <w:ilvl w:val="0"/>
          <w:numId w:val="26"/>
        </w:numPr>
        <w:spacing w:after="118" w:line="293" w:lineRule="auto"/>
        <w:ind w:right="92" w:hanging="340"/>
        <w:jc w:val="both"/>
        <w:rPr>
          <w:rFonts w:ascii="Times New Roman" w:hAnsi="Times New Roman" w:cs="Times New Roman"/>
        </w:rPr>
      </w:pPr>
      <w:r w:rsidRPr="00C12907">
        <w:rPr>
          <w:rFonts w:ascii="Times New Roman" w:hAnsi="Times New Roman" w:cs="Times New Roman"/>
        </w:rPr>
        <w:t xml:space="preserve">Pour toute exposition qui n’a pas été enregistrée ou reconnue, les Parties contractantes refusent leur participation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leur patronage ainsi que toute subvention. </w:t>
      </w:r>
    </w:p>
    <w:p w:rsidR="00C12907" w:rsidRPr="00C12907" w:rsidRDefault="00C12907" w:rsidP="004741D7">
      <w:pPr>
        <w:numPr>
          <w:ilvl w:val="0"/>
          <w:numId w:val="2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Parties contractantes restent entièrement libres de ne pas participer à une exposition enregistrée ou reconnue. </w:t>
      </w:r>
    </w:p>
    <w:p w:rsidR="00C12907" w:rsidRPr="00C12907" w:rsidRDefault="00C12907" w:rsidP="004741D7">
      <w:pPr>
        <w:numPr>
          <w:ilvl w:val="0"/>
          <w:numId w:val="2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Chaque Partie contractante usera de tous les moyens qui, d’après sa législation, lui paraîtront les plus opportuns pour agir contre les promoteurs d’expositions fictives ou d’expositions auxquelles les participants seraient frauduleusement attirés par des promesses, annonces ou réclames mensongères. </w:t>
      </w:r>
    </w:p>
    <w:p w:rsidR="00C12907" w:rsidRPr="00C12907" w:rsidRDefault="00C12907" w:rsidP="00C12907">
      <w:pPr>
        <w:spacing w:after="32"/>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spacing w:after="0"/>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spacing w:after="0"/>
        <w:ind w:left="16"/>
        <w:rPr>
          <w:rFonts w:ascii="Times New Roman" w:hAnsi="Times New Roman" w:cs="Times New Roman"/>
          <w:color w:val="auto"/>
        </w:rPr>
      </w:pPr>
      <w:r w:rsidRPr="00C12907">
        <w:rPr>
          <w:rFonts w:ascii="Times New Roman" w:hAnsi="Times New Roman" w:cs="Times New Roman"/>
          <w:color w:val="auto"/>
          <w:sz w:val="28"/>
        </w:rPr>
        <w:t xml:space="preserve">TITRE IV - OBLIGATIONS DES ORGANISATEURS DES EXPOSITIONS ENREGISTREES ET DES ETATS PARTICIPANTS </w:t>
      </w:r>
    </w:p>
    <w:p w:rsidR="00C12907" w:rsidRPr="00C12907" w:rsidRDefault="00C12907" w:rsidP="00C12907">
      <w:pPr>
        <w:spacing w:after="18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10 </w:t>
      </w:r>
    </w:p>
    <w:p w:rsidR="00C12907" w:rsidRPr="00C12907" w:rsidRDefault="00C12907" w:rsidP="004741D7">
      <w:pPr>
        <w:numPr>
          <w:ilvl w:val="0"/>
          <w:numId w:val="2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gouvernement invitant doit veiller au respect des dispositions de la présente Convention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des règlements édictés pour son application. </w:t>
      </w:r>
    </w:p>
    <w:p w:rsidR="00C12907" w:rsidRPr="00C12907" w:rsidRDefault="00C12907" w:rsidP="004741D7">
      <w:pPr>
        <w:numPr>
          <w:ilvl w:val="0"/>
          <w:numId w:val="2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Si </w:t>
      </w:r>
      <w:proofErr w:type="gramStart"/>
      <w:r w:rsidRPr="00C12907">
        <w:rPr>
          <w:rFonts w:ascii="Times New Roman" w:hAnsi="Times New Roman" w:cs="Times New Roman"/>
        </w:rPr>
        <w:t>ce</w:t>
      </w:r>
      <w:proofErr w:type="gramEnd"/>
      <w:r w:rsidRPr="00C12907">
        <w:rPr>
          <w:rFonts w:ascii="Times New Roman" w:hAnsi="Times New Roman" w:cs="Times New Roman"/>
        </w:rPr>
        <w:t xml:space="preserve"> gouvernement n’organise pas lui-même l’exposition, la personne morale qui l’organise doit être officiellement reconnue à cet effet par le gouvernement, lequel garantit l’exécution des obligations de cette personne morale. </w:t>
      </w:r>
    </w:p>
    <w:p w:rsidR="00C12907" w:rsidRPr="00C12907" w:rsidRDefault="00C12907" w:rsidP="00C12907">
      <w:pPr>
        <w:spacing w:after="5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11 </w:t>
      </w:r>
    </w:p>
    <w:p w:rsidR="00C12907" w:rsidRPr="00C12907" w:rsidRDefault="00C12907" w:rsidP="004741D7">
      <w:pPr>
        <w:numPr>
          <w:ilvl w:val="0"/>
          <w:numId w:val="2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Toutes les invitations à participer à une exposition, qu’elles soient adressées à des Parties contractantes ou à des Etats non-membres, doivent être acheminées par voie diplomatique par le seul gouvernement de l’Etat invitant au seul gouvernement de l’Etat invité, pour lui-même et les autres personnes physiques ou morales qui relèvent de son autorité. Les réponses doivent parvenir par la même voie au gouvernement invitant, de même que les désirs de participation exprimés par des personnes physiques ou morales non invitées. Les invitations doivent tenir compte des délais prescrits par le Bureau. Les invitations aux organisations de caractère international leur sont adressées directement. </w:t>
      </w:r>
    </w:p>
    <w:p w:rsidR="00C12907" w:rsidRPr="00C12907" w:rsidRDefault="00C12907" w:rsidP="004741D7">
      <w:pPr>
        <w:numPr>
          <w:ilvl w:val="0"/>
          <w:numId w:val="2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Aucune Partie contractante ne peut organiser ou patronner une participation à une exposition </w:t>
      </w:r>
      <w:proofErr w:type="gramStart"/>
      <w:r w:rsidRPr="00C12907">
        <w:rPr>
          <w:rFonts w:ascii="Times New Roman" w:hAnsi="Times New Roman" w:cs="Times New Roman"/>
        </w:rPr>
        <w:t>internationale</w:t>
      </w:r>
      <w:proofErr w:type="gramEnd"/>
      <w:r w:rsidRPr="00C12907">
        <w:rPr>
          <w:rFonts w:ascii="Times New Roman" w:hAnsi="Times New Roman" w:cs="Times New Roman"/>
        </w:rPr>
        <w:t xml:space="preserve"> si les invitations ci-dessus n’ont pas été adressées conformément aux dispositions de cette Convention. </w:t>
      </w:r>
    </w:p>
    <w:p w:rsidR="00C12907" w:rsidRPr="00C12907" w:rsidRDefault="00C12907" w:rsidP="004741D7">
      <w:pPr>
        <w:numPr>
          <w:ilvl w:val="0"/>
          <w:numId w:val="2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Parties contractantes s’engagent à n’adresser ni accepter aucune invitation à participer à une exposition, qu’elle doive avoir lieu sur le territoire d’une Partie contractante ou sur celui d’un Etat non-membre, si cette invitation ne fait pas mention de l’enregistrement ou de la reconnaissance accordé conformément aux dispositions de la présente Convention. </w:t>
      </w:r>
    </w:p>
    <w:p w:rsidR="00C12907" w:rsidRPr="00C12907" w:rsidRDefault="00C12907" w:rsidP="004741D7">
      <w:pPr>
        <w:numPr>
          <w:ilvl w:val="0"/>
          <w:numId w:val="28"/>
        </w:numPr>
        <w:spacing w:after="136" w:line="300" w:lineRule="auto"/>
        <w:ind w:right="92" w:hanging="340"/>
        <w:jc w:val="both"/>
        <w:rPr>
          <w:rFonts w:ascii="Times New Roman" w:hAnsi="Times New Roman" w:cs="Times New Roman"/>
        </w:rPr>
      </w:pPr>
      <w:r w:rsidRPr="00C12907">
        <w:rPr>
          <w:rFonts w:ascii="Times New Roman" w:hAnsi="Times New Roman" w:cs="Times New Roman"/>
        </w:rPr>
        <w:t xml:space="preserve">Toute Partie contractante peut requérir les organisateurs de s’abstenir de lui adresser des invitations autres que </w:t>
      </w:r>
      <w:proofErr w:type="gramStart"/>
      <w:r w:rsidRPr="00C12907">
        <w:rPr>
          <w:rFonts w:ascii="Times New Roman" w:hAnsi="Times New Roman" w:cs="Times New Roman"/>
        </w:rPr>
        <w:t>celle</w:t>
      </w:r>
      <w:proofErr w:type="gramEnd"/>
      <w:r w:rsidRPr="00C12907">
        <w:rPr>
          <w:rFonts w:ascii="Times New Roman" w:hAnsi="Times New Roman" w:cs="Times New Roman"/>
        </w:rPr>
        <w:t xml:space="preserve"> qui lui est destinée. Elle peut aussi s’abstenir de transmettre des invitations ou des désirs de participation exprimés par des personnes physiques ou morales non invitées. </w:t>
      </w:r>
    </w:p>
    <w:p w:rsidR="00C12907" w:rsidRPr="00C12907" w:rsidRDefault="00C12907" w:rsidP="00C12907">
      <w:pPr>
        <w:spacing w:after="141"/>
        <w:ind w:left="305"/>
        <w:rPr>
          <w:rFonts w:ascii="Times New Roman" w:hAnsi="Times New Roman" w:cs="Times New Roman"/>
        </w:rPr>
      </w:pPr>
      <w:r w:rsidRPr="00C12907">
        <w:rPr>
          <w:rFonts w:ascii="Times New Roman" w:hAnsi="Times New Roman" w:cs="Times New Roman"/>
          <w:b/>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12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 gouvernement invitant doit nommer un Commissaire Général de l’exposition, s'il s'agit d'une exposition enregistrée, ou un Commissaire de l'exposition, s'il s'agit d'une exposition reconnue, chargé de le représenter à toutes fins de la présente Convention et en tout ce qui concerne l’exposition.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13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 gouvernement de tout Etat qui participe à une exposition doit nommer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Commissaire Général de section s'il s'agit d'une exposition enregistrée ou un Commissaire de Section s'il s'agit d'une exposition reconnue pour le représenter auprès du gouvernement invitant. Le Commissaire Général de Section ou le Commissaire de Section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seul chargé de l'organisation de sa présentation nationale.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informe le Commissaire Général de l’exposition ou le Commissaire de l'exposition de la composition de cette présentation et veille au respect des droits et obligations des exposants.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14 (abrogé) ARTICLE 15 (abrogé) ARTICLE 16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 régime douanier des expositions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fixé par l’annexe à la présente Convention, dont ladite annexe fait partie intégrante. </w:t>
      </w:r>
    </w:p>
    <w:p w:rsidR="00C12907" w:rsidRPr="00C12907" w:rsidRDefault="00C12907" w:rsidP="00C12907">
      <w:pPr>
        <w:spacing w:after="17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17 </w:t>
      </w:r>
    </w:p>
    <w:p w:rsidR="00C12907" w:rsidRPr="00C12907" w:rsidRDefault="00C12907" w:rsidP="00C12907">
      <w:pPr>
        <w:spacing w:after="0"/>
        <w:ind w:left="16" w:right="92"/>
        <w:rPr>
          <w:rFonts w:ascii="Times New Roman" w:hAnsi="Times New Roman" w:cs="Times New Roman"/>
        </w:rPr>
      </w:pPr>
      <w:r w:rsidRPr="00C12907">
        <w:rPr>
          <w:rFonts w:ascii="Times New Roman" w:hAnsi="Times New Roman" w:cs="Times New Roman"/>
        </w:rPr>
        <w:t xml:space="preserve">Dans une exposition, ne sont considérées comme nationales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en conséquence, ne peuvent être désignées sous cette dénomination que les sections constituées sous l’autorité de Commissaires Généraux ou de Commissaires nommés conformément à l’Article 13 par les gouvernements des Etats participants. Une section nationale comprend tous les exposants de l’Etat considéré, mais non les concessionnaires.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18 </w:t>
      </w:r>
    </w:p>
    <w:p w:rsidR="00C12907" w:rsidRPr="00C12907" w:rsidRDefault="00C12907" w:rsidP="004741D7">
      <w:pPr>
        <w:numPr>
          <w:ilvl w:val="0"/>
          <w:numId w:val="2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Dans une exposition, il ne peut être fait usage pour désigner un participant ou un groupe de participants d’une appellation géographique se rapportant à une Partie contractante qu’avec l’autorisation du Commissaire Général de section ou du Commissaire de Section représentant le gouvernement de ladite Partie. </w:t>
      </w:r>
    </w:p>
    <w:p w:rsidR="00C12907" w:rsidRPr="00C12907" w:rsidRDefault="00C12907" w:rsidP="004741D7">
      <w:pPr>
        <w:numPr>
          <w:ilvl w:val="0"/>
          <w:numId w:val="2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Si une Partie contractante ne participe pas à une exposition, le Commissaire Général ou le Commissaire de cette exposition veille, en ce qui concerne cette Partie contractante, au respect de la protection prévue au paragraphe précédent.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19 </w:t>
      </w:r>
    </w:p>
    <w:p w:rsidR="00C12907" w:rsidRPr="00C12907" w:rsidRDefault="00C12907" w:rsidP="004741D7">
      <w:pPr>
        <w:numPr>
          <w:ilvl w:val="0"/>
          <w:numId w:val="3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productions présentées dans la section nationale d’un Etat participant doivent être en relation étroite avec </w:t>
      </w:r>
      <w:proofErr w:type="gramStart"/>
      <w:r w:rsidRPr="00C12907">
        <w:rPr>
          <w:rFonts w:ascii="Times New Roman" w:hAnsi="Times New Roman" w:cs="Times New Roman"/>
        </w:rPr>
        <w:t>cet</w:t>
      </w:r>
      <w:proofErr w:type="gramEnd"/>
      <w:r w:rsidRPr="00C12907">
        <w:rPr>
          <w:rFonts w:ascii="Times New Roman" w:hAnsi="Times New Roman" w:cs="Times New Roman"/>
        </w:rPr>
        <w:t xml:space="preserve"> Etat (par exemple objets originaires de son territoire ou productions créées par ses ressortissants). </w:t>
      </w:r>
    </w:p>
    <w:p w:rsidR="00C12907" w:rsidRPr="00C12907" w:rsidRDefault="00C12907" w:rsidP="004741D7">
      <w:pPr>
        <w:numPr>
          <w:ilvl w:val="0"/>
          <w:numId w:val="3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Peuvent toutefois y figurer, avec l’autorisation des Commissaires Généraux ou des Commissaires des autres Etats en cause, d’autres objets ou productions, à condition qu’ils ne servent qu’à compléter la présentation. </w:t>
      </w:r>
    </w:p>
    <w:p w:rsidR="00C12907" w:rsidRPr="00C12907" w:rsidRDefault="00C12907" w:rsidP="004741D7">
      <w:pPr>
        <w:numPr>
          <w:ilvl w:val="0"/>
          <w:numId w:val="3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En cas de contestation entre Etats participants dans les cas prévus aux paragraphes 1 et 2, un arbitrage est rendu par le Collège des Commissaires Généraux ou des Commissaires de section statuant à la majorité des Commissaires présents. La décision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définitive.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20 </w:t>
      </w:r>
    </w:p>
    <w:p w:rsidR="00C12907" w:rsidRPr="00C12907" w:rsidRDefault="00C12907" w:rsidP="004741D7">
      <w:pPr>
        <w:numPr>
          <w:ilvl w:val="0"/>
          <w:numId w:val="3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 moins de dispositions contraires dans la législation en vigueur dans l’Etat invitant, il ne doit être concédé aucun monopole de quelque nature qu’il soit, sauf, en ce qui concerne les services communs, autorisation du Bureau accordée au moment de l’enregistrement ou de la reconnaissance. Dans ce cas les organisateurs sont tenus aux obligations suivantes: </w:t>
      </w:r>
    </w:p>
    <w:p w:rsidR="00C12907" w:rsidRPr="00C12907" w:rsidRDefault="00C12907" w:rsidP="004741D7">
      <w:pPr>
        <w:numPr>
          <w:ilvl w:val="1"/>
          <w:numId w:val="3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indiquer l’existence de ce ou ces monopoles dans le Règlement Général de l’exposition et dans le Contrat de Participation; </w:t>
      </w:r>
    </w:p>
    <w:p w:rsidR="00C12907" w:rsidRPr="00C12907" w:rsidRDefault="00C12907" w:rsidP="004741D7">
      <w:pPr>
        <w:numPr>
          <w:ilvl w:val="1"/>
          <w:numId w:val="3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assurer aux participants l’usage des services monopolisés aux conditions habituellement appliquées dans l’Etat; </w:t>
      </w:r>
    </w:p>
    <w:p w:rsidR="00C12907" w:rsidRPr="00C12907" w:rsidRDefault="00C12907" w:rsidP="004741D7">
      <w:pPr>
        <w:numPr>
          <w:ilvl w:val="1"/>
          <w:numId w:val="31"/>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ne</w:t>
      </w:r>
      <w:proofErr w:type="gramEnd"/>
      <w:r w:rsidRPr="00C12907">
        <w:rPr>
          <w:rFonts w:ascii="Times New Roman" w:hAnsi="Times New Roman" w:cs="Times New Roman"/>
        </w:rPr>
        <w:t xml:space="preserve"> limiter en aucun cas les pouvoirs des Commissaires Généraux ou des Commissaires dans leurs sections respectives. </w:t>
      </w:r>
    </w:p>
    <w:p w:rsidR="00C12907" w:rsidRPr="00C12907" w:rsidRDefault="00C12907" w:rsidP="00C12907">
      <w:pPr>
        <w:spacing w:after="157"/>
        <w:ind w:left="70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4741D7">
      <w:pPr>
        <w:numPr>
          <w:ilvl w:val="0"/>
          <w:numId w:val="3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Commissaire Général ou le Commissaire de l’exposition prend toute mesure pour que les tarifs demandés aux Etats participants ne soient pas plus élevés que ceux demandés aux organisateurs de l’exposition et, en tout cas, que les tarifs normaux de la localité.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21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 Commissaire Général ou le Commissaire de l’exposition prend toutes les mesures possibles pour assurer le fonctionnement efficace des services d’utilité publique à l’intérieur de l’exposition.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22 </w:t>
      </w:r>
    </w:p>
    <w:p w:rsidR="00C12907" w:rsidRPr="00C12907" w:rsidRDefault="00C12907" w:rsidP="00C12907">
      <w:pPr>
        <w:spacing w:after="135"/>
        <w:ind w:left="16" w:right="92"/>
        <w:rPr>
          <w:rFonts w:ascii="Times New Roman" w:hAnsi="Times New Roman" w:cs="Times New Roman"/>
        </w:rPr>
      </w:pPr>
      <w:r w:rsidRPr="00C12907">
        <w:rPr>
          <w:rFonts w:ascii="Times New Roman" w:hAnsi="Times New Roman" w:cs="Times New Roman"/>
        </w:rPr>
        <w:t xml:space="preserve">Le gouvernement invitant s’efforce de faciliter l’organisation de la participation des Etats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de leurs ressortissants, notamment en matière de tarifs de transport et de conditions d’admission des personnes et des objets. </w:t>
      </w:r>
    </w:p>
    <w:p w:rsidR="00C12907" w:rsidRPr="00C12907" w:rsidRDefault="00C12907" w:rsidP="00C12907">
      <w:pPr>
        <w:spacing w:after="141"/>
        <w:ind w:left="21"/>
        <w:rPr>
          <w:rFonts w:ascii="Times New Roman" w:hAnsi="Times New Roman" w:cs="Times New Roman"/>
        </w:rPr>
      </w:pPr>
      <w:r w:rsidRPr="00C12907">
        <w:rPr>
          <w:rFonts w:ascii="Times New Roman" w:hAnsi="Times New Roman" w:cs="Times New Roman"/>
          <w:b/>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23 </w:t>
      </w:r>
    </w:p>
    <w:p w:rsidR="00C12907" w:rsidRPr="00C12907" w:rsidRDefault="00C12907" w:rsidP="004741D7">
      <w:pPr>
        <w:numPr>
          <w:ilvl w:val="0"/>
          <w:numId w:val="3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Règlement Général d’une exposition doit indiquer si, indépendamment des certificats de participation qui peuvent être accordés, des récompenses seront </w:t>
      </w:r>
    </w:p>
    <w:p w:rsidR="00C12907" w:rsidRPr="00C12907" w:rsidRDefault="00C12907" w:rsidP="00C12907">
      <w:pPr>
        <w:ind w:left="371" w:right="92"/>
        <w:rPr>
          <w:rFonts w:ascii="Times New Roman" w:hAnsi="Times New Roman" w:cs="Times New Roman"/>
        </w:rPr>
      </w:pPr>
      <w:proofErr w:type="gramStart"/>
      <w:r w:rsidRPr="00C12907">
        <w:rPr>
          <w:rFonts w:ascii="Times New Roman" w:hAnsi="Times New Roman" w:cs="Times New Roman"/>
        </w:rPr>
        <w:t>ou</w:t>
      </w:r>
      <w:proofErr w:type="gramEnd"/>
      <w:r w:rsidRPr="00C12907">
        <w:rPr>
          <w:rFonts w:ascii="Times New Roman" w:hAnsi="Times New Roman" w:cs="Times New Roman"/>
        </w:rPr>
        <w:t xml:space="preserve"> non décernées aux participants. Dans le </w:t>
      </w:r>
      <w:proofErr w:type="gramStart"/>
      <w:r w:rsidRPr="00C12907">
        <w:rPr>
          <w:rFonts w:ascii="Times New Roman" w:hAnsi="Times New Roman" w:cs="Times New Roman"/>
        </w:rPr>
        <w:t>cas</w:t>
      </w:r>
      <w:proofErr w:type="gramEnd"/>
      <w:r w:rsidRPr="00C12907">
        <w:rPr>
          <w:rFonts w:ascii="Times New Roman" w:hAnsi="Times New Roman" w:cs="Times New Roman"/>
        </w:rPr>
        <w:t xml:space="preserve"> où des récompenses seraient prévues, leur attribution peut être limitée à certaines catégories. </w:t>
      </w:r>
    </w:p>
    <w:p w:rsidR="00C12907" w:rsidRPr="00C12907" w:rsidRDefault="00C12907" w:rsidP="004741D7">
      <w:pPr>
        <w:numPr>
          <w:ilvl w:val="0"/>
          <w:numId w:val="3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Avant l’ouverture de l’exposition tout participant peut déclarer vouloir rester en dehors de l’attribution des récompenses.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24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 Bureau International des Expositions visé au titre suivant, peut établir des règlements fixant les conditions générales de composition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de fonctionnement des jurys et déterminant le mode d’attribution des récompenses. </w:t>
      </w:r>
    </w:p>
    <w:p w:rsidR="00C12907" w:rsidRPr="00C12907" w:rsidRDefault="00C12907" w:rsidP="00C12907">
      <w:pPr>
        <w:spacing w:after="238"/>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spacing w:after="0"/>
        <w:ind w:left="16"/>
        <w:rPr>
          <w:rFonts w:ascii="Times New Roman" w:hAnsi="Times New Roman" w:cs="Times New Roman"/>
          <w:color w:val="auto"/>
        </w:rPr>
      </w:pPr>
      <w:r w:rsidRPr="00C12907">
        <w:rPr>
          <w:rFonts w:ascii="Times New Roman" w:hAnsi="Times New Roman" w:cs="Times New Roman"/>
          <w:color w:val="auto"/>
          <w:sz w:val="28"/>
        </w:rPr>
        <w:t xml:space="preserve">TITRE V - DISPOSITIONS INSTITUTIONNELLES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25 </w:t>
      </w:r>
    </w:p>
    <w:p w:rsidR="00C12907" w:rsidRPr="00C12907" w:rsidRDefault="00C12907" w:rsidP="004741D7">
      <w:pPr>
        <w:numPr>
          <w:ilvl w:val="0"/>
          <w:numId w:val="33"/>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est institué une organisation internationale dénommée Bureau International des Expositions, chargée de veiller et pourvoir à l’application de la présente Convention. </w:t>
      </w:r>
      <w:proofErr w:type="gramStart"/>
      <w:r w:rsidRPr="00C12907">
        <w:rPr>
          <w:rFonts w:ascii="Times New Roman" w:hAnsi="Times New Roman" w:cs="Times New Roman"/>
        </w:rPr>
        <w:t>Ses</w:t>
      </w:r>
      <w:proofErr w:type="gramEnd"/>
      <w:r w:rsidRPr="00C12907">
        <w:rPr>
          <w:rFonts w:ascii="Times New Roman" w:hAnsi="Times New Roman" w:cs="Times New Roman"/>
        </w:rPr>
        <w:t xml:space="preserve"> membres sont les gouvernements des Parties contractantes. Le Siège du Bureau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à Paris. </w:t>
      </w:r>
    </w:p>
    <w:p w:rsidR="00C12907" w:rsidRPr="00C12907" w:rsidRDefault="00C12907" w:rsidP="004741D7">
      <w:pPr>
        <w:numPr>
          <w:ilvl w:val="0"/>
          <w:numId w:val="3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Bureau possède la personnalité juridique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notamment la capacité de conclure des contrats, d’acquérir et de vendre des biens meubles et immeubles, ainsi que d’ester en justice. </w:t>
      </w:r>
    </w:p>
    <w:p w:rsidR="00C12907" w:rsidRPr="00C12907" w:rsidRDefault="00C12907" w:rsidP="004741D7">
      <w:pPr>
        <w:numPr>
          <w:ilvl w:val="0"/>
          <w:numId w:val="3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Bureau a la capacité de conclure des accords notamment en matière de privilèges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immunités avec des Etats et organisations internationales pour l’exercice des attributions qui lui sont confiées par la présente Convention. </w:t>
      </w:r>
    </w:p>
    <w:p w:rsidR="00C12907" w:rsidRPr="00C12907" w:rsidRDefault="00C12907" w:rsidP="004741D7">
      <w:pPr>
        <w:numPr>
          <w:ilvl w:val="0"/>
          <w:numId w:val="3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Bureau comprend une Assemblé Générale, un Président, une Commission Exécutive, des commissions spécialisées, autant de Vice-Présidents que de Commissions et un Secrétariat placé sous l’autorité d’un Secrétaire Général. </w:t>
      </w:r>
    </w:p>
    <w:p w:rsidR="00C12907" w:rsidRPr="00C12907" w:rsidRDefault="00C12907" w:rsidP="00C12907">
      <w:pPr>
        <w:spacing w:after="176"/>
        <w:ind w:left="38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26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L’Assemblée Générale du Bureau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composée des délégués désignés par les gouvernements des Parties contractantes à raison d’un à trois délégués pour chacune d’elles.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27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L’Assemblée Générale tient des sessions régulières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peut également tenir des sessions extraordinaires. Elle statue sur toutes les questions pour lesquelles la présente Convention attribue compétence au Bureau dont elle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la plus haute autorité, et notamment: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discute, adopte et publie les règlements relatifs à l’enregistrement ou à la reconnaissance, la classification et l’organisation des expositions internationales et au fonctionnement du Bureau; dans les limites des dispositions de la présente Convention, elle peut établirdes règlements obligatoires; elle peut aussi établir des règlements-types qui serviront de guides pour l’organisation des expositions;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arrête le budget, contrôle et approuve les comptes du Bureau;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approuve les rapports du Secrétaire Général;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crée les commissions qu’elle juge utiles, désigne les membres de la Commission Exécutive et des autres commissions et fixe la durée de leur mandat;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approuve tout projet d’accord international visé à l’Article 25 paragraphe 3 de la présente Convention;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adopte les projets d’amendements visés à l’Article 33; </w:t>
      </w:r>
    </w:p>
    <w:p w:rsidR="00C12907" w:rsidRPr="00C12907" w:rsidRDefault="00C12907" w:rsidP="004741D7">
      <w:pPr>
        <w:numPr>
          <w:ilvl w:val="0"/>
          <w:numId w:val="34"/>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désigne</w:t>
      </w:r>
      <w:proofErr w:type="gramEnd"/>
      <w:r w:rsidRPr="00C12907">
        <w:rPr>
          <w:rFonts w:ascii="Times New Roman" w:hAnsi="Times New Roman" w:cs="Times New Roman"/>
        </w:rPr>
        <w:t xml:space="preserve"> le Secrétaire Général.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28 </w:t>
      </w:r>
    </w:p>
    <w:p w:rsidR="00C12907" w:rsidRPr="00C12907" w:rsidRDefault="00C12907" w:rsidP="004741D7">
      <w:pPr>
        <w:numPr>
          <w:ilvl w:val="0"/>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gouvernement de chaque Partie contractante, quel que soit le nombre de </w:t>
      </w:r>
      <w:proofErr w:type="gramStart"/>
      <w:r w:rsidRPr="00C12907">
        <w:rPr>
          <w:rFonts w:ascii="Times New Roman" w:hAnsi="Times New Roman" w:cs="Times New Roman"/>
        </w:rPr>
        <w:t>ses</w:t>
      </w:r>
      <w:proofErr w:type="gramEnd"/>
      <w:r w:rsidRPr="00C12907">
        <w:rPr>
          <w:rFonts w:ascii="Times New Roman" w:hAnsi="Times New Roman" w:cs="Times New Roman"/>
        </w:rPr>
        <w:t xml:space="preserve"> délégués, dispose d’une voix au sein de l’Assemblée Générale. Toutefois, son droit de vote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suspendu si la totalité des cotisations dues par lui, en application de l’Article 32 ci-après, excède le total de ses cotisations se rapportant à l’année en cours et à l’année précédente. </w:t>
      </w:r>
    </w:p>
    <w:p w:rsidR="00C12907" w:rsidRPr="00C12907" w:rsidRDefault="00C12907" w:rsidP="004741D7">
      <w:pPr>
        <w:numPr>
          <w:ilvl w:val="0"/>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L’Assemblée Générale peut valablement délibérer lorsque le nombre des délégations présentes en séance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ayant droit de vote est au moins des deux tiers de celui des Parties contractantes ayant droit de vote. Si </w:t>
      </w:r>
      <w:proofErr w:type="gramStart"/>
      <w:r w:rsidRPr="00C12907">
        <w:rPr>
          <w:rFonts w:ascii="Times New Roman" w:hAnsi="Times New Roman" w:cs="Times New Roman"/>
        </w:rPr>
        <w:t>ce</w:t>
      </w:r>
      <w:proofErr w:type="gramEnd"/>
      <w:r w:rsidRPr="00C12907">
        <w:rPr>
          <w:rFonts w:ascii="Times New Roman" w:hAnsi="Times New Roman" w:cs="Times New Roman"/>
        </w:rPr>
        <w:t xml:space="preserve"> quorum n’est pas atteint, elle est à nouveau convoquée sur le même ordre du jour, à échéance d’au moins un mois. Dans </w:t>
      </w:r>
      <w:proofErr w:type="gramStart"/>
      <w:r w:rsidRPr="00C12907">
        <w:rPr>
          <w:rFonts w:ascii="Times New Roman" w:hAnsi="Times New Roman" w:cs="Times New Roman"/>
        </w:rPr>
        <w:t>ce</w:t>
      </w:r>
      <w:proofErr w:type="gramEnd"/>
      <w:r w:rsidRPr="00C12907">
        <w:rPr>
          <w:rFonts w:ascii="Times New Roman" w:hAnsi="Times New Roman" w:cs="Times New Roman"/>
        </w:rPr>
        <w:t xml:space="preserve"> cas le quorum requis est abaissé à la moitié du nombre des Parties contractantes disposant du droit de vote. </w:t>
      </w:r>
    </w:p>
    <w:p w:rsidR="00C12907" w:rsidRPr="00C12907" w:rsidRDefault="00C12907" w:rsidP="004741D7">
      <w:pPr>
        <w:numPr>
          <w:ilvl w:val="0"/>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votes sont acquis à la majorité des délégations présentes qui expriment leur vote pour ou contre. Toutefois, dans les cas suivants la majorité des deux tiers est requise: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adoption des projets d’amendements à la présente Convention;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établissement et modification des règlements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adoption du budget et approbation du montant des cotisations annuelles des Parties contractantes;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autorisation de modifier les dates d’ouverture et de clôture d’une exposition dans les conditions prévues à l’Article 5 ci-dessus;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enregistrement d’une exposition sur le territoire d’un Etat non-membre en cas de concurrence avec une exposition sur le territoire d’une Partie contractante;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réduction des intervalles prévus à l’Article 3 de la présente Convention;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acceptation des réserves à un amendement présentées par une Partie contractante; ledit amendement devant être, en application de l’Article 33, adopté à la majorité des 4/5 ou à l’unanimité selon le cas;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approbation de tout projet d’accord international; </w:t>
      </w:r>
    </w:p>
    <w:p w:rsidR="00C12907" w:rsidRPr="00C12907" w:rsidRDefault="00C12907" w:rsidP="004741D7">
      <w:pPr>
        <w:numPr>
          <w:ilvl w:val="1"/>
          <w:numId w:val="35"/>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nomination</w:t>
      </w:r>
      <w:proofErr w:type="gramEnd"/>
      <w:r w:rsidRPr="00C12907">
        <w:rPr>
          <w:rFonts w:ascii="Times New Roman" w:hAnsi="Times New Roman" w:cs="Times New Roman"/>
        </w:rPr>
        <w:t xml:space="preserve"> du Secrétaire Général. </w:t>
      </w:r>
    </w:p>
    <w:p w:rsidR="00C12907" w:rsidRPr="00C12907" w:rsidRDefault="00C12907" w:rsidP="00C12907">
      <w:pPr>
        <w:spacing w:after="5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29 </w:t>
      </w:r>
    </w:p>
    <w:p w:rsidR="00C12907" w:rsidRPr="00C12907" w:rsidRDefault="00C12907" w:rsidP="004741D7">
      <w:pPr>
        <w:numPr>
          <w:ilvl w:val="0"/>
          <w:numId w:val="3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Président est élu par l’Assemblée Générale au scrutin secret pour une période de deux ans parmi les délégués des gouvernements des Parties contractantes, mais il ne représente plus l’Etat dont il est ressortissant pendant la durée de </w:t>
      </w:r>
      <w:proofErr w:type="gramStart"/>
      <w:r w:rsidRPr="00C12907">
        <w:rPr>
          <w:rFonts w:ascii="Times New Roman" w:hAnsi="Times New Roman" w:cs="Times New Roman"/>
        </w:rPr>
        <w:t>son  mandat</w:t>
      </w:r>
      <w:proofErr w:type="gramEnd"/>
      <w:r w:rsidRPr="00C12907">
        <w:rPr>
          <w:rFonts w:ascii="Times New Roman" w:hAnsi="Times New Roman" w:cs="Times New Roman"/>
        </w:rPr>
        <w:t xml:space="preserve">.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est rééligible. </w:t>
      </w:r>
    </w:p>
    <w:p w:rsidR="00C12907" w:rsidRPr="00C12907" w:rsidRDefault="00C12907" w:rsidP="004741D7">
      <w:pPr>
        <w:numPr>
          <w:ilvl w:val="0"/>
          <w:numId w:val="3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Président convoque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dirige les réunions de l’Assemblée Générale et veille au bon fonctionnement du Bureau. En son absence, </w:t>
      </w:r>
      <w:proofErr w:type="gramStart"/>
      <w:r w:rsidRPr="00C12907">
        <w:rPr>
          <w:rFonts w:ascii="Times New Roman" w:hAnsi="Times New Roman" w:cs="Times New Roman"/>
        </w:rPr>
        <w:t>ses</w:t>
      </w:r>
      <w:proofErr w:type="gramEnd"/>
      <w:r w:rsidRPr="00C12907">
        <w:rPr>
          <w:rFonts w:ascii="Times New Roman" w:hAnsi="Times New Roman" w:cs="Times New Roman"/>
        </w:rPr>
        <w:t xml:space="preserve"> fonctions sont exercées par le Vice-Président chargé de la Commission Exécutive ou, à défaut, par un des autres Vice-Présidents, dans l’ordre de leur élection. </w:t>
      </w:r>
    </w:p>
    <w:p w:rsidR="00C12907" w:rsidRPr="00C12907" w:rsidRDefault="00C12907" w:rsidP="004741D7">
      <w:pPr>
        <w:numPr>
          <w:ilvl w:val="0"/>
          <w:numId w:val="3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Vice-Présidents sont élus parmi les délégués </w:t>
      </w:r>
      <w:proofErr w:type="gramStart"/>
      <w:r w:rsidRPr="00C12907">
        <w:rPr>
          <w:rFonts w:ascii="Times New Roman" w:hAnsi="Times New Roman" w:cs="Times New Roman"/>
        </w:rPr>
        <w:t>des  gouvernements</w:t>
      </w:r>
      <w:proofErr w:type="gramEnd"/>
      <w:r w:rsidRPr="00C12907">
        <w:rPr>
          <w:rFonts w:ascii="Times New Roman" w:hAnsi="Times New Roman" w:cs="Times New Roman"/>
        </w:rPr>
        <w:t xml:space="preserve"> des Parties contractantes par l’Assemblée Générale qui détermine la nature et la durée de leur mandat et désigne notamment la commission dont ils ont la charge.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30 </w:t>
      </w:r>
    </w:p>
    <w:p w:rsidR="00C12907" w:rsidRPr="00C12907" w:rsidRDefault="00C12907" w:rsidP="004741D7">
      <w:pPr>
        <w:numPr>
          <w:ilvl w:val="0"/>
          <w:numId w:val="3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 Commission Exécutive se compose de délégués des gouvernements de douze Parties contractantes à raison d’un </w:t>
      </w:r>
      <w:proofErr w:type="gramStart"/>
      <w:r w:rsidRPr="00C12907">
        <w:rPr>
          <w:rFonts w:ascii="Times New Roman" w:hAnsi="Times New Roman" w:cs="Times New Roman"/>
        </w:rPr>
        <w:t>pour  chacun</w:t>
      </w:r>
      <w:proofErr w:type="gramEnd"/>
      <w:r w:rsidRPr="00C12907">
        <w:rPr>
          <w:rFonts w:ascii="Times New Roman" w:hAnsi="Times New Roman" w:cs="Times New Roman"/>
        </w:rPr>
        <w:t xml:space="preserve"> d’entre eux. </w:t>
      </w:r>
    </w:p>
    <w:p w:rsidR="00C12907" w:rsidRPr="00C12907" w:rsidRDefault="00C12907" w:rsidP="004741D7">
      <w:pPr>
        <w:numPr>
          <w:ilvl w:val="0"/>
          <w:numId w:val="3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 Commission Exécutive: </w:t>
      </w:r>
    </w:p>
    <w:p w:rsidR="00C12907" w:rsidRPr="00C12907" w:rsidRDefault="00C12907" w:rsidP="004741D7">
      <w:pPr>
        <w:numPr>
          <w:ilvl w:val="1"/>
          <w:numId w:val="3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établit et tient à jour une classification des activités humaines susceptibles de figurer dans une exposition; </w:t>
      </w:r>
    </w:p>
    <w:p w:rsidR="00C12907" w:rsidRPr="00C12907" w:rsidRDefault="00C12907" w:rsidP="004741D7">
      <w:pPr>
        <w:numPr>
          <w:ilvl w:val="1"/>
          <w:numId w:val="37"/>
        </w:numPr>
        <w:spacing w:after="0" w:line="300" w:lineRule="auto"/>
        <w:ind w:right="92" w:hanging="340"/>
        <w:jc w:val="both"/>
        <w:rPr>
          <w:rFonts w:ascii="Times New Roman" w:hAnsi="Times New Roman" w:cs="Times New Roman"/>
        </w:rPr>
      </w:pPr>
      <w:r w:rsidRPr="00C12907">
        <w:rPr>
          <w:rFonts w:ascii="Times New Roman" w:hAnsi="Times New Roman" w:cs="Times New Roman"/>
        </w:rPr>
        <w:t xml:space="preserve">examine toute demande d’enregistrement ou de reconnaissance d’une exposition et la soumet, avec son avis, à l’approbation de l’Assemblée </w:t>
      </w:r>
    </w:p>
    <w:p w:rsidR="00C12907" w:rsidRPr="00C12907" w:rsidRDefault="00C12907" w:rsidP="00C12907">
      <w:pPr>
        <w:ind w:left="711" w:right="92"/>
        <w:rPr>
          <w:rFonts w:ascii="Times New Roman" w:hAnsi="Times New Roman" w:cs="Times New Roman"/>
        </w:rPr>
      </w:pPr>
      <w:r w:rsidRPr="00C12907">
        <w:rPr>
          <w:rFonts w:ascii="Times New Roman" w:hAnsi="Times New Roman" w:cs="Times New Roman"/>
        </w:rPr>
        <w:t xml:space="preserve">Générale </w:t>
      </w:r>
    </w:p>
    <w:p w:rsidR="00C12907" w:rsidRPr="00C12907" w:rsidRDefault="00C12907" w:rsidP="004741D7">
      <w:pPr>
        <w:numPr>
          <w:ilvl w:val="1"/>
          <w:numId w:val="3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remplit les tâches qui lui sont confiées par l’Assemblée Générale; </w:t>
      </w:r>
    </w:p>
    <w:p w:rsidR="00C12907" w:rsidRPr="00C12907" w:rsidRDefault="00C12907" w:rsidP="004741D7">
      <w:pPr>
        <w:numPr>
          <w:ilvl w:val="1"/>
          <w:numId w:val="37"/>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peut</w:t>
      </w:r>
      <w:proofErr w:type="gramEnd"/>
      <w:r w:rsidRPr="00C12907">
        <w:rPr>
          <w:rFonts w:ascii="Times New Roman" w:hAnsi="Times New Roman" w:cs="Times New Roman"/>
        </w:rPr>
        <w:t xml:space="preserve"> demander l’avis des autres commissions. </w:t>
      </w:r>
    </w:p>
    <w:p w:rsidR="00C12907" w:rsidRPr="00C12907" w:rsidRDefault="00C12907" w:rsidP="00C12907">
      <w:pPr>
        <w:spacing w:after="5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31 </w:t>
      </w:r>
    </w:p>
    <w:p w:rsidR="00C12907" w:rsidRPr="00C12907" w:rsidRDefault="00C12907" w:rsidP="004741D7">
      <w:pPr>
        <w:numPr>
          <w:ilvl w:val="0"/>
          <w:numId w:val="3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Secrétaire Général, nommé suivant les dispositions de l’Article 28 de la présente Convention, doit être un ressortissant d’une des Parties contractantes. </w:t>
      </w:r>
    </w:p>
    <w:p w:rsidR="00C12907" w:rsidRPr="00C12907" w:rsidRDefault="00C12907" w:rsidP="004741D7">
      <w:pPr>
        <w:numPr>
          <w:ilvl w:val="0"/>
          <w:numId w:val="3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Secrétaire Général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chargé de gérer les affaires courantes du Bureau suivant les instructions de l’Assemblée Générale et de la Commission Exécutive.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élabore le projet de budget, présente les comptes et soumet à l’Assemblée Générale des rapports relatifs à ses activités.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représente le Bureau, notamment en justice. </w:t>
      </w:r>
    </w:p>
    <w:p w:rsidR="00C12907" w:rsidRPr="00C12907" w:rsidRDefault="00C12907" w:rsidP="004741D7">
      <w:pPr>
        <w:numPr>
          <w:ilvl w:val="0"/>
          <w:numId w:val="3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L’Assemblée Générale détermine les autres attributions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les obligations du Secrétaire Général ainsi que son statut.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32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 budget annuel du Bureau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fixé par l’Assemblée Générale dans les conditions prévues au paragraphe 3 de l’Article 28.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tient compte des réserves financières du Bureau, des recettes de toute sorte, ainsi que des soldes débiteurs et créditeurs reportés des exercices précédents. Les dépenses du Bureau sont couvertes par ces sources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par les cotisations des Parties contractantes selon le nombre de parts leur incombant en application des décisions de l’Assemblée Générale.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33 </w:t>
      </w:r>
    </w:p>
    <w:p w:rsidR="00C12907" w:rsidRPr="00C12907" w:rsidRDefault="00C12907" w:rsidP="004741D7">
      <w:pPr>
        <w:numPr>
          <w:ilvl w:val="0"/>
          <w:numId w:val="3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Toute Partie contractante peut proposer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projet d’amendement à la présente Convention. Le texte dudit projet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les raisons qui l’ont motivé sont adressés au Secrétaire Général qui les communique dans le plus bref délai aux autres Parties contractantes. </w:t>
      </w:r>
    </w:p>
    <w:p w:rsidR="00C12907" w:rsidRPr="00C12907" w:rsidRDefault="00C12907" w:rsidP="004741D7">
      <w:pPr>
        <w:numPr>
          <w:ilvl w:val="0"/>
          <w:numId w:val="3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projet d’amendement proposé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inscrit à l’ordre du jour da la session ordinaire ou d’une session extraordinaire de l’Assemblée Générale qui se tient au moins trois mois après la date de son envoi par le Secrétaire Général. </w:t>
      </w:r>
    </w:p>
    <w:p w:rsidR="00C12907" w:rsidRPr="00C12907" w:rsidRDefault="00C12907" w:rsidP="004741D7">
      <w:pPr>
        <w:numPr>
          <w:ilvl w:val="0"/>
          <w:numId w:val="3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 projet d’amendement adopté par l’Assemblée Générale dans les conditions prévues au paragraphe précédent et à l’Article 28 est soumis par le Gouvernement de la République Française à l’acceptation de toutes les Parties contractantes.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entre en vigueur à l’égard de toutes ces Parties à la date à laquelle les quatre cinquièmes d’entre elles ont notifié leur acceptation au Gouvernement de la République Française. Toutefois, par dérogation aux dispositions qui précèdent, tout projet d’amendement au présent paragraphe, à l’Article 16 relatif au régime douanier, ou à l’annexe prévue audit Article, n’entre en  vigueur qu’à la date à laquelle toutes les Parties contractantes ont notifié leur acceptation au Gouvernement de la République Française. </w:t>
      </w:r>
    </w:p>
    <w:p w:rsidR="00C12907" w:rsidRPr="00C12907" w:rsidRDefault="00C12907" w:rsidP="004741D7">
      <w:pPr>
        <w:numPr>
          <w:ilvl w:val="0"/>
          <w:numId w:val="3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Toute Partie contractante qui souhaite assortir d’une réserve son acceptation d’un amendement fait part au Bureau des termes de la réserve envisagée. L’Assemblée Générale statue sur l’admissibilité de ladite réserve. L’Assemblée Générale doit faire droit aux réserves qui tendraient à sauvegarder des situations acquises en matière d’expositions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rejeter celles qui auraient pour effet de créer des situations privilégiées. Si la réserve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acceptée, la Partie qui l’avait présentée figure parmi celles qui sont comptées comme ayant accepté l’amendement pour le calcul de la majorité des quatre cinquièmes susmentionnée. Si elle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rejetée, la Partie qui l’avait présentée opte entre le refus de l’amendement ou son acceptation sans réserve. </w:t>
      </w:r>
    </w:p>
    <w:p w:rsidR="00C12907" w:rsidRPr="00C12907" w:rsidRDefault="00C12907" w:rsidP="004741D7">
      <w:pPr>
        <w:numPr>
          <w:ilvl w:val="0"/>
          <w:numId w:val="39"/>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Lorsque l’amendement entre en vigueur, dans les conditions prévues au troisième paragraphe du présent Article, toute Partie contractante ayant refusé de l’accepter peut, si elle le juge bon, se prévaloir des dispositions de l’Article 37 ci-après.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34 </w:t>
      </w:r>
    </w:p>
    <w:p w:rsidR="00C12907" w:rsidRPr="00C12907" w:rsidRDefault="00C12907" w:rsidP="004741D7">
      <w:pPr>
        <w:numPr>
          <w:ilvl w:val="0"/>
          <w:numId w:val="4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 différend entre deux ou plusieurs Parties contractantes concernant l’application ou l’interprétation de la présente Convention, qui ne peut être réglé par les autorités investies de pouvoirs de décision en application de la présente Convention, fera l’objet de négociations entre les Parties en litige. </w:t>
      </w:r>
    </w:p>
    <w:p w:rsidR="00C12907" w:rsidRPr="00C12907" w:rsidRDefault="00C12907" w:rsidP="004741D7">
      <w:pPr>
        <w:numPr>
          <w:ilvl w:val="0"/>
          <w:numId w:val="4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Si ces négociations n’aboutissent pas à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accord à bref délai, une des Parties saisit le Président du Bureau et lui demande de désigner un conciliateur. Si alors le conciliateur ne peut obtenir l’accord des Parties en litige sur une solution,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constate et délimite dans son rapport au Président la nature et l’étendue du litige. </w:t>
      </w:r>
    </w:p>
    <w:p w:rsidR="00C12907" w:rsidRPr="00C12907" w:rsidRDefault="00C12907" w:rsidP="004741D7">
      <w:pPr>
        <w:numPr>
          <w:ilvl w:val="0"/>
          <w:numId w:val="4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Lorsqu’un désaccord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ainsi constaté, le différend fait l’objet d’un arbitrage. A cette fin une des Parties saisit, dans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délai de deux mois à compter de la communication du rapport aux Parties en litige, le Secrétaire Général du Bureau d’une requête d’arbitrage en mentionnant l’arbitre choisi par elle.  </w:t>
      </w:r>
    </w:p>
    <w:p w:rsidR="00C12907" w:rsidRPr="00C12907" w:rsidRDefault="00C12907" w:rsidP="00C12907">
      <w:pPr>
        <w:ind w:left="371" w:right="92"/>
        <w:rPr>
          <w:rFonts w:ascii="Times New Roman" w:hAnsi="Times New Roman" w:cs="Times New Roman"/>
        </w:rPr>
      </w:pPr>
      <w:r w:rsidRPr="00C12907">
        <w:rPr>
          <w:rFonts w:ascii="Times New Roman" w:hAnsi="Times New Roman" w:cs="Times New Roman"/>
        </w:rPr>
        <w:t xml:space="preserve">L’autre ou les autres Parties au différend doivent désigner, chacune, dans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délai de deux mois, leur arbitre respectif. A défaut, une des Parties saisit le Président de la Cour Internationale de Justice en lui demandant de désigner le ou les arbitres. </w:t>
      </w:r>
    </w:p>
    <w:p w:rsidR="00C12907" w:rsidRPr="00C12907" w:rsidRDefault="00C12907" w:rsidP="00C12907">
      <w:pPr>
        <w:ind w:left="371" w:right="92"/>
        <w:rPr>
          <w:rFonts w:ascii="Times New Roman" w:hAnsi="Times New Roman" w:cs="Times New Roman"/>
        </w:rPr>
      </w:pPr>
      <w:r w:rsidRPr="00C12907">
        <w:rPr>
          <w:rFonts w:ascii="Times New Roman" w:hAnsi="Times New Roman" w:cs="Times New Roman"/>
        </w:rPr>
        <w:t xml:space="preserve">Lorsque plusieurs Parties font cause commune, elles ne comptent pour l’application des dispositions du paragraphe qui précède que pour une seule. En </w:t>
      </w:r>
      <w:proofErr w:type="gramStart"/>
      <w:r w:rsidRPr="00C12907">
        <w:rPr>
          <w:rFonts w:ascii="Times New Roman" w:hAnsi="Times New Roman" w:cs="Times New Roman"/>
        </w:rPr>
        <w:t>cas</w:t>
      </w:r>
      <w:proofErr w:type="gramEnd"/>
      <w:r w:rsidRPr="00C12907">
        <w:rPr>
          <w:rFonts w:ascii="Times New Roman" w:hAnsi="Times New Roman" w:cs="Times New Roman"/>
        </w:rPr>
        <w:t xml:space="preserve"> de doute, le Secrétaire Général décide. </w:t>
      </w:r>
    </w:p>
    <w:p w:rsidR="00C12907" w:rsidRPr="00C12907" w:rsidRDefault="00C12907" w:rsidP="00C12907">
      <w:pPr>
        <w:ind w:left="371" w:right="92"/>
        <w:rPr>
          <w:rFonts w:ascii="Times New Roman" w:hAnsi="Times New Roman" w:cs="Times New Roman"/>
        </w:rPr>
      </w:pPr>
      <w:r w:rsidRPr="00C12907">
        <w:rPr>
          <w:rFonts w:ascii="Times New Roman" w:hAnsi="Times New Roman" w:cs="Times New Roman"/>
        </w:rPr>
        <w:t xml:space="preserve">Les arbitres désignent à leur tour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surarbitre. Si les arbitres ne peuvent s’accorder sur </w:t>
      </w:r>
      <w:proofErr w:type="gramStart"/>
      <w:r w:rsidRPr="00C12907">
        <w:rPr>
          <w:rFonts w:ascii="Times New Roman" w:hAnsi="Times New Roman" w:cs="Times New Roman"/>
        </w:rPr>
        <w:t>ce</w:t>
      </w:r>
      <w:proofErr w:type="gramEnd"/>
      <w:r w:rsidRPr="00C12907">
        <w:rPr>
          <w:rFonts w:ascii="Times New Roman" w:hAnsi="Times New Roman" w:cs="Times New Roman"/>
        </w:rPr>
        <w:t xml:space="preserve"> choix dans un délai de deux mois, le Président de la Cour Internationale de Justice, saisi par une des Parties, y pourvoit. </w:t>
      </w:r>
    </w:p>
    <w:p w:rsidR="00C12907" w:rsidRPr="00C12907" w:rsidRDefault="00C12907" w:rsidP="004741D7">
      <w:pPr>
        <w:numPr>
          <w:ilvl w:val="0"/>
          <w:numId w:val="4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 collège arbitral rend son arbitrage à la majorité de </w:t>
      </w:r>
      <w:proofErr w:type="gramStart"/>
      <w:r w:rsidRPr="00C12907">
        <w:rPr>
          <w:rFonts w:ascii="Times New Roman" w:hAnsi="Times New Roman" w:cs="Times New Roman"/>
        </w:rPr>
        <w:t>ses</w:t>
      </w:r>
      <w:proofErr w:type="gramEnd"/>
      <w:r w:rsidRPr="00C12907">
        <w:rPr>
          <w:rFonts w:ascii="Times New Roman" w:hAnsi="Times New Roman" w:cs="Times New Roman"/>
        </w:rPr>
        <w:t xml:space="preserve"> membres, la voix du surarbitre étant prépondérante en cas de partage égal des voix. </w:t>
      </w:r>
      <w:proofErr w:type="gramStart"/>
      <w:r w:rsidRPr="00C12907">
        <w:rPr>
          <w:rFonts w:ascii="Times New Roman" w:hAnsi="Times New Roman" w:cs="Times New Roman"/>
        </w:rPr>
        <w:t>Cet</w:t>
      </w:r>
      <w:proofErr w:type="gramEnd"/>
      <w:r w:rsidRPr="00C12907">
        <w:rPr>
          <w:rFonts w:ascii="Times New Roman" w:hAnsi="Times New Roman" w:cs="Times New Roman"/>
        </w:rPr>
        <w:t xml:space="preserve"> arbitrage s’impose à toutes les Parties en litige, définitivement et sans recours. </w:t>
      </w:r>
    </w:p>
    <w:p w:rsidR="00C12907" w:rsidRPr="00C12907" w:rsidRDefault="00C12907" w:rsidP="004741D7">
      <w:pPr>
        <w:numPr>
          <w:ilvl w:val="0"/>
          <w:numId w:val="4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Chaque Etat pourra, au moment où </w:t>
      </w:r>
      <w:proofErr w:type="gramStart"/>
      <w:r w:rsidRPr="00C12907">
        <w:rPr>
          <w:rFonts w:ascii="Times New Roman" w:hAnsi="Times New Roman" w:cs="Times New Roman"/>
        </w:rPr>
        <w:t>il</w:t>
      </w:r>
      <w:proofErr w:type="gramEnd"/>
      <w:r w:rsidRPr="00C12907">
        <w:rPr>
          <w:rFonts w:ascii="Times New Roman" w:hAnsi="Times New Roman" w:cs="Times New Roman"/>
        </w:rPr>
        <w:t xml:space="preserve"> signera ou ratifiera la présente Convention ou y adhérera, déclarer qu’il ne se considère pas lié par les dispositions des paragraphes 3 et 4 qui précèdent. Les autres Parties contractantes ne seront pas liées par lesdites dispositions envers tout Etat qui aura formulé une telle réserve. </w:t>
      </w:r>
    </w:p>
    <w:p w:rsidR="00C12907" w:rsidRPr="00C12907" w:rsidRDefault="00C12907" w:rsidP="004741D7">
      <w:pPr>
        <w:numPr>
          <w:ilvl w:val="0"/>
          <w:numId w:val="40"/>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Toute Partie contractante qui aura formulé une réserve conformément aux dispositions du paragraphe précédent, pourra à tout moment lever cette réserve par une notification adressée au Gouvernement Dépositaire. </w:t>
      </w:r>
    </w:p>
    <w:p w:rsidR="007D43BF" w:rsidRDefault="007D43BF" w:rsidP="00C12907">
      <w:pPr>
        <w:pStyle w:val="Heading3"/>
        <w:ind w:left="356"/>
        <w:rPr>
          <w:rFonts w:ascii="Times New Roman" w:hAnsi="Times New Roman" w:cs="Times New Roman"/>
          <w:color w:val="auto"/>
        </w:rPr>
      </w:pP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35 </w:t>
      </w:r>
    </w:p>
    <w:p w:rsidR="00C12907" w:rsidRPr="00C12907" w:rsidRDefault="00C12907" w:rsidP="006815AB">
      <w:pPr>
        <w:spacing w:after="140"/>
        <w:ind w:left="16" w:right="92"/>
        <w:jc w:val="both"/>
        <w:rPr>
          <w:rFonts w:ascii="Times New Roman" w:hAnsi="Times New Roman" w:cs="Times New Roman"/>
        </w:rPr>
      </w:pPr>
      <w:r w:rsidRPr="00C12907">
        <w:rPr>
          <w:rFonts w:ascii="Times New Roman" w:hAnsi="Times New Roman" w:cs="Times New Roman"/>
        </w:rPr>
        <w:t xml:space="preserve">La présente Convention est ouverte à l’adhésion d’une part de tout Etat, soit membre de l’Organisation des Nations Unies, soit non-membre de l’ONU qui est Partie au statut de la Cour Internationale de Justice, ou membre d’une institution spécialisée des Nations Unies, ou membre de l’Agence Internationale de l’Energie Atomique et, d’autre part, de tout autre Etat dont la demande d’adhésion est approuvée par la majorité des deux tiers des Parties contractantes ayant droit de vote à l’Assemblée Générale du Bureau. Les instruments d’adhésion sont déposés auprès du Gouvernement de la République Française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prennent effet à la date de leur dépôt.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36 </w:t>
      </w:r>
    </w:p>
    <w:p w:rsidR="00C12907" w:rsidRPr="00C12907" w:rsidRDefault="00C12907" w:rsidP="006815AB">
      <w:pPr>
        <w:spacing w:after="58" w:line="351" w:lineRule="auto"/>
        <w:ind w:left="16" w:right="92"/>
        <w:jc w:val="both"/>
        <w:rPr>
          <w:rFonts w:ascii="Times New Roman" w:hAnsi="Times New Roman" w:cs="Times New Roman"/>
        </w:rPr>
      </w:pPr>
      <w:r w:rsidRPr="00C12907">
        <w:rPr>
          <w:rFonts w:ascii="Times New Roman" w:hAnsi="Times New Roman" w:cs="Times New Roman"/>
        </w:rPr>
        <w:t xml:space="preserve">Le Gouvernement de la République Française notifie aux gouvernements des Etats Parties à la présente Convention ainsi qu’au Bureau International des Expositions: </w:t>
      </w:r>
      <w:r w:rsidRPr="00C12907">
        <w:rPr>
          <w:rFonts w:ascii="Times New Roman" w:hAnsi="Times New Roman" w:cs="Times New Roman"/>
          <w:b/>
        </w:rPr>
        <w:t>a.</w:t>
      </w:r>
      <w:r w:rsidRPr="00C12907">
        <w:rPr>
          <w:rFonts w:ascii="Times New Roman" w:eastAsia="Arial" w:hAnsi="Times New Roman" w:cs="Times New Roman"/>
          <w:b/>
        </w:rPr>
        <w:t xml:space="preserve"> </w:t>
      </w:r>
      <w:r w:rsidRPr="00C12907">
        <w:rPr>
          <w:rFonts w:ascii="Times New Roman" w:hAnsi="Times New Roman" w:cs="Times New Roman"/>
        </w:rPr>
        <w:t xml:space="preserve">l’entrée en vigueur des amendements, conformément à l’Article 33; </w:t>
      </w:r>
    </w:p>
    <w:p w:rsidR="00C12907" w:rsidRPr="00C12907" w:rsidRDefault="00C12907" w:rsidP="004741D7">
      <w:pPr>
        <w:numPr>
          <w:ilvl w:val="0"/>
          <w:numId w:val="4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adhésions, conformément à l’Article 35; </w:t>
      </w:r>
    </w:p>
    <w:p w:rsidR="00C12907" w:rsidRPr="00C12907" w:rsidRDefault="00C12907" w:rsidP="004741D7">
      <w:pPr>
        <w:numPr>
          <w:ilvl w:val="0"/>
          <w:numId w:val="4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dénonciations, conformément à l’Article 37; </w:t>
      </w:r>
    </w:p>
    <w:p w:rsidR="00C12907" w:rsidRPr="00C12907" w:rsidRDefault="00C12907" w:rsidP="004741D7">
      <w:pPr>
        <w:numPr>
          <w:ilvl w:val="0"/>
          <w:numId w:val="41"/>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réserves émises en application de l’Article 34 paragraphe 5; </w:t>
      </w:r>
    </w:p>
    <w:p w:rsidR="00C12907" w:rsidRPr="00C12907" w:rsidRDefault="00C12907" w:rsidP="004741D7">
      <w:pPr>
        <w:numPr>
          <w:ilvl w:val="0"/>
          <w:numId w:val="41"/>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l’expiration</w:t>
      </w:r>
      <w:proofErr w:type="gramEnd"/>
      <w:r w:rsidRPr="00C12907">
        <w:rPr>
          <w:rFonts w:ascii="Times New Roman" w:hAnsi="Times New Roman" w:cs="Times New Roman"/>
        </w:rPr>
        <w:t xml:space="preserve"> éventuelle de la Convention.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3"/>
        <w:ind w:left="356"/>
        <w:rPr>
          <w:rFonts w:ascii="Times New Roman" w:hAnsi="Times New Roman" w:cs="Times New Roman"/>
          <w:color w:val="auto"/>
        </w:rPr>
      </w:pPr>
      <w:r w:rsidRPr="00C12907">
        <w:rPr>
          <w:rFonts w:ascii="Times New Roman" w:hAnsi="Times New Roman" w:cs="Times New Roman"/>
          <w:color w:val="auto"/>
        </w:rPr>
        <w:t xml:space="preserve">ARTICLE 37 </w:t>
      </w:r>
    </w:p>
    <w:p w:rsidR="00C12907" w:rsidRPr="00C12907" w:rsidRDefault="00C12907" w:rsidP="004741D7">
      <w:pPr>
        <w:numPr>
          <w:ilvl w:val="0"/>
          <w:numId w:val="4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Toute Partie contractante peut dénoncer la présente Convention en le notifiant par écrit au Gouvernement de la République Française. </w:t>
      </w:r>
    </w:p>
    <w:p w:rsidR="00C12907" w:rsidRPr="00C12907" w:rsidRDefault="00C12907" w:rsidP="004741D7">
      <w:pPr>
        <w:numPr>
          <w:ilvl w:val="0"/>
          <w:numId w:val="4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Cette dénonciation prend effet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an après la date de réception de cette notification. </w:t>
      </w:r>
    </w:p>
    <w:p w:rsidR="00C12907" w:rsidRPr="00C12907" w:rsidRDefault="00C12907" w:rsidP="004741D7">
      <w:pPr>
        <w:numPr>
          <w:ilvl w:val="0"/>
          <w:numId w:val="42"/>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 présente Convention vient à expiration si, par suite de dénonciations, le nombre des Parties contractantes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réduit à mois de sept. </w:t>
      </w:r>
    </w:p>
    <w:p w:rsidR="00C12907" w:rsidRPr="00C12907" w:rsidRDefault="00C12907" w:rsidP="00C12907">
      <w:pPr>
        <w:spacing w:after="232"/>
        <w:ind w:left="16" w:right="92"/>
        <w:rPr>
          <w:rFonts w:ascii="Times New Roman" w:hAnsi="Times New Roman" w:cs="Times New Roman"/>
        </w:rPr>
      </w:pPr>
      <w:r w:rsidRPr="00C12907">
        <w:rPr>
          <w:rFonts w:ascii="Times New Roman" w:hAnsi="Times New Roman" w:cs="Times New Roman"/>
        </w:rPr>
        <w:t xml:space="preserve">Sous réserve de tout accord qui pourrait être conclu entre les Parties contractantes au sujet de la dissolution du Bureau, le Secrétaire Général sera chargé des questions de liquidation. L’actif sera réparti entre les Parties contractantes au prorata des cotisations versées depuis qu’elles sont Parties à la présente Convention. S’il existe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passif, celui-ci sera pris en charge par ces mêmes Parties au prorata des cotisations fixées pour l’exercice financier en cours. </w:t>
      </w:r>
    </w:p>
    <w:p w:rsidR="00C12907" w:rsidRPr="00C12907" w:rsidRDefault="00C12907" w:rsidP="00C12907">
      <w:pPr>
        <w:spacing w:after="0"/>
        <w:ind w:left="741"/>
        <w:rPr>
          <w:rFonts w:ascii="Times New Roman" w:hAnsi="Times New Roman" w:cs="Times New Roman"/>
        </w:rPr>
      </w:pPr>
      <w:r w:rsidRPr="00C12907">
        <w:rPr>
          <w:rFonts w:ascii="Times New Roman" w:eastAsia="Times New Roman" w:hAnsi="Times New Roman" w:cs="Times New Roman"/>
        </w:rPr>
        <w:t xml:space="preserve"> </w:t>
      </w:r>
      <w:r w:rsidRPr="00C12907">
        <w:rPr>
          <w:rFonts w:ascii="Times New Roman" w:eastAsia="Times New Roman" w:hAnsi="Times New Roman" w:cs="Times New Roman"/>
        </w:rPr>
        <w:tab/>
      </w:r>
      <w:r w:rsidRPr="00C12907">
        <w:rPr>
          <w:rFonts w:ascii="Times New Roman" w:hAnsi="Times New Roman" w:cs="Times New Roman"/>
          <w:b/>
          <w:sz w:val="28"/>
        </w:rPr>
        <w:t xml:space="preserve"> </w:t>
      </w:r>
    </w:p>
    <w:p w:rsidR="00C12907" w:rsidRPr="00C12907" w:rsidRDefault="00C12907" w:rsidP="00C12907">
      <w:pPr>
        <w:pStyle w:val="Heading1"/>
        <w:ind w:left="16" w:right="47"/>
        <w:rPr>
          <w:rFonts w:ascii="Times New Roman" w:hAnsi="Times New Roman" w:cs="Times New Roman"/>
          <w:color w:val="auto"/>
        </w:rPr>
      </w:pPr>
      <w:r w:rsidRPr="00C12907">
        <w:rPr>
          <w:rFonts w:ascii="Times New Roman" w:hAnsi="Times New Roman" w:cs="Times New Roman"/>
          <w:color w:val="auto"/>
        </w:rPr>
        <w:t xml:space="preserve">ANNEXE </w:t>
      </w:r>
    </w:p>
    <w:p w:rsidR="00C12907" w:rsidRPr="00C12907" w:rsidRDefault="00C12907" w:rsidP="00C12907">
      <w:pPr>
        <w:spacing w:after="152"/>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6815AB">
      <w:pPr>
        <w:ind w:left="16" w:right="92"/>
        <w:jc w:val="both"/>
        <w:rPr>
          <w:rFonts w:ascii="Times New Roman" w:hAnsi="Times New Roman" w:cs="Times New Roman"/>
        </w:rPr>
      </w:pPr>
      <w:proofErr w:type="gramStart"/>
      <w:r w:rsidRPr="00C12907">
        <w:rPr>
          <w:rFonts w:ascii="Times New Roman" w:hAnsi="Times New Roman" w:cs="Times New Roman"/>
        </w:rPr>
        <w:t>à</w:t>
      </w:r>
      <w:proofErr w:type="gramEnd"/>
      <w:r w:rsidRPr="00C12907">
        <w:rPr>
          <w:rFonts w:ascii="Times New Roman" w:hAnsi="Times New Roman" w:cs="Times New Roman"/>
        </w:rPr>
        <w:t xml:space="preserve"> la Convention signée à Paris le 22 Novembre 1928 concernant les expositions internationales, modifiée et complétée par les Protocoles du 10 Mai 1948, du 16 Novembre 1966 et du 30 Novembre 1972, ainsi que par l’Amendement du 24 Juin 1982. </w:t>
      </w:r>
    </w:p>
    <w:p w:rsidR="00C12907" w:rsidRPr="00C12907" w:rsidRDefault="00C12907" w:rsidP="00C12907">
      <w:pPr>
        <w:spacing w:after="233"/>
        <w:ind w:left="21"/>
        <w:rPr>
          <w:rFonts w:ascii="Times New Roman" w:hAnsi="Times New Roman" w:cs="Times New Roman"/>
        </w:rPr>
      </w:pPr>
      <w:r w:rsidRPr="00C12907">
        <w:rPr>
          <w:rFonts w:ascii="Times New Roman" w:hAnsi="Times New Roman" w:cs="Times New Roman"/>
          <w:b/>
        </w:rPr>
        <w:t xml:space="preserve"> </w:t>
      </w:r>
    </w:p>
    <w:p w:rsidR="00C12907" w:rsidRPr="00C12907" w:rsidRDefault="00C12907" w:rsidP="00C12907">
      <w:pPr>
        <w:pStyle w:val="Heading1"/>
        <w:spacing w:after="51"/>
        <w:ind w:left="16" w:right="47"/>
        <w:rPr>
          <w:rFonts w:ascii="Times New Roman" w:hAnsi="Times New Roman" w:cs="Times New Roman"/>
          <w:color w:val="auto"/>
        </w:rPr>
      </w:pPr>
      <w:r w:rsidRPr="00C12907">
        <w:rPr>
          <w:rFonts w:ascii="Times New Roman" w:hAnsi="Times New Roman" w:cs="Times New Roman"/>
          <w:color w:val="auto"/>
        </w:rPr>
        <w:t xml:space="preserve">REGIME DOUANIER POUR L’IMPORTATION DES ARTICLES PAR LES PARTICIPANTS AUX EXPOSITIONS INTERNATIONALES </w:t>
      </w:r>
    </w:p>
    <w:p w:rsidR="00C12907" w:rsidRPr="00C12907" w:rsidRDefault="00C12907" w:rsidP="00C12907">
      <w:pPr>
        <w:spacing w:after="118"/>
        <w:ind w:left="21"/>
        <w:rPr>
          <w:rFonts w:ascii="Times New Roman" w:hAnsi="Times New Roman" w:cs="Times New Roman"/>
        </w:rPr>
      </w:pPr>
      <w:r w:rsidRPr="00C12907">
        <w:rPr>
          <w:rFonts w:ascii="Times New Roman" w:hAnsi="Times New Roman" w:cs="Times New Roman"/>
          <w:b/>
          <w:sz w:val="28"/>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1 - Définitions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Pour l’application de la présente annexe on entend par: </w:t>
      </w:r>
    </w:p>
    <w:p w:rsidR="00C12907" w:rsidRPr="00C12907" w:rsidRDefault="00C12907" w:rsidP="004741D7">
      <w:pPr>
        <w:numPr>
          <w:ilvl w:val="0"/>
          <w:numId w:val="4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"Droits à l’importation", les droits de douane et tous autres droits et taxes perçus à l’importation ou à l’occasion de l’importation, ainsi que tous les droits d’accise et taxes intérieures dont sont passibles les marchandises importées, à l’exclusion toutefois des redevances et impositions qui sont limitées au coût approximatif des services rendus et qui ne constituent pas une protection indirecte des produits nationaux ou des taxes de caractère fiscal à l’importation; </w:t>
      </w:r>
    </w:p>
    <w:p w:rsidR="00C12907" w:rsidRPr="00C12907" w:rsidRDefault="00C12907" w:rsidP="004741D7">
      <w:pPr>
        <w:numPr>
          <w:ilvl w:val="0"/>
          <w:numId w:val="43"/>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"Admission temporaire", l’importation temporaire en franchise de droits à l’importation, sans prohibitions </w:t>
      </w:r>
      <w:proofErr w:type="gramStart"/>
      <w:r w:rsidRPr="00C12907">
        <w:rPr>
          <w:rFonts w:ascii="Times New Roman" w:hAnsi="Times New Roman" w:cs="Times New Roman"/>
        </w:rPr>
        <w:t>ni</w:t>
      </w:r>
      <w:proofErr w:type="gramEnd"/>
      <w:r w:rsidRPr="00C12907">
        <w:rPr>
          <w:rFonts w:ascii="Times New Roman" w:hAnsi="Times New Roman" w:cs="Times New Roman"/>
        </w:rPr>
        <w:t xml:space="preserve"> restrictions d’importation, à charge de réexportation. </w:t>
      </w:r>
    </w:p>
    <w:p w:rsidR="00C12907" w:rsidRPr="00C12907" w:rsidRDefault="00C12907" w:rsidP="00C12907">
      <w:pPr>
        <w:spacing w:after="5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2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Bénéficient de l’admission temporaire: </w:t>
      </w:r>
    </w:p>
    <w:p w:rsidR="00C12907" w:rsidRPr="00C12907" w:rsidRDefault="00C12907" w:rsidP="004741D7">
      <w:pPr>
        <w:numPr>
          <w:ilvl w:val="0"/>
          <w:numId w:val="4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marchandises destinées à être exposées ou à faire l’objet d’une démonstration à l’exposition; </w:t>
      </w:r>
    </w:p>
    <w:p w:rsidR="00C12907" w:rsidRPr="00C12907" w:rsidRDefault="00C12907" w:rsidP="004741D7">
      <w:pPr>
        <w:numPr>
          <w:ilvl w:val="0"/>
          <w:numId w:val="44"/>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marchandises destinées à être utilisées pour les présentations à l’exposition de produits étrangers, telles que: </w:t>
      </w:r>
    </w:p>
    <w:p w:rsidR="00C12907" w:rsidRPr="00C12907" w:rsidRDefault="00C12907" w:rsidP="004741D7">
      <w:pPr>
        <w:numPr>
          <w:ilvl w:val="1"/>
          <w:numId w:val="44"/>
        </w:numPr>
        <w:spacing w:after="0" w:line="300" w:lineRule="auto"/>
        <w:ind w:left="734" w:right="92" w:hanging="568"/>
        <w:jc w:val="both"/>
        <w:rPr>
          <w:rFonts w:ascii="Times New Roman" w:hAnsi="Times New Roman" w:cs="Times New Roman"/>
        </w:rPr>
      </w:pPr>
      <w:r w:rsidRPr="00C12907">
        <w:rPr>
          <w:rFonts w:ascii="Times New Roman" w:hAnsi="Times New Roman" w:cs="Times New Roman"/>
        </w:rPr>
        <w:t xml:space="preserve">les marchandises nécessaires pour la démonstration des machines ou appareils étrangers exposés; </w:t>
      </w:r>
    </w:p>
    <w:p w:rsidR="00C12907" w:rsidRPr="00C12907" w:rsidRDefault="00C12907" w:rsidP="004741D7">
      <w:pPr>
        <w:numPr>
          <w:ilvl w:val="1"/>
          <w:numId w:val="44"/>
        </w:numPr>
        <w:spacing w:after="0" w:line="300" w:lineRule="auto"/>
        <w:ind w:left="734" w:right="92" w:hanging="568"/>
        <w:jc w:val="both"/>
        <w:rPr>
          <w:rFonts w:ascii="Times New Roman" w:hAnsi="Times New Roman" w:cs="Times New Roman"/>
        </w:rPr>
      </w:pPr>
      <w:r w:rsidRPr="00C12907">
        <w:rPr>
          <w:rFonts w:ascii="Times New Roman" w:hAnsi="Times New Roman" w:cs="Times New Roman"/>
        </w:rPr>
        <w:t xml:space="preserve">les matériaux de construction, même à l’état brut, le matériel de décoration et d’ameublement, et l’équipement électrique pour les pavillons et stands étrangers de l’exposition, ainsi que pour les locaux affectés au Commissaire Général de section d’un pays étranger participant; </w:t>
      </w:r>
    </w:p>
    <w:p w:rsidR="00C12907" w:rsidRPr="00C12907" w:rsidRDefault="00C12907" w:rsidP="004741D7">
      <w:pPr>
        <w:numPr>
          <w:ilvl w:val="1"/>
          <w:numId w:val="44"/>
        </w:numPr>
        <w:spacing w:after="0" w:line="300" w:lineRule="auto"/>
        <w:ind w:left="734" w:right="92" w:hanging="568"/>
        <w:jc w:val="both"/>
        <w:rPr>
          <w:rFonts w:ascii="Times New Roman" w:hAnsi="Times New Roman" w:cs="Times New Roman"/>
        </w:rPr>
      </w:pPr>
      <w:r w:rsidRPr="00C12907">
        <w:rPr>
          <w:rFonts w:ascii="Times New Roman" w:hAnsi="Times New Roman" w:cs="Times New Roman"/>
        </w:rPr>
        <w:t xml:space="preserve">les outils, le matériel utilisés pour la construction et les moyens de transport, nécessaires aux travaux de l’exposition; </w:t>
      </w:r>
    </w:p>
    <w:p w:rsidR="00C12907" w:rsidRPr="00C12907" w:rsidRDefault="00C12907" w:rsidP="004741D7">
      <w:pPr>
        <w:numPr>
          <w:ilvl w:val="1"/>
          <w:numId w:val="44"/>
        </w:numPr>
        <w:spacing w:after="113" w:line="300" w:lineRule="auto"/>
        <w:ind w:left="734" w:right="92" w:hanging="568"/>
        <w:jc w:val="both"/>
        <w:rPr>
          <w:rFonts w:ascii="Times New Roman" w:hAnsi="Times New Roman" w:cs="Times New Roman"/>
        </w:rPr>
      </w:pPr>
      <w:r w:rsidRPr="00C12907">
        <w:rPr>
          <w:rFonts w:ascii="Times New Roman" w:hAnsi="Times New Roman" w:cs="Times New Roman"/>
        </w:rPr>
        <w:t xml:space="preserve">le matériel publicitaire ou de démonstration, destiné manifestement à être utilisé à titre de publicité pour les marchandises étrangères présentées à l’exposition, tels que les enregistrements sonores, films et diapositives, ainsi que l’appareillage nécessaire à leur utilisation; </w:t>
      </w:r>
    </w:p>
    <w:p w:rsidR="00C12907" w:rsidRPr="00C12907" w:rsidRDefault="00C12907" w:rsidP="004741D7">
      <w:pPr>
        <w:numPr>
          <w:ilvl w:val="0"/>
          <w:numId w:val="44"/>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le</w:t>
      </w:r>
      <w:proofErr w:type="gramEnd"/>
      <w:r w:rsidRPr="00C12907">
        <w:rPr>
          <w:rFonts w:ascii="Times New Roman" w:hAnsi="Times New Roman" w:cs="Times New Roman"/>
        </w:rPr>
        <w:t xml:space="preserve"> matériel - y compris les installations d’interprétariat, les appareils d’enregistrement du son et les films à caractère éducatif, scientifique ou culturel - destiné à être utilisé à l’occasion de l’exposition. </w:t>
      </w:r>
    </w:p>
    <w:p w:rsidR="00C12907" w:rsidRPr="00C12907" w:rsidRDefault="00C12907" w:rsidP="00C12907">
      <w:pPr>
        <w:spacing w:after="56"/>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3 </w:t>
      </w:r>
    </w:p>
    <w:p w:rsidR="00C12907" w:rsidRPr="00C12907" w:rsidRDefault="00C12907" w:rsidP="00C12907">
      <w:pPr>
        <w:spacing w:after="0" w:line="407" w:lineRule="auto"/>
        <w:ind w:left="16" w:right="92"/>
        <w:rPr>
          <w:rFonts w:ascii="Times New Roman" w:hAnsi="Times New Roman" w:cs="Times New Roman"/>
        </w:rPr>
      </w:pPr>
      <w:r w:rsidRPr="00C12907">
        <w:rPr>
          <w:rFonts w:ascii="Times New Roman" w:hAnsi="Times New Roman" w:cs="Times New Roman"/>
        </w:rPr>
        <w:t xml:space="preserve">Les facilités visées à l’Article 2 de cette annexe sont accordées à condition que: </w:t>
      </w:r>
      <w:r w:rsidRPr="00C12907">
        <w:rPr>
          <w:rFonts w:ascii="Times New Roman" w:hAnsi="Times New Roman" w:cs="Times New Roman"/>
          <w:b/>
        </w:rPr>
        <w:t>a.</w:t>
      </w:r>
      <w:r w:rsidRPr="00C12907">
        <w:rPr>
          <w:rFonts w:ascii="Times New Roman" w:eastAsia="Arial" w:hAnsi="Times New Roman" w:cs="Times New Roman"/>
          <w:b/>
        </w:rPr>
        <w:t xml:space="preserve"> </w:t>
      </w:r>
      <w:r w:rsidRPr="00C12907">
        <w:rPr>
          <w:rFonts w:ascii="Times New Roman" w:hAnsi="Times New Roman" w:cs="Times New Roman"/>
        </w:rPr>
        <w:t xml:space="preserve">Les marchandises puissent être identifiées lors de leur réexportation;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b/>
        </w:rPr>
        <w:t>b.</w:t>
      </w:r>
      <w:r w:rsidRPr="00C12907">
        <w:rPr>
          <w:rFonts w:ascii="Times New Roman" w:eastAsia="Arial" w:hAnsi="Times New Roman" w:cs="Times New Roman"/>
          <w:b/>
        </w:rPr>
        <w:t xml:space="preserve"> </w:t>
      </w:r>
      <w:r w:rsidRPr="00C12907">
        <w:rPr>
          <w:rFonts w:ascii="Times New Roman" w:hAnsi="Times New Roman" w:cs="Times New Roman"/>
        </w:rPr>
        <w:t xml:space="preserve">Le Commissaire Général de section du pays participant garantisse sans dépôt de fonds le paiement des droits à l’importation frappant les marchandises qui ne seraient pas réexportées après la clôture de l’exposition dans les délais fixés; d’autres garanties prévues par la législation du pays invitant peuvent être admises à la demande des exposants (par exemple carnet A.T.A institué par la Convention du Conseil de Coopération Douanière du 6 Décembre 1961); </w:t>
      </w:r>
      <w:r w:rsidRPr="00C12907">
        <w:rPr>
          <w:rFonts w:ascii="Times New Roman" w:hAnsi="Times New Roman" w:cs="Times New Roman"/>
          <w:b/>
        </w:rPr>
        <w:t>c.</w:t>
      </w:r>
      <w:r w:rsidRPr="00C12907">
        <w:rPr>
          <w:rFonts w:ascii="Times New Roman" w:eastAsia="Arial" w:hAnsi="Times New Roman" w:cs="Times New Roman"/>
          <w:b/>
        </w:rPr>
        <w:t xml:space="preserve"> </w:t>
      </w:r>
      <w:r w:rsidRPr="00C12907">
        <w:rPr>
          <w:rFonts w:ascii="Times New Roman" w:hAnsi="Times New Roman" w:cs="Times New Roman"/>
        </w:rPr>
        <w:t xml:space="preserve">Les autorités douanières du pays d’importation temporaire estiment que les conditions imposées par cette annexe soient remplies.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4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Aussi longtemps qu’elles bénéficient des facilités prévues par la présente annexe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sauf si les lois et règlements du pays d’importation temporaire le permettent, les marchandises placées en admission temporaire ne peuvent pas être prêtées, louées ou utilisées moyennant rétribution ni transportées hors du lieu de l’exposition. Elles doivent être réexportées dans les plus brefs délais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au plus tard trois mois après la clôture de l’exposition. Les autorités douanières peuvent pour des raisons valables prolonger cette période dans les limites prescrites par les </w:t>
      </w:r>
      <w:proofErr w:type="gramStart"/>
      <w:r w:rsidRPr="00C12907">
        <w:rPr>
          <w:rFonts w:ascii="Times New Roman" w:hAnsi="Times New Roman" w:cs="Times New Roman"/>
        </w:rPr>
        <w:t>lois</w:t>
      </w:r>
      <w:proofErr w:type="gramEnd"/>
      <w:r w:rsidRPr="00C12907">
        <w:rPr>
          <w:rFonts w:ascii="Times New Roman" w:hAnsi="Times New Roman" w:cs="Times New Roman"/>
        </w:rPr>
        <w:t xml:space="preserve"> et règlements du pays d’importation temporaire.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5 </w:t>
      </w:r>
    </w:p>
    <w:p w:rsidR="00C12907" w:rsidRPr="00C12907" w:rsidRDefault="00C12907" w:rsidP="004741D7">
      <w:pPr>
        <w:numPr>
          <w:ilvl w:val="0"/>
          <w:numId w:val="4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Nonobstant l’obligation de réexportation prévue à l’Article 4, la réexportation des marchandises périssables ou gravement endommagées ou de faible valeur, n’est pas exigée, pourvu qu’elles soient, selon la décision des autorités douanières: </w:t>
      </w:r>
    </w:p>
    <w:p w:rsidR="00C12907" w:rsidRPr="00C12907" w:rsidRDefault="00C12907" w:rsidP="004741D7">
      <w:pPr>
        <w:numPr>
          <w:ilvl w:val="1"/>
          <w:numId w:val="45"/>
        </w:numPr>
        <w:spacing w:after="113" w:line="300" w:lineRule="auto"/>
        <w:ind w:left="762" w:right="92" w:hanging="566"/>
        <w:jc w:val="both"/>
        <w:rPr>
          <w:rFonts w:ascii="Times New Roman" w:hAnsi="Times New Roman" w:cs="Times New Roman"/>
        </w:rPr>
      </w:pPr>
      <w:r w:rsidRPr="00C12907">
        <w:rPr>
          <w:rFonts w:ascii="Times New Roman" w:hAnsi="Times New Roman" w:cs="Times New Roman"/>
        </w:rPr>
        <w:t xml:space="preserve">soumises aux droits à l’importation dus en l’espèce, ou </w:t>
      </w:r>
    </w:p>
    <w:p w:rsidR="00C12907" w:rsidRPr="00C12907" w:rsidRDefault="00C12907" w:rsidP="004741D7">
      <w:pPr>
        <w:numPr>
          <w:ilvl w:val="1"/>
          <w:numId w:val="45"/>
        </w:numPr>
        <w:spacing w:after="113" w:line="300" w:lineRule="auto"/>
        <w:ind w:left="762" w:right="92" w:hanging="566"/>
        <w:jc w:val="both"/>
        <w:rPr>
          <w:rFonts w:ascii="Times New Roman" w:hAnsi="Times New Roman" w:cs="Times New Roman"/>
        </w:rPr>
      </w:pPr>
      <w:r w:rsidRPr="00C12907">
        <w:rPr>
          <w:rFonts w:ascii="Times New Roman" w:hAnsi="Times New Roman" w:cs="Times New Roman"/>
        </w:rPr>
        <w:t xml:space="preserve">abandonnées, libres de tous frais, au Trésor Public du pays d’importation temporaire, ou </w:t>
      </w:r>
    </w:p>
    <w:p w:rsidR="00C12907" w:rsidRPr="00C12907" w:rsidRDefault="00C12907" w:rsidP="004741D7">
      <w:pPr>
        <w:numPr>
          <w:ilvl w:val="1"/>
          <w:numId w:val="45"/>
        </w:numPr>
        <w:spacing w:after="113" w:line="300" w:lineRule="auto"/>
        <w:ind w:left="762" w:right="92" w:hanging="566"/>
        <w:jc w:val="both"/>
        <w:rPr>
          <w:rFonts w:ascii="Times New Roman" w:hAnsi="Times New Roman" w:cs="Times New Roman"/>
        </w:rPr>
      </w:pPr>
      <w:proofErr w:type="gramStart"/>
      <w:r w:rsidRPr="00C12907">
        <w:rPr>
          <w:rFonts w:ascii="Times New Roman" w:hAnsi="Times New Roman" w:cs="Times New Roman"/>
        </w:rPr>
        <w:t>détruites</w:t>
      </w:r>
      <w:proofErr w:type="gramEnd"/>
      <w:r w:rsidRPr="00C12907">
        <w:rPr>
          <w:rFonts w:ascii="Times New Roman" w:hAnsi="Times New Roman" w:cs="Times New Roman"/>
        </w:rPr>
        <w:t xml:space="preserve">, sous contrôle officiel, sans qu’il puisse en résulter de frais pour le Trésor Public du pays d’importation temporaire. </w:t>
      </w:r>
    </w:p>
    <w:p w:rsidR="00C12907" w:rsidRPr="00C12907" w:rsidRDefault="00C12907" w:rsidP="00C12907">
      <w:pPr>
        <w:ind w:left="371" w:right="92"/>
        <w:rPr>
          <w:rFonts w:ascii="Times New Roman" w:hAnsi="Times New Roman" w:cs="Times New Roman"/>
        </w:rPr>
      </w:pPr>
      <w:r w:rsidRPr="00C12907">
        <w:rPr>
          <w:rFonts w:ascii="Times New Roman" w:hAnsi="Times New Roman" w:cs="Times New Roman"/>
        </w:rPr>
        <w:t xml:space="preserve">Toutefois, l’obligation de réexportation ne s’applique pas aux marchandises de toute nature dont la destruction requise par le Commissaire Général de section concerné, </w:t>
      </w:r>
      <w:proofErr w:type="gramStart"/>
      <w:r w:rsidRPr="00C12907">
        <w:rPr>
          <w:rFonts w:ascii="Times New Roman" w:hAnsi="Times New Roman" w:cs="Times New Roman"/>
        </w:rPr>
        <w:t>est</w:t>
      </w:r>
      <w:proofErr w:type="gramEnd"/>
      <w:r w:rsidRPr="00C12907">
        <w:rPr>
          <w:rFonts w:ascii="Times New Roman" w:hAnsi="Times New Roman" w:cs="Times New Roman"/>
        </w:rPr>
        <w:t xml:space="preserve"> effectuée sous contrôle officiel et sans qu’il puisse en résulter de frais pour le Trésor Public du pays d’importation temporaire. </w:t>
      </w:r>
    </w:p>
    <w:p w:rsidR="00C12907" w:rsidRPr="00C12907" w:rsidRDefault="00C12907" w:rsidP="004741D7">
      <w:pPr>
        <w:numPr>
          <w:ilvl w:val="0"/>
          <w:numId w:val="45"/>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Les marchandises placées en admission temporaire peuvent recevoir une destination autre que la réexportation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notamment être mises à la consommation intérieure, sous réserve qu’il soit satisfait aux conditions et aux formalités qui seraient appliquées en vertu des lois et règlements du pays d’importation temporaire si elles étaient importées directement de l’étranger. </w:t>
      </w:r>
    </w:p>
    <w:p w:rsidR="00C12907" w:rsidRPr="00C12907" w:rsidRDefault="00C12907" w:rsidP="00C12907">
      <w:pPr>
        <w:spacing w:after="61"/>
        <w:ind w:left="36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6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Les produits accessoirement obtenus au cours de l’exposition, à partir de marchandises importées temporairement, à l’occasion de la démonstration de machines ou d’appareils exposés, sont soumis aux dispositions des Articles 4 et 5 de la présente annexe, de la même façon que s’ils avaient été placés en admission temporaire, sous réserve des dispositions de l’Article 7 ci-après. </w:t>
      </w:r>
    </w:p>
    <w:p w:rsidR="00C12907" w:rsidRPr="00C12907" w:rsidRDefault="00C12907" w:rsidP="00C12907">
      <w:pPr>
        <w:spacing w:after="56"/>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7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Les droits à l’importation ne sont pas perçus, les prohibitions ou restrictions à l’importation ne sont pas appliquées et, si l’admission temporaire a été accordée, la réexportation n’est pas exigée dans les cas suivants, pourvu que la valeur globale et la quantité des marchandises soient raisonnables, de l’avis des autorités douanières du pays d’importation, eu égard à la nature de l’exposition, au nombre des visiteurs et à l’importance de la participation de l’exposant: </w:t>
      </w:r>
    </w:p>
    <w:p w:rsidR="00C12907" w:rsidRPr="00C12907" w:rsidRDefault="00C12907" w:rsidP="004741D7">
      <w:pPr>
        <w:numPr>
          <w:ilvl w:val="0"/>
          <w:numId w:val="4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Petits échantillons (autres que boissons alcooliques, tabac et combustibles) représentatifs des marchandises étrangères exposées à l’expositions, y compris les échantillons de produits alimentaires et de boissons, importés comme tels ou obtenus à l’exposition à partir de marchandises importées en vrac, pourvu: </w:t>
      </w:r>
    </w:p>
    <w:p w:rsidR="00C12907" w:rsidRPr="00C12907" w:rsidRDefault="00C12907" w:rsidP="004741D7">
      <w:pPr>
        <w:numPr>
          <w:ilvl w:val="1"/>
          <w:numId w:val="46"/>
        </w:numPr>
        <w:spacing w:after="0" w:line="300" w:lineRule="auto"/>
        <w:ind w:left="734" w:right="92" w:hanging="568"/>
        <w:jc w:val="both"/>
        <w:rPr>
          <w:rFonts w:ascii="Times New Roman" w:hAnsi="Times New Roman" w:cs="Times New Roman"/>
        </w:rPr>
      </w:pPr>
      <w:r w:rsidRPr="00C12907">
        <w:rPr>
          <w:rFonts w:ascii="Times New Roman" w:hAnsi="Times New Roman" w:cs="Times New Roman"/>
        </w:rPr>
        <w:t xml:space="preserve">qu’il s’agisse de produits étrangers fournis gratuitement et qui servent uniquement à des distributions gratuites au public à l’exposition pour être utilisés ou consommés par les personnes à qui ils auront été distribués; </w:t>
      </w:r>
    </w:p>
    <w:p w:rsidR="00C12907" w:rsidRPr="00C12907" w:rsidRDefault="00C12907" w:rsidP="004741D7">
      <w:pPr>
        <w:numPr>
          <w:ilvl w:val="1"/>
          <w:numId w:val="46"/>
        </w:numPr>
        <w:spacing w:after="0" w:line="300" w:lineRule="auto"/>
        <w:ind w:left="734" w:right="92" w:hanging="568"/>
        <w:jc w:val="both"/>
        <w:rPr>
          <w:rFonts w:ascii="Times New Roman" w:hAnsi="Times New Roman" w:cs="Times New Roman"/>
        </w:rPr>
      </w:pPr>
      <w:r w:rsidRPr="00C12907">
        <w:rPr>
          <w:rFonts w:ascii="Times New Roman" w:hAnsi="Times New Roman" w:cs="Times New Roman"/>
        </w:rPr>
        <w:t xml:space="preserve">que ces produits soient identifiables comme étant des échantillons à caractère publicitaire ne présentant qu’une faible valeur unitaire; </w:t>
      </w:r>
    </w:p>
    <w:p w:rsidR="00C12907" w:rsidRPr="00C12907" w:rsidRDefault="00C12907" w:rsidP="004741D7">
      <w:pPr>
        <w:numPr>
          <w:ilvl w:val="1"/>
          <w:numId w:val="46"/>
        </w:numPr>
        <w:spacing w:after="0" w:line="300" w:lineRule="auto"/>
        <w:ind w:left="734" w:right="92" w:hanging="568"/>
        <w:jc w:val="both"/>
        <w:rPr>
          <w:rFonts w:ascii="Times New Roman" w:hAnsi="Times New Roman" w:cs="Times New Roman"/>
        </w:rPr>
      </w:pPr>
      <w:r w:rsidRPr="00C12907">
        <w:rPr>
          <w:rFonts w:ascii="Times New Roman" w:hAnsi="Times New Roman" w:cs="Times New Roman"/>
        </w:rPr>
        <w:t xml:space="preserve">qu’ils ne se prêtent pas à la commercialisation et qu’ils soient, le cas échéant, conditionnés en quantités nettement plus petites que celles contenues dans les plus petits emballages vendus au détail </w:t>
      </w:r>
    </w:p>
    <w:p w:rsidR="00C12907" w:rsidRPr="00C12907" w:rsidRDefault="00C12907" w:rsidP="004741D7">
      <w:pPr>
        <w:numPr>
          <w:ilvl w:val="1"/>
          <w:numId w:val="46"/>
        </w:numPr>
        <w:spacing w:after="113" w:line="300" w:lineRule="auto"/>
        <w:ind w:left="734" w:right="92" w:hanging="568"/>
        <w:jc w:val="both"/>
        <w:rPr>
          <w:rFonts w:ascii="Times New Roman" w:hAnsi="Times New Roman" w:cs="Times New Roman"/>
        </w:rPr>
      </w:pPr>
      <w:proofErr w:type="gramStart"/>
      <w:r w:rsidRPr="00C12907">
        <w:rPr>
          <w:rFonts w:ascii="Times New Roman" w:hAnsi="Times New Roman" w:cs="Times New Roman"/>
        </w:rPr>
        <w:t>que</w:t>
      </w:r>
      <w:proofErr w:type="gramEnd"/>
      <w:r w:rsidRPr="00C12907">
        <w:rPr>
          <w:rFonts w:ascii="Times New Roman" w:hAnsi="Times New Roman" w:cs="Times New Roman"/>
        </w:rPr>
        <w:t xml:space="preserve"> les échantillons de produits alimentaires et de boissons qui ne sont pas distribués dans des emballages conformément à l’alinéa III) ci-dessus, soient consommés à l’exposition. </w:t>
      </w:r>
    </w:p>
    <w:p w:rsidR="00C12907" w:rsidRPr="00C12907" w:rsidRDefault="00C12907" w:rsidP="004741D7">
      <w:pPr>
        <w:numPr>
          <w:ilvl w:val="0"/>
          <w:numId w:val="4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Echantillons importés qui sont utilisés ou consommés par les membres des jurys de l’exposition pour apprécier et juger les objets exposés, sous réserve </w:t>
      </w:r>
    </w:p>
    <w:p w:rsidR="00C12907" w:rsidRPr="00C12907" w:rsidRDefault="00C12907" w:rsidP="00C12907">
      <w:pPr>
        <w:ind w:left="371" w:right="92"/>
        <w:rPr>
          <w:rFonts w:ascii="Times New Roman" w:hAnsi="Times New Roman" w:cs="Times New Roman"/>
        </w:rPr>
      </w:pPr>
      <w:proofErr w:type="gramStart"/>
      <w:r w:rsidRPr="00C12907">
        <w:rPr>
          <w:rFonts w:ascii="Times New Roman" w:hAnsi="Times New Roman" w:cs="Times New Roman"/>
        </w:rPr>
        <w:t>de</w:t>
      </w:r>
      <w:proofErr w:type="gramEnd"/>
      <w:r w:rsidRPr="00C12907">
        <w:rPr>
          <w:rFonts w:ascii="Times New Roman" w:hAnsi="Times New Roman" w:cs="Times New Roman"/>
        </w:rPr>
        <w:t xml:space="preserve"> la production d’une attestation du Commissaire Général de section, mentionnant la nature et la quantité des objets consommés au cours de telle appréciation et tel jugement. </w:t>
      </w:r>
    </w:p>
    <w:p w:rsidR="00C12907" w:rsidRPr="00C12907" w:rsidRDefault="00C12907" w:rsidP="004741D7">
      <w:pPr>
        <w:numPr>
          <w:ilvl w:val="0"/>
          <w:numId w:val="4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Marchandises importées uniquement en vue de leur démonstration, ou pour la démonstration de machines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appareils étrangers présentés à l’exposition et qui sont consommées ou détruites au cours de ces démonstrations. </w:t>
      </w:r>
    </w:p>
    <w:p w:rsidR="00C12907" w:rsidRPr="00C12907" w:rsidRDefault="00C12907" w:rsidP="004741D7">
      <w:pPr>
        <w:numPr>
          <w:ilvl w:val="0"/>
          <w:numId w:val="46"/>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Imprimés, catalogues, prospectus, prix courants, affiches, calendriers (illustrés ou non) et photographies non encadrées, destinés manifestement à être utilisés à titre de publicité pour les marchandises étrangères présentées à l’exposition, pourvu qu’il s’agisse de produits étrangers fournis gratuitement et qui servent uniquement à des distributions gratuites au public sur le lieu de l’exposition. </w:t>
      </w:r>
    </w:p>
    <w:p w:rsidR="00C12907" w:rsidRPr="00C12907" w:rsidRDefault="00C12907" w:rsidP="00C12907">
      <w:pPr>
        <w:spacing w:after="176"/>
        <w:ind w:left="36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8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Les droits à l’importation ne sont pas perçus, les prohibitions ou restrictions à l’importation ne sont pas appliquées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si l’admission temporaire a été accordée, la réexportation n’est pas exigée dans les cas suivants: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b/>
        </w:rPr>
        <w:t>a.</w:t>
      </w:r>
      <w:r w:rsidRPr="00C12907">
        <w:rPr>
          <w:rFonts w:ascii="Times New Roman" w:eastAsia="Arial" w:hAnsi="Times New Roman" w:cs="Times New Roman"/>
          <w:b/>
        </w:rPr>
        <w:t xml:space="preserve"> </w:t>
      </w:r>
      <w:r w:rsidRPr="00C12907">
        <w:rPr>
          <w:rFonts w:ascii="Times New Roman" w:hAnsi="Times New Roman" w:cs="Times New Roman"/>
        </w:rPr>
        <w:t xml:space="preserve">produits qui sont importés et utilisés pour la construction, l’aménagement, la décoration, l’animation et l’environnement des présentations étrangères à l’exposition (peintures, vernis, papier de tenture, liquides vaporisés, Articles pour feux d’artifice, graines ou plantes, etc.) détruits du fait de leur utilisation; </w:t>
      </w:r>
      <w:r w:rsidRPr="00C12907">
        <w:rPr>
          <w:rFonts w:ascii="Times New Roman" w:hAnsi="Times New Roman" w:cs="Times New Roman"/>
          <w:b/>
        </w:rPr>
        <w:t>b.</w:t>
      </w:r>
      <w:r w:rsidRPr="00C12907">
        <w:rPr>
          <w:rFonts w:ascii="Times New Roman" w:eastAsia="Arial" w:hAnsi="Times New Roman" w:cs="Times New Roman"/>
          <w:b/>
        </w:rPr>
        <w:t xml:space="preserve"> </w:t>
      </w:r>
      <w:r w:rsidRPr="00C12907">
        <w:rPr>
          <w:rFonts w:ascii="Times New Roman" w:hAnsi="Times New Roman" w:cs="Times New Roman"/>
        </w:rPr>
        <w:t xml:space="preserve">catalogues, brochures, affiches et autres imprimés officiels, illustrés ou non, qui sont publiés par les pays participant à l’exposition; </w:t>
      </w:r>
    </w:p>
    <w:p w:rsidR="00C12907" w:rsidRPr="00C12907" w:rsidRDefault="00C12907" w:rsidP="00C12907">
      <w:pPr>
        <w:ind w:left="346" w:right="92" w:hanging="340"/>
        <w:rPr>
          <w:rFonts w:ascii="Times New Roman" w:hAnsi="Times New Roman" w:cs="Times New Roman"/>
        </w:rPr>
      </w:pPr>
      <w:proofErr w:type="gramStart"/>
      <w:r w:rsidRPr="00C12907">
        <w:rPr>
          <w:rFonts w:ascii="Times New Roman" w:hAnsi="Times New Roman" w:cs="Times New Roman"/>
          <w:b/>
        </w:rPr>
        <w:t>c</w:t>
      </w:r>
      <w:proofErr w:type="gramEnd"/>
      <w:r w:rsidRPr="00C12907">
        <w:rPr>
          <w:rFonts w:ascii="Times New Roman" w:hAnsi="Times New Roman" w:cs="Times New Roman"/>
          <w:b/>
        </w:rPr>
        <w:t>.</w:t>
      </w:r>
      <w:r w:rsidRPr="00C12907">
        <w:rPr>
          <w:rFonts w:ascii="Times New Roman" w:eastAsia="Arial" w:hAnsi="Times New Roman" w:cs="Times New Roman"/>
          <w:b/>
        </w:rPr>
        <w:t xml:space="preserve"> </w:t>
      </w:r>
      <w:r w:rsidRPr="00C12907">
        <w:rPr>
          <w:rFonts w:ascii="Times New Roman" w:hAnsi="Times New Roman" w:cs="Times New Roman"/>
        </w:rPr>
        <w:t xml:space="preserve">plans, dessins, dossiers, archives, formules et autres documents destinés à être utilisés comme tels à l’exposition. </w:t>
      </w:r>
    </w:p>
    <w:p w:rsidR="00C12907" w:rsidRPr="00C12907" w:rsidRDefault="00C12907" w:rsidP="00C12907">
      <w:pPr>
        <w:spacing w:after="61"/>
        <w:ind w:left="74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9 </w:t>
      </w:r>
    </w:p>
    <w:p w:rsidR="00C12907" w:rsidRPr="00C12907" w:rsidRDefault="00C12907" w:rsidP="004741D7">
      <w:pPr>
        <w:numPr>
          <w:ilvl w:val="0"/>
          <w:numId w:val="4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A l’entrée comme à la sortie, la vérification et le dédouanement des marchandises qui vont être ou qui ont été présentées ou utilisées à une exposition sont effectués, dans tous les cas où cela est possible et opportun, sur les lieux de cette exposition. </w:t>
      </w:r>
    </w:p>
    <w:p w:rsidR="00C12907" w:rsidRPr="00C12907" w:rsidRDefault="00C12907" w:rsidP="004741D7">
      <w:pPr>
        <w:numPr>
          <w:ilvl w:val="0"/>
          <w:numId w:val="4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Chaque Partie contractante s’efforcera, dans tous les cas où elle l’estimera utile, compte tenu de l’importance de l’exposition, d’ouvrir pour une durée raisonnable un bureau de douane sur les lieux de l’exposition organisée sur son territoire </w:t>
      </w:r>
    </w:p>
    <w:p w:rsidR="00C12907" w:rsidRPr="00C12907" w:rsidRDefault="00C12907" w:rsidP="004741D7">
      <w:pPr>
        <w:numPr>
          <w:ilvl w:val="0"/>
          <w:numId w:val="47"/>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La réexportation de marchandises placées en admission temporaire peut s’effectuer en une ou en plusieurs fois </w:t>
      </w:r>
      <w:proofErr w:type="gramStart"/>
      <w:r w:rsidRPr="00C12907">
        <w:rPr>
          <w:rFonts w:ascii="Times New Roman" w:hAnsi="Times New Roman" w:cs="Times New Roman"/>
        </w:rPr>
        <w:t>et</w:t>
      </w:r>
      <w:proofErr w:type="gramEnd"/>
      <w:r w:rsidRPr="00C12907">
        <w:rPr>
          <w:rFonts w:ascii="Times New Roman" w:hAnsi="Times New Roman" w:cs="Times New Roman"/>
        </w:rPr>
        <w:t xml:space="preserve"> par tout bureau de douane ouvert à ces opérations, même s’il est différent du bureau d’importation, sauf si l’importateur s’engage, afin de bénéficier d’une procédure simplifiée, à réexporter les marchandises par le bureau d’importation.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10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Les dispositions qui précèdent ne mettent pas obstacle à l’application: </w:t>
      </w:r>
    </w:p>
    <w:p w:rsidR="00C12907" w:rsidRPr="00C12907" w:rsidRDefault="00C12907" w:rsidP="004741D7">
      <w:pPr>
        <w:numPr>
          <w:ilvl w:val="0"/>
          <w:numId w:val="4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de facilités plus grandes que certaines Parties contractantes accordent ou accorderaient soit par des dispositions unilatérales, soit en vertu d’accords bilatéraux ou multilatéraux; </w:t>
      </w:r>
    </w:p>
    <w:p w:rsidR="00C12907" w:rsidRPr="00C12907" w:rsidRDefault="00C12907" w:rsidP="004741D7">
      <w:pPr>
        <w:numPr>
          <w:ilvl w:val="0"/>
          <w:numId w:val="48"/>
        </w:numPr>
        <w:spacing w:after="113" w:line="300" w:lineRule="auto"/>
        <w:ind w:right="92" w:hanging="340"/>
        <w:jc w:val="both"/>
        <w:rPr>
          <w:rFonts w:ascii="Times New Roman" w:hAnsi="Times New Roman" w:cs="Times New Roman"/>
        </w:rPr>
      </w:pPr>
      <w:r w:rsidRPr="00C12907">
        <w:rPr>
          <w:rFonts w:ascii="Times New Roman" w:hAnsi="Times New Roman" w:cs="Times New Roman"/>
        </w:rPr>
        <w:t xml:space="preserve">des règlements nationaux ou conventionnels non douaniers concernant l’organisation de l’exposition; </w:t>
      </w:r>
    </w:p>
    <w:p w:rsidR="00C12907" w:rsidRPr="00C12907" w:rsidRDefault="00C12907" w:rsidP="004741D7">
      <w:pPr>
        <w:numPr>
          <w:ilvl w:val="0"/>
          <w:numId w:val="48"/>
        </w:numPr>
        <w:spacing w:after="113" w:line="300" w:lineRule="auto"/>
        <w:ind w:right="92" w:hanging="340"/>
        <w:jc w:val="both"/>
        <w:rPr>
          <w:rFonts w:ascii="Times New Roman" w:hAnsi="Times New Roman" w:cs="Times New Roman"/>
        </w:rPr>
      </w:pPr>
      <w:proofErr w:type="gramStart"/>
      <w:r w:rsidRPr="00C12907">
        <w:rPr>
          <w:rFonts w:ascii="Times New Roman" w:hAnsi="Times New Roman" w:cs="Times New Roman"/>
        </w:rPr>
        <w:t>des</w:t>
      </w:r>
      <w:proofErr w:type="gramEnd"/>
      <w:r w:rsidRPr="00C12907">
        <w:rPr>
          <w:rFonts w:ascii="Times New Roman" w:hAnsi="Times New Roman" w:cs="Times New Roman"/>
        </w:rPr>
        <w:t xml:space="preserve"> prohibitions et restrictions résultant des lois et règlements nationaux et fondées sur des considérations de moralité ou d’ordre public, de sécurité publique, d’hygiène ou de santé publiques ou sur des considérations d’ordre vétérinaire ou phytopathologique, ou se rapportant à la protection des brevets, marques de fabrique et droits d’auteur et de reproduction. </w:t>
      </w:r>
    </w:p>
    <w:p w:rsidR="00C12907" w:rsidRPr="00C12907" w:rsidRDefault="00C12907" w:rsidP="00C12907">
      <w:pPr>
        <w:spacing w:after="176"/>
        <w:ind w:left="36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ARTICLE 11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Pour l’application de la présente annexe les territoires des pays contractants qui forment une union douanière ou économique peuvent être considérés comme </w:t>
      </w:r>
      <w:proofErr w:type="gramStart"/>
      <w:r w:rsidRPr="00C12907">
        <w:rPr>
          <w:rFonts w:ascii="Times New Roman" w:hAnsi="Times New Roman" w:cs="Times New Roman"/>
        </w:rPr>
        <w:t>un</w:t>
      </w:r>
      <w:proofErr w:type="gramEnd"/>
      <w:r w:rsidRPr="00C12907">
        <w:rPr>
          <w:rFonts w:ascii="Times New Roman" w:hAnsi="Times New Roman" w:cs="Times New Roman"/>
        </w:rPr>
        <w:t xml:space="preserve"> seul territoire. </w:t>
      </w:r>
    </w:p>
    <w:p w:rsidR="00C12907" w:rsidRPr="00C12907" w:rsidRDefault="00C12907" w:rsidP="00C12907">
      <w:pPr>
        <w:spacing w:after="61"/>
        <w:ind w:left="21"/>
        <w:rPr>
          <w:rFonts w:ascii="Times New Roman" w:hAnsi="Times New Roman" w:cs="Times New Roman"/>
        </w:rPr>
      </w:pPr>
      <w:r w:rsidRPr="00C12907">
        <w:rPr>
          <w:rFonts w:ascii="Times New Roman" w:hAnsi="Times New Roman" w:cs="Times New Roman"/>
        </w:rPr>
        <w:t xml:space="preserve"> </w:t>
      </w:r>
    </w:p>
    <w:p w:rsidR="00C12907" w:rsidRPr="00C12907" w:rsidRDefault="00C12907" w:rsidP="00C12907">
      <w:pPr>
        <w:pStyle w:val="Heading2"/>
        <w:ind w:left="356"/>
        <w:rPr>
          <w:rFonts w:ascii="Times New Roman" w:hAnsi="Times New Roman" w:cs="Times New Roman"/>
          <w:color w:val="auto"/>
        </w:rPr>
      </w:pPr>
      <w:r w:rsidRPr="00C12907">
        <w:rPr>
          <w:rFonts w:ascii="Times New Roman" w:hAnsi="Times New Roman" w:cs="Times New Roman"/>
          <w:color w:val="auto"/>
        </w:rPr>
        <w:t xml:space="preserve">RECOMMANDATION </w:t>
      </w:r>
    </w:p>
    <w:p w:rsidR="00C12907" w:rsidRPr="00C12907" w:rsidRDefault="00C12907" w:rsidP="00C12907">
      <w:pPr>
        <w:ind w:left="16" w:right="92"/>
        <w:rPr>
          <w:rFonts w:ascii="Times New Roman" w:hAnsi="Times New Roman" w:cs="Times New Roman"/>
        </w:rPr>
      </w:pPr>
      <w:r w:rsidRPr="00C12907">
        <w:rPr>
          <w:rFonts w:ascii="Times New Roman" w:hAnsi="Times New Roman" w:cs="Times New Roman"/>
        </w:rPr>
        <w:t xml:space="preserve">L’Assemblée Générale recommande que les droits à l’importation ne soient pas perçus et les prohibitions ou restrictions à l’importation ne soient pas appliquées et, si l’admission temporaire a été accordée, la réexportation ne soit pas exigée, pourvu que la valeur globale et la quantité de marchandises soient raisonnables de l’avis des autorités douanières du pays d’importation eu égard à la nature de l’exposition, au nombre des visiteurs et à l’importance de la participation de l’exposant pour les produits importés par les Commissaires Généraux de section pour: </w:t>
      </w:r>
    </w:p>
    <w:p w:rsidR="00C12907" w:rsidRPr="00C12907" w:rsidRDefault="00C12907" w:rsidP="004741D7">
      <w:pPr>
        <w:numPr>
          <w:ilvl w:val="0"/>
          <w:numId w:val="49"/>
        </w:numPr>
        <w:spacing w:after="113" w:line="300" w:lineRule="auto"/>
        <w:ind w:left="762" w:right="92" w:hanging="566"/>
        <w:jc w:val="both"/>
        <w:rPr>
          <w:rFonts w:ascii="Times New Roman" w:hAnsi="Times New Roman" w:cs="Times New Roman"/>
        </w:rPr>
      </w:pPr>
      <w:r w:rsidRPr="00C12907">
        <w:rPr>
          <w:rFonts w:ascii="Times New Roman" w:hAnsi="Times New Roman" w:cs="Times New Roman"/>
        </w:rPr>
        <w:t xml:space="preserve">leur consommation personnelle; </w:t>
      </w:r>
    </w:p>
    <w:p w:rsidR="00C12907" w:rsidRPr="00C12907" w:rsidRDefault="00C12907" w:rsidP="004741D7">
      <w:pPr>
        <w:numPr>
          <w:ilvl w:val="0"/>
          <w:numId w:val="49"/>
        </w:numPr>
        <w:spacing w:after="113" w:line="300" w:lineRule="auto"/>
        <w:ind w:left="762" w:right="92" w:hanging="566"/>
        <w:jc w:val="both"/>
        <w:rPr>
          <w:rFonts w:ascii="Times New Roman" w:hAnsi="Times New Roman" w:cs="Times New Roman"/>
        </w:rPr>
      </w:pPr>
      <w:r w:rsidRPr="00C12907">
        <w:rPr>
          <w:rFonts w:ascii="Times New Roman" w:hAnsi="Times New Roman" w:cs="Times New Roman"/>
        </w:rPr>
        <w:t xml:space="preserve">être utilisés lors des réceptions officielles; </w:t>
      </w:r>
    </w:p>
    <w:p w:rsidR="00C12907" w:rsidRPr="00C12907" w:rsidRDefault="00C12907" w:rsidP="004741D7">
      <w:pPr>
        <w:numPr>
          <w:ilvl w:val="0"/>
          <w:numId w:val="49"/>
        </w:numPr>
        <w:spacing w:after="113" w:line="300" w:lineRule="auto"/>
        <w:ind w:left="762" w:right="92" w:hanging="566"/>
        <w:jc w:val="both"/>
        <w:rPr>
          <w:rFonts w:ascii="Times New Roman" w:hAnsi="Times New Roman" w:cs="Times New Roman"/>
        </w:rPr>
      </w:pPr>
      <w:proofErr w:type="gramStart"/>
      <w:r w:rsidRPr="00C12907">
        <w:rPr>
          <w:rFonts w:ascii="Times New Roman" w:hAnsi="Times New Roman" w:cs="Times New Roman"/>
        </w:rPr>
        <w:t>être</w:t>
      </w:r>
      <w:proofErr w:type="gramEnd"/>
      <w:r w:rsidRPr="00C12907">
        <w:rPr>
          <w:rFonts w:ascii="Times New Roman" w:hAnsi="Times New Roman" w:cs="Times New Roman"/>
        </w:rPr>
        <w:t xml:space="preserve"> offerts aux visiteurs de marque de leur propre pays, du pays organisateur ou à ceux venant d’un pays tiers. </w:t>
      </w:r>
    </w:p>
    <w:p w:rsidR="00C12907" w:rsidRPr="00C12907" w:rsidRDefault="00C12907" w:rsidP="00C12907">
      <w:pPr>
        <w:spacing w:after="0"/>
        <w:ind w:left="741"/>
        <w:rPr>
          <w:rFonts w:ascii="Times New Roman" w:hAnsi="Times New Roman" w:cs="Times New Roman"/>
          <w:sz w:val="24"/>
          <w:szCs w:val="24"/>
        </w:rPr>
      </w:pPr>
      <w:r w:rsidRPr="00C12907">
        <w:rPr>
          <w:rFonts w:ascii="Times New Roman" w:eastAsia="Times New Roman" w:hAnsi="Times New Roman" w:cs="Times New Roman"/>
          <w:sz w:val="24"/>
          <w:szCs w:val="24"/>
        </w:rPr>
        <w:tab/>
      </w:r>
      <w:r w:rsidRPr="00C12907">
        <w:rPr>
          <w:rFonts w:ascii="Times New Roman" w:hAnsi="Times New Roman" w:cs="Times New Roman"/>
          <w:b/>
          <w:sz w:val="24"/>
          <w:szCs w:val="24"/>
        </w:rPr>
        <w:t xml:space="preserve"> </w:t>
      </w:r>
    </w:p>
    <w:p w:rsidR="00C12907" w:rsidRPr="00C12907" w:rsidRDefault="00C12907" w:rsidP="00C12907">
      <w:pPr>
        <w:pStyle w:val="Heading1"/>
        <w:ind w:left="16" w:right="47"/>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RESERVES ET DECLARATIONS </w:t>
      </w:r>
    </w:p>
    <w:p w:rsidR="00C12907" w:rsidRPr="00C12907" w:rsidRDefault="00C12907" w:rsidP="00C12907">
      <w:pPr>
        <w:spacing w:after="0" w:line="240" w:lineRule="auto"/>
        <w:ind w:left="14"/>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ETATS-UNIS D’AMERIQUE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spacing w:after="73"/>
        <w:ind w:left="16" w:right="92"/>
        <w:rPr>
          <w:rFonts w:ascii="Times New Roman" w:hAnsi="Times New Roman" w:cs="Times New Roman"/>
          <w:sz w:val="24"/>
          <w:szCs w:val="24"/>
        </w:rPr>
      </w:pPr>
      <w:r w:rsidRPr="00C12907">
        <w:rPr>
          <w:rFonts w:ascii="Times New Roman" w:hAnsi="Times New Roman" w:cs="Times New Roman"/>
          <w:sz w:val="24"/>
          <w:szCs w:val="24"/>
        </w:rPr>
        <w:t xml:space="preserve">"L’Ambassade des Etats-Unis d’Amérique présente ses compliments au Ministère des Affaires Etrangères et a l’honneur de l’informer, en ce qui concerne la signature du Protocole de la Convention de 1928 sur les expositions internationales qui sera ouvert à la signature au Ministère des Affaires Etrangères le 30 Novembre 1972, que la signature des Etats-Unis est assortie d’une réserve au sujet de l’Article 10, paragraphe 2. Cette réserve reflète le point de vue invariablement soutenu par le Gouvernement des Etats-Unis au cours de séances du Bureau des Expositions Internationales et lors de la rédaction des règles générales concernant les expositions aux Etats-Unis, à savoir que le Gouvernement américain, tout en garantissant l’exécution de ses propres obligations, n’est pas en mesure, aux termes de sa législation, de garantir que les personnes morales accréditées par lui aux fins d’organiser les expositions s’acquittent de leurs obligations. Mais le Gouvernement des Etats-Unis s’efforcera, dans toute la mesure du possible, d’obtenir que ces organisateurs remplissent leurs obligations". </w:t>
      </w:r>
    </w:p>
    <w:p w:rsidR="00C12907" w:rsidRPr="00C12907" w:rsidRDefault="00C12907" w:rsidP="00C12907">
      <w:pPr>
        <w:spacing w:after="151"/>
        <w:ind w:left="21"/>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BIELORUSSIE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Socialiste Soviétique de Biélorussie ne se considère pas lié par les dispositions sur l’arbitrage, paragraphe 3 et 4 de l’Article 34 de la Convention".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Déclaration: </w:t>
      </w:r>
    </w:p>
    <w:p w:rsidR="00C12907" w:rsidRPr="00C12907" w:rsidRDefault="00C12907" w:rsidP="00C12907">
      <w:pPr>
        <w:spacing w:after="0"/>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Socialiste Soviétique de Biélorusse déclare que les dispositions de l’Article 35 de la Convention modifiée selon lesquelles un certain nombre d’Etats sont privés de devenir parties à la Convention sont d’une nature discriminatoire et considère que la Convention, conformément aux principes du droit souverain des Etats, doit être ouverte à la participation de tous les Etats intéressés sans discrimination et restrictions quelles qu’elles soient". </w:t>
      </w:r>
    </w:p>
    <w:p w:rsidR="00C12907" w:rsidRPr="00C12907" w:rsidRDefault="00C12907" w:rsidP="00C12907">
      <w:pPr>
        <w:spacing w:after="151"/>
        <w:ind w:left="21"/>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BULGARIE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spacing w:after="62" w:line="351" w:lineRule="auto"/>
        <w:ind w:left="16" w:right="92"/>
        <w:rPr>
          <w:rFonts w:ascii="Times New Roman" w:hAnsi="Times New Roman" w:cs="Times New Roman"/>
          <w:sz w:val="24"/>
          <w:szCs w:val="24"/>
        </w:rPr>
      </w:pPr>
      <w:r w:rsidRPr="00C12907">
        <w:rPr>
          <w:rFonts w:ascii="Times New Roman" w:hAnsi="Times New Roman" w:cs="Times New Roman"/>
          <w:sz w:val="24"/>
          <w:szCs w:val="24"/>
        </w:rPr>
        <w:t xml:space="preserve">"La République Populaire de Bulgarie ne se considère pas liée par les dispositions des paragraphes 3 et 4 de l’Article 34 de la Convention" Déclaration: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"Tous les pays du monde profitent de l’égalité absolue et ont le droit d’adhérer à la présente Convention, sans tenir compte des restrictions découlant de l’Article 35 de ladite Convention".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HONGRIE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spacing w:after="73"/>
        <w:ind w:left="16" w:right="92"/>
        <w:rPr>
          <w:rFonts w:ascii="Times New Roman" w:hAnsi="Times New Roman" w:cs="Times New Roman"/>
          <w:sz w:val="24"/>
          <w:szCs w:val="24"/>
        </w:rPr>
      </w:pPr>
      <w:r w:rsidRPr="00C12907">
        <w:rPr>
          <w:rFonts w:ascii="Times New Roman" w:hAnsi="Times New Roman" w:cs="Times New Roman"/>
          <w:sz w:val="24"/>
          <w:szCs w:val="24"/>
        </w:rPr>
        <w:t xml:space="preserve">"La partie hongroise ne considère pas comme obligatoires pour elle les alinéas 3 </w:t>
      </w:r>
      <w:proofErr w:type="gramStart"/>
      <w:r w:rsidRPr="00C12907">
        <w:rPr>
          <w:rFonts w:ascii="Times New Roman" w:hAnsi="Times New Roman" w:cs="Times New Roman"/>
          <w:sz w:val="24"/>
          <w:szCs w:val="24"/>
        </w:rPr>
        <w:t>et</w:t>
      </w:r>
      <w:proofErr w:type="gramEnd"/>
      <w:r w:rsidRPr="00C12907">
        <w:rPr>
          <w:rFonts w:ascii="Times New Roman" w:hAnsi="Times New Roman" w:cs="Times New Roman"/>
          <w:sz w:val="24"/>
          <w:szCs w:val="24"/>
        </w:rPr>
        <w:t xml:space="preserve"> 4 de l’Article 34 du Protocole". </w:t>
      </w:r>
    </w:p>
    <w:p w:rsidR="00C12907" w:rsidRPr="00C12907" w:rsidRDefault="00C12907" w:rsidP="00C12907">
      <w:pPr>
        <w:spacing w:after="0" w:line="240" w:lineRule="auto"/>
        <w:ind w:left="14"/>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POLOGNE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Populaire de Pologne déclare qu’il ne se considère pas lié par les dispositions de l’Article 34, paragraphes 3 et 4 de la présente Convention".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Déclaration concernant l’Article 35 de la Convention: </w:t>
      </w:r>
    </w:p>
    <w:p w:rsidR="00C12907" w:rsidRPr="00C12907" w:rsidRDefault="00C12907" w:rsidP="00C12907">
      <w:pPr>
        <w:spacing w:after="78"/>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Populaire de Pologne </w:t>
      </w:r>
      <w:proofErr w:type="gramStart"/>
      <w:r w:rsidRPr="00C12907">
        <w:rPr>
          <w:rFonts w:ascii="Times New Roman" w:hAnsi="Times New Roman" w:cs="Times New Roman"/>
          <w:sz w:val="24"/>
          <w:szCs w:val="24"/>
        </w:rPr>
        <w:t>est</w:t>
      </w:r>
      <w:proofErr w:type="gramEnd"/>
      <w:r w:rsidRPr="00C12907">
        <w:rPr>
          <w:rFonts w:ascii="Times New Roman" w:hAnsi="Times New Roman" w:cs="Times New Roman"/>
          <w:sz w:val="24"/>
          <w:szCs w:val="24"/>
        </w:rPr>
        <w:t xml:space="preserve"> d’avis que la présente Convention devrait être ouverte à l’adhésion de tout Etat". </w:t>
      </w:r>
    </w:p>
    <w:p w:rsidR="00C12907" w:rsidRPr="00C12907" w:rsidRDefault="00C12907" w:rsidP="00C12907">
      <w:pPr>
        <w:spacing w:after="0" w:line="240" w:lineRule="auto"/>
        <w:ind w:left="14"/>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ROUMANIE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"La République Socialiste de Roumanie déclare, en s’appuyant de l’Article 34 paragraphe 5 de la Convention concernant les expositions internationales, signée à Paris le 22 Novembre 1928 qu’elle ne se considère pas liée par les dispositions des paragraphes 3 et 4 de l’Article 34 de la Convention. La position de la République Socialiste de Roumanie est que les différends entre deux ou plusieurs parties contractantes touchant l’interprétation ou l’application de la Convention qui n’auront pas été réglés par voie de négociations pourraient être soumis à l’arbitrage seulement avec le consentement de toutes les parties en litige, pour chaque cas particulier".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Déclaration: </w:t>
      </w:r>
    </w:p>
    <w:p w:rsidR="00C12907" w:rsidRPr="00C12907" w:rsidRDefault="00C12907" w:rsidP="00C12907">
      <w:pPr>
        <w:spacing w:after="73"/>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Socialiste de Roumanie considère que les dispositions de l’Article 35 de la Convention concernant les expositions internationales, signée à Paris le 22 Novembre 1928, ne sont pas en concordance avec le principe selon lequel les traités internationaux multilatéraux, dont l’objet et le but intéressent la communauté internationale dans son ensemble, doivent être ouverts à la participation universelle". </w:t>
      </w:r>
    </w:p>
    <w:p w:rsidR="00C12907" w:rsidRPr="00C12907" w:rsidRDefault="00C12907" w:rsidP="00C12907">
      <w:pPr>
        <w:spacing w:after="0" w:line="240" w:lineRule="auto"/>
        <w:ind w:left="14"/>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UKRAINE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Socialiste Soviétique d’Ukraine ne se considère pas lié par les dispositions sur l’arbitrage paragraphes 3 et 4 de l’Article 34 de la Convention".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Déclaration: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Socialiste Soviétique d’Ukraine déclare que les dispositions de l’Article 35 de la Convention modifiée selon lesquelles un certain nombre d’Etats sont privés de devenir parties à la Convention, sont d’une nature discriminatoire et considère que la Convention, conformément aux principes du droit souverain des Etats, doit être ouverte à la participation de tous les Etats intéressés sans discrimination et restrictions quelles qu’elles soient". </w:t>
      </w:r>
    </w:p>
    <w:p w:rsidR="00C12907" w:rsidRPr="00C12907" w:rsidRDefault="00C12907" w:rsidP="00C12907">
      <w:pPr>
        <w:ind w:left="21"/>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spacing w:after="91"/>
        <w:ind w:left="16"/>
        <w:rPr>
          <w:rFonts w:ascii="Times New Roman" w:hAnsi="Times New Roman" w:cs="Times New Roman"/>
          <w:sz w:val="24"/>
          <w:szCs w:val="24"/>
        </w:rPr>
      </w:pPr>
      <w:r w:rsidRPr="00C12907">
        <w:rPr>
          <w:rFonts w:ascii="Times New Roman" w:hAnsi="Times New Roman" w:cs="Times New Roman"/>
          <w:b/>
          <w:sz w:val="24"/>
          <w:szCs w:val="24"/>
        </w:rPr>
        <w:t xml:space="preserve">U.R.S.S.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l’U.R.S.S. ne se considère pas lié par les dispositions sur l’arbitrage, paragraphes 3 et 4 de l’Article 34 de la Convention".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l’U.R.S.S. déclare que les dispositions de l’Article 35 de la Convention modifiée selon lesquelles un certain nombre d’Etats sont privés de devenir parties à la Convention, sont d’une nature discriminatoire et considère que la Convention, conformément aux principes du droit souverain des Etats, doit être ouverte à la participation de tous les Etats intéressés sans discrimination et restrictions quelles qu’elles soient". </w:t>
      </w:r>
    </w:p>
    <w:p w:rsidR="00C12907" w:rsidRPr="00C12907" w:rsidRDefault="00C12907" w:rsidP="00C12907">
      <w:pPr>
        <w:ind w:left="21"/>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TCHECOSLOVAQUIE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Socialiste Tchécoslovaque ne se considère pas lié par les dispositions de l’Article 34 alinéas 3 et 4 de la Convention".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25.07.1974 </w:t>
      </w:r>
    </w:p>
    <w:p w:rsidR="00C12907" w:rsidRPr="00C12907" w:rsidRDefault="00C12907" w:rsidP="00C12907">
      <w:pPr>
        <w:spacing w:after="118"/>
        <w:ind w:left="21"/>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pStyle w:val="Heading2"/>
        <w:spacing w:after="91"/>
        <w:ind w:left="16"/>
        <w:rPr>
          <w:rFonts w:ascii="Times New Roman" w:hAnsi="Times New Roman" w:cs="Times New Roman"/>
          <w:color w:val="auto"/>
          <w:sz w:val="24"/>
          <w:szCs w:val="24"/>
        </w:rPr>
      </w:pPr>
      <w:r w:rsidRPr="00C12907">
        <w:rPr>
          <w:rFonts w:ascii="Times New Roman" w:hAnsi="Times New Roman" w:cs="Times New Roman"/>
          <w:color w:val="auto"/>
          <w:sz w:val="24"/>
          <w:szCs w:val="24"/>
        </w:rPr>
        <w:t xml:space="preserve">REPUBLIQUE DEMOCRATIQUE ALLEMANDE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Réserve: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"Le Gouvernement de la République Démocratique Allemande ne se considère pas lié par les dispositions de l’Article 34 alinéas 3 et 4 de la Convention".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Déclaration: </w:t>
      </w:r>
    </w:p>
    <w:p w:rsidR="00C12907" w:rsidRPr="00C12907" w:rsidRDefault="00C12907" w:rsidP="00C12907">
      <w:pPr>
        <w:ind w:left="16" w:right="92"/>
        <w:rPr>
          <w:rFonts w:ascii="Times New Roman" w:hAnsi="Times New Roman" w:cs="Times New Roman"/>
          <w:sz w:val="24"/>
          <w:szCs w:val="24"/>
        </w:rPr>
      </w:pPr>
      <w:r w:rsidRPr="00C12907">
        <w:rPr>
          <w:rFonts w:ascii="Times New Roman" w:hAnsi="Times New Roman" w:cs="Times New Roman"/>
          <w:sz w:val="24"/>
          <w:szCs w:val="24"/>
        </w:rPr>
        <w:t xml:space="preserve">"La République Démocratique Allemande considère que la Convention doit être ouverte à l’adhésion de tout Etat". </w:t>
      </w:r>
    </w:p>
    <w:p w:rsidR="00C12907" w:rsidRPr="00C12907" w:rsidRDefault="00C12907" w:rsidP="00C12907">
      <w:pPr>
        <w:spacing w:after="152"/>
        <w:ind w:left="21"/>
        <w:rPr>
          <w:rFonts w:ascii="Times New Roman" w:hAnsi="Times New Roman" w:cs="Times New Roman"/>
          <w:sz w:val="24"/>
          <w:szCs w:val="24"/>
        </w:rPr>
      </w:pPr>
      <w:r w:rsidRPr="00C12907">
        <w:rPr>
          <w:rFonts w:ascii="Times New Roman" w:hAnsi="Times New Roman" w:cs="Times New Roman"/>
          <w:sz w:val="24"/>
          <w:szCs w:val="24"/>
        </w:rPr>
        <w:t xml:space="preserve"> </w:t>
      </w:r>
    </w:p>
    <w:p w:rsidR="00C12907" w:rsidRPr="00C12907" w:rsidRDefault="00C12907" w:rsidP="00C12907">
      <w:pPr>
        <w:spacing w:after="37"/>
        <w:ind w:right="11"/>
        <w:jc w:val="center"/>
        <w:rPr>
          <w:rFonts w:ascii="Times New Roman" w:hAnsi="Times New Roman" w:cs="Times New Roman"/>
          <w:sz w:val="24"/>
          <w:szCs w:val="24"/>
        </w:rPr>
      </w:pPr>
      <w:r w:rsidRPr="00C12907">
        <w:rPr>
          <w:rFonts w:ascii="Times New Roman" w:hAnsi="Times New Roman" w:cs="Times New Roman"/>
          <w:sz w:val="24"/>
          <w:szCs w:val="24"/>
        </w:rPr>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 </w:t>
      </w:r>
    </w:p>
    <w:p w:rsidR="00C12907" w:rsidRPr="00C12907" w:rsidRDefault="00C12907" w:rsidP="00C12907">
      <w:pPr>
        <w:tabs>
          <w:tab w:val="center" w:pos="6132"/>
          <w:tab w:val="right" w:pos="8064"/>
        </w:tabs>
        <w:spacing w:after="152"/>
        <w:rPr>
          <w:rFonts w:ascii="Times New Roman" w:hAnsi="Times New Roman" w:cs="Times New Roman"/>
          <w:sz w:val="24"/>
          <w:szCs w:val="24"/>
        </w:rPr>
      </w:pPr>
      <w:r w:rsidRPr="00C12907">
        <w:rPr>
          <w:rFonts w:ascii="Times New Roman" w:hAnsi="Times New Roman" w:cs="Times New Roman"/>
          <w:sz w:val="24"/>
          <w:szCs w:val="24"/>
        </w:rPr>
        <w:tab/>
        <w:t xml:space="preserve"> </w:t>
      </w:r>
      <w:r w:rsidRPr="00C12907">
        <w:rPr>
          <w:rFonts w:ascii="Times New Roman" w:hAnsi="Times New Roman" w:cs="Times New Roman"/>
          <w:sz w:val="24"/>
          <w:szCs w:val="24"/>
        </w:rPr>
        <w:tab/>
        <w:t xml:space="preserve">16.12.1975 </w:t>
      </w:r>
    </w:p>
    <w:p w:rsidR="00CC1361" w:rsidRPr="00C12907" w:rsidRDefault="00CC1361" w:rsidP="00CC1361">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ПРОТОКОЛ</w:t>
      </w:r>
    </w:p>
    <w:p w:rsidR="00CC1361" w:rsidRPr="00C12907" w:rsidRDefault="00CC1361" w:rsidP="006815AB">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КОЈИМ СЕ МЕЊА КОНВЕНЦИЈА О МЕЂУНАРОДНИМ ИЗЛОЖБАМА ПОТПИСАНА У ПАРИЗУ 22. НОВЕМБРА 1928.</w:t>
      </w:r>
    </w:p>
    <w:p w:rsidR="00CC1361" w:rsidRPr="00C12907" w:rsidRDefault="00CC1361" w:rsidP="00CC1361">
      <w:pPr>
        <w:spacing w:after="0"/>
        <w:rPr>
          <w:rFonts w:ascii="Times New Roman" w:hAnsi="Times New Roman" w:cs="Times New Roman"/>
          <w:b/>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Потписнице ове Конвенције,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CC1361">
      <w:pPr>
        <w:spacing w:after="0"/>
        <w:jc w:val="both"/>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Сматрајући да су се правила и процедуре установљени Конвенцијом о међународним изложбама потписаном у Паризу 22. новембра 1928, која је измењена и допуњена Протоколима од 10. маја 1948. и 16. новембра 1966, показале корисним и потребним организаторима ових изложби, као и земљама учесницима.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CC1361">
      <w:pPr>
        <w:spacing w:after="0"/>
        <w:jc w:val="both"/>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У жељи да се наведена правила и процедуре, заједно са онима који се односе на организацију надлежну за њихову примену и обједињавање у један инструмент који ће заменити Конвенцију из 1928,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Споразумели су се како следи: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6815AB">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ЧЛАН 1</w:t>
      </w:r>
    </w:p>
    <w:p w:rsidR="00CC1361" w:rsidRPr="00C12907" w:rsidRDefault="00CC1361" w:rsidP="00CC1361">
      <w:pPr>
        <w:spacing w:after="0"/>
        <w:rPr>
          <w:rFonts w:ascii="Times New Roman" w:hAnsi="Times New Roman" w:cs="Times New Roman"/>
          <w:b/>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Циљеви овог Протокола су: </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а. измена правила и процедура које се односе на међународне изложбе;</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б. измена одредби које се односе на активности Међународног бироа за изложбе.</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6815AB">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 xml:space="preserve">ЧЛАН </w:t>
      </w:r>
      <w:r w:rsidRPr="00C12907">
        <w:rPr>
          <w:rFonts w:ascii="Times New Roman" w:hAnsi="Times New Roman" w:cs="Times New Roman"/>
          <w:b/>
          <w:sz w:val="24"/>
          <w:szCs w:val="24"/>
        </w:rPr>
        <w:t>2</w:t>
      </w:r>
      <w:r w:rsidRPr="00C12907">
        <w:rPr>
          <w:rFonts w:ascii="Times New Roman" w:hAnsi="Times New Roman" w:cs="Times New Roman"/>
          <w:b/>
          <w:sz w:val="24"/>
          <w:szCs w:val="24"/>
          <w:lang w:val="sr-Cyrl-RS"/>
        </w:rPr>
        <w:t xml:space="preserve"> – ИЗМЕНА</w:t>
      </w:r>
    </w:p>
    <w:p w:rsidR="00CC1361" w:rsidRPr="00C12907" w:rsidRDefault="00CC1361" w:rsidP="00CC1361">
      <w:pPr>
        <w:spacing w:after="0"/>
        <w:rPr>
          <w:rFonts w:ascii="Times New Roman" w:hAnsi="Times New Roman" w:cs="Times New Roman"/>
          <w:b/>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Овај Протокол поново мења Конвенцију из 1928, у складу са циљевима из члана </w:t>
      </w:r>
      <w:r w:rsidRPr="00C12907">
        <w:rPr>
          <w:rFonts w:ascii="Times New Roman" w:hAnsi="Times New Roman" w:cs="Times New Roman"/>
          <w:sz w:val="24"/>
          <w:szCs w:val="24"/>
        </w:rPr>
        <w:t>I</w:t>
      </w:r>
      <w:r w:rsidRPr="00C12907">
        <w:rPr>
          <w:rFonts w:ascii="Times New Roman" w:hAnsi="Times New Roman" w:cs="Times New Roman"/>
          <w:sz w:val="24"/>
          <w:szCs w:val="24"/>
          <w:lang w:val="sr-Cyrl-RS"/>
        </w:rPr>
        <w:t>. Тако измењен текст Конвенције се налази у Додатку</w:t>
      </w:r>
      <w:r w:rsidRPr="00C12907">
        <w:rPr>
          <w:rFonts w:ascii="Times New Roman" w:hAnsi="Times New Roman" w:cs="Times New Roman"/>
          <w:sz w:val="24"/>
          <w:szCs w:val="24"/>
          <w:lang w:val="sr-Latn-RS"/>
        </w:rPr>
        <w:t xml:space="preserve"> </w:t>
      </w:r>
      <w:r w:rsidRPr="00C12907">
        <w:rPr>
          <w:rFonts w:ascii="Times New Roman" w:hAnsi="Times New Roman" w:cs="Times New Roman"/>
          <w:sz w:val="24"/>
          <w:szCs w:val="24"/>
          <w:lang w:val="sr-Cyrl-RS"/>
        </w:rPr>
        <w:t xml:space="preserve">овог Протокола и чини његов саставни део.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6815AB">
      <w:pPr>
        <w:spacing w:after="0"/>
        <w:jc w:val="center"/>
        <w:rPr>
          <w:rFonts w:ascii="Times New Roman" w:hAnsi="Times New Roman" w:cs="Times New Roman"/>
          <w:b/>
          <w:sz w:val="24"/>
          <w:szCs w:val="24"/>
        </w:rPr>
      </w:pPr>
      <w:r w:rsidRPr="00C12907">
        <w:rPr>
          <w:rFonts w:ascii="Times New Roman" w:hAnsi="Times New Roman" w:cs="Times New Roman"/>
          <w:b/>
          <w:sz w:val="24"/>
          <w:szCs w:val="24"/>
          <w:lang w:val="sr-Cyrl-RS"/>
        </w:rPr>
        <w:t xml:space="preserve">ЧЛАН </w:t>
      </w:r>
      <w:r w:rsidRPr="00C12907">
        <w:rPr>
          <w:rFonts w:ascii="Times New Roman" w:hAnsi="Times New Roman" w:cs="Times New Roman"/>
          <w:b/>
          <w:sz w:val="24"/>
          <w:szCs w:val="24"/>
        </w:rPr>
        <w:t>3</w:t>
      </w:r>
    </w:p>
    <w:p w:rsidR="00CC1361" w:rsidRPr="00C12907" w:rsidRDefault="00CC1361" w:rsidP="00CC1361">
      <w:pPr>
        <w:spacing w:after="0"/>
        <w:rPr>
          <w:rFonts w:ascii="Times New Roman" w:hAnsi="Times New Roman" w:cs="Times New Roman"/>
          <w:b/>
          <w:sz w:val="24"/>
          <w:szCs w:val="24"/>
        </w:rPr>
      </w:pPr>
    </w:p>
    <w:p w:rsidR="00CC1361" w:rsidRPr="00C12907" w:rsidRDefault="00CC1361" w:rsidP="004741D7">
      <w:pPr>
        <w:pStyle w:val="ListParagraph"/>
        <w:numPr>
          <w:ilvl w:val="0"/>
          <w:numId w:val="1"/>
        </w:num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Овај Протокол се отвара за потписивање свим потписницама Конвенције из Париза 1928.  од 30. новембра 1972. до 29. новембра 1973, а након тог датума остаће отворен за њихово приступање. </w:t>
      </w:r>
    </w:p>
    <w:p w:rsidR="00CC1361" w:rsidRPr="00C12907" w:rsidRDefault="00CC1361" w:rsidP="004741D7">
      <w:pPr>
        <w:pStyle w:val="ListParagraph"/>
        <w:numPr>
          <w:ilvl w:val="0"/>
          <w:numId w:val="1"/>
        </w:num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Владе потписнице Конвенције из 1928. могу постати потписнице овог Протокола на следећи начин: </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ab/>
        <w:t>а. потписивањем без обавезе ратификације, прихватања или одобрења;</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ab/>
        <w:t xml:space="preserve">б. потписивањем са обавезом ратификације, прихватања или одобрења, после ког следи ратификација, прихватање или усвајање. </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ab/>
        <w:t xml:space="preserve">в. приступањем. </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3. Инструменти ратификације, прихватања, одобрења или приступања биће депоновани при Влади Француске Републике. </w:t>
      </w:r>
    </w:p>
    <w:p w:rsidR="00DF4174" w:rsidRDefault="00DF4174" w:rsidP="006815AB">
      <w:pPr>
        <w:spacing w:after="0"/>
        <w:jc w:val="center"/>
        <w:rPr>
          <w:rFonts w:ascii="Times New Roman" w:hAnsi="Times New Roman" w:cs="Times New Roman"/>
          <w:b/>
          <w:sz w:val="24"/>
          <w:szCs w:val="24"/>
          <w:lang w:val="sr-Cyrl-RS"/>
        </w:rPr>
      </w:pPr>
    </w:p>
    <w:p w:rsidR="00CC1361" w:rsidRPr="00C12907" w:rsidRDefault="00CC1361" w:rsidP="006815AB">
      <w:pPr>
        <w:spacing w:after="0"/>
        <w:jc w:val="center"/>
        <w:rPr>
          <w:rFonts w:ascii="Times New Roman" w:hAnsi="Times New Roman" w:cs="Times New Roman"/>
          <w:b/>
          <w:sz w:val="24"/>
          <w:szCs w:val="24"/>
          <w:lang w:val="sr-Latn-RS"/>
        </w:rPr>
      </w:pPr>
      <w:r w:rsidRPr="00C12907">
        <w:rPr>
          <w:rFonts w:ascii="Times New Roman" w:hAnsi="Times New Roman" w:cs="Times New Roman"/>
          <w:b/>
          <w:sz w:val="24"/>
          <w:szCs w:val="24"/>
          <w:lang w:val="sr-Cyrl-RS"/>
        </w:rPr>
        <w:t xml:space="preserve">ЧЛАН </w:t>
      </w:r>
      <w:r w:rsidRPr="00C12907">
        <w:rPr>
          <w:rFonts w:ascii="Times New Roman" w:hAnsi="Times New Roman" w:cs="Times New Roman"/>
          <w:b/>
          <w:sz w:val="24"/>
          <w:szCs w:val="24"/>
        </w:rPr>
        <w:t>4</w:t>
      </w:r>
    </w:p>
    <w:p w:rsidR="00CC1361" w:rsidRPr="00C12907" w:rsidRDefault="00CC1361" w:rsidP="00CC1361">
      <w:pPr>
        <w:spacing w:after="0"/>
        <w:rPr>
          <w:rFonts w:ascii="Times New Roman" w:hAnsi="Times New Roman" w:cs="Times New Roman"/>
          <w:b/>
          <w:sz w:val="24"/>
          <w:szCs w:val="24"/>
          <w:lang w:val="sr-Latn-RS"/>
        </w:rPr>
      </w:pPr>
    </w:p>
    <w:p w:rsidR="00836661" w:rsidRPr="00836661" w:rsidRDefault="00CC1361" w:rsidP="00CC1361">
      <w:pPr>
        <w:spacing w:after="0"/>
        <w:rPr>
          <w:rFonts w:ascii="Times New Roman" w:hAnsi="Times New Roman" w:cs="Times New Roman"/>
          <w:sz w:val="24"/>
          <w:szCs w:val="24"/>
          <w:lang w:val="sr-Cyrl-RS"/>
        </w:rPr>
        <w:sectPr w:rsidR="00836661" w:rsidRPr="00836661">
          <w:headerReference w:type="default" r:id="rId8"/>
          <w:pgSz w:w="12240" w:h="15840"/>
          <w:pgMar w:top="1440" w:right="1440" w:bottom="1440" w:left="1440" w:header="720" w:footer="720" w:gutter="0"/>
          <w:cols w:space="720"/>
          <w:docGrid w:linePitch="360"/>
        </w:sectPr>
      </w:pPr>
      <w:r w:rsidRPr="00C12907">
        <w:rPr>
          <w:rFonts w:ascii="Times New Roman" w:hAnsi="Times New Roman" w:cs="Times New Roman"/>
          <w:sz w:val="24"/>
          <w:szCs w:val="24"/>
          <w:lang w:val="sr-Cyrl-RS"/>
        </w:rPr>
        <w:t>Овај протокол ступа на снагу на</w:t>
      </w:r>
      <w:r w:rsidR="006815AB">
        <w:rPr>
          <w:rFonts w:ascii="Times New Roman" w:hAnsi="Times New Roman" w:cs="Times New Roman"/>
          <w:sz w:val="24"/>
          <w:szCs w:val="24"/>
        </w:rPr>
        <w:t xml:space="preserve"> </w:t>
      </w:r>
      <w:r w:rsidRPr="00C12907">
        <w:rPr>
          <w:rFonts w:ascii="Times New Roman" w:hAnsi="Times New Roman" w:cs="Times New Roman"/>
          <w:sz w:val="24"/>
          <w:szCs w:val="24"/>
          <w:lang w:val="sr-Cyrl-RS"/>
        </w:rPr>
        <w:t xml:space="preserve">дан када двадесет девет Држава постану потписнице, у складу са условима из члана </w:t>
      </w:r>
      <w:r w:rsidR="00836661">
        <w:rPr>
          <w:rFonts w:ascii="Times New Roman" w:hAnsi="Times New Roman" w:cs="Times New Roman"/>
          <w:sz w:val="24"/>
          <w:szCs w:val="24"/>
          <w:lang w:val="sr-Latn-RS"/>
        </w:rPr>
        <w:t>III</w:t>
      </w:r>
      <w:r w:rsidR="00836661">
        <w:rPr>
          <w:rFonts w:ascii="Times New Roman" w:hAnsi="Times New Roman" w:cs="Times New Roman"/>
          <w:sz w:val="24"/>
          <w:szCs w:val="24"/>
          <w:lang w:val="sr-Cyrl-RS"/>
        </w:rPr>
        <w:t>.</w:t>
      </w:r>
    </w:p>
    <w:p w:rsidR="00836661" w:rsidRDefault="00CC1361" w:rsidP="00CC1361">
      <w:pPr>
        <w:spacing w:after="0"/>
        <w:rPr>
          <w:rFonts w:ascii="Times New Roman" w:hAnsi="Times New Roman" w:cs="Times New Roman"/>
          <w:sz w:val="24"/>
          <w:szCs w:val="24"/>
          <w:lang w:val="sr-Cyrl-RS"/>
        </w:rPr>
        <w:sectPr w:rsidR="00836661" w:rsidSect="00836661">
          <w:footnotePr>
            <w:numRestart w:val="eachSect"/>
          </w:footnotePr>
          <w:type w:val="continuous"/>
          <w:pgSz w:w="12240" w:h="15840"/>
          <w:pgMar w:top="1440" w:right="1440" w:bottom="1440" w:left="1440" w:header="720" w:footer="720" w:gutter="0"/>
          <w:cols w:space="720"/>
          <w:docGrid w:linePitch="360"/>
        </w:sectPr>
      </w:pPr>
      <w:r w:rsidRPr="00C12907">
        <w:rPr>
          <w:rStyle w:val="FootnoteReference"/>
          <w:rFonts w:ascii="Times New Roman" w:hAnsi="Times New Roman" w:cs="Times New Roman"/>
          <w:sz w:val="24"/>
          <w:szCs w:val="24"/>
          <w:lang w:val="sr-Latn-RS"/>
        </w:rPr>
        <w:footnoteReference w:id="2"/>
      </w:r>
    </w:p>
    <w:p w:rsidR="00CC1361" w:rsidRPr="00836661" w:rsidRDefault="00CC1361" w:rsidP="00CC1361">
      <w:pPr>
        <w:spacing w:after="0"/>
        <w:rPr>
          <w:rFonts w:ascii="Times New Roman" w:hAnsi="Times New Roman" w:cs="Times New Roman"/>
          <w:sz w:val="24"/>
          <w:szCs w:val="24"/>
          <w:lang w:val="sr-Cyrl-RS"/>
        </w:rPr>
      </w:pPr>
    </w:p>
    <w:p w:rsidR="00CC1361" w:rsidRPr="00C12907" w:rsidRDefault="00CC1361" w:rsidP="00CC1361">
      <w:pPr>
        <w:spacing w:after="0"/>
        <w:rPr>
          <w:rFonts w:ascii="Times New Roman" w:hAnsi="Times New Roman" w:cs="Times New Roman"/>
          <w:sz w:val="24"/>
          <w:szCs w:val="24"/>
          <w:lang w:val="sr-Latn-RS"/>
        </w:rPr>
      </w:pPr>
    </w:p>
    <w:p w:rsidR="00CC1361" w:rsidRPr="00C12907" w:rsidRDefault="00CC1361" w:rsidP="006815AB">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 xml:space="preserve">ЧЛАН </w:t>
      </w:r>
      <w:r w:rsidRPr="00C12907">
        <w:rPr>
          <w:rFonts w:ascii="Times New Roman" w:hAnsi="Times New Roman" w:cs="Times New Roman"/>
          <w:b/>
          <w:sz w:val="24"/>
          <w:szCs w:val="24"/>
          <w:lang w:val="sr-Latn-RS"/>
        </w:rPr>
        <w:t>5</w:t>
      </w:r>
    </w:p>
    <w:p w:rsidR="00CC1361" w:rsidRPr="00C12907" w:rsidRDefault="00CC1361" w:rsidP="00CC1361">
      <w:pPr>
        <w:spacing w:after="0"/>
        <w:rPr>
          <w:rFonts w:ascii="Times New Roman" w:hAnsi="Times New Roman" w:cs="Times New Roman"/>
          <w:b/>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Одредбе овог Протокола се не примењују приликом регистровања изложбе за коју је  Међународни биро за изложбе предвидео датуме који претходе заседању Административног савета, као и током његовог заседања, после ког ће овај Протокол ступити на снагу, у складу са чланом </w:t>
      </w:r>
      <w:r w:rsidRPr="00C12907">
        <w:rPr>
          <w:rFonts w:ascii="Times New Roman" w:hAnsi="Times New Roman" w:cs="Times New Roman"/>
          <w:sz w:val="24"/>
          <w:szCs w:val="24"/>
          <w:lang w:val="sr-Latn-RS"/>
        </w:rPr>
        <w:t>IV</w:t>
      </w:r>
      <w:r w:rsidRPr="00C12907">
        <w:rPr>
          <w:rFonts w:ascii="Times New Roman" w:hAnsi="Times New Roman" w:cs="Times New Roman"/>
          <w:sz w:val="24"/>
          <w:szCs w:val="24"/>
          <w:lang w:val="sr-Cyrl-RS"/>
        </w:rPr>
        <w:t xml:space="preserve"> истог.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6815AB">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 xml:space="preserve">ЧЛАН </w:t>
      </w:r>
      <w:r w:rsidRPr="00C12907">
        <w:rPr>
          <w:rFonts w:ascii="Times New Roman" w:hAnsi="Times New Roman" w:cs="Times New Roman"/>
          <w:b/>
          <w:sz w:val="24"/>
          <w:szCs w:val="24"/>
        </w:rPr>
        <w:t>6</w:t>
      </w:r>
    </w:p>
    <w:p w:rsidR="00CC1361" w:rsidRPr="00C12907" w:rsidRDefault="00CC1361" w:rsidP="00CC1361">
      <w:pPr>
        <w:spacing w:after="0"/>
        <w:rPr>
          <w:rFonts w:ascii="Times New Roman" w:hAnsi="Times New Roman" w:cs="Times New Roman"/>
          <w:b/>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Влада Француске Републике обавестиће Владе потписнице и Међународни биро за изложбе о: </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а. потписима, ратификацијама, одобрењима, прихватањима и приступањима у складу са чланом </w:t>
      </w:r>
      <w:r w:rsidRPr="00C12907">
        <w:rPr>
          <w:rFonts w:ascii="Times New Roman" w:hAnsi="Times New Roman" w:cs="Times New Roman"/>
          <w:sz w:val="24"/>
          <w:szCs w:val="24"/>
        </w:rPr>
        <w:t>III</w:t>
      </w:r>
      <w:r w:rsidRPr="00C12907">
        <w:rPr>
          <w:rFonts w:ascii="Times New Roman" w:hAnsi="Times New Roman" w:cs="Times New Roman"/>
          <w:sz w:val="24"/>
          <w:szCs w:val="24"/>
          <w:lang w:val="sr-Cyrl-RS"/>
        </w:rPr>
        <w:t xml:space="preserve">; </w:t>
      </w: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б. датуму када овај Протокол ступа на снагу у складу са чланом </w:t>
      </w:r>
      <w:r w:rsidRPr="00C12907">
        <w:rPr>
          <w:rFonts w:ascii="Times New Roman" w:hAnsi="Times New Roman" w:cs="Times New Roman"/>
          <w:sz w:val="24"/>
          <w:szCs w:val="24"/>
        </w:rPr>
        <w:t>IV</w:t>
      </w:r>
      <w:r w:rsidRPr="00C12907">
        <w:rPr>
          <w:rFonts w:ascii="Times New Roman" w:hAnsi="Times New Roman" w:cs="Times New Roman"/>
          <w:sz w:val="24"/>
          <w:szCs w:val="24"/>
          <w:lang w:val="sr-Cyrl-RS"/>
        </w:rPr>
        <w:t>.</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6815AB">
      <w:pPr>
        <w:spacing w:after="0"/>
        <w:jc w:val="center"/>
        <w:rPr>
          <w:rFonts w:ascii="Times New Roman" w:hAnsi="Times New Roman" w:cs="Times New Roman"/>
          <w:b/>
          <w:sz w:val="24"/>
          <w:szCs w:val="24"/>
          <w:lang w:val="sr-Cyrl-RS"/>
        </w:rPr>
      </w:pPr>
      <w:r w:rsidRPr="00C12907">
        <w:rPr>
          <w:rFonts w:ascii="Times New Roman" w:hAnsi="Times New Roman" w:cs="Times New Roman"/>
          <w:b/>
          <w:sz w:val="24"/>
          <w:szCs w:val="24"/>
          <w:lang w:val="sr-Cyrl-RS"/>
        </w:rPr>
        <w:t xml:space="preserve">ЧЛАН </w:t>
      </w:r>
      <w:r w:rsidRPr="00C12907">
        <w:rPr>
          <w:rFonts w:ascii="Times New Roman" w:hAnsi="Times New Roman" w:cs="Times New Roman"/>
          <w:b/>
          <w:sz w:val="24"/>
          <w:szCs w:val="24"/>
        </w:rPr>
        <w:t>7</w:t>
      </w:r>
    </w:p>
    <w:p w:rsidR="00CC1361" w:rsidRPr="00C12907" w:rsidRDefault="00CC1361" w:rsidP="00CC1361">
      <w:pPr>
        <w:spacing w:after="0"/>
        <w:rPr>
          <w:rFonts w:ascii="Times New Roman" w:hAnsi="Times New Roman" w:cs="Times New Roman"/>
          <w:b/>
          <w:sz w:val="24"/>
          <w:szCs w:val="24"/>
          <w:lang w:val="sr-Cyrl-RS"/>
        </w:rPr>
      </w:pPr>
    </w:p>
    <w:p w:rsidR="00CC1361" w:rsidRPr="00C12907" w:rsidRDefault="00CC1361" w:rsidP="00CC1361">
      <w:pPr>
        <w:spacing w:after="0"/>
        <w:rPr>
          <w:rFonts w:ascii="Times New Roman" w:hAnsi="Times New Roman" w:cs="Times New Roman"/>
          <w:sz w:val="24"/>
          <w:szCs w:val="24"/>
          <w:lang w:val="sr-Cyrl-RS"/>
        </w:rPr>
      </w:pPr>
      <w:r w:rsidRPr="00C12907">
        <w:rPr>
          <w:rFonts w:ascii="Times New Roman" w:hAnsi="Times New Roman" w:cs="Times New Roman"/>
          <w:sz w:val="24"/>
          <w:szCs w:val="24"/>
          <w:lang w:val="sr-Cyrl-RS"/>
        </w:rPr>
        <w:t xml:space="preserve">Одмах по ступању на снагу овог Протокола, Влада Француске Републике ће се побринути да се исти региструје у Секретаријату Уједињених нација, у складу са чланом 102 Повеље Уједињених нација. </w:t>
      </w:r>
    </w:p>
    <w:p w:rsidR="00CC1361" w:rsidRPr="00C12907" w:rsidRDefault="00CC1361" w:rsidP="00CC1361">
      <w:pPr>
        <w:spacing w:after="0"/>
        <w:rPr>
          <w:rFonts w:ascii="Times New Roman" w:hAnsi="Times New Roman" w:cs="Times New Roman"/>
          <w:sz w:val="24"/>
          <w:szCs w:val="24"/>
          <w:lang w:val="sr-Cyrl-RS"/>
        </w:rPr>
      </w:pPr>
    </w:p>
    <w:p w:rsidR="00CC1361" w:rsidRPr="00C12907" w:rsidRDefault="00CC1361" w:rsidP="00CC1361">
      <w:pPr>
        <w:spacing w:after="0"/>
        <w:rPr>
          <w:rFonts w:ascii="Times New Roman" w:hAnsi="Times New Roman" w:cs="Times New Roman"/>
          <w:i/>
          <w:sz w:val="24"/>
          <w:szCs w:val="24"/>
          <w:lang w:val="sr-Cyrl-RS"/>
        </w:rPr>
      </w:pPr>
      <w:r w:rsidRPr="00C12907">
        <w:rPr>
          <w:rFonts w:ascii="Times New Roman" w:hAnsi="Times New Roman" w:cs="Times New Roman"/>
          <w:i/>
          <w:sz w:val="24"/>
          <w:szCs w:val="24"/>
          <w:lang w:val="sr-Cyrl-RS"/>
        </w:rPr>
        <w:t xml:space="preserve">У ЗНАК САГЛАСНОСТИ, долепотписани, са одговарајућим овлашћењима, потписују овај Протокол.  </w:t>
      </w:r>
    </w:p>
    <w:p w:rsidR="00CC1361" w:rsidRPr="00C12907" w:rsidRDefault="00CC1361" w:rsidP="00CC1361">
      <w:pPr>
        <w:spacing w:after="0"/>
        <w:rPr>
          <w:rFonts w:ascii="Times New Roman" w:hAnsi="Times New Roman" w:cs="Times New Roman"/>
          <w:i/>
          <w:sz w:val="24"/>
          <w:szCs w:val="24"/>
          <w:lang w:val="sr-Cyrl-RS"/>
        </w:rPr>
      </w:pPr>
    </w:p>
    <w:p w:rsidR="00CC1361" w:rsidRPr="00C12907" w:rsidRDefault="00CC1361" w:rsidP="00CC1361">
      <w:pPr>
        <w:spacing w:after="0"/>
        <w:rPr>
          <w:rFonts w:ascii="Times New Roman" w:hAnsi="Times New Roman" w:cs="Times New Roman"/>
          <w:sz w:val="28"/>
          <w:szCs w:val="28"/>
          <w:lang w:val="sr-Cyrl-RS"/>
        </w:rPr>
      </w:pPr>
      <w:r w:rsidRPr="00C12907">
        <w:rPr>
          <w:rFonts w:ascii="Times New Roman" w:hAnsi="Times New Roman" w:cs="Times New Roman"/>
          <w:i/>
          <w:sz w:val="24"/>
          <w:szCs w:val="24"/>
          <w:lang w:val="sr-Cyrl-RS"/>
        </w:rPr>
        <w:t>У ПАРИЗУ, 30. новембра 1972, на француском језику, у једном примерку који ће се чувати у архиви Владе Француске Републике, која ће послати преписе владама свих земаља потписница Конвенције из 1928</w:t>
      </w:r>
      <w:r w:rsidRPr="00C12907">
        <w:rPr>
          <w:rFonts w:ascii="Times New Roman" w:hAnsi="Times New Roman" w:cs="Times New Roman"/>
          <w:i/>
          <w:sz w:val="28"/>
          <w:szCs w:val="28"/>
          <w:lang w:val="sr-Cyrl-RS"/>
        </w:rPr>
        <w:t xml:space="preserve">. </w:t>
      </w:r>
    </w:p>
    <w:p w:rsidR="00CC1361" w:rsidRPr="00C12907" w:rsidRDefault="00CC1361" w:rsidP="00CC1361">
      <w:pPr>
        <w:spacing w:after="0"/>
        <w:rPr>
          <w:rFonts w:ascii="Times New Roman" w:hAnsi="Times New Roman" w:cs="Times New Roman"/>
          <w:sz w:val="28"/>
          <w:szCs w:val="28"/>
          <w:lang w:val="sr-Cyrl-RS"/>
        </w:rPr>
      </w:pPr>
    </w:p>
    <w:tbl>
      <w:tblPr>
        <w:tblStyle w:val="TableGrid"/>
        <w:tblW w:w="0" w:type="auto"/>
        <w:tblLook w:val="04A0" w:firstRow="1" w:lastRow="0" w:firstColumn="1" w:lastColumn="0" w:noHBand="0" w:noVBand="1"/>
      </w:tblPr>
      <w:tblGrid>
        <w:gridCol w:w="3116"/>
        <w:gridCol w:w="3117"/>
        <w:gridCol w:w="3117"/>
      </w:tblGrid>
      <w:tr w:rsidR="00C12907" w:rsidRPr="00C12907" w:rsidTr="009863AA">
        <w:tc>
          <w:tcPr>
            <w:tcW w:w="3116" w:type="dxa"/>
          </w:tcPr>
          <w:p w:rsidR="00CC1361" w:rsidRPr="00C12907" w:rsidRDefault="00CC1361" w:rsidP="009863AA">
            <w:pPr>
              <w:jc w:val="center"/>
              <w:rPr>
                <w:rFonts w:ascii="Times New Roman" w:hAnsi="Times New Roman" w:cs="Times New Roman"/>
                <w:b/>
                <w:sz w:val="28"/>
                <w:szCs w:val="28"/>
                <w:lang w:val="sr-Cyrl-RS"/>
              </w:rPr>
            </w:pPr>
            <w:r w:rsidRPr="00C12907">
              <w:rPr>
                <w:rFonts w:ascii="Times New Roman" w:hAnsi="Times New Roman" w:cs="Times New Roman"/>
                <w:b/>
                <w:sz w:val="28"/>
                <w:szCs w:val="28"/>
                <w:lang w:val="sr-Cyrl-RS"/>
              </w:rPr>
              <w:t>ДРЖАВА</w:t>
            </w:r>
          </w:p>
        </w:tc>
        <w:tc>
          <w:tcPr>
            <w:tcW w:w="3117" w:type="dxa"/>
          </w:tcPr>
          <w:p w:rsidR="00CC1361" w:rsidRPr="00C12907" w:rsidRDefault="00CC1361" w:rsidP="009863AA">
            <w:pPr>
              <w:jc w:val="center"/>
              <w:rPr>
                <w:rFonts w:ascii="Times New Roman" w:hAnsi="Times New Roman" w:cs="Times New Roman"/>
                <w:b/>
                <w:sz w:val="28"/>
                <w:szCs w:val="28"/>
                <w:lang w:val="sr-Cyrl-RS"/>
              </w:rPr>
            </w:pPr>
            <w:r w:rsidRPr="00C12907">
              <w:rPr>
                <w:rFonts w:ascii="Times New Roman" w:hAnsi="Times New Roman" w:cs="Times New Roman"/>
                <w:b/>
                <w:sz w:val="28"/>
                <w:szCs w:val="28"/>
                <w:lang w:val="sr-Cyrl-RS"/>
              </w:rPr>
              <w:t>ИМЕ</w:t>
            </w:r>
          </w:p>
        </w:tc>
        <w:tc>
          <w:tcPr>
            <w:tcW w:w="3117" w:type="dxa"/>
          </w:tcPr>
          <w:p w:rsidR="00CC1361" w:rsidRPr="00C12907" w:rsidRDefault="00CC1361" w:rsidP="009863AA">
            <w:pPr>
              <w:jc w:val="center"/>
              <w:rPr>
                <w:rFonts w:ascii="Times New Roman" w:hAnsi="Times New Roman" w:cs="Times New Roman"/>
                <w:b/>
                <w:sz w:val="28"/>
                <w:szCs w:val="28"/>
                <w:lang w:val="sr-Cyrl-RS"/>
              </w:rPr>
            </w:pPr>
            <w:r w:rsidRPr="00C12907">
              <w:rPr>
                <w:rFonts w:ascii="Times New Roman" w:hAnsi="Times New Roman" w:cs="Times New Roman"/>
                <w:b/>
                <w:sz w:val="28"/>
                <w:szCs w:val="28"/>
                <w:lang w:val="sr-Cyrl-RS"/>
              </w:rPr>
              <w:t>НАПОМЕНА</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Савезне Републике Немачке</w:t>
            </w:r>
          </w:p>
        </w:tc>
        <w:tc>
          <w:tcPr>
            <w:tcW w:w="3117" w:type="dxa"/>
            <w:vAlign w:val="center"/>
          </w:tcPr>
          <w:p w:rsidR="00CC1361" w:rsidRPr="00C12907" w:rsidRDefault="00CC1361" w:rsidP="009863AA">
            <w:pPr>
              <w:rPr>
                <w:rFonts w:ascii="Times New Roman" w:hAnsi="Times New Roman" w:cs="Times New Roman"/>
                <w:sz w:val="28"/>
                <w:szCs w:val="28"/>
                <w:lang w:val="fr-FR"/>
              </w:rPr>
            </w:pPr>
            <w:r w:rsidRPr="00C12907">
              <w:rPr>
                <w:rFonts w:ascii="Times New Roman" w:hAnsi="Times New Roman" w:cs="Times New Roman"/>
                <w:sz w:val="28"/>
                <w:szCs w:val="28"/>
                <w:lang w:val="sr-Cyrl-RS"/>
              </w:rPr>
              <w:t xml:space="preserve">С. Фон Браун </w:t>
            </w:r>
            <w:r w:rsidRPr="00C12907">
              <w:rPr>
                <w:rFonts w:ascii="Times New Roman" w:hAnsi="Times New Roman" w:cs="Times New Roman"/>
                <w:sz w:val="28"/>
                <w:szCs w:val="28"/>
                <w:lang w:val="fr-FR"/>
              </w:rPr>
              <w:t>[S. Von Braun]</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Републике Аустрије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Ерих Бијелка </w:t>
            </w:r>
            <w:r w:rsidRPr="00C12907">
              <w:rPr>
                <w:rFonts w:ascii="Times New Roman" w:hAnsi="Times New Roman" w:cs="Times New Roman"/>
                <w:sz w:val="28"/>
                <w:szCs w:val="28"/>
              </w:rPr>
              <w:t>[Erich Bielka]</w:t>
            </w:r>
          </w:p>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28/09/1973</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Краљевине Белгије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Р. Ротшилд [</w:t>
            </w:r>
            <w:r w:rsidRPr="00C12907">
              <w:rPr>
                <w:rFonts w:ascii="Times New Roman" w:hAnsi="Times New Roman" w:cs="Times New Roman"/>
                <w:sz w:val="28"/>
                <w:szCs w:val="28"/>
              </w:rPr>
              <w:t>R</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Rothschild</w:t>
            </w:r>
            <w:r w:rsidRPr="00C12907">
              <w:rPr>
                <w:rFonts w:ascii="Times New Roman" w:hAnsi="Times New Roman" w:cs="Times New Roman"/>
                <w:sz w:val="28"/>
                <w:szCs w:val="28"/>
                <w:lang w:val="sr-Cyrl-RS"/>
              </w:rPr>
              <w:t>]</w:t>
            </w:r>
          </w:p>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Р. Ро [</w:t>
            </w:r>
            <w:r w:rsidRPr="00C12907">
              <w:rPr>
                <w:rFonts w:ascii="Times New Roman" w:hAnsi="Times New Roman" w:cs="Times New Roman"/>
                <w:sz w:val="28"/>
                <w:szCs w:val="28"/>
              </w:rPr>
              <w:t>R</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Raux</w:t>
            </w:r>
            <w:r w:rsidRPr="00C12907">
              <w:rPr>
                <w:rFonts w:ascii="Times New Roman" w:hAnsi="Times New Roman" w:cs="Times New Roman"/>
                <w:sz w:val="28"/>
                <w:szCs w:val="28"/>
                <w:lang w:val="sr-Cyrl-RS"/>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 xml:space="preserve">За Владу Белоруске Совјетске Социјалистичке Републике </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В. Анихчук</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резерву наведену у овлашћењу и у изјави</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Народне Републике Бугарске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Е. Разлогов</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изјављену резерву приликом потписивања</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Канаде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Клод Т. Шарлан [</w:t>
            </w:r>
            <w:r w:rsidRPr="00C12907">
              <w:rPr>
                <w:rFonts w:ascii="Times New Roman" w:hAnsi="Times New Roman" w:cs="Times New Roman"/>
                <w:sz w:val="28"/>
                <w:szCs w:val="28"/>
                <w:lang w:val="fr-FR"/>
              </w:rPr>
              <w:t>Claude</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lang w:val="fr-FR"/>
              </w:rPr>
              <w:t>T</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lang w:val="fr-FR"/>
              </w:rPr>
              <w:t>Charland</w:t>
            </w:r>
            <w:r w:rsidRPr="00C12907">
              <w:rPr>
                <w:rFonts w:ascii="Times New Roman" w:hAnsi="Times New Roman" w:cs="Times New Roman"/>
                <w:sz w:val="28"/>
                <w:szCs w:val="28"/>
                <w:lang w:val="sr-Cyrl-RS"/>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Краљевине Данске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Повл Асам </w:t>
            </w:r>
            <w:r w:rsidRPr="00C12907">
              <w:rPr>
                <w:rFonts w:ascii="Times New Roman" w:hAnsi="Times New Roman" w:cs="Times New Roman"/>
                <w:sz w:val="28"/>
                <w:szCs w:val="28"/>
              </w:rPr>
              <w:t>[Poul Assam]</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Шпаније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Е. Де Мота и Сајас [</w:t>
            </w:r>
            <w:r w:rsidRPr="00C12907">
              <w:rPr>
                <w:rFonts w:ascii="Times New Roman" w:hAnsi="Times New Roman" w:cs="Times New Roman"/>
                <w:sz w:val="28"/>
                <w:szCs w:val="28"/>
                <w:lang w:val="fr-FR"/>
              </w:rPr>
              <w:t>E</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lang w:val="fr-FR"/>
              </w:rPr>
              <w:t>de Motta y Zayas</w:t>
            </w:r>
            <w:r w:rsidRPr="00C12907">
              <w:rPr>
                <w:rFonts w:ascii="Times New Roman" w:hAnsi="Times New Roman" w:cs="Times New Roman"/>
                <w:sz w:val="28"/>
                <w:szCs w:val="28"/>
                <w:lang w:val="sr-Cyrl-RS"/>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Сједињених Америчких Држава</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Џек Б. Кјубик [</w:t>
            </w:r>
            <w:r w:rsidRPr="00C12907">
              <w:rPr>
                <w:rFonts w:ascii="Times New Roman" w:hAnsi="Times New Roman" w:cs="Times New Roman"/>
                <w:sz w:val="28"/>
                <w:szCs w:val="28"/>
              </w:rPr>
              <w:t>Jack</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B</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Kubisch</w:t>
            </w:r>
            <w:r w:rsidRPr="00C12907">
              <w:rPr>
                <w:rFonts w:ascii="Times New Roman" w:hAnsi="Times New Roman" w:cs="Times New Roman"/>
                <w:sz w:val="28"/>
                <w:szCs w:val="28"/>
                <w:lang w:val="sr-Cyrl-RS"/>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 и поштовање усмене напомене бр. 201 од 29. новембра 1972.</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Републике Финске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Оле Херолд </w:t>
            </w:r>
            <w:r w:rsidRPr="00C12907">
              <w:rPr>
                <w:rFonts w:ascii="Times New Roman" w:hAnsi="Times New Roman" w:cs="Times New Roman"/>
                <w:sz w:val="28"/>
                <w:szCs w:val="28"/>
              </w:rPr>
              <w:t>[Olle Herold]</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Француске Републике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Кристијан д'Омал </w:t>
            </w:r>
            <w:r w:rsidRPr="00C12907">
              <w:rPr>
                <w:rFonts w:ascii="Times New Roman" w:hAnsi="Times New Roman" w:cs="Times New Roman"/>
                <w:sz w:val="28"/>
                <w:szCs w:val="28"/>
              </w:rPr>
              <w:t>[Christian D’Aumale]</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Уједињеног Краљевства Велике Британије и Северне Ирске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Д. Логан [</w:t>
            </w:r>
            <w:r w:rsidRPr="00C12907">
              <w:rPr>
                <w:rFonts w:ascii="Times New Roman" w:hAnsi="Times New Roman" w:cs="Times New Roman"/>
                <w:sz w:val="28"/>
                <w:szCs w:val="28"/>
              </w:rPr>
              <w:t>D</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Logan</w:t>
            </w:r>
            <w:r w:rsidRPr="00C12907">
              <w:rPr>
                <w:rFonts w:ascii="Times New Roman" w:hAnsi="Times New Roman" w:cs="Times New Roman"/>
                <w:sz w:val="28"/>
                <w:szCs w:val="28"/>
                <w:lang w:val="sr-Cyrl-RS"/>
              </w:rPr>
              <w:t>]</w:t>
            </w:r>
          </w:p>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Ф. Сеџвик-Џел [</w:t>
            </w:r>
            <w:r w:rsidRPr="00C12907">
              <w:rPr>
                <w:rFonts w:ascii="Times New Roman" w:hAnsi="Times New Roman" w:cs="Times New Roman"/>
                <w:sz w:val="28"/>
                <w:szCs w:val="28"/>
              </w:rPr>
              <w:t>F</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Sedgwick</w:t>
            </w:r>
            <w:r w:rsidRPr="00C12907">
              <w:rPr>
                <w:rFonts w:ascii="Times New Roman" w:hAnsi="Times New Roman" w:cs="Times New Roman"/>
                <w:sz w:val="28"/>
                <w:szCs w:val="28"/>
                <w:lang w:val="sr-Cyrl-RS"/>
              </w:rPr>
              <w:t>-</w:t>
            </w:r>
            <w:r w:rsidRPr="00C12907">
              <w:rPr>
                <w:rFonts w:ascii="Times New Roman" w:hAnsi="Times New Roman" w:cs="Times New Roman"/>
                <w:sz w:val="28"/>
                <w:szCs w:val="28"/>
              </w:rPr>
              <w:t>Jell</w:t>
            </w:r>
            <w:r w:rsidRPr="00C12907">
              <w:rPr>
                <w:rFonts w:ascii="Times New Roman" w:hAnsi="Times New Roman" w:cs="Times New Roman"/>
                <w:sz w:val="28"/>
                <w:szCs w:val="28"/>
                <w:lang w:val="sr-Cyrl-RS"/>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Краљевине Грчке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Републике Хаити</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ab/>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Нароне Републике Мађарске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Ласло Фолдес </w:t>
            </w:r>
            <w:r w:rsidRPr="00C12907">
              <w:rPr>
                <w:rFonts w:ascii="Times New Roman" w:hAnsi="Times New Roman" w:cs="Times New Roman"/>
                <w:sz w:val="28"/>
                <w:szCs w:val="28"/>
              </w:rPr>
              <w:t>[Laszlo Foldes]</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резерву наведену у овлашћењима</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Државе Израел</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Израел Хавив </w:t>
            </w:r>
            <w:r w:rsidRPr="00C12907">
              <w:rPr>
                <w:rFonts w:ascii="Times New Roman" w:hAnsi="Times New Roman" w:cs="Times New Roman"/>
                <w:sz w:val="28"/>
                <w:szCs w:val="28"/>
              </w:rPr>
              <w:t>[</w:t>
            </w:r>
            <w:r w:rsidRPr="00C12907">
              <w:rPr>
                <w:rFonts w:ascii="Times New Roman" w:hAnsi="Times New Roman" w:cs="Times New Roman"/>
                <w:sz w:val="28"/>
                <w:szCs w:val="28"/>
                <w:lang w:val="fr-FR"/>
              </w:rPr>
              <w:t>Israël Haviv</w:t>
            </w:r>
            <w:r w:rsidRPr="00C12907">
              <w:rPr>
                <w:rFonts w:ascii="Times New Roman" w:hAnsi="Times New Roman" w:cs="Times New Roman"/>
                <w:sz w:val="28"/>
                <w:szCs w:val="28"/>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Италијанске Републике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Ф. Малфати </w:t>
            </w:r>
            <w:r w:rsidRPr="00C12907">
              <w:rPr>
                <w:rFonts w:ascii="Times New Roman" w:hAnsi="Times New Roman" w:cs="Times New Roman"/>
                <w:sz w:val="28"/>
                <w:szCs w:val="28"/>
              </w:rPr>
              <w:t>[F. Malfatti]</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Јапана</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Либанске Републике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Краљевине Марока</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Кнежевине Монако</w:t>
            </w:r>
          </w:p>
        </w:tc>
        <w:tc>
          <w:tcPr>
            <w:tcW w:w="3117" w:type="dxa"/>
            <w:vAlign w:val="center"/>
          </w:tcPr>
          <w:p w:rsidR="00CC1361" w:rsidRPr="00C12907" w:rsidRDefault="00CC1361" w:rsidP="009863AA">
            <w:pPr>
              <w:rPr>
                <w:rFonts w:ascii="Times New Roman" w:hAnsi="Times New Roman" w:cs="Times New Roman"/>
                <w:sz w:val="28"/>
                <w:szCs w:val="28"/>
                <w:lang w:val="fr-FR"/>
              </w:rPr>
            </w:pPr>
            <w:r w:rsidRPr="00C12907">
              <w:rPr>
                <w:rFonts w:ascii="Times New Roman" w:hAnsi="Times New Roman" w:cs="Times New Roman"/>
                <w:sz w:val="28"/>
                <w:szCs w:val="28"/>
                <w:lang w:val="sr-Cyrl-RS"/>
              </w:rPr>
              <w:t xml:space="preserve">Пјер-Луј Фалез </w:t>
            </w:r>
            <w:r w:rsidRPr="00C12907">
              <w:rPr>
                <w:rFonts w:ascii="Times New Roman" w:hAnsi="Times New Roman" w:cs="Times New Roman"/>
                <w:sz w:val="28"/>
                <w:szCs w:val="28"/>
                <w:lang w:val="fr-FR"/>
              </w:rPr>
              <w:t>[Pierre-Louis Falaize]</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обавезу ратификације</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Савезне Републике Нигерије</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 xml:space="preserve">За Владу Краљевине Норвешке </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Херслеб ВОГТ </w:t>
            </w:r>
            <w:r w:rsidRPr="00C12907">
              <w:rPr>
                <w:rFonts w:ascii="Times New Roman" w:hAnsi="Times New Roman" w:cs="Times New Roman"/>
                <w:sz w:val="28"/>
                <w:szCs w:val="28"/>
              </w:rPr>
              <w:t>[Hersleb Vogt]</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Краљевине Холандије</w:t>
            </w:r>
          </w:p>
        </w:tc>
        <w:tc>
          <w:tcPr>
            <w:tcW w:w="3117" w:type="dxa"/>
            <w:vAlign w:val="center"/>
          </w:tcPr>
          <w:p w:rsidR="00CC1361" w:rsidRPr="00C12907" w:rsidRDefault="00CC1361" w:rsidP="009863AA">
            <w:pPr>
              <w:rPr>
                <w:rFonts w:ascii="Times New Roman" w:hAnsi="Times New Roman" w:cs="Times New Roman"/>
                <w:sz w:val="28"/>
                <w:szCs w:val="28"/>
                <w:lang w:val="fr-FR"/>
              </w:rPr>
            </w:pPr>
            <w:r w:rsidRPr="00C12907">
              <w:rPr>
                <w:rFonts w:ascii="Times New Roman" w:hAnsi="Times New Roman" w:cs="Times New Roman"/>
                <w:sz w:val="28"/>
                <w:szCs w:val="28"/>
                <w:lang w:val="sr-Cyrl-RS"/>
              </w:rPr>
              <w:t xml:space="preserve">Ј. А. де Раниц </w:t>
            </w:r>
            <w:r w:rsidRPr="00C12907">
              <w:rPr>
                <w:rFonts w:ascii="Times New Roman" w:hAnsi="Times New Roman" w:cs="Times New Roman"/>
                <w:sz w:val="28"/>
                <w:szCs w:val="28"/>
                <w:lang w:val="fr-FR"/>
              </w:rPr>
              <w:t>[J.A. de Ranitz]</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Народне Републике Пољске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Михата Кајзера </w:t>
            </w:r>
            <w:r w:rsidRPr="00C12907">
              <w:rPr>
                <w:rFonts w:ascii="Times New Roman" w:hAnsi="Times New Roman" w:cs="Times New Roman"/>
                <w:sz w:val="28"/>
                <w:szCs w:val="28"/>
              </w:rPr>
              <w:t>[Michata Kajzera]</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 xml:space="preserve">Уз обавезну ратификацију и уз резерву наведену у усменој напомени од 30. новембра 1972. (бр. </w:t>
            </w:r>
            <w:r w:rsidRPr="00C12907">
              <w:rPr>
                <w:rFonts w:ascii="Times New Roman" w:hAnsi="Times New Roman" w:cs="Times New Roman"/>
                <w:sz w:val="28"/>
                <w:szCs w:val="28"/>
              </w:rPr>
              <w:t>Z-II-OME-BIE)</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Португалске Републике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А. Ленкастр дa Веига [</w:t>
            </w:r>
            <w:r w:rsidRPr="00C12907">
              <w:rPr>
                <w:rFonts w:ascii="Times New Roman" w:hAnsi="Times New Roman" w:cs="Times New Roman"/>
                <w:sz w:val="28"/>
                <w:szCs w:val="28"/>
              </w:rPr>
              <w:t>A</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Lencastre</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da</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Veiga</w:t>
            </w:r>
            <w:r w:rsidRPr="00C12907">
              <w:rPr>
                <w:rFonts w:ascii="Times New Roman" w:hAnsi="Times New Roman" w:cs="Times New Roman"/>
                <w:sz w:val="28"/>
                <w:szCs w:val="28"/>
                <w:lang w:val="sr-Cyrl-RS"/>
              </w:rPr>
              <w:t>]</w:t>
            </w:r>
          </w:p>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29. новембар 1973.</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Социјалистичке Републике Руменије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С. Флитан [</w:t>
            </w:r>
            <w:r w:rsidRPr="00C12907">
              <w:rPr>
                <w:rFonts w:ascii="Times New Roman" w:hAnsi="Times New Roman" w:cs="Times New Roman"/>
                <w:sz w:val="28"/>
                <w:szCs w:val="28"/>
              </w:rPr>
              <w:t>C</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Flitan</w:t>
            </w:r>
            <w:r w:rsidRPr="00C12907">
              <w:rPr>
                <w:rFonts w:ascii="Times New Roman" w:hAnsi="Times New Roman" w:cs="Times New Roman"/>
                <w:sz w:val="28"/>
                <w:szCs w:val="28"/>
                <w:lang w:val="sr-Cyrl-RS"/>
              </w:rPr>
              <w:t>]</w:t>
            </w:r>
          </w:p>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8. новембар 1973.</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 и уз резерву наведену у пуномоћима, а у вези са одредбама ставова 3 и 4 члана 34 и уз изјаву о члану 35</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Шведске Републке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Д. Винтер </w:t>
            </w:r>
            <w:r w:rsidRPr="00C12907">
              <w:rPr>
                <w:rFonts w:ascii="Times New Roman" w:hAnsi="Times New Roman" w:cs="Times New Roman"/>
                <w:sz w:val="28"/>
                <w:szCs w:val="28"/>
              </w:rPr>
              <w:t>[D. Winter]</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Швајцарске Конфедерације</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Макс Трендл </w:t>
            </w:r>
            <w:r w:rsidRPr="00C12907">
              <w:rPr>
                <w:rFonts w:ascii="Times New Roman" w:hAnsi="Times New Roman" w:cs="Times New Roman"/>
                <w:sz w:val="28"/>
                <w:szCs w:val="28"/>
              </w:rPr>
              <w:t>[Max Troendl]</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обавезну ратификацију</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Социјалистичке Републике Чехословачке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Туниске Републике</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Абдесалем Бен Ајед [</w:t>
            </w:r>
            <w:r w:rsidRPr="00C12907">
              <w:rPr>
                <w:rFonts w:ascii="Times New Roman" w:hAnsi="Times New Roman" w:cs="Times New Roman"/>
                <w:sz w:val="28"/>
                <w:szCs w:val="28"/>
              </w:rPr>
              <w:t>Abdessalem</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Ben</w:t>
            </w:r>
            <w:r w:rsidRPr="00C12907">
              <w:rPr>
                <w:rFonts w:ascii="Times New Roman" w:hAnsi="Times New Roman" w:cs="Times New Roman"/>
                <w:sz w:val="28"/>
                <w:szCs w:val="28"/>
                <w:lang w:val="sr-Cyrl-RS"/>
              </w:rPr>
              <w:t xml:space="preserve"> </w:t>
            </w:r>
            <w:r w:rsidRPr="00C12907">
              <w:rPr>
                <w:rFonts w:ascii="Times New Roman" w:hAnsi="Times New Roman" w:cs="Times New Roman"/>
                <w:sz w:val="28"/>
                <w:szCs w:val="28"/>
              </w:rPr>
              <w:t>Ayed</w:t>
            </w:r>
            <w:r w:rsidRPr="00C12907">
              <w:rPr>
                <w:rFonts w:ascii="Times New Roman" w:hAnsi="Times New Roman" w:cs="Times New Roman"/>
                <w:sz w:val="28"/>
                <w:szCs w:val="28"/>
                <w:lang w:val="sr-Cyrl-RS"/>
              </w:rPr>
              <w:t>]</w:t>
            </w:r>
          </w:p>
        </w:tc>
        <w:tc>
          <w:tcPr>
            <w:tcW w:w="3117" w:type="dxa"/>
            <w:vAlign w:val="center"/>
          </w:tcPr>
          <w:p w:rsidR="00CC1361" w:rsidRPr="00C12907" w:rsidRDefault="00CC1361" w:rsidP="009863AA">
            <w:pPr>
              <w:rPr>
                <w:rFonts w:ascii="Times New Roman" w:hAnsi="Times New Roman" w:cs="Times New Roman"/>
                <w:sz w:val="28"/>
                <w:szCs w:val="28"/>
                <w:lang w:val="sr-Cyrl-RS"/>
              </w:rPr>
            </w:pP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 xml:space="preserve">За Владу Украјинске Совјетске Републике </w:t>
            </w:r>
          </w:p>
        </w:tc>
        <w:tc>
          <w:tcPr>
            <w:tcW w:w="3117" w:type="dxa"/>
            <w:vAlign w:val="center"/>
          </w:tcPr>
          <w:p w:rsidR="00CC1361" w:rsidRPr="00C12907" w:rsidRDefault="00CC1361" w:rsidP="009863AA">
            <w:pPr>
              <w:rPr>
                <w:rFonts w:ascii="Times New Roman" w:hAnsi="Times New Roman" w:cs="Times New Roman"/>
                <w:sz w:val="28"/>
                <w:szCs w:val="28"/>
              </w:rPr>
            </w:pPr>
            <w:r w:rsidRPr="00C12907">
              <w:rPr>
                <w:rFonts w:ascii="Times New Roman" w:hAnsi="Times New Roman" w:cs="Times New Roman"/>
                <w:sz w:val="28"/>
                <w:szCs w:val="28"/>
                <w:lang w:val="sr-Cyrl-RS"/>
              </w:rPr>
              <w:t xml:space="preserve">Александер Горденок </w:t>
            </w:r>
            <w:r w:rsidRPr="00C12907">
              <w:rPr>
                <w:rFonts w:ascii="Times New Roman" w:hAnsi="Times New Roman" w:cs="Times New Roman"/>
                <w:sz w:val="28"/>
                <w:szCs w:val="28"/>
              </w:rPr>
              <w:t>[Alexandre Gordenok]</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резерву и изјаву које су пренете приликом потписивања</w:t>
            </w:r>
          </w:p>
        </w:tc>
      </w:tr>
      <w:tr w:rsidR="00C12907" w:rsidRPr="00C12907" w:rsidTr="009863AA">
        <w:tc>
          <w:tcPr>
            <w:tcW w:w="3116"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За Владу Савеза Совјетских Социјалистичких Република</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 xml:space="preserve">Јуриј Борисов </w:t>
            </w:r>
          </w:p>
        </w:tc>
        <w:tc>
          <w:tcPr>
            <w:tcW w:w="3117" w:type="dxa"/>
            <w:vAlign w:val="center"/>
          </w:tcPr>
          <w:p w:rsidR="00CC1361" w:rsidRPr="00C12907" w:rsidRDefault="00CC1361" w:rsidP="009863AA">
            <w:pPr>
              <w:rPr>
                <w:rFonts w:ascii="Times New Roman" w:hAnsi="Times New Roman" w:cs="Times New Roman"/>
                <w:sz w:val="28"/>
                <w:szCs w:val="28"/>
                <w:lang w:val="sr-Cyrl-RS"/>
              </w:rPr>
            </w:pPr>
            <w:r w:rsidRPr="00C12907">
              <w:rPr>
                <w:rFonts w:ascii="Times New Roman" w:hAnsi="Times New Roman" w:cs="Times New Roman"/>
                <w:sz w:val="28"/>
                <w:szCs w:val="28"/>
                <w:lang w:val="sr-Cyrl-RS"/>
              </w:rPr>
              <w:t>Уз резерву и изјаву које су пренете приликом потписивања</w:t>
            </w:r>
          </w:p>
        </w:tc>
      </w:tr>
    </w:tbl>
    <w:p w:rsidR="00CC1361" w:rsidRPr="00C12907" w:rsidRDefault="00CC1361" w:rsidP="00CC1361">
      <w:pPr>
        <w:spacing w:after="0"/>
        <w:rPr>
          <w:rFonts w:ascii="Times New Roman" w:hAnsi="Times New Roman" w:cs="Times New Roman"/>
          <w:sz w:val="28"/>
          <w:szCs w:val="28"/>
          <w:lang w:val="sr-Cyrl-RS"/>
        </w:rPr>
      </w:pPr>
    </w:p>
    <w:p w:rsidR="00CC1361" w:rsidRPr="006815AB" w:rsidRDefault="00CC1361" w:rsidP="00CC1361">
      <w:pPr>
        <w:spacing w:after="0"/>
        <w:jc w:val="right"/>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ДОДАТАК</w:t>
      </w:r>
    </w:p>
    <w:p w:rsidR="00CC1361" w:rsidRPr="006815AB" w:rsidRDefault="00CC1361" w:rsidP="00CC1361">
      <w:pPr>
        <w:spacing w:after="0"/>
        <w:jc w:val="right"/>
        <w:rPr>
          <w:rFonts w:ascii="Times New Roman" w:hAnsi="Times New Roman" w:cs="Times New Roman"/>
          <w:b/>
          <w:sz w:val="24"/>
          <w:szCs w:val="24"/>
          <w:lang w:val="sr-Cyrl-RS"/>
        </w:rPr>
      </w:pPr>
    </w:p>
    <w:p w:rsidR="00CC1361" w:rsidRPr="006815AB" w:rsidRDefault="00CC1361" w:rsidP="00CC1361">
      <w:pPr>
        <w:spacing w:after="0"/>
        <w:jc w:val="both"/>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 xml:space="preserve">КОНВЕНЦИЈА О МЕЂУНАРОДНИМ ИЗЛОЖБАМА ПОПТИСАНА У ПАРИЗУ 22. НОВЕМБРА 1928, ИЗМЕЊЕНА И ДОПУЊЕНА ПРОТОКОЛИМА ОД 10. МАЈА 1948, 16. НОВЕМБРА 1966. И 30. НОВЕМБРА 1972, КАО И АМАНДМАНОМ ОД 31. МАЈА 1988. </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 xml:space="preserve">ПОГЛАВЉЕ </w:t>
      </w:r>
      <w:r w:rsidRPr="006815AB">
        <w:rPr>
          <w:rFonts w:ascii="Times New Roman" w:hAnsi="Times New Roman" w:cs="Times New Roman"/>
          <w:b/>
          <w:sz w:val="24"/>
          <w:szCs w:val="24"/>
        </w:rPr>
        <w:t>I</w:t>
      </w:r>
      <w:r w:rsidRPr="006815AB">
        <w:rPr>
          <w:rFonts w:ascii="Times New Roman" w:hAnsi="Times New Roman" w:cs="Times New Roman"/>
          <w:b/>
          <w:sz w:val="24"/>
          <w:szCs w:val="24"/>
          <w:lang w:val="sr-Cyrl-RS"/>
        </w:rPr>
        <w:t xml:space="preserve"> – ДЕФИНИЦИЈЕ И ЦИЉ</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1</w:t>
      </w:r>
    </w:p>
    <w:p w:rsidR="00CC1361" w:rsidRPr="006815AB" w:rsidRDefault="00CC1361" w:rsidP="00CC1361">
      <w:pPr>
        <w:spacing w:after="0"/>
        <w:jc w:val="both"/>
        <w:rPr>
          <w:rFonts w:ascii="Times New Roman" w:hAnsi="Times New Roman" w:cs="Times New Roman"/>
          <w:b/>
          <w:sz w:val="24"/>
          <w:szCs w:val="24"/>
        </w:rPr>
      </w:pPr>
    </w:p>
    <w:p w:rsidR="00CC1361" w:rsidRPr="006815AB" w:rsidRDefault="00CC1361" w:rsidP="004741D7">
      <w:pPr>
        <w:pStyle w:val="ListParagraph"/>
        <w:numPr>
          <w:ilvl w:val="0"/>
          <w:numId w:val="2"/>
        </w:numPr>
        <w:spacing w:after="0"/>
        <w:jc w:val="both"/>
        <w:rPr>
          <w:rFonts w:ascii="Times New Roman" w:hAnsi="Times New Roman" w:cs="Times New Roman"/>
          <w:b/>
          <w:sz w:val="24"/>
          <w:szCs w:val="24"/>
          <w:lang w:val="sr-Cyrl-RS"/>
        </w:rPr>
      </w:pPr>
      <w:r w:rsidRPr="006815AB">
        <w:rPr>
          <w:rFonts w:ascii="Times New Roman" w:hAnsi="Times New Roman" w:cs="Times New Roman"/>
          <w:sz w:val="24"/>
          <w:szCs w:val="24"/>
          <w:lang w:val="sr-Cyrl-RS"/>
        </w:rPr>
        <w:t xml:space="preserve">Изложба је манифестација чији је основни циљ, без обзира на њен назив, образовање јавности, тако што прави инвентар свега што човек поседује како би задовољио потребе цивилизације и тако што показује начињени напредак у једној или више области људског деловања или тако што показује могућности за будућност. </w:t>
      </w:r>
    </w:p>
    <w:p w:rsidR="00CC1361" w:rsidRPr="006815AB" w:rsidRDefault="00CC1361" w:rsidP="004741D7">
      <w:pPr>
        <w:pStyle w:val="ListParagraph"/>
        <w:numPr>
          <w:ilvl w:val="0"/>
          <w:numId w:val="2"/>
        </w:numPr>
        <w:spacing w:after="0"/>
        <w:jc w:val="both"/>
        <w:rPr>
          <w:rFonts w:ascii="Times New Roman" w:hAnsi="Times New Roman" w:cs="Times New Roman"/>
          <w:b/>
          <w:sz w:val="24"/>
          <w:szCs w:val="24"/>
          <w:lang w:val="sr-Cyrl-RS"/>
        </w:rPr>
      </w:pPr>
      <w:r w:rsidRPr="006815AB">
        <w:rPr>
          <w:rFonts w:ascii="Times New Roman" w:hAnsi="Times New Roman" w:cs="Times New Roman"/>
          <w:sz w:val="24"/>
          <w:szCs w:val="24"/>
          <w:lang w:val="sr-Cyrl-RS"/>
        </w:rPr>
        <w:t>Изложба је међународна када у њој учествује више од једне државе.</w:t>
      </w:r>
    </w:p>
    <w:p w:rsidR="00CC1361" w:rsidRPr="006815AB" w:rsidRDefault="00CC1361" w:rsidP="004741D7">
      <w:pPr>
        <w:pStyle w:val="ListParagraph"/>
        <w:numPr>
          <w:ilvl w:val="0"/>
          <w:numId w:val="2"/>
        </w:numPr>
        <w:spacing w:after="0"/>
        <w:jc w:val="both"/>
        <w:rPr>
          <w:rFonts w:ascii="Times New Roman" w:hAnsi="Times New Roman" w:cs="Times New Roman"/>
          <w:b/>
          <w:sz w:val="24"/>
          <w:szCs w:val="24"/>
          <w:lang w:val="sr-Cyrl-RS"/>
        </w:rPr>
      </w:pPr>
      <w:r w:rsidRPr="006815AB">
        <w:rPr>
          <w:rFonts w:ascii="Times New Roman" w:hAnsi="Times New Roman" w:cs="Times New Roman"/>
          <w:sz w:val="24"/>
          <w:szCs w:val="24"/>
          <w:lang w:val="sr-Cyrl-RS"/>
        </w:rPr>
        <w:t xml:space="preserve">Учесници у међународној изложби су, с једне стране, државни излагачи који излажу груписани по националним секцијама, а с друге стране међународне организације или излагачи из држава које нису званично заступљене и, коначно, они који, у складу са правилима изложбе, имају право да се баве неком другом активношћу, како што су концесионари. </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2</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Ова конвенција се примењује на све међународне изложбе, изузев: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а. изложби које трају краће од три недеље;</w:t>
      </w: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б. уметничке изложбе;</w:t>
      </w: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в. изложбе претежно комерцијалног карактера.</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Без обзира на то како су организатори назвали изложбу, ова Конвенција прави разлику између пријављених  и признатих изложби.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p>
    <w:p w:rsid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 xml:space="preserve">ПОГЛАВЉЕ </w:t>
      </w:r>
      <w:r w:rsidRPr="006815AB">
        <w:rPr>
          <w:rFonts w:ascii="Times New Roman" w:hAnsi="Times New Roman" w:cs="Times New Roman"/>
          <w:b/>
          <w:sz w:val="24"/>
          <w:szCs w:val="24"/>
        </w:rPr>
        <w:t>II</w:t>
      </w:r>
      <w:r w:rsidRPr="006815AB">
        <w:rPr>
          <w:rFonts w:ascii="Times New Roman" w:hAnsi="Times New Roman" w:cs="Times New Roman"/>
          <w:b/>
          <w:sz w:val="24"/>
          <w:szCs w:val="24"/>
          <w:lang w:val="sr-Cyrl-RS"/>
        </w:rPr>
        <w:t xml:space="preserve"> – ОПШТИ УСЛОВИ ЗА ОРГАНИЗАЦИЈУ </w:t>
      </w: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МЕЂУНАРОДНИХ ИЗЛОЖБИ</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3</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Међународне изложбе које могу бити пријављене при Међународном бироу за изложбе, у складу са чланом 25, имају следеће одлике: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а. не смеју бити краће од шест недеља ни дуже од шест месеци;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б. правила у вези са зградом у којој ће државе учеснице излагати одређена су општим правилником за изложбе. У случају да је неопходно платити порез на непокретности, плаћање је на терет државе организатора. Поврат се може добити само за услуге које су пружене применом правила која је Биро одобрио;</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в. Од 1. јануара 1995. размак између две пријављене изложбе мора бити најмање пет година, а прва изложба се може одржати 1995. Међународни биро за изложбе може прихватити да се изложба одржи највише годину дана раније у односу на датум који следи из претходне одредбе како би се прославио неки посебан догађај на међународном нивоу, с тим што се неће нарушити размак од пет година који је предвиђен изворним распоредом.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sz w:val="24"/>
          <w:szCs w:val="24"/>
          <w:lang w:val="sr-Cyrl-RS"/>
        </w:rPr>
      </w:pPr>
      <w:r w:rsidRPr="006815AB">
        <w:rPr>
          <w:rFonts w:ascii="Times New Roman" w:hAnsi="Times New Roman" w:cs="Times New Roman"/>
          <w:b/>
          <w:sz w:val="24"/>
          <w:szCs w:val="24"/>
          <w:lang w:val="sr-Cyrl-RS"/>
        </w:rPr>
        <w:t>ЧЛАН 4</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b/>
          <w:sz w:val="24"/>
          <w:szCs w:val="24"/>
          <w:lang w:val="sr-Cyrl-RS"/>
        </w:rPr>
        <w:t xml:space="preserve">А. </w:t>
      </w:r>
      <w:r w:rsidRPr="006815AB">
        <w:rPr>
          <w:rFonts w:ascii="Times New Roman" w:hAnsi="Times New Roman" w:cs="Times New Roman"/>
          <w:sz w:val="24"/>
          <w:szCs w:val="24"/>
          <w:lang w:val="sr-Cyrl-RS"/>
        </w:rPr>
        <w:t xml:space="preserve">Изложбе које Међународни биро за изложбе може признати имају следеће одлике: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4741D7">
      <w:pPr>
        <w:pStyle w:val="ListParagraph"/>
        <w:numPr>
          <w:ilvl w:val="0"/>
          <w:numId w:val="3"/>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Не могу трајати краће од три недеље ни дуже од три месеца; </w:t>
      </w:r>
    </w:p>
    <w:p w:rsidR="00CC1361" w:rsidRPr="006815AB" w:rsidRDefault="00CC1361" w:rsidP="004741D7">
      <w:pPr>
        <w:pStyle w:val="ListParagraph"/>
        <w:numPr>
          <w:ilvl w:val="0"/>
          <w:numId w:val="3"/>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Морају имати тачно одређену тему; </w:t>
      </w:r>
    </w:p>
    <w:p w:rsidR="00CC1361" w:rsidRPr="006815AB" w:rsidRDefault="00CC1361" w:rsidP="004741D7">
      <w:pPr>
        <w:pStyle w:val="ListParagraph"/>
        <w:numPr>
          <w:ilvl w:val="0"/>
          <w:numId w:val="3"/>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Површина изложбе не може бити већа од 25 ха;</w:t>
      </w:r>
    </w:p>
    <w:p w:rsidR="00CC1361" w:rsidRPr="006815AB" w:rsidRDefault="00CC1361" w:rsidP="004741D7">
      <w:pPr>
        <w:pStyle w:val="ListParagraph"/>
        <w:numPr>
          <w:ilvl w:val="0"/>
          <w:numId w:val="3"/>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Организатори изложбе морају доделити државама учесницама простор, без наплате најма, издатака, пореза и трошкова, осим трошкова везаних за извршене услуге. Највећи простор који је додељен некој држави не сме бити већи од 1000 м</w:t>
      </w:r>
      <w:r w:rsidRPr="006815AB">
        <w:rPr>
          <w:rFonts w:ascii="Times New Roman" w:hAnsi="Times New Roman" w:cs="Times New Roman"/>
          <w:sz w:val="24"/>
          <w:szCs w:val="24"/>
          <w:vertAlign w:val="superscript"/>
          <w:lang w:val="sr-Cyrl-RS"/>
        </w:rPr>
        <w:t>2</w:t>
      </w:r>
      <w:r w:rsidRPr="006815AB">
        <w:rPr>
          <w:rFonts w:ascii="Times New Roman" w:hAnsi="Times New Roman" w:cs="Times New Roman"/>
          <w:sz w:val="24"/>
          <w:szCs w:val="24"/>
          <w:lang w:val="sr-Cyrl-RS"/>
        </w:rPr>
        <w:t xml:space="preserve">. Међународно биро за изложбе може да дозволи одступање од обавезе давања бесплатног простора уколико економска и финансијска ситуација државе организатора то оправдава. </w:t>
      </w:r>
    </w:p>
    <w:p w:rsidR="00CC1361" w:rsidRPr="006815AB" w:rsidRDefault="00CC1361" w:rsidP="004741D7">
      <w:pPr>
        <w:pStyle w:val="ListParagraph"/>
        <w:numPr>
          <w:ilvl w:val="0"/>
          <w:numId w:val="3"/>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Може се одржати само једна изложба са одликама из става А између две пријављене изложбе. </w:t>
      </w:r>
    </w:p>
    <w:p w:rsidR="00CC1361" w:rsidRPr="006815AB" w:rsidRDefault="00CC1361" w:rsidP="004741D7">
      <w:pPr>
        <w:pStyle w:val="ListParagraph"/>
        <w:numPr>
          <w:ilvl w:val="0"/>
          <w:numId w:val="3"/>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Само једна пријављена или призната изложба у складу са ставом А може се одржати током једне године.</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b/>
          <w:sz w:val="24"/>
          <w:szCs w:val="24"/>
          <w:lang w:val="sr-Cyrl-RS"/>
        </w:rPr>
        <w:t>Б</w:t>
      </w:r>
      <w:r w:rsidRPr="006815AB">
        <w:rPr>
          <w:rFonts w:ascii="Times New Roman" w:hAnsi="Times New Roman" w:cs="Times New Roman"/>
          <w:sz w:val="24"/>
          <w:szCs w:val="24"/>
          <w:lang w:val="sr-Cyrl-RS"/>
        </w:rPr>
        <w:t xml:space="preserve">. Међународни биро за изложбе такође може признати следеће изложбе: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4741D7">
      <w:pPr>
        <w:pStyle w:val="ListParagraph"/>
        <w:numPr>
          <w:ilvl w:val="0"/>
          <w:numId w:val="4"/>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Миланско тријенале примењених уметности и модерне архитектуре, на основу историјске предности и ако задржи своје изворне одлике; </w:t>
      </w:r>
    </w:p>
    <w:p w:rsidR="00CC1361" w:rsidRPr="006815AB" w:rsidRDefault="00CC1361" w:rsidP="004741D7">
      <w:pPr>
        <w:pStyle w:val="ListParagraph"/>
        <w:numPr>
          <w:ilvl w:val="0"/>
          <w:numId w:val="4"/>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Изложбе хортикултуре типа А1 које одобрава Међународно удружење хортикултурних произвођача под условом да се одржавају са размаком од барем две године у различитим државама и барем десет година у истој држави.</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5</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Датуми отварања и затварања изложбе и њене опште одлике дефинишу се у тренутку њене пријаве или признавања и не могу се мењати без сагласности Бироа.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Latn-RS"/>
        </w:rPr>
      </w:pPr>
      <w:r w:rsidRPr="006815AB">
        <w:rPr>
          <w:rFonts w:ascii="Times New Roman" w:hAnsi="Times New Roman" w:cs="Times New Roman"/>
          <w:b/>
          <w:sz w:val="24"/>
          <w:szCs w:val="24"/>
          <w:lang w:val="sr-Cyrl-RS"/>
        </w:rPr>
        <w:t xml:space="preserve">ПОГЛАВЉЕ </w:t>
      </w:r>
      <w:r w:rsidRPr="006815AB">
        <w:rPr>
          <w:rFonts w:ascii="Times New Roman" w:hAnsi="Times New Roman" w:cs="Times New Roman"/>
          <w:b/>
          <w:sz w:val="24"/>
          <w:szCs w:val="24"/>
        </w:rPr>
        <w:t xml:space="preserve">3 </w:t>
      </w:r>
      <w:r w:rsidRPr="006815AB">
        <w:rPr>
          <w:rFonts w:ascii="Times New Roman" w:hAnsi="Times New Roman" w:cs="Times New Roman"/>
          <w:b/>
          <w:sz w:val="24"/>
          <w:szCs w:val="24"/>
          <w:lang w:val="fr-FR"/>
        </w:rPr>
        <w:t xml:space="preserve">- </w:t>
      </w:r>
      <w:r w:rsidRPr="006815AB">
        <w:rPr>
          <w:rFonts w:ascii="Times New Roman" w:hAnsi="Times New Roman" w:cs="Times New Roman"/>
          <w:b/>
          <w:sz w:val="24"/>
          <w:szCs w:val="24"/>
          <w:lang w:val="sr-Cyrl-RS"/>
        </w:rPr>
        <w:t>ПРИЈАВА</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6</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4741D7">
      <w:pPr>
        <w:pStyle w:val="ListParagraph"/>
        <w:numPr>
          <w:ilvl w:val="0"/>
          <w:numId w:val="5"/>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Влада државе потписнице на чијој се територији предвиђа изложба (у даљем тексту „Влада домаћин“) мора упутити Бироу захтев за пријаву или признање уз навођење законских, прописних и финансијских мера које су предвиђене у оквиру организације изложбе. Влада државе која није потписница, а жели добити пријаву или признање изложбе, може на исти начин послати захтев Бироу, под условом да се обавеже да ће приликом организације изложбе поштовати све одредбе из поглавља </w:t>
      </w:r>
      <w:r w:rsidRPr="006815AB">
        <w:rPr>
          <w:rFonts w:ascii="Times New Roman" w:hAnsi="Times New Roman" w:cs="Times New Roman"/>
          <w:sz w:val="24"/>
          <w:szCs w:val="24"/>
        </w:rPr>
        <w:t>I</w:t>
      </w:r>
      <w:r w:rsidRPr="006815AB">
        <w:rPr>
          <w:rFonts w:ascii="Times New Roman" w:hAnsi="Times New Roman" w:cs="Times New Roman"/>
          <w:sz w:val="24"/>
          <w:szCs w:val="24"/>
          <w:lang w:val="sr-Cyrl-RS"/>
        </w:rPr>
        <w:t xml:space="preserve">, </w:t>
      </w:r>
      <w:r w:rsidRPr="006815AB">
        <w:rPr>
          <w:rFonts w:ascii="Times New Roman" w:hAnsi="Times New Roman" w:cs="Times New Roman"/>
          <w:sz w:val="24"/>
          <w:szCs w:val="24"/>
        </w:rPr>
        <w:t>II</w:t>
      </w:r>
      <w:r w:rsidRPr="006815AB">
        <w:rPr>
          <w:rFonts w:ascii="Times New Roman" w:hAnsi="Times New Roman" w:cs="Times New Roman"/>
          <w:sz w:val="24"/>
          <w:szCs w:val="24"/>
          <w:lang w:val="sr-Cyrl-RS"/>
        </w:rPr>
        <w:t xml:space="preserve">, </w:t>
      </w:r>
      <w:r w:rsidRPr="006815AB">
        <w:rPr>
          <w:rFonts w:ascii="Times New Roman" w:hAnsi="Times New Roman" w:cs="Times New Roman"/>
          <w:sz w:val="24"/>
          <w:szCs w:val="24"/>
        </w:rPr>
        <w:t>III</w:t>
      </w:r>
      <w:r w:rsidRPr="006815AB">
        <w:rPr>
          <w:rFonts w:ascii="Times New Roman" w:hAnsi="Times New Roman" w:cs="Times New Roman"/>
          <w:sz w:val="24"/>
          <w:szCs w:val="24"/>
          <w:lang w:val="sr-Cyrl-RS"/>
        </w:rPr>
        <w:t xml:space="preserve"> и </w:t>
      </w:r>
      <w:r w:rsidRPr="006815AB">
        <w:rPr>
          <w:rFonts w:ascii="Times New Roman" w:hAnsi="Times New Roman" w:cs="Times New Roman"/>
          <w:sz w:val="24"/>
          <w:szCs w:val="24"/>
        </w:rPr>
        <w:t>IV</w:t>
      </w:r>
      <w:r w:rsidRPr="006815AB">
        <w:rPr>
          <w:rFonts w:ascii="Times New Roman" w:hAnsi="Times New Roman" w:cs="Times New Roman"/>
          <w:sz w:val="24"/>
          <w:szCs w:val="24"/>
          <w:lang w:val="sr-Cyrl-RS"/>
        </w:rPr>
        <w:t xml:space="preserve"> ове Конвенције, као и прописе који су донети у циљу примене исте. </w:t>
      </w:r>
    </w:p>
    <w:p w:rsidR="00CC1361" w:rsidRPr="006815AB" w:rsidRDefault="00CC1361" w:rsidP="004741D7">
      <w:pPr>
        <w:pStyle w:val="ListParagraph"/>
        <w:numPr>
          <w:ilvl w:val="0"/>
          <w:numId w:val="5"/>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Захтев за пријаву или признавање изложбе мора бити урађен од стране Владе задужене за међународне односе на месту где је изложба планирана (у даљем тексту „Влада домаћин“), чак и у случајевима кад та Влада није организатор изложбе. </w:t>
      </w:r>
    </w:p>
    <w:p w:rsidR="00CC1361" w:rsidRPr="006815AB" w:rsidRDefault="00CC1361" w:rsidP="004741D7">
      <w:pPr>
        <w:pStyle w:val="ListParagraph"/>
        <w:numPr>
          <w:ilvl w:val="0"/>
          <w:numId w:val="5"/>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Биро у својим обавезним прописима одређује најдужи рок заказивања датума за неку изложбу као и најкраћи рок за подношење захтева за пријаву или признање; Биро такође наводи која документа је неопходно поднети уз захтев. У обавезним прописима је такође одређен износ који је потребно уплатити на име обраде захтева. </w:t>
      </w:r>
    </w:p>
    <w:p w:rsidR="00CC1361" w:rsidRPr="006815AB" w:rsidRDefault="00CC1361" w:rsidP="004741D7">
      <w:pPr>
        <w:pStyle w:val="ListParagraph"/>
        <w:numPr>
          <w:ilvl w:val="0"/>
          <w:numId w:val="5"/>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Пријава или признање изложбе се додељује само ако изложба испуњава услове који су наведени у овој Конвенцији и у прописима које је Биро донео.</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7</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4741D7">
      <w:pPr>
        <w:pStyle w:val="ListParagraph"/>
        <w:numPr>
          <w:ilvl w:val="0"/>
          <w:numId w:val="6"/>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Када се две државе или више такмиче за пријаву или признавање изложбе и не успевају да се договоре, сазива се Генерална скупштина Бироа која доноси одлуку на основу свих наведених услова и посебних историјских и моралних разлога, протеклог времена од последње изложбе, као и броја догађаја који се одржавају у земљама које су у конкуренцији. </w:t>
      </w:r>
    </w:p>
    <w:p w:rsidR="00CC1361" w:rsidRPr="006815AB" w:rsidRDefault="00CC1361" w:rsidP="004741D7">
      <w:pPr>
        <w:pStyle w:val="ListParagraph"/>
        <w:numPr>
          <w:ilvl w:val="0"/>
          <w:numId w:val="6"/>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Осим у изузетним случајевима, Биро даје предност изложбама које су планиране на територији државе потписнице.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8</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CC1361">
      <w:p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Осим у случају предвиђеним чланом 28 г), Држава која добије право пријаве или признања изложбе губи права која су придружена пријави или признању у случају да промени најављени датум одржавања изложбе. Уколико речена држава жели да одржи изложбу неког другог датума, она мора поднети захтев и пристати на процедуру која је описана у члану 7, у случају да има евентуалну конкуренцију.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9</w:t>
      </w:r>
    </w:p>
    <w:p w:rsidR="00CC1361" w:rsidRPr="006815AB" w:rsidRDefault="00CC1361" w:rsidP="00CC1361">
      <w:pPr>
        <w:spacing w:after="0"/>
        <w:jc w:val="both"/>
        <w:rPr>
          <w:rFonts w:ascii="Times New Roman" w:hAnsi="Times New Roman" w:cs="Times New Roman"/>
          <w:b/>
          <w:sz w:val="24"/>
          <w:szCs w:val="24"/>
          <w:lang w:val="sr-Cyrl-RS"/>
        </w:rPr>
      </w:pPr>
    </w:p>
    <w:p w:rsidR="00CC1361" w:rsidRPr="006815AB" w:rsidRDefault="00CC1361" w:rsidP="004741D7">
      <w:pPr>
        <w:pStyle w:val="ListParagraph"/>
        <w:numPr>
          <w:ilvl w:val="0"/>
          <w:numId w:val="7"/>
        </w:numPr>
        <w:spacing w:after="0"/>
        <w:jc w:val="both"/>
        <w:rPr>
          <w:rFonts w:ascii="Times New Roman" w:hAnsi="Times New Roman" w:cs="Times New Roman"/>
          <w:b/>
          <w:sz w:val="24"/>
          <w:szCs w:val="24"/>
          <w:lang w:val="sr-Cyrl-RS"/>
        </w:rPr>
      </w:pPr>
      <w:r w:rsidRPr="006815AB">
        <w:rPr>
          <w:rFonts w:ascii="Times New Roman" w:hAnsi="Times New Roman" w:cs="Times New Roman"/>
          <w:sz w:val="24"/>
          <w:szCs w:val="24"/>
          <w:lang w:val="sr-Cyrl-RS"/>
        </w:rPr>
        <w:t xml:space="preserve">Државе потписнице одбијају да учествовање у изложбама које нису пријављене или подржане, , као и свако покровитељство и субвенције Владе; </w:t>
      </w:r>
    </w:p>
    <w:p w:rsidR="00CC1361" w:rsidRPr="006815AB" w:rsidRDefault="00CC1361" w:rsidP="004741D7">
      <w:pPr>
        <w:pStyle w:val="ListParagraph"/>
        <w:numPr>
          <w:ilvl w:val="0"/>
          <w:numId w:val="7"/>
        </w:numPr>
        <w:spacing w:after="0"/>
        <w:jc w:val="both"/>
        <w:rPr>
          <w:rFonts w:ascii="Times New Roman" w:hAnsi="Times New Roman" w:cs="Times New Roman"/>
          <w:b/>
          <w:sz w:val="24"/>
          <w:szCs w:val="24"/>
          <w:lang w:val="sr-Cyrl-RS"/>
        </w:rPr>
      </w:pPr>
      <w:r w:rsidRPr="006815AB">
        <w:rPr>
          <w:rFonts w:ascii="Times New Roman" w:hAnsi="Times New Roman" w:cs="Times New Roman"/>
          <w:sz w:val="24"/>
          <w:szCs w:val="24"/>
          <w:lang w:val="sr-Cyrl-RS"/>
        </w:rPr>
        <w:t xml:space="preserve">Државе потписнице задржавају право да не учествују у некој признатој или пријављеној изложби; </w:t>
      </w:r>
    </w:p>
    <w:p w:rsidR="00CC1361" w:rsidRPr="006815AB" w:rsidRDefault="00CC1361" w:rsidP="004741D7">
      <w:pPr>
        <w:pStyle w:val="ListParagraph"/>
        <w:numPr>
          <w:ilvl w:val="0"/>
          <w:numId w:val="7"/>
        </w:numPr>
        <w:spacing w:after="0"/>
        <w:jc w:val="both"/>
        <w:rPr>
          <w:rFonts w:ascii="Times New Roman" w:hAnsi="Times New Roman" w:cs="Times New Roman"/>
          <w:b/>
          <w:sz w:val="24"/>
          <w:szCs w:val="24"/>
          <w:lang w:val="sr-Cyrl-RS"/>
        </w:rPr>
      </w:pPr>
      <w:r w:rsidRPr="006815AB">
        <w:rPr>
          <w:rFonts w:ascii="Times New Roman" w:hAnsi="Times New Roman" w:cs="Times New Roman"/>
          <w:sz w:val="24"/>
          <w:szCs w:val="24"/>
          <w:lang w:val="sr-Cyrl-RS"/>
        </w:rPr>
        <w:t xml:space="preserve">Свака држава потписница ће се користити свим расположим средствима, која сматра одговарајућим и у складу са сопственим законима, како би се борила против промоције лажних изложби или изложби које преваром привлаче учеснике тако што им дају лажна обећања, најаве и рекламе. </w:t>
      </w:r>
    </w:p>
    <w:p w:rsidR="00CC1361" w:rsidRPr="006815AB" w:rsidRDefault="00CC1361" w:rsidP="00CC1361">
      <w:pPr>
        <w:spacing w:after="0"/>
        <w:jc w:val="both"/>
        <w:rPr>
          <w:rFonts w:ascii="Times New Roman" w:hAnsi="Times New Roman" w:cs="Times New Roman"/>
          <w:b/>
          <w:sz w:val="24"/>
          <w:szCs w:val="24"/>
          <w:lang w:val="sr-Latn-RS"/>
        </w:rPr>
      </w:pPr>
    </w:p>
    <w:p w:rsidR="00CC1361" w:rsidRPr="006815AB" w:rsidRDefault="00CC1361" w:rsidP="00CC1361">
      <w:pPr>
        <w:spacing w:after="0"/>
        <w:jc w:val="both"/>
        <w:rPr>
          <w:rFonts w:ascii="Times New Roman" w:hAnsi="Times New Roman" w:cs="Times New Roman"/>
          <w:b/>
          <w:sz w:val="24"/>
          <w:szCs w:val="24"/>
          <w:lang w:val="sr-Cyrl-RS"/>
        </w:rPr>
      </w:pPr>
    </w:p>
    <w:p w:rsid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 xml:space="preserve">ПОГЛАВЉЕ 4 – ОБАВЕЗЕ ОРГАНИЗАТОРА ПРИЈАВЉЕНИХ </w:t>
      </w: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ИЗЛОЖБИ И ЗЕМАЉА УЧЕСНИЦА</w:t>
      </w:r>
    </w:p>
    <w:p w:rsidR="00CC1361" w:rsidRPr="006815AB" w:rsidRDefault="00CC1361" w:rsidP="006815AB">
      <w:pPr>
        <w:spacing w:after="0"/>
        <w:jc w:val="center"/>
        <w:rPr>
          <w:rFonts w:ascii="Times New Roman" w:hAnsi="Times New Roman" w:cs="Times New Roman"/>
          <w:b/>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10</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4741D7">
      <w:pPr>
        <w:pStyle w:val="ListParagraph"/>
        <w:numPr>
          <w:ilvl w:val="0"/>
          <w:numId w:val="8"/>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Влада домаћин обезбеђује поштовање одредби ове Конвенције и прописа који су донети у циљу њене примене. </w:t>
      </w:r>
    </w:p>
    <w:p w:rsidR="00CC1361" w:rsidRPr="006815AB" w:rsidRDefault="00CC1361" w:rsidP="004741D7">
      <w:pPr>
        <w:pStyle w:val="ListParagraph"/>
        <w:numPr>
          <w:ilvl w:val="0"/>
          <w:numId w:val="8"/>
        </w:numPr>
        <w:spacing w:after="0"/>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 xml:space="preserve">Ако ова Влада не организује изложбу, правно лице које је организује мора у ту сврху бити званично признато од стране Владе, која јамчи да ће то правно лице испунити обавезе. </w:t>
      </w:r>
    </w:p>
    <w:p w:rsidR="00CC1361" w:rsidRPr="006815AB" w:rsidRDefault="00CC1361" w:rsidP="00CC1361">
      <w:pPr>
        <w:spacing w:after="0"/>
        <w:jc w:val="both"/>
        <w:rPr>
          <w:rFonts w:ascii="Times New Roman" w:hAnsi="Times New Roman" w:cs="Times New Roman"/>
          <w:sz w:val="24"/>
          <w:szCs w:val="24"/>
          <w:lang w:val="sr-Cyrl-RS"/>
        </w:rPr>
      </w:pPr>
    </w:p>
    <w:p w:rsidR="00CC1361" w:rsidRPr="006815AB" w:rsidRDefault="00CC1361" w:rsidP="006815AB">
      <w:pPr>
        <w:spacing w:after="0"/>
        <w:jc w:val="center"/>
        <w:rPr>
          <w:rFonts w:ascii="Times New Roman" w:hAnsi="Times New Roman" w:cs="Times New Roman"/>
          <w:b/>
          <w:sz w:val="24"/>
          <w:szCs w:val="24"/>
          <w:lang w:val="sr-Cyrl-RS"/>
        </w:rPr>
      </w:pPr>
      <w:r w:rsidRPr="006815AB">
        <w:rPr>
          <w:rFonts w:ascii="Times New Roman" w:hAnsi="Times New Roman" w:cs="Times New Roman"/>
          <w:b/>
          <w:sz w:val="24"/>
          <w:szCs w:val="24"/>
          <w:lang w:val="sr-Cyrl-RS"/>
        </w:rPr>
        <w:t>ЧЛАН 11</w:t>
      </w:r>
    </w:p>
    <w:p w:rsidR="00CC1361" w:rsidRPr="006815AB" w:rsidRDefault="00CC1361" w:rsidP="004741D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hAnsi="Times New Roman" w:cs="Times New Roman"/>
          <w:sz w:val="24"/>
          <w:szCs w:val="24"/>
          <w:lang w:val="sr-Cyrl-RS"/>
        </w:rPr>
        <w:t xml:space="preserve">Влада домаћин мора послати све позивнице за учествовање, било да су упућене државама потписницама или државама које нису чланице, дипломатским путевима искључиво Владама позваних држава, за њих као и за сва физичка и правна лица која потичу из тих држава. Одговори морају истим путевима стићи до Владе домаћина, као и молбе за учествовање непозваних физичких и правних лица. Позивнице морају узети у обзир рокове које је одредио Биро. Позивнице се шаљу директно међународним организацијама. </w:t>
      </w:r>
    </w:p>
    <w:p w:rsidR="00CC1361" w:rsidRPr="006815AB" w:rsidRDefault="00CC1361" w:rsidP="00CC1361">
      <w:pPr>
        <w:spacing w:before="100" w:beforeAutospacing="1" w:after="100" w:afterAutospacing="1" w:line="240" w:lineRule="auto"/>
        <w:ind w:left="720"/>
        <w:rPr>
          <w:rFonts w:ascii="Times New Roman" w:eastAsia="Times New Roman" w:hAnsi="Times New Roman" w:cs="Times New Roman"/>
          <w:sz w:val="24"/>
          <w:szCs w:val="24"/>
          <w:lang w:val="sr-Cyrl-RS"/>
        </w:rPr>
      </w:pPr>
    </w:p>
    <w:p w:rsidR="00CC1361" w:rsidRPr="006815AB" w:rsidRDefault="00CC1361" w:rsidP="004741D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Ниједна страна потписница не може организовати или подржавати учешће на међународној изложби ако горенаведене позивнице нису усаглашене са одредбама овог споразума.</w:t>
      </w:r>
    </w:p>
    <w:p w:rsidR="00CC1361" w:rsidRPr="006815AB" w:rsidRDefault="00CC1361" w:rsidP="004741D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Стране потписнице се обавезују да неће износити ни прихватити никакву позивницу за учешће на изложби, било да ће се одржати на територији државе потписнице или на територији државе која није члан, ако та позивница не садржи информације о пријави или признању у складу са одредбама овог споразума.</w:t>
      </w:r>
    </w:p>
    <w:p w:rsidR="00CC1361" w:rsidRPr="006815AB" w:rsidRDefault="00CC1361" w:rsidP="004741D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Било која страна потписница може захтевати од организатора да им не шаље позивнице које нису њима намењене. Такође, могу се уздржати од прослеђивања позивница или молби за учешћ</w:t>
      </w:r>
      <w:r w:rsidRPr="006815AB">
        <w:rPr>
          <w:rFonts w:ascii="Times New Roman" w:eastAsia="Times New Roman" w:hAnsi="Times New Roman" w:cs="Times New Roman"/>
          <w:sz w:val="24"/>
          <w:szCs w:val="24"/>
        </w:rPr>
        <w:t>e</w:t>
      </w:r>
      <w:r w:rsidRPr="006815AB">
        <w:rPr>
          <w:rFonts w:ascii="Times New Roman" w:eastAsia="Times New Roman" w:hAnsi="Times New Roman" w:cs="Times New Roman"/>
          <w:sz w:val="24"/>
          <w:szCs w:val="24"/>
          <w:lang w:val="sr-Cyrl-RS"/>
        </w:rPr>
        <w:t>м које су изразила непозвана физичка или правна лица.</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12</w:t>
      </w:r>
    </w:p>
    <w:p w:rsidR="00CC1361" w:rsidRPr="006815AB" w:rsidRDefault="00CC1361" w:rsidP="006815AB">
      <w:pPr>
        <w:spacing w:before="100" w:beforeAutospacing="1" w:after="100" w:afterAutospacing="1" w:line="240" w:lineRule="auto"/>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Влада домаћин треба да именује генералног кустоса изложбе, ако се ради о пријављеној изложби, или кустоса изложбе, ако се ради о признатој изложби, који ће бити задужен да заступа Владу у свим аспектима овог Споразума и у свему што се односи на изложбу.</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ЧЛАН 13</w:t>
      </w:r>
    </w:p>
    <w:p w:rsidR="00CC1361" w:rsidRPr="006815AB" w:rsidRDefault="00CC1361" w:rsidP="006815AB">
      <w:p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Влада сваке државе која учествује на изложби треба да именује генералног кустоса секције, уколико је у питању пријављена изложба, или кустоса секције, уколико је у питању призната изложба, како би их представљали Влади домаћину. Генерални кустос секције или кустос секције је једини одговоран за организацију своје националне презентације. Он информише генералног кустоса изложбе или кустоса изложбе о саставу те презентације и обезбеђује поштовање права и обавеза излагача. </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ЧЛАН 14 (стављен ван снаге)</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ЧЛАН 15 (стављен ван снаге)</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16</w:t>
      </w:r>
    </w:p>
    <w:p w:rsidR="00CC1361" w:rsidRPr="006815AB" w:rsidRDefault="00CC1361" w:rsidP="00CC1361">
      <w:pPr>
        <w:spacing w:before="100" w:beforeAutospacing="1" w:after="100" w:afterAutospacing="1"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Царински режим изложби је утврђен у Прилогу ове Конвенције, који чини њен неодвојиви део. </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ЧЛАН 17</w:t>
      </w:r>
    </w:p>
    <w:p w:rsidR="00CC1361" w:rsidRPr="006815AB" w:rsidRDefault="00CC1361" w:rsidP="006815AB">
      <w:p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Током изложбе, националним се сматрају и, сходно томе, могу се означавати под овим именом само секције које су формиране уз дозволу генералног кустоса или кустоса именованих у складу са Чланом 13 од стране Влада држава учесница. Национална секција обухвата све излагаче из те државе, али не и концесионаре. </w:t>
      </w:r>
    </w:p>
    <w:p w:rsidR="001D44EB" w:rsidRDefault="001D44EB"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p>
    <w:p w:rsidR="001D44EB" w:rsidRDefault="001D44EB"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18</w:t>
      </w:r>
    </w:p>
    <w:p w:rsidR="00CC1361" w:rsidRPr="006815AB" w:rsidRDefault="00CC1361" w:rsidP="004741D7">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На изложби се не може користити географски назив који се односи на учесника или групу учесника који потичу из државе потписнице, осим уз одобрење генералног кустоса секције или кустоса секције који представљају владу те државе потписнице.</w:t>
      </w:r>
    </w:p>
    <w:p w:rsidR="00CC1361" w:rsidRPr="006815AB" w:rsidRDefault="00CC1361" w:rsidP="004741D7">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Ако државе потписнице не учествује на изложби, генерални кустос или кустос те изложбе надлежни су да заштите ту државу потписницу у смислу одредби из претходног става.</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19</w:t>
      </w:r>
    </w:p>
    <w:p w:rsidR="00CC1361" w:rsidRPr="006815AB" w:rsidRDefault="00CC1361" w:rsidP="004741D7">
      <w:pPr>
        <w:pStyle w:val="ListParagraph"/>
        <w:numPr>
          <w:ilvl w:val="0"/>
          <w:numId w:val="11"/>
        </w:numPr>
        <w:spacing w:before="100" w:beforeAutospacing="1" w:after="100" w:afterAutospacing="1" w:line="240" w:lineRule="auto"/>
        <w:jc w:val="both"/>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sz w:val="24"/>
          <w:szCs w:val="24"/>
          <w:lang w:val="sr-Cyrl-RS"/>
        </w:rPr>
        <w:t>Производи приказани у националној секцији државе учеснице морају бити у тесној вези с том државом (на пример, производи пореклом са њене територије или производи које су креирали њени држављани).</w:t>
      </w:r>
    </w:p>
    <w:p w:rsidR="00CC1361" w:rsidRPr="006815AB" w:rsidRDefault="00CC1361" w:rsidP="004741D7">
      <w:pPr>
        <w:pStyle w:val="ListParagraph"/>
        <w:numPr>
          <w:ilvl w:val="0"/>
          <w:numId w:val="11"/>
        </w:numPr>
        <w:spacing w:before="100" w:beforeAutospacing="1" w:after="100" w:afterAutospacing="1" w:line="240" w:lineRule="auto"/>
        <w:jc w:val="both"/>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sz w:val="24"/>
          <w:szCs w:val="24"/>
          <w:lang w:val="sr-Cyrl-RS"/>
        </w:rPr>
        <w:t>Могуће је, међутим, укључити друге предмете или производе уз дозволу Генералног кустоса и кустоса других релевантних држава, под условом да служе само као допуна презентације.</w:t>
      </w:r>
    </w:p>
    <w:p w:rsidR="00CC1361" w:rsidRPr="006815AB" w:rsidRDefault="00CC1361" w:rsidP="004741D7">
      <w:pPr>
        <w:pStyle w:val="ListParagraph"/>
        <w:numPr>
          <w:ilvl w:val="0"/>
          <w:numId w:val="11"/>
        </w:numPr>
        <w:spacing w:before="100" w:beforeAutospacing="1" w:after="100" w:afterAutospacing="1" w:line="240" w:lineRule="auto"/>
        <w:jc w:val="both"/>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sz w:val="24"/>
          <w:szCs w:val="24"/>
          <w:lang w:val="sr-Cyrl-RS"/>
        </w:rPr>
        <w:t>Уколико дође до спора између држава учесница у случајевима наведеним у ставовима 1 и 2, Колегијума генералних кустоса или кустоса секције вршиће арбитражу и одлучиваће већином присутних чланова. Одлука је коначна.</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rPr>
      </w:pPr>
      <w:r w:rsidRPr="006815AB">
        <w:rPr>
          <w:rFonts w:ascii="Times New Roman" w:eastAsia="Times New Roman" w:hAnsi="Times New Roman" w:cs="Times New Roman"/>
          <w:b/>
          <w:sz w:val="24"/>
          <w:szCs w:val="24"/>
        </w:rPr>
        <w:t>ЧЛАН 20</w:t>
      </w:r>
    </w:p>
    <w:p w:rsidR="00CC1361" w:rsidRPr="006815AB" w:rsidRDefault="00CC1361" w:rsidP="004741D7">
      <w:pPr>
        <w:pStyle w:val="ListParagraph"/>
        <w:numPr>
          <w:ilvl w:val="1"/>
          <w:numId w:val="10"/>
        </w:numPr>
        <w:spacing w:before="100" w:beforeAutospacing="1" w:after="100" w:afterAutospacing="1" w:line="240" w:lineRule="auto"/>
        <w:ind w:left="709"/>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Осим уколико не постоје супротне законске одредбе у држави домаћина, не сме се дозволити монопол било које врсте, осим у случају заједничких услуга, уз дозволу Бироа која се додељује приликом пријаве или признања. У том случају, организатори су дужни да испуне следеће обавезе: </w:t>
      </w:r>
    </w:p>
    <w:p w:rsidR="00CC1361" w:rsidRPr="006815AB" w:rsidRDefault="00CC1361" w:rsidP="006815AB">
      <w:pPr>
        <w:pStyle w:val="ListParagraph"/>
        <w:spacing w:before="100" w:beforeAutospacing="1" w:after="100" w:afterAutospacing="1" w:line="240" w:lineRule="auto"/>
        <w:ind w:left="709"/>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а. Нагласити постојање једног или више монопола у Општим правилима изложбе и Уговору о учешћу. </w:t>
      </w:r>
    </w:p>
    <w:p w:rsidR="00CC1361" w:rsidRPr="006815AB" w:rsidRDefault="00CC1361" w:rsidP="006815AB">
      <w:pPr>
        <w:pStyle w:val="ListParagraph"/>
        <w:spacing w:before="100" w:beforeAutospacing="1" w:after="100" w:afterAutospacing="1" w:line="240" w:lineRule="auto"/>
        <w:ind w:left="709"/>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б. Обезбедити учесницима коришћење монополизованих услуга по стандардним условима који се примењују у тој држави. </w:t>
      </w:r>
    </w:p>
    <w:p w:rsidR="00CC1361" w:rsidRPr="006815AB" w:rsidRDefault="00CC1361" w:rsidP="006815AB">
      <w:pPr>
        <w:pStyle w:val="ListParagraph"/>
        <w:spacing w:before="100" w:beforeAutospacing="1" w:after="100" w:afterAutospacing="1" w:line="240" w:lineRule="auto"/>
        <w:ind w:left="709"/>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в. Никако не ограничавати овлашћења генералних кустоса или кустоса у њиховим секцијама.</w:t>
      </w:r>
    </w:p>
    <w:p w:rsidR="00CC1361" w:rsidRPr="006815AB" w:rsidRDefault="00CC1361" w:rsidP="004741D7">
      <w:pPr>
        <w:pStyle w:val="ListParagraph"/>
        <w:numPr>
          <w:ilvl w:val="1"/>
          <w:numId w:val="10"/>
        </w:numPr>
        <w:spacing w:before="100" w:beforeAutospacing="1" w:after="100" w:afterAutospacing="1" w:line="240" w:lineRule="auto"/>
        <w:ind w:left="709"/>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Генерални кустос или кустос изложбе предузима све мере како тарифе које се наплаћују државама учесницама не би биле више од оних које се наплаћују организаторима изложбе и, у сваком случају, како се не би разликовале од нормалних тарифа на том локалитету.</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21</w:t>
      </w:r>
    </w:p>
    <w:p w:rsidR="00CC1361" w:rsidRPr="006815AB" w:rsidRDefault="00CC1361" w:rsidP="006815AB">
      <w:p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Генерални кустос или кустос изложбе предузима све могуће мере како би обезбедио ефикасно функционисање јавних услуга унутар изложбе.</w:t>
      </w:r>
    </w:p>
    <w:p w:rsidR="006815AB" w:rsidRDefault="006815AB"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p>
    <w:p w:rsidR="006815AB" w:rsidRDefault="006815AB"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22</w:t>
      </w:r>
    </w:p>
    <w:p w:rsidR="00CC1361" w:rsidRPr="006815AB" w:rsidRDefault="00CC1361" w:rsidP="006815AB">
      <w:pPr>
        <w:spacing w:before="100" w:beforeAutospacing="1" w:after="100" w:afterAutospacing="1"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Влада домаћин се труди да олакша организацију учешћа држава и њихових грађана, посебно у погледу цена превоза и услова за пријем лица и предмета.</w:t>
      </w:r>
    </w:p>
    <w:p w:rsidR="00CC1361" w:rsidRPr="006815AB" w:rsidRDefault="00CC1361" w:rsidP="006815AB">
      <w:pPr>
        <w:spacing w:before="100" w:beforeAutospacing="1" w:after="100" w:afterAutospacing="1" w:line="240" w:lineRule="auto"/>
        <w:jc w:val="center"/>
        <w:rPr>
          <w:rFonts w:ascii="Times New Roman" w:eastAsia="Times New Roman" w:hAnsi="Times New Roman" w:cs="Times New Roman"/>
          <w:b/>
          <w:sz w:val="24"/>
          <w:szCs w:val="24"/>
        </w:rPr>
      </w:pPr>
      <w:r w:rsidRPr="006815AB">
        <w:rPr>
          <w:rFonts w:ascii="Times New Roman" w:eastAsia="Times New Roman" w:hAnsi="Times New Roman" w:cs="Times New Roman"/>
          <w:b/>
          <w:sz w:val="24"/>
          <w:szCs w:val="24"/>
        </w:rPr>
        <w:t>ЧЛАН 23</w:t>
      </w:r>
    </w:p>
    <w:p w:rsidR="00CC1361" w:rsidRPr="006815AB" w:rsidRDefault="00CC1361" w:rsidP="004741D7">
      <w:pPr>
        <w:pStyle w:val="ListParagraph"/>
        <w:numPr>
          <w:ilvl w:val="0"/>
          <w:numId w:val="12"/>
        </w:numPr>
        <w:spacing w:before="100" w:beforeAutospacing="1" w:after="100" w:afterAutospacing="1" w:line="240" w:lineRule="auto"/>
        <w:jc w:val="both"/>
        <w:rPr>
          <w:rFonts w:ascii="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Општа правила изложбе морају навести да ли ће, независно од издатих сертификата за учешће, бити додељене награде учесницима. </w:t>
      </w:r>
      <w:r w:rsidRPr="006815AB">
        <w:rPr>
          <w:rFonts w:ascii="Times New Roman" w:hAnsi="Times New Roman" w:cs="Times New Roman"/>
          <w:sz w:val="24"/>
          <w:szCs w:val="24"/>
          <w:lang w:val="sr-Cyrl-RS"/>
        </w:rPr>
        <w:t>У случају да су награде предвиђене, њихова додела може бити ограничена на одређене категорије.</w:t>
      </w:r>
    </w:p>
    <w:p w:rsidR="00CC1361" w:rsidRPr="006815AB" w:rsidRDefault="00CC1361" w:rsidP="004741D7">
      <w:pPr>
        <w:pStyle w:val="ListParagraph"/>
        <w:numPr>
          <w:ilvl w:val="0"/>
          <w:numId w:val="12"/>
        </w:numPr>
        <w:spacing w:before="100" w:beforeAutospacing="1" w:after="100" w:afterAutospacing="1" w:line="240" w:lineRule="auto"/>
        <w:jc w:val="both"/>
        <w:rPr>
          <w:rFonts w:ascii="Times New Roman" w:hAnsi="Times New Roman" w:cs="Times New Roman"/>
          <w:sz w:val="24"/>
          <w:szCs w:val="24"/>
          <w:lang w:val="sr-Cyrl-RS"/>
        </w:rPr>
      </w:pPr>
      <w:r w:rsidRPr="006815AB">
        <w:rPr>
          <w:rFonts w:ascii="Times New Roman" w:hAnsi="Times New Roman" w:cs="Times New Roman"/>
          <w:sz w:val="24"/>
          <w:szCs w:val="24"/>
          <w:lang w:val="sr-Cyrl-RS"/>
        </w:rPr>
        <w:t>Пре отварања изложбе, сваки учесник може изјавити да не жели да буде разматран за доделу награда.</w:t>
      </w:r>
    </w:p>
    <w:p w:rsidR="00CC1361" w:rsidRPr="006815AB" w:rsidRDefault="00CC1361" w:rsidP="006815AB">
      <w:pPr>
        <w:pStyle w:val="NormalWeb"/>
        <w:jc w:val="center"/>
        <w:rPr>
          <w:b/>
          <w:lang w:val="sr-Cyrl-RS"/>
        </w:rPr>
      </w:pPr>
      <w:r w:rsidRPr="006815AB">
        <w:rPr>
          <w:b/>
          <w:lang w:val="sr-Cyrl-RS"/>
        </w:rPr>
        <w:t>ЧЛАН 24</w:t>
      </w:r>
    </w:p>
    <w:p w:rsidR="00CC1361" w:rsidRPr="006815AB" w:rsidRDefault="00CC1361" w:rsidP="006815AB">
      <w:pPr>
        <w:pStyle w:val="NormalWeb"/>
        <w:jc w:val="both"/>
        <w:rPr>
          <w:lang w:val="sr-Cyrl-RS"/>
        </w:rPr>
      </w:pPr>
      <w:r w:rsidRPr="006815AB">
        <w:rPr>
          <w:lang w:val="sr-Cyrl-RS"/>
        </w:rPr>
        <w:t>Међународни биро за изложбе, како је наведено у следећем поглављу, може донети прописе који утврђују опште услове састава и рада жирија и одређују начин доделе награда.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Cyrl-RS"/>
        </w:rPr>
        <w:t xml:space="preserve">ПОГЛАВЉЕ </w:t>
      </w:r>
      <w:r w:rsidRPr="006815AB">
        <w:rPr>
          <w:rFonts w:ascii="Times New Roman" w:eastAsia="Times New Roman" w:hAnsi="Times New Roman" w:cs="Times New Roman"/>
          <w:b/>
          <w:sz w:val="24"/>
          <w:szCs w:val="24"/>
          <w:lang w:val="sr-Latn-RS"/>
        </w:rPr>
        <w:t>5 - ИНСТИТУЦИОНАЛНЕ ОДРЕДБЕ</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Latn-RS"/>
        </w:rPr>
        <w:t>ЧЛАН 25</w:t>
      </w:r>
    </w:p>
    <w:p w:rsidR="006815AB" w:rsidRPr="006815AB" w:rsidRDefault="006815AB"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Latn-RS"/>
        </w:rPr>
        <w:t>1.</w:t>
      </w:r>
      <w:r w:rsidRPr="006815AB">
        <w:rPr>
          <w:rFonts w:ascii="Times New Roman" w:eastAsia="Times New Roman" w:hAnsi="Times New Roman" w:cs="Times New Roman"/>
          <w:sz w:val="24"/>
          <w:szCs w:val="24"/>
          <w:lang w:val="sr-Latn-RS"/>
        </w:rPr>
        <w:t xml:space="preserve"> Оснива </w:t>
      </w:r>
      <w:r w:rsidRPr="006815AB">
        <w:rPr>
          <w:rFonts w:ascii="Times New Roman" w:eastAsia="Times New Roman" w:hAnsi="Times New Roman" w:cs="Times New Roman"/>
          <w:sz w:val="24"/>
          <w:szCs w:val="24"/>
          <w:lang w:val="sr-Cyrl-RS"/>
        </w:rPr>
        <w:t xml:space="preserve">се </w:t>
      </w:r>
      <w:r w:rsidRPr="006815AB">
        <w:rPr>
          <w:rFonts w:ascii="Times New Roman" w:eastAsia="Times New Roman" w:hAnsi="Times New Roman" w:cs="Times New Roman"/>
          <w:sz w:val="24"/>
          <w:szCs w:val="24"/>
          <w:lang w:val="sr-Latn-RS"/>
        </w:rPr>
        <w:t xml:space="preserve">међународна организација под називом Међународни биро </w:t>
      </w:r>
      <w:r w:rsidRPr="006815AB">
        <w:rPr>
          <w:rFonts w:ascii="Times New Roman" w:eastAsia="Times New Roman" w:hAnsi="Times New Roman" w:cs="Times New Roman"/>
          <w:sz w:val="24"/>
          <w:szCs w:val="24"/>
          <w:lang w:val="sr-Cyrl-RS"/>
        </w:rPr>
        <w:t>з</w:t>
      </w:r>
      <w:r w:rsidRPr="006815AB">
        <w:rPr>
          <w:rFonts w:ascii="Times New Roman" w:eastAsia="Times New Roman" w:hAnsi="Times New Roman" w:cs="Times New Roman"/>
          <w:sz w:val="24"/>
          <w:szCs w:val="24"/>
          <w:lang w:val="sr-Latn-RS"/>
        </w:rPr>
        <w:t>a</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 xml:space="preserve">изложбе, </w:t>
      </w:r>
      <w:r w:rsidRPr="006815AB">
        <w:rPr>
          <w:rFonts w:ascii="Times New Roman" w:eastAsia="Times New Roman" w:hAnsi="Times New Roman" w:cs="Times New Roman"/>
          <w:sz w:val="24"/>
          <w:szCs w:val="24"/>
          <w:lang w:val="sr-Cyrl-RS"/>
        </w:rPr>
        <w:t>чија улога је да прати</w:t>
      </w:r>
      <w:r w:rsidRPr="006815AB">
        <w:rPr>
          <w:rFonts w:ascii="Times New Roman" w:eastAsia="Times New Roman" w:hAnsi="Times New Roman" w:cs="Times New Roman"/>
          <w:sz w:val="24"/>
          <w:szCs w:val="24"/>
          <w:lang w:val="sr-Latn-RS"/>
        </w:rPr>
        <w:t xml:space="preserve"> и обезбеђ</w:t>
      </w:r>
      <w:r w:rsidRPr="006815AB">
        <w:rPr>
          <w:rFonts w:ascii="Times New Roman" w:eastAsia="Times New Roman" w:hAnsi="Times New Roman" w:cs="Times New Roman"/>
          <w:sz w:val="24"/>
          <w:szCs w:val="24"/>
          <w:lang w:val="sr-Cyrl-RS"/>
        </w:rPr>
        <w:t>ује</w:t>
      </w:r>
      <w:r w:rsidRPr="006815AB">
        <w:rPr>
          <w:rFonts w:ascii="Times New Roman" w:eastAsia="Times New Roman" w:hAnsi="Times New Roman" w:cs="Times New Roman"/>
          <w:sz w:val="24"/>
          <w:szCs w:val="24"/>
          <w:lang w:val="sr-Latn-RS"/>
        </w:rPr>
        <w:t xml:space="preserve"> примен</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овe</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Конвенција. Њени чланови су владе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трана</w:t>
      </w:r>
      <w:r w:rsidRPr="006815AB">
        <w:rPr>
          <w:rFonts w:ascii="Times New Roman" w:eastAsia="Times New Roman" w:hAnsi="Times New Roman" w:cs="Times New Roman"/>
          <w:sz w:val="24"/>
          <w:szCs w:val="24"/>
          <w:lang w:val="sr-Cyrl-RS"/>
        </w:rPr>
        <w:t xml:space="preserve"> потписница</w:t>
      </w:r>
      <w:r w:rsidRPr="006815AB">
        <w:rPr>
          <w:rFonts w:ascii="Times New Roman" w:eastAsia="Times New Roman" w:hAnsi="Times New Roman" w:cs="Times New Roman"/>
          <w:sz w:val="24"/>
          <w:szCs w:val="24"/>
          <w:lang w:val="sr-Latn-RS"/>
        </w:rPr>
        <w:t>.</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Седиште канцеларије је у Паризу.</w:t>
      </w: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Latn-RS"/>
        </w:rPr>
        <w:t>2.</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Биро</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је правно лице</w:t>
      </w:r>
      <w:r w:rsidRPr="006815AB">
        <w:rPr>
          <w:rFonts w:ascii="Times New Roman" w:eastAsia="Times New Roman" w:hAnsi="Times New Roman" w:cs="Times New Roman"/>
          <w:sz w:val="24"/>
          <w:szCs w:val="24"/>
          <w:lang w:val="sr-Latn-RS"/>
        </w:rPr>
        <w:t xml:space="preserve"> и </w:t>
      </w:r>
      <w:r w:rsidRPr="006815AB">
        <w:rPr>
          <w:rFonts w:ascii="Times New Roman" w:eastAsia="Times New Roman" w:hAnsi="Times New Roman" w:cs="Times New Roman"/>
          <w:sz w:val="24"/>
          <w:szCs w:val="24"/>
          <w:lang w:val="sr-Cyrl-RS"/>
        </w:rPr>
        <w:t xml:space="preserve">има ауторитет да </w:t>
      </w:r>
      <w:r w:rsidRPr="006815AB">
        <w:rPr>
          <w:rFonts w:ascii="Times New Roman" w:eastAsia="Times New Roman" w:hAnsi="Times New Roman" w:cs="Times New Roman"/>
          <w:sz w:val="24"/>
          <w:szCs w:val="24"/>
          <w:lang w:val="sr-Latn-RS"/>
        </w:rPr>
        <w:t xml:space="preserve">склапа уговоре, </w:t>
      </w:r>
      <w:r w:rsidRPr="006815AB">
        <w:rPr>
          <w:rFonts w:ascii="Times New Roman" w:eastAsia="Times New Roman" w:hAnsi="Times New Roman" w:cs="Times New Roman"/>
          <w:sz w:val="24"/>
          <w:szCs w:val="24"/>
          <w:lang w:val="sr-Cyrl-RS"/>
        </w:rPr>
        <w:t xml:space="preserve">да </w:t>
      </w:r>
      <w:r w:rsidRPr="006815AB">
        <w:rPr>
          <w:rFonts w:ascii="Times New Roman" w:eastAsia="Times New Roman" w:hAnsi="Times New Roman" w:cs="Times New Roman"/>
          <w:sz w:val="24"/>
          <w:szCs w:val="24"/>
          <w:lang w:val="sr-Latn-RS"/>
        </w:rPr>
        <w:t>стич</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и продај</w:t>
      </w:r>
      <w:r w:rsidRPr="006815AB">
        <w:rPr>
          <w:rFonts w:ascii="Times New Roman" w:eastAsia="Times New Roman" w:hAnsi="Times New Roman" w:cs="Times New Roman"/>
          <w:sz w:val="24"/>
          <w:szCs w:val="24"/>
          <w:lang w:val="sr-Cyrl-RS"/>
        </w:rPr>
        <w:t>е</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како покретну тако и непокретну имовину као и да предузима правне радње.</w:t>
      </w: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6815AB">
      <w:pPr>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3.</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Биро</w:t>
      </w:r>
      <w:r w:rsidRPr="006815AB">
        <w:rPr>
          <w:rFonts w:ascii="Times New Roman" w:eastAsia="Times New Roman" w:hAnsi="Times New Roman" w:cs="Times New Roman"/>
          <w:sz w:val="24"/>
          <w:szCs w:val="24"/>
          <w:lang w:val="sr-Latn-RS"/>
        </w:rPr>
        <w:t xml:space="preserve"> има </w:t>
      </w:r>
      <w:r w:rsidRPr="006815AB">
        <w:rPr>
          <w:rFonts w:ascii="Times New Roman" w:eastAsia="Times New Roman" w:hAnsi="Times New Roman" w:cs="Times New Roman"/>
          <w:sz w:val="24"/>
          <w:szCs w:val="24"/>
          <w:lang w:val="sr-Cyrl-RS"/>
        </w:rPr>
        <w:t>право</w:t>
      </w:r>
      <w:r w:rsidRPr="006815AB">
        <w:rPr>
          <w:rFonts w:ascii="Times New Roman" w:eastAsia="Times New Roman" w:hAnsi="Times New Roman" w:cs="Times New Roman"/>
          <w:sz w:val="24"/>
          <w:szCs w:val="24"/>
          <w:lang w:val="sr-Latn-RS"/>
        </w:rPr>
        <w:t xml:space="preserve"> да закључује споразуме, посебно у поглед</w:t>
      </w:r>
      <w:r w:rsidRPr="006815AB">
        <w:rPr>
          <w:rFonts w:ascii="Times New Roman" w:eastAsia="Times New Roman" w:hAnsi="Times New Roman" w:cs="Times New Roman"/>
          <w:sz w:val="24"/>
          <w:szCs w:val="24"/>
          <w:lang w:val="sr-Cyrl-RS"/>
        </w:rPr>
        <w:t xml:space="preserve">у </w:t>
      </w:r>
      <w:r w:rsidRPr="006815AB">
        <w:rPr>
          <w:rFonts w:ascii="Times New Roman" w:eastAsia="Times New Roman" w:hAnsi="Times New Roman" w:cs="Times New Roman"/>
          <w:sz w:val="24"/>
          <w:szCs w:val="24"/>
          <w:lang w:val="sr-Latn-RS"/>
        </w:rPr>
        <w:t>привилегиј</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и</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имунитет</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са државама и међународним </w:t>
      </w:r>
      <w:r w:rsidRPr="006815AB">
        <w:rPr>
          <w:rFonts w:ascii="Times New Roman" w:eastAsia="Times New Roman" w:hAnsi="Times New Roman" w:cs="Times New Roman"/>
          <w:sz w:val="24"/>
          <w:szCs w:val="24"/>
          <w:lang w:val="sr-Cyrl-RS"/>
        </w:rPr>
        <w:t>организацијама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за примену</w:t>
      </w:r>
      <w:r w:rsidRPr="006815AB">
        <w:rPr>
          <w:rFonts w:ascii="Times New Roman" w:eastAsia="Times New Roman" w:hAnsi="Times New Roman" w:cs="Times New Roman"/>
          <w:sz w:val="24"/>
          <w:szCs w:val="24"/>
          <w:lang w:val="sr-Latn-RS"/>
        </w:rPr>
        <w:t xml:space="preserve"> овлашћења</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 xml:space="preserve">која су </w:t>
      </w:r>
      <w:r w:rsidRPr="006815AB">
        <w:rPr>
          <w:rFonts w:ascii="Times New Roman" w:eastAsia="Times New Roman" w:hAnsi="Times New Roman" w:cs="Times New Roman"/>
          <w:sz w:val="24"/>
          <w:szCs w:val="24"/>
          <w:lang w:val="sr-Cyrl-RS"/>
        </w:rPr>
        <w:t>му</w:t>
      </w:r>
      <w:r w:rsidRPr="006815AB">
        <w:rPr>
          <w:rFonts w:ascii="Times New Roman" w:eastAsia="Times New Roman" w:hAnsi="Times New Roman" w:cs="Times New Roman"/>
          <w:sz w:val="24"/>
          <w:szCs w:val="24"/>
          <w:lang w:val="sr-Latn-RS"/>
        </w:rPr>
        <w:t xml:space="preserve"> поверена овом конвенцијом.</w:t>
      </w: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Latn-RS"/>
        </w:rPr>
        <w:t>4.</w:t>
      </w:r>
      <w:r w:rsidRPr="006815AB">
        <w:rPr>
          <w:rFonts w:ascii="Times New Roman" w:eastAsia="Times New Roman" w:hAnsi="Times New Roman" w:cs="Times New Roman"/>
          <w:sz w:val="24"/>
          <w:szCs w:val="24"/>
          <w:lang w:val="sr-Latn-RS"/>
        </w:rPr>
        <w:t xml:space="preserve"> Биро има Генералну скупштину, председника, </w:t>
      </w:r>
      <w:r w:rsidRPr="006815AB">
        <w:rPr>
          <w:rFonts w:ascii="Times New Roman" w:eastAsia="Times New Roman" w:hAnsi="Times New Roman" w:cs="Times New Roman"/>
          <w:sz w:val="24"/>
          <w:szCs w:val="24"/>
          <w:lang w:val="sr-Cyrl-RS"/>
        </w:rPr>
        <w:t xml:space="preserve">извршну </w:t>
      </w:r>
      <w:r w:rsidRPr="006815AB">
        <w:rPr>
          <w:rFonts w:ascii="Times New Roman" w:eastAsia="Times New Roman" w:hAnsi="Times New Roman" w:cs="Times New Roman"/>
          <w:sz w:val="24"/>
          <w:szCs w:val="24"/>
          <w:lang w:val="sr-Latn-RS"/>
        </w:rPr>
        <w:t>комисију</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 xml:space="preserve">специјализоване комисије, </w:t>
      </w:r>
      <w:r w:rsidRPr="006815AB">
        <w:rPr>
          <w:rFonts w:ascii="Times New Roman" w:eastAsia="Times New Roman" w:hAnsi="Times New Roman" w:cs="Times New Roman"/>
          <w:sz w:val="24"/>
          <w:szCs w:val="24"/>
          <w:lang w:val="sr-Cyrl-RS"/>
        </w:rPr>
        <w:t>оно</w:t>
      </w:r>
      <w:r w:rsidRPr="006815AB">
        <w:rPr>
          <w:rFonts w:ascii="Times New Roman" w:eastAsia="Times New Roman" w:hAnsi="Times New Roman" w:cs="Times New Roman"/>
          <w:sz w:val="24"/>
          <w:szCs w:val="24"/>
          <w:lang w:val="sr-Latn-RS"/>
        </w:rPr>
        <w:t>лико потпредседника</w:t>
      </w:r>
      <w:r w:rsidRPr="006815AB">
        <w:rPr>
          <w:rFonts w:ascii="Times New Roman" w:eastAsia="Times New Roman" w:hAnsi="Times New Roman" w:cs="Times New Roman"/>
          <w:sz w:val="24"/>
          <w:szCs w:val="24"/>
          <w:lang w:val="sr-Cyrl-RS"/>
        </w:rPr>
        <w:t xml:space="preserve"> колико и к</w:t>
      </w:r>
      <w:r w:rsidRPr="006815AB">
        <w:rPr>
          <w:rFonts w:ascii="Times New Roman" w:eastAsia="Times New Roman" w:hAnsi="Times New Roman" w:cs="Times New Roman"/>
          <w:sz w:val="24"/>
          <w:szCs w:val="24"/>
          <w:lang w:val="sr-Latn-RS"/>
        </w:rPr>
        <w:t>омисиј</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и секретаријат </w:t>
      </w:r>
      <w:r w:rsidRPr="006815AB">
        <w:rPr>
          <w:rFonts w:ascii="Times New Roman" w:eastAsia="Times New Roman" w:hAnsi="Times New Roman" w:cs="Times New Roman"/>
          <w:sz w:val="24"/>
          <w:szCs w:val="24"/>
          <w:lang w:val="sr-Cyrl-RS"/>
        </w:rPr>
        <w:t>који је</w:t>
      </w:r>
      <w:r w:rsidRPr="006815AB">
        <w:rPr>
          <w:rFonts w:ascii="Times New Roman" w:eastAsia="Times New Roman" w:hAnsi="Times New Roman" w:cs="Times New Roman"/>
          <w:sz w:val="24"/>
          <w:szCs w:val="24"/>
          <w:lang w:val="sr-Latn-RS"/>
        </w:rPr>
        <w:t xml:space="preserve"> у надлежност</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енералног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екретара.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Latn-RS"/>
        </w:rPr>
        <w:t>ЧЛАН 26</w:t>
      </w:r>
    </w:p>
    <w:p w:rsidR="006815AB" w:rsidRPr="006815AB" w:rsidRDefault="006815AB"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6815AB" w:rsidRDefault="00CC1361" w:rsidP="006815AB">
      <w:pPr>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Генералну скупштину Бироа чине делегати које одред</w:t>
      </w:r>
      <w:r w:rsidRPr="006815AB">
        <w:rPr>
          <w:rFonts w:ascii="Times New Roman" w:eastAsia="Times New Roman" w:hAnsi="Times New Roman" w:cs="Times New Roman"/>
          <w:sz w:val="24"/>
          <w:szCs w:val="24"/>
          <w:lang w:val="sr-Cyrl-RS"/>
        </w:rPr>
        <w:t xml:space="preserve">е </w:t>
      </w:r>
      <w:r w:rsidRPr="006815AB">
        <w:rPr>
          <w:rFonts w:ascii="Times New Roman" w:eastAsia="Times New Roman" w:hAnsi="Times New Roman" w:cs="Times New Roman"/>
          <w:sz w:val="24"/>
          <w:szCs w:val="24"/>
          <w:lang w:val="sr-Latn-RS"/>
        </w:rPr>
        <w:t>владе страна</w:t>
      </w:r>
      <w:r w:rsidRPr="006815AB">
        <w:rPr>
          <w:rFonts w:ascii="Times New Roman" w:eastAsia="Times New Roman" w:hAnsi="Times New Roman" w:cs="Times New Roman"/>
          <w:sz w:val="24"/>
          <w:szCs w:val="24"/>
          <w:lang w:val="sr-Cyrl-RS"/>
        </w:rPr>
        <w:t xml:space="preserve"> потписница</w:t>
      </w:r>
      <w:r w:rsidR="006815AB">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Cyrl-RS"/>
        </w:rPr>
        <w:t>и то</w:t>
      </w:r>
      <w:r w:rsidRPr="006815AB">
        <w:rPr>
          <w:rFonts w:ascii="Times New Roman" w:eastAsia="Times New Roman" w:hAnsi="Times New Roman" w:cs="Times New Roman"/>
          <w:sz w:val="24"/>
          <w:szCs w:val="24"/>
          <w:lang w:val="sr-Latn-RS"/>
        </w:rPr>
        <w:t xml:space="preserve"> од једног до три делегата за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свак</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од њих.</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6815AB" w:rsidRDefault="006815AB"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6815AB" w:rsidRPr="006815AB" w:rsidRDefault="006815AB"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Latn-RS"/>
        </w:rPr>
        <w:t>ЧЛАН 27</w:t>
      </w:r>
    </w:p>
    <w:p w:rsid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 xml:space="preserve">Генерална скупштина одржава редовне седнице, а </w:t>
      </w:r>
      <w:r w:rsidRPr="006815AB">
        <w:rPr>
          <w:rFonts w:ascii="Times New Roman" w:eastAsia="Times New Roman" w:hAnsi="Times New Roman" w:cs="Times New Roman"/>
          <w:sz w:val="24"/>
          <w:szCs w:val="24"/>
          <w:lang w:val="sr-Cyrl-RS"/>
        </w:rPr>
        <w:t xml:space="preserve">по потреби </w:t>
      </w:r>
      <w:r w:rsidRPr="006815AB">
        <w:rPr>
          <w:rFonts w:ascii="Times New Roman" w:eastAsia="Times New Roman" w:hAnsi="Times New Roman" w:cs="Times New Roman"/>
          <w:sz w:val="24"/>
          <w:szCs w:val="24"/>
          <w:lang w:val="sr-Latn-RS"/>
        </w:rPr>
        <w:t>може одржавати 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ванредне седнице. Она </w:t>
      </w:r>
      <w:r w:rsidRPr="006815AB">
        <w:rPr>
          <w:rFonts w:ascii="Times New Roman" w:eastAsia="Times New Roman" w:hAnsi="Times New Roman" w:cs="Times New Roman"/>
          <w:sz w:val="24"/>
          <w:szCs w:val="24"/>
          <w:lang w:val="sr-Cyrl-RS"/>
        </w:rPr>
        <w:t>одлучује по</w:t>
      </w:r>
      <w:r w:rsidRPr="006815AB">
        <w:rPr>
          <w:rFonts w:ascii="Times New Roman" w:eastAsia="Times New Roman" w:hAnsi="Times New Roman" w:cs="Times New Roman"/>
          <w:sz w:val="24"/>
          <w:szCs w:val="24"/>
          <w:lang w:val="sr-Latn-RS"/>
        </w:rPr>
        <w:t xml:space="preserve"> свим питањима за која ова Конвенција додељује надлежност Бироу чија је она највиш</w:t>
      </w:r>
      <w:r w:rsidRPr="006815AB">
        <w:rPr>
          <w:rFonts w:ascii="Times New Roman" w:eastAsia="Times New Roman" w:hAnsi="Times New Roman" w:cs="Times New Roman"/>
          <w:sz w:val="24"/>
          <w:szCs w:val="24"/>
          <w:lang w:val="sr-Cyrl-RS"/>
        </w:rPr>
        <w:t>а власт а посебно</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t>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расправља, </w:t>
      </w:r>
      <w:r w:rsidRPr="006815AB">
        <w:rPr>
          <w:rFonts w:ascii="Times New Roman" w:eastAsia="Times New Roman" w:hAnsi="Times New Roman" w:cs="Times New Roman"/>
          <w:sz w:val="24"/>
          <w:szCs w:val="24"/>
          <w:lang w:val="sr-Cyrl-RS"/>
        </w:rPr>
        <w:t>усваја</w:t>
      </w:r>
      <w:r w:rsidRPr="006815AB">
        <w:rPr>
          <w:rFonts w:ascii="Times New Roman" w:eastAsia="Times New Roman" w:hAnsi="Times New Roman" w:cs="Times New Roman"/>
          <w:sz w:val="24"/>
          <w:szCs w:val="24"/>
          <w:lang w:val="sr-Latn-RS"/>
        </w:rPr>
        <w:t xml:space="preserve"> и објављује прописе који се односе на регистрацију или</w:t>
      </w:r>
      <w:r w:rsidRPr="006815AB">
        <w:rPr>
          <w:rFonts w:ascii="Times New Roman" w:eastAsia="Times New Roman" w:hAnsi="Times New Roman" w:cs="Times New Roman"/>
          <w:sz w:val="24"/>
          <w:szCs w:val="24"/>
          <w:lang w:val="sr-Cyrl-RS"/>
        </w:rPr>
        <w:t xml:space="preserve"> на </w:t>
      </w:r>
      <w:r w:rsidRPr="006815AB">
        <w:rPr>
          <w:rFonts w:ascii="Times New Roman" w:eastAsia="Times New Roman" w:hAnsi="Times New Roman" w:cs="Times New Roman"/>
          <w:sz w:val="24"/>
          <w:szCs w:val="24"/>
          <w:lang w:val="sr-Latn-RS"/>
        </w:rPr>
        <w:t>препознавање, класификациј</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и организ</w:t>
      </w:r>
      <w:r w:rsidRPr="006815AB">
        <w:rPr>
          <w:rFonts w:ascii="Times New Roman" w:eastAsia="Times New Roman" w:hAnsi="Times New Roman" w:cs="Times New Roman"/>
          <w:sz w:val="24"/>
          <w:szCs w:val="24"/>
          <w:lang w:val="sr-Cyrl-RS"/>
        </w:rPr>
        <w:t>ацију</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међународних </w:t>
      </w:r>
      <w:r w:rsidRPr="006815AB">
        <w:rPr>
          <w:rFonts w:ascii="Times New Roman" w:eastAsia="Times New Roman" w:hAnsi="Times New Roman" w:cs="Times New Roman"/>
          <w:sz w:val="24"/>
          <w:szCs w:val="24"/>
          <w:lang w:val="sr-Latn-RS"/>
        </w:rPr>
        <w:t>изложб</w:t>
      </w:r>
      <w:r w:rsidRPr="006815AB">
        <w:rPr>
          <w:rFonts w:ascii="Times New Roman" w:eastAsia="Times New Roman" w:hAnsi="Times New Roman" w:cs="Times New Roman"/>
          <w:sz w:val="24"/>
          <w:szCs w:val="24"/>
          <w:lang w:val="sr-Cyrl-RS"/>
        </w:rPr>
        <w:t xml:space="preserve">и и на </w:t>
      </w:r>
      <w:r w:rsidRPr="006815AB">
        <w:rPr>
          <w:rFonts w:ascii="Times New Roman" w:eastAsia="Times New Roman" w:hAnsi="Times New Roman" w:cs="Times New Roman"/>
          <w:sz w:val="24"/>
          <w:szCs w:val="24"/>
          <w:lang w:val="sr-Latn-RS"/>
        </w:rPr>
        <w:t xml:space="preserve">функционисање </w:t>
      </w:r>
      <w:r w:rsidRPr="006815AB">
        <w:rPr>
          <w:rFonts w:ascii="Times New Roman" w:eastAsia="Times New Roman" w:hAnsi="Times New Roman" w:cs="Times New Roman"/>
          <w:sz w:val="24"/>
          <w:szCs w:val="24"/>
          <w:lang w:val="sr-Cyrl-RS"/>
        </w:rPr>
        <w:t>Бироа</w:t>
      </w:r>
      <w:r w:rsidRPr="006815AB">
        <w:rPr>
          <w:rFonts w:ascii="Times New Roman" w:eastAsia="Times New Roman" w:hAnsi="Times New Roman" w:cs="Times New Roman"/>
          <w:sz w:val="24"/>
          <w:szCs w:val="24"/>
          <w:lang w:val="sr-Latn-RS"/>
        </w:rPr>
        <w:t>; у границама одредб</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ове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 xml:space="preserve">онвенције, </w:t>
      </w:r>
      <w:r w:rsidRPr="006815AB">
        <w:rPr>
          <w:rFonts w:ascii="Times New Roman" w:eastAsia="Times New Roman" w:hAnsi="Times New Roman" w:cs="Times New Roman"/>
          <w:sz w:val="24"/>
          <w:szCs w:val="24"/>
          <w:lang w:val="sr-Cyrl-RS"/>
        </w:rPr>
        <w:t xml:space="preserve">она </w:t>
      </w:r>
      <w:r w:rsidRPr="006815AB">
        <w:rPr>
          <w:rFonts w:ascii="Times New Roman" w:eastAsia="Times New Roman" w:hAnsi="Times New Roman" w:cs="Times New Roman"/>
          <w:sz w:val="24"/>
          <w:szCs w:val="24"/>
          <w:lang w:val="sr-Latn-RS"/>
        </w:rPr>
        <w:t>може</w:t>
      </w:r>
      <w:r w:rsidRPr="006815AB">
        <w:rPr>
          <w:rFonts w:ascii="Times New Roman" w:eastAsia="Times New Roman" w:hAnsi="Times New Roman" w:cs="Times New Roman"/>
          <w:sz w:val="24"/>
          <w:szCs w:val="24"/>
          <w:lang w:val="sr-Cyrl-RS"/>
        </w:rPr>
        <w:t xml:space="preserve"> успоставити обавезне прописе; такође, може успоставити модел прописа који ће служити као водичи за организовање изложби.          </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б.</w:t>
      </w:r>
      <w:r w:rsidRPr="006815AB">
        <w:rPr>
          <w:rFonts w:ascii="Times New Roman" w:eastAsia="Times New Roman" w:hAnsi="Times New Roman" w:cs="Times New Roman"/>
          <w:sz w:val="24"/>
          <w:szCs w:val="24"/>
          <w:lang w:val="sr-Latn-RS"/>
        </w:rPr>
        <w:t xml:space="preserve"> утврђује буџет, контролише и одобрава рачуне </w:t>
      </w:r>
      <w:r w:rsidRPr="006815AB">
        <w:rPr>
          <w:rFonts w:ascii="Times New Roman" w:eastAsia="Times New Roman" w:hAnsi="Times New Roman" w:cs="Times New Roman"/>
          <w:sz w:val="24"/>
          <w:szCs w:val="24"/>
          <w:lang w:val="sr-Cyrl-RS"/>
        </w:rPr>
        <w:t>Бироа</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в.</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одобрава</w:t>
      </w:r>
      <w:r w:rsidRPr="006815AB">
        <w:rPr>
          <w:rFonts w:ascii="Times New Roman" w:eastAsia="Times New Roman" w:hAnsi="Times New Roman" w:cs="Times New Roman"/>
          <w:sz w:val="24"/>
          <w:szCs w:val="24"/>
          <w:lang w:val="sr-Latn-RS"/>
        </w:rPr>
        <w:t xml:space="preserve"> извештаје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енералног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екретара;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b/>
          <w:sz w:val="24"/>
          <w:szCs w:val="24"/>
          <w:lang w:val="sr-Cyrl-RS"/>
        </w:rPr>
        <w:tab/>
        <w:t xml:space="preserve">г </w:t>
      </w:r>
      <w:r w:rsidRPr="006815AB">
        <w:rPr>
          <w:rFonts w:ascii="Times New Roman" w:eastAsia="Times New Roman" w:hAnsi="Times New Roman" w:cs="Times New Roman"/>
          <w:sz w:val="24"/>
          <w:szCs w:val="24"/>
          <w:lang w:val="sr-Latn-RS"/>
        </w:rPr>
        <w:t>формира комисије које сматра корисним, именује чланове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Извршне комисије и других комисија и утврђује трајање њихово</w:t>
      </w:r>
      <w:r w:rsidRPr="006815AB">
        <w:rPr>
          <w:rFonts w:ascii="Times New Roman" w:eastAsia="Times New Roman" w:hAnsi="Times New Roman" w:cs="Times New Roman"/>
          <w:sz w:val="24"/>
          <w:szCs w:val="24"/>
          <w:lang w:val="sr-Cyrl-RS"/>
        </w:rPr>
        <w:t xml:space="preserve">г </w:t>
      </w:r>
      <w:r w:rsidRPr="006815AB">
        <w:rPr>
          <w:rFonts w:ascii="Times New Roman" w:eastAsia="Times New Roman" w:hAnsi="Times New Roman" w:cs="Times New Roman"/>
          <w:sz w:val="24"/>
          <w:szCs w:val="24"/>
          <w:lang w:val="sr-Latn-RS"/>
        </w:rPr>
        <w:t>мандат;</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t>д</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одобрава сваки нацрт међународног уговора из члана 25 став</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3 </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sz w:val="24"/>
          <w:szCs w:val="24"/>
          <w:lang w:val="sr-Latn-RS"/>
        </w:rPr>
        <w:t>ов</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онвенциј</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t>ђ</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усваја нацрт измена и допуна из члана 33;</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t>е</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именује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енералног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екретара.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Latn-RS"/>
        </w:rPr>
        <w:t>ЧЛАН 28</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4741D7">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 xml:space="preserve">Влада сваке </w:t>
      </w:r>
      <w:r w:rsidRPr="006815AB">
        <w:rPr>
          <w:rFonts w:ascii="Times New Roman" w:eastAsia="Times New Roman" w:hAnsi="Times New Roman" w:cs="Times New Roman"/>
          <w:sz w:val="24"/>
          <w:szCs w:val="24"/>
          <w:lang w:val="sr-Cyrl-RS"/>
        </w:rPr>
        <w:t>стране потписнице</w:t>
      </w:r>
      <w:r w:rsidRPr="006815AB">
        <w:rPr>
          <w:rFonts w:ascii="Times New Roman" w:eastAsia="Times New Roman" w:hAnsi="Times New Roman" w:cs="Times New Roman"/>
          <w:sz w:val="24"/>
          <w:szCs w:val="24"/>
          <w:lang w:val="sr-Latn-RS"/>
        </w:rPr>
        <w:t>, без обзира на број</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својих делегата</w:t>
      </w:r>
      <w:r w:rsidR="006815AB"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 xml:space="preserve">има један глас </w:t>
      </w:r>
      <w:r w:rsidRPr="006815AB">
        <w:rPr>
          <w:rFonts w:ascii="Times New Roman" w:eastAsia="Times New Roman" w:hAnsi="Times New Roman" w:cs="Times New Roman"/>
          <w:sz w:val="24"/>
          <w:szCs w:val="24"/>
          <w:lang w:val="sr-Cyrl-RS"/>
        </w:rPr>
        <w:t xml:space="preserve">Генералној </w:t>
      </w:r>
      <w:r w:rsidRPr="006815AB">
        <w:rPr>
          <w:rFonts w:ascii="Times New Roman" w:eastAsia="Times New Roman" w:hAnsi="Times New Roman" w:cs="Times New Roman"/>
          <w:sz w:val="24"/>
          <w:szCs w:val="24"/>
          <w:lang w:val="sr-Latn-RS"/>
        </w:rPr>
        <w:t xml:space="preserve"> скупштини. Међутим</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право гласа </w:t>
      </w:r>
      <w:r w:rsidRPr="006815AB">
        <w:rPr>
          <w:rFonts w:ascii="Times New Roman" w:eastAsia="Times New Roman" w:hAnsi="Times New Roman" w:cs="Times New Roman"/>
          <w:sz w:val="24"/>
          <w:szCs w:val="24"/>
          <w:lang w:val="sr-Cyrl-RS"/>
        </w:rPr>
        <w:t>јој се одузима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уколико</w:t>
      </w:r>
      <w:r w:rsidRPr="006815AB">
        <w:rPr>
          <w:rFonts w:ascii="Times New Roman" w:eastAsia="Times New Roman" w:hAnsi="Times New Roman" w:cs="Times New Roman"/>
          <w:sz w:val="24"/>
          <w:szCs w:val="24"/>
          <w:lang w:val="sr-Latn-RS"/>
        </w:rPr>
        <w:t xml:space="preserve"> укупан износ доприноса који он</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дугује,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примена члана 32. у наставку, премашује укупан износ њених доприноса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који се односе на текућу и претходну годину.</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 xml:space="preserve">      </w:t>
      </w:r>
      <w:r w:rsidRPr="006815AB">
        <w:rPr>
          <w:rFonts w:ascii="Times New Roman" w:eastAsia="Times New Roman" w:hAnsi="Times New Roman" w:cs="Times New Roman"/>
          <w:b/>
          <w:sz w:val="24"/>
          <w:szCs w:val="24"/>
          <w:lang w:val="sr-Latn-RS"/>
        </w:rPr>
        <w:t>2.</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Генерална скупштина може пуноважно одлучивати када број делегациј</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присутн</w:t>
      </w:r>
      <w:r w:rsidRPr="006815AB">
        <w:rPr>
          <w:rFonts w:ascii="Times New Roman" w:eastAsia="Times New Roman" w:hAnsi="Times New Roman" w:cs="Times New Roman"/>
          <w:sz w:val="24"/>
          <w:szCs w:val="24"/>
          <w:lang w:val="sr-Cyrl-RS"/>
        </w:rPr>
        <w:t xml:space="preserve">их </w:t>
      </w:r>
      <w:r w:rsidRPr="006815AB">
        <w:rPr>
          <w:rFonts w:ascii="Times New Roman" w:eastAsia="Times New Roman" w:hAnsi="Times New Roman" w:cs="Times New Roman"/>
          <w:sz w:val="24"/>
          <w:szCs w:val="24"/>
          <w:lang w:val="sr-Latn-RS"/>
        </w:rPr>
        <w:t xml:space="preserve"> на седници </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које имају право гласа </w:t>
      </w:r>
      <w:r w:rsidRPr="006815AB">
        <w:rPr>
          <w:rFonts w:ascii="Times New Roman" w:eastAsia="Times New Roman" w:hAnsi="Times New Roman" w:cs="Times New Roman"/>
          <w:sz w:val="24"/>
          <w:szCs w:val="24"/>
          <w:lang w:val="sr-Cyrl-RS"/>
        </w:rPr>
        <w:t>износи</w:t>
      </w:r>
      <w:r w:rsidRPr="006815AB">
        <w:rPr>
          <w:rFonts w:ascii="Times New Roman" w:eastAsia="Times New Roman" w:hAnsi="Times New Roman" w:cs="Times New Roman"/>
          <w:sz w:val="24"/>
          <w:szCs w:val="24"/>
          <w:lang w:val="sr-Latn-RS"/>
        </w:rPr>
        <w:t xml:space="preserve"> најмање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 две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трећин</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од </w:t>
      </w:r>
      <w:r w:rsidRPr="006815AB">
        <w:rPr>
          <w:rFonts w:ascii="Times New Roman" w:eastAsia="Times New Roman" w:hAnsi="Times New Roman" w:cs="Times New Roman"/>
          <w:sz w:val="24"/>
          <w:szCs w:val="24"/>
          <w:lang w:val="sr-Cyrl-RS"/>
        </w:rPr>
        <w:t xml:space="preserve">броја </w:t>
      </w:r>
      <w:r w:rsidRPr="006815AB">
        <w:rPr>
          <w:rFonts w:ascii="Times New Roman" w:eastAsia="Times New Roman" w:hAnsi="Times New Roman" w:cs="Times New Roman"/>
          <w:sz w:val="24"/>
          <w:szCs w:val="24"/>
          <w:lang w:val="sr-Latn-RS"/>
        </w:rPr>
        <w:t xml:space="preserve">страна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које имају право гласа. Ако овај кворум није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постигнут, сазива се поново </w:t>
      </w:r>
      <w:r w:rsidRPr="006815AB">
        <w:rPr>
          <w:rFonts w:ascii="Times New Roman" w:eastAsia="Times New Roman" w:hAnsi="Times New Roman" w:cs="Times New Roman"/>
          <w:sz w:val="24"/>
          <w:szCs w:val="24"/>
          <w:lang w:val="sr-Cyrl-RS"/>
        </w:rPr>
        <w:t>са</w:t>
      </w:r>
      <w:r w:rsidRPr="006815AB">
        <w:rPr>
          <w:rFonts w:ascii="Times New Roman" w:eastAsia="Times New Roman" w:hAnsi="Times New Roman" w:cs="Times New Roman"/>
          <w:sz w:val="24"/>
          <w:szCs w:val="24"/>
          <w:lang w:val="sr-Latn-RS"/>
        </w:rPr>
        <w:t xml:space="preserve"> ист</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м дневн</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м ред</w:t>
      </w:r>
      <w:r w:rsidRPr="006815AB">
        <w:rPr>
          <w:rFonts w:ascii="Times New Roman" w:eastAsia="Times New Roman" w:hAnsi="Times New Roman" w:cs="Times New Roman"/>
          <w:sz w:val="24"/>
          <w:szCs w:val="24"/>
          <w:lang w:val="sr-Cyrl-RS"/>
        </w:rPr>
        <w:t>ом</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у размаку </w:t>
      </w:r>
      <w:r w:rsidRPr="006815AB">
        <w:rPr>
          <w:rFonts w:ascii="Times New Roman" w:eastAsia="Times New Roman" w:hAnsi="Times New Roman" w:cs="Times New Roman"/>
          <w:sz w:val="24"/>
          <w:szCs w:val="24"/>
          <w:lang w:val="sr-Latn-RS"/>
        </w:rPr>
        <w:t xml:space="preserve">од најмање месец дана. У овом случају потребни кворум се смањује </w:t>
      </w:r>
      <w:r w:rsidRPr="006815AB">
        <w:rPr>
          <w:rFonts w:ascii="Times New Roman" w:eastAsia="Times New Roman" w:hAnsi="Times New Roman" w:cs="Times New Roman"/>
          <w:sz w:val="24"/>
          <w:szCs w:val="24"/>
          <w:lang w:val="sr-Cyrl-RS"/>
        </w:rPr>
        <w:t xml:space="preserve">се </w:t>
      </w:r>
      <w:r w:rsidRPr="006815AB">
        <w:rPr>
          <w:rFonts w:ascii="Times New Roman" w:eastAsia="Times New Roman" w:hAnsi="Times New Roman" w:cs="Times New Roman"/>
          <w:sz w:val="24"/>
          <w:szCs w:val="24"/>
          <w:lang w:val="sr-Latn-RS"/>
        </w:rPr>
        <w:t>на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половин</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броја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 xml:space="preserve">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које имају право гласа.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 xml:space="preserve">       </w:t>
      </w:r>
      <w:r w:rsidRPr="006815AB">
        <w:rPr>
          <w:rFonts w:ascii="Times New Roman" w:eastAsia="Times New Roman" w:hAnsi="Times New Roman" w:cs="Times New Roman"/>
          <w:b/>
          <w:sz w:val="24"/>
          <w:szCs w:val="24"/>
          <w:lang w:val="sr-Latn-RS"/>
        </w:rPr>
        <w:t>3.</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Глас</w:t>
      </w:r>
      <w:r w:rsidRPr="006815AB">
        <w:rPr>
          <w:rFonts w:ascii="Times New Roman" w:eastAsia="Times New Roman" w:hAnsi="Times New Roman" w:cs="Times New Roman"/>
          <w:sz w:val="24"/>
          <w:szCs w:val="24"/>
          <w:lang w:val="sr-Cyrl-RS"/>
        </w:rPr>
        <w:t>ање се остварује</w:t>
      </w:r>
      <w:r w:rsidRPr="006815AB">
        <w:rPr>
          <w:rFonts w:ascii="Times New Roman" w:eastAsia="Times New Roman" w:hAnsi="Times New Roman" w:cs="Times New Roman"/>
          <w:sz w:val="24"/>
          <w:szCs w:val="24"/>
          <w:lang w:val="sr-Latn-RS"/>
        </w:rPr>
        <w:t xml:space="preserve"> већин</w:t>
      </w:r>
      <w:r w:rsidRPr="006815AB">
        <w:rPr>
          <w:rFonts w:ascii="Times New Roman" w:eastAsia="Times New Roman" w:hAnsi="Times New Roman" w:cs="Times New Roman"/>
          <w:sz w:val="24"/>
          <w:szCs w:val="24"/>
          <w:lang w:val="sr-Cyrl-RS"/>
        </w:rPr>
        <w:t>ом</w:t>
      </w:r>
      <w:r w:rsidRPr="006815AB">
        <w:rPr>
          <w:rFonts w:ascii="Times New Roman" w:eastAsia="Times New Roman" w:hAnsi="Times New Roman" w:cs="Times New Roman"/>
          <w:sz w:val="24"/>
          <w:szCs w:val="24"/>
          <w:lang w:val="sr-Latn-RS"/>
        </w:rPr>
        <w:t xml:space="preserve"> присутних делегација које </w:t>
      </w:r>
      <w:r w:rsidRPr="006815AB">
        <w:rPr>
          <w:rFonts w:ascii="Times New Roman" w:eastAsia="Times New Roman" w:hAnsi="Times New Roman" w:cs="Times New Roman"/>
          <w:sz w:val="24"/>
          <w:szCs w:val="24"/>
          <w:lang w:val="sr-Cyrl-RS"/>
        </w:rPr>
        <w:t>дају свој</w:t>
      </w:r>
      <w:r w:rsidRPr="006815AB">
        <w:rPr>
          <w:rFonts w:ascii="Times New Roman" w:eastAsia="Times New Roman" w:hAnsi="Times New Roman" w:cs="Times New Roman"/>
          <w:sz w:val="24"/>
          <w:szCs w:val="24"/>
          <w:lang w:val="sr-Latn-RS"/>
        </w:rPr>
        <w:t xml:space="preserve"> глас за или против. Међутим, у следећим </w:t>
      </w:r>
      <w:r w:rsidRPr="006815AB">
        <w:rPr>
          <w:rFonts w:ascii="Times New Roman" w:eastAsia="Times New Roman" w:hAnsi="Times New Roman" w:cs="Times New Roman"/>
          <w:sz w:val="24"/>
          <w:szCs w:val="24"/>
          <w:lang w:val="sr-Cyrl-RS"/>
        </w:rPr>
        <w:t>случајевима захтева се већина од две трећине</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Cyrl-RS"/>
        </w:rPr>
        <w:t>а</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усвајање нацрта амандмана на ову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онвенцију;</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Latn-RS"/>
        </w:rPr>
        <w:t>б.</w:t>
      </w:r>
      <w:r w:rsidRPr="006815AB">
        <w:rPr>
          <w:rFonts w:ascii="Times New Roman" w:eastAsia="Times New Roman" w:hAnsi="Times New Roman" w:cs="Times New Roman"/>
          <w:sz w:val="24"/>
          <w:szCs w:val="24"/>
          <w:lang w:val="sr-Latn-RS"/>
        </w:rPr>
        <w:t xml:space="preserve"> утврђивање и измена прописа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Latn-RS"/>
        </w:rPr>
        <w:t>в.</w:t>
      </w:r>
      <w:r w:rsidRPr="006815AB">
        <w:rPr>
          <w:rFonts w:ascii="Times New Roman" w:eastAsia="Times New Roman" w:hAnsi="Times New Roman" w:cs="Times New Roman"/>
          <w:sz w:val="24"/>
          <w:szCs w:val="24"/>
          <w:lang w:val="sr-Latn-RS"/>
        </w:rPr>
        <w:t xml:space="preserve"> усвајање буџета и одобравање висине годишњих доприноса</w:t>
      </w:r>
      <w:r w:rsidRPr="006815AB">
        <w:rPr>
          <w:rFonts w:ascii="Times New Roman" w:eastAsia="Times New Roman" w:hAnsi="Times New Roman" w:cs="Times New Roman"/>
          <w:sz w:val="24"/>
          <w:szCs w:val="24"/>
          <w:lang w:val="sr-Cyrl-RS"/>
        </w:rPr>
        <w:t xml:space="preserve"> С</w:t>
      </w:r>
      <w:r w:rsidRPr="006815AB">
        <w:rPr>
          <w:rFonts w:ascii="Times New Roman" w:eastAsia="Times New Roman" w:hAnsi="Times New Roman" w:cs="Times New Roman"/>
          <w:sz w:val="24"/>
          <w:szCs w:val="24"/>
          <w:lang w:val="sr-Latn-RS"/>
        </w:rPr>
        <w:t>тран</w:t>
      </w:r>
      <w:r w:rsidRPr="006815AB">
        <w:rPr>
          <w:rFonts w:ascii="Times New Roman" w:eastAsia="Times New Roman" w:hAnsi="Times New Roman" w:cs="Times New Roman"/>
          <w:sz w:val="24"/>
          <w:szCs w:val="24"/>
          <w:lang w:val="sr-Cyrl-RS"/>
        </w:rPr>
        <w:t>а потписница</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p>
    <w:p w:rsidR="00CC1361" w:rsidRPr="006815AB" w:rsidRDefault="00CC1361" w:rsidP="006815AB">
      <w:pPr>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b/>
          <w:sz w:val="24"/>
          <w:szCs w:val="24"/>
          <w:lang w:val="sr-Cyrl-RS"/>
        </w:rPr>
        <w:t>г</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овлашћење за измену датума отварања и затварања </w:t>
      </w:r>
      <w:r w:rsidRPr="006815AB">
        <w:rPr>
          <w:rFonts w:ascii="Times New Roman" w:eastAsia="Times New Roman" w:hAnsi="Times New Roman" w:cs="Times New Roman"/>
          <w:sz w:val="24"/>
          <w:szCs w:val="24"/>
          <w:lang w:val="sr-Cyrl-RS"/>
        </w:rPr>
        <w:t xml:space="preserve">неке </w:t>
      </w:r>
      <w:r w:rsidRPr="006815AB">
        <w:rPr>
          <w:rFonts w:ascii="Times New Roman" w:eastAsia="Times New Roman" w:hAnsi="Times New Roman" w:cs="Times New Roman"/>
          <w:sz w:val="24"/>
          <w:szCs w:val="24"/>
          <w:lang w:val="sr-Latn-RS"/>
        </w:rPr>
        <w:t>излож</w:t>
      </w:r>
      <w:r w:rsidRPr="006815AB">
        <w:rPr>
          <w:rFonts w:ascii="Times New Roman" w:eastAsia="Times New Roman" w:hAnsi="Times New Roman" w:cs="Times New Roman"/>
          <w:sz w:val="24"/>
          <w:szCs w:val="24"/>
          <w:lang w:val="sr-Cyrl-RS"/>
        </w:rPr>
        <w:t>бе</w:t>
      </w:r>
      <w:r w:rsidRPr="006815AB">
        <w:rPr>
          <w:rFonts w:ascii="Times New Roman" w:eastAsia="Times New Roman" w:hAnsi="Times New Roman" w:cs="Times New Roman"/>
          <w:sz w:val="24"/>
          <w:szCs w:val="24"/>
          <w:lang w:val="sr-Latn-RS"/>
        </w:rPr>
        <w:t xml:space="preserve"> под условима предвиђеним у члану 5;</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b/>
          <w:sz w:val="24"/>
          <w:szCs w:val="24"/>
          <w:lang w:val="sr-Cyrl-RS"/>
        </w:rPr>
        <w:t>д</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b/>
          <w:sz w:val="24"/>
          <w:szCs w:val="24"/>
          <w:lang w:val="sr-Cyrl-RS"/>
        </w:rPr>
        <w:t xml:space="preserve"> </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пријава</w:t>
      </w:r>
      <w:r w:rsidRPr="006815AB">
        <w:rPr>
          <w:rFonts w:ascii="Times New Roman" w:eastAsia="Times New Roman" w:hAnsi="Times New Roman" w:cs="Times New Roman"/>
          <w:sz w:val="24"/>
          <w:szCs w:val="24"/>
          <w:lang w:val="sr-Latn-RS"/>
        </w:rPr>
        <w:t xml:space="preserve"> изложбе на територији државе </w:t>
      </w:r>
      <w:r w:rsidRPr="006815AB">
        <w:rPr>
          <w:rFonts w:ascii="Times New Roman" w:eastAsia="Times New Roman" w:hAnsi="Times New Roman" w:cs="Times New Roman"/>
          <w:sz w:val="24"/>
          <w:szCs w:val="24"/>
          <w:lang w:val="sr-Cyrl-RS"/>
        </w:rPr>
        <w:t xml:space="preserve">која није </w:t>
      </w:r>
      <w:r w:rsidRPr="006815AB">
        <w:rPr>
          <w:rFonts w:ascii="Times New Roman" w:eastAsia="Times New Roman" w:hAnsi="Times New Roman" w:cs="Times New Roman"/>
          <w:sz w:val="24"/>
          <w:szCs w:val="24"/>
          <w:lang w:val="sr-Latn-RS"/>
        </w:rPr>
        <w:t>чланиц</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случај</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конкуренције</w:t>
      </w:r>
      <w:r w:rsidRPr="006815AB">
        <w:rPr>
          <w:rFonts w:ascii="Times New Roman" w:eastAsia="Times New Roman" w:hAnsi="Times New Roman" w:cs="Times New Roman"/>
          <w:sz w:val="24"/>
          <w:szCs w:val="24"/>
          <w:lang w:val="sr-Latn-RS"/>
        </w:rPr>
        <w:t xml:space="preserve"> са изложбом на територији </w:t>
      </w:r>
      <w:r w:rsidRPr="006815AB">
        <w:rPr>
          <w:rFonts w:ascii="Times New Roman" w:eastAsia="Times New Roman" w:hAnsi="Times New Roman" w:cs="Times New Roman"/>
          <w:sz w:val="24"/>
          <w:szCs w:val="24"/>
          <w:lang w:val="sr-Cyrl-RS"/>
        </w:rPr>
        <w:t>стране потписнице.</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Cyrl-RS"/>
        </w:rPr>
        <w:t>ђ.</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смањење </w:t>
      </w:r>
      <w:r w:rsidRPr="006815AB">
        <w:rPr>
          <w:rFonts w:ascii="Times New Roman" w:eastAsia="Times New Roman" w:hAnsi="Times New Roman" w:cs="Times New Roman"/>
          <w:sz w:val="24"/>
          <w:szCs w:val="24"/>
          <w:lang w:val="sr-Cyrl-RS"/>
        </w:rPr>
        <w:t>временских интервала</w:t>
      </w:r>
      <w:r w:rsidRPr="006815AB">
        <w:rPr>
          <w:rFonts w:ascii="Times New Roman" w:eastAsia="Times New Roman" w:hAnsi="Times New Roman" w:cs="Times New Roman"/>
          <w:sz w:val="24"/>
          <w:szCs w:val="24"/>
          <w:lang w:val="sr-Latn-RS"/>
        </w:rPr>
        <w:t xml:space="preserve"> предвиђених чланом 3. ове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онвенције;</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Cyrl-RS"/>
        </w:rPr>
        <w:t>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прихватање резерви на </w:t>
      </w:r>
      <w:r w:rsidRPr="006815AB">
        <w:rPr>
          <w:rFonts w:ascii="Times New Roman" w:eastAsia="Times New Roman" w:hAnsi="Times New Roman" w:cs="Times New Roman"/>
          <w:sz w:val="24"/>
          <w:szCs w:val="24"/>
          <w:lang w:val="sr-Cyrl-RS"/>
        </w:rPr>
        <w:t xml:space="preserve">неки </w:t>
      </w:r>
      <w:r w:rsidRPr="006815AB">
        <w:rPr>
          <w:rFonts w:ascii="Times New Roman" w:eastAsia="Times New Roman" w:hAnsi="Times New Roman" w:cs="Times New Roman"/>
          <w:sz w:val="24"/>
          <w:szCs w:val="24"/>
          <w:lang w:val="sr-Latn-RS"/>
        </w:rPr>
        <w:t xml:space="preserve">амандман који је поднела </w:t>
      </w:r>
      <w:r w:rsidRPr="006815AB">
        <w:rPr>
          <w:rFonts w:ascii="Times New Roman" w:eastAsia="Times New Roman" w:hAnsi="Times New Roman" w:cs="Times New Roman"/>
          <w:sz w:val="24"/>
          <w:szCs w:val="24"/>
          <w:lang w:val="sr-Cyrl-RS"/>
        </w:rPr>
        <w:t>једна Страна потписница,</w:t>
      </w:r>
      <w:r w:rsidRPr="006815AB">
        <w:rPr>
          <w:rFonts w:ascii="Times New Roman" w:eastAsia="Times New Roman" w:hAnsi="Times New Roman" w:cs="Times New Roman"/>
          <w:sz w:val="24"/>
          <w:szCs w:val="24"/>
          <w:lang w:val="sr-Latn-RS"/>
        </w:rPr>
        <w:t xml:space="preserve"> поменути амандман мора бити, у примени члана 33,</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усвојен</w:t>
      </w:r>
      <w:r w:rsidRPr="006815AB">
        <w:rPr>
          <w:rFonts w:ascii="Times New Roman" w:eastAsia="Times New Roman" w:hAnsi="Times New Roman" w:cs="Times New Roman"/>
          <w:sz w:val="24"/>
          <w:szCs w:val="24"/>
          <w:lang w:val="sr-Cyrl-RS"/>
        </w:rPr>
        <w:t>им</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већином од </w:t>
      </w:r>
      <w:r w:rsidRPr="006815AB">
        <w:rPr>
          <w:rFonts w:ascii="Times New Roman" w:eastAsia="Times New Roman" w:hAnsi="Times New Roman" w:cs="Times New Roman"/>
          <w:sz w:val="24"/>
          <w:szCs w:val="24"/>
          <w:lang w:val="sr-Latn-RS"/>
        </w:rPr>
        <w:t>4/5 или једногласно, зависно од случаја;</w:t>
      </w:r>
      <w:r w:rsidRPr="006815AB">
        <w:rPr>
          <w:rFonts w:ascii="Times New Roman" w:eastAsia="Times New Roman" w:hAnsi="Times New Roman" w:cs="Times New Roman"/>
          <w:sz w:val="24"/>
          <w:szCs w:val="24"/>
          <w:lang w:val="sr-Cyrl-RS"/>
        </w:rPr>
        <w:t xml:space="preserve"> </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Cyrl-RS"/>
        </w:rPr>
        <w:t xml:space="preserve">ж.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одобрење било ког нацрта међународног уговора;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b/>
          <w:sz w:val="24"/>
          <w:szCs w:val="24"/>
          <w:lang w:val="sr-Cyrl-RS"/>
        </w:rPr>
        <w:t>з.</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именовање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енералног секретара.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Latn-RS"/>
        </w:rPr>
        <w:t>ЧЛАН 29</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1.</w:t>
      </w:r>
      <w:r w:rsidRPr="006815AB">
        <w:rPr>
          <w:rFonts w:ascii="Times New Roman" w:eastAsia="Times New Roman" w:hAnsi="Times New Roman" w:cs="Times New Roman"/>
          <w:sz w:val="24"/>
          <w:szCs w:val="24"/>
          <w:lang w:val="sr-Latn-RS"/>
        </w:rPr>
        <w:t xml:space="preserve"> Председника бира Генерална скупштина тајним гласањем</w:t>
      </w:r>
      <w:r w:rsidRPr="006815AB">
        <w:rPr>
          <w:rFonts w:ascii="Times New Roman" w:eastAsia="Times New Roman" w:hAnsi="Times New Roman" w:cs="Times New Roman"/>
          <w:sz w:val="24"/>
          <w:szCs w:val="24"/>
          <w:lang w:val="sr-Cyrl-RS"/>
        </w:rPr>
        <w:t xml:space="preserve"> на </w:t>
      </w:r>
      <w:r w:rsidRPr="006815AB">
        <w:rPr>
          <w:rFonts w:ascii="Times New Roman" w:eastAsia="Times New Roman" w:hAnsi="Times New Roman" w:cs="Times New Roman"/>
          <w:sz w:val="24"/>
          <w:szCs w:val="24"/>
          <w:lang w:val="sr-Latn-RS"/>
        </w:rPr>
        <w:t xml:space="preserve">период од две године </w:t>
      </w:r>
      <w:r w:rsidRPr="006815AB">
        <w:rPr>
          <w:rFonts w:ascii="Times New Roman" w:eastAsia="Times New Roman" w:hAnsi="Times New Roman" w:cs="Times New Roman"/>
          <w:sz w:val="24"/>
          <w:szCs w:val="24"/>
          <w:lang w:val="sr-Cyrl-RS"/>
        </w:rPr>
        <w:t>из</w:t>
      </w:r>
      <w:r w:rsidRPr="006815AB">
        <w:rPr>
          <w:rFonts w:ascii="Times New Roman" w:eastAsia="Times New Roman" w:hAnsi="Times New Roman" w:cs="Times New Roman"/>
          <w:sz w:val="24"/>
          <w:szCs w:val="24"/>
          <w:lang w:val="sr-Latn-RS"/>
        </w:rPr>
        <w:t>међу делегат</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влада Стран</w:t>
      </w:r>
      <w:r w:rsidRPr="006815AB">
        <w:rPr>
          <w:rFonts w:ascii="Times New Roman" w:eastAsia="Times New Roman" w:hAnsi="Times New Roman" w:cs="Times New Roman"/>
          <w:sz w:val="24"/>
          <w:szCs w:val="24"/>
          <w:lang w:val="sr-Cyrl-RS"/>
        </w:rPr>
        <w:t>а потписница</w:t>
      </w:r>
      <w:r w:rsidRPr="006815AB">
        <w:rPr>
          <w:rFonts w:ascii="Times New Roman" w:eastAsia="Times New Roman" w:hAnsi="Times New Roman" w:cs="Times New Roman"/>
          <w:sz w:val="24"/>
          <w:szCs w:val="24"/>
          <w:lang w:val="sr-Latn-RS"/>
        </w:rPr>
        <w:t>, али</w:t>
      </w:r>
      <w:r w:rsidRPr="006815AB">
        <w:rPr>
          <w:rFonts w:ascii="Times New Roman" w:eastAsia="Times New Roman" w:hAnsi="Times New Roman" w:cs="Times New Roman"/>
          <w:sz w:val="24"/>
          <w:szCs w:val="24"/>
          <w:lang w:val="sr-Cyrl-RS"/>
        </w:rPr>
        <w:t xml:space="preserve"> током свог мандата он више не представља државу из које потиче. Може</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поново бити изабран.</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2.</w:t>
      </w:r>
      <w:r w:rsidRPr="006815AB">
        <w:rPr>
          <w:rFonts w:ascii="Times New Roman" w:eastAsia="Times New Roman" w:hAnsi="Times New Roman" w:cs="Times New Roman"/>
          <w:sz w:val="24"/>
          <w:szCs w:val="24"/>
          <w:lang w:val="sr-Latn-RS"/>
        </w:rPr>
        <w:t xml:space="preserve"> Председник сазива и руководи састанцима Генералне скупштине и </w:t>
      </w:r>
      <w:r w:rsidRPr="006815AB">
        <w:rPr>
          <w:rFonts w:ascii="Times New Roman" w:eastAsia="Times New Roman" w:hAnsi="Times New Roman" w:cs="Times New Roman"/>
          <w:sz w:val="24"/>
          <w:szCs w:val="24"/>
          <w:lang w:val="sr-Cyrl-RS"/>
        </w:rPr>
        <w:t xml:space="preserve">стара се о </w:t>
      </w:r>
      <w:r w:rsidRPr="006815AB">
        <w:rPr>
          <w:rFonts w:ascii="Times New Roman" w:eastAsia="Times New Roman" w:hAnsi="Times New Roman" w:cs="Times New Roman"/>
          <w:sz w:val="24"/>
          <w:szCs w:val="24"/>
          <w:lang w:val="sr-Latn-RS"/>
        </w:rPr>
        <w:t>правилно</w:t>
      </w:r>
      <w:r w:rsidRPr="006815AB">
        <w:rPr>
          <w:rFonts w:ascii="Times New Roman" w:eastAsia="Times New Roman" w:hAnsi="Times New Roman" w:cs="Times New Roman"/>
          <w:sz w:val="24"/>
          <w:szCs w:val="24"/>
          <w:lang w:val="sr-Cyrl-RS"/>
        </w:rPr>
        <w:t>м</w:t>
      </w:r>
      <w:r w:rsidRPr="006815AB">
        <w:rPr>
          <w:rFonts w:ascii="Times New Roman" w:eastAsia="Times New Roman" w:hAnsi="Times New Roman" w:cs="Times New Roman"/>
          <w:sz w:val="24"/>
          <w:szCs w:val="24"/>
          <w:lang w:val="sr-Latn-RS"/>
        </w:rPr>
        <w:t xml:space="preserve"> функционисањ</w:t>
      </w:r>
      <w:r w:rsidRPr="006815AB">
        <w:rPr>
          <w:rFonts w:ascii="Times New Roman" w:eastAsia="Times New Roman" w:hAnsi="Times New Roman" w:cs="Times New Roman"/>
          <w:sz w:val="24"/>
          <w:szCs w:val="24"/>
          <w:lang w:val="sr-Cyrl-RS"/>
        </w:rPr>
        <w:t>у Бироа</w:t>
      </w:r>
      <w:r w:rsidRPr="006815AB">
        <w:rPr>
          <w:rFonts w:ascii="Times New Roman" w:eastAsia="Times New Roman" w:hAnsi="Times New Roman" w:cs="Times New Roman"/>
          <w:sz w:val="24"/>
          <w:szCs w:val="24"/>
          <w:lang w:val="sr-Latn-RS"/>
        </w:rPr>
        <w:t>. У његовом одсуству његове функције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врши потпредседник задужен за Извршну комисију или, ако то није могуће,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од стране једног од других потпредседника, по редоследу њиховог избора.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p>
    <w:p w:rsidR="00CC1361" w:rsidRPr="006815AB" w:rsidRDefault="00CC1361" w:rsidP="006815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b/>
          <w:sz w:val="24"/>
          <w:szCs w:val="24"/>
          <w:lang w:val="sr-Cyrl-RS"/>
        </w:rPr>
        <w:t>3. Потпредседници</w:t>
      </w:r>
      <w:r w:rsidRPr="006815AB">
        <w:rPr>
          <w:rFonts w:ascii="Times New Roman" w:eastAsia="Times New Roman" w:hAnsi="Times New Roman" w:cs="Times New Roman"/>
          <w:sz w:val="24"/>
          <w:szCs w:val="24"/>
          <w:lang w:val="sr-Latn-RS"/>
        </w:rPr>
        <w:t xml:space="preserve"> се бирају из реда делега</w:t>
      </w:r>
      <w:r w:rsidRPr="006815AB">
        <w:rPr>
          <w:rFonts w:ascii="Times New Roman" w:eastAsia="Times New Roman" w:hAnsi="Times New Roman" w:cs="Times New Roman"/>
          <w:sz w:val="24"/>
          <w:szCs w:val="24"/>
          <w:lang w:val="sr-Cyrl-RS"/>
        </w:rPr>
        <w:t>та влада Страна потписница</w:t>
      </w:r>
      <w:r w:rsidR="006815AB">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Cyrl-RS"/>
        </w:rPr>
        <w:t>Ген</w:t>
      </w:r>
      <w:r w:rsidRPr="006815AB">
        <w:rPr>
          <w:rFonts w:ascii="Times New Roman" w:eastAsia="Times New Roman" w:hAnsi="Times New Roman" w:cs="Times New Roman"/>
          <w:sz w:val="24"/>
          <w:szCs w:val="24"/>
          <w:lang w:val="sr-Latn-RS"/>
        </w:rPr>
        <w:t>ералн</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скупштин</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која утврђује природу 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трајање њиховог мандата и</w:t>
      </w:r>
      <w:r w:rsid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одређује посебн</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комисију за коју су одговорни.</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p>
    <w:p w:rsidR="00CC1361" w:rsidRPr="006815AB" w:rsidRDefault="00CC1361" w:rsidP="00681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Latn-RS"/>
        </w:rPr>
        <w:t>ЧЛАН 30</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4741D7">
      <w:pPr>
        <w:pStyle w:val="ListParagraph"/>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Извршну комисију чине делегати влада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дванаест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трана</w:t>
      </w:r>
      <w:r w:rsidRPr="006815AB">
        <w:rPr>
          <w:rFonts w:ascii="Times New Roman" w:eastAsia="Times New Roman" w:hAnsi="Times New Roman" w:cs="Times New Roman"/>
          <w:sz w:val="24"/>
          <w:szCs w:val="24"/>
          <w:lang w:val="sr-Cyrl-RS"/>
        </w:rPr>
        <w:t xml:space="preserve"> потписница,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по један за сваку од њих.</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4741D7">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Извршна комисија: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Cyrl-RS"/>
        </w:rPr>
        <w:t>а</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успоставља и о класификацију </w:t>
      </w:r>
      <w:r w:rsidRPr="006815AB">
        <w:rPr>
          <w:rFonts w:ascii="Times New Roman" w:eastAsia="Times New Roman" w:hAnsi="Times New Roman" w:cs="Times New Roman"/>
          <w:sz w:val="24"/>
          <w:szCs w:val="24"/>
          <w:lang w:val="sr-Cyrl-RS"/>
        </w:rPr>
        <w:t xml:space="preserve">таквих </w:t>
      </w:r>
      <w:r w:rsidRPr="006815AB">
        <w:rPr>
          <w:rFonts w:ascii="Times New Roman" w:eastAsia="Times New Roman" w:hAnsi="Times New Roman" w:cs="Times New Roman"/>
          <w:sz w:val="24"/>
          <w:szCs w:val="24"/>
          <w:lang w:val="sr-Latn-RS"/>
        </w:rPr>
        <w:t xml:space="preserve">људских активности </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које су пригодне </w:t>
      </w:r>
      <w:r w:rsidRPr="006815AB">
        <w:rPr>
          <w:rFonts w:ascii="Times New Roman" w:eastAsia="Times New Roman" w:hAnsi="Times New Roman" w:cs="Times New Roman"/>
          <w:sz w:val="24"/>
          <w:szCs w:val="24"/>
          <w:lang w:val="sr-Latn-RS"/>
        </w:rPr>
        <w:t>да се појав</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на изложби;</w:t>
      </w:r>
    </w:p>
    <w:p w:rsidR="00CC1361" w:rsidRPr="006815AB" w:rsidRDefault="00CC1361" w:rsidP="00787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Cyrl-RS"/>
        </w:rPr>
        <w:t>б.</w:t>
      </w:r>
      <w:r w:rsidRPr="006815AB">
        <w:rPr>
          <w:rFonts w:ascii="Times New Roman" w:eastAsia="Times New Roman" w:hAnsi="Times New Roman" w:cs="Times New Roman"/>
          <w:sz w:val="24"/>
          <w:szCs w:val="24"/>
          <w:lang w:val="sr-Cyrl-RS"/>
        </w:rPr>
        <w:t xml:space="preserve"> проучава</w:t>
      </w:r>
      <w:r w:rsidRPr="006815AB">
        <w:rPr>
          <w:rFonts w:ascii="Times New Roman" w:eastAsia="Times New Roman" w:hAnsi="Times New Roman" w:cs="Times New Roman"/>
          <w:sz w:val="24"/>
          <w:szCs w:val="24"/>
          <w:lang w:val="sr-Latn-RS"/>
        </w:rPr>
        <w:t xml:space="preserve"> сваку пријаву за регистрациј</w:t>
      </w:r>
      <w:r w:rsidRPr="006815AB">
        <w:rPr>
          <w:rFonts w:ascii="Times New Roman" w:eastAsia="Times New Roman" w:hAnsi="Times New Roman" w:cs="Times New Roman"/>
          <w:sz w:val="24"/>
          <w:szCs w:val="24"/>
          <w:lang w:val="sr-Cyrl-RS"/>
        </w:rPr>
        <w:t>ом</w:t>
      </w:r>
      <w:r w:rsidRPr="006815AB">
        <w:rPr>
          <w:rFonts w:ascii="Times New Roman" w:eastAsia="Times New Roman" w:hAnsi="Times New Roman" w:cs="Times New Roman"/>
          <w:sz w:val="24"/>
          <w:szCs w:val="24"/>
          <w:lang w:val="sr-Latn-RS"/>
        </w:rPr>
        <w:t xml:space="preserve"> или признање</w:t>
      </w:r>
      <w:r w:rsidRPr="006815AB">
        <w:rPr>
          <w:rFonts w:ascii="Times New Roman" w:eastAsia="Times New Roman" w:hAnsi="Times New Roman" w:cs="Times New Roman"/>
          <w:sz w:val="24"/>
          <w:szCs w:val="24"/>
          <w:lang w:val="sr-Cyrl-RS"/>
        </w:rPr>
        <w:t>м</w:t>
      </w:r>
      <w:r w:rsidRPr="006815AB">
        <w:rPr>
          <w:rFonts w:ascii="Times New Roman" w:eastAsia="Times New Roman" w:hAnsi="Times New Roman" w:cs="Times New Roman"/>
          <w:sz w:val="24"/>
          <w:szCs w:val="24"/>
          <w:lang w:val="sr-Latn-RS"/>
        </w:rPr>
        <w:t xml:space="preserve"> изложб</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и </w:t>
      </w:r>
      <w:r w:rsidRPr="006815AB">
        <w:rPr>
          <w:rFonts w:ascii="Times New Roman" w:eastAsia="Times New Roman" w:hAnsi="Times New Roman" w:cs="Times New Roman"/>
          <w:sz w:val="24"/>
          <w:szCs w:val="24"/>
          <w:lang w:val="sr-Cyrl-RS"/>
        </w:rPr>
        <w:t>подноси</w:t>
      </w:r>
      <w:r w:rsidRPr="006815AB">
        <w:rPr>
          <w:rFonts w:ascii="Times New Roman" w:eastAsia="Times New Roman" w:hAnsi="Times New Roman" w:cs="Times New Roman"/>
          <w:sz w:val="24"/>
          <w:szCs w:val="24"/>
          <w:lang w:val="sr-Latn-RS"/>
        </w:rPr>
        <w:t xml:space="preserve"> је, са својим мишљењем, на одобрење </w:t>
      </w:r>
      <w:r w:rsidRPr="006815AB">
        <w:rPr>
          <w:rFonts w:ascii="Times New Roman" w:eastAsia="Times New Roman" w:hAnsi="Times New Roman" w:cs="Times New Roman"/>
          <w:sz w:val="24"/>
          <w:szCs w:val="24"/>
          <w:lang w:val="sr-Cyrl-RS"/>
        </w:rPr>
        <w:t>Генералној  Скупштини</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b/>
          <w:sz w:val="24"/>
          <w:szCs w:val="24"/>
          <w:lang w:val="sr-Latn-RS"/>
        </w:rPr>
        <w:t>в.</w:t>
      </w:r>
      <w:r w:rsidRPr="006815AB">
        <w:rPr>
          <w:rFonts w:ascii="Times New Roman" w:eastAsia="Times New Roman" w:hAnsi="Times New Roman" w:cs="Times New Roman"/>
          <w:b/>
          <w:sz w:val="24"/>
          <w:szCs w:val="24"/>
          <w:lang w:val="sr-Cyrl-RS"/>
        </w:rPr>
        <w:t xml:space="preserve"> </w:t>
      </w:r>
      <w:r w:rsidRPr="006815AB">
        <w:rPr>
          <w:rFonts w:ascii="Times New Roman" w:eastAsia="Times New Roman" w:hAnsi="Times New Roman" w:cs="Times New Roman"/>
          <w:b/>
          <w:sz w:val="24"/>
          <w:szCs w:val="24"/>
          <w:lang w:val="sr-Latn-RS"/>
        </w:rPr>
        <w:t xml:space="preserve"> </w:t>
      </w:r>
      <w:r w:rsidRPr="006815AB">
        <w:rPr>
          <w:rFonts w:ascii="Times New Roman" w:eastAsia="Times New Roman" w:hAnsi="Times New Roman" w:cs="Times New Roman"/>
          <w:sz w:val="24"/>
          <w:szCs w:val="24"/>
          <w:lang w:val="sr-Latn-RS"/>
        </w:rPr>
        <w:t>испуњава задатке које јој повери Генерална скупштина;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b/>
          <w:sz w:val="24"/>
          <w:szCs w:val="24"/>
          <w:lang w:val="sr-Cyrl-RS"/>
        </w:rPr>
        <w:t>г</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може тражити мишљење других комисија.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787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Latn-RS"/>
        </w:rPr>
        <w:t>ЧЛАН 31</w:t>
      </w:r>
    </w:p>
    <w:p w:rsidR="00787009" w:rsidRPr="006815AB" w:rsidRDefault="00787009" w:rsidP="00787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p>
    <w:p w:rsidR="00CC1361" w:rsidRPr="006815AB" w:rsidRDefault="00CC1361" w:rsidP="00787009">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1.</w:t>
      </w:r>
      <w:r w:rsidRPr="006815AB">
        <w:rPr>
          <w:rFonts w:ascii="Times New Roman" w:eastAsia="Times New Roman" w:hAnsi="Times New Roman" w:cs="Times New Roman"/>
          <w:sz w:val="24"/>
          <w:szCs w:val="24"/>
          <w:lang w:val="sr-Latn-RS"/>
        </w:rPr>
        <w:t xml:space="preserve"> Генерални секретар, именован у складу са одредбама члана 28</w:t>
      </w:r>
      <w:r w:rsidR="00787009">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ове Конвенције, мора бити држављанин једне од Страна</w:t>
      </w:r>
      <w:r w:rsidRPr="006815AB">
        <w:rPr>
          <w:rFonts w:ascii="Times New Roman" w:eastAsia="Times New Roman" w:hAnsi="Times New Roman" w:cs="Times New Roman"/>
          <w:sz w:val="24"/>
          <w:szCs w:val="24"/>
          <w:lang w:val="sr-Cyrl-RS"/>
        </w:rPr>
        <w:t xml:space="preserve"> потписница.</w:t>
      </w:r>
    </w:p>
    <w:p w:rsidR="00CC1361" w:rsidRPr="006815AB" w:rsidRDefault="00CC1361" w:rsidP="00864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2.</w:t>
      </w:r>
      <w:r w:rsidRPr="006815AB">
        <w:rPr>
          <w:rFonts w:ascii="Times New Roman" w:eastAsia="Times New Roman" w:hAnsi="Times New Roman" w:cs="Times New Roman"/>
          <w:sz w:val="24"/>
          <w:szCs w:val="24"/>
          <w:lang w:val="sr-Latn-RS"/>
        </w:rPr>
        <w:t xml:space="preserve"> Генерални секретар је одговоран за вођење свакодневних послова </w:t>
      </w:r>
      <w:r w:rsidRPr="006815AB">
        <w:rPr>
          <w:rFonts w:ascii="Times New Roman" w:eastAsia="Times New Roman" w:hAnsi="Times New Roman" w:cs="Times New Roman"/>
          <w:sz w:val="24"/>
          <w:szCs w:val="24"/>
          <w:lang w:val="sr-Cyrl-RS"/>
        </w:rPr>
        <w:t xml:space="preserve">Бироа </w:t>
      </w:r>
      <w:r w:rsidRPr="006815AB">
        <w:rPr>
          <w:rFonts w:ascii="Times New Roman" w:eastAsia="Times New Roman" w:hAnsi="Times New Roman" w:cs="Times New Roman"/>
          <w:sz w:val="24"/>
          <w:szCs w:val="24"/>
          <w:lang w:val="sr-Latn-RS"/>
        </w:rPr>
        <w:t xml:space="preserve">по упутствима Генералне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купштине и</w:t>
      </w:r>
      <w:r w:rsidRPr="006815AB">
        <w:rPr>
          <w:rFonts w:ascii="Times New Roman" w:eastAsia="Times New Roman" w:hAnsi="Times New Roman" w:cs="Times New Roman"/>
          <w:sz w:val="24"/>
          <w:szCs w:val="24"/>
          <w:lang w:val="sr-Cyrl-RS"/>
        </w:rPr>
        <w:t xml:space="preserve"> Извршне</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омисије</w:t>
      </w:r>
      <w:r w:rsidRPr="006815AB">
        <w:rPr>
          <w:rFonts w:ascii="Times New Roman" w:eastAsia="Times New Roman" w:hAnsi="Times New Roman" w:cs="Times New Roman"/>
          <w:sz w:val="24"/>
          <w:szCs w:val="24"/>
          <w:lang w:val="sr-Cyrl-RS"/>
        </w:rPr>
        <w:t>.</w:t>
      </w:r>
    </w:p>
    <w:p w:rsidR="00CC1361" w:rsidRPr="00DE5418" w:rsidRDefault="00CC1361" w:rsidP="00787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sz w:val="24"/>
          <w:szCs w:val="24"/>
          <w:lang w:val="sr-Latn-RS"/>
        </w:rPr>
        <w:t xml:space="preserve"> Он припрема нацрт буџета, представља рачуне </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подноси извештаје о свом раду</w:t>
      </w:r>
      <w:r w:rsidRPr="006815AB">
        <w:rPr>
          <w:rFonts w:ascii="Times New Roman" w:eastAsia="Times New Roman" w:hAnsi="Times New Roman" w:cs="Times New Roman"/>
          <w:sz w:val="24"/>
          <w:szCs w:val="24"/>
          <w:lang w:val="sr-Cyrl-RS"/>
        </w:rPr>
        <w:t xml:space="preserve"> Генералној скупштини</w:t>
      </w:r>
      <w:r w:rsidRPr="006815AB">
        <w:rPr>
          <w:rFonts w:ascii="Times New Roman" w:eastAsia="Times New Roman" w:hAnsi="Times New Roman" w:cs="Times New Roman"/>
          <w:sz w:val="24"/>
          <w:szCs w:val="24"/>
          <w:lang w:val="sr-Latn-RS"/>
        </w:rPr>
        <w:t>. Он представља</w:t>
      </w:r>
      <w:r w:rsidR="00DE5418">
        <w:rPr>
          <w:rFonts w:ascii="Times New Roman" w:eastAsia="Times New Roman" w:hAnsi="Times New Roman" w:cs="Times New Roman"/>
          <w:sz w:val="24"/>
          <w:szCs w:val="24"/>
          <w:lang w:val="sr-Cyrl-RS"/>
        </w:rPr>
        <w:t xml:space="preserve"> Биро посебно на суду</w:t>
      </w:r>
      <w:r w:rsidR="00F52167">
        <w:rPr>
          <w:rFonts w:ascii="Times New Roman" w:eastAsia="Times New Roman" w:hAnsi="Times New Roman" w:cs="Times New Roman"/>
          <w:sz w:val="24"/>
          <w:szCs w:val="24"/>
          <w:lang w:val="sr-Cyrl-RS"/>
        </w:rPr>
        <w:t>.</w:t>
      </w:r>
    </w:p>
    <w:p w:rsidR="00CC1361" w:rsidRPr="006815AB" w:rsidRDefault="00CC1361" w:rsidP="00787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b/>
          <w:sz w:val="24"/>
          <w:szCs w:val="24"/>
          <w:lang w:val="sr-Cyrl-RS"/>
        </w:rPr>
        <w:tab/>
      </w:r>
      <w:r w:rsidRPr="006815AB">
        <w:rPr>
          <w:rFonts w:ascii="Times New Roman" w:eastAsia="Times New Roman" w:hAnsi="Times New Roman" w:cs="Times New Roman"/>
          <w:b/>
          <w:sz w:val="24"/>
          <w:szCs w:val="24"/>
          <w:lang w:val="sr-Latn-RS"/>
        </w:rPr>
        <w:t>3.</w:t>
      </w:r>
      <w:r w:rsidRPr="006815AB">
        <w:rPr>
          <w:rFonts w:ascii="Times New Roman" w:eastAsia="Times New Roman" w:hAnsi="Times New Roman" w:cs="Times New Roman"/>
          <w:sz w:val="24"/>
          <w:szCs w:val="24"/>
          <w:lang w:val="sr-Latn-RS"/>
        </w:rPr>
        <w:t xml:space="preserve"> Генерална скупштина утврђује друге надлежности и обавезе</w:t>
      </w:r>
      <w:r w:rsidR="00787009">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енералног секретара као и његов статус.</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787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Latn-RS"/>
        </w:rPr>
        <w:t>ЧЛАН 32</w:t>
      </w:r>
    </w:p>
    <w:p w:rsidR="009360B4"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 xml:space="preserve">Годишњи буџет </w:t>
      </w:r>
      <w:r w:rsidRPr="006815AB">
        <w:rPr>
          <w:rFonts w:ascii="Times New Roman" w:eastAsia="Times New Roman" w:hAnsi="Times New Roman" w:cs="Times New Roman"/>
          <w:sz w:val="24"/>
          <w:szCs w:val="24"/>
          <w:lang w:val="sr-Cyrl-RS"/>
        </w:rPr>
        <w:t>Бироа</w:t>
      </w:r>
      <w:r w:rsidRPr="006815AB">
        <w:rPr>
          <w:rFonts w:ascii="Times New Roman" w:eastAsia="Times New Roman" w:hAnsi="Times New Roman" w:cs="Times New Roman"/>
          <w:sz w:val="24"/>
          <w:szCs w:val="24"/>
          <w:lang w:val="sr-Latn-RS"/>
        </w:rPr>
        <w:t xml:space="preserve"> утврђује Генерална скупштина под условима</w:t>
      </w:r>
      <w:r w:rsidR="009360B4">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предвиђен</w:t>
      </w:r>
      <w:r w:rsidRPr="006815AB">
        <w:rPr>
          <w:rFonts w:ascii="Times New Roman" w:eastAsia="Times New Roman" w:hAnsi="Times New Roman" w:cs="Times New Roman"/>
          <w:sz w:val="24"/>
          <w:szCs w:val="24"/>
          <w:lang w:val="sr-Cyrl-RS"/>
        </w:rPr>
        <w:t>им</w:t>
      </w:r>
      <w:r w:rsidRPr="006815AB">
        <w:rPr>
          <w:rFonts w:ascii="Times New Roman" w:eastAsia="Times New Roman" w:hAnsi="Times New Roman" w:cs="Times New Roman"/>
          <w:sz w:val="24"/>
          <w:szCs w:val="24"/>
          <w:lang w:val="sr-Latn-RS"/>
        </w:rPr>
        <w:t xml:space="preserve"> ставом 3. члана 28. Води </w:t>
      </w:r>
      <w:r w:rsidRPr="006815AB">
        <w:rPr>
          <w:rFonts w:ascii="Times New Roman" w:eastAsia="Times New Roman" w:hAnsi="Times New Roman" w:cs="Times New Roman"/>
          <w:sz w:val="24"/>
          <w:szCs w:val="24"/>
          <w:lang w:val="sr-Cyrl-RS"/>
        </w:rPr>
        <w:t xml:space="preserve">се </w:t>
      </w:r>
      <w:r w:rsidRPr="006815AB">
        <w:rPr>
          <w:rFonts w:ascii="Times New Roman" w:eastAsia="Times New Roman" w:hAnsi="Times New Roman" w:cs="Times New Roman"/>
          <w:sz w:val="24"/>
          <w:szCs w:val="24"/>
          <w:lang w:val="sr-Latn-RS"/>
        </w:rPr>
        <w:t>рачуна о финансијским резервама</w:t>
      </w:r>
      <w:r w:rsidR="009360B4">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Бироа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о </w:t>
      </w:r>
      <w:r w:rsidRPr="006815AB">
        <w:rPr>
          <w:rFonts w:ascii="Times New Roman" w:eastAsia="Times New Roman" w:hAnsi="Times New Roman" w:cs="Times New Roman"/>
          <w:sz w:val="24"/>
          <w:szCs w:val="24"/>
          <w:lang w:val="sr-Latn-RS"/>
        </w:rPr>
        <w:t>признаниц</w:t>
      </w:r>
      <w:r w:rsidRPr="006815AB">
        <w:rPr>
          <w:rFonts w:ascii="Times New Roman" w:eastAsia="Times New Roman" w:hAnsi="Times New Roman" w:cs="Times New Roman"/>
          <w:sz w:val="24"/>
          <w:szCs w:val="24"/>
          <w:lang w:val="sr-Cyrl-RS"/>
        </w:rPr>
        <w:t>ама</w:t>
      </w:r>
      <w:r w:rsidRPr="006815AB">
        <w:rPr>
          <w:rFonts w:ascii="Times New Roman" w:eastAsia="Times New Roman" w:hAnsi="Times New Roman" w:cs="Times New Roman"/>
          <w:sz w:val="24"/>
          <w:szCs w:val="24"/>
          <w:lang w:val="sr-Latn-RS"/>
        </w:rPr>
        <w:t xml:space="preserve"> свих врста, као </w:t>
      </w:r>
      <w:r w:rsidRPr="006815AB">
        <w:rPr>
          <w:rFonts w:ascii="Times New Roman" w:eastAsia="Times New Roman" w:hAnsi="Times New Roman" w:cs="Times New Roman"/>
          <w:sz w:val="24"/>
          <w:szCs w:val="24"/>
          <w:lang w:val="sr-Cyrl-RS"/>
        </w:rPr>
        <w:t xml:space="preserve">о </w:t>
      </w:r>
      <w:r w:rsidRPr="006815AB">
        <w:rPr>
          <w:rFonts w:ascii="Times New Roman" w:eastAsia="Times New Roman" w:hAnsi="Times New Roman" w:cs="Times New Roman"/>
          <w:sz w:val="24"/>
          <w:szCs w:val="24"/>
          <w:lang w:val="sr-Latn-RS"/>
        </w:rPr>
        <w:t>и дуговн</w:t>
      </w:r>
      <w:r w:rsidRPr="006815AB">
        <w:rPr>
          <w:rFonts w:ascii="Times New Roman" w:eastAsia="Times New Roman" w:hAnsi="Times New Roman" w:cs="Times New Roman"/>
          <w:sz w:val="24"/>
          <w:szCs w:val="24"/>
          <w:lang w:val="sr-Cyrl-RS"/>
        </w:rPr>
        <w:t>им</w:t>
      </w:r>
      <w:r w:rsidRPr="006815AB">
        <w:rPr>
          <w:rFonts w:ascii="Times New Roman" w:eastAsia="Times New Roman" w:hAnsi="Times New Roman" w:cs="Times New Roman"/>
          <w:sz w:val="24"/>
          <w:szCs w:val="24"/>
          <w:lang w:val="sr-Latn-RS"/>
        </w:rPr>
        <w:t xml:space="preserve"> и кредитн</w:t>
      </w:r>
      <w:r w:rsidRPr="006815AB">
        <w:rPr>
          <w:rFonts w:ascii="Times New Roman" w:eastAsia="Times New Roman" w:hAnsi="Times New Roman" w:cs="Times New Roman"/>
          <w:sz w:val="24"/>
          <w:szCs w:val="24"/>
          <w:lang w:val="sr-Cyrl-RS"/>
        </w:rPr>
        <w:t>им</w:t>
      </w:r>
      <w:r w:rsidRPr="006815AB">
        <w:rPr>
          <w:rFonts w:ascii="Times New Roman" w:eastAsia="Times New Roman" w:hAnsi="Times New Roman" w:cs="Times New Roman"/>
          <w:sz w:val="24"/>
          <w:szCs w:val="24"/>
          <w:lang w:val="sr-Latn-RS"/>
        </w:rPr>
        <w:t xml:space="preserve"> стањ</w:t>
      </w:r>
      <w:r w:rsidRPr="006815AB">
        <w:rPr>
          <w:rFonts w:ascii="Times New Roman" w:eastAsia="Times New Roman" w:hAnsi="Times New Roman" w:cs="Times New Roman"/>
          <w:sz w:val="24"/>
          <w:szCs w:val="24"/>
          <w:lang w:val="sr-Cyrl-RS"/>
        </w:rPr>
        <w:t>има</w:t>
      </w:r>
      <w:r w:rsidR="009360B4">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Latn-RS"/>
        </w:rPr>
        <w:t>пренет</w:t>
      </w:r>
      <w:r w:rsidRPr="006815AB">
        <w:rPr>
          <w:rFonts w:ascii="Times New Roman" w:eastAsia="Times New Roman" w:hAnsi="Times New Roman" w:cs="Times New Roman"/>
          <w:sz w:val="24"/>
          <w:szCs w:val="24"/>
          <w:lang w:val="sr-Cyrl-RS"/>
        </w:rPr>
        <w:t>их</w:t>
      </w:r>
      <w:r w:rsidRPr="006815AB">
        <w:rPr>
          <w:rFonts w:ascii="Times New Roman" w:eastAsia="Times New Roman" w:hAnsi="Times New Roman" w:cs="Times New Roman"/>
          <w:sz w:val="24"/>
          <w:szCs w:val="24"/>
          <w:lang w:val="sr-Latn-RS"/>
        </w:rPr>
        <w:t xml:space="preserve"> из претходних година. Трошков</w:t>
      </w:r>
      <w:r w:rsidRPr="006815AB">
        <w:rPr>
          <w:rFonts w:ascii="Times New Roman" w:eastAsia="Times New Roman" w:hAnsi="Times New Roman" w:cs="Times New Roman"/>
          <w:sz w:val="24"/>
          <w:szCs w:val="24"/>
          <w:lang w:val="sr-Cyrl-RS"/>
        </w:rPr>
        <w:t>и Бироа се</w:t>
      </w:r>
      <w:r w:rsidRPr="006815AB">
        <w:rPr>
          <w:rFonts w:ascii="Times New Roman" w:eastAsia="Times New Roman" w:hAnsi="Times New Roman" w:cs="Times New Roman"/>
          <w:sz w:val="24"/>
          <w:szCs w:val="24"/>
          <w:lang w:val="sr-Latn-RS"/>
        </w:rPr>
        <w:t xml:space="preserve"> покривају</w:t>
      </w:r>
      <w:r w:rsidRPr="006815AB">
        <w:rPr>
          <w:rFonts w:ascii="Times New Roman" w:eastAsia="Times New Roman" w:hAnsi="Times New Roman" w:cs="Times New Roman"/>
          <w:sz w:val="24"/>
          <w:szCs w:val="24"/>
          <w:lang w:val="sr-Cyrl-RS"/>
        </w:rPr>
        <w:t xml:space="preserve"> из </w:t>
      </w:r>
      <w:r w:rsidRPr="006815AB">
        <w:rPr>
          <w:rFonts w:ascii="Times New Roman" w:eastAsia="Times New Roman" w:hAnsi="Times New Roman" w:cs="Times New Roman"/>
          <w:sz w:val="24"/>
          <w:szCs w:val="24"/>
          <w:lang w:val="sr-Latn-RS"/>
        </w:rPr>
        <w:t>ови</w:t>
      </w:r>
      <w:r w:rsidRPr="006815AB">
        <w:rPr>
          <w:rFonts w:ascii="Times New Roman" w:eastAsia="Times New Roman" w:hAnsi="Times New Roman" w:cs="Times New Roman"/>
          <w:sz w:val="24"/>
          <w:szCs w:val="24"/>
          <w:lang w:val="sr-Cyrl-RS"/>
        </w:rPr>
        <w:t>х</w:t>
      </w:r>
      <w:r w:rsidRPr="006815AB">
        <w:rPr>
          <w:rFonts w:ascii="Times New Roman" w:eastAsia="Times New Roman" w:hAnsi="Times New Roman" w:cs="Times New Roman"/>
          <w:sz w:val="24"/>
          <w:szCs w:val="24"/>
          <w:lang w:val="sr-Latn-RS"/>
        </w:rPr>
        <w:t xml:space="preserve"> извор</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и </w:t>
      </w:r>
      <w:r w:rsidRPr="006815AB">
        <w:rPr>
          <w:rFonts w:ascii="Times New Roman" w:eastAsia="Times New Roman" w:hAnsi="Times New Roman" w:cs="Times New Roman"/>
          <w:sz w:val="24"/>
          <w:szCs w:val="24"/>
          <w:lang w:val="sr-Cyrl-RS"/>
        </w:rPr>
        <w:t xml:space="preserve">из </w:t>
      </w:r>
      <w:r w:rsidRPr="006815AB">
        <w:rPr>
          <w:rFonts w:ascii="Times New Roman" w:eastAsia="Times New Roman" w:hAnsi="Times New Roman" w:cs="Times New Roman"/>
          <w:sz w:val="24"/>
          <w:szCs w:val="24"/>
          <w:lang w:val="sr-Latn-RS"/>
        </w:rPr>
        <w:t>допринос</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трана</w:t>
      </w:r>
      <w:r w:rsidRPr="006815AB">
        <w:rPr>
          <w:rFonts w:ascii="Times New Roman" w:eastAsia="Times New Roman" w:hAnsi="Times New Roman" w:cs="Times New Roman"/>
          <w:sz w:val="24"/>
          <w:szCs w:val="24"/>
          <w:lang w:val="sr-Cyrl-RS"/>
        </w:rPr>
        <w:t xml:space="preserve"> потписница</w:t>
      </w:r>
      <w:r w:rsidRPr="006815AB">
        <w:rPr>
          <w:rFonts w:ascii="Times New Roman" w:eastAsia="Times New Roman" w:hAnsi="Times New Roman" w:cs="Times New Roman"/>
          <w:sz w:val="24"/>
          <w:szCs w:val="24"/>
          <w:lang w:val="sr-Latn-RS"/>
        </w:rPr>
        <w:t xml:space="preserve"> према </w:t>
      </w:r>
      <w:r w:rsidRPr="006815AB">
        <w:rPr>
          <w:rFonts w:ascii="Times New Roman" w:eastAsia="Times New Roman" w:hAnsi="Times New Roman" w:cs="Times New Roman"/>
          <w:sz w:val="24"/>
          <w:szCs w:val="24"/>
          <w:lang w:val="sr-Cyrl-RS"/>
        </w:rPr>
        <w:t>уделу који имају</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примени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одлука Генералне скупштине.</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6815AB">
        <w:rPr>
          <w:rFonts w:ascii="Times New Roman" w:eastAsia="Times New Roman" w:hAnsi="Times New Roman" w:cs="Times New Roman"/>
          <w:b/>
          <w:sz w:val="24"/>
          <w:szCs w:val="24"/>
          <w:lang w:val="sr-Latn-RS"/>
        </w:rPr>
        <w:t>ЧЛАН 33</w:t>
      </w:r>
    </w:p>
    <w:p w:rsidR="009360B4" w:rsidRPr="006815AB" w:rsidRDefault="009360B4"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Latn-RS"/>
        </w:rPr>
        <w:t>1.</w:t>
      </w:r>
      <w:r w:rsidRPr="006815AB">
        <w:rPr>
          <w:rFonts w:ascii="Times New Roman" w:eastAsia="Times New Roman" w:hAnsi="Times New Roman" w:cs="Times New Roman"/>
          <w:sz w:val="24"/>
          <w:szCs w:val="24"/>
          <w:lang w:val="sr-Latn-RS"/>
        </w:rPr>
        <w:t xml:space="preserve"> Свака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 xml:space="preserve">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може предложити нацрт амандмана на ов</w:t>
      </w:r>
      <w:r w:rsidRPr="006815AB">
        <w:rPr>
          <w:rFonts w:ascii="Times New Roman" w:eastAsia="Times New Roman" w:hAnsi="Times New Roman" w:cs="Times New Roman"/>
          <w:sz w:val="24"/>
          <w:szCs w:val="24"/>
          <w:lang w:val="sr-Cyrl-RS"/>
        </w:rPr>
        <w:t>у</w:t>
      </w:r>
      <w:r w:rsidR="009360B4">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Latn-RS"/>
        </w:rPr>
        <w:t>Конвенциј</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Прерађен</w:t>
      </w:r>
      <w:r w:rsidRPr="006815AB">
        <w:rPr>
          <w:rFonts w:ascii="Times New Roman" w:eastAsia="Times New Roman" w:hAnsi="Times New Roman" w:cs="Times New Roman"/>
          <w:sz w:val="24"/>
          <w:szCs w:val="24"/>
          <w:lang w:val="sr-Latn-RS"/>
        </w:rPr>
        <w:t xml:space="preserve">  текст поменутог </w:t>
      </w:r>
      <w:r w:rsidRPr="006815AB">
        <w:rPr>
          <w:rFonts w:ascii="Times New Roman" w:eastAsia="Times New Roman" w:hAnsi="Times New Roman" w:cs="Times New Roman"/>
          <w:sz w:val="24"/>
          <w:szCs w:val="24"/>
          <w:lang w:val="sr-Cyrl-RS"/>
        </w:rPr>
        <w:t xml:space="preserve">нацрта </w:t>
      </w:r>
      <w:r w:rsidRPr="006815AB">
        <w:rPr>
          <w:rFonts w:ascii="Times New Roman" w:eastAsia="Times New Roman" w:hAnsi="Times New Roman" w:cs="Times New Roman"/>
          <w:sz w:val="24"/>
          <w:szCs w:val="24"/>
          <w:lang w:val="sr-Latn-RS"/>
        </w:rPr>
        <w:t xml:space="preserve"> и разлози који су га мотивисали</w:t>
      </w:r>
      <w:r w:rsidRPr="006815AB">
        <w:rPr>
          <w:rFonts w:ascii="Times New Roman" w:eastAsia="Times New Roman" w:hAnsi="Times New Roman" w:cs="Times New Roman"/>
          <w:sz w:val="24"/>
          <w:szCs w:val="24"/>
          <w:lang w:val="sr-Cyrl-RS"/>
        </w:rPr>
        <w:t xml:space="preserve"> упућују се Г</w:t>
      </w:r>
      <w:r w:rsidRPr="006815AB">
        <w:rPr>
          <w:rFonts w:ascii="Times New Roman" w:eastAsia="Times New Roman" w:hAnsi="Times New Roman" w:cs="Times New Roman"/>
          <w:sz w:val="24"/>
          <w:szCs w:val="24"/>
          <w:lang w:val="sr-Latn-RS"/>
        </w:rPr>
        <w:t xml:space="preserve">енералном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 xml:space="preserve">екретару који их у најкраћем могућем року саопштава </w:t>
      </w:r>
      <w:r w:rsidRPr="006815AB">
        <w:rPr>
          <w:rFonts w:ascii="Times New Roman" w:eastAsia="Times New Roman" w:hAnsi="Times New Roman" w:cs="Times New Roman"/>
          <w:sz w:val="24"/>
          <w:szCs w:val="24"/>
          <w:lang w:val="sr-Cyrl-RS"/>
        </w:rPr>
        <w:t>осталим с</w:t>
      </w:r>
      <w:r w:rsidRPr="006815AB">
        <w:rPr>
          <w:rFonts w:ascii="Times New Roman" w:eastAsia="Times New Roman" w:hAnsi="Times New Roman" w:cs="Times New Roman"/>
          <w:sz w:val="24"/>
          <w:szCs w:val="24"/>
          <w:lang w:val="sr-Latn-RS"/>
        </w:rPr>
        <w:t>тран</w:t>
      </w:r>
      <w:r w:rsidRPr="006815AB">
        <w:rPr>
          <w:rFonts w:ascii="Times New Roman" w:eastAsia="Times New Roman" w:hAnsi="Times New Roman" w:cs="Times New Roman"/>
          <w:sz w:val="24"/>
          <w:szCs w:val="24"/>
          <w:lang w:val="sr-Cyrl-RS"/>
        </w:rPr>
        <w:t>ама потписница</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2 . </w:t>
      </w:r>
      <w:r w:rsidRPr="006815AB">
        <w:rPr>
          <w:rFonts w:ascii="Times New Roman" w:eastAsia="Times New Roman" w:hAnsi="Times New Roman" w:cs="Times New Roman"/>
          <w:sz w:val="24"/>
          <w:szCs w:val="24"/>
          <w:lang w:val="sr-Latn-RS"/>
        </w:rPr>
        <w:t>Предлог Нацрта амандмана уврштава се на дневни ред  редовн</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или ванредн</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седниц</w:t>
      </w:r>
      <w:r w:rsidRPr="006815AB">
        <w:rPr>
          <w:rFonts w:ascii="Times New Roman" w:eastAsia="Times New Roman" w:hAnsi="Times New Roman" w:cs="Times New Roman"/>
          <w:sz w:val="24"/>
          <w:szCs w:val="24"/>
          <w:lang w:val="sr-Cyrl-RS"/>
        </w:rPr>
        <w:t xml:space="preserve">е Генералне Скупштине која се одржава </w:t>
      </w:r>
      <w:r w:rsidRPr="006815AB">
        <w:rPr>
          <w:rFonts w:ascii="Times New Roman" w:eastAsia="Times New Roman" w:hAnsi="Times New Roman" w:cs="Times New Roman"/>
          <w:sz w:val="24"/>
          <w:szCs w:val="24"/>
          <w:lang w:val="sr-Latn-RS"/>
        </w:rPr>
        <w:t>најмање три месеца од дана кад</w:t>
      </w:r>
      <w:r w:rsidRPr="006815AB">
        <w:rPr>
          <w:rFonts w:ascii="Times New Roman" w:eastAsia="Times New Roman" w:hAnsi="Times New Roman" w:cs="Times New Roman"/>
          <w:sz w:val="24"/>
          <w:szCs w:val="24"/>
          <w:lang w:val="sr-Cyrl-RS"/>
        </w:rPr>
        <w:t>а  је</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енерални </w:t>
      </w:r>
      <w:r w:rsidRPr="006815AB">
        <w:rPr>
          <w:rFonts w:ascii="Times New Roman" w:eastAsia="Times New Roman" w:hAnsi="Times New Roman" w:cs="Times New Roman"/>
          <w:sz w:val="24"/>
          <w:szCs w:val="24"/>
          <w:lang w:val="sr-Cyrl-RS"/>
        </w:rPr>
        <w:t xml:space="preserve"> секретар пошаље</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Latn-RS"/>
        </w:rPr>
        <w:t>3.</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Сваки предложени амандман усвојен од стране Генералне скупштине у оквиру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услов</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из претходног става и члана 28. Поднос</w:t>
      </w:r>
      <w:r w:rsidRPr="006815AB">
        <w:rPr>
          <w:rFonts w:ascii="Times New Roman" w:eastAsia="Times New Roman" w:hAnsi="Times New Roman" w:cs="Times New Roman"/>
          <w:sz w:val="24"/>
          <w:szCs w:val="24"/>
          <w:lang w:val="sr-Cyrl-RS"/>
        </w:rPr>
        <w:t xml:space="preserve">и  </w:t>
      </w:r>
      <w:r w:rsidRPr="006815AB">
        <w:rPr>
          <w:rFonts w:ascii="Times New Roman" w:eastAsia="Times New Roman" w:hAnsi="Times New Roman" w:cs="Times New Roman"/>
          <w:sz w:val="24"/>
          <w:szCs w:val="24"/>
          <w:lang w:val="sr-Latn-RS"/>
        </w:rPr>
        <w:t>Влада Републике Француске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након</w:t>
      </w:r>
      <w:r w:rsidRPr="006815AB">
        <w:rPr>
          <w:rFonts w:ascii="Times New Roman" w:eastAsia="Times New Roman" w:hAnsi="Times New Roman" w:cs="Times New Roman"/>
          <w:sz w:val="24"/>
          <w:szCs w:val="24"/>
          <w:lang w:val="sr-Cyrl-RS"/>
        </w:rPr>
        <w:t xml:space="preserve"> прихватања  </w:t>
      </w:r>
      <w:r w:rsidRPr="006815AB">
        <w:rPr>
          <w:rFonts w:ascii="Times New Roman" w:eastAsia="Times New Roman" w:hAnsi="Times New Roman" w:cs="Times New Roman"/>
          <w:sz w:val="24"/>
          <w:szCs w:val="24"/>
          <w:lang w:val="sr-Latn-RS"/>
        </w:rPr>
        <w:t>стран</w:t>
      </w:r>
      <w:r w:rsidRPr="006815AB">
        <w:rPr>
          <w:rFonts w:ascii="Times New Roman" w:eastAsia="Times New Roman" w:hAnsi="Times New Roman" w:cs="Times New Roman"/>
          <w:sz w:val="24"/>
          <w:szCs w:val="24"/>
          <w:lang w:val="sr-Cyrl-RS"/>
        </w:rPr>
        <w:t>а потписница</w:t>
      </w:r>
      <w:r w:rsidRPr="006815AB">
        <w:rPr>
          <w:rFonts w:ascii="Times New Roman" w:eastAsia="Times New Roman" w:hAnsi="Times New Roman" w:cs="Times New Roman"/>
          <w:sz w:val="24"/>
          <w:szCs w:val="24"/>
          <w:lang w:val="sr-Latn-RS"/>
        </w:rPr>
        <w:t xml:space="preserve">. Он ће ступити на снагу у </w:t>
      </w:r>
      <w:r w:rsidRPr="006815AB">
        <w:rPr>
          <w:rFonts w:ascii="Times New Roman" w:eastAsia="Times New Roman" w:hAnsi="Times New Roman" w:cs="Times New Roman"/>
          <w:sz w:val="24"/>
          <w:szCs w:val="24"/>
          <w:lang w:val="sr-Cyrl-RS"/>
        </w:rPr>
        <w:t>погледу свих Страна онда када</w:t>
      </w:r>
      <w:r w:rsidRPr="006815AB">
        <w:rPr>
          <w:rFonts w:ascii="Times New Roman" w:eastAsia="Times New Roman" w:hAnsi="Times New Roman" w:cs="Times New Roman"/>
          <w:sz w:val="24"/>
          <w:szCs w:val="24"/>
          <w:lang w:val="sr-Latn-RS"/>
        </w:rPr>
        <w:t xml:space="preserve"> четири петине </w:t>
      </w:r>
      <w:r w:rsidRPr="006815AB">
        <w:rPr>
          <w:rFonts w:ascii="Times New Roman" w:eastAsia="Times New Roman" w:hAnsi="Times New Roman" w:cs="Times New Roman"/>
          <w:sz w:val="24"/>
          <w:szCs w:val="24"/>
          <w:lang w:val="sr-Cyrl-RS"/>
        </w:rPr>
        <w:t xml:space="preserve">од њих </w:t>
      </w:r>
      <w:r w:rsidRPr="006815AB">
        <w:rPr>
          <w:rFonts w:ascii="Times New Roman" w:eastAsia="Times New Roman" w:hAnsi="Times New Roman" w:cs="Times New Roman"/>
          <w:sz w:val="24"/>
          <w:szCs w:val="24"/>
          <w:lang w:val="sr-Latn-RS"/>
        </w:rPr>
        <w:t>пријави прихватање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Влад</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Републике Француске. Међутим, </w:t>
      </w:r>
      <w:r w:rsidRPr="006815AB">
        <w:rPr>
          <w:rFonts w:ascii="Times New Roman" w:eastAsia="Times New Roman" w:hAnsi="Times New Roman" w:cs="Times New Roman"/>
          <w:sz w:val="24"/>
          <w:szCs w:val="24"/>
          <w:lang w:val="sr-Cyrl-RS"/>
        </w:rPr>
        <w:t xml:space="preserve">упркос </w:t>
      </w:r>
      <w:r w:rsidRPr="006815AB">
        <w:rPr>
          <w:rFonts w:ascii="Times New Roman" w:eastAsia="Times New Roman" w:hAnsi="Times New Roman" w:cs="Times New Roman"/>
          <w:sz w:val="24"/>
          <w:szCs w:val="24"/>
          <w:lang w:val="sr-Latn-RS"/>
        </w:rPr>
        <w:t>претходне одредбе, сваки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предложени</w:t>
      </w:r>
      <w:r w:rsidRPr="006815AB">
        <w:rPr>
          <w:rFonts w:ascii="Times New Roman" w:eastAsia="Times New Roman" w:hAnsi="Times New Roman" w:cs="Times New Roman"/>
          <w:sz w:val="24"/>
          <w:szCs w:val="24"/>
          <w:lang w:val="sr-Cyrl-RS"/>
        </w:rPr>
        <w:t xml:space="preserve">  амандман на овај став  из</w:t>
      </w:r>
      <w:r w:rsidRPr="006815AB">
        <w:rPr>
          <w:rFonts w:ascii="Times New Roman" w:eastAsia="Times New Roman" w:hAnsi="Times New Roman" w:cs="Times New Roman"/>
          <w:sz w:val="24"/>
          <w:szCs w:val="24"/>
          <w:lang w:val="sr-Latn-RS"/>
        </w:rPr>
        <w:t xml:space="preserve"> члан</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16. који се односи на царинск</w:t>
      </w:r>
      <w:r w:rsidRPr="006815AB">
        <w:rPr>
          <w:rFonts w:ascii="Times New Roman" w:eastAsia="Times New Roman" w:hAnsi="Times New Roman" w:cs="Times New Roman"/>
          <w:sz w:val="24"/>
          <w:szCs w:val="24"/>
          <w:lang w:val="sr-Cyrl-RS"/>
        </w:rPr>
        <w:t xml:space="preserve">и </w:t>
      </w:r>
      <w:r w:rsidRPr="006815AB">
        <w:rPr>
          <w:rFonts w:ascii="Times New Roman" w:eastAsia="Times New Roman" w:hAnsi="Times New Roman" w:cs="Times New Roman"/>
          <w:sz w:val="24"/>
          <w:szCs w:val="24"/>
          <w:lang w:val="sr-Latn-RS"/>
        </w:rPr>
        <w:t xml:space="preserve">режим, или на анекс </w:t>
      </w:r>
      <w:r w:rsidRPr="006815AB">
        <w:rPr>
          <w:rFonts w:ascii="Times New Roman" w:eastAsia="Times New Roman" w:hAnsi="Times New Roman" w:cs="Times New Roman"/>
          <w:sz w:val="24"/>
          <w:szCs w:val="24"/>
          <w:lang w:val="sr-Cyrl-RS"/>
        </w:rPr>
        <w:t xml:space="preserve">предвиђен овим чланом </w:t>
      </w:r>
      <w:r w:rsidRPr="006815AB">
        <w:rPr>
          <w:rFonts w:ascii="Times New Roman" w:eastAsia="Times New Roman" w:hAnsi="Times New Roman" w:cs="Times New Roman"/>
          <w:sz w:val="24"/>
          <w:szCs w:val="24"/>
          <w:lang w:val="sr-Latn-RS"/>
        </w:rPr>
        <w:t>ступиће на снагу тек оног дана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када су све стране</w:t>
      </w:r>
      <w:r w:rsidRPr="006815AB">
        <w:rPr>
          <w:rFonts w:ascii="Times New Roman" w:eastAsia="Times New Roman" w:hAnsi="Times New Roman" w:cs="Times New Roman"/>
          <w:sz w:val="24"/>
          <w:szCs w:val="24"/>
          <w:lang w:val="sr-Cyrl-RS"/>
        </w:rPr>
        <w:t xml:space="preserve"> потписнице </w:t>
      </w:r>
      <w:r w:rsidRPr="006815AB">
        <w:rPr>
          <w:rFonts w:ascii="Times New Roman" w:eastAsia="Times New Roman" w:hAnsi="Times New Roman" w:cs="Times New Roman"/>
          <w:sz w:val="24"/>
          <w:szCs w:val="24"/>
          <w:lang w:val="sr-Latn-RS"/>
        </w:rPr>
        <w:t>обавест</w:t>
      </w:r>
      <w:r w:rsidRPr="006815AB">
        <w:rPr>
          <w:rFonts w:ascii="Times New Roman" w:eastAsia="Times New Roman" w:hAnsi="Times New Roman" w:cs="Times New Roman"/>
          <w:sz w:val="24"/>
          <w:szCs w:val="24"/>
          <w:lang w:val="sr-Cyrl-RS"/>
        </w:rPr>
        <w:t>е</w:t>
      </w:r>
      <w:r w:rsidRPr="006815AB">
        <w:rPr>
          <w:rFonts w:ascii="Times New Roman" w:eastAsia="Times New Roman" w:hAnsi="Times New Roman" w:cs="Times New Roman"/>
          <w:sz w:val="24"/>
          <w:szCs w:val="24"/>
          <w:lang w:val="sr-Latn-RS"/>
        </w:rPr>
        <w:t xml:space="preserve"> Владу Републике Француске о</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њиховом прихватању.</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Latn-RS"/>
        </w:rPr>
        <w:t>4.</w:t>
      </w:r>
      <w:r w:rsidRPr="006815AB">
        <w:rPr>
          <w:rFonts w:ascii="Times New Roman" w:eastAsia="Times New Roman" w:hAnsi="Times New Roman" w:cs="Times New Roman"/>
          <w:sz w:val="24"/>
          <w:szCs w:val="24"/>
          <w:lang w:val="sr-Latn-RS"/>
        </w:rPr>
        <w:t xml:space="preserve"> Свака страна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која жели да приложи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резерву свом прихватању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амандмана обавештава Биро о условима </w:t>
      </w:r>
      <w:r w:rsidRPr="006815AB">
        <w:rPr>
          <w:rFonts w:ascii="Times New Roman" w:eastAsia="Times New Roman" w:hAnsi="Times New Roman" w:cs="Times New Roman"/>
          <w:sz w:val="24"/>
          <w:szCs w:val="24"/>
          <w:lang w:val="sr-Cyrl-RS"/>
        </w:rPr>
        <w:t>размотрене резерве</w:t>
      </w:r>
      <w:r w:rsidRPr="006815AB">
        <w:rPr>
          <w:rFonts w:ascii="Times New Roman" w:eastAsia="Times New Roman" w:hAnsi="Times New Roman" w:cs="Times New Roman"/>
          <w:sz w:val="24"/>
          <w:szCs w:val="24"/>
          <w:lang w:val="sr-Latn-RS"/>
        </w:rPr>
        <w:t>.</w:t>
      </w: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sz w:val="24"/>
          <w:szCs w:val="24"/>
          <w:lang w:val="sr-Latn-RS"/>
        </w:rPr>
        <w:t xml:space="preserve">О прихватљивости наведене резерве одлучује </w:t>
      </w:r>
      <w:r w:rsidRPr="006815AB">
        <w:rPr>
          <w:rFonts w:ascii="Times New Roman" w:eastAsia="Times New Roman" w:hAnsi="Times New Roman" w:cs="Times New Roman"/>
          <w:sz w:val="24"/>
          <w:szCs w:val="24"/>
          <w:lang w:val="sr-Cyrl-RS"/>
        </w:rPr>
        <w:t>Генерална с</w:t>
      </w:r>
      <w:r w:rsidRPr="006815AB">
        <w:rPr>
          <w:rFonts w:ascii="Times New Roman" w:eastAsia="Times New Roman" w:hAnsi="Times New Roman" w:cs="Times New Roman"/>
          <w:sz w:val="24"/>
          <w:szCs w:val="24"/>
          <w:lang w:val="sr-Latn-RS"/>
        </w:rPr>
        <w:t xml:space="preserve">купштина. </w:t>
      </w:r>
      <w:r w:rsidRPr="006815AB">
        <w:rPr>
          <w:rFonts w:ascii="Times New Roman" w:eastAsia="Times New Roman" w:hAnsi="Times New Roman" w:cs="Times New Roman"/>
          <w:sz w:val="24"/>
          <w:szCs w:val="24"/>
          <w:lang w:val="sr-Cyrl-RS"/>
        </w:rPr>
        <w:t xml:space="preserve"> </w:t>
      </w: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ab/>
        <w:t xml:space="preserve">     Генерална скупштина  одлучује о  допуштању те </w:t>
      </w:r>
      <w:r w:rsidRPr="006815AB">
        <w:rPr>
          <w:rFonts w:ascii="Times New Roman" w:eastAsia="Times New Roman" w:hAnsi="Times New Roman" w:cs="Times New Roman"/>
          <w:sz w:val="24"/>
          <w:szCs w:val="24"/>
          <w:lang w:val="sr-Latn-RS"/>
        </w:rPr>
        <w:t xml:space="preserve"> резерве</w:t>
      </w:r>
      <w:r w:rsidRPr="006815AB">
        <w:rPr>
          <w:rFonts w:ascii="Times New Roman" w:eastAsia="Times New Roman" w:hAnsi="Times New Roman" w:cs="Times New Roman"/>
          <w:sz w:val="24"/>
          <w:szCs w:val="24"/>
          <w:lang w:val="sr-Cyrl-RS"/>
        </w:rPr>
        <w:t xml:space="preserve">. Генерална скупштина </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мора да одобри резерву </w:t>
      </w:r>
      <w:r w:rsidRPr="006815AB">
        <w:rPr>
          <w:rFonts w:ascii="Times New Roman" w:eastAsia="Times New Roman" w:hAnsi="Times New Roman" w:cs="Times New Roman"/>
          <w:sz w:val="24"/>
          <w:szCs w:val="24"/>
          <w:lang w:val="sr-Latn-RS"/>
        </w:rPr>
        <w:t>кој</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би тежил</w:t>
      </w:r>
      <w:r w:rsidRPr="006815AB">
        <w:rPr>
          <w:rFonts w:ascii="Times New Roman" w:eastAsia="Times New Roman" w:hAnsi="Times New Roman" w:cs="Times New Roman"/>
          <w:sz w:val="24"/>
          <w:szCs w:val="24"/>
          <w:lang w:val="sr-Cyrl-RS"/>
        </w:rPr>
        <w:t>а да сачува за</w:t>
      </w:r>
      <w:r w:rsidRPr="006815AB">
        <w:rPr>
          <w:rFonts w:ascii="Times New Roman" w:eastAsia="Times New Roman" w:hAnsi="Times New Roman" w:cs="Times New Roman"/>
          <w:sz w:val="24"/>
          <w:szCs w:val="24"/>
          <w:lang w:val="sr-Latn-RS"/>
        </w:rPr>
        <w:t xml:space="preserve">течене ситуације у погледу изложености и одбацити оне које би имале ефекат стварања привилегованих ситуација. Ако је </w:t>
      </w:r>
      <w:r w:rsidRPr="006815AB">
        <w:rPr>
          <w:rFonts w:ascii="Times New Roman" w:eastAsia="Times New Roman" w:hAnsi="Times New Roman" w:cs="Times New Roman"/>
          <w:sz w:val="24"/>
          <w:szCs w:val="24"/>
          <w:lang w:val="sr-Cyrl-RS"/>
        </w:rPr>
        <w:t xml:space="preserve">та </w:t>
      </w:r>
      <w:r w:rsidRPr="006815AB">
        <w:rPr>
          <w:rFonts w:ascii="Times New Roman" w:eastAsia="Times New Roman" w:hAnsi="Times New Roman" w:cs="Times New Roman"/>
          <w:sz w:val="24"/>
          <w:szCs w:val="24"/>
          <w:lang w:val="sr-Latn-RS"/>
        </w:rPr>
        <w:t xml:space="preserve">резерва прихваћена, Странка </w:t>
      </w:r>
      <w:r w:rsidRPr="006815AB">
        <w:rPr>
          <w:rFonts w:ascii="Times New Roman" w:eastAsia="Times New Roman" w:hAnsi="Times New Roman" w:cs="Times New Roman"/>
          <w:sz w:val="24"/>
          <w:szCs w:val="24"/>
          <w:lang w:val="sr-Cyrl-RS"/>
        </w:rPr>
        <w:t>ко</w:t>
      </w:r>
      <w:r w:rsidRPr="006815AB">
        <w:rPr>
          <w:rFonts w:ascii="Times New Roman" w:eastAsia="Times New Roman" w:hAnsi="Times New Roman" w:cs="Times New Roman"/>
          <w:sz w:val="24"/>
          <w:szCs w:val="24"/>
          <w:lang w:val="sr-Latn-RS"/>
        </w:rPr>
        <w:t>ји  је представи</w:t>
      </w:r>
      <w:r w:rsidRPr="006815AB">
        <w:rPr>
          <w:rFonts w:ascii="Times New Roman" w:eastAsia="Times New Roman" w:hAnsi="Times New Roman" w:cs="Times New Roman"/>
          <w:sz w:val="24"/>
          <w:szCs w:val="24"/>
          <w:lang w:val="sr-Cyrl-RS"/>
        </w:rPr>
        <w:t>ла ће бити</w:t>
      </w:r>
      <w:r w:rsidRPr="006815AB">
        <w:rPr>
          <w:rFonts w:ascii="Times New Roman" w:eastAsia="Times New Roman" w:hAnsi="Times New Roman" w:cs="Times New Roman"/>
          <w:sz w:val="24"/>
          <w:szCs w:val="24"/>
          <w:lang w:val="sr-Latn-RS"/>
        </w:rPr>
        <w:t xml:space="preserve"> међу онима за које се рачуна да </w:t>
      </w:r>
      <w:r w:rsidRPr="006815AB">
        <w:rPr>
          <w:rFonts w:ascii="Times New Roman" w:eastAsia="Times New Roman" w:hAnsi="Times New Roman" w:cs="Times New Roman"/>
          <w:sz w:val="24"/>
          <w:szCs w:val="24"/>
          <w:lang w:val="sr-Cyrl-RS"/>
        </w:rPr>
        <w:t>су</w:t>
      </w:r>
      <w:r w:rsidR="009360B4">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Latn-RS"/>
        </w:rPr>
        <w:t>прихвати</w:t>
      </w:r>
      <w:r w:rsidRPr="006815AB">
        <w:rPr>
          <w:rFonts w:ascii="Times New Roman" w:eastAsia="Times New Roman" w:hAnsi="Times New Roman" w:cs="Times New Roman"/>
          <w:sz w:val="24"/>
          <w:szCs w:val="24"/>
          <w:lang w:val="sr-Cyrl-RS"/>
        </w:rPr>
        <w:t xml:space="preserve">ли </w:t>
      </w:r>
      <w:r w:rsidRPr="006815AB">
        <w:rPr>
          <w:rFonts w:ascii="Times New Roman" w:eastAsia="Times New Roman" w:hAnsi="Times New Roman" w:cs="Times New Roman"/>
          <w:sz w:val="24"/>
          <w:szCs w:val="24"/>
          <w:lang w:val="sr-Latn-RS"/>
        </w:rPr>
        <w:t xml:space="preserve"> амандман </w:t>
      </w:r>
      <w:r w:rsidRPr="006815AB">
        <w:rPr>
          <w:rFonts w:ascii="Times New Roman" w:eastAsia="Times New Roman" w:hAnsi="Times New Roman" w:cs="Times New Roman"/>
          <w:sz w:val="24"/>
          <w:szCs w:val="24"/>
          <w:lang w:val="sr-Cyrl-RS"/>
        </w:rPr>
        <w:t>са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поменутом</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већином од </w:t>
      </w:r>
      <w:r w:rsidRPr="006815AB">
        <w:rPr>
          <w:rFonts w:ascii="Times New Roman" w:eastAsia="Times New Roman" w:hAnsi="Times New Roman" w:cs="Times New Roman"/>
          <w:sz w:val="24"/>
          <w:szCs w:val="24"/>
          <w:lang w:val="sr-Latn-RS"/>
        </w:rPr>
        <w:t>четири петине</w:t>
      </w:r>
      <w:r w:rsidRPr="006815AB">
        <w:rPr>
          <w:rFonts w:ascii="Times New Roman" w:eastAsia="Times New Roman" w:hAnsi="Times New Roman" w:cs="Times New Roman"/>
          <w:sz w:val="24"/>
          <w:szCs w:val="24"/>
          <w:lang w:val="sr-Cyrl-RS"/>
        </w:rPr>
        <w:t>.</w:t>
      </w: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Ако је одбијен, странка која га је представила бира између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одбијањ</w:t>
      </w:r>
      <w:r w:rsidRPr="006815AB">
        <w:rPr>
          <w:rFonts w:ascii="Times New Roman" w:eastAsia="Times New Roman" w:hAnsi="Times New Roman" w:cs="Times New Roman"/>
          <w:sz w:val="24"/>
          <w:szCs w:val="24"/>
          <w:lang w:val="sr-Cyrl-RS"/>
        </w:rPr>
        <w:t>а</w:t>
      </w:r>
      <w:r w:rsidR="0036040D">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Latn-RS"/>
        </w:rPr>
        <w:t>амандмана и</w:t>
      </w:r>
      <w:r w:rsidRPr="006815AB">
        <w:rPr>
          <w:rFonts w:ascii="Times New Roman" w:eastAsia="Times New Roman" w:hAnsi="Times New Roman" w:cs="Times New Roman"/>
          <w:sz w:val="24"/>
          <w:szCs w:val="24"/>
          <w:lang w:val="sr-Cyrl-RS"/>
        </w:rPr>
        <w:t>ли његово безрезервно прихватање.</w:t>
      </w: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936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b/>
          <w:sz w:val="24"/>
          <w:szCs w:val="24"/>
          <w:lang w:val="sr-Latn-RS"/>
        </w:rPr>
        <w:t>5.</w:t>
      </w:r>
      <w:r w:rsidRPr="006815AB">
        <w:rPr>
          <w:rFonts w:ascii="Times New Roman" w:eastAsia="Times New Roman" w:hAnsi="Times New Roman" w:cs="Times New Roman"/>
          <w:sz w:val="24"/>
          <w:szCs w:val="24"/>
          <w:lang w:val="sr-Latn-RS"/>
        </w:rPr>
        <w:t xml:space="preserve"> Када </w:t>
      </w:r>
      <w:r w:rsidRPr="006815AB">
        <w:rPr>
          <w:rFonts w:ascii="Times New Roman" w:eastAsia="Times New Roman" w:hAnsi="Times New Roman" w:cs="Times New Roman"/>
          <w:sz w:val="24"/>
          <w:szCs w:val="24"/>
          <w:lang w:val="sr-Cyrl-RS"/>
        </w:rPr>
        <w:t>амандман</w:t>
      </w:r>
      <w:r w:rsidRPr="006815AB">
        <w:rPr>
          <w:rFonts w:ascii="Times New Roman" w:eastAsia="Times New Roman" w:hAnsi="Times New Roman" w:cs="Times New Roman"/>
          <w:sz w:val="24"/>
          <w:szCs w:val="24"/>
          <w:lang w:val="sr-Latn-RS"/>
        </w:rPr>
        <w:t xml:space="preserve"> ступи на снагу, под условима предвиђеним </w:t>
      </w:r>
      <w:r w:rsidRPr="006815AB">
        <w:rPr>
          <w:rFonts w:ascii="Times New Roman" w:eastAsia="Times New Roman" w:hAnsi="Times New Roman" w:cs="Times New Roman"/>
          <w:sz w:val="24"/>
          <w:szCs w:val="24"/>
          <w:lang w:val="sr-Cyrl-RS"/>
        </w:rPr>
        <w:t>у трећем ставу</w:t>
      </w:r>
      <w:r w:rsidRPr="006815AB">
        <w:rPr>
          <w:rFonts w:ascii="Times New Roman" w:eastAsia="Times New Roman" w:hAnsi="Times New Roman" w:cs="Times New Roman"/>
          <w:sz w:val="24"/>
          <w:szCs w:val="24"/>
          <w:lang w:val="sr-Latn-RS"/>
        </w:rPr>
        <w:t xml:space="preserve"> овог члана, свака страна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која </w:t>
      </w:r>
      <w:r w:rsidRPr="006815AB">
        <w:rPr>
          <w:rFonts w:ascii="Times New Roman" w:eastAsia="Times New Roman" w:hAnsi="Times New Roman" w:cs="Times New Roman"/>
          <w:sz w:val="24"/>
          <w:szCs w:val="24"/>
          <w:lang w:val="sr-Latn-RS"/>
        </w:rPr>
        <w:t>је одбила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да га прихвати може, ако сматра </w:t>
      </w:r>
      <w:r w:rsidRPr="006815AB">
        <w:rPr>
          <w:rFonts w:ascii="Times New Roman" w:eastAsia="Times New Roman" w:hAnsi="Times New Roman" w:cs="Times New Roman"/>
          <w:sz w:val="24"/>
          <w:szCs w:val="24"/>
          <w:lang w:val="sr-Cyrl-RS"/>
        </w:rPr>
        <w:t>одговарајућим</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да </w:t>
      </w:r>
      <w:r w:rsidRPr="006815AB">
        <w:rPr>
          <w:rFonts w:ascii="Times New Roman" w:eastAsia="Times New Roman" w:hAnsi="Times New Roman" w:cs="Times New Roman"/>
          <w:sz w:val="24"/>
          <w:szCs w:val="24"/>
          <w:lang w:val="sr-Latn-RS"/>
        </w:rPr>
        <w:t>искористи одредбе чл</w:t>
      </w:r>
      <w:r w:rsidRPr="006815AB">
        <w:rPr>
          <w:rFonts w:ascii="Times New Roman" w:eastAsia="Times New Roman" w:hAnsi="Times New Roman" w:cs="Times New Roman"/>
          <w:sz w:val="24"/>
          <w:szCs w:val="24"/>
          <w:lang w:val="sr-Cyrl-RS"/>
        </w:rPr>
        <w:t xml:space="preserve"> 37.</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p>
    <w:p w:rsidR="00CC1361"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Cyrl-RS"/>
        </w:rPr>
        <w:t>ЧЛАН  34</w:t>
      </w:r>
    </w:p>
    <w:p w:rsidR="0036040D" w:rsidRPr="006815AB" w:rsidRDefault="0036040D"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1. Сваки спор између две или више</w:t>
      </w:r>
      <w:r w:rsidRPr="006815AB">
        <w:rPr>
          <w:rFonts w:ascii="Times New Roman" w:eastAsia="Times New Roman" w:hAnsi="Times New Roman" w:cs="Times New Roman"/>
          <w:sz w:val="24"/>
          <w:szCs w:val="24"/>
          <w:lang w:val="sr-Cyrl-RS"/>
        </w:rPr>
        <w:t xml:space="preserve"> страна потписница</w:t>
      </w:r>
      <w:r w:rsidRPr="006815AB">
        <w:rPr>
          <w:rFonts w:ascii="Times New Roman" w:eastAsia="Times New Roman" w:hAnsi="Times New Roman" w:cs="Times New Roman"/>
          <w:sz w:val="24"/>
          <w:szCs w:val="24"/>
          <w:lang w:val="sr-Latn-RS"/>
        </w:rPr>
        <w:t xml:space="preserve"> у вези</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п</w:t>
      </w:r>
      <w:r w:rsidRPr="006815AB">
        <w:rPr>
          <w:rFonts w:ascii="Times New Roman" w:eastAsia="Times New Roman" w:hAnsi="Times New Roman" w:cs="Times New Roman"/>
          <w:sz w:val="24"/>
          <w:szCs w:val="24"/>
          <w:lang w:val="sr-Latn-RS"/>
        </w:rPr>
        <w:t>римен</w:t>
      </w:r>
      <w:r w:rsidRPr="006815AB">
        <w:rPr>
          <w:rFonts w:ascii="Times New Roman" w:eastAsia="Times New Roman" w:hAnsi="Times New Roman" w:cs="Times New Roman"/>
          <w:sz w:val="24"/>
          <w:szCs w:val="24"/>
          <w:lang w:val="sr-Cyrl-RS"/>
        </w:rPr>
        <w:t xml:space="preserve">е </w:t>
      </w:r>
      <w:r w:rsidRPr="006815AB">
        <w:rPr>
          <w:rFonts w:ascii="Times New Roman" w:eastAsia="Times New Roman" w:hAnsi="Times New Roman" w:cs="Times New Roman"/>
          <w:sz w:val="24"/>
          <w:szCs w:val="24"/>
          <w:lang w:val="sr-Latn-RS"/>
        </w:rPr>
        <w:t xml:space="preserve"> или тумачењ</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ове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 xml:space="preserve">онвенције, </w:t>
      </w:r>
      <w:r w:rsidRPr="006815AB">
        <w:rPr>
          <w:rFonts w:ascii="Times New Roman" w:eastAsia="Times New Roman" w:hAnsi="Times New Roman" w:cs="Times New Roman"/>
          <w:sz w:val="24"/>
          <w:szCs w:val="24"/>
          <w:lang w:val="sr-Cyrl-RS"/>
        </w:rPr>
        <w:t>који</w:t>
      </w:r>
      <w:r w:rsidRPr="006815AB">
        <w:rPr>
          <w:rFonts w:ascii="Times New Roman" w:eastAsia="Times New Roman" w:hAnsi="Times New Roman" w:cs="Times New Roman"/>
          <w:sz w:val="24"/>
          <w:szCs w:val="24"/>
          <w:lang w:val="sr-Latn-RS"/>
        </w:rPr>
        <w:t xml:space="preserve"> не може бити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регули</w:t>
      </w:r>
      <w:r w:rsidRPr="006815AB">
        <w:rPr>
          <w:rFonts w:ascii="Times New Roman" w:eastAsia="Times New Roman" w:hAnsi="Times New Roman" w:cs="Times New Roman"/>
          <w:sz w:val="24"/>
          <w:szCs w:val="24"/>
          <w:lang w:val="sr-Cyrl-RS"/>
        </w:rPr>
        <w:t xml:space="preserve">сан </w:t>
      </w:r>
      <w:r w:rsidRPr="006815AB">
        <w:rPr>
          <w:rFonts w:ascii="Times New Roman" w:eastAsia="Times New Roman" w:hAnsi="Times New Roman" w:cs="Times New Roman"/>
          <w:sz w:val="24"/>
          <w:szCs w:val="24"/>
          <w:lang w:val="sr-Latn-RS"/>
        </w:rPr>
        <w:t xml:space="preserve"> органи</w:t>
      </w:r>
      <w:r w:rsidRPr="006815AB">
        <w:rPr>
          <w:rFonts w:ascii="Times New Roman" w:eastAsia="Times New Roman" w:hAnsi="Times New Roman" w:cs="Times New Roman"/>
          <w:sz w:val="24"/>
          <w:szCs w:val="24"/>
          <w:lang w:val="sr-Cyrl-RS"/>
        </w:rPr>
        <w:t>ма</w:t>
      </w:r>
      <w:r w:rsidRPr="006815AB">
        <w:rPr>
          <w:rFonts w:ascii="Times New Roman" w:eastAsia="Times New Roman" w:hAnsi="Times New Roman" w:cs="Times New Roman"/>
          <w:sz w:val="24"/>
          <w:szCs w:val="24"/>
          <w:lang w:val="sr-Latn-RS"/>
        </w:rPr>
        <w:t xml:space="preserve"> који имају овлашћења за доношење одлука у примени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ов</w:t>
      </w:r>
      <w:r w:rsidRPr="006815AB">
        <w:rPr>
          <w:rFonts w:ascii="Times New Roman" w:eastAsia="Times New Roman" w:hAnsi="Times New Roman" w:cs="Times New Roman"/>
          <w:sz w:val="24"/>
          <w:szCs w:val="24"/>
          <w:lang w:val="sr-Cyrl-RS"/>
        </w:rPr>
        <w:t>е конвенције</w:t>
      </w:r>
      <w:r w:rsidRPr="006815AB">
        <w:rPr>
          <w:rFonts w:ascii="Times New Roman" w:eastAsia="Times New Roman" w:hAnsi="Times New Roman" w:cs="Times New Roman"/>
          <w:sz w:val="24"/>
          <w:szCs w:val="24"/>
          <w:lang w:val="sr-Latn-RS"/>
        </w:rPr>
        <w:t xml:space="preserve">, биће предмет преговора између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трана у спору.</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 xml:space="preserve">2. Ако ови преговори не доведу до споразума </w:t>
      </w:r>
      <w:r w:rsidRPr="006815AB">
        <w:rPr>
          <w:rFonts w:ascii="Times New Roman" w:eastAsia="Times New Roman" w:hAnsi="Times New Roman" w:cs="Times New Roman"/>
          <w:sz w:val="24"/>
          <w:szCs w:val="24"/>
          <w:lang w:val="sr-Cyrl-RS"/>
        </w:rPr>
        <w:t>у кратком року</w:t>
      </w:r>
      <w:r w:rsidRPr="006815AB">
        <w:rPr>
          <w:rFonts w:ascii="Times New Roman" w:eastAsia="Times New Roman" w:hAnsi="Times New Roman" w:cs="Times New Roman"/>
          <w:sz w:val="24"/>
          <w:szCs w:val="24"/>
          <w:lang w:val="sr-Latn-RS"/>
        </w:rPr>
        <w:t xml:space="preserve">, једна од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трана</w:t>
      </w:r>
      <w:r w:rsidRPr="006815AB">
        <w:rPr>
          <w:rFonts w:ascii="Times New Roman" w:eastAsia="Times New Roman" w:hAnsi="Times New Roman" w:cs="Times New Roman"/>
          <w:sz w:val="24"/>
          <w:szCs w:val="24"/>
          <w:lang w:val="sr-Cyrl-RS"/>
        </w:rPr>
        <w:t xml:space="preserve"> обраћа се</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п</w:t>
      </w:r>
      <w:r w:rsidRPr="006815AB">
        <w:rPr>
          <w:rFonts w:ascii="Times New Roman" w:eastAsia="Times New Roman" w:hAnsi="Times New Roman" w:cs="Times New Roman"/>
          <w:sz w:val="24"/>
          <w:szCs w:val="24"/>
          <w:lang w:val="sr-Latn-RS"/>
        </w:rPr>
        <w:t>редседник</w:t>
      </w:r>
      <w:r w:rsidRPr="006815AB">
        <w:rPr>
          <w:rFonts w:ascii="Times New Roman" w:eastAsia="Times New Roman" w:hAnsi="Times New Roman" w:cs="Times New Roman"/>
          <w:sz w:val="24"/>
          <w:szCs w:val="24"/>
          <w:lang w:val="sr-Cyrl-RS"/>
        </w:rPr>
        <w:t xml:space="preserve">у </w:t>
      </w:r>
      <w:r w:rsidRPr="006815AB">
        <w:rPr>
          <w:rFonts w:ascii="Times New Roman" w:eastAsia="Times New Roman" w:hAnsi="Times New Roman" w:cs="Times New Roman"/>
          <w:sz w:val="24"/>
          <w:szCs w:val="24"/>
          <w:lang w:val="sr-Latn-RS"/>
        </w:rPr>
        <w:t>Бироа и тражи од њега да именује миритеља. Ако</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онда миритељ не може добити сагласност страна у спору о</w:t>
      </w:r>
      <w:r w:rsidRPr="006815AB">
        <w:rPr>
          <w:rFonts w:ascii="Times New Roman" w:eastAsia="Times New Roman" w:hAnsi="Times New Roman" w:cs="Times New Roman"/>
          <w:sz w:val="24"/>
          <w:szCs w:val="24"/>
          <w:lang w:val="sr-Cyrl-RS"/>
        </w:rPr>
        <w:t xml:space="preserve">ко </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Latn-RS"/>
        </w:rPr>
        <w:t>решењ</w:t>
      </w:r>
      <w:r w:rsidRPr="006815AB">
        <w:rPr>
          <w:rFonts w:ascii="Times New Roman" w:eastAsia="Times New Roman" w:hAnsi="Times New Roman" w:cs="Times New Roman"/>
          <w:sz w:val="24"/>
          <w:szCs w:val="24"/>
          <w:lang w:val="sr-Cyrl-RS"/>
        </w:rPr>
        <w:t>а истог</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он утврђује</w:t>
      </w:r>
      <w:r w:rsidRPr="006815AB">
        <w:rPr>
          <w:rFonts w:ascii="Times New Roman" w:eastAsia="Times New Roman" w:hAnsi="Times New Roman" w:cs="Times New Roman"/>
          <w:sz w:val="24"/>
          <w:szCs w:val="24"/>
          <w:lang w:val="sr-Latn-RS"/>
        </w:rPr>
        <w:t xml:space="preserve"> и омеђује у свом извештају </w:t>
      </w:r>
      <w:r w:rsidRPr="006815AB">
        <w:rPr>
          <w:rFonts w:ascii="Times New Roman" w:eastAsia="Times New Roman" w:hAnsi="Times New Roman" w:cs="Times New Roman"/>
          <w:sz w:val="24"/>
          <w:szCs w:val="24"/>
          <w:lang w:val="sr-Cyrl-RS"/>
        </w:rPr>
        <w:t>п</w:t>
      </w:r>
      <w:r w:rsidRPr="006815AB">
        <w:rPr>
          <w:rFonts w:ascii="Times New Roman" w:eastAsia="Times New Roman" w:hAnsi="Times New Roman" w:cs="Times New Roman"/>
          <w:sz w:val="24"/>
          <w:szCs w:val="24"/>
          <w:lang w:val="sr-Latn-RS"/>
        </w:rPr>
        <w:t>редседнику</w:t>
      </w:r>
      <w:r w:rsidRPr="006815AB">
        <w:rPr>
          <w:rFonts w:ascii="Times New Roman" w:eastAsia="Times New Roman" w:hAnsi="Times New Roman" w:cs="Times New Roman"/>
          <w:sz w:val="24"/>
          <w:szCs w:val="24"/>
          <w:lang w:val="sr-Cyrl-RS"/>
        </w:rPr>
        <w:t>,</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природу</w:t>
      </w:r>
      <w:r w:rsidRPr="006815AB">
        <w:rPr>
          <w:rFonts w:ascii="Times New Roman" w:eastAsia="Times New Roman" w:hAnsi="Times New Roman" w:cs="Times New Roman"/>
          <w:sz w:val="24"/>
          <w:szCs w:val="24"/>
          <w:lang w:val="sr-Cyrl-RS"/>
        </w:rPr>
        <w:t xml:space="preserve"> и </w:t>
      </w:r>
      <w:r w:rsidRPr="006815AB">
        <w:rPr>
          <w:rFonts w:ascii="Times New Roman" w:eastAsia="Times New Roman" w:hAnsi="Times New Roman" w:cs="Times New Roman"/>
          <w:sz w:val="24"/>
          <w:szCs w:val="24"/>
          <w:lang w:val="sr-Latn-RS"/>
        </w:rPr>
        <w:t>обим спора.</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b/>
          <w:sz w:val="24"/>
          <w:szCs w:val="24"/>
          <w:lang w:val="sr-Cyrl-RS"/>
        </w:rPr>
        <w:tab/>
        <w:t>3</w:t>
      </w:r>
      <w:r w:rsidRPr="006815AB">
        <w:rPr>
          <w:rFonts w:ascii="Times New Roman" w:eastAsia="Times New Roman" w:hAnsi="Times New Roman" w:cs="Times New Roman"/>
          <w:b/>
          <w:sz w:val="24"/>
          <w:szCs w:val="24"/>
          <w:lang w:val="sr-Latn-RS"/>
        </w:rPr>
        <w:t>.</w:t>
      </w:r>
      <w:r w:rsidRPr="006815AB">
        <w:rPr>
          <w:rFonts w:ascii="Times New Roman" w:eastAsia="Times New Roman" w:hAnsi="Times New Roman" w:cs="Times New Roman"/>
          <w:sz w:val="24"/>
          <w:szCs w:val="24"/>
          <w:lang w:val="sr-Latn-RS"/>
        </w:rPr>
        <w:t xml:space="preserve"> Када се на тај начин констатује неслагање, спор </w:t>
      </w:r>
      <w:r w:rsidRPr="006815AB">
        <w:rPr>
          <w:rFonts w:ascii="Times New Roman" w:eastAsia="Times New Roman" w:hAnsi="Times New Roman" w:cs="Times New Roman"/>
          <w:sz w:val="24"/>
          <w:szCs w:val="24"/>
          <w:lang w:val="sr-Cyrl-RS"/>
        </w:rPr>
        <w:t>постаје</w:t>
      </w:r>
      <w:r w:rsidRPr="006815AB">
        <w:rPr>
          <w:rFonts w:ascii="Times New Roman" w:eastAsia="Times New Roman" w:hAnsi="Times New Roman" w:cs="Times New Roman"/>
          <w:sz w:val="24"/>
          <w:szCs w:val="24"/>
          <w:lang w:val="sr-Latn-RS"/>
        </w:rPr>
        <w:t xml:space="preserve"> предмет арбитраже.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У том циљу, једна од Страна ће, у року од два месеца од дана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достављањ</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извештаја странама у спору,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енерални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екретар</w:t>
      </w:r>
      <w:r w:rsidRPr="006815AB">
        <w:rPr>
          <w:rFonts w:ascii="Times New Roman" w:eastAsia="Times New Roman" w:hAnsi="Times New Roman" w:cs="Times New Roman"/>
          <w:sz w:val="24"/>
          <w:szCs w:val="24"/>
          <w:lang w:val="sr-Cyrl-RS"/>
        </w:rPr>
        <w:t xml:space="preserve"> Бироа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ће поступити по </w:t>
      </w:r>
      <w:r w:rsidRPr="006815AB">
        <w:rPr>
          <w:rFonts w:ascii="Times New Roman" w:eastAsia="Times New Roman" w:hAnsi="Times New Roman" w:cs="Times New Roman"/>
          <w:sz w:val="24"/>
          <w:szCs w:val="24"/>
          <w:lang w:val="sr-Latn-RS"/>
        </w:rPr>
        <w:t>захтев</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за арбитражу, са навођењем арбитра к</w:t>
      </w:r>
      <w:r w:rsidRPr="006815AB">
        <w:rPr>
          <w:rFonts w:ascii="Times New Roman" w:eastAsia="Times New Roman" w:hAnsi="Times New Roman" w:cs="Times New Roman"/>
          <w:sz w:val="24"/>
          <w:szCs w:val="24"/>
          <w:lang w:val="sr-Cyrl-RS"/>
        </w:rPr>
        <w:t xml:space="preserve">ог је он </w:t>
      </w:r>
      <w:r w:rsidRPr="006815AB">
        <w:rPr>
          <w:rFonts w:ascii="Times New Roman" w:eastAsia="Times New Roman" w:hAnsi="Times New Roman" w:cs="Times New Roman"/>
          <w:sz w:val="24"/>
          <w:szCs w:val="24"/>
          <w:lang w:val="sr-Latn-RS"/>
        </w:rPr>
        <w:t>одабрао.</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Свака друга Страна или Стране у спору морају да одреде, </w:t>
      </w:r>
      <w:r w:rsidRPr="006815AB">
        <w:rPr>
          <w:rFonts w:ascii="Times New Roman" w:eastAsia="Times New Roman" w:hAnsi="Times New Roman" w:cs="Times New Roman"/>
          <w:sz w:val="24"/>
          <w:szCs w:val="24"/>
          <w:lang w:val="sr-Cyrl-RS"/>
        </w:rPr>
        <w:t>свака у року</w:t>
      </w:r>
      <w:r w:rsidR="0036040D">
        <w:rPr>
          <w:rFonts w:ascii="Times New Roman" w:eastAsia="Times New Roman" w:hAnsi="Times New Roman" w:cs="Times New Roman"/>
          <w:sz w:val="24"/>
          <w:szCs w:val="24"/>
        </w:rPr>
        <w:t xml:space="preserve"> </w:t>
      </w:r>
      <w:r w:rsidRPr="006815AB">
        <w:rPr>
          <w:rFonts w:ascii="Times New Roman" w:eastAsia="Times New Roman" w:hAnsi="Times New Roman" w:cs="Times New Roman"/>
          <w:sz w:val="24"/>
          <w:szCs w:val="24"/>
          <w:lang w:val="sr-Latn-RS"/>
        </w:rPr>
        <w:t xml:space="preserve">од два месеца, </w:t>
      </w:r>
      <w:r w:rsidRPr="006815AB">
        <w:rPr>
          <w:rFonts w:ascii="Times New Roman" w:eastAsia="Times New Roman" w:hAnsi="Times New Roman" w:cs="Times New Roman"/>
          <w:sz w:val="24"/>
          <w:szCs w:val="24"/>
          <w:lang w:val="sr-Cyrl-RS"/>
        </w:rPr>
        <w:t>њиховог изабраног арбитра.</w:t>
      </w:r>
      <w:r w:rsidRPr="006815AB">
        <w:rPr>
          <w:rFonts w:ascii="Times New Roman" w:eastAsia="Times New Roman" w:hAnsi="Times New Roman" w:cs="Times New Roman"/>
          <w:sz w:val="24"/>
          <w:szCs w:val="24"/>
          <w:lang w:val="sr-Latn-RS"/>
        </w:rPr>
        <w:t xml:space="preserve"> </w:t>
      </w:r>
      <w:r w:rsidR="0036040D">
        <w:rPr>
          <w:rFonts w:ascii="Times New Roman" w:eastAsia="Times New Roman" w:hAnsi="Times New Roman" w:cs="Times New Roman"/>
          <w:sz w:val="24"/>
          <w:szCs w:val="24"/>
          <w:lang w:val="sr-Latn-RS"/>
        </w:rPr>
        <w:t xml:space="preserve">Ако то не успе, једна од Страна </w:t>
      </w:r>
      <w:r w:rsidRPr="006815AB">
        <w:rPr>
          <w:rFonts w:ascii="Times New Roman" w:eastAsia="Times New Roman" w:hAnsi="Times New Roman" w:cs="Times New Roman"/>
          <w:sz w:val="24"/>
          <w:szCs w:val="24"/>
          <w:lang w:val="sr-Cyrl-RS"/>
        </w:rPr>
        <w:t>се обраћа П</w:t>
      </w:r>
      <w:r w:rsidRPr="006815AB">
        <w:rPr>
          <w:rFonts w:ascii="Times New Roman" w:eastAsia="Times New Roman" w:hAnsi="Times New Roman" w:cs="Times New Roman"/>
          <w:sz w:val="24"/>
          <w:szCs w:val="24"/>
          <w:lang w:val="sr-Latn-RS"/>
        </w:rPr>
        <w:t>редседник</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Међународног суда правде тражећи од њега да именује</w:t>
      </w:r>
      <w:r w:rsidRPr="006815AB">
        <w:rPr>
          <w:rFonts w:ascii="Times New Roman" w:eastAsia="Times New Roman" w:hAnsi="Times New Roman" w:cs="Times New Roman"/>
          <w:sz w:val="24"/>
          <w:szCs w:val="24"/>
          <w:lang w:val="sr-Cyrl-RS"/>
        </w:rPr>
        <w:t xml:space="preserve"> једног или више </w:t>
      </w:r>
      <w:r w:rsidRPr="006815AB">
        <w:rPr>
          <w:rFonts w:ascii="Times New Roman" w:eastAsia="Times New Roman" w:hAnsi="Times New Roman" w:cs="Times New Roman"/>
          <w:sz w:val="24"/>
          <w:szCs w:val="24"/>
          <w:lang w:val="sr-Latn-RS"/>
        </w:rPr>
        <w:t>судија.</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sz w:val="24"/>
          <w:szCs w:val="24"/>
          <w:lang w:val="sr-Latn-RS"/>
        </w:rPr>
        <w:t xml:space="preserve">Када неколико страна </w:t>
      </w:r>
      <w:r w:rsidRPr="006815AB">
        <w:rPr>
          <w:rFonts w:ascii="Times New Roman" w:eastAsia="Times New Roman" w:hAnsi="Times New Roman" w:cs="Times New Roman"/>
          <w:sz w:val="24"/>
          <w:szCs w:val="24"/>
          <w:lang w:val="sr-Cyrl-RS"/>
        </w:rPr>
        <w:t>прикаже</w:t>
      </w:r>
      <w:r w:rsidRPr="006815AB">
        <w:rPr>
          <w:rFonts w:ascii="Times New Roman" w:eastAsia="Times New Roman" w:hAnsi="Times New Roman" w:cs="Times New Roman"/>
          <w:sz w:val="24"/>
          <w:szCs w:val="24"/>
          <w:lang w:val="sr-Latn-RS"/>
        </w:rPr>
        <w:t xml:space="preserve"> заједнички циљ, </w:t>
      </w:r>
      <w:r w:rsidRPr="006815AB">
        <w:rPr>
          <w:rFonts w:ascii="Times New Roman" w:eastAsia="Times New Roman" w:hAnsi="Times New Roman" w:cs="Times New Roman"/>
          <w:sz w:val="24"/>
          <w:szCs w:val="24"/>
          <w:lang w:val="sr-Cyrl-RS"/>
        </w:rPr>
        <w:t xml:space="preserve">то се </w:t>
      </w:r>
      <w:r w:rsidRPr="006815AB">
        <w:rPr>
          <w:rFonts w:ascii="Times New Roman" w:eastAsia="Times New Roman" w:hAnsi="Times New Roman" w:cs="Times New Roman"/>
          <w:sz w:val="24"/>
          <w:szCs w:val="24"/>
          <w:lang w:val="sr-Latn-RS"/>
        </w:rPr>
        <w:t xml:space="preserve">рачуна </w:t>
      </w:r>
      <w:r w:rsidRPr="006815AB">
        <w:rPr>
          <w:rFonts w:ascii="Times New Roman" w:eastAsia="Times New Roman" w:hAnsi="Times New Roman" w:cs="Times New Roman"/>
          <w:sz w:val="24"/>
          <w:szCs w:val="24"/>
          <w:lang w:val="sr-Cyrl-RS"/>
        </w:rPr>
        <w:t xml:space="preserve">кроз </w:t>
      </w:r>
      <w:r w:rsidRPr="006815AB">
        <w:rPr>
          <w:rFonts w:ascii="Times New Roman" w:eastAsia="Times New Roman" w:hAnsi="Times New Roman" w:cs="Times New Roman"/>
          <w:sz w:val="24"/>
          <w:szCs w:val="24"/>
          <w:lang w:val="sr-Latn-RS"/>
        </w:rPr>
        <w:t>примен</w:t>
      </w:r>
      <w:r w:rsidRPr="006815AB">
        <w:rPr>
          <w:rFonts w:ascii="Times New Roman" w:eastAsia="Times New Roman" w:hAnsi="Times New Roman" w:cs="Times New Roman"/>
          <w:sz w:val="24"/>
          <w:szCs w:val="24"/>
          <w:lang w:val="sr-Cyrl-RS"/>
        </w:rPr>
        <w:t xml:space="preserve">у </w:t>
      </w:r>
      <w:r w:rsidRPr="006815AB">
        <w:rPr>
          <w:rFonts w:ascii="Times New Roman" w:eastAsia="Times New Roman" w:hAnsi="Times New Roman" w:cs="Times New Roman"/>
          <w:sz w:val="24"/>
          <w:szCs w:val="24"/>
          <w:lang w:val="sr-Latn-RS"/>
        </w:rPr>
        <w:t>одредб</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из </w:t>
      </w:r>
      <w:r w:rsidRPr="006815AB">
        <w:rPr>
          <w:rFonts w:ascii="Times New Roman" w:eastAsia="Times New Roman" w:hAnsi="Times New Roman" w:cs="Times New Roman"/>
          <w:sz w:val="24"/>
          <w:szCs w:val="24"/>
          <w:lang w:val="sr-Latn-RS"/>
        </w:rPr>
        <w:t>претходног става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само за једну.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У случају сумње одлучује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енерални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екретар.</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Cyrl-RS"/>
        </w:rPr>
        <w:tab/>
        <w:t xml:space="preserve">  </w:t>
      </w:r>
      <w:r w:rsidRPr="006815AB">
        <w:rPr>
          <w:rFonts w:ascii="Times New Roman" w:eastAsia="Times New Roman" w:hAnsi="Times New Roman" w:cs="Times New Roman"/>
          <w:sz w:val="24"/>
          <w:szCs w:val="24"/>
          <w:lang w:val="sr-Latn-RS"/>
        </w:rPr>
        <w:t xml:space="preserve">Судије заузврат именују </w:t>
      </w:r>
      <w:r w:rsidRPr="006815AB">
        <w:rPr>
          <w:rFonts w:ascii="Times New Roman" w:eastAsia="Times New Roman" w:hAnsi="Times New Roman" w:cs="Times New Roman"/>
          <w:sz w:val="24"/>
          <w:szCs w:val="24"/>
          <w:lang w:val="sr-Cyrl-RS"/>
        </w:rPr>
        <w:t>над</w:t>
      </w:r>
      <w:r w:rsidRPr="006815AB">
        <w:rPr>
          <w:rFonts w:ascii="Times New Roman" w:eastAsia="Times New Roman" w:hAnsi="Times New Roman" w:cs="Times New Roman"/>
          <w:sz w:val="24"/>
          <w:szCs w:val="24"/>
          <w:lang w:val="sr-Latn-RS"/>
        </w:rPr>
        <w:t>судију. Ако судије не могу</w:t>
      </w:r>
      <w:r w:rsidRPr="006815AB">
        <w:rPr>
          <w:rFonts w:ascii="Times New Roman" w:eastAsia="Times New Roman" w:hAnsi="Times New Roman" w:cs="Times New Roman"/>
          <w:sz w:val="24"/>
          <w:szCs w:val="24"/>
          <w:lang w:val="sr-Cyrl-RS"/>
        </w:rPr>
        <w:t xml:space="preserve"> да се договоре о свом избору у року од два месеца, Председник Међународног суда правде ког је ангажовала</w:t>
      </w:r>
      <w:r w:rsidRPr="006815AB">
        <w:rPr>
          <w:rFonts w:ascii="Times New Roman" w:eastAsia="Times New Roman" w:hAnsi="Times New Roman" w:cs="Times New Roman"/>
          <w:sz w:val="24"/>
          <w:szCs w:val="24"/>
          <w:lang w:val="sr-Latn-RS"/>
        </w:rPr>
        <w:t xml:space="preserve"> једна од Страна, то </w:t>
      </w:r>
      <w:r w:rsidRPr="006815AB">
        <w:rPr>
          <w:rFonts w:ascii="Times New Roman" w:eastAsia="Times New Roman" w:hAnsi="Times New Roman" w:cs="Times New Roman"/>
          <w:sz w:val="24"/>
          <w:szCs w:val="24"/>
          <w:lang w:val="sr-Cyrl-RS"/>
        </w:rPr>
        <w:t>обезбеђује</w:t>
      </w:r>
      <w:r w:rsidRPr="006815AB">
        <w:rPr>
          <w:rFonts w:ascii="Times New Roman" w:eastAsia="Times New Roman" w:hAnsi="Times New Roman" w:cs="Times New Roman"/>
          <w:sz w:val="24"/>
          <w:szCs w:val="24"/>
          <w:lang w:val="sr-Latn-RS"/>
        </w:rPr>
        <w:t>.</w:t>
      </w:r>
    </w:p>
    <w:p w:rsidR="00CC1361" w:rsidRPr="006815AB" w:rsidRDefault="00CC1361" w:rsidP="0036040D">
      <w:pPr>
        <w:spacing w:after="0" w:line="240" w:lineRule="auto"/>
        <w:jc w:val="both"/>
        <w:rPr>
          <w:rFonts w:ascii="Times New Roman" w:eastAsia="Times New Roman" w:hAnsi="Times New Roman" w:cs="Times New Roman"/>
          <w:sz w:val="24"/>
          <w:szCs w:val="24"/>
          <w:lang w:val="sr-Latn-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 xml:space="preserve">4. Арбитражни колегијум </w:t>
      </w:r>
      <w:r w:rsidRPr="006815AB">
        <w:rPr>
          <w:rFonts w:ascii="Times New Roman" w:eastAsia="Times New Roman" w:hAnsi="Times New Roman" w:cs="Times New Roman"/>
          <w:sz w:val="24"/>
          <w:szCs w:val="24"/>
          <w:lang w:val="sr-Cyrl-RS"/>
        </w:rPr>
        <w:t xml:space="preserve">врши </w:t>
      </w:r>
      <w:r w:rsidRPr="006815AB">
        <w:rPr>
          <w:rFonts w:ascii="Times New Roman" w:eastAsia="Times New Roman" w:hAnsi="Times New Roman" w:cs="Times New Roman"/>
          <w:sz w:val="24"/>
          <w:szCs w:val="24"/>
          <w:lang w:val="sr-Latn-RS"/>
        </w:rPr>
        <w:t xml:space="preserve"> арбитражу већин</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својих чланова, гласом</w:t>
      </w:r>
      <w:r w:rsidRPr="006815AB">
        <w:rPr>
          <w:rFonts w:ascii="Times New Roman" w:eastAsia="Times New Roman" w:hAnsi="Times New Roman" w:cs="Times New Roman"/>
          <w:sz w:val="24"/>
          <w:szCs w:val="24"/>
          <w:lang w:val="sr-Cyrl-RS"/>
        </w:rPr>
        <w:t xml:space="preserve"> над</w:t>
      </w:r>
      <w:r w:rsidRPr="006815AB">
        <w:rPr>
          <w:rFonts w:ascii="Times New Roman" w:eastAsia="Times New Roman" w:hAnsi="Times New Roman" w:cs="Times New Roman"/>
          <w:sz w:val="24"/>
          <w:szCs w:val="24"/>
          <w:lang w:val="sr-Latn-RS"/>
        </w:rPr>
        <w:t xml:space="preserve">судија </w:t>
      </w:r>
      <w:r w:rsidRPr="006815AB">
        <w:rPr>
          <w:rFonts w:ascii="Times New Roman" w:eastAsia="Times New Roman" w:hAnsi="Times New Roman" w:cs="Times New Roman"/>
          <w:sz w:val="24"/>
          <w:szCs w:val="24"/>
          <w:lang w:val="sr-Cyrl-RS"/>
        </w:rPr>
        <w:t xml:space="preserve">који </w:t>
      </w:r>
      <w:r w:rsidRPr="006815AB">
        <w:rPr>
          <w:rFonts w:ascii="Times New Roman" w:eastAsia="Times New Roman" w:hAnsi="Times New Roman" w:cs="Times New Roman"/>
          <w:sz w:val="24"/>
          <w:szCs w:val="24"/>
          <w:lang w:val="sr-Latn-RS"/>
        </w:rPr>
        <w:t>је одлучујући у случају равноправне поделе гласова. Ова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арбитража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је обавезујућа за све стране</w:t>
      </w:r>
      <w:r w:rsidRPr="006815AB">
        <w:rPr>
          <w:rFonts w:ascii="Times New Roman" w:eastAsia="Times New Roman" w:hAnsi="Times New Roman" w:cs="Times New Roman"/>
          <w:sz w:val="24"/>
          <w:szCs w:val="24"/>
          <w:lang w:val="sr-Cyrl-RS"/>
        </w:rPr>
        <w:t xml:space="preserve"> потписнице</w:t>
      </w:r>
      <w:r w:rsidRPr="006815AB">
        <w:rPr>
          <w:rFonts w:ascii="Times New Roman" w:eastAsia="Times New Roman" w:hAnsi="Times New Roman" w:cs="Times New Roman"/>
          <w:sz w:val="24"/>
          <w:szCs w:val="24"/>
          <w:lang w:val="sr-Latn-RS"/>
        </w:rPr>
        <w:t xml:space="preserve"> у спору, дефинитивно и </w:t>
      </w:r>
      <w:r w:rsidRPr="006815AB">
        <w:rPr>
          <w:rFonts w:ascii="Times New Roman" w:eastAsia="Times New Roman" w:hAnsi="Times New Roman" w:cs="Times New Roman"/>
          <w:sz w:val="24"/>
          <w:szCs w:val="24"/>
          <w:lang w:val="sr-Cyrl-RS"/>
        </w:rPr>
        <w:t>неповратно</w:t>
      </w:r>
      <w:r w:rsidRPr="006815AB">
        <w:rPr>
          <w:rFonts w:ascii="Times New Roman" w:eastAsia="Times New Roman" w:hAnsi="Times New Roman" w:cs="Times New Roman"/>
          <w:sz w:val="24"/>
          <w:szCs w:val="24"/>
          <w:lang w:val="sr-Latn-RS"/>
        </w:rPr>
        <w:t>.</w:t>
      </w: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5. Свака држава може, у тренутку када  потпи</w:t>
      </w:r>
      <w:r w:rsidRPr="006815AB">
        <w:rPr>
          <w:rFonts w:ascii="Times New Roman" w:eastAsia="Times New Roman" w:hAnsi="Times New Roman" w:cs="Times New Roman"/>
          <w:sz w:val="24"/>
          <w:szCs w:val="24"/>
          <w:lang w:val="sr-Cyrl-RS"/>
        </w:rPr>
        <w:t>сује</w:t>
      </w:r>
      <w:r w:rsidRPr="006815AB">
        <w:rPr>
          <w:rFonts w:ascii="Times New Roman" w:eastAsia="Times New Roman" w:hAnsi="Times New Roman" w:cs="Times New Roman"/>
          <w:sz w:val="24"/>
          <w:szCs w:val="24"/>
          <w:lang w:val="sr-Latn-RS"/>
        </w:rPr>
        <w:t xml:space="preserve"> или ратификује</w:t>
      </w:r>
      <w:r w:rsidR="0036040D">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ову Конвенцију</w:t>
      </w:r>
      <w:r w:rsidRPr="006815AB">
        <w:rPr>
          <w:rFonts w:ascii="Times New Roman" w:eastAsia="Times New Roman" w:hAnsi="Times New Roman" w:cs="Times New Roman"/>
          <w:sz w:val="24"/>
          <w:szCs w:val="24"/>
          <w:lang w:val="sr-Latn-RS"/>
        </w:rPr>
        <w:t>,</w:t>
      </w:r>
      <w:r w:rsidRPr="006815AB">
        <w:rPr>
          <w:rFonts w:ascii="Times New Roman" w:eastAsia="Times New Roman" w:hAnsi="Times New Roman" w:cs="Times New Roman"/>
          <w:sz w:val="24"/>
          <w:szCs w:val="24"/>
          <w:lang w:val="sr-Cyrl-RS"/>
        </w:rPr>
        <w:t xml:space="preserve"> или јој приступи да </w:t>
      </w:r>
      <w:r w:rsidRPr="006815AB">
        <w:rPr>
          <w:rFonts w:ascii="Times New Roman" w:eastAsia="Times New Roman" w:hAnsi="Times New Roman" w:cs="Times New Roman"/>
          <w:sz w:val="24"/>
          <w:szCs w:val="24"/>
          <w:lang w:val="sr-Latn-RS"/>
        </w:rPr>
        <w:t xml:space="preserve"> изјав</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да се не сматра обавезан</w:t>
      </w:r>
      <w:r w:rsidRPr="006815AB">
        <w:rPr>
          <w:rFonts w:ascii="Times New Roman" w:eastAsia="Times New Roman" w:hAnsi="Times New Roman" w:cs="Times New Roman"/>
          <w:sz w:val="24"/>
          <w:szCs w:val="24"/>
          <w:lang w:val="sr-Cyrl-RS"/>
        </w:rPr>
        <w:t>о</w:t>
      </w:r>
      <w:r w:rsidRPr="006815AB">
        <w:rPr>
          <w:rFonts w:ascii="Times New Roman" w:eastAsia="Times New Roman" w:hAnsi="Times New Roman" w:cs="Times New Roman"/>
          <w:sz w:val="24"/>
          <w:szCs w:val="24"/>
          <w:lang w:val="sr-Latn-RS"/>
        </w:rPr>
        <w:t>м</w:t>
      </w:r>
      <w:r w:rsidR="0036040D">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одредб</w:t>
      </w:r>
      <w:r w:rsidRPr="006815AB">
        <w:rPr>
          <w:rFonts w:ascii="Times New Roman" w:eastAsia="Times New Roman" w:hAnsi="Times New Roman" w:cs="Times New Roman"/>
          <w:sz w:val="24"/>
          <w:szCs w:val="24"/>
          <w:lang w:val="sr-Cyrl-RS"/>
        </w:rPr>
        <w:t>ама</w:t>
      </w:r>
      <w:r w:rsidRPr="006815AB">
        <w:rPr>
          <w:rFonts w:ascii="Times New Roman" w:eastAsia="Times New Roman" w:hAnsi="Times New Roman" w:cs="Times New Roman"/>
          <w:sz w:val="24"/>
          <w:szCs w:val="24"/>
          <w:lang w:val="sr-Latn-RS"/>
        </w:rPr>
        <w:t xml:space="preserve"> ст</w:t>
      </w:r>
      <w:r w:rsidRPr="006815AB">
        <w:rPr>
          <w:rFonts w:ascii="Times New Roman" w:eastAsia="Times New Roman" w:hAnsi="Times New Roman" w:cs="Times New Roman"/>
          <w:sz w:val="24"/>
          <w:szCs w:val="24"/>
          <w:lang w:val="sr-Cyrl-RS"/>
        </w:rPr>
        <w:t>ава</w:t>
      </w:r>
      <w:r w:rsidRPr="006815AB">
        <w:rPr>
          <w:rFonts w:ascii="Times New Roman" w:eastAsia="Times New Roman" w:hAnsi="Times New Roman" w:cs="Times New Roman"/>
          <w:sz w:val="24"/>
          <w:szCs w:val="24"/>
          <w:lang w:val="sr-Latn-RS"/>
        </w:rPr>
        <w:t xml:space="preserve"> 3 и 4 овог члана. Друге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тране</w:t>
      </w:r>
      <w:r w:rsidRPr="006815AB">
        <w:rPr>
          <w:rFonts w:ascii="Times New Roman" w:eastAsia="Times New Roman" w:hAnsi="Times New Roman" w:cs="Times New Roman"/>
          <w:sz w:val="24"/>
          <w:szCs w:val="24"/>
          <w:lang w:val="sr-Cyrl-RS"/>
        </w:rPr>
        <w:t xml:space="preserve"> потписнице</w:t>
      </w:r>
      <w:r w:rsidRPr="006815AB">
        <w:rPr>
          <w:rFonts w:ascii="Times New Roman" w:eastAsia="Times New Roman" w:hAnsi="Times New Roman" w:cs="Times New Roman"/>
          <w:sz w:val="24"/>
          <w:szCs w:val="24"/>
          <w:lang w:val="sr-Latn-RS"/>
        </w:rPr>
        <w:t xml:space="preserve"> неће бити везане </w:t>
      </w:r>
      <w:r w:rsidRPr="006815AB">
        <w:rPr>
          <w:rFonts w:ascii="Times New Roman" w:eastAsia="Times New Roman" w:hAnsi="Times New Roman" w:cs="Times New Roman"/>
          <w:sz w:val="24"/>
          <w:szCs w:val="24"/>
          <w:lang w:val="sr-Cyrl-RS"/>
        </w:rPr>
        <w:t xml:space="preserve">наведеним </w:t>
      </w:r>
      <w:r w:rsidRPr="006815AB">
        <w:rPr>
          <w:rFonts w:ascii="Times New Roman" w:eastAsia="Times New Roman" w:hAnsi="Times New Roman" w:cs="Times New Roman"/>
          <w:sz w:val="24"/>
          <w:szCs w:val="24"/>
          <w:lang w:val="sr-Latn-RS"/>
        </w:rPr>
        <w:t xml:space="preserve">одредбама према </w:t>
      </w:r>
      <w:r w:rsidRPr="006815AB">
        <w:rPr>
          <w:rFonts w:ascii="Times New Roman" w:eastAsia="Times New Roman" w:hAnsi="Times New Roman" w:cs="Times New Roman"/>
          <w:sz w:val="24"/>
          <w:szCs w:val="24"/>
          <w:lang w:val="sr-Cyrl-RS"/>
        </w:rPr>
        <w:t>оној</w:t>
      </w:r>
      <w:r w:rsidRPr="006815AB">
        <w:rPr>
          <w:rFonts w:ascii="Times New Roman" w:eastAsia="Times New Roman" w:hAnsi="Times New Roman" w:cs="Times New Roman"/>
          <w:sz w:val="24"/>
          <w:szCs w:val="24"/>
          <w:lang w:val="sr-Latn-RS"/>
        </w:rPr>
        <w:t xml:space="preserve"> држави која</w:t>
      </w:r>
      <w:r w:rsidRPr="006815AB">
        <w:rPr>
          <w:rFonts w:ascii="Times New Roman" w:eastAsia="Times New Roman" w:hAnsi="Times New Roman" w:cs="Times New Roman"/>
          <w:sz w:val="24"/>
          <w:szCs w:val="24"/>
          <w:lang w:val="sr-Cyrl-RS"/>
        </w:rPr>
        <w:t xml:space="preserve"> изрази</w:t>
      </w:r>
      <w:r w:rsidRPr="006815AB">
        <w:rPr>
          <w:rFonts w:ascii="Times New Roman" w:eastAsia="Times New Roman" w:hAnsi="Times New Roman" w:cs="Times New Roman"/>
          <w:sz w:val="24"/>
          <w:szCs w:val="24"/>
          <w:lang w:val="sr-Latn-RS"/>
        </w:rPr>
        <w:t xml:space="preserve"> такву резерв</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36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 xml:space="preserve">6. Свака страна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која је </w:t>
      </w:r>
      <w:r w:rsidRPr="006815AB">
        <w:rPr>
          <w:rFonts w:ascii="Times New Roman" w:eastAsia="Times New Roman" w:hAnsi="Times New Roman" w:cs="Times New Roman"/>
          <w:sz w:val="24"/>
          <w:szCs w:val="24"/>
          <w:lang w:val="sr-Cyrl-RS"/>
        </w:rPr>
        <w:t>изразила</w:t>
      </w:r>
      <w:r w:rsidRPr="006815AB">
        <w:rPr>
          <w:rFonts w:ascii="Times New Roman" w:eastAsia="Times New Roman" w:hAnsi="Times New Roman" w:cs="Times New Roman"/>
          <w:sz w:val="24"/>
          <w:szCs w:val="24"/>
          <w:lang w:val="sr-Latn-RS"/>
        </w:rPr>
        <w:t xml:space="preserve"> резерву у складу са</w:t>
      </w:r>
      <w:r w:rsidR="0036040D">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Latn-RS"/>
        </w:rPr>
        <w:t>одредб</w:t>
      </w:r>
      <w:r w:rsidRPr="006815AB">
        <w:rPr>
          <w:rFonts w:ascii="Times New Roman" w:eastAsia="Times New Roman" w:hAnsi="Times New Roman" w:cs="Times New Roman"/>
          <w:sz w:val="24"/>
          <w:szCs w:val="24"/>
          <w:lang w:val="sr-Cyrl-RS"/>
        </w:rPr>
        <w:t>ама</w:t>
      </w:r>
      <w:r w:rsidRPr="006815AB">
        <w:rPr>
          <w:rFonts w:ascii="Times New Roman" w:eastAsia="Times New Roman" w:hAnsi="Times New Roman" w:cs="Times New Roman"/>
          <w:sz w:val="24"/>
          <w:szCs w:val="24"/>
          <w:lang w:val="sr-Latn-RS"/>
        </w:rPr>
        <w:t xml:space="preserve"> претходног става, може у било ком тренутку </w:t>
      </w:r>
      <w:r w:rsidRPr="006815AB">
        <w:rPr>
          <w:rFonts w:ascii="Times New Roman" w:eastAsia="Times New Roman" w:hAnsi="Times New Roman" w:cs="Times New Roman"/>
          <w:sz w:val="24"/>
          <w:szCs w:val="24"/>
          <w:lang w:val="sr-Cyrl-RS"/>
        </w:rPr>
        <w:t xml:space="preserve">да отклони ту резерву </w:t>
      </w:r>
      <w:r w:rsidRPr="006815AB">
        <w:rPr>
          <w:rFonts w:ascii="Times New Roman" w:eastAsia="Times New Roman" w:hAnsi="Times New Roman" w:cs="Times New Roman"/>
          <w:sz w:val="24"/>
          <w:szCs w:val="24"/>
          <w:lang w:val="sr-Latn-RS"/>
        </w:rPr>
        <w:t>обавештењем упућеним Влади депозитару.</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Latn-RS"/>
        </w:rPr>
        <w:t>ЧЛАН 35</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Latn-RS"/>
        </w:rPr>
        <w:t xml:space="preserve">Ова Конвенција је отворена за приступање </w:t>
      </w:r>
      <w:r w:rsidRPr="006815AB">
        <w:rPr>
          <w:rFonts w:ascii="Times New Roman" w:eastAsia="Times New Roman" w:hAnsi="Times New Roman" w:cs="Times New Roman"/>
          <w:sz w:val="24"/>
          <w:szCs w:val="24"/>
          <w:lang w:val="sr-Cyrl-RS"/>
        </w:rPr>
        <w:t xml:space="preserve">с једне стране </w:t>
      </w:r>
      <w:r w:rsidRPr="006815AB">
        <w:rPr>
          <w:rFonts w:ascii="Times New Roman" w:eastAsia="Times New Roman" w:hAnsi="Times New Roman" w:cs="Times New Roman"/>
          <w:sz w:val="24"/>
          <w:szCs w:val="24"/>
          <w:lang w:val="sr-Latn-RS"/>
        </w:rPr>
        <w:t>било којој држави</w:t>
      </w:r>
      <w:r w:rsidRPr="006815AB">
        <w:rPr>
          <w:rFonts w:ascii="Times New Roman" w:eastAsia="Times New Roman" w:hAnsi="Times New Roman" w:cs="Times New Roman"/>
          <w:sz w:val="24"/>
          <w:szCs w:val="24"/>
          <w:lang w:val="sr-Cyrl-RS"/>
        </w:rPr>
        <w:t xml:space="preserve"> било да је </w:t>
      </w:r>
      <w:r w:rsidRPr="006815AB">
        <w:rPr>
          <w:rFonts w:ascii="Times New Roman" w:eastAsia="Times New Roman" w:hAnsi="Times New Roman" w:cs="Times New Roman"/>
          <w:sz w:val="24"/>
          <w:szCs w:val="24"/>
          <w:lang w:val="sr-Latn-RS"/>
        </w:rPr>
        <w:t xml:space="preserve">чланица Уједињених нација, или нечланица </w:t>
      </w:r>
      <w:r w:rsidRPr="006815AB">
        <w:rPr>
          <w:rFonts w:ascii="Times New Roman" w:eastAsia="Times New Roman" w:hAnsi="Times New Roman" w:cs="Times New Roman"/>
          <w:sz w:val="24"/>
          <w:szCs w:val="24"/>
          <w:lang w:val="sr-Cyrl-RS"/>
        </w:rPr>
        <w:t>УН.</w:t>
      </w:r>
      <w:r w:rsidRPr="006815AB">
        <w:rPr>
          <w:rFonts w:ascii="Times New Roman" w:eastAsia="Times New Roman" w:hAnsi="Times New Roman" w:cs="Times New Roman"/>
          <w:sz w:val="24"/>
          <w:szCs w:val="24"/>
          <w:lang w:val="sr-Latn-RS"/>
        </w:rPr>
        <w:t xml:space="preserve"> која је</w:t>
      </w:r>
      <w:r w:rsidRPr="006815AB">
        <w:rPr>
          <w:rFonts w:ascii="Times New Roman" w:eastAsia="Times New Roman" w:hAnsi="Times New Roman" w:cs="Times New Roman"/>
          <w:sz w:val="24"/>
          <w:szCs w:val="24"/>
          <w:lang w:val="sr-Cyrl-RS"/>
        </w:rPr>
        <w:t xml:space="preserve"> држава по</w:t>
      </w:r>
      <w:r w:rsidRPr="006815AB">
        <w:rPr>
          <w:rFonts w:ascii="Times New Roman" w:eastAsia="Times New Roman" w:hAnsi="Times New Roman" w:cs="Times New Roman"/>
          <w:sz w:val="24"/>
          <w:szCs w:val="24"/>
          <w:lang w:val="sr-Latn-RS"/>
        </w:rPr>
        <w:t xml:space="preserve"> статуту Међународног суда правде, или члан </w:t>
      </w:r>
      <w:r w:rsidRPr="006815AB">
        <w:rPr>
          <w:rFonts w:ascii="Times New Roman" w:eastAsia="Times New Roman" w:hAnsi="Times New Roman" w:cs="Times New Roman"/>
          <w:sz w:val="24"/>
          <w:szCs w:val="24"/>
          <w:lang w:val="sr-Cyrl-RS"/>
        </w:rPr>
        <w:t xml:space="preserve">неке специјализоване </w:t>
      </w:r>
      <w:r w:rsidRPr="006815AB">
        <w:rPr>
          <w:rFonts w:ascii="Times New Roman" w:eastAsia="Times New Roman" w:hAnsi="Times New Roman" w:cs="Times New Roman"/>
          <w:sz w:val="24"/>
          <w:szCs w:val="24"/>
          <w:lang w:val="sr-Latn-RS"/>
        </w:rPr>
        <w:t>институције</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Уједињених нација, или члан Међународне агенције за </w:t>
      </w:r>
      <w:r w:rsidRPr="006815AB">
        <w:rPr>
          <w:rFonts w:ascii="Times New Roman" w:eastAsia="Times New Roman" w:hAnsi="Times New Roman" w:cs="Times New Roman"/>
          <w:sz w:val="24"/>
          <w:szCs w:val="24"/>
          <w:lang w:val="sr-Cyrl-RS"/>
        </w:rPr>
        <w:t xml:space="preserve">атомску </w:t>
      </w:r>
      <w:r w:rsidRPr="006815AB">
        <w:rPr>
          <w:rFonts w:ascii="Times New Roman" w:eastAsia="Times New Roman" w:hAnsi="Times New Roman" w:cs="Times New Roman"/>
          <w:sz w:val="24"/>
          <w:szCs w:val="24"/>
          <w:lang w:val="sr-Latn-RS"/>
        </w:rPr>
        <w:t>енергију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 и, с друге стране, било које друге државе чија је пријава за чланство</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одобрен</w:t>
      </w:r>
      <w:r w:rsidRPr="006815AB">
        <w:rPr>
          <w:rFonts w:ascii="Times New Roman" w:eastAsia="Times New Roman" w:hAnsi="Times New Roman" w:cs="Times New Roman"/>
          <w:sz w:val="24"/>
          <w:szCs w:val="24"/>
          <w:lang w:val="sr-Cyrl-RS"/>
        </w:rPr>
        <w:t>а</w:t>
      </w:r>
      <w:r w:rsidRPr="006815AB">
        <w:rPr>
          <w:rFonts w:ascii="Times New Roman" w:eastAsia="Times New Roman" w:hAnsi="Times New Roman" w:cs="Times New Roman"/>
          <w:sz w:val="24"/>
          <w:szCs w:val="24"/>
          <w:lang w:val="sr-Latn-RS"/>
        </w:rPr>
        <w:t xml:space="preserve"> двотрећинском већином страна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које имају право</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гласа на седници Бироа. Инструменти приступања су депоновани</w:t>
      </w:r>
      <w:r w:rsidRPr="006815AB">
        <w:rPr>
          <w:rFonts w:ascii="Times New Roman" w:eastAsia="Times New Roman" w:hAnsi="Times New Roman" w:cs="Times New Roman"/>
          <w:sz w:val="24"/>
          <w:szCs w:val="24"/>
          <w:lang w:val="sr-Cyrl-RS"/>
        </w:rPr>
        <w:t xml:space="preserve"> у</w:t>
      </w:r>
      <w:r w:rsidRPr="006815AB">
        <w:rPr>
          <w:rFonts w:ascii="Times New Roman" w:eastAsia="Times New Roman" w:hAnsi="Times New Roman" w:cs="Times New Roman"/>
          <w:sz w:val="24"/>
          <w:szCs w:val="24"/>
          <w:lang w:val="sr-Latn-RS"/>
        </w:rPr>
        <w:t xml:space="preserve"> Влад</w:t>
      </w:r>
      <w:r w:rsidRPr="006815AB">
        <w:rPr>
          <w:rFonts w:ascii="Times New Roman" w:eastAsia="Times New Roman" w:hAnsi="Times New Roman" w:cs="Times New Roman"/>
          <w:sz w:val="24"/>
          <w:szCs w:val="24"/>
          <w:lang w:val="sr-Cyrl-RS"/>
        </w:rPr>
        <w:t>и</w:t>
      </w:r>
      <w:r w:rsidRPr="006815AB">
        <w:rPr>
          <w:rFonts w:ascii="Times New Roman" w:eastAsia="Times New Roman" w:hAnsi="Times New Roman" w:cs="Times New Roman"/>
          <w:sz w:val="24"/>
          <w:szCs w:val="24"/>
          <w:lang w:val="sr-Latn-RS"/>
        </w:rPr>
        <w:t xml:space="preserve"> Републике Француске и ступа</w:t>
      </w:r>
      <w:r w:rsidRPr="006815AB">
        <w:rPr>
          <w:rFonts w:ascii="Times New Roman" w:eastAsia="Times New Roman" w:hAnsi="Times New Roman" w:cs="Times New Roman"/>
          <w:sz w:val="24"/>
          <w:szCs w:val="24"/>
          <w:lang w:val="sr-Cyrl-RS"/>
        </w:rPr>
        <w:t>ју</w:t>
      </w:r>
      <w:r w:rsidRPr="006815AB">
        <w:rPr>
          <w:rFonts w:ascii="Times New Roman" w:eastAsia="Times New Roman" w:hAnsi="Times New Roman" w:cs="Times New Roman"/>
          <w:sz w:val="24"/>
          <w:szCs w:val="24"/>
          <w:lang w:val="sr-Latn-RS"/>
        </w:rPr>
        <w:t xml:space="preserve"> на снагу од дана</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њиховог депозита.</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6815AB">
        <w:rPr>
          <w:rFonts w:ascii="Times New Roman" w:eastAsia="Times New Roman" w:hAnsi="Times New Roman" w:cs="Times New Roman"/>
          <w:b/>
          <w:sz w:val="24"/>
          <w:szCs w:val="24"/>
          <w:lang w:val="sr-Latn-RS"/>
        </w:rPr>
        <w:t>ЧЛАН 36</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DE29D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Влада Републике Француске обавештава владе држава</w:t>
      </w:r>
      <w:r w:rsidRPr="006815AB">
        <w:rPr>
          <w:rFonts w:ascii="Times New Roman" w:eastAsia="Times New Roman" w:hAnsi="Times New Roman" w:cs="Times New Roman"/>
          <w:sz w:val="24"/>
          <w:szCs w:val="24"/>
          <w:lang w:val="sr-Cyrl-RS"/>
        </w:rPr>
        <w:t xml:space="preserve"> потписница </w:t>
      </w:r>
      <w:r w:rsidRPr="006815AB">
        <w:rPr>
          <w:rFonts w:ascii="Times New Roman" w:eastAsia="Times New Roman" w:hAnsi="Times New Roman" w:cs="Times New Roman"/>
          <w:sz w:val="24"/>
          <w:szCs w:val="24"/>
          <w:lang w:val="sr-Latn-RS"/>
        </w:rPr>
        <w:t xml:space="preserve"> ове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онвенције као и Међународн</w:t>
      </w:r>
      <w:r w:rsidRPr="006815AB">
        <w:rPr>
          <w:rFonts w:ascii="Times New Roman" w:eastAsia="Times New Roman" w:hAnsi="Times New Roman" w:cs="Times New Roman"/>
          <w:sz w:val="24"/>
          <w:szCs w:val="24"/>
          <w:lang w:val="sr-Cyrl-RS"/>
        </w:rPr>
        <w:t xml:space="preserve">и </w:t>
      </w:r>
      <w:r w:rsidRPr="006815AB">
        <w:rPr>
          <w:rFonts w:ascii="Times New Roman" w:eastAsia="Times New Roman" w:hAnsi="Times New Roman" w:cs="Times New Roman"/>
          <w:sz w:val="24"/>
          <w:szCs w:val="24"/>
          <w:lang w:val="sr-Latn-RS"/>
        </w:rPr>
        <w:t>биро</w:t>
      </w:r>
      <w:r w:rsidRPr="006815AB">
        <w:rPr>
          <w:rFonts w:ascii="Times New Roman" w:eastAsia="Times New Roman" w:hAnsi="Times New Roman" w:cs="Times New Roman"/>
          <w:sz w:val="24"/>
          <w:szCs w:val="24"/>
          <w:lang w:val="sr-Cyrl-RS"/>
        </w:rPr>
        <w:t xml:space="preserve"> за изложбе о</w:t>
      </w:r>
      <w:r w:rsidRPr="006815AB">
        <w:rPr>
          <w:rFonts w:ascii="Times New Roman" w:eastAsia="Times New Roman" w:hAnsi="Times New Roman" w:cs="Times New Roman"/>
          <w:sz w:val="24"/>
          <w:szCs w:val="24"/>
          <w:lang w:val="sr-Latn-RS"/>
        </w:rPr>
        <w:t>:</w:t>
      </w:r>
      <w:r w:rsidRPr="006815AB">
        <w:rPr>
          <w:rFonts w:ascii="Times New Roman" w:eastAsia="Times New Roman" w:hAnsi="Times New Roman" w:cs="Times New Roman"/>
          <w:sz w:val="24"/>
          <w:szCs w:val="24"/>
          <w:lang w:val="sr-Cyrl-RS"/>
        </w:rPr>
        <w:t xml:space="preserve"> </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t>а</w:t>
      </w:r>
      <w:r w:rsidRPr="006815AB">
        <w:rPr>
          <w:rFonts w:ascii="Times New Roman" w:eastAsia="Times New Roman" w:hAnsi="Times New Roman" w:cs="Times New Roman"/>
          <w:sz w:val="24"/>
          <w:szCs w:val="24"/>
          <w:lang w:val="sr-Latn-RS"/>
        </w:rPr>
        <w:t>. ступањ</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на снагу </w:t>
      </w:r>
      <w:r w:rsidRPr="006815AB">
        <w:rPr>
          <w:rFonts w:ascii="Times New Roman" w:eastAsia="Times New Roman" w:hAnsi="Times New Roman" w:cs="Times New Roman"/>
          <w:sz w:val="24"/>
          <w:szCs w:val="24"/>
          <w:lang w:val="sr-Cyrl-RS"/>
        </w:rPr>
        <w:t>амандмана</w:t>
      </w:r>
      <w:r w:rsidRPr="006815AB">
        <w:rPr>
          <w:rFonts w:ascii="Times New Roman" w:eastAsia="Times New Roman" w:hAnsi="Times New Roman" w:cs="Times New Roman"/>
          <w:sz w:val="24"/>
          <w:szCs w:val="24"/>
          <w:lang w:val="sr-Latn-RS"/>
        </w:rPr>
        <w:t>, у складу са чланом 33;</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 xml:space="preserve">б. </w:t>
      </w:r>
      <w:r w:rsidRPr="006815AB">
        <w:rPr>
          <w:rFonts w:ascii="Times New Roman" w:eastAsia="Times New Roman" w:hAnsi="Times New Roman" w:cs="Times New Roman"/>
          <w:sz w:val="24"/>
          <w:szCs w:val="24"/>
          <w:lang w:val="sr-Cyrl-RS"/>
        </w:rPr>
        <w:t xml:space="preserve">приступању у </w:t>
      </w:r>
      <w:r w:rsidRPr="006815AB">
        <w:rPr>
          <w:rFonts w:ascii="Times New Roman" w:eastAsia="Times New Roman" w:hAnsi="Times New Roman" w:cs="Times New Roman"/>
          <w:sz w:val="24"/>
          <w:szCs w:val="24"/>
          <w:lang w:val="sr-Latn-RS"/>
        </w:rPr>
        <w:t>чланств</w:t>
      </w:r>
      <w:r w:rsidRPr="006815AB">
        <w:rPr>
          <w:rFonts w:ascii="Times New Roman" w:eastAsia="Times New Roman" w:hAnsi="Times New Roman" w:cs="Times New Roman"/>
          <w:sz w:val="24"/>
          <w:szCs w:val="24"/>
          <w:lang w:val="sr-Cyrl-RS"/>
        </w:rPr>
        <w:t>о</w:t>
      </w:r>
      <w:r w:rsidRPr="006815AB">
        <w:rPr>
          <w:rFonts w:ascii="Times New Roman" w:eastAsia="Times New Roman" w:hAnsi="Times New Roman" w:cs="Times New Roman"/>
          <w:sz w:val="24"/>
          <w:szCs w:val="24"/>
          <w:lang w:val="sr-Latn-RS"/>
        </w:rPr>
        <w:t>, у складу са чланом 35.;</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r>
      <w:r w:rsidRPr="006815AB">
        <w:rPr>
          <w:rFonts w:ascii="Times New Roman" w:eastAsia="Times New Roman" w:hAnsi="Times New Roman" w:cs="Times New Roman"/>
          <w:sz w:val="24"/>
          <w:szCs w:val="24"/>
          <w:lang w:val="sr-Latn-RS"/>
        </w:rPr>
        <w:t>в. откази</w:t>
      </w:r>
      <w:r w:rsidRPr="006815AB">
        <w:rPr>
          <w:rFonts w:ascii="Times New Roman" w:eastAsia="Times New Roman" w:hAnsi="Times New Roman" w:cs="Times New Roman"/>
          <w:sz w:val="24"/>
          <w:szCs w:val="24"/>
          <w:lang w:val="sr-Cyrl-RS"/>
        </w:rPr>
        <w:t>ма</w:t>
      </w:r>
      <w:r w:rsidRPr="006815AB">
        <w:rPr>
          <w:rFonts w:ascii="Times New Roman" w:eastAsia="Times New Roman" w:hAnsi="Times New Roman" w:cs="Times New Roman"/>
          <w:sz w:val="24"/>
          <w:szCs w:val="24"/>
          <w:lang w:val="sr-Latn-RS"/>
        </w:rPr>
        <w:t>, у складу са чланом 37;</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t>г</w:t>
      </w:r>
      <w:r w:rsidRPr="006815AB">
        <w:rPr>
          <w:rFonts w:ascii="Times New Roman" w:eastAsia="Times New Roman" w:hAnsi="Times New Roman" w:cs="Times New Roman"/>
          <w:sz w:val="24"/>
          <w:szCs w:val="24"/>
          <w:lang w:val="sr-Latn-RS"/>
        </w:rPr>
        <w:t>. резерв</w:t>
      </w:r>
      <w:r w:rsidRPr="006815AB">
        <w:rPr>
          <w:rFonts w:ascii="Times New Roman" w:eastAsia="Times New Roman" w:hAnsi="Times New Roman" w:cs="Times New Roman"/>
          <w:sz w:val="24"/>
          <w:szCs w:val="24"/>
          <w:lang w:val="sr-Cyrl-RS"/>
        </w:rPr>
        <w:t>ама</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 xml:space="preserve">које су формулисане </w:t>
      </w:r>
      <w:r w:rsidRPr="006815AB">
        <w:rPr>
          <w:rFonts w:ascii="Times New Roman" w:eastAsia="Times New Roman" w:hAnsi="Times New Roman" w:cs="Times New Roman"/>
          <w:sz w:val="24"/>
          <w:szCs w:val="24"/>
          <w:lang w:val="sr-Latn-RS"/>
        </w:rPr>
        <w:t xml:space="preserve"> у складу са чланом 34 став 5;</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ab/>
        <w:t>д</w:t>
      </w:r>
      <w:r w:rsidRPr="006815AB">
        <w:rPr>
          <w:rFonts w:ascii="Times New Roman" w:eastAsia="Times New Roman" w:hAnsi="Times New Roman" w:cs="Times New Roman"/>
          <w:sz w:val="24"/>
          <w:szCs w:val="24"/>
          <w:lang w:val="sr-Latn-RS"/>
        </w:rPr>
        <w:t>. могућег истека Конвенције.</w:t>
      </w:r>
    </w:p>
    <w:p w:rsidR="00CC1361" w:rsidRPr="006815AB"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37</w:t>
      </w:r>
    </w:p>
    <w:p w:rsidR="00DE29DF" w:rsidRPr="006815AB" w:rsidRDefault="00DE29DF"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sr-Latn-RS"/>
        </w:rPr>
      </w:pPr>
    </w:p>
    <w:p w:rsidR="00CC1361" w:rsidRPr="006815AB" w:rsidRDefault="00CC1361" w:rsidP="004741D7">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Latn-RS"/>
        </w:rPr>
        <w:t xml:space="preserve">Свака страна </w:t>
      </w:r>
      <w:r w:rsidRPr="006815AB">
        <w:rPr>
          <w:rFonts w:ascii="Times New Roman" w:eastAsia="Times New Roman" w:hAnsi="Times New Roman" w:cs="Times New Roman"/>
          <w:sz w:val="24"/>
          <w:szCs w:val="24"/>
          <w:lang w:val="sr-Cyrl-RS"/>
        </w:rPr>
        <w:t>потписница</w:t>
      </w:r>
      <w:r w:rsidRPr="006815AB">
        <w:rPr>
          <w:rFonts w:ascii="Times New Roman" w:eastAsia="Times New Roman" w:hAnsi="Times New Roman" w:cs="Times New Roman"/>
          <w:sz w:val="24"/>
          <w:szCs w:val="24"/>
          <w:lang w:val="sr-Latn-RS"/>
        </w:rPr>
        <w:t xml:space="preserve"> може отказати ову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онвенцију тако што ће је обавести</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у писаној форми Влад</w:t>
      </w:r>
      <w:r w:rsidRPr="006815AB">
        <w:rPr>
          <w:rFonts w:ascii="Times New Roman" w:eastAsia="Times New Roman" w:hAnsi="Times New Roman" w:cs="Times New Roman"/>
          <w:sz w:val="24"/>
          <w:szCs w:val="24"/>
          <w:lang w:val="sr-Cyrl-RS"/>
        </w:rPr>
        <w:t>у</w:t>
      </w:r>
      <w:r w:rsidRPr="006815AB">
        <w:rPr>
          <w:rFonts w:ascii="Times New Roman" w:eastAsia="Times New Roman" w:hAnsi="Times New Roman" w:cs="Times New Roman"/>
          <w:sz w:val="24"/>
          <w:szCs w:val="24"/>
          <w:lang w:val="sr-Latn-RS"/>
        </w:rPr>
        <w:t xml:space="preserve"> Републике Француске.</w:t>
      </w:r>
    </w:p>
    <w:p w:rsidR="00CC1361" w:rsidRPr="006815AB" w:rsidRDefault="00CC1361" w:rsidP="004741D7">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Latn-RS"/>
        </w:rPr>
        <w:t xml:space="preserve">Ово отказивање ступа на снагу </w:t>
      </w:r>
      <w:r w:rsidRPr="006815AB">
        <w:rPr>
          <w:rFonts w:ascii="Times New Roman" w:eastAsia="Times New Roman" w:hAnsi="Times New Roman" w:cs="Times New Roman"/>
          <w:sz w:val="24"/>
          <w:szCs w:val="24"/>
          <w:lang w:val="sr-Cyrl-RS"/>
        </w:rPr>
        <w:t xml:space="preserve">након </w:t>
      </w:r>
      <w:r w:rsidRPr="006815AB">
        <w:rPr>
          <w:rFonts w:ascii="Times New Roman" w:eastAsia="Times New Roman" w:hAnsi="Times New Roman" w:cs="Times New Roman"/>
          <w:sz w:val="24"/>
          <w:szCs w:val="24"/>
          <w:lang w:val="sr-Latn-RS"/>
        </w:rPr>
        <w:t xml:space="preserve">годину дана од дана пријема овог </w:t>
      </w:r>
      <w:r w:rsidRPr="006815AB">
        <w:rPr>
          <w:rFonts w:ascii="Times New Roman" w:eastAsia="Times New Roman" w:hAnsi="Times New Roman" w:cs="Times New Roman"/>
          <w:sz w:val="24"/>
          <w:szCs w:val="24"/>
          <w:lang w:val="sr-Cyrl-RS"/>
        </w:rPr>
        <w:t>обавештења</w:t>
      </w: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3.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Ова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 xml:space="preserve">онвенција престаје </w:t>
      </w:r>
      <w:r w:rsidRPr="006815AB">
        <w:rPr>
          <w:rFonts w:ascii="Times New Roman" w:eastAsia="Times New Roman" w:hAnsi="Times New Roman" w:cs="Times New Roman"/>
          <w:sz w:val="24"/>
          <w:szCs w:val="24"/>
          <w:lang w:val="sr-Cyrl-RS"/>
        </w:rPr>
        <w:t xml:space="preserve">да </w:t>
      </w:r>
      <w:r w:rsidRPr="006815AB">
        <w:rPr>
          <w:rFonts w:ascii="Times New Roman" w:eastAsia="Times New Roman" w:hAnsi="Times New Roman" w:cs="Times New Roman"/>
          <w:sz w:val="24"/>
          <w:szCs w:val="24"/>
          <w:lang w:val="sr-Latn-RS"/>
        </w:rPr>
        <w:t>важи ако, као резултат отказивања,</w:t>
      </w: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број уговорних страна </w:t>
      </w:r>
      <w:r w:rsidRPr="006815AB">
        <w:rPr>
          <w:rFonts w:ascii="Times New Roman" w:eastAsia="Times New Roman" w:hAnsi="Times New Roman" w:cs="Times New Roman"/>
          <w:sz w:val="24"/>
          <w:szCs w:val="24"/>
          <w:lang w:val="sr-Cyrl-RS"/>
        </w:rPr>
        <w:t>падне</w:t>
      </w:r>
      <w:r w:rsidRPr="006815AB">
        <w:rPr>
          <w:rFonts w:ascii="Times New Roman" w:eastAsia="Times New Roman" w:hAnsi="Times New Roman" w:cs="Times New Roman"/>
          <w:sz w:val="24"/>
          <w:szCs w:val="24"/>
          <w:lang w:val="sr-Latn-RS"/>
        </w:rPr>
        <w:t xml:space="preserve"> на мање од седам.</w:t>
      </w: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6815AB">
        <w:rPr>
          <w:rFonts w:ascii="Times New Roman" w:eastAsia="Times New Roman" w:hAnsi="Times New Roman" w:cs="Times New Roman"/>
          <w:sz w:val="24"/>
          <w:szCs w:val="24"/>
          <w:lang w:val="sr-Cyrl-RS"/>
        </w:rPr>
        <w:tab/>
        <w:t>У случају</w:t>
      </w:r>
      <w:r w:rsidRPr="006815AB">
        <w:rPr>
          <w:rFonts w:ascii="Times New Roman" w:eastAsia="Times New Roman" w:hAnsi="Times New Roman" w:cs="Times New Roman"/>
          <w:sz w:val="24"/>
          <w:szCs w:val="24"/>
          <w:lang w:val="sr-Latn-RS"/>
        </w:rPr>
        <w:t xml:space="preserve"> било каквог споразума који се може закључити између Страна</w:t>
      </w:r>
      <w:r w:rsidRPr="006815AB">
        <w:rPr>
          <w:rFonts w:ascii="Times New Roman" w:eastAsia="Times New Roman" w:hAnsi="Times New Roman" w:cs="Times New Roman"/>
          <w:sz w:val="24"/>
          <w:szCs w:val="24"/>
          <w:lang w:val="sr-Cyrl-RS"/>
        </w:rPr>
        <w:t xml:space="preserve"> потписница</w:t>
      </w:r>
      <w:r w:rsidRPr="006815AB">
        <w:rPr>
          <w:rFonts w:ascii="Times New Roman" w:eastAsia="Times New Roman" w:hAnsi="Times New Roman" w:cs="Times New Roman"/>
          <w:sz w:val="24"/>
          <w:szCs w:val="24"/>
          <w:lang w:val="sr-Latn-RS"/>
        </w:rPr>
        <w:t xml:space="preserve"> у вези са распуштањем Бироа</w:t>
      </w:r>
      <w:r w:rsidRPr="006815AB">
        <w:rPr>
          <w:rFonts w:ascii="Times New Roman" w:eastAsia="Times New Roman" w:hAnsi="Times New Roman" w:cs="Times New Roman"/>
          <w:sz w:val="24"/>
          <w:szCs w:val="24"/>
          <w:lang w:val="sr-Cyrl-RS"/>
        </w:rPr>
        <w:t>,</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Г</w:t>
      </w:r>
      <w:r w:rsidRPr="006815AB">
        <w:rPr>
          <w:rFonts w:ascii="Times New Roman" w:eastAsia="Times New Roman" w:hAnsi="Times New Roman" w:cs="Times New Roman"/>
          <w:sz w:val="24"/>
          <w:szCs w:val="24"/>
          <w:lang w:val="sr-Latn-RS"/>
        </w:rPr>
        <w:t xml:space="preserve">енерални секретар ће </w:t>
      </w:r>
      <w:r w:rsidRPr="006815AB">
        <w:rPr>
          <w:rFonts w:ascii="Times New Roman" w:eastAsia="Times New Roman" w:hAnsi="Times New Roman" w:cs="Times New Roman"/>
          <w:sz w:val="24"/>
          <w:szCs w:val="24"/>
          <w:lang w:val="sr-Cyrl-RS"/>
        </w:rPr>
        <w:t xml:space="preserve">сносити </w:t>
      </w:r>
      <w:r w:rsidRPr="006815AB">
        <w:rPr>
          <w:rFonts w:ascii="Times New Roman" w:eastAsia="Times New Roman" w:hAnsi="Times New Roman" w:cs="Times New Roman"/>
          <w:sz w:val="24"/>
          <w:szCs w:val="24"/>
          <w:lang w:val="sr-Latn-RS"/>
        </w:rPr>
        <w:t>одговор</w:t>
      </w:r>
      <w:r w:rsidRPr="006815AB">
        <w:rPr>
          <w:rFonts w:ascii="Times New Roman" w:eastAsia="Times New Roman" w:hAnsi="Times New Roman" w:cs="Times New Roman"/>
          <w:sz w:val="24"/>
          <w:szCs w:val="24"/>
          <w:lang w:val="sr-Cyrl-RS"/>
        </w:rPr>
        <w:t>ност</w:t>
      </w:r>
      <w:r w:rsidRPr="006815AB">
        <w:rPr>
          <w:rFonts w:ascii="Times New Roman" w:eastAsia="Times New Roman" w:hAnsi="Times New Roman" w:cs="Times New Roman"/>
          <w:sz w:val="24"/>
          <w:szCs w:val="24"/>
          <w:lang w:val="sr-Latn-RS"/>
        </w:rPr>
        <w:t xml:space="preserve"> за послове ликвидације. Имовина ће бити распоређена између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трана</w:t>
      </w:r>
      <w:r w:rsidRPr="006815AB">
        <w:rPr>
          <w:rFonts w:ascii="Times New Roman" w:eastAsia="Times New Roman" w:hAnsi="Times New Roman" w:cs="Times New Roman"/>
          <w:sz w:val="24"/>
          <w:szCs w:val="24"/>
          <w:lang w:val="sr-Cyrl-RS"/>
        </w:rPr>
        <w:t xml:space="preserve"> потписница</w:t>
      </w:r>
      <w:r w:rsidRPr="006815AB">
        <w:rPr>
          <w:rFonts w:ascii="Times New Roman" w:eastAsia="Times New Roman" w:hAnsi="Times New Roman" w:cs="Times New Roman"/>
          <w:sz w:val="24"/>
          <w:szCs w:val="24"/>
          <w:lang w:val="sr-Latn-RS"/>
        </w:rPr>
        <w:t xml:space="preserve"> сразмерно уплаћеним доприносима од </w:t>
      </w:r>
      <w:r w:rsidRPr="006815AB">
        <w:rPr>
          <w:rFonts w:ascii="Times New Roman" w:eastAsia="Times New Roman" w:hAnsi="Times New Roman" w:cs="Times New Roman"/>
          <w:sz w:val="24"/>
          <w:szCs w:val="24"/>
          <w:lang w:val="sr-Cyrl-RS"/>
        </w:rPr>
        <w:t xml:space="preserve">тренутка </w:t>
      </w:r>
      <w:r w:rsidRPr="006815AB">
        <w:rPr>
          <w:rFonts w:ascii="Times New Roman" w:eastAsia="Times New Roman" w:hAnsi="Times New Roman" w:cs="Times New Roman"/>
          <w:sz w:val="24"/>
          <w:szCs w:val="24"/>
          <w:lang w:val="sr-Latn-RS"/>
        </w:rPr>
        <w:t>када су</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постале Стране</w:t>
      </w:r>
      <w:r w:rsidRPr="006815AB">
        <w:rPr>
          <w:rFonts w:ascii="Times New Roman" w:eastAsia="Times New Roman" w:hAnsi="Times New Roman" w:cs="Times New Roman"/>
          <w:sz w:val="24"/>
          <w:szCs w:val="24"/>
          <w:lang w:val="sr-Cyrl-RS"/>
        </w:rPr>
        <w:t xml:space="preserve"> потписнице</w:t>
      </w:r>
      <w:r w:rsidRPr="006815AB">
        <w:rPr>
          <w:rFonts w:ascii="Times New Roman" w:eastAsia="Times New Roman" w:hAnsi="Times New Roman" w:cs="Times New Roman"/>
          <w:sz w:val="24"/>
          <w:szCs w:val="24"/>
          <w:lang w:val="sr-Latn-RS"/>
        </w:rPr>
        <w:t xml:space="preserve"> ове </w:t>
      </w:r>
      <w:r w:rsidRPr="006815AB">
        <w:rPr>
          <w:rFonts w:ascii="Times New Roman" w:eastAsia="Times New Roman" w:hAnsi="Times New Roman" w:cs="Times New Roman"/>
          <w:sz w:val="24"/>
          <w:szCs w:val="24"/>
          <w:lang w:val="sr-Cyrl-RS"/>
        </w:rPr>
        <w:t>К</w:t>
      </w:r>
      <w:r w:rsidRPr="006815AB">
        <w:rPr>
          <w:rFonts w:ascii="Times New Roman" w:eastAsia="Times New Roman" w:hAnsi="Times New Roman" w:cs="Times New Roman"/>
          <w:sz w:val="24"/>
          <w:szCs w:val="24"/>
          <w:lang w:val="sr-Latn-RS"/>
        </w:rPr>
        <w:t xml:space="preserve">онвенције. Ако постоји </w:t>
      </w:r>
      <w:r w:rsidRPr="006815AB">
        <w:rPr>
          <w:rFonts w:ascii="Times New Roman" w:eastAsia="Times New Roman" w:hAnsi="Times New Roman" w:cs="Times New Roman"/>
          <w:sz w:val="24"/>
          <w:szCs w:val="24"/>
          <w:lang w:val="sr-Cyrl-RS"/>
        </w:rPr>
        <w:t xml:space="preserve">нека </w:t>
      </w:r>
      <w:r w:rsidRPr="006815AB">
        <w:rPr>
          <w:rFonts w:ascii="Times New Roman" w:eastAsia="Times New Roman" w:hAnsi="Times New Roman" w:cs="Times New Roman"/>
          <w:sz w:val="24"/>
          <w:szCs w:val="24"/>
          <w:lang w:val="sr-Latn-RS"/>
        </w:rPr>
        <w:t xml:space="preserve">обавеза, </w:t>
      </w:r>
      <w:r w:rsidRPr="006815AB">
        <w:rPr>
          <w:rFonts w:ascii="Times New Roman" w:eastAsia="Times New Roman" w:hAnsi="Times New Roman" w:cs="Times New Roman"/>
          <w:sz w:val="24"/>
          <w:szCs w:val="24"/>
          <w:lang w:val="sr-Cyrl-RS"/>
        </w:rPr>
        <w:t xml:space="preserve">за њу ће се </w:t>
      </w:r>
      <w:r w:rsidRPr="006815AB">
        <w:rPr>
          <w:rFonts w:ascii="Times New Roman" w:eastAsia="Times New Roman" w:hAnsi="Times New Roman" w:cs="Times New Roman"/>
          <w:sz w:val="24"/>
          <w:szCs w:val="24"/>
          <w:lang w:val="sr-Latn-RS"/>
        </w:rPr>
        <w:t xml:space="preserve">побринути </w:t>
      </w:r>
      <w:r w:rsidRPr="006815AB">
        <w:rPr>
          <w:rFonts w:ascii="Times New Roman" w:eastAsia="Times New Roman" w:hAnsi="Times New Roman" w:cs="Times New Roman"/>
          <w:sz w:val="24"/>
          <w:szCs w:val="24"/>
          <w:lang w:val="sr-Cyrl-RS"/>
        </w:rPr>
        <w:t xml:space="preserve"> </w:t>
      </w:r>
      <w:r w:rsidRPr="006815AB">
        <w:rPr>
          <w:rFonts w:ascii="Times New Roman" w:eastAsia="Times New Roman" w:hAnsi="Times New Roman" w:cs="Times New Roman"/>
          <w:sz w:val="24"/>
          <w:szCs w:val="24"/>
          <w:lang w:val="sr-Latn-RS"/>
        </w:rPr>
        <w:t xml:space="preserve">исте </w:t>
      </w:r>
      <w:r w:rsidRPr="006815AB">
        <w:rPr>
          <w:rFonts w:ascii="Times New Roman" w:eastAsia="Times New Roman" w:hAnsi="Times New Roman" w:cs="Times New Roman"/>
          <w:sz w:val="24"/>
          <w:szCs w:val="24"/>
          <w:lang w:val="sr-Cyrl-RS"/>
        </w:rPr>
        <w:t>с</w:t>
      </w:r>
      <w:r w:rsidRPr="006815AB">
        <w:rPr>
          <w:rFonts w:ascii="Times New Roman" w:eastAsia="Times New Roman" w:hAnsi="Times New Roman" w:cs="Times New Roman"/>
          <w:sz w:val="24"/>
          <w:szCs w:val="24"/>
          <w:lang w:val="sr-Latn-RS"/>
        </w:rPr>
        <w:t>тране сразмерно доприносима утврђеним за текућу финансијску годину.</w:t>
      </w:r>
    </w:p>
    <w:p w:rsidR="00CC1361" w:rsidRPr="006815AB"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DE29DF" w:rsidRPr="006815AB"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АНЕКС</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 xml:space="preserve">Конвенцији потписаној у Паризу 22. новембра 1928. о </w:t>
      </w:r>
      <w:r w:rsidRPr="00DE29DF">
        <w:rPr>
          <w:rFonts w:ascii="Times New Roman" w:eastAsia="Times New Roman" w:hAnsi="Times New Roman" w:cs="Times New Roman"/>
          <w:sz w:val="24"/>
          <w:szCs w:val="24"/>
          <w:lang w:val="sr-Cyrl-RS"/>
        </w:rPr>
        <w:t xml:space="preserve">међународним </w:t>
      </w:r>
      <w:r w:rsidRPr="00DE29DF">
        <w:rPr>
          <w:rFonts w:ascii="Times New Roman" w:eastAsia="Times New Roman" w:hAnsi="Times New Roman" w:cs="Times New Roman"/>
          <w:sz w:val="24"/>
          <w:szCs w:val="24"/>
          <w:lang w:val="sr-Latn-RS"/>
        </w:rPr>
        <w:t xml:space="preserve">изложбама,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измењен и допуњен Протоколима од 10. маја 1948. од 16. новембра 1966. и 30.</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новембра 1972. као и Амандманом од 24.06.1982.</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 xml:space="preserve">ЦАРИНСКИ РЕЖИМ ЗА УВОЗ ПРЕДМЕТА </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DE29DF">
        <w:rPr>
          <w:rFonts w:ascii="Times New Roman" w:eastAsia="Times New Roman" w:hAnsi="Times New Roman" w:cs="Times New Roman"/>
          <w:b/>
          <w:sz w:val="24"/>
          <w:szCs w:val="24"/>
          <w:lang w:val="sr-Latn-RS"/>
        </w:rPr>
        <w:t>ОД</w:t>
      </w:r>
      <w:r w:rsidRPr="00DE29DF">
        <w:rPr>
          <w:rFonts w:ascii="Times New Roman" w:eastAsia="Times New Roman" w:hAnsi="Times New Roman" w:cs="Times New Roman"/>
          <w:b/>
          <w:sz w:val="24"/>
          <w:szCs w:val="24"/>
          <w:lang w:val="sr-Cyrl-RS"/>
        </w:rPr>
        <w:t xml:space="preserve"> </w:t>
      </w:r>
      <w:r w:rsidRPr="00DE29DF">
        <w:rPr>
          <w:rFonts w:ascii="Times New Roman" w:eastAsia="Times New Roman" w:hAnsi="Times New Roman" w:cs="Times New Roman"/>
          <w:b/>
          <w:sz w:val="24"/>
          <w:szCs w:val="24"/>
          <w:lang w:val="sr-Latn-RS"/>
        </w:rPr>
        <w:t>УЧЕСНИ</w:t>
      </w:r>
      <w:r w:rsidRPr="00DE29DF">
        <w:rPr>
          <w:rFonts w:ascii="Times New Roman" w:eastAsia="Times New Roman" w:hAnsi="Times New Roman" w:cs="Times New Roman"/>
          <w:b/>
          <w:sz w:val="24"/>
          <w:szCs w:val="24"/>
          <w:lang w:val="sr-Cyrl-RS"/>
        </w:rPr>
        <w:t>КА</w:t>
      </w:r>
      <w:r w:rsidRPr="00DE29DF">
        <w:rPr>
          <w:rFonts w:ascii="Times New Roman" w:eastAsia="Times New Roman" w:hAnsi="Times New Roman" w:cs="Times New Roman"/>
          <w:b/>
          <w:sz w:val="24"/>
          <w:szCs w:val="24"/>
          <w:lang w:val="sr-Latn-RS"/>
        </w:rPr>
        <w:t xml:space="preserve"> МЕЂУНАРОДНИХ ИЗЛОЖБ</w:t>
      </w:r>
      <w:r w:rsidRPr="00DE29DF">
        <w:rPr>
          <w:rFonts w:ascii="Times New Roman" w:eastAsia="Times New Roman" w:hAnsi="Times New Roman" w:cs="Times New Roman"/>
          <w:b/>
          <w:sz w:val="24"/>
          <w:szCs w:val="24"/>
          <w:lang w:val="sr-Cyrl-RS"/>
        </w:rPr>
        <w:t>И</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DE29DF">
        <w:rPr>
          <w:rFonts w:ascii="Times New Roman" w:eastAsia="Times New Roman" w:hAnsi="Times New Roman" w:cs="Times New Roman"/>
          <w:b/>
          <w:sz w:val="24"/>
          <w:szCs w:val="24"/>
          <w:lang w:val="sr-Latn-RS"/>
        </w:rPr>
        <w:t>ЧЛАН 1 – Дефиниције</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Cyrl-RS"/>
        </w:rPr>
      </w:pP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Latn-RS"/>
        </w:rPr>
        <w:t>За примену овог анекса подразумевамо:</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а.</w:t>
      </w:r>
      <w:r w:rsidRPr="00DE29DF">
        <w:rPr>
          <w:rFonts w:ascii="Times New Roman" w:eastAsia="Times New Roman" w:hAnsi="Times New Roman" w:cs="Times New Roman"/>
          <w:sz w:val="24"/>
          <w:szCs w:val="24"/>
          <w:lang w:val="sr-Latn-RS"/>
        </w:rPr>
        <w:t xml:space="preserve"> „Увозне дажбине“, царине и све друге дажбине и порези</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прикупљени при увозу или приликом увоза, као и све</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акциз</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и интерни порези</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 на које подлеж</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увезена </w:t>
      </w:r>
      <w:r w:rsidRPr="00DE29DF">
        <w:rPr>
          <w:rFonts w:ascii="Times New Roman" w:eastAsia="Times New Roman" w:hAnsi="Times New Roman" w:cs="Times New Roman"/>
          <w:sz w:val="24"/>
          <w:szCs w:val="24"/>
          <w:lang w:val="sr-Latn-RS"/>
        </w:rPr>
        <w:t>добра</w:t>
      </w:r>
      <w:r w:rsidRPr="00DE29DF">
        <w:rPr>
          <w:rFonts w:ascii="Times New Roman" w:eastAsia="Times New Roman" w:hAnsi="Times New Roman" w:cs="Times New Roman"/>
          <w:sz w:val="24"/>
          <w:szCs w:val="24"/>
          <w:lang w:val="sr-Cyrl-RS"/>
        </w:rPr>
        <w:t>,</w:t>
      </w:r>
      <w:r w:rsidR="00DE29DF">
        <w:rPr>
          <w:rFonts w:ascii="Times New Roman" w:eastAsia="Times New Roman" w:hAnsi="Times New Roman" w:cs="Times New Roman"/>
          <w:sz w:val="24"/>
          <w:szCs w:val="24"/>
        </w:rPr>
        <w:t xml:space="preserve">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 искључујући, међутим, ауторске накнаде и </w:t>
      </w:r>
      <w:r w:rsidRPr="00DE29DF">
        <w:rPr>
          <w:rFonts w:ascii="Times New Roman" w:eastAsia="Times New Roman" w:hAnsi="Times New Roman" w:cs="Times New Roman"/>
          <w:sz w:val="24"/>
          <w:szCs w:val="24"/>
          <w:lang w:val="sr-Cyrl-RS"/>
        </w:rPr>
        <w:t>трошкови</w:t>
      </w:r>
      <w:r w:rsidRPr="00DE29DF">
        <w:rPr>
          <w:rFonts w:ascii="Times New Roman" w:eastAsia="Times New Roman" w:hAnsi="Times New Roman" w:cs="Times New Roman"/>
          <w:sz w:val="24"/>
          <w:szCs w:val="24"/>
          <w:lang w:val="sr-Latn-RS"/>
        </w:rPr>
        <w:t xml:space="preserve"> кој</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су</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ограничени на приближну цену пружених услуга и кој</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не чине</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 xml:space="preserve">индиректна заштита националних производа или </w:t>
      </w:r>
      <w:r w:rsidRPr="00DE29DF">
        <w:rPr>
          <w:rFonts w:ascii="Times New Roman" w:eastAsia="Times New Roman" w:hAnsi="Times New Roman" w:cs="Times New Roman"/>
          <w:sz w:val="24"/>
          <w:szCs w:val="24"/>
          <w:lang w:val="sr-Cyrl-RS"/>
        </w:rPr>
        <w:t xml:space="preserve">фискални </w:t>
      </w:r>
      <w:r w:rsidRPr="00DE29DF">
        <w:rPr>
          <w:rFonts w:ascii="Times New Roman" w:eastAsia="Times New Roman" w:hAnsi="Times New Roman" w:cs="Times New Roman"/>
          <w:sz w:val="24"/>
          <w:szCs w:val="24"/>
          <w:lang w:val="sr-Latn-RS"/>
        </w:rPr>
        <w:t xml:space="preserve">порези </w:t>
      </w:r>
      <w:r w:rsidRPr="00DE29DF">
        <w:rPr>
          <w:rFonts w:ascii="Times New Roman" w:eastAsia="Times New Roman" w:hAnsi="Times New Roman" w:cs="Times New Roman"/>
          <w:sz w:val="24"/>
          <w:szCs w:val="24"/>
          <w:lang w:val="sr-Cyrl-RS"/>
        </w:rPr>
        <w:tab/>
        <w:t xml:space="preserve">на </w:t>
      </w:r>
      <w:r w:rsidRPr="00DE29DF">
        <w:rPr>
          <w:rFonts w:ascii="Times New Roman" w:eastAsia="Times New Roman" w:hAnsi="Times New Roman" w:cs="Times New Roman"/>
          <w:sz w:val="24"/>
          <w:szCs w:val="24"/>
          <w:lang w:val="sr-Latn-RS"/>
        </w:rPr>
        <w:t>увозн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такса;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„Привремени увоз“ значи привремен</w:t>
      </w:r>
      <w:r w:rsidRPr="00DE29DF">
        <w:rPr>
          <w:rFonts w:ascii="Times New Roman" w:eastAsia="Times New Roman" w:hAnsi="Times New Roman" w:cs="Times New Roman"/>
          <w:sz w:val="24"/>
          <w:szCs w:val="24"/>
          <w:lang w:val="sr-Cyrl-RS"/>
        </w:rPr>
        <w:t xml:space="preserve">о право на </w:t>
      </w:r>
      <w:r w:rsidRPr="00DE29DF">
        <w:rPr>
          <w:rFonts w:ascii="Times New Roman" w:eastAsia="Times New Roman" w:hAnsi="Times New Roman" w:cs="Times New Roman"/>
          <w:sz w:val="24"/>
          <w:szCs w:val="24"/>
          <w:lang w:val="sr-Latn-RS"/>
        </w:rPr>
        <w:t xml:space="preserve">бесцарински увоз без забрана или ограничења увоза, </w:t>
      </w:r>
      <w:r w:rsidRPr="00DE29DF">
        <w:rPr>
          <w:rFonts w:ascii="Times New Roman" w:eastAsia="Times New Roman" w:hAnsi="Times New Roman" w:cs="Times New Roman"/>
          <w:sz w:val="24"/>
          <w:szCs w:val="24"/>
          <w:lang w:val="sr-Cyrl-RS"/>
        </w:rPr>
        <w:t>у случају поновног извоза.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DE29DF">
        <w:rPr>
          <w:rFonts w:ascii="Times New Roman" w:eastAsia="Times New Roman" w:hAnsi="Times New Roman" w:cs="Times New Roman"/>
          <w:b/>
          <w:sz w:val="24"/>
          <w:szCs w:val="24"/>
          <w:lang w:val="sr-Latn-RS"/>
        </w:rPr>
        <w:t>ЧЛАН 2</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Latn-RS"/>
        </w:rPr>
        <w:t>Користи од привременог пријема: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а</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робе </w:t>
      </w:r>
      <w:r w:rsidRPr="00DE29DF">
        <w:rPr>
          <w:rFonts w:ascii="Times New Roman" w:eastAsia="Times New Roman" w:hAnsi="Times New Roman" w:cs="Times New Roman"/>
          <w:sz w:val="24"/>
          <w:szCs w:val="24"/>
          <w:lang w:val="sr-Cyrl-RS"/>
        </w:rPr>
        <w:t xml:space="preserve">која је </w:t>
      </w:r>
      <w:r w:rsidRPr="00DE29DF">
        <w:rPr>
          <w:rFonts w:ascii="Times New Roman" w:eastAsia="Times New Roman" w:hAnsi="Times New Roman" w:cs="Times New Roman"/>
          <w:sz w:val="24"/>
          <w:szCs w:val="24"/>
          <w:lang w:val="sr-Latn-RS"/>
        </w:rPr>
        <w:t>намењен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за излагање или да буд</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предмет демонстрација на</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изложби</w:t>
      </w:r>
      <w:r w:rsidRPr="00DE29DF">
        <w:rPr>
          <w:rFonts w:ascii="Times New Roman" w:eastAsia="Times New Roman" w:hAnsi="Times New Roman" w:cs="Times New Roman"/>
          <w:sz w:val="24"/>
          <w:szCs w:val="24"/>
          <w:lang w:val="sr-Latn-RS"/>
        </w:rPr>
        <w:t>;</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робе намењене да буду коришћене за презентације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изложб</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страних производа,</w:t>
      </w:r>
      <w:r w:rsidRPr="00DE29DF">
        <w:rPr>
          <w:rFonts w:ascii="Times New Roman" w:eastAsia="Times New Roman" w:hAnsi="Times New Roman" w:cs="Times New Roman"/>
          <w:b/>
          <w:sz w:val="24"/>
          <w:szCs w:val="24"/>
          <w:lang w:val="sr-Cyrl-RS"/>
        </w:rPr>
        <w:t xml:space="preserve"> </w:t>
      </w:r>
      <w:r w:rsidRPr="00DE29DF">
        <w:rPr>
          <w:rFonts w:ascii="Times New Roman" w:eastAsia="Times New Roman" w:hAnsi="Times New Roman" w:cs="Times New Roman"/>
          <w:sz w:val="24"/>
          <w:szCs w:val="24"/>
          <w:lang w:val="sr-Cyrl-RS"/>
        </w:rPr>
        <w:t>као што су</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it-IT"/>
        </w:rPr>
        <w:t>1.</w:t>
      </w:r>
      <w:r w:rsidRPr="00DE29DF">
        <w:rPr>
          <w:rFonts w:ascii="Times New Roman" w:eastAsia="Times New Roman" w:hAnsi="Times New Roman" w:cs="Times New Roman"/>
          <w:b/>
          <w:sz w:val="24"/>
          <w:szCs w:val="24"/>
          <w:lang w:val="sr-Cyrl-RS"/>
        </w:rPr>
        <w:t xml:space="preserve"> </w:t>
      </w:r>
      <w:r w:rsidRPr="00DE29DF">
        <w:rPr>
          <w:rFonts w:ascii="Times New Roman" w:eastAsia="Times New Roman" w:hAnsi="Times New Roman" w:cs="Times New Roman"/>
          <w:sz w:val="24"/>
          <w:szCs w:val="24"/>
          <w:lang w:val="sr-Latn-RS"/>
        </w:rPr>
        <w:t>роба неопходна за демонстрацију машина или изложени</w:t>
      </w:r>
      <w:r w:rsidRPr="00DE29DF">
        <w:rPr>
          <w:rFonts w:ascii="Times New Roman" w:eastAsia="Times New Roman" w:hAnsi="Times New Roman" w:cs="Times New Roman"/>
          <w:sz w:val="24"/>
          <w:szCs w:val="24"/>
          <w:lang w:val="sr-Cyrl-RS"/>
        </w:rPr>
        <w:t>х</w:t>
      </w:r>
      <w:r w:rsidRPr="00DE29DF">
        <w:rPr>
          <w:rFonts w:ascii="Times New Roman" w:eastAsia="Times New Roman" w:hAnsi="Times New Roman" w:cs="Times New Roman"/>
          <w:sz w:val="24"/>
          <w:szCs w:val="24"/>
          <w:lang w:val="sr-Latn-RS"/>
        </w:rPr>
        <w:t xml:space="preserve"> страни уређај</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Latn-RS"/>
        </w:rPr>
        <w:tab/>
      </w:r>
      <w:r w:rsidRPr="00DE29DF">
        <w:rPr>
          <w:rFonts w:ascii="Times New Roman" w:eastAsia="Times New Roman" w:hAnsi="Times New Roman" w:cs="Times New Roman"/>
          <w:b/>
          <w:sz w:val="24"/>
          <w:szCs w:val="24"/>
          <w:lang w:val="sr-Latn-RS"/>
        </w:rPr>
        <w:t>2.</w:t>
      </w:r>
      <w:r w:rsidRPr="00DE29DF">
        <w:rPr>
          <w:rFonts w:ascii="Times New Roman" w:eastAsia="Times New Roman" w:hAnsi="Times New Roman" w:cs="Times New Roman"/>
          <w:sz w:val="24"/>
          <w:szCs w:val="24"/>
          <w:lang w:val="sr-Latn-RS"/>
        </w:rPr>
        <w:t xml:space="preserve"> грађевински материјали, </w:t>
      </w:r>
      <w:r w:rsidRPr="00DE29DF">
        <w:rPr>
          <w:rFonts w:ascii="Times New Roman" w:eastAsia="Times New Roman" w:hAnsi="Times New Roman" w:cs="Times New Roman"/>
          <w:sz w:val="24"/>
          <w:szCs w:val="24"/>
          <w:lang w:val="sr-Cyrl-RS"/>
        </w:rPr>
        <w:t>може бит</w:t>
      </w:r>
      <w:r w:rsidRPr="00DE29DF">
        <w:rPr>
          <w:rFonts w:ascii="Times New Roman" w:eastAsia="Times New Roman" w:hAnsi="Times New Roman" w:cs="Times New Roman"/>
          <w:sz w:val="24"/>
          <w:szCs w:val="24"/>
          <w:lang w:val="sr-Latn-RS"/>
        </w:rPr>
        <w:t xml:space="preserve">и </w:t>
      </w:r>
      <w:r w:rsidRPr="00DE29DF">
        <w:rPr>
          <w:rFonts w:ascii="Times New Roman" w:eastAsia="Times New Roman" w:hAnsi="Times New Roman" w:cs="Times New Roman"/>
          <w:sz w:val="24"/>
          <w:szCs w:val="24"/>
          <w:lang w:val="sr-Cyrl-RS"/>
        </w:rPr>
        <w:t xml:space="preserve"> чак и </w:t>
      </w:r>
      <w:r w:rsidRPr="00DE29DF">
        <w:rPr>
          <w:rFonts w:ascii="Times New Roman" w:eastAsia="Times New Roman" w:hAnsi="Times New Roman" w:cs="Times New Roman"/>
          <w:sz w:val="24"/>
          <w:szCs w:val="24"/>
          <w:lang w:val="sr-Latn-RS"/>
        </w:rPr>
        <w:t xml:space="preserve">у сировом стању, декоративни </w:t>
      </w:r>
      <w:r w:rsidRPr="00DE29DF">
        <w:rPr>
          <w:rFonts w:ascii="Times New Roman" w:eastAsia="Times New Roman" w:hAnsi="Times New Roman" w:cs="Times New Roman"/>
          <w:sz w:val="24"/>
          <w:szCs w:val="24"/>
          <w:lang w:val="sr-Cyrl-RS"/>
        </w:rPr>
        <w:t>м</w:t>
      </w:r>
      <w:r w:rsidRPr="00DE29DF">
        <w:rPr>
          <w:rFonts w:ascii="Times New Roman" w:eastAsia="Times New Roman" w:hAnsi="Times New Roman" w:cs="Times New Roman"/>
          <w:sz w:val="24"/>
          <w:szCs w:val="24"/>
          <w:lang w:val="sr-Latn-RS"/>
        </w:rPr>
        <w:t>атеријали</w:t>
      </w:r>
      <w:r w:rsidRPr="00DE29DF">
        <w:rPr>
          <w:rFonts w:ascii="Times New Roman" w:eastAsia="Times New Roman" w:hAnsi="Times New Roman" w:cs="Times New Roman"/>
          <w:sz w:val="24"/>
          <w:szCs w:val="24"/>
          <w:lang w:val="sr-Cyrl-RS"/>
        </w:rPr>
        <w:t>,</w:t>
      </w:r>
      <w:r w:rsidRPr="00DE29DF">
        <w:rPr>
          <w:rFonts w:ascii="Times New Roman" w:eastAsia="Times New Roman" w:hAnsi="Times New Roman" w:cs="Times New Roman"/>
          <w:sz w:val="24"/>
          <w:szCs w:val="24"/>
          <w:lang w:val="sr-Latn-RS"/>
        </w:rPr>
        <w:t xml:space="preserve"> намештај, и електрична опрема за павиљоне и </w:t>
      </w:r>
      <w:r w:rsidRPr="00DE29DF">
        <w:rPr>
          <w:rFonts w:ascii="Times New Roman" w:eastAsia="Times New Roman" w:hAnsi="Times New Roman" w:cs="Times New Roman"/>
          <w:sz w:val="24"/>
          <w:szCs w:val="24"/>
          <w:lang w:val="sr-Cyrl-RS"/>
        </w:rPr>
        <w:t xml:space="preserve">страни </w:t>
      </w:r>
      <w:r w:rsidRPr="00DE29DF">
        <w:rPr>
          <w:rFonts w:ascii="Times New Roman" w:eastAsia="Times New Roman" w:hAnsi="Times New Roman" w:cs="Times New Roman"/>
          <w:sz w:val="24"/>
          <w:szCs w:val="24"/>
          <w:lang w:val="sr-Latn-RS"/>
        </w:rPr>
        <w:t>штандове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изложбе, као и  додељене просторије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Генералн</w:t>
      </w:r>
      <w:r w:rsidRPr="00DE29DF">
        <w:rPr>
          <w:rFonts w:ascii="Times New Roman" w:eastAsia="Times New Roman" w:hAnsi="Times New Roman" w:cs="Times New Roman"/>
          <w:sz w:val="24"/>
          <w:szCs w:val="24"/>
          <w:lang w:val="sr-Cyrl-RS"/>
        </w:rPr>
        <w:t>ом</w:t>
      </w:r>
      <w:r w:rsidRPr="00DE29DF">
        <w:rPr>
          <w:rFonts w:ascii="Times New Roman" w:eastAsia="Times New Roman" w:hAnsi="Times New Roman" w:cs="Times New Roman"/>
          <w:sz w:val="24"/>
          <w:szCs w:val="24"/>
          <w:lang w:val="sr-Latn-RS"/>
        </w:rPr>
        <w:t xml:space="preserve"> комесар</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одсека стране</w:t>
      </w:r>
      <w:r w:rsidRPr="00DE29DF">
        <w:rPr>
          <w:rFonts w:ascii="Times New Roman" w:eastAsia="Times New Roman" w:hAnsi="Times New Roman" w:cs="Times New Roman"/>
          <w:sz w:val="24"/>
          <w:szCs w:val="24"/>
          <w:lang w:val="sr-Cyrl-RS"/>
        </w:rPr>
        <w:t xml:space="preserve"> земље учеснице;</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Latn-RS"/>
        </w:rPr>
        <w:tab/>
      </w:r>
      <w:r w:rsidRPr="00DE29DF">
        <w:rPr>
          <w:rFonts w:ascii="Times New Roman" w:eastAsia="Times New Roman" w:hAnsi="Times New Roman" w:cs="Times New Roman"/>
          <w:b/>
          <w:sz w:val="24"/>
          <w:szCs w:val="24"/>
          <w:lang w:val="sr-Latn-RS"/>
        </w:rPr>
        <w:t>3.</w:t>
      </w:r>
      <w:r w:rsidRPr="00DE29DF">
        <w:rPr>
          <w:rFonts w:ascii="Times New Roman" w:eastAsia="Times New Roman" w:hAnsi="Times New Roman" w:cs="Times New Roman"/>
          <w:sz w:val="24"/>
          <w:szCs w:val="24"/>
          <w:lang w:val="sr-Latn-RS"/>
        </w:rPr>
        <w:t xml:space="preserve"> алати, материјали који се користе за изградњу и средства за</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 xml:space="preserve">превоз </w:t>
      </w:r>
      <w:r w:rsidRPr="00DE29DF">
        <w:rPr>
          <w:rFonts w:ascii="Times New Roman" w:eastAsia="Times New Roman" w:hAnsi="Times New Roman" w:cs="Times New Roman"/>
          <w:sz w:val="24"/>
          <w:szCs w:val="24"/>
          <w:lang w:val="sr-Cyrl-RS"/>
        </w:rPr>
        <w:t xml:space="preserve">који су неопходни </w:t>
      </w:r>
      <w:r w:rsidRPr="00DE29DF">
        <w:rPr>
          <w:rFonts w:ascii="Times New Roman" w:eastAsia="Times New Roman" w:hAnsi="Times New Roman" w:cs="Times New Roman"/>
          <w:sz w:val="24"/>
          <w:szCs w:val="24"/>
          <w:lang w:val="sr-Latn-RS"/>
        </w:rPr>
        <w:t>неопходан за рад</w:t>
      </w:r>
      <w:r w:rsidRPr="00DE29DF">
        <w:rPr>
          <w:rFonts w:ascii="Times New Roman" w:eastAsia="Times New Roman" w:hAnsi="Times New Roman" w:cs="Times New Roman"/>
          <w:sz w:val="24"/>
          <w:szCs w:val="24"/>
          <w:lang w:val="sr-Cyrl-RS"/>
        </w:rPr>
        <w:t>ове</w:t>
      </w:r>
      <w:r w:rsidRPr="00DE29DF">
        <w:rPr>
          <w:rFonts w:ascii="Times New Roman" w:eastAsia="Times New Roman" w:hAnsi="Times New Roman" w:cs="Times New Roman"/>
          <w:sz w:val="24"/>
          <w:szCs w:val="24"/>
          <w:lang w:val="sr-Latn-RS"/>
        </w:rPr>
        <w:t xml:space="preserve"> изложбе;</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Latn-RS"/>
        </w:rPr>
        <w:tab/>
      </w:r>
      <w:r w:rsidRPr="00DE29DF">
        <w:rPr>
          <w:rFonts w:ascii="Times New Roman" w:eastAsia="Times New Roman" w:hAnsi="Times New Roman" w:cs="Times New Roman"/>
          <w:b/>
          <w:sz w:val="24"/>
          <w:szCs w:val="24"/>
          <w:lang w:val="sr-Latn-RS"/>
        </w:rPr>
        <w:t>4.</w:t>
      </w:r>
      <w:r w:rsidRPr="00DE29DF">
        <w:rPr>
          <w:rFonts w:ascii="Times New Roman" w:eastAsia="Times New Roman" w:hAnsi="Times New Roman" w:cs="Times New Roman"/>
          <w:sz w:val="24"/>
          <w:szCs w:val="24"/>
          <w:lang w:val="sr-Latn-RS"/>
        </w:rPr>
        <w:t xml:space="preserve"> рекламни или демонстрациони материјал, јасно намењен да буде</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кори</w:t>
      </w:r>
      <w:r w:rsidRPr="00DE29DF">
        <w:rPr>
          <w:rFonts w:ascii="Times New Roman" w:eastAsia="Times New Roman" w:hAnsi="Times New Roman" w:cs="Times New Roman"/>
          <w:sz w:val="24"/>
          <w:szCs w:val="24"/>
          <w:lang w:val="sr-Cyrl-RS"/>
        </w:rPr>
        <w:t>шћен</w:t>
      </w:r>
      <w:r w:rsidRPr="00DE29DF">
        <w:rPr>
          <w:rFonts w:ascii="Times New Roman" w:eastAsia="Times New Roman" w:hAnsi="Times New Roman" w:cs="Times New Roman"/>
          <w:sz w:val="24"/>
          <w:szCs w:val="24"/>
          <w:lang w:val="sr-Latn-RS"/>
        </w:rPr>
        <w:t xml:space="preserve">  као реклама за инострану робу која се приказује на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изложб</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као што су звучни снимци, филмови и слајдови,</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као и опрему неопходну за њихову употребу;</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Cyrl-RS"/>
        </w:rPr>
      </w:pPr>
      <w:r w:rsidRPr="00DE29DF">
        <w:rPr>
          <w:rFonts w:ascii="Times New Roman" w:eastAsia="Times New Roman" w:hAnsi="Times New Roman" w:cs="Times New Roman"/>
          <w:b/>
          <w:sz w:val="24"/>
          <w:szCs w:val="24"/>
          <w:lang w:val="sr-Latn-RS"/>
        </w:rPr>
        <w:t>ЧЛАН 3</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Cyrl-RS"/>
        </w:rPr>
      </w:pP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Олакшице из члана 2. овог </w:t>
      </w:r>
      <w:r w:rsidRPr="00DE29DF">
        <w:rPr>
          <w:rFonts w:ascii="Times New Roman" w:eastAsia="Times New Roman" w:hAnsi="Times New Roman" w:cs="Times New Roman"/>
          <w:sz w:val="24"/>
          <w:szCs w:val="24"/>
          <w:lang w:val="sr-Cyrl-RS"/>
        </w:rPr>
        <w:t>анекса</w:t>
      </w:r>
      <w:r w:rsidRPr="00DE29DF">
        <w:rPr>
          <w:rFonts w:ascii="Times New Roman" w:eastAsia="Times New Roman" w:hAnsi="Times New Roman" w:cs="Times New Roman"/>
          <w:sz w:val="24"/>
          <w:szCs w:val="24"/>
          <w:lang w:val="sr-Latn-RS"/>
        </w:rPr>
        <w:t xml:space="preserve"> одобравају се под условом:</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Latn-RS"/>
        </w:rPr>
        <w:tab/>
      </w:r>
      <w:r w:rsidRPr="00DE29DF">
        <w:rPr>
          <w:rFonts w:ascii="Times New Roman" w:eastAsia="Times New Roman" w:hAnsi="Times New Roman" w:cs="Times New Roman"/>
          <w:b/>
          <w:sz w:val="24"/>
          <w:szCs w:val="24"/>
          <w:lang w:val="sr-Latn-RS"/>
        </w:rPr>
        <w:t>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Да се роба</w:t>
      </w:r>
      <w:r w:rsidRPr="00DE29DF">
        <w:rPr>
          <w:rFonts w:ascii="Times New Roman" w:eastAsia="Times New Roman" w:hAnsi="Times New Roman" w:cs="Times New Roman"/>
          <w:sz w:val="24"/>
          <w:szCs w:val="24"/>
          <w:lang w:val="sr-Latn-RS"/>
        </w:rPr>
        <w:t xml:space="preserve"> може идентификовати током њеног поновног извоза;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1D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Да </w:t>
      </w:r>
      <w:r w:rsidRPr="00DE29DF">
        <w:rPr>
          <w:rFonts w:ascii="Times New Roman" w:eastAsia="Times New Roman" w:hAnsi="Times New Roman" w:cs="Times New Roman"/>
          <w:sz w:val="24"/>
          <w:szCs w:val="24"/>
          <w:lang w:val="sr-Latn-RS"/>
        </w:rPr>
        <w:t>Генерални комесар земље учеснице гарантује без депозита</w:t>
      </w:r>
      <w:r w:rsidR="001D44EB">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средстава</w:t>
      </w:r>
      <w:r w:rsidRPr="00DE29DF">
        <w:rPr>
          <w:rFonts w:ascii="Times New Roman" w:eastAsia="Times New Roman" w:hAnsi="Times New Roman" w:cs="Times New Roman"/>
          <w:sz w:val="24"/>
          <w:szCs w:val="24"/>
          <w:lang w:val="sr-Cyrl-RS"/>
        </w:rPr>
        <w:t>,</w:t>
      </w:r>
      <w:r w:rsidRPr="00DE29DF">
        <w:rPr>
          <w:rFonts w:ascii="Times New Roman" w:eastAsia="Times New Roman" w:hAnsi="Times New Roman" w:cs="Times New Roman"/>
          <w:sz w:val="24"/>
          <w:szCs w:val="24"/>
          <w:lang w:val="sr-Latn-RS"/>
        </w:rPr>
        <w:t xml:space="preserve"> плаћање увозних дажбина на робу која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не</w:t>
      </w:r>
      <w:r w:rsidRPr="00DE29DF">
        <w:rPr>
          <w:rFonts w:ascii="Times New Roman" w:eastAsia="Times New Roman" w:hAnsi="Times New Roman" w:cs="Times New Roman"/>
          <w:sz w:val="24"/>
          <w:szCs w:val="24"/>
          <w:lang w:val="sr-Cyrl-RS"/>
        </w:rPr>
        <w:t>ће</w:t>
      </w:r>
      <w:r w:rsidRPr="00DE29DF">
        <w:rPr>
          <w:rFonts w:ascii="Times New Roman" w:eastAsia="Times New Roman" w:hAnsi="Times New Roman" w:cs="Times New Roman"/>
          <w:sz w:val="24"/>
          <w:szCs w:val="24"/>
          <w:lang w:val="sr-Latn-RS"/>
        </w:rPr>
        <w:t xml:space="preserve"> би</w:t>
      </w:r>
      <w:r w:rsidRPr="00DE29DF">
        <w:rPr>
          <w:rFonts w:ascii="Times New Roman" w:eastAsia="Times New Roman" w:hAnsi="Times New Roman" w:cs="Times New Roman"/>
          <w:sz w:val="24"/>
          <w:szCs w:val="24"/>
          <w:lang w:val="sr-Cyrl-RS"/>
        </w:rPr>
        <w:t>ти</w:t>
      </w:r>
      <w:r w:rsidRPr="00DE29DF">
        <w:rPr>
          <w:rFonts w:ascii="Times New Roman" w:eastAsia="Times New Roman" w:hAnsi="Times New Roman" w:cs="Times New Roman"/>
          <w:sz w:val="24"/>
          <w:szCs w:val="24"/>
          <w:lang w:val="sr-Latn-RS"/>
        </w:rPr>
        <w:t xml:space="preserve"> поново извезен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након затварања изложбе </w:t>
      </w:r>
      <w:r w:rsidRPr="00DE29DF">
        <w:rPr>
          <w:rFonts w:ascii="Times New Roman" w:eastAsia="Times New Roman" w:hAnsi="Times New Roman" w:cs="Times New Roman"/>
          <w:sz w:val="24"/>
          <w:szCs w:val="24"/>
          <w:lang w:val="sr-Cyrl-RS"/>
        </w:rPr>
        <w:t>у утврђеном року,</w:t>
      </w:r>
      <w:r w:rsidRPr="00DE29DF">
        <w:rPr>
          <w:rFonts w:ascii="Times New Roman" w:eastAsia="Times New Roman" w:hAnsi="Times New Roman" w:cs="Times New Roman"/>
          <w:sz w:val="24"/>
          <w:szCs w:val="24"/>
          <w:lang w:val="sr-Latn-RS"/>
        </w:rPr>
        <w:t xml:space="preserve"> друге гаранције предвиђене законодавством земље која позива може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бити </w:t>
      </w:r>
      <w:r w:rsidRPr="00DE29DF">
        <w:rPr>
          <w:rFonts w:ascii="Times New Roman" w:eastAsia="Times New Roman" w:hAnsi="Times New Roman" w:cs="Times New Roman"/>
          <w:sz w:val="24"/>
          <w:szCs w:val="24"/>
          <w:lang w:val="sr-Cyrl-RS"/>
        </w:rPr>
        <w:t>допуштене</w:t>
      </w:r>
      <w:r w:rsidRPr="00DE29DF">
        <w:rPr>
          <w:rFonts w:ascii="Times New Roman" w:eastAsia="Times New Roman" w:hAnsi="Times New Roman" w:cs="Times New Roman"/>
          <w:sz w:val="24"/>
          <w:szCs w:val="24"/>
          <w:lang w:val="sr-Latn-RS"/>
        </w:rPr>
        <w:t xml:space="preserve"> на захтев излагача (на пример, </w:t>
      </w:r>
      <w:r w:rsidRPr="00DE29DF">
        <w:rPr>
          <w:rFonts w:ascii="Times New Roman" w:eastAsia="Times New Roman" w:hAnsi="Times New Roman" w:cs="Times New Roman"/>
          <w:sz w:val="24"/>
          <w:szCs w:val="24"/>
          <w:lang w:val="sr-Cyrl-RS"/>
        </w:rPr>
        <w:t>карнет</w:t>
      </w:r>
      <w:r w:rsidRPr="00DE29DF">
        <w:rPr>
          <w:rFonts w:ascii="Times New Roman" w:eastAsia="Times New Roman" w:hAnsi="Times New Roman" w:cs="Times New Roman"/>
          <w:sz w:val="24"/>
          <w:szCs w:val="24"/>
          <w:lang w:val="sr-Latn-RS"/>
        </w:rPr>
        <w:t xml:space="preserve"> А.Т.А</w:t>
      </w:r>
      <w:r w:rsidRPr="00DE29DF">
        <w:rPr>
          <w:rFonts w:ascii="Times New Roman" w:eastAsia="Times New Roman" w:hAnsi="Times New Roman" w:cs="Times New Roman"/>
          <w:sz w:val="24"/>
          <w:szCs w:val="24"/>
          <w:lang w:val="sr-Cyrl-RS"/>
        </w:rPr>
        <w:t xml:space="preserve"> „Привремени  увоз“  установљен  </w:t>
      </w:r>
      <w:r w:rsidRPr="00DE29DF">
        <w:rPr>
          <w:rFonts w:ascii="Times New Roman" w:eastAsia="Times New Roman" w:hAnsi="Times New Roman" w:cs="Times New Roman"/>
          <w:sz w:val="24"/>
          <w:szCs w:val="24"/>
          <w:lang w:val="sr-Latn-RS"/>
        </w:rPr>
        <w:t xml:space="preserve">Конвенцијом Савета за царинску сарадњу од 6. </w:t>
      </w:r>
      <w:r w:rsidRPr="00DE29DF">
        <w:rPr>
          <w:rFonts w:ascii="Times New Roman" w:eastAsia="Times New Roman" w:hAnsi="Times New Roman" w:cs="Times New Roman"/>
          <w:sz w:val="24"/>
          <w:szCs w:val="24"/>
          <w:lang w:val="sr-Cyrl-RS"/>
        </w:rPr>
        <w:t>децембра1961.године);</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b/>
          <w:sz w:val="24"/>
          <w:szCs w:val="24"/>
          <w:lang w:val="sr-Cyrl-RS"/>
        </w:rPr>
        <w:t>в</w:t>
      </w:r>
      <w:r w:rsidRPr="00DE29DF">
        <w:rPr>
          <w:rFonts w:ascii="Times New Roman" w:eastAsia="Times New Roman" w:hAnsi="Times New Roman" w:cs="Times New Roman"/>
          <w:b/>
          <w:sz w:val="24"/>
          <w:szCs w:val="24"/>
          <w:lang w:val="sr-Latn-RS"/>
        </w:rPr>
        <w:t xml:space="preserve">. </w:t>
      </w:r>
      <w:r w:rsidRPr="00DE29DF">
        <w:rPr>
          <w:rFonts w:ascii="Times New Roman" w:eastAsia="Times New Roman" w:hAnsi="Times New Roman" w:cs="Times New Roman"/>
          <w:sz w:val="24"/>
          <w:szCs w:val="24"/>
          <w:lang w:val="sr-Cyrl-RS"/>
        </w:rPr>
        <w:t>Да ц</w:t>
      </w:r>
      <w:r w:rsidRPr="00DE29DF">
        <w:rPr>
          <w:rFonts w:ascii="Times New Roman" w:eastAsia="Times New Roman" w:hAnsi="Times New Roman" w:cs="Times New Roman"/>
          <w:sz w:val="24"/>
          <w:szCs w:val="24"/>
          <w:lang w:val="sr-Latn-RS"/>
        </w:rPr>
        <w:t xml:space="preserve">арински органи земље привременог увоза </w:t>
      </w:r>
      <w:r w:rsidRPr="00DE29DF">
        <w:rPr>
          <w:rFonts w:ascii="Times New Roman" w:eastAsia="Times New Roman" w:hAnsi="Times New Roman" w:cs="Times New Roman"/>
          <w:sz w:val="24"/>
          <w:szCs w:val="24"/>
          <w:lang w:val="sr-Cyrl-RS"/>
        </w:rPr>
        <w:t xml:space="preserve">процене </w:t>
      </w:r>
      <w:r w:rsidRPr="00DE29DF">
        <w:rPr>
          <w:rFonts w:ascii="Times New Roman" w:eastAsia="Times New Roman" w:hAnsi="Times New Roman" w:cs="Times New Roman"/>
          <w:sz w:val="24"/>
          <w:szCs w:val="24"/>
          <w:lang w:val="sr-Latn-RS"/>
        </w:rPr>
        <w:t xml:space="preserve"> да </w:t>
      </w:r>
      <w:r w:rsidRPr="00DE29DF">
        <w:rPr>
          <w:rFonts w:ascii="Times New Roman" w:eastAsia="Times New Roman" w:hAnsi="Times New Roman" w:cs="Times New Roman"/>
          <w:sz w:val="24"/>
          <w:szCs w:val="24"/>
          <w:lang w:val="sr-Cyrl-RS"/>
        </w:rPr>
        <w:t>су</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Latn-RS"/>
        </w:rPr>
        <w:t>испуњени су услови предвиђени овим анексом.</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4</w:t>
      </w:r>
    </w:p>
    <w:p w:rsidR="00DE29DF" w:rsidRP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DE29DF" w:rsidRDefault="00CC1361" w:rsidP="001D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Све док имају користи од погодности предвиђених овим анексом</w:t>
      </w:r>
      <w:r w:rsidR="001D44EB">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и </w:t>
      </w:r>
      <w:r w:rsidRPr="00DE29DF">
        <w:rPr>
          <w:rFonts w:ascii="Times New Roman" w:eastAsia="Times New Roman" w:hAnsi="Times New Roman" w:cs="Times New Roman"/>
          <w:sz w:val="24"/>
          <w:szCs w:val="24"/>
          <w:lang w:val="sr-Cyrl-RS"/>
        </w:rPr>
        <w:t>уколико</w:t>
      </w:r>
      <w:r w:rsidRPr="00DE29DF">
        <w:rPr>
          <w:rFonts w:ascii="Times New Roman" w:eastAsia="Times New Roman" w:hAnsi="Times New Roman" w:cs="Times New Roman"/>
          <w:sz w:val="24"/>
          <w:szCs w:val="24"/>
          <w:lang w:val="sr-Latn-RS"/>
        </w:rPr>
        <w:t xml:space="preserve"> то дозвољавају закони и прописи земље привременог увоза,</w:t>
      </w:r>
      <w:r w:rsidR="001D44EB">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роба стављена на привремени увоз </w:t>
      </w:r>
      <w:r w:rsidRPr="00DE29DF">
        <w:rPr>
          <w:rFonts w:ascii="Times New Roman" w:eastAsia="Times New Roman" w:hAnsi="Times New Roman" w:cs="Times New Roman"/>
          <w:sz w:val="24"/>
          <w:szCs w:val="24"/>
          <w:lang w:val="sr-Cyrl-RS"/>
        </w:rPr>
        <w:t xml:space="preserve">се </w:t>
      </w:r>
      <w:r w:rsidRPr="00DE29DF">
        <w:rPr>
          <w:rFonts w:ascii="Times New Roman" w:eastAsia="Times New Roman" w:hAnsi="Times New Roman" w:cs="Times New Roman"/>
          <w:sz w:val="24"/>
          <w:szCs w:val="24"/>
          <w:lang w:val="sr-Latn-RS"/>
        </w:rPr>
        <w:t>не може позајмити,</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изнајм</w:t>
      </w:r>
      <w:r w:rsidRPr="00DE29DF">
        <w:rPr>
          <w:rFonts w:ascii="Times New Roman" w:eastAsia="Times New Roman" w:hAnsi="Times New Roman" w:cs="Times New Roman"/>
          <w:sz w:val="24"/>
          <w:szCs w:val="24"/>
          <w:lang w:val="sr-Cyrl-RS"/>
        </w:rPr>
        <w:t>ити</w:t>
      </w:r>
      <w:r w:rsidRPr="00DE29DF">
        <w:rPr>
          <w:rFonts w:ascii="Times New Roman" w:eastAsia="Times New Roman" w:hAnsi="Times New Roman" w:cs="Times New Roman"/>
          <w:sz w:val="24"/>
          <w:szCs w:val="24"/>
          <w:lang w:val="sr-Latn-RS"/>
        </w:rPr>
        <w:t xml:space="preserve"> или кори</w:t>
      </w:r>
      <w:r w:rsidRPr="00DE29DF">
        <w:rPr>
          <w:rFonts w:ascii="Times New Roman" w:eastAsia="Times New Roman" w:hAnsi="Times New Roman" w:cs="Times New Roman"/>
          <w:sz w:val="24"/>
          <w:szCs w:val="24"/>
          <w:lang w:val="sr-Cyrl-RS"/>
        </w:rPr>
        <w:t xml:space="preserve">стити </w:t>
      </w:r>
      <w:r w:rsidRPr="00DE29DF">
        <w:rPr>
          <w:rFonts w:ascii="Times New Roman" w:eastAsia="Times New Roman" w:hAnsi="Times New Roman" w:cs="Times New Roman"/>
          <w:sz w:val="24"/>
          <w:szCs w:val="24"/>
          <w:lang w:val="sr-Latn-RS"/>
        </w:rPr>
        <w:t xml:space="preserve"> за накнаду </w:t>
      </w:r>
      <w:r w:rsidRPr="00DE29DF">
        <w:rPr>
          <w:rFonts w:ascii="Times New Roman" w:eastAsia="Times New Roman" w:hAnsi="Times New Roman" w:cs="Times New Roman"/>
          <w:sz w:val="24"/>
          <w:szCs w:val="24"/>
          <w:lang w:val="sr-Cyrl-RS"/>
        </w:rPr>
        <w:t>нити</w:t>
      </w:r>
      <w:r w:rsidRPr="00DE29DF">
        <w:rPr>
          <w:rFonts w:ascii="Times New Roman" w:eastAsia="Times New Roman" w:hAnsi="Times New Roman" w:cs="Times New Roman"/>
          <w:sz w:val="24"/>
          <w:szCs w:val="24"/>
          <w:lang w:val="sr-Latn-RS"/>
        </w:rPr>
        <w:t xml:space="preserve"> транспортовани ван места </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зложб</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Та роба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мора </w:t>
      </w:r>
      <w:r w:rsidRPr="00DE29DF">
        <w:rPr>
          <w:rFonts w:ascii="Times New Roman" w:eastAsia="Times New Roman" w:hAnsi="Times New Roman" w:cs="Times New Roman"/>
          <w:sz w:val="24"/>
          <w:szCs w:val="24"/>
          <w:lang w:val="sr-Latn-RS"/>
        </w:rPr>
        <w:t xml:space="preserve">поново </w:t>
      </w:r>
      <w:r w:rsidRPr="00DE29DF">
        <w:rPr>
          <w:rFonts w:ascii="Times New Roman" w:eastAsia="Times New Roman" w:hAnsi="Times New Roman" w:cs="Times New Roman"/>
          <w:sz w:val="24"/>
          <w:szCs w:val="24"/>
          <w:lang w:val="sr-Cyrl-RS"/>
        </w:rPr>
        <w:t>бити извезена</w:t>
      </w:r>
      <w:r w:rsidRPr="00DE29DF">
        <w:rPr>
          <w:rFonts w:ascii="Times New Roman" w:eastAsia="Times New Roman" w:hAnsi="Times New Roman" w:cs="Times New Roman"/>
          <w:sz w:val="24"/>
          <w:szCs w:val="24"/>
          <w:lang w:val="sr-Latn-RS"/>
        </w:rPr>
        <w:t xml:space="preserve"> што је пре могуће, а </w:t>
      </w:r>
      <w:r w:rsidRPr="00DE29DF">
        <w:rPr>
          <w:rFonts w:ascii="Times New Roman" w:eastAsia="Times New Roman" w:hAnsi="Times New Roman" w:cs="Times New Roman"/>
          <w:sz w:val="24"/>
          <w:szCs w:val="24"/>
          <w:lang w:val="sr-Cyrl-RS"/>
        </w:rPr>
        <w:t>нај</w:t>
      </w:r>
      <w:r w:rsidRPr="00DE29DF">
        <w:rPr>
          <w:rFonts w:ascii="Times New Roman" w:eastAsia="Times New Roman" w:hAnsi="Times New Roman" w:cs="Times New Roman"/>
          <w:sz w:val="24"/>
          <w:szCs w:val="24"/>
          <w:lang w:val="sr-Latn-RS"/>
        </w:rPr>
        <w:t>касн</w:t>
      </w:r>
      <w:r w:rsidRPr="00DE29DF">
        <w:rPr>
          <w:rFonts w:ascii="Times New Roman" w:eastAsia="Times New Roman" w:hAnsi="Times New Roman" w:cs="Times New Roman"/>
          <w:sz w:val="24"/>
          <w:szCs w:val="24"/>
          <w:lang w:val="sr-Cyrl-RS"/>
        </w:rPr>
        <w:t xml:space="preserve">ије </w:t>
      </w:r>
      <w:r w:rsidRPr="00DE29DF">
        <w:rPr>
          <w:rFonts w:ascii="Times New Roman" w:eastAsia="Times New Roman" w:hAnsi="Times New Roman" w:cs="Times New Roman"/>
          <w:sz w:val="24"/>
          <w:szCs w:val="24"/>
          <w:lang w:val="sr-Latn-RS"/>
        </w:rPr>
        <w:t xml:space="preserve"> три месеца након затварања изложбе. Царински органи могу</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из ваљаних разлога продужити овај рок у </w:t>
      </w:r>
      <w:r w:rsidRPr="00DE29DF">
        <w:rPr>
          <w:rFonts w:ascii="Times New Roman" w:eastAsia="Times New Roman" w:hAnsi="Times New Roman" w:cs="Times New Roman"/>
          <w:sz w:val="24"/>
          <w:szCs w:val="24"/>
          <w:lang w:val="sr-Cyrl-RS"/>
        </w:rPr>
        <w:t>оној мери која је прописана</w:t>
      </w:r>
      <w:r w:rsidRPr="00DE29DF">
        <w:rPr>
          <w:rFonts w:ascii="Times New Roman" w:eastAsia="Times New Roman" w:hAnsi="Times New Roman" w:cs="Times New Roman"/>
          <w:sz w:val="24"/>
          <w:szCs w:val="24"/>
          <w:lang w:val="sr-Latn-RS"/>
        </w:rPr>
        <w:t xml:space="preserve"> законима и прописима земље привременог увоза.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5</w:t>
      </w:r>
    </w:p>
    <w:p w:rsidR="00DE29DF" w:rsidRPr="00DE29DF" w:rsidRDefault="00DE29DF"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а</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Без обзира на обавезу поновног извоза предвиђен</w:t>
      </w:r>
      <w:r w:rsidRPr="00DE29DF">
        <w:rPr>
          <w:rFonts w:ascii="Times New Roman" w:eastAsia="Times New Roman" w:hAnsi="Times New Roman" w:cs="Times New Roman"/>
          <w:sz w:val="24"/>
          <w:szCs w:val="24"/>
          <w:lang w:val="sr-Cyrl-RS"/>
        </w:rPr>
        <w:t>ом</w:t>
      </w:r>
      <w:r w:rsidRPr="00DE29DF">
        <w:rPr>
          <w:rFonts w:ascii="Times New Roman" w:eastAsia="Times New Roman" w:hAnsi="Times New Roman" w:cs="Times New Roman"/>
          <w:sz w:val="24"/>
          <w:szCs w:val="24"/>
          <w:lang w:val="sr-Latn-RS"/>
        </w:rPr>
        <w:t xml:space="preserve"> чланом 4. реекспорт</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кварљив</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или озбиљно оштећен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или роб</w:t>
      </w:r>
      <w:r w:rsidRPr="00DE29DF">
        <w:rPr>
          <w:rFonts w:ascii="Times New Roman" w:eastAsia="Times New Roman" w:hAnsi="Times New Roman" w:cs="Times New Roman"/>
          <w:sz w:val="24"/>
          <w:szCs w:val="24"/>
          <w:lang w:val="sr-Cyrl-RS"/>
        </w:rPr>
        <w:t>е изузетно ниске</w:t>
      </w:r>
      <w:r w:rsidR="00DE29DF">
        <w:rPr>
          <w:rFonts w:ascii="Times New Roman" w:eastAsia="Times New Roman" w:hAnsi="Times New Roman" w:cs="Times New Roman"/>
          <w:sz w:val="24"/>
          <w:szCs w:val="24"/>
        </w:rPr>
        <w:t xml:space="preserve"> </w:t>
      </w:r>
      <w:r w:rsidRPr="00DE29DF">
        <w:rPr>
          <w:rFonts w:ascii="Times New Roman" w:eastAsia="Times New Roman" w:hAnsi="Times New Roman" w:cs="Times New Roman"/>
          <w:sz w:val="24"/>
          <w:szCs w:val="24"/>
          <w:lang w:val="sr-Latn-RS"/>
        </w:rPr>
        <w:t>вредност</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се не захтева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поступа се</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како</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су о томе одлучил</w:t>
      </w:r>
      <w:r w:rsidRPr="00DE29DF">
        <w:rPr>
          <w:rFonts w:ascii="Times New Roman" w:eastAsia="Times New Roman" w:hAnsi="Times New Roman" w:cs="Times New Roman"/>
          <w:sz w:val="24"/>
          <w:szCs w:val="24"/>
          <w:lang w:val="it-IT"/>
        </w:rPr>
        <w:t>i</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царински органи</w:t>
      </w:r>
      <w:r w:rsidRPr="00DE29DF">
        <w:rPr>
          <w:rFonts w:ascii="Times New Roman" w:eastAsia="Times New Roman" w:hAnsi="Times New Roman" w:cs="Times New Roman"/>
          <w:sz w:val="24"/>
          <w:szCs w:val="24"/>
          <w:lang w:val="sr-Latn-RS"/>
        </w:rPr>
        <w:t>:</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it-IT"/>
        </w:rPr>
        <w:t>1</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 робе </w:t>
      </w:r>
      <w:r w:rsidRPr="00DE29DF">
        <w:rPr>
          <w:rFonts w:ascii="Times New Roman" w:eastAsia="Times New Roman" w:hAnsi="Times New Roman" w:cs="Times New Roman"/>
          <w:sz w:val="24"/>
          <w:szCs w:val="24"/>
          <w:lang w:val="sr-Latn-RS"/>
        </w:rPr>
        <w:t>подложн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увозним царинама кој</w:t>
      </w:r>
      <w:r w:rsidRPr="00DE29DF">
        <w:rPr>
          <w:rFonts w:ascii="Times New Roman" w:eastAsia="Times New Roman" w:hAnsi="Times New Roman" w:cs="Times New Roman"/>
          <w:sz w:val="24"/>
          <w:szCs w:val="24"/>
          <w:lang w:val="sr-Cyrl-RS"/>
        </w:rPr>
        <w:t>е се</w:t>
      </w:r>
      <w:r w:rsidRPr="00DE29DF">
        <w:rPr>
          <w:rFonts w:ascii="Times New Roman" w:eastAsia="Times New Roman" w:hAnsi="Times New Roman" w:cs="Times New Roman"/>
          <w:sz w:val="24"/>
          <w:szCs w:val="24"/>
          <w:lang w:val="sr-Latn-RS"/>
        </w:rPr>
        <w:t xml:space="preserve"> плаћају, или</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2.</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напуштен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w:t>
      </w:r>
      <w:r w:rsidRPr="00DE29DF">
        <w:rPr>
          <w:rFonts w:ascii="Times New Roman" w:eastAsia="Times New Roman" w:hAnsi="Times New Roman" w:cs="Times New Roman"/>
          <w:sz w:val="24"/>
          <w:szCs w:val="24"/>
          <w:lang w:val="sr-Cyrl-RS"/>
        </w:rPr>
        <w:t xml:space="preserve"> ослобођене</w:t>
      </w:r>
      <w:r w:rsidRPr="00DE29DF">
        <w:rPr>
          <w:rFonts w:ascii="Times New Roman" w:eastAsia="Times New Roman" w:hAnsi="Times New Roman" w:cs="Times New Roman"/>
          <w:sz w:val="24"/>
          <w:szCs w:val="24"/>
          <w:lang w:val="sr-Latn-RS"/>
        </w:rPr>
        <w:t xml:space="preserve"> свих трошкова, државном трезору земље </w:t>
      </w:r>
      <w:r w:rsidRPr="00DE29DF">
        <w:rPr>
          <w:rFonts w:ascii="Times New Roman" w:eastAsia="Times New Roman" w:hAnsi="Times New Roman" w:cs="Times New Roman"/>
          <w:sz w:val="24"/>
          <w:szCs w:val="24"/>
          <w:lang w:val="sr-Cyrl-RS"/>
        </w:rPr>
        <w:t>п</w:t>
      </w:r>
      <w:r w:rsidRPr="00DE29DF">
        <w:rPr>
          <w:rFonts w:ascii="Times New Roman" w:eastAsia="Times New Roman" w:hAnsi="Times New Roman" w:cs="Times New Roman"/>
          <w:sz w:val="24"/>
          <w:szCs w:val="24"/>
          <w:lang w:val="sr-Latn-RS"/>
        </w:rPr>
        <w:t>ривремен</w:t>
      </w:r>
      <w:r w:rsidRPr="00DE29DF">
        <w:rPr>
          <w:rFonts w:ascii="Times New Roman" w:eastAsia="Times New Roman" w:hAnsi="Times New Roman" w:cs="Times New Roman"/>
          <w:sz w:val="24"/>
          <w:szCs w:val="24"/>
          <w:lang w:val="sr-Cyrl-RS"/>
        </w:rPr>
        <w:t>ог увоза</w:t>
      </w:r>
      <w:r w:rsidRPr="00DE29DF">
        <w:rPr>
          <w:rFonts w:ascii="Times New Roman" w:eastAsia="Times New Roman" w:hAnsi="Times New Roman" w:cs="Times New Roman"/>
          <w:sz w:val="24"/>
          <w:szCs w:val="24"/>
          <w:lang w:val="sr-Latn-RS"/>
        </w:rPr>
        <w:t>, или</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3</w:t>
      </w:r>
      <w:r w:rsidRPr="00DE29DF">
        <w:rPr>
          <w:rFonts w:ascii="Times New Roman" w:eastAsia="Times New Roman" w:hAnsi="Times New Roman" w:cs="Times New Roman"/>
          <w:sz w:val="24"/>
          <w:szCs w:val="24"/>
          <w:lang w:val="sr-Latn-RS"/>
        </w:rPr>
        <w:t>. уништен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под званичном контролом, а да то није резултирало трошковима</w:t>
      </w:r>
      <w:r w:rsidRPr="00DE29DF">
        <w:rPr>
          <w:rFonts w:ascii="Times New Roman" w:eastAsia="Times New Roman" w:hAnsi="Times New Roman" w:cs="Times New Roman"/>
          <w:sz w:val="24"/>
          <w:szCs w:val="24"/>
          <w:lang w:val="sr-Cyrl-RS"/>
        </w:rPr>
        <w:t xml:space="preserve"> за </w:t>
      </w:r>
      <w:r w:rsidRPr="00DE29DF">
        <w:rPr>
          <w:rFonts w:ascii="Times New Roman" w:eastAsia="Times New Roman" w:hAnsi="Times New Roman" w:cs="Times New Roman"/>
          <w:sz w:val="24"/>
          <w:szCs w:val="24"/>
          <w:lang w:val="sr-Latn-RS"/>
        </w:rPr>
        <w:t>државни трезор земље привременог увоза.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t xml:space="preserve">   </w:t>
      </w:r>
      <w:r w:rsidRPr="00DE29DF">
        <w:rPr>
          <w:rFonts w:ascii="Times New Roman" w:eastAsia="Times New Roman" w:hAnsi="Times New Roman" w:cs="Times New Roman"/>
          <w:sz w:val="24"/>
          <w:szCs w:val="24"/>
          <w:lang w:val="sr-Latn-RS"/>
        </w:rPr>
        <w:t>Међутим, обавеза поновног извоза се не односи на робу било које природе</w:t>
      </w:r>
      <w:r w:rsidRPr="00DE29DF">
        <w:rPr>
          <w:rFonts w:ascii="Times New Roman" w:eastAsia="Times New Roman" w:hAnsi="Times New Roman" w:cs="Times New Roman"/>
          <w:sz w:val="24"/>
          <w:szCs w:val="24"/>
          <w:lang w:val="sr-Cyrl-RS"/>
        </w:rPr>
        <w:t xml:space="preserve"> чије је уништење захтевао Генерални комесар дотичног одсека,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она се врши под званичном контролом и без могућности да резултира трошковима </w:t>
      </w:r>
      <w:r w:rsidRPr="00DE29DF">
        <w:rPr>
          <w:rFonts w:ascii="Times New Roman" w:eastAsia="Times New Roman" w:hAnsi="Times New Roman" w:cs="Times New Roman"/>
          <w:sz w:val="24"/>
          <w:szCs w:val="24"/>
          <w:lang w:val="sr-Latn-RS"/>
        </w:rPr>
        <w:t xml:space="preserve">за </w:t>
      </w:r>
      <w:r w:rsidRPr="00DE29DF">
        <w:rPr>
          <w:rFonts w:ascii="Times New Roman" w:eastAsia="Times New Roman" w:hAnsi="Times New Roman" w:cs="Times New Roman"/>
          <w:sz w:val="24"/>
          <w:szCs w:val="24"/>
          <w:lang w:val="sr-Cyrl-RS"/>
        </w:rPr>
        <w:t>Д</w:t>
      </w:r>
      <w:r w:rsidRPr="00DE29DF">
        <w:rPr>
          <w:rFonts w:ascii="Times New Roman" w:eastAsia="Times New Roman" w:hAnsi="Times New Roman" w:cs="Times New Roman"/>
          <w:sz w:val="24"/>
          <w:szCs w:val="24"/>
          <w:lang w:val="sr-Latn-RS"/>
        </w:rPr>
        <w:t>ржавни трезор земље привременог увоза.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Роба </w:t>
      </w:r>
      <w:r w:rsidRPr="00DE29DF">
        <w:rPr>
          <w:rFonts w:ascii="Times New Roman" w:eastAsia="Times New Roman" w:hAnsi="Times New Roman" w:cs="Times New Roman"/>
          <w:sz w:val="24"/>
          <w:szCs w:val="24"/>
          <w:lang w:val="sr-Cyrl-RS"/>
        </w:rPr>
        <w:t>окарактерисана као</w:t>
      </w:r>
      <w:r w:rsidRPr="00DE29DF">
        <w:rPr>
          <w:rFonts w:ascii="Times New Roman" w:eastAsia="Times New Roman" w:hAnsi="Times New Roman" w:cs="Times New Roman"/>
          <w:sz w:val="24"/>
          <w:szCs w:val="24"/>
          <w:lang w:val="sr-Latn-RS"/>
        </w:rPr>
        <w:t xml:space="preserve"> привремени увоз може добити </w:t>
      </w:r>
      <w:r w:rsidRPr="00DE29DF">
        <w:rPr>
          <w:rFonts w:ascii="Times New Roman" w:eastAsia="Times New Roman" w:hAnsi="Times New Roman" w:cs="Times New Roman"/>
          <w:sz w:val="24"/>
          <w:szCs w:val="24"/>
          <w:lang w:val="sr-Cyrl-RS"/>
        </w:rPr>
        <w:t>и своје</w:t>
      </w:r>
      <w:r w:rsidR="00DE29DF">
        <w:rPr>
          <w:rFonts w:ascii="Times New Roman" w:eastAsia="Times New Roman" w:hAnsi="Times New Roman" w:cs="Times New Roman"/>
          <w:sz w:val="24"/>
          <w:szCs w:val="24"/>
        </w:rPr>
        <w:t xml:space="preserve"> </w:t>
      </w:r>
      <w:r w:rsidRPr="00DE29DF">
        <w:rPr>
          <w:rFonts w:ascii="Times New Roman" w:eastAsia="Times New Roman" w:hAnsi="Times New Roman" w:cs="Times New Roman"/>
          <w:sz w:val="24"/>
          <w:szCs w:val="24"/>
          <w:lang w:val="sr-Latn-RS"/>
        </w:rPr>
        <w:t>одредиште</w:t>
      </w:r>
      <w:r w:rsidRPr="00DE29DF">
        <w:rPr>
          <w:rFonts w:ascii="Times New Roman" w:eastAsia="Times New Roman" w:hAnsi="Times New Roman" w:cs="Times New Roman"/>
          <w:sz w:val="24"/>
          <w:szCs w:val="24"/>
          <w:lang w:val="sr-Cyrl-RS"/>
        </w:rPr>
        <w:t xml:space="preserve">, што значи да не мора </w:t>
      </w:r>
      <w:r w:rsidRPr="00DE29DF">
        <w:rPr>
          <w:rFonts w:ascii="Times New Roman" w:eastAsia="Times New Roman" w:hAnsi="Times New Roman" w:cs="Times New Roman"/>
          <w:sz w:val="24"/>
          <w:szCs w:val="24"/>
          <w:lang w:val="sr-Latn-RS"/>
        </w:rPr>
        <w:t xml:space="preserve"> понов</w:t>
      </w:r>
      <w:r w:rsidRPr="00DE29DF">
        <w:rPr>
          <w:rFonts w:ascii="Times New Roman" w:eastAsia="Times New Roman" w:hAnsi="Times New Roman" w:cs="Times New Roman"/>
          <w:sz w:val="24"/>
          <w:szCs w:val="24"/>
          <w:lang w:val="sr-Cyrl-RS"/>
        </w:rPr>
        <w:t xml:space="preserve">о да буде извезена </w:t>
      </w:r>
      <w:r w:rsidRPr="00DE29DF">
        <w:rPr>
          <w:rFonts w:ascii="Times New Roman" w:eastAsia="Times New Roman" w:hAnsi="Times New Roman" w:cs="Times New Roman"/>
          <w:sz w:val="24"/>
          <w:szCs w:val="24"/>
          <w:lang w:val="sr-Latn-RS"/>
        </w:rPr>
        <w:t xml:space="preserve"> и посебно </w:t>
      </w:r>
      <w:r w:rsidRPr="00DE29DF">
        <w:rPr>
          <w:rFonts w:ascii="Times New Roman" w:eastAsia="Times New Roman" w:hAnsi="Times New Roman" w:cs="Times New Roman"/>
          <w:sz w:val="24"/>
          <w:szCs w:val="24"/>
          <w:lang w:val="sr-Cyrl-RS"/>
        </w:rPr>
        <w:t xml:space="preserve">може бити стављена у </w:t>
      </w:r>
      <w:r w:rsidRPr="00DE29DF">
        <w:rPr>
          <w:rFonts w:ascii="Times New Roman" w:eastAsia="Times New Roman" w:hAnsi="Times New Roman" w:cs="Times New Roman"/>
          <w:sz w:val="24"/>
          <w:szCs w:val="24"/>
          <w:lang w:val="sr-Latn-RS"/>
        </w:rPr>
        <w:t xml:space="preserve"> домаћу потрошњу, под условом да су испуњени услови и захтеви</w:t>
      </w:r>
      <w:r w:rsidRPr="00DE29DF">
        <w:rPr>
          <w:rFonts w:ascii="Times New Roman" w:eastAsia="Times New Roman" w:hAnsi="Times New Roman" w:cs="Times New Roman"/>
          <w:sz w:val="24"/>
          <w:szCs w:val="24"/>
          <w:lang w:val="sr-Cyrl-RS"/>
        </w:rPr>
        <w:t xml:space="preserve"> процедура</w:t>
      </w:r>
      <w:r w:rsidRPr="00DE29DF">
        <w:rPr>
          <w:rFonts w:ascii="Times New Roman" w:eastAsia="Times New Roman" w:hAnsi="Times New Roman" w:cs="Times New Roman"/>
          <w:sz w:val="24"/>
          <w:szCs w:val="24"/>
          <w:lang w:val="sr-Latn-RS"/>
        </w:rPr>
        <w:t xml:space="preserve"> које би се примењивале према законима и прописима земље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привременог увоза </w:t>
      </w:r>
      <w:r w:rsidRPr="00DE29DF">
        <w:rPr>
          <w:rFonts w:ascii="Times New Roman" w:eastAsia="Times New Roman" w:hAnsi="Times New Roman" w:cs="Times New Roman"/>
          <w:sz w:val="24"/>
          <w:szCs w:val="24"/>
          <w:lang w:val="sr-Cyrl-RS"/>
        </w:rPr>
        <w:t>као кад би биле</w:t>
      </w:r>
      <w:r w:rsidRPr="00DE29DF">
        <w:rPr>
          <w:rFonts w:ascii="Times New Roman" w:eastAsia="Times New Roman" w:hAnsi="Times New Roman" w:cs="Times New Roman"/>
          <w:sz w:val="24"/>
          <w:szCs w:val="24"/>
          <w:lang w:val="sr-Latn-RS"/>
        </w:rPr>
        <w:t xml:space="preserve"> увезен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директно из иностранства.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6</w:t>
      </w:r>
    </w:p>
    <w:p w:rsidR="00DE29DF" w:rsidRP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Производи случајно добијени током изложбе, од</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роба </w:t>
      </w:r>
      <w:r w:rsidRPr="00DE29DF">
        <w:rPr>
          <w:rFonts w:ascii="Times New Roman" w:eastAsia="Times New Roman" w:hAnsi="Times New Roman" w:cs="Times New Roman"/>
          <w:sz w:val="24"/>
          <w:szCs w:val="24"/>
          <w:lang w:val="sr-Cyrl-RS"/>
        </w:rPr>
        <w:t xml:space="preserve">привременог </w:t>
      </w:r>
      <w:r w:rsidRPr="00DE29DF">
        <w:rPr>
          <w:rFonts w:ascii="Times New Roman" w:eastAsia="Times New Roman" w:hAnsi="Times New Roman" w:cs="Times New Roman"/>
          <w:sz w:val="24"/>
          <w:szCs w:val="24"/>
          <w:lang w:val="sr-Latn-RS"/>
        </w:rPr>
        <w:t>ув</w:t>
      </w:r>
      <w:r w:rsidRPr="00DE29DF">
        <w:rPr>
          <w:rFonts w:ascii="Times New Roman" w:eastAsia="Times New Roman" w:hAnsi="Times New Roman" w:cs="Times New Roman"/>
          <w:sz w:val="24"/>
          <w:szCs w:val="24"/>
          <w:lang w:val="sr-Cyrl-RS"/>
        </w:rPr>
        <w:t>оза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 у случају </w:t>
      </w:r>
      <w:r w:rsidRPr="00DE29DF">
        <w:rPr>
          <w:rFonts w:ascii="Times New Roman" w:eastAsia="Times New Roman" w:hAnsi="Times New Roman" w:cs="Times New Roman"/>
          <w:sz w:val="24"/>
          <w:szCs w:val="24"/>
          <w:lang w:val="sr-Latn-RS"/>
        </w:rPr>
        <w:t xml:space="preserve"> демонстрације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машин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или изложени</w:t>
      </w:r>
      <w:r w:rsidRPr="00DE29DF">
        <w:rPr>
          <w:rFonts w:ascii="Times New Roman" w:eastAsia="Times New Roman" w:hAnsi="Times New Roman" w:cs="Times New Roman"/>
          <w:sz w:val="24"/>
          <w:szCs w:val="24"/>
          <w:lang w:val="sr-Cyrl-RS"/>
        </w:rPr>
        <w:t>х уређаја</w:t>
      </w:r>
      <w:r w:rsidRPr="00DE29DF">
        <w:rPr>
          <w:rFonts w:ascii="Times New Roman" w:eastAsia="Times New Roman" w:hAnsi="Times New Roman" w:cs="Times New Roman"/>
          <w:sz w:val="24"/>
          <w:szCs w:val="24"/>
          <w:lang w:val="sr-Latn-RS"/>
        </w:rPr>
        <w:t>, подлежу одредба</w:t>
      </w:r>
      <w:r w:rsidRPr="00DE29DF">
        <w:rPr>
          <w:rFonts w:ascii="Times New Roman" w:eastAsia="Times New Roman" w:hAnsi="Times New Roman" w:cs="Times New Roman"/>
          <w:sz w:val="24"/>
          <w:szCs w:val="24"/>
          <w:lang w:val="sr-Cyrl-RS"/>
        </w:rPr>
        <w:t>ма чланова</w:t>
      </w:r>
      <w:r w:rsidRPr="00DE29DF">
        <w:rPr>
          <w:rFonts w:ascii="Times New Roman" w:eastAsia="Times New Roman" w:hAnsi="Times New Roman" w:cs="Times New Roman"/>
          <w:sz w:val="24"/>
          <w:szCs w:val="24"/>
          <w:lang w:val="sr-Latn-RS"/>
        </w:rPr>
        <w:t xml:space="preserve">  4 и</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5 овог анекса, на исти начин као да су </w:t>
      </w:r>
      <w:r w:rsidRPr="00DE29DF">
        <w:rPr>
          <w:rFonts w:ascii="Times New Roman" w:eastAsia="Times New Roman" w:hAnsi="Times New Roman" w:cs="Times New Roman"/>
          <w:sz w:val="24"/>
          <w:szCs w:val="24"/>
          <w:lang w:val="sr-Cyrl-RS"/>
        </w:rPr>
        <w:t>робе</w:t>
      </w:r>
      <w:r w:rsidRPr="00DE29DF">
        <w:rPr>
          <w:rFonts w:ascii="Times New Roman" w:eastAsia="Times New Roman" w:hAnsi="Times New Roman" w:cs="Times New Roman"/>
          <w:sz w:val="24"/>
          <w:szCs w:val="24"/>
          <w:lang w:val="sr-Latn-RS"/>
        </w:rPr>
        <w:t xml:space="preserve"> привремен</w:t>
      </w:r>
      <w:r w:rsidRPr="00DE29DF">
        <w:rPr>
          <w:rFonts w:ascii="Times New Roman" w:eastAsia="Times New Roman" w:hAnsi="Times New Roman" w:cs="Times New Roman"/>
          <w:sz w:val="24"/>
          <w:szCs w:val="24"/>
          <w:lang w:val="sr-Cyrl-RS"/>
        </w:rPr>
        <w:t>ог</w:t>
      </w:r>
      <w:r w:rsidRPr="00DE29DF">
        <w:rPr>
          <w:rFonts w:ascii="Times New Roman" w:eastAsia="Times New Roman" w:hAnsi="Times New Roman" w:cs="Times New Roman"/>
          <w:sz w:val="24"/>
          <w:szCs w:val="24"/>
          <w:lang w:val="sr-Latn-RS"/>
        </w:rPr>
        <w:t xml:space="preserve"> увоз</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у </w:t>
      </w:r>
      <w:r w:rsidRPr="00DE29DF">
        <w:rPr>
          <w:rFonts w:ascii="Times New Roman" w:eastAsia="Times New Roman" w:hAnsi="Times New Roman" w:cs="Times New Roman"/>
          <w:sz w:val="24"/>
          <w:szCs w:val="24"/>
          <w:lang w:val="sr-Cyrl-RS"/>
        </w:rPr>
        <w:t>складу са одредбама члана 7. у наставку.</w:t>
      </w: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7</w:t>
      </w:r>
    </w:p>
    <w:p w:rsidR="00DE29DF" w:rsidRP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t xml:space="preserve"> </w:t>
      </w:r>
      <w:r w:rsidRPr="00DE29DF">
        <w:rPr>
          <w:rFonts w:ascii="Times New Roman" w:eastAsia="Times New Roman" w:hAnsi="Times New Roman" w:cs="Times New Roman"/>
          <w:sz w:val="24"/>
          <w:szCs w:val="24"/>
          <w:lang w:val="sr-Latn-RS"/>
        </w:rPr>
        <w:t>Увозне дажбине се не наплаћују, забране или ограничења на</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увоз се не примењују и, ако је одобрен привремени увоз,</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поновни извоз </w:t>
      </w:r>
      <w:r w:rsidRPr="00DE29DF">
        <w:rPr>
          <w:rFonts w:ascii="Times New Roman" w:eastAsia="Times New Roman" w:hAnsi="Times New Roman" w:cs="Times New Roman"/>
          <w:sz w:val="24"/>
          <w:szCs w:val="24"/>
          <w:lang w:val="sr-Cyrl-RS"/>
        </w:rPr>
        <w:t>се не захтева</w:t>
      </w:r>
      <w:r w:rsidRPr="00DE29DF">
        <w:rPr>
          <w:rFonts w:ascii="Times New Roman" w:eastAsia="Times New Roman" w:hAnsi="Times New Roman" w:cs="Times New Roman"/>
          <w:sz w:val="24"/>
          <w:szCs w:val="24"/>
          <w:lang w:val="sr-Latn-RS"/>
        </w:rPr>
        <w:t xml:space="preserve"> у следећим случајевима, под условом да </w:t>
      </w:r>
      <w:r w:rsidRPr="00DE29DF">
        <w:rPr>
          <w:rFonts w:ascii="Times New Roman" w:eastAsia="Times New Roman" w:hAnsi="Times New Roman" w:cs="Times New Roman"/>
          <w:sz w:val="24"/>
          <w:szCs w:val="24"/>
          <w:lang w:val="sr-Cyrl-RS"/>
        </w:rPr>
        <w:t xml:space="preserve">глобална вредност </w:t>
      </w:r>
      <w:r w:rsidRPr="00DE29DF">
        <w:rPr>
          <w:rFonts w:ascii="Times New Roman" w:eastAsia="Times New Roman" w:hAnsi="Times New Roman" w:cs="Times New Roman"/>
          <w:sz w:val="24"/>
          <w:szCs w:val="24"/>
          <w:lang w:val="sr-Latn-RS"/>
        </w:rPr>
        <w:t xml:space="preserve"> и количина робе су разумн</w:t>
      </w:r>
      <w:r w:rsidRPr="00DE29DF">
        <w:rPr>
          <w:rFonts w:ascii="Times New Roman" w:eastAsia="Times New Roman" w:hAnsi="Times New Roman" w:cs="Times New Roman"/>
          <w:sz w:val="24"/>
          <w:szCs w:val="24"/>
          <w:lang w:val="sr-Cyrl-RS"/>
        </w:rPr>
        <w:t>им оквирима</w:t>
      </w:r>
      <w:r w:rsidRPr="00DE29DF">
        <w:rPr>
          <w:rFonts w:ascii="Times New Roman" w:eastAsia="Times New Roman" w:hAnsi="Times New Roman" w:cs="Times New Roman"/>
          <w:sz w:val="24"/>
          <w:szCs w:val="24"/>
          <w:lang w:val="sr-Latn-RS"/>
        </w:rPr>
        <w:t>, по мишљењу</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царински</w:t>
      </w:r>
      <w:r w:rsidRPr="00DE29DF">
        <w:rPr>
          <w:rFonts w:ascii="Times New Roman" w:eastAsia="Times New Roman" w:hAnsi="Times New Roman" w:cs="Times New Roman"/>
          <w:sz w:val="24"/>
          <w:szCs w:val="24"/>
          <w:lang w:val="sr-Cyrl-RS"/>
        </w:rPr>
        <w:t>х</w:t>
      </w:r>
      <w:r w:rsidRPr="00DE29DF">
        <w:rPr>
          <w:rFonts w:ascii="Times New Roman" w:eastAsia="Times New Roman" w:hAnsi="Times New Roman" w:cs="Times New Roman"/>
          <w:sz w:val="24"/>
          <w:szCs w:val="24"/>
          <w:lang w:val="sr-Latn-RS"/>
        </w:rPr>
        <w:t xml:space="preserve"> орган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земље увоза, имајући у виду природу изложености,</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број посетилаца и значај учешћа изла</w:t>
      </w:r>
      <w:r w:rsidRPr="00DE29DF">
        <w:rPr>
          <w:rFonts w:ascii="Times New Roman" w:eastAsia="Times New Roman" w:hAnsi="Times New Roman" w:cs="Times New Roman"/>
          <w:sz w:val="24"/>
          <w:szCs w:val="24"/>
          <w:lang w:val="sr-Cyrl-RS"/>
        </w:rPr>
        <w:t>гача.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а</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Мали узорци (осим алкохолних пића, дувана и запаљивих материја) представни</w:t>
      </w:r>
      <w:r w:rsidRPr="00DE29DF">
        <w:rPr>
          <w:rFonts w:ascii="Times New Roman" w:eastAsia="Times New Roman" w:hAnsi="Times New Roman" w:cs="Times New Roman"/>
          <w:sz w:val="24"/>
          <w:szCs w:val="24"/>
          <w:lang w:val="sr-Cyrl-RS"/>
        </w:rPr>
        <w:t>ци</w:t>
      </w:r>
      <w:r w:rsidRPr="00DE29DF">
        <w:rPr>
          <w:rFonts w:ascii="Times New Roman" w:eastAsia="Times New Roman" w:hAnsi="Times New Roman" w:cs="Times New Roman"/>
          <w:sz w:val="24"/>
          <w:szCs w:val="24"/>
          <w:lang w:val="sr-Latn-RS"/>
        </w:rPr>
        <w:t xml:space="preserve"> страних добара </w:t>
      </w:r>
      <w:r w:rsidRPr="00DE29DF">
        <w:rPr>
          <w:rFonts w:ascii="Times New Roman" w:eastAsia="Times New Roman" w:hAnsi="Times New Roman" w:cs="Times New Roman"/>
          <w:sz w:val="24"/>
          <w:szCs w:val="24"/>
          <w:lang w:val="sr-Cyrl-RS"/>
        </w:rPr>
        <w:t>постављених</w:t>
      </w:r>
      <w:r w:rsidRPr="00DE29DF">
        <w:rPr>
          <w:rFonts w:ascii="Times New Roman" w:eastAsia="Times New Roman" w:hAnsi="Times New Roman" w:cs="Times New Roman"/>
          <w:sz w:val="24"/>
          <w:szCs w:val="24"/>
          <w:lang w:val="sr-Latn-RS"/>
        </w:rPr>
        <w:t xml:space="preserve"> на изложбама, укључујући</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узорке увезених производа хране и пића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као так</w:t>
      </w:r>
      <w:r w:rsidRPr="00DE29DF">
        <w:rPr>
          <w:rFonts w:ascii="Times New Roman" w:eastAsia="Times New Roman" w:hAnsi="Times New Roman" w:cs="Times New Roman"/>
          <w:sz w:val="24"/>
          <w:szCs w:val="24"/>
          <w:lang w:val="sr-Cyrl-RS"/>
        </w:rPr>
        <w:t>вих</w:t>
      </w:r>
      <w:r w:rsidRPr="00DE29DF">
        <w:rPr>
          <w:rFonts w:ascii="Times New Roman" w:eastAsia="Times New Roman" w:hAnsi="Times New Roman" w:cs="Times New Roman"/>
          <w:sz w:val="24"/>
          <w:szCs w:val="24"/>
          <w:lang w:val="sr-Latn-RS"/>
        </w:rPr>
        <w:t xml:space="preserve"> или добијен</w:t>
      </w:r>
      <w:r w:rsidRPr="00DE29DF">
        <w:rPr>
          <w:rFonts w:ascii="Times New Roman" w:eastAsia="Times New Roman" w:hAnsi="Times New Roman" w:cs="Times New Roman"/>
          <w:sz w:val="24"/>
          <w:szCs w:val="24"/>
          <w:lang w:val="sr-Cyrl-RS"/>
        </w:rPr>
        <w:t>их</w:t>
      </w:r>
      <w:r w:rsidRPr="00DE29DF">
        <w:rPr>
          <w:rFonts w:ascii="Times New Roman" w:eastAsia="Times New Roman" w:hAnsi="Times New Roman" w:cs="Times New Roman"/>
          <w:sz w:val="24"/>
          <w:szCs w:val="24"/>
          <w:lang w:val="sr-Latn-RS"/>
        </w:rPr>
        <w:t xml:space="preserve"> на изложби од</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робе увезене на велико, под условом:</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it-IT"/>
        </w:rPr>
        <w:t>1</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да се ради о страним производима који се испоручују бесплатно и који служe</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само за бесплатнo </w:t>
      </w:r>
      <w:r w:rsidRPr="00DE29DF">
        <w:rPr>
          <w:rFonts w:ascii="Times New Roman" w:eastAsia="Times New Roman" w:hAnsi="Times New Roman" w:cs="Times New Roman"/>
          <w:sz w:val="24"/>
          <w:szCs w:val="24"/>
          <w:lang w:val="sr-Cyrl-RS"/>
        </w:rPr>
        <w:t>послужење</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присутних </w:t>
      </w:r>
      <w:r w:rsidRPr="00DE29DF">
        <w:rPr>
          <w:rFonts w:ascii="Times New Roman" w:eastAsia="Times New Roman" w:hAnsi="Times New Roman" w:cs="Times New Roman"/>
          <w:sz w:val="24"/>
          <w:szCs w:val="24"/>
          <w:lang w:val="sr-Latn-RS"/>
        </w:rPr>
        <w:t xml:space="preserve"> на изложби</w:t>
      </w:r>
      <w:r w:rsidRPr="00DE29DF">
        <w:rPr>
          <w:rFonts w:ascii="Times New Roman" w:eastAsia="Times New Roman" w:hAnsi="Times New Roman" w:cs="Times New Roman"/>
          <w:sz w:val="24"/>
          <w:szCs w:val="24"/>
          <w:lang w:val="sr-Cyrl-RS"/>
        </w:rPr>
        <w:t>,</w:t>
      </w:r>
      <w:r w:rsidRPr="00DE29DF">
        <w:rPr>
          <w:rFonts w:ascii="Times New Roman" w:eastAsia="Times New Roman" w:hAnsi="Times New Roman" w:cs="Times New Roman"/>
          <w:sz w:val="24"/>
          <w:szCs w:val="24"/>
          <w:lang w:val="sr-Latn-RS"/>
        </w:rPr>
        <w:t xml:space="preserve"> да </w:t>
      </w:r>
      <w:r w:rsidRPr="00DE29DF">
        <w:rPr>
          <w:rFonts w:ascii="Times New Roman" w:eastAsia="Times New Roman" w:hAnsi="Times New Roman" w:cs="Times New Roman"/>
          <w:sz w:val="24"/>
          <w:szCs w:val="24"/>
          <w:lang w:val="sr-Cyrl-RS"/>
        </w:rPr>
        <w:t xml:space="preserve">их </w:t>
      </w:r>
      <w:r w:rsidRPr="00DE29DF">
        <w:rPr>
          <w:rFonts w:ascii="Times New Roman" w:eastAsia="Times New Roman" w:hAnsi="Times New Roman" w:cs="Times New Roman"/>
          <w:sz w:val="24"/>
          <w:szCs w:val="24"/>
          <w:lang w:val="sr-Latn-RS"/>
        </w:rPr>
        <w:t>користе или</w:t>
      </w:r>
      <w:r w:rsidRPr="00DE29DF">
        <w:rPr>
          <w:rFonts w:ascii="Times New Roman" w:eastAsia="Times New Roman" w:hAnsi="Times New Roman" w:cs="Times New Roman"/>
          <w:sz w:val="24"/>
          <w:szCs w:val="24"/>
          <w:lang w:val="sr-Cyrl-RS"/>
        </w:rPr>
        <w:t xml:space="preserve"> конзумирају људи </w:t>
      </w:r>
      <w:r w:rsidRPr="00DE29DF">
        <w:rPr>
          <w:rFonts w:ascii="Times New Roman" w:eastAsia="Times New Roman" w:hAnsi="Times New Roman" w:cs="Times New Roman"/>
          <w:sz w:val="24"/>
          <w:szCs w:val="24"/>
          <w:lang w:val="sr-Latn-RS"/>
        </w:rPr>
        <w:t xml:space="preserve"> којима су подељени;</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 xml:space="preserve">2.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да се ови производи могу идентификовати као узорци за</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рекламни карактер који има</w:t>
      </w:r>
      <w:r w:rsidRPr="00DE29DF">
        <w:rPr>
          <w:rFonts w:ascii="Times New Roman" w:eastAsia="Times New Roman" w:hAnsi="Times New Roman" w:cs="Times New Roman"/>
          <w:sz w:val="24"/>
          <w:szCs w:val="24"/>
          <w:lang w:val="sr-Cyrl-RS"/>
        </w:rPr>
        <w:t>ју</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ниску јединичну</w:t>
      </w:r>
      <w:r w:rsidRPr="00DE29DF">
        <w:rPr>
          <w:rFonts w:ascii="Times New Roman" w:eastAsia="Times New Roman" w:hAnsi="Times New Roman" w:cs="Times New Roman"/>
          <w:sz w:val="24"/>
          <w:szCs w:val="24"/>
          <w:lang w:val="sr-Latn-RS"/>
        </w:rPr>
        <w:t xml:space="preserve"> вредност;</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it-IT"/>
        </w:rPr>
        <w:t>3</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да </w:t>
      </w:r>
      <w:r w:rsidRPr="00DE29DF">
        <w:rPr>
          <w:rFonts w:ascii="Times New Roman" w:eastAsia="Times New Roman" w:hAnsi="Times New Roman" w:cs="Times New Roman"/>
          <w:sz w:val="24"/>
          <w:szCs w:val="24"/>
          <w:lang w:val="sr-Cyrl-RS"/>
        </w:rPr>
        <w:t>се нису погодни</w:t>
      </w:r>
      <w:r w:rsidRPr="00DE29DF">
        <w:rPr>
          <w:rFonts w:ascii="Times New Roman" w:eastAsia="Times New Roman" w:hAnsi="Times New Roman" w:cs="Times New Roman"/>
          <w:sz w:val="24"/>
          <w:szCs w:val="24"/>
          <w:lang w:val="sr-Latn-RS"/>
        </w:rPr>
        <w:t xml:space="preserve"> за </w:t>
      </w:r>
      <w:r w:rsidRPr="00DE29DF">
        <w:rPr>
          <w:rFonts w:ascii="Times New Roman" w:eastAsia="Times New Roman" w:hAnsi="Times New Roman" w:cs="Times New Roman"/>
          <w:sz w:val="24"/>
          <w:szCs w:val="24"/>
          <w:lang w:val="sr-Cyrl-RS"/>
        </w:rPr>
        <w:t>трговину а</w:t>
      </w:r>
      <w:r w:rsidRPr="00DE29DF">
        <w:rPr>
          <w:rFonts w:ascii="Times New Roman" w:eastAsia="Times New Roman" w:hAnsi="Times New Roman" w:cs="Times New Roman"/>
          <w:sz w:val="24"/>
          <w:szCs w:val="24"/>
          <w:lang w:val="sr-Latn-RS"/>
        </w:rPr>
        <w:t xml:space="preserve"> и </w:t>
      </w:r>
      <w:r w:rsidRPr="00DE29DF">
        <w:rPr>
          <w:rFonts w:ascii="Times New Roman" w:eastAsia="Times New Roman" w:hAnsi="Times New Roman" w:cs="Times New Roman"/>
          <w:sz w:val="24"/>
          <w:szCs w:val="24"/>
          <w:lang w:val="sr-Cyrl-RS"/>
        </w:rPr>
        <w:t>ако</w:t>
      </w:r>
      <w:r w:rsidRPr="00DE29DF">
        <w:rPr>
          <w:rFonts w:ascii="Times New Roman" w:eastAsia="Times New Roman" w:hAnsi="Times New Roman" w:cs="Times New Roman"/>
          <w:sz w:val="24"/>
          <w:szCs w:val="24"/>
          <w:lang w:val="sr-Latn-RS"/>
        </w:rPr>
        <w:t xml:space="preserve"> јесу</w:t>
      </w:r>
      <w:r w:rsidRPr="00DE29DF">
        <w:rPr>
          <w:rFonts w:ascii="Times New Roman" w:eastAsia="Times New Roman" w:hAnsi="Times New Roman" w:cs="Times New Roman"/>
          <w:sz w:val="24"/>
          <w:szCs w:val="24"/>
          <w:lang w:val="sr-Cyrl-RS"/>
        </w:rPr>
        <w:t>,</w:t>
      </w:r>
      <w:r w:rsidRPr="00DE29DF">
        <w:rPr>
          <w:rFonts w:ascii="Times New Roman" w:eastAsia="Times New Roman" w:hAnsi="Times New Roman" w:cs="Times New Roman"/>
          <w:sz w:val="24"/>
          <w:szCs w:val="24"/>
          <w:lang w:val="sr-Latn-RS"/>
        </w:rPr>
        <w:t xml:space="preserve"> у </w:t>
      </w:r>
      <w:r w:rsidRPr="00DE29DF">
        <w:rPr>
          <w:rFonts w:ascii="Times New Roman" w:eastAsia="Times New Roman" w:hAnsi="Times New Roman" w:cs="Times New Roman"/>
          <w:sz w:val="24"/>
          <w:szCs w:val="24"/>
          <w:lang w:val="sr-Cyrl-RS"/>
        </w:rPr>
        <w:t>том</w:t>
      </w:r>
      <w:r w:rsidRPr="00DE29DF">
        <w:rPr>
          <w:rFonts w:ascii="Times New Roman" w:eastAsia="Times New Roman" w:hAnsi="Times New Roman" w:cs="Times New Roman"/>
          <w:sz w:val="24"/>
          <w:szCs w:val="24"/>
          <w:lang w:val="sr-Latn-RS"/>
        </w:rPr>
        <w:t xml:space="preserve"> случају</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где је применљиво,</w:t>
      </w:r>
      <w:r w:rsidRPr="00DE29DF">
        <w:rPr>
          <w:rFonts w:ascii="Times New Roman" w:eastAsia="Times New Roman" w:hAnsi="Times New Roman" w:cs="Times New Roman"/>
          <w:sz w:val="24"/>
          <w:szCs w:val="24"/>
          <w:lang w:val="sr-Cyrl-RS"/>
        </w:rPr>
        <w:t xml:space="preserve"> да буду</w:t>
      </w:r>
      <w:r w:rsidRPr="00DE29DF">
        <w:rPr>
          <w:rFonts w:ascii="Times New Roman" w:eastAsia="Times New Roman" w:hAnsi="Times New Roman" w:cs="Times New Roman"/>
          <w:sz w:val="24"/>
          <w:szCs w:val="24"/>
          <w:lang w:val="sr-Latn-RS"/>
        </w:rPr>
        <w:t xml:space="preserve"> пакован</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у знатно мањим количинама од оних</w:t>
      </w:r>
      <w:r w:rsidRPr="00DE29DF">
        <w:rPr>
          <w:rFonts w:ascii="Times New Roman" w:eastAsia="Times New Roman" w:hAnsi="Times New Roman" w:cs="Times New Roman"/>
          <w:sz w:val="24"/>
          <w:szCs w:val="24"/>
          <w:lang w:val="sr-Cyrl-RS"/>
        </w:rPr>
        <w:t xml:space="preserve"> који су уобичајени за</w:t>
      </w:r>
      <w:r w:rsidRPr="00DE29DF">
        <w:rPr>
          <w:rFonts w:ascii="Times New Roman" w:eastAsia="Times New Roman" w:hAnsi="Times New Roman" w:cs="Times New Roman"/>
          <w:sz w:val="24"/>
          <w:szCs w:val="24"/>
          <w:lang w:val="sr-Latn-RS"/>
        </w:rPr>
        <w:t xml:space="preserve"> малопродајн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паковањ</w:t>
      </w:r>
      <w:r w:rsidRPr="00DE29DF">
        <w:rPr>
          <w:rFonts w:ascii="Times New Roman" w:eastAsia="Times New Roman" w:hAnsi="Times New Roman" w:cs="Times New Roman"/>
          <w:sz w:val="24"/>
          <w:szCs w:val="24"/>
          <w:lang w:val="sr-Cyrl-RS"/>
        </w:rPr>
        <w:t>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Latn-RS"/>
        </w:rPr>
        <w:tab/>
        <w:t>4.</w:t>
      </w:r>
      <w:r w:rsidRPr="00DE29DF">
        <w:rPr>
          <w:rFonts w:ascii="Times New Roman" w:eastAsia="Times New Roman" w:hAnsi="Times New Roman" w:cs="Times New Roman"/>
          <w:sz w:val="24"/>
          <w:szCs w:val="24"/>
          <w:lang w:val="sr-Cyrl-RS"/>
        </w:rPr>
        <w:t xml:space="preserve"> да</w:t>
      </w:r>
      <w:r w:rsidRPr="00DE29DF">
        <w:rPr>
          <w:rFonts w:ascii="Times New Roman" w:eastAsia="Times New Roman" w:hAnsi="Times New Roman" w:cs="Times New Roman"/>
          <w:sz w:val="24"/>
          <w:szCs w:val="24"/>
          <w:lang w:val="sr-Latn-RS"/>
        </w:rPr>
        <w:t xml:space="preserve"> узорци производа хране и пића који  нис</w:t>
      </w:r>
      <w:r w:rsidRPr="00DE29DF">
        <w:rPr>
          <w:rFonts w:ascii="Times New Roman" w:eastAsia="Times New Roman" w:hAnsi="Times New Roman" w:cs="Times New Roman"/>
          <w:sz w:val="24"/>
          <w:szCs w:val="24"/>
          <w:lang w:val="sr-Cyrl-RS"/>
        </w:rPr>
        <w:t xml:space="preserve">у </w:t>
      </w:r>
      <w:r w:rsidRPr="00DE29DF">
        <w:rPr>
          <w:rFonts w:ascii="Times New Roman" w:eastAsia="Times New Roman" w:hAnsi="Times New Roman" w:cs="Times New Roman"/>
          <w:sz w:val="24"/>
          <w:szCs w:val="24"/>
          <w:lang w:val="sr-Latn-RS"/>
        </w:rPr>
        <w:t>дистрибуиран</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у паковању у</w:t>
      </w:r>
      <w:r w:rsidRPr="00DE29DF">
        <w:rPr>
          <w:rFonts w:ascii="Times New Roman" w:eastAsia="Times New Roman" w:hAnsi="Times New Roman" w:cs="Times New Roman"/>
          <w:sz w:val="24"/>
          <w:szCs w:val="24"/>
          <w:lang w:val="sr-Cyrl-RS"/>
        </w:rPr>
        <w:t xml:space="preserve"> складу </w:t>
      </w:r>
      <w:r w:rsidRPr="00DE29DF">
        <w:rPr>
          <w:rFonts w:ascii="Times New Roman" w:eastAsia="Times New Roman" w:hAnsi="Times New Roman" w:cs="Times New Roman"/>
          <w:sz w:val="24"/>
          <w:szCs w:val="24"/>
          <w:lang w:val="sr-Latn-RS"/>
        </w:rPr>
        <w:t xml:space="preserve"> са ставом III) овог члана</w:t>
      </w:r>
      <w:r w:rsidRPr="00DE29DF">
        <w:rPr>
          <w:rFonts w:ascii="Times New Roman" w:eastAsia="Times New Roman" w:hAnsi="Times New Roman" w:cs="Times New Roman"/>
          <w:sz w:val="24"/>
          <w:szCs w:val="24"/>
          <w:lang w:val="sr-Cyrl-RS"/>
        </w:rPr>
        <w:t xml:space="preserve"> буду </w:t>
      </w:r>
      <w:r w:rsidRPr="00DE29DF">
        <w:rPr>
          <w:rFonts w:ascii="Times New Roman" w:eastAsia="Times New Roman" w:hAnsi="Times New Roman" w:cs="Times New Roman"/>
          <w:sz w:val="24"/>
          <w:szCs w:val="24"/>
          <w:lang w:val="sr-Latn-RS"/>
        </w:rPr>
        <w:t>конзумира</w:t>
      </w:r>
      <w:r w:rsidRPr="00DE29DF">
        <w:rPr>
          <w:rFonts w:ascii="Times New Roman" w:eastAsia="Times New Roman" w:hAnsi="Times New Roman" w:cs="Times New Roman"/>
          <w:sz w:val="24"/>
          <w:szCs w:val="24"/>
          <w:lang w:val="sr-Cyrl-RS"/>
        </w:rPr>
        <w:t>ни</w:t>
      </w:r>
      <w:r w:rsidRPr="00DE29DF">
        <w:rPr>
          <w:rFonts w:ascii="Times New Roman" w:eastAsia="Times New Roman" w:hAnsi="Times New Roman" w:cs="Times New Roman"/>
          <w:sz w:val="24"/>
          <w:szCs w:val="24"/>
          <w:lang w:val="sr-Latn-RS"/>
        </w:rPr>
        <w:t xml:space="preserve">  на изложби.</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Увезени узорци које користе или конзумирају чланови</w:t>
      </w:r>
      <w:r w:rsidRPr="00DE29DF">
        <w:rPr>
          <w:rFonts w:ascii="Times New Roman" w:eastAsia="Times New Roman" w:hAnsi="Times New Roman" w:cs="Times New Roman"/>
          <w:sz w:val="24"/>
          <w:szCs w:val="24"/>
          <w:lang w:val="sr-Cyrl-RS"/>
        </w:rPr>
        <w:t xml:space="preserve"> жирија</w:t>
      </w:r>
      <w:r w:rsidR="00DE29DF">
        <w:rPr>
          <w:rFonts w:ascii="Times New Roman" w:eastAsia="Times New Roman" w:hAnsi="Times New Roman" w:cs="Times New Roman"/>
          <w:sz w:val="24"/>
          <w:szCs w:val="24"/>
        </w:rPr>
        <w:t xml:space="preserve"> </w:t>
      </w:r>
      <w:r w:rsidRPr="00DE29DF">
        <w:rPr>
          <w:rFonts w:ascii="Times New Roman" w:eastAsia="Times New Roman" w:hAnsi="Times New Roman" w:cs="Times New Roman"/>
          <w:sz w:val="24"/>
          <w:szCs w:val="24"/>
          <w:lang w:val="sr-Latn-RS"/>
        </w:rPr>
        <w:t xml:space="preserve">изложбе да </w:t>
      </w:r>
      <w:r w:rsidRPr="00DE29DF">
        <w:rPr>
          <w:rFonts w:ascii="Times New Roman" w:eastAsia="Times New Roman" w:hAnsi="Times New Roman" w:cs="Times New Roman"/>
          <w:sz w:val="24"/>
          <w:szCs w:val="24"/>
          <w:lang w:val="sr-Cyrl-RS"/>
        </w:rPr>
        <w:t>би проценили и</w:t>
      </w:r>
      <w:r w:rsidRPr="00DE29DF">
        <w:rPr>
          <w:rFonts w:ascii="Times New Roman" w:eastAsia="Times New Roman" w:hAnsi="Times New Roman" w:cs="Times New Roman"/>
          <w:sz w:val="24"/>
          <w:szCs w:val="24"/>
          <w:lang w:val="sr-Latn-RS"/>
        </w:rPr>
        <w:t xml:space="preserve"> оце</w:t>
      </w:r>
      <w:r w:rsidRPr="00DE29DF">
        <w:rPr>
          <w:rFonts w:ascii="Times New Roman" w:eastAsia="Times New Roman" w:hAnsi="Times New Roman" w:cs="Times New Roman"/>
          <w:sz w:val="24"/>
          <w:szCs w:val="24"/>
          <w:lang w:val="sr-Cyrl-RS"/>
        </w:rPr>
        <w:t>нили</w:t>
      </w:r>
      <w:r w:rsidRPr="00DE29DF">
        <w:rPr>
          <w:rFonts w:ascii="Times New Roman" w:eastAsia="Times New Roman" w:hAnsi="Times New Roman" w:cs="Times New Roman"/>
          <w:sz w:val="24"/>
          <w:szCs w:val="24"/>
          <w:lang w:val="sr-Latn-RS"/>
        </w:rPr>
        <w:t xml:space="preserve"> изложене предмете</w:t>
      </w:r>
      <w:r w:rsidRPr="00DE29DF">
        <w:rPr>
          <w:rFonts w:ascii="Times New Roman" w:eastAsia="Times New Roman" w:hAnsi="Times New Roman" w:cs="Times New Roman"/>
          <w:sz w:val="24"/>
          <w:szCs w:val="24"/>
          <w:lang w:val="sr-Cyrl-RS"/>
        </w:rPr>
        <w:t xml:space="preserve">, у случају да се захтева сертификат </w:t>
      </w:r>
      <w:r w:rsidRPr="00DE29DF">
        <w:rPr>
          <w:rFonts w:ascii="Times New Roman" w:eastAsia="Times New Roman" w:hAnsi="Times New Roman" w:cs="Times New Roman"/>
          <w:sz w:val="24"/>
          <w:szCs w:val="24"/>
          <w:lang w:val="sr-Latn-RS"/>
        </w:rPr>
        <w:t xml:space="preserve">од </w:t>
      </w:r>
      <w:r w:rsidRPr="00DE29DF">
        <w:rPr>
          <w:rFonts w:ascii="Times New Roman" w:eastAsia="Times New Roman" w:hAnsi="Times New Roman" w:cs="Times New Roman"/>
          <w:sz w:val="24"/>
          <w:szCs w:val="24"/>
          <w:lang w:val="sr-Cyrl-RS"/>
        </w:rPr>
        <w:t>Г</w:t>
      </w:r>
      <w:r w:rsidRPr="00DE29DF">
        <w:rPr>
          <w:rFonts w:ascii="Times New Roman" w:eastAsia="Times New Roman" w:hAnsi="Times New Roman" w:cs="Times New Roman"/>
          <w:sz w:val="24"/>
          <w:szCs w:val="24"/>
          <w:lang w:val="sr-Latn-RS"/>
        </w:rPr>
        <w:t>енералног комесара одсека,</w:t>
      </w:r>
      <w:r w:rsidRPr="00DE29DF">
        <w:rPr>
          <w:rFonts w:ascii="Times New Roman" w:eastAsia="Times New Roman" w:hAnsi="Times New Roman" w:cs="Times New Roman"/>
          <w:sz w:val="24"/>
          <w:szCs w:val="24"/>
          <w:lang w:val="sr-Cyrl-RS"/>
        </w:rPr>
        <w:t xml:space="preserve"> бележи се</w:t>
      </w:r>
      <w:r w:rsidRPr="00DE29DF">
        <w:rPr>
          <w:rFonts w:ascii="Times New Roman" w:eastAsia="Times New Roman" w:hAnsi="Times New Roman" w:cs="Times New Roman"/>
          <w:sz w:val="24"/>
          <w:szCs w:val="24"/>
          <w:lang w:val="sr-Latn-RS"/>
        </w:rPr>
        <w:t xml:space="preserve"> природ</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и количин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конзумираних </w:t>
      </w:r>
      <w:r w:rsidRPr="00DE29DF">
        <w:rPr>
          <w:rFonts w:ascii="Times New Roman" w:eastAsia="Times New Roman" w:hAnsi="Times New Roman" w:cs="Times New Roman"/>
          <w:sz w:val="24"/>
          <w:szCs w:val="24"/>
          <w:lang w:val="sr-Latn-RS"/>
        </w:rPr>
        <w:t>п</w:t>
      </w:r>
      <w:r w:rsidRPr="00DE29DF">
        <w:rPr>
          <w:rFonts w:ascii="Times New Roman" w:eastAsia="Times New Roman" w:hAnsi="Times New Roman" w:cs="Times New Roman"/>
          <w:sz w:val="24"/>
          <w:szCs w:val="24"/>
          <w:lang w:val="sr-Cyrl-RS"/>
        </w:rPr>
        <w:t>роизвода</w:t>
      </w:r>
      <w:r w:rsidRPr="00DE29DF">
        <w:rPr>
          <w:rFonts w:ascii="Times New Roman" w:eastAsia="Times New Roman" w:hAnsi="Times New Roman" w:cs="Times New Roman"/>
          <w:sz w:val="24"/>
          <w:szCs w:val="24"/>
          <w:lang w:val="sr-Latn-RS"/>
        </w:rPr>
        <w:t xml:space="preserve"> при</w:t>
      </w:r>
      <w:r w:rsidRPr="00DE29DF">
        <w:rPr>
          <w:rFonts w:ascii="Times New Roman" w:eastAsia="Times New Roman" w:hAnsi="Times New Roman" w:cs="Times New Roman"/>
          <w:sz w:val="24"/>
          <w:szCs w:val="24"/>
          <w:lang w:val="sr-Cyrl-RS"/>
        </w:rPr>
        <w:t>ликом процењивања и оцењивања.</w:t>
      </w:r>
      <w:r w:rsidRPr="00DE29DF">
        <w:rPr>
          <w:rFonts w:ascii="Times New Roman" w:eastAsia="Times New Roman" w:hAnsi="Times New Roman" w:cs="Times New Roman"/>
          <w:sz w:val="24"/>
          <w:szCs w:val="24"/>
          <w:lang w:val="sr-Latn-RS"/>
        </w:rPr>
        <w:t xml:space="preserve"> </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в.</w:t>
      </w:r>
      <w:r w:rsidRPr="00DE29DF">
        <w:rPr>
          <w:rFonts w:ascii="Times New Roman" w:eastAsia="Times New Roman" w:hAnsi="Times New Roman" w:cs="Times New Roman"/>
          <w:sz w:val="24"/>
          <w:szCs w:val="24"/>
          <w:lang w:val="sr-Latn-RS"/>
        </w:rPr>
        <w:t xml:space="preserve"> Роба увезена искључиво у сврху демонстрације или за</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демонстрациј</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страних машина и уређаја представљених на изложби</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а који се конзумирају или уништавају током ових демонстрација.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г</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Штампани материјали, каталози, леци, каталошке цене, постери, календари</w:t>
      </w:r>
      <w:r w:rsidRPr="00DE29DF">
        <w:rPr>
          <w:rFonts w:ascii="Times New Roman" w:eastAsia="Times New Roman" w:hAnsi="Times New Roman" w:cs="Times New Roman"/>
          <w:sz w:val="24"/>
          <w:szCs w:val="24"/>
          <w:lang w:val="sr-Cyrl-RS"/>
        </w:rPr>
        <w:t xml:space="preserve"> (илустровани или не</w:t>
      </w:r>
      <w:r w:rsidRPr="00DE29DF">
        <w:rPr>
          <w:rFonts w:ascii="Times New Roman" w:eastAsia="Times New Roman" w:hAnsi="Times New Roman" w:cs="Times New Roman"/>
          <w:sz w:val="24"/>
          <w:szCs w:val="24"/>
          <w:lang w:val="sr-Latn-RS"/>
        </w:rPr>
        <w:t xml:space="preserve"> и неурамљене фотографије за које је јасно да с</w:t>
      </w:r>
      <w:r w:rsidRPr="00DE29DF">
        <w:rPr>
          <w:rFonts w:ascii="Times New Roman" w:eastAsia="Times New Roman" w:hAnsi="Times New Roman" w:cs="Times New Roman"/>
          <w:sz w:val="24"/>
          <w:szCs w:val="24"/>
          <w:lang w:val="sr-Cyrl-RS"/>
        </w:rPr>
        <w:t>е к</w:t>
      </w:r>
      <w:r w:rsidRPr="00DE29DF">
        <w:rPr>
          <w:rFonts w:ascii="Times New Roman" w:eastAsia="Times New Roman" w:hAnsi="Times New Roman" w:cs="Times New Roman"/>
          <w:sz w:val="24"/>
          <w:szCs w:val="24"/>
          <w:lang w:val="sr-Latn-RS"/>
        </w:rPr>
        <w:t>орист</w:t>
      </w:r>
      <w:r w:rsidRPr="00DE29DF">
        <w:rPr>
          <w:rFonts w:ascii="Times New Roman" w:eastAsia="Times New Roman" w:hAnsi="Times New Roman" w:cs="Times New Roman"/>
          <w:sz w:val="24"/>
          <w:szCs w:val="24"/>
          <w:lang w:val="sr-Cyrl-RS"/>
        </w:rPr>
        <w:t xml:space="preserve">е </w:t>
      </w:r>
      <w:r w:rsidRPr="00DE29DF">
        <w:rPr>
          <w:rFonts w:ascii="Times New Roman" w:eastAsia="Times New Roman" w:hAnsi="Times New Roman" w:cs="Times New Roman"/>
          <w:sz w:val="24"/>
          <w:szCs w:val="24"/>
          <w:lang w:val="sr-Latn-RS"/>
        </w:rPr>
        <w:t xml:space="preserve"> као реклама за инострану робу представљену</w:t>
      </w:r>
      <w:r w:rsidRPr="00DE29DF">
        <w:rPr>
          <w:rFonts w:ascii="Times New Roman" w:eastAsia="Times New Roman" w:hAnsi="Times New Roman" w:cs="Times New Roman"/>
          <w:sz w:val="24"/>
          <w:szCs w:val="24"/>
          <w:lang w:val="sr-Cyrl-RS"/>
        </w:rPr>
        <w:t xml:space="preserve">  на </w:t>
      </w:r>
      <w:r w:rsidRPr="00DE29DF">
        <w:rPr>
          <w:rFonts w:ascii="Times New Roman" w:eastAsia="Times New Roman" w:hAnsi="Times New Roman" w:cs="Times New Roman"/>
          <w:sz w:val="24"/>
          <w:szCs w:val="24"/>
          <w:lang w:val="sr-Latn-RS"/>
        </w:rPr>
        <w:t>изложб</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дакле, </w:t>
      </w:r>
      <w:r w:rsidRPr="00DE29DF">
        <w:rPr>
          <w:rFonts w:ascii="Times New Roman" w:eastAsia="Times New Roman" w:hAnsi="Times New Roman" w:cs="Times New Roman"/>
          <w:sz w:val="24"/>
          <w:szCs w:val="24"/>
          <w:lang w:val="sr-Latn-RS"/>
        </w:rPr>
        <w:t xml:space="preserve">под условом да се ради о страним производима који се </w:t>
      </w:r>
      <w:r w:rsidRPr="00DE29DF">
        <w:rPr>
          <w:rFonts w:ascii="Times New Roman" w:eastAsia="Times New Roman" w:hAnsi="Times New Roman" w:cs="Times New Roman"/>
          <w:sz w:val="24"/>
          <w:szCs w:val="24"/>
          <w:lang w:val="sr-Cyrl-RS"/>
        </w:rPr>
        <w:t>испорученим бесплатно  и</w:t>
      </w:r>
      <w:r w:rsidRPr="00DE29DF">
        <w:rPr>
          <w:rFonts w:ascii="Times New Roman" w:eastAsia="Times New Roman" w:hAnsi="Times New Roman" w:cs="Times New Roman"/>
          <w:sz w:val="24"/>
          <w:szCs w:val="24"/>
          <w:lang w:val="sr-Latn-RS"/>
        </w:rPr>
        <w:t xml:space="preserve"> који се користе само за бесплатну дистрибуцију </w:t>
      </w:r>
      <w:r w:rsidRPr="00DE29DF">
        <w:rPr>
          <w:rFonts w:ascii="Times New Roman" w:eastAsia="Times New Roman" w:hAnsi="Times New Roman" w:cs="Times New Roman"/>
          <w:sz w:val="24"/>
          <w:szCs w:val="24"/>
          <w:lang w:val="sr-Cyrl-RS"/>
        </w:rPr>
        <w:t>присутнима, на лицу места, на изложби.</w:t>
      </w:r>
    </w:p>
    <w:p w:rsidR="00DE29DF" w:rsidRPr="00DE29DF" w:rsidRDefault="00DE29DF" w:rsidP="00CC1361">
      <w:pPr>
        <w:rPr>
          <w:rFonts w:ascii="Times New Roman" w:hAnsi="Times New Roman" w:cs="Times New Roman"/>
          <w:sz w:val="24"/>
          <w:szCs w:val="24"/>
          <w:lang w:val="sr-Cyrl-RS"/>
        </w:rPr>
      </w:pPr>
    </w:p>
    <w:p w:rsidR="00CC1361" w:rsidRDefault="00CC1361" w:rsidP="00DE29DF">
      <w:pPr>
        <w:spacing w:after="0"/>
        <w:jc w:val="center"/>
        <w:rPr>
          <w:rFonts w:ascii="Times New Roman" w:hAnsi="Times New Roman" w:cs="Times New Roman"/>
          <w:b/>
          <w:sz w:val="24"/>
          <w:szCs w:val="24"/>
          <w:lang w:val="sr-Cyrl-RS"/>
        </w:rPr>
      </w:pPr>
      <w:r w:rsidRPr="00DE29DF">
        <w:rPr>
          <w:rFonts w:ascii="Times New Roman" w:hAnsi="Times New Roman" w:cs="Times New Roman"/>
          <w:b/>
          <w:sz w:val="24"/>
          <w:szCs w:val="24"/>
          <w:lang w:val="sr-Cyrl-RS"/>
        </w:rPr>
        <w:t>ЧЛАН 8</w:t>
      </w:r>
    </w:p>
    <w:p w:rsidR="00DE29DF" w:rsidRPr="00DE29DF" w:rsidRDefault="00DE29DF" w:rsidP="00CC1361">
      <w:pPr>
        <w:spacing w:after="0"/>
        <w:rPr>
          <w:rFonts w:ascii="Times New Roman" w:hAnsi="Times New Roman" w:cs="Times New Roman"/>
          <w:b/>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Увозне дажбине се не наплаћују, забране или ограничења на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увоз се не примењују и, ако је одобрен привремени увоз, поновни извоз </w:t>
      </w:r>
      <w:r w:rsidRPr="00DE29DF">
        <w:rPr>
          <w:rFonts w:ascii="Times New Roman" w:eastAsia="Times New Roman" w:hAnsi="Times New Roman" w:cs="Times New Roman"/>
          <w:sz w:val="24"/>
          <w:szCs w:val="24"/>
          <w:lang w:val="sr-Cyrl-RS"/>
        </w:rPr>
        <w:t>се не захтева</w:t>
      </w:r>
      <w:r w:rsidRPr="00DE29DF">
        <w:rPr>
          <w:rFonts w:ascii="Times New Roman" w:eastAsia="Times New Roman" w:hAnsi="Times New Roman" w:cs="Times New Roman"/>
          <w:sz w:val="24"/>
          <w:szCs w:val="24"/>
          <w:lang w:val="sr-Latn-RS"/>
        </w:rPr>
        <w:t xml:space="preserve"> у следећим случајевима: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 xml:space="preserve"> </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b/>
          <w:sz w:val="24"/>
          <w:szCs w:val="24"/>
          <w:lang w:val="sr-Cyrl-RS"/>
        </w:rPr>
        <w:tab/>
        <w:t>а.</w:t>
      </w:r>
      <w:r w:rsidRPr="00DE29DF">
        <w:rPr>
          <w:rFonts w:ascii="Times New Roman" w:eastAsia="Times New Roman" w:hAnsi="Times New Roman" w:cs="Times New Roman"/>
          <w:sz w:val="24"/>
          <w:szCs w:val="24"/>
          <w:lang w:val="sr-Latn-RS"/>
        </w:rPr>
        <w:t xml:space="preserve"> производи који се увозе и користе за изградњу, </w:t>
      </w:r>
      <w:r w:rsidRPr="00DE29DF">
        <w:rPr>
          <w:rFonts w:ascii="Times New Roman" w:eastAsia="Times New Roman" w:hAnsi="Times New Roman" w:cs="Times New Roman"/>
          <w:sz w:val="24"/>
          <w:szCs w:val="24"/>
          <w:lang w:val="sr-Cyrl-RS"/>
        </w:rPr>
        <w:t>уређивање</w:t>
      </w:r>
      <w:r w:rsidRPr="00DE29DF">
        <w:rPr>
          <w:rFonts w:ascii="Times New Roman" w:eastAsia="Times New Roman" w:hAnsi="Times New Roman" w:cs="Times New Roman"/>
          <w:sz w:val="24"/>
          <w:szCs w:val="24"/>
          <w:lang w:val="sr-Latn-RS"/>
        </w:rPr>
        <w:t>,</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декорациј</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анимациј</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и окружење </w:t>
      </w:r>
      <w:r w:rsidRPr="00DE29DF">
        <w:rPr>
          <w:rFonts w:ascii="Times New Roman" w:eastAsia="Times New Roman" w:hAnsi="Times New Roman" w:cs="Times New Roman"/>
          <w:sz w:val="24"/>
          <w:szCs w:val="24"/>
          <w:lang w:val="sr-Cyrl-RS"/>
        </w:rPr>
        <w:t xml:space="preserve">страних </w:t>
      </w:r>
      <w:r w:rsidRPr="00DE29DF">
        <w:rPr>
          <w:rFonts w:ascii="Times New Roman" w:eastAsia="Times New Roman" w:hAnsi="Times New Roman" w:cs="Times New Roman"/>
          <w:sz w:val="24"/>
          <w:szCs w:val="24"/>
          <w:lang w:val="sr-Latn-RS"/>
        </w:rPr>
        <w:t xml:space="preserve">презентација </w:t>
      </w:r>
      <w:r w:rsidRPr="00DE29DF">
        <w:rPr>
          <w:rFonts w:ascii="Times New Roman" w:eastAsia="Times New Roman" w:hAnsi="Times New Roman" w:cs="Times New Roman"/>
          <w:sz w:val="24"/>
          <w:szCs w:val="24"/>
          <w:lang w:val="sr-Cyrl-RS"/>
        </w:rPr>
        <w:t xml:space="preserve">на </w:t>
      </w:r>
      <w:r w:rsidRPr="00DE29DF">
        <w:rPr>
          <w:rFonts w:ascii="Times New Roman" w:eastAsia="Times New Roman" w:hAnsi="Times New Roman" w:cs="Times New Roman"/>
          <w:sz w:val="24"/>
          <w:szCs w:val="24"/>
          <w:lang w:val="sr-Latn-RS"/>
        </w:rPr>
        <w:t>изложб</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(боје, лакови, </w:t>
      </w:r>
      <w:r w:rsidRPr="00DE29DF">
        <w:rPr>
          <w:rFonts w:ascii="Times New Roman" w:eastAsia="Times New Roman" w:hAnsi="Times New Roman" w:cs="Times New Roman"/>
          <w:sz w:val="24"/>
          <w:szCs w:val="24"/>
          <w:lang w:val="sr-Cyrl-RS"/>
        </w:rPr>
        <w:t>тапете</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течни спрејеви</w:t>
      </w:r>
      <w:r w:rsidRPr="00DE29DF">
        <w:rPr>
          <w:rFonts w:ascii="Times New Roman" w:eastAsia="Times New Roman" w:hAnsi="Times New Roman" w:cs="Times New Roman"/>
          <w:sz w:val="24"/>
          <w:szCs w:val="24"/>
          <w:lang w:val="sr-Latn-RS"/>
        </w:rPr>
        <w:t>, артикли</w:t>
      </w:r>
      <w:r w:rsidRPr="00DE29DF">
        <w:rPr>
          <w:rFonts w:ascii="Times New Roman" w:eastAsia="Times New Roman" w:hAnsi="Times New Roman" w:cs="Times New Roman"/>
          <w:sz w:val="24"/>
          <w:szCs w:val="24"/>
          <w:lang w:val="sr-Cyrl-RS"/>
        </w:rPr>
        <w:t xml:space="preserve"> з</w:t>
      </w:r>
      <w:r w:rsidRPr="00DE29DF">
        <w:rPr>
          <w:rFonts w:ascii="Times New Roman" w:eastAsia="Times New Roman" w:hAnsi="Times New Roman" w:cs="Times New Roman"/>
          <w:sz w:val="24"/>
          <w:szCs w:val="24"/>
          <w:lang w:val="sr-Latn-RS"/>
        </w:rPr>
        <w:t>а ватромет, семе</w:t>
      </w:r>
      <w:r w:rsidRPr="00DE29DF">
        <w:rPr>
          <w:rFonts w:ascii="Times New Roman" w:eastAsia="Times New Roman" w:hAnsi="Times New Roman" w:cs="Times New Roman"/>
          <w:sz w:val="24"/>
          <w:szCs w:val="24"/>
          <w:lang w:val="sr-Cyrl-RS"/>
        </w:rPr>
        <w:t>на</w:t>
      </w:r>
      <w:r w:rsidRPr="00DE29DF">
        <w:rPr>
          <w:rFonts w:ascii="Times New Roman" w:eastAsia="Times New Roman" w:hAnsi="Times New Roman" w:cs="Times New Roman"/>
          <w:sz w:val="24"/>
          <w:szCs w:val="24"/>
          <w:lang w:val="sr-Latn-RS"/>
        </w:rPr>
        <w:t xml:space="preserve"> или биљке и сл.) </w:t>
      </w:r>
      <w:r w:rsidRPr="00DE29DF">
        <w:rPr>
          <w:rFonts w:ascii="Times New Roman" w:eastAsia="Times New Roman" w:hAnsi="Times New Roman" w:cs="Times New Roman"/>
          <w:sz w:val="24"/>
          <w:szCs w:val="24"/>
          <w:lang w:val="sr-Cyrl-RS"/>
        </w:rPr>
        <w:t xml:space="preserve">а </w:t>
      </w:r>
      <w:r w:rsidRPr="00DE29DF">
        <w:rPr>
          <w:rFonts w:ascii="Times New Roman" w:eastAsia="Times New Roman" w:hAnsi="Times New Roman" w:cs="Times New Roman"/>
          <w:sz w:val="24"/>
          <w:szCs w:val="24"/>
          <w:lang w:val="sr-Latn-RS"/>
        </w:rPr>
        <w:t>уништен</w:t>
      </w:r>
      <w:r w:rsidRPr="00DE29DF">
        <w:rPr>
          <w:rFonts w:ascii="Times New Roman" w:eastAsia="Times New Roman" w:hAnsi="Times New Roman" w:cs="Times New Roman"/>
          <w:sz w:val="24"/>
          <w:szCs w:val="24"/>
          <w:lang w:val="sr-Cyrl-RS"/>
        </w:rPr>
        <w:t>и су</w:t>
      </w:r>
      <w:r w:rsidRPr="00DE29DF">
        <w:rPr>
          <w:rFonts w:ascii="Times New Roman" w:eastAsia="Times New Roman" w:hAnsi="Times New Roman" w:cs="Times New Roman"/>
          <w:sz w:val="24"/>
          <w:szCs w:val="24"/>
          <w:lang w:val="sr-Latn-RS"/>
        </w:rPr>
        <w:t xml:space="preserve"> њихов</w:t>
      </w:r>
      <w:r w:rsidRPr="00DE29DF">
        <w:rPr>
          <w:rFonts w:ascii="Times New Roman" w:eastAsia="Times New Roman" w:hAnsi="Times New Roman" w:cs="Times New Roman"/>
          <w:sz w:val="24"/>
          <w:szCs w:val="24"/>
          <w:lang w:val="sr-Cyrl-RS"/>
        </w:rPr>
        <w:t>ом</w:t>
      </w:r>
      <w:r w:rsidRPr="00DE29DF">
        <w:rPr>
          <w:rFonts w:ascii="Times New Roman" w:eastAsia="Times New Roman" w:hAnsi="Times New Roman" w:cs="Times New Roman"/>
          <w:sz w:val="24"/>
          <w:szCs w:val="24"/>
          <w:lang w:val="sr-Latn-RS"/>
        </w:rPr>
        <w:t xml:space="preserve"> употреб</w:t>
      </w:r>
      <w:r w:rsidRPr="00DE29DF">
        <w:rPr>
          <w:rFonts w:ascii="Times New Roman" w:eastAsia="Times New Roman" w:hAnsi="Times New Roman" w:cs="Times New Roman"/>
          <w:sz w:val="24"/>
          <w:szCs w:val="24"/>
          <w:lang w:val="sr-Cyrl-RS"/>
        </w:rPr>
        <w:t>ом</w:t>
      </w:r>
      <w:r w:rsidRPr="00DE29DF">
        <w:rPr>
          <w:rFonts w:ascii="Times New Roman" w:eastAsia="Times New Roman" w:hAnsi="Times New Roman" w:cs="Times New Roman"/>
          <w:sz w:val="24"/>
          <w:szCs w:val="24"/>
          <w:lang w:val="sr-Latn-RS"/>
        </w:rPr>
        <w:t>;</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b/>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каталози, брошуре, постери и други службени штампани материјал, </w:t>
      </w:r>
      <w:r w:rsidRPr="00DE29DF">
        <w:rPr>
          <w:rFonts w:ascii="Times New Roman" w:eastAsia="Times New Roman" w:hAnsi="Times New Roman" w:cs="Times New Roman"/>
          <w:sz w:val="24"/>
          <w:szCs w:val="24"/>
          <w:lang w:val="sr-Cyrl-RS"/>
        </w:rPr>
        <w:t xml:space="preserve">(илустрован или не) </w:t>
      </w:r>
      <w:r w:rsidRPr="00DE29DF">
        <w:rPr>
          <w:rFonts w:ascii="Times New Roman" w:eastAsia="Times New Roman" w:hAnsi="Times New Roman" w:cs="Times New Roman"/>
          <w:sz w:val="24"/>
          <w:szCs w:val="24"/>
          <w:lang w:val="sr-Latn-RS"/>
        </w:rPr>
        <w:t>које објављују земље учеснице изложбе;</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в.</w:t>
      </w:r>
      <w:r w:rsidRPr="00DE29DF">
        <w:rPr>
          <w:rFonts w:ascii="Times New Roman" w:eastAsia="Times New Roman" w:hAnsi="Times New Roman" w:cs="Times New Roman"/>
          <w:sz w:val="24"/>
          <w:szCs w:val="24"/>
          <w:lang w:val="sr-Latn-RS"/>
        </w:rPr>
        <w:t xml:space="preserve"> планови, цртежи, досије</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архиви, обрасци и друг</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документ</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намењен</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да се </w:t>
      </w:r>
      <w:r w:rsidRPr="00DE29DF">
        <w:rPr>
          <w:rFonts w:ascii="Times New Roman" w:eastAsia="Times New Roman" w:hAnsi="Times New Roman" w:cs="Times New Roman"/>
          <w:sz w:val="24"/>
          <w:szCs w:val="24"/>
          <w:lang w:val="sr-Latn-RS"/>
        </w:rPr>
        <w:t xml:space="preserve"> кори</w:t>
      </w:r>
      <w:r w:rsidRPr="00DE29DF">
        <w:rPr>
          <w:rFonts w:ascii="Times New Roman" w:eastAsia="Times New Roman" w:hAnsi="Times New Roman" w:cs="Times New Roman"/>
          <w:sz w:val="24"/>
          <w:szCs w:val="24"/>
          <w:lang w:val="sr-Cyrl-RS"/>
        </w:rPr>
        <w:t>сте</w:t>
      </w:r>
      <w:r w:rsidRPr="00DE29DF">
        <w:rPr>
          <w:rFonts w:ascii="Times New Roman" w:eastAsia="Times New Roman" w:hAnsi="Times New Roman" w:cs="Times New Roman"/>
          <w:sz w:val="24"/>
          <w:szCs w:val="24"/>
          <w:lang w:val="sr-Latn-RS"/>
        </w:rPr>
        <w:t xml:space="preserve"> као так</w:t>
      </w:r>
      <w:r w:rsidRPr="00DE29DF">
        <w:rPr>
          <w:rFonts w:ascii="Times New Roman" w:eastAsia="Times New Roman" w:hAnsi="Times New Roman" w:cs="Times New Roman"/>
          <w:sz w:val="24"/>
          <w:szCs w:val="24"/>
          <w:lang w:val="sr-Cyrl-RS"/>
        </w:rPr>
        <w:t>ви</w:t>
      </w:r>
      <w:r w:rsidRPr="00DE29DF">
        <w:rPr>
          <w:rFonts w:ascii="Times New Roman" w:eastAsia="Times New Roman" w:hAnsi="Times New Roman" w:cs="Times New Roman"/>
          <w:sz w:val="24"/>
          <w:szCs w:val="24"/>
          <w:lang w:val="sr-Latn-RS"/>
        </w:rPr>
        <w:t xml:space="preserve"> на изложби.</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9</w:t>
      </w:r>
    </w:p>
    <w:p w:rsidR="00DE29DF" w:rsidRP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а</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На уласку </w:t>
      </w:r>
      <w:r w:rsidRPr="00DE29DF">
        <w:rPr>
          <w:rFonts w:ascii="Times New Roman" w:eastAsia="Times New Roman" w:hAnsi="Times New Roman" w:cs="Times New Roman"/>
          <w:sz w:val="24"/>
          <w:szCs w:val="24"/>
          <w:lang w:val="sr-Cyrl-RS"/>
        </w:rPr>
        <w:t xml:space="preserve">као </w:t>
      </w:r>
      <w:r w:rsidRPr="00DE29DF">
        <w:rPr>
          <w:rFonts w:ascii="Times New Roman" w:eastAsia="Times New Roman" w:hAnsi="Times New Roman" w:cs="Times New Roman"/>
          <w:sz w:val="24"/>
          <w:szCs w:val="24"/>
          <w:lang w:val="sr-Latn-RS"/>
        </w:rPr>
        <w:t xml:space="preserve">и </w:t>
      </w:r>
      <w:r w:rsidRPr="00DE29DF">
        <w:rPr>
          <w:rFonts w:ascii="Times New Roman" w:eastAsia="Times New Roman" w:hAnsi="Times New Roman" w:cs="Times New Roman"/>
          <w:sz w:val="24"/>
          <w:szCs w:val="24"/>
          <w:lang w:val="sr-Cyrl-RS"/>
        </w:rPr>
        <w:t xml:space="preserve">на </w:t>
      </w:r>
      <w:r w:rsidRPr="00DE29DF">
        <w:rPr>
          <w:rFonts w:ascii="Times New Roman" w:eastAsia="Times New Roman" w:hAnsi="Times New Roman" w:cs="Times New Roman"/>
          <w:sz w:val="24"/>
          <w:szCs w:val="24"/>
          <w:lang w:val="sr-Latn-RS"/>
        </w:rPr>
        <w:t>изласку, овера</w:t>
      </w:r>
      <w:r w:rsidRPr="00DE29DF">
        <w:rPr>
          <w:rFonts w:ascii="Times New Roman" w:eastAsia="Times New Roman" w:hAnsi="Times New Roman" w:cs="Times New Roman"/>
          <w:sz w:val="24"/>
          <w:szCs w:val="24"/>
          <w:lang w:val="sr-Cyrl-RS"/>
        </w:rPr>
        <w:t>вање</w:t>
      </w:r>
      <w:r w:rsidRPr="00DE29DF">
        <w:rPr>
          <w:rFonts w:ascii="Times New Roman" w:eastAsia="Times New Roman" w:hAnsi="Times New Roman" w:cs="Times New Roman"/>
          <w:sz w:val="24"/>
          <w:szCs w:val="24"/>
          <w:lang w:val="sr-Latn-RS"/>
        </w:rPr>
        <w:t xml:space="preserve"> и царињење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доб</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ра која ће бити или која су</w:t>
      </w:r>
      <w:r w:rsidRPr="00DE29DF">
        <w:rPr>
          <w:rFonts w:ascii="Times New Roman" w:eastAsia="Times New Roman" w:hAnsi="Times New Roman" w:cs="Times New Roman"/>
          <w:sz w:val="24"/>
          <w:szCs w:val="24"/>
          <w:lang w:val="sr-Cyrl-RS"/>
        </w:rPr>
        <w:t xml:space="preserve"> била </w:t>
      </w:r>
      <w:r w:rsidRPr="00DE29DF">
        <w:rPr>
          <w:rFonts w:ascii="Times New Roman" w:eastAsia="Times New Roman" w:hAnsi="Times New Roman" w:cs="Times New Roman"/>
          <w:sz w:val="24"/>
          <w:szCs w:val="24"/>
          <w:lang w:val="sr-Latn-RS"/>
        </w:rPr>
        <w:t xml:space="preserve">представљена или коришћена на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изл</w:t>
      </w:r>
      <w:r w:rsidRPr="00DE29DF">
        <w:rPr>
          <w:rFonts w:ascii="Times New Roman" w:eastAsia="Times New Roman" w:hAnsi="Times New Roman" w:cs="Times New Roman"/>
          <w:sz w:val="24"/>
          <w:szCs w:val="24"/>
          <w:lang w:val="sr-Cyrl-RS"/>
        </w:rPr>
        <w:t xml:space="preserve">ожби, </w:t>
      </w:r>
      <w:r w:rsidRPr="00DE29DF">
        <w:rPr>
          <w:rFonts w:ascii="Times New Roman" w:eastAsia="Times New Roman" w:hAnsi="Times New Roman" w:cs="Times New Roman"/>
          <w:sz w:val="24"/>
          <w:szCs w:val="24"/>
          <w:lang w:val="sr-Latn-RS"/>
        </w:rPr>
        <w:t xml:space="preserve"> спровод</w:t>
      </w:r>
      <w:r w:rsidRPr="00DE29DF">
        <w:rPr>
          <w:rFonts w:ascii="Times New Roman" w:eastAsia="Times New Roman" w:hAnsi="Times New Roman" w:cs="Times New Roman"/>
          <w:sz w:val="24"/>
          <w:szCs w:val="24"/>
          <w:lang w:val="sr-Cyrl-RS"/>
        </w:rPr>
        <w:t>иће се</w:t>
      </w:r>
      <w:r w:rsidRPr="00DE29DF">
        <w:rPr>
          <w:rFonts w:ascii="Times New Roman" w:eastAsia="Times New Roman" w:hAnsi="Times New Roman" w:cs="Times New Roman"/>
          <w:sz w:val="24"/>
          <w:szCs w:val="24"/>
          <w:lang w:val="sr-Latn-RS"/>
        </w:rPr>
        <w:t xml:space="preserve">, у случајевима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када је то могуће и прикладно,</w:t>
      </w:r>
      <w:r w:rsidRPr="00DE29DF">
        <w:rPr>
          <w:rFonts w:ascii="Times New Roman" w:eastAsia="Times New Roman" w:hAnsi="Times New Roman" w:cs="Times New Roman"/>
          <w:sz w:val="24"/>
          <w:szCs w:val="24"/>
          <w:lang w:val="sr-Cyrl-RS"/>
        </w:rPr>
        <w:t xml:space="preserve"> на </w:t>
      </w:r>
      <w:r w:rsidRPr="00DE29DF">
        <w:rPr>
          <w:rFonts w:ascii="Times New Roman" w:eastAsia="Times New Roman" w:hAnsi="Times New Roman" w:cs="Times New Roman"/>
          <w:sz w:val="24"/>
          <w:szCs w:val="24"/>
          <w:lang w:val="sr-Latn-RS"/>
        </w:rPr>
        <w:t>простори</w:t>
      </w:r>
      <w:r w:rsidRPr="00DE29DF">
        <w:rPr>
          <w:rFonts w:ascii="Times New Roman" w:eastAsia="Times New Roman" w:hAnsi="Times New Roman" w:cs="Times New Roman"/>
          <w:sz w:val="24"/>
          <w:szCs w:val="24"/>
          <w:lang w:val="sr-Cyrl-RS"/>
        </w:rPr>
        <w:t xml:space="preserve">ма </w:t>
      </w:r>
      <w:r w:rsidRPr="00DE29DF">
        <w:rPr>
          <w:rFonts w:ascii="Times New Roman" w:eastAsia="Times New Roman" w:hAnsi="Times New Roman" w:cs="Times New Roman"/>
          <w:sz w:val="24"/>
          <w:szCs w:val="24"/>
          <w:lang w:val="sr-Latn-RS"/>
        </w:rPr>
        <w:t xml:space="preserve"> изложбе.</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Latn-RS"/>
        </w:rPr>
        <w:tab/>
      </w:r>
      <w:r w:rsidRPr="00DE29DF">
        <w:rPr>
          <w:rFonts w:ascii="Times New Roman" w:eastAsia="Times New Roman" w:hAnsi="Times New Roman" w:cs="Times New Roman"/>
          <w:b/>
          <w:sz w:val="24"/>
          <w:szCs w:val="24"/>
          <w:lang w:val="sr-Latn-RS"/>
        </w:rPr>
        <w:t xml:space="preserve"> б.</w:t>
      </w:r>
      <w:r w:rsidRPr="00DE29DF">
        <w:rPr>
          <w:rFonts w:ascii="Times New Roman" w:eastAsia="Times New Roman" w:hAnsi="Times New Roman" w:cs="Times New Roman"/>
          <w:sz w:val="24"/>
          <w:szCs w:val="24"/>
          <w:lang w:val="sr-Latn-RS"/>
        </w:rPr>
        <w:t xml:space="preserve"> Свака страна </w:t>
      </w:r>
      <w:r w:rsidRPr="00DE29DF">
        <w:rPr>
          <w:rFonts w:ascii="Times New Roman" w:eastAsia="Times New Roman" w:hAnsi="Times New Roman" w:cs="Times New Roman"/>
          <w:sz w:val="24"/>
          <w:szCs w:val="24"/>
          <w:lang w:val="sr-Cyrl-RS"/>
        </w:rPr>
        <w:t>потписница</w:t>
      </w:r>
      <w:r w:rsidRPr="00DE29DF">
        <w:rPr>
          <w:rFonts w:ascii="Times New Roman" w:eastAsia="Times New Roman" w:hAnsi="Times New Roman" w:cs="Times New Roman"/>
          <w:sz w:val="24"/>
          <w:szCs w:val="24"/>
          <w:lang w:val="sr-Latn-RS"/>
        </w:rPr>
        <w:t xml:space="preserve"> ће настојати, у свим случајевима када то сматра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корисн</w:t>
      </w:r>
      <w:r w:rsidRPr="00DE29DF">
        <w:rPr>
          <w:rFonts w:ascii="Times New Roman" w:eastAsia="Times New Roman" w:hAnsi="Times New Roman" w:cs="Times New Roman"/>
          <w:sz w:val="24"/>
          <w:szCs w:val="24"/>
          <w:lang w:val="sr-Cyrl-RS"/>
        </w:rPr>
        <w:t>им</w:t>
      </w:r>
      <w:r w:rsidRPr="00DE29DF">
        <w:rPr>
          <w:rFonts w:ascii="Times New Roman" w:eastAsia="Times New Roman" w:hAnsi="Times New Roman" w:cs="Times New Roman"/>
          <w:sz w:val="24"/>
          <w:szCs w:val="24"/>
          <w:lang w:val="sr-Latn-RS"/>
        </w:rPr>
        <w:t xml:space="preserve">, с обзиром на значај изложбе, </w:t>
      </w:r>
      <w:r w:rsidRPr="00DE29DF">
        <w:rPr>
          <w:rFonts w:ascii="Times New Roman" w:eastAsia="Times New Roman" w:hAnsi="Times New Roman" w:cs="Times New Roman"/>
          <w:sz w:val="24"/>
          <w:szCs w:val="24"/>
          <w:lang w:val="sr-Cyrl-RS"/>
        </w:rPr>
        <w:t xml:space="preserve">да </w:t>
      </w:r>
      <w:r w:rsidRPr="00DE29DF">
        <w:rPr>
          <w:rFonts w:ascii="Times New Roman" w:eastAsia="Times New Roman" w:hAnsi="Times New Roman" w:cs="Times New Roman"/>
          <w:sz w:val="24"/>
          <w:szCs w:val="24"/>
          <w:lang w:val="sr-Latn-RS"/>
        </w:rPr>
        <w:t>отвори на одређено време</w:t>
      </w:r>
      <w:r w:rsidRPr="00DE29DF">
        <w:rPr>
          <w:rFonts w:ascii="Times New Roman" w:eastAsia="Times New Roman" w:hAnsi="Times New Roman" w:cs="Times New Roman"/>
          <w:sz w:val="24"/>
          <w:szCs w:val="24"/>
          <w:lang w:val="sr-Cyrl-RS"/>
        </w:rPr>
        <w:t xml:space="preserve"> једну </w:t>
      </w:r>
      <w:r w:rsidRPr="00DE29DF">
        <w:rPr>
          <w:rFonts w:ascii="Times New Roman" w:eastAsia="Times New Roman" w:hAnsi="Times New Roman" w:cs="Times New Roman"/>
          <w:sz w:val="24"/>
          <w:szCs w:val="24"/>
          <w:lang w:val="sr-Latn-RS"/>
        </w:rPr>
        <w:t>канцеларију царин</w:t>
      </w:r>
      <w:r w:rsidRPr="00DE29DF">
        <w:rPr>
          <w:rFonts w:ascii="Times New Roman" w:eastAsia="Times New Roman" w:hAnsi="Times New Roman" w:cs="Times New Roman"/>
          <w:sz w:val="24"/>
          <w:szCs w:val="24"/>
          <w:lang w:val="sr-Cyrl-RS"/>
        </w:rPr>
        <w:t>е</w:t>
      </w:r>
      <w:r w:rsidRPr="00DE29DF">
        <w:rPr>
          <w:rFonts w:ascii="Times New Roman" w:eastAsia="Times New Roman" w:hAnsi="Times New Roman" w:cs="Times New Roman"/>
          <w:sz w:val="24"/>
          <w:szCs w:val="24"/>
          <w:lang w:val="sr-Latn-RS"/>
        </w:rPr>
        <w:t xml:space="preserve"> на месту одржавања изложбе</w:t>
      </w:r>
      <w:r w:rsidRPr="00DE29DF">
        <w:rPr>
          <w:rFonts w:ascii="Times New Roman" w:eastAsia="Times New Roman" w:hAnsi="Times New Roman" w:cs="Times New Roman"/>
          <w:sz w:val="24"/>
          <w:szCs w:val="24"/>
          <w:lang w:val="sr-Cyrl-RS"/>
        </w:rPr>
        <w:t>,</w:t>
      </w:r>
      <w:r w:rsidRPr="00DE29DF">
        <w:rPr>
          <w:rFonts w:ascii="Times New Roman" w:eastAsia="Times New Roman" w:hAnsi="Times New Roman" w:cs="Times New Roman"/>
          <w:sz w:val="24"/>
          <w:szCs w:val="24"/>
          <w:lang w:val="sr-Latn-RS"/>
        </w:rPr>
        <w:t xml:space="preserve"> организоване на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ње</w:t>
      </w:r>
      <w:r w:rsidRPr="00DE29DF">
        <w:rPr>
          <w:rFonts w:ascii="Times New Roman" w:eastAsia="Times New Roman" w:hAnsi="Times New Roman" w:cs="Times New Roman"/>
          <w:sz w:val="24"/>
          <w:szCs w:val="24"/>
          <w:lang w:val="sr-Cyrl-RS"/>
        </w:rPr>
        <w:t>ној</w:t>
      </w:r>
      <w:r w:rsidRPr="00DE29DF">
        <w:rPr>
          <w:rFonts w:ascii="Times New Roman" w:eastAsia="Times New Roman" w:hAnsi="Times New Roman" w:cs="Times New Roman"/>
          <w:sz w:val="24"/>
          <w:szCs w:val="24"/>
          <w:lang w:val="sr-Latn-RS"/>
        </w:rPr>
        <w:t xml:space="preserve"> териториј</w:t>
      </w:r>
      <w:r w:rsidRPr="00DE29DF">
        <w:rPr>
          <w:rFonts w:ascii="Times New Roman" w:eastAsia="Times New Roman" w:hAnsi="Times New Roman" w:cs="Times New Roman"/>
          <w:sz w:val="24"/>
          <w:szCs w:val="24"/>
          <w:lang w:val="sr-Cyrl-RS"/>
        </w:rPr>
        <w:t>и</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в.</w:t>
      </w:r>
      <w:r w:rsidRPr="00DE29DF">
        <w:rPr>
          <w:rFonts w:ascii="Times New Roman" w:eastAsia="Times New Roman" w:hAnsi="Times New Roman" w:cs="Times New Roman"/>
          <w:sz w:val="24"/>
          <w:szCs w:val="24"/>
          <w:lang w:val="sr-Latn-RS"/>
        </w:rPr>
        <w:t xml:space="preserve"> Поновни извоз робе стављене под привремени увоз може</w:t>
      </w:r>
      <w:r w:rsidRPr="00DE29DF">
        <w:rPr>
          <w:rFonts w:ascii="Times New Roman" w:eastAsia="Times New Roman" w:hAnsi="Times New Roman" w:cs="Times New Roman"/>
          <w:sz w:val="24"/>
          <w:szCs w:val="24"/>
          <w:lang w:val="sr-Cyrl-RS"/>
        </w:rPr>
        <w:t xml:space="preserve"> се </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Latn-RS"/>
        </w:rPr>
        <w:t>изврши</w:t>
      </w:r>
      <w:r w:rsidRPr="00DE29DF">
        <w:rPr>
          <w:rFonts w:ascii="Times New Roman" w:eastAsia="Times New Roman" w:hAnsi="Times New Roman" w:cs="Times New Roman"/>
          <w:sz w:val="24"/>
          <w:szCs w:val="24"/>
          <w:lang w:val="sr-Cyrl-RS"/>
        </w:rPr>
        <w:t>ти</w:t>
      </w:r>
      <w:r w:rsidRPr="00DE29DF">
        <w:rPr>
          <w:rFonts w:ascii="Times New Roman" w:eastAsia="Times New Roman" w:hAnsi="Times New Roman" w:cs="Times New Roman"/>
          <w:sz w:val="24"/>
          <w:szCs w:val="24"/>
          <w:lang w:val="sr-Latn-RS"/>
        </w:rPr>
        <w:t xml:space="preserve"> у једном или више наврата од стране било које царинске испоставе</w:t>
      </w:r>
      <w:r w:rsidRPr="00DE29DF">
        <w:rPr>
          <w:rFonts w:ascii="Times New Roman" w:eastAsia="Times New Roman" w:hAnsi="Times New Roman" w:cs="Times New Roman"/>
          <w:sz w:val="24"/>
          <w:szCs w:val="24"/>
          <w:lang w:val="sr-Cyrl-RS"/>
        </w:rPr>
        <w:t xml:space="preserve"> отворене за </w:t>
      </w:r>
      <w:r w:rsidRPr="00DE29DF">
        <w:rPr>
          <w:rFonts w:ascii="Times New Roman" w:eastAsia="Times New Roman" w:hAnsi="Times New Roman" w:cs="Times New Roman"/>
          <w:sz w:val="24"/>
          <w:szCs w:val="24"/>
          <w:lang w:val="sr-Latn-RS"/>
        </w:rPr>
        <w:t xml:space="preserve">ове операције, </w:t>
      </w:r>
      <w:r w:rsidRPr="00DE29DF">
        <w:rPr>
          <w:rFonts w:ascii="Times New Roman" w:eastAsia="Times New Roman" w:hAnsi="Times New Roman" w:cs="Times New Roman"/>
          <w:sz w:val="24"/>
          <w:szCs w:val="24"/>
          <w:lang w:val="sr-Cyrl-RS"/>
        </w:rPr>
        <w:t xml:space="preserve"> и онда  када</w:t>
      </w:r>
      <w:r w:rsidRPr="00DE29DF">
        <w:rPr>
          <w:rFonts w:ascii="Times New Roman" w:eastAsia="Times New Roman" w:hAnsi="Times New Roman" w:cs="Times New Roman"/>
          <w:sz w:val="24"/>
          <w:szCs w:val="24"/>
          <w:lang w:val="sr-Latn-RS"/>
        </w:rPr>
        <w:t xml:space="preserve"> се разликује од увозне канцеларије,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осим ако</w:t>
      </w:r>
      <w:r w:rsidRPr="00DE29DF">
        <w:rPr>
          <w:rFonts w:ascii="Times New Roman" w:eastAsia="Times New Roman" w:hAnsi="Times New Roman" w:cs="Times New Roman"/>
          <w:sz w:val="24"/>
          <w:szCs w:val="24"/>
          <w:lang w:val="sr-Cyrl-RS"/>
        </w:rPr>
        <w:t xml:space="preserve"> се </w:t>
      </w:r>
      <w:r w:rsidRPr="00DE29DF">
        <w:rPr>
          <w:rFonts w:ascii="Times New Roman" w:eastAsia="Times New Roman" w:hAnsi="Times New Roman" w:cs="Times New Roman"/>
          <w:sz w:val="24"/>
          <w:szCs w:val="24"/>
          <w:lang w:val="sr-Latn-RS"/>
        </w:rPr>
        <w:t>увозник</w:t>
      </w:r>
      <w:r w:rsidRPr="00DE29DF">
        <w:rPr>
          <w:rFonts w:ascii="Times New Roman" w:eastAsia="Times New Roman" w:hAnsi="Times New Roman" w:cs="Times New Roman"/>
          <w:sz w:val="24"/>
          <w:szCs w:val="24"/>
          <w:lang w:val="sr-Cyrl-RS"/>
        </w:rPr>
        <w:t xml:space="preserve"> не </w:t>
      </w:r>
      <w:r w:rsidRPr="00DE29DF">
        <w:rPr>
          <w:rFonts w:ascii="Times New Roman" w:eastAsia="Times New Roman" w:hAnsi="Times New Roman" w:cs="Times New Roman"/>
          <w:sz w:val="24"/>
          <w:szCs w:val="24"/>
          <w:lang w:val="sr-Latn-RS"/>
        </w:rPr>
        <w:t>обаве</w:t>
      </w:r>
      <w:r w:rsidRPr="00DE29DF">
        <w:rPr>
          <w:rFonts w:ascii="Times New Roman" w:eastAsia="Times New Roman" w:hAnsi="Times New Roman" w:cs="Times New Roman"/>
          <w:sz w:val="24"/>
          <w:szCs w:val="24"/>
          <w:lang w:val="sr-Cyrl-RS"/>
        </w:rPr>
        <w:t>же</w:t>
      </w:r>
      <w:r w:rsidRPr="00DE29DF">
        <w:rPr>
          <w:rFonts w:ascii="Times New Roman" w:eastAsia="Times New Roman" w:hAnsi="Times New Roman" w:cs="Times New Roman"/>
          <w:sz w:val="24"/>
          <w:szCs w:val="24"/>
          <w:lang w:val="sr-Latn-RS"/>
        </w:rPr>
        <w:t>, да би имао користи од поједностављеног</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 посту</w:t>
      </w:r>
      <w:r w:rsidRPr="00DE29DF">
        <w:rPr>
          <w:rFonts w:ascii="Times New Roman" w:eastAsia="Times New Roman" w:hAnsi="Times New Roman" w:cs="Times New Roman"/>
          <w:sz w:val="24"/>
          <w:szCs w:val="24"/>
          <w:lang w:val="sr-Cyrl-RS"/>
        </w:rPr>
        <w:t xml:space="preserve">пка да </w:t>
      </w:r>
      <w:r w:rsidRPr="00DE29DF">
        <w:rPr>
          <w:rFonts w:ascii="Times New Roman" w:eastAsia="Times New Roman" w:hAnsi="Times New Roman" w:cs="Times New Roman"/>
          <w:sz w:val="24"/>
          <w:szCs w:val="24"/>
          <w:lang w:val="sr-Latn-RS"/>
        </w:rPr>
        <w:t>поново изв</w:t>
      </w:r>
      <w:r w:rsidRPr="00DE29DF">
        <w:rPr>
          <w:rFonts w:ascii="Times New Roman" w:eastAsia="Times New Roman" w:hAnsi="Times New Roman" w:cs="Times New Roman"/>
          <w:sz w:val="24"/>
          <w:szCs w:val="24"/>
          <w:lang w:val="sr-Cyrl-RS"/>
        </w:rPr>
        <w:t>езе</w:t>
      </w:r>
      <w:r w:rsidRPr="00DE29DF">
        <w:rPr>
          <w:rFonts w:ascii="Times New Roman" w:eastAsia="Times New Roman" w:hAnsi="Times New Roman" w:cs="Times New Roman"/>
          <w:sz w:val="24"/>
          <w:szCs w:val="24"/>
          <w:lang w:val="sr-Latn-RS"/>
        </w:rPr>
        <w:t xml:space="preserve"> робу преко увозне канцеларије.</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10</w:t>
      </w:r>
    </w:p>
    <w:p w:rsidR="00DE29DF" w:rsidRP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Претходне одредбе не спречавају примену:</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Cyrl-RS"/>
        </w:rPr>
        <w:t>а</w:t>
      </w:r>
      <w:r w:rsidRPr="00DE29DF">
        <w:rPr>
          <w:rFonts w:ascii="Times New Roman" w:eastAsia="Times New Roman" w:hAnsi="Times New Roman" w:cs="Times New Roman"/>
          <w:b/>
          <w:sz w:val="24"/>
          <w:szCs w:val="24"/>
          <w:lang w:val="sr-Latn-RS"/>
        </w:rPr>
        <w:t>.</w:t>
      </w:r>
      <w:r w:rsidRPr="00DE29DF">
        <w:rPr>
          <w:rFonts w:ascii="Times New Roman" w:eastAsia="Times New Roman" w:hAnsi="Times New Roman" w:cs="Times New Roman"/>
          <w:sz w:val="24"/>
          <w:szCs w:val="24"/>
          <w:lang w:val="sr-Latn-RS"/>
        </w:rPr>
        <w:t xml:space="preserve"> већ</w:t>
      </w:r>
      <w:r w:rsidRPr="00DE29DF">
        <w:rPr>
          <w:rFonts w:ascii="Times New Roman" w:eastAsia="Times New Roman" w:hAnsi="Times New Roman" w:cs="Times New Roman"/>
          <w:sz w:val="24"/>
          <w:szCs w:val="24"/>
          <w:lang w:val="sr-Cyrl-RS"/>
        </w:rPr>
        <w:t>их</w:t>
      </w:r>
      <w:r w:rsidRPr="00DE29DF">
        <w:rPr>
          <w:rFonts w:ascii="Times New Roman" w:eastAsia="Times New Roman" w:hAnsi="Times New Roman" w:cs="Times New Roman"/>
          <w:sz w:val="24"/>
          <w:szCs w:val="24"/>
          <w:lang w:val="sr-Latn-RS"/>
        </w:rPr>
        <w:t xml:space="preserve"> олакшиц</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које одређене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С</w:t>
      </w:r>
      <w:r w:rsidRPr="00DE29DF">
        <w:rPr>
          <w:rFonts w:ascii="Times New Roman" w:eastAsia="Times New Roman" w:hAnsi="Times New Roman" w:cs="Times New Roman"/>
          <w:sz w:val="24"/>
          <w:szCs w:val="24"/>
          <w:lang w:val="sr-Latn-RS"/>
        </w:rPr>
        <w:t xml:space="preserve">тране </w:t>
      </w:r>
      <w:r w:rsidRPr="00DE29DF">
        <w:rPr>
          <w:rFonts w:ascii="Times New Roman" w:eastAsia="Times New Roman" w:hAnsi="Times New Roman" w:cs="Times New Roman"/>
          <w:sz w:val="24"/>
          <w:szCs w:val="24"/>
          <w:lang w:val="sr-Cyrl-RS"/>
        </w:rPr>
        <w:t xml:space="preserve">потписнице </w:t>
      </w:r>
      <w:r w:rsidRPr="00DE29DF">
        <w:rPr>
          <w:rFonts w:ascii="Times New Roman" w:eastAsia="Times New Roman" w:hAnsi="Times New Roman" w:cs="Times New Roman"/>
          <w:sz w:val="24"/>
          <w:szCs w:val="24"/>
          <w:lang w:val="sr-Latn-RS"/>
        </w:rPr>
        <w:t>дају или</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би одобриле</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било</w:t>
      </w:r>
      <w:r w:rsidRPr="00DE29DF">
        <w:rPr>
          <w:rFonts w:ascii="Times New Roman" w:eastAsia="Times New Roman" w:hAnsi="Times New Roman" w:cs="Times New Roman"/>
          <w:sz w:val="24"/>
          <w:szCs w:val="24"/>
          <w:lang w:val="sr-Latn-RS"/>
        </w:rPr>
        <w:t xml:space="preserve"> једностраним одредбама </w:t>
      </w:r>
      <w:r w:rsidRPr="00DE29DF">
        <w:rPr>
          <w:rFonts w:ascii="Times New Roman" w:eastAsia="Times New Roman" w:hAnsi="Times New Roman" w:cs="Times New Roman"/>
          <w:sz w:val="24"/>
          <w:szCs w:val="24"/>
          <w:lang w:val="sr-Cyrl-RS"/>
        </w:rPr>
        <w:t>или</w:t>
      </w:r>
      <w:r w:rsidRPr="00DE29DF">
        <w:rPr>
          <w:rFonts w:ascii="Times New Roman" w:eastAsia="Times New Roman" w:hAnsi="Times New Roman" w:cs="Times New Roman"/>
          <w:sz w:val="24"/>
          <w:szCs w:val="24"/>
          <w:lang w:val="sr-Latn-RS"/>
        </w:rPr>
        <w:t xml:space="preserve"> на основу билатерални</w:t>
      </w:r>
      <w:r w:rsidRPr="00DE29DF">
        <w:rPr>
          <w:rFonts w:ascii="Times New Roman" w:eastAsia="Times New Roman" w:hAnsi="Times New Roman" w:cs="Times New Roman"/>
          <w:sz w:val="24"/>
          <w:szCs w:val="24"/>
          <w:lang w:val="sr-Cyrl-RS"/>
        </w:rPr>
        <w:t>х</w:t>
      </w:r>
      <w:r w:rsidRPr="00DE29DF">
        <w:rPr>
          <w:rFonts w:ascii="Times New Roman" w:eastAsia="Times New Roman" w:hAnsi="Times New Roman" w:cs="Times New Roman"/>
          <w:sz w:val="24"/>
          <w:szCs w:val="24"/>
          <w:lang w:val="sr-Latn-RS"/>
        </w:rPr>
        <w:t xml:space="preserve"> или мултилатерални</w:t>
      </w:r>
      <w:r w:rsidRPr="00DE29DF">
        <w:rPr>
          <w:rFonts w:ascii="Times New Roman" w:eastAsia="Times New Roman" w:hAnsi="Times New Roman" w:cs="Times New Roman"/>
          <w:sz w:val="24"/>
          <w:szCs w:val="24"/>
          <w:lang w:val="sr-Cyrl-RS"/>
        </w:rPr>
        <w:t>х споразума</w:t>
      </w:r>
      <w:r w:rsidRPr="00DE29DF">
        <w:rPr>
          <w:rFonts w:ascii="Times New Roman" w:eastAsia="Times New Roman" w:hAnsi="Times New Roman" w:cs="Times New Roman"/>
          <w:sz w:val="24"/>
          <w:szCs w:val="24"/>
          <w:lang w:val="sr-Latn-RS"/>
        </w:rPr>
        <w:t>;</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б.</w:t>
      </w:r>
      <w:r w:rsidRPr="00DE29DF">
        <w:rPr>
          <w:rFonts w:ascii="Times New Roman" w:eastAsia="Times New Roman" w:hAnsi="Times New Roman" w:cs="Times New Roman"/>
          <w:sz w:val="24"/>
          <w:szCs w:val="24"/>
          <w:lang w:val="sr-Latn-RS"/>
        </w:rPr>
        <w:t xml:space="preserve"> националн</w:t>
      </w:r>
      <w:r w:rsidRPr="00DE29DF">
        <w:rPr>
          <w:rFonts w:ascii="Times New Roman" w:eastAsia="Times New Roman" w:hAnsi="Times New Roman" w:cs="Times New Roman"/>
          <w:sz w:val="24"/>
          <w:szCs w:val="24"/>
          <w:lang w:val="sr-Cyrl-RS"/>
        </w:rPr>
        <w:t>их</w:t>
      </w:r>
      <w:r w:rsidRPr="00DE29DF">
        <w:rPr>
          <w:rFonts w:ascii="Times New Roman" w:eastAsia="Times New Roman" w:hAnsi="Times New Roman" w:cs="Times New Roman"/>
          <w:sz w:val="24"/>
          <w:szCs w:val="24"/>
          <w:lang w:val="sr-Latn-RS"/>
        </w:rPr>
        <w:t xml:space="preserve"> или конвенционалн</w:t>
      </w:r>
      <w:r w:rsidRPr="00DE29DF">
        <w:rPr>
          <w:rFonts w:ascii="Times New Roman" w:eastAsia="Times New Roman" w:hAnsi="Times New Roman" w:cs="Times New Roman"/>
          <w:sz w:val="24"/>
          <w:szCs w:val="24"/>
          <w:lang w:val="sr-Cyrl-RS"/>
        </w:rPr>
        <w:t>их</w:t>
      </w:r>
      <w:r w:rsidRPr="00DE29DF">
        <w:rPr>
          <w:rFonts w:ascii="Times New Roman" w:eastAsia="Times New Roman" w:hAnsi="Times New Roman" w:cs="Times New Roman"/>
          <w:sz w:val="24"/>
          <w:szCs w:val="24"/>
          <w:lang w:val="sr-Latn-RS"/>
        </w:rPr>
        <w:t xml:space="preserve"> нецаринск</w:t>
      </w:r>
      <w:r w:rsidRPr="00DE29DF">
        <w:rPr>
          <w:rFonts w:ascii="Times New Roman" w:eastAsia="Times New Roman" w:hAnsi="Times New Roman" w:cs="Times New Roman"/>
          <w:sz w:val="24"/>
          <w:szCs w:val="24"/>
          <w:lang w:val="sr-Cyrl-RS"/>
        </w:rPr>
        <w:t>их</w:t>
      </w:r>
      <w:r w:rsidRPr="00DE29DF">
        <w:rPr>
          <w:rFonts w:ascii="Times New Roman" w:eastAsia="Times New Roman" w:hAnsi="Times New Roman" w:cs="Times New Roman"/>
          <w:sz w:val="24"/>
          <w:szCs w:val="24"/>
          <w:lang w:val="sr-Latn-RS"/>
        </w:rPr>
        <w:t xml:space="preserve"> пропис</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који се тичу</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организација изложбе;</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b/>
          <w:sz w:val="24"/>
          <w:szCs w:val="24"/>
          <w:lang w:val="sr-Latn-RS"/>
        </w:rPr>
        <w:t>в.</w:t>
      </w:r>
      <w:r w:rsidRPr="00DE29DF">
        <w:rPr>
          <w:rFonts w:ascii="Times New Roman" w:eastAsia="Times New Roman" w:hAnsi="Times New Roman" w:cs="Times New Roman"/>
          <w:sz w:val="24"/>
          <w:szCs w:val="24"/>
          <w:lang w:val="sr-Latn-RS"/>
        </w:rPr>
        <w:t xml:space="preserve"> забран</w:t>
      </w:r>
      <w:r w:rsidRPr="00DE29DF">
        <w:rPr>
          <w:rFonts w:ascii="Times New Roman" w:eastAsia="Times New Roman" w:hAnsi="Times New Roman" w:cs="Times New Roman"/>
          <w:sz w:val="24"/>
          <w:szCs w:val="24"/>
          <w:lang w:val="sr-Cyrl-RS"/>
        </w:rPr>
        <w:t>а</w:t>
      </w:r>
      <w:r w:rsidRPr="00DE29DF">
        <w:rPr>
          <w:rFonts w:ascii="Times New Roman" w:eastAsia="Times New Roman" w:hAnsi="Times New Roman" w:cs="Times New Roman"/>
          <w:sz w:val="24"/>
          <w:szCs w:val="24"/>
          <w:lang w:val="sr-Latn-RS"/>
        </w:rPr>
        <w:t xml:space="preserve"> и ограничења која произилазе из националних закона и прописа и</w:t>
      </w:r>
      <w:r w:rsidRPr="00DE29DF">
        <w:rPr>
          <w:rFonts w:ascii="Times New Roman" w:eastAsia="Times New Roman" w:hAnsi="Times New Roman" w:cs="Times New Roman"/>
          <w:sz w:val="24"/>
          <w:szCs w:val="24"/>
          <w:lang w:val="sr-Cyrl-RS"/>
        </w:rPr>
        <w:t xml:space="preserve"> за</w:t>
      </w:r>
      <w:r w:rsidRPr="00DE29DF">
        <w:rPr>
          <w:rFonts w:ascii="Times New Roman" w:eastAsia="Times New Roman" w:hAnsi="Times New Roman" w:cs="Times New Roman"/>
          <w:sz w:val="24"/>
          <w:szCs w:val="24"/>
          <w:lang w:val="sr-Latn-RS"/>
        </w:rPr>
        <w:t>снов</w:t>
      </w:r>
      <w:r w:rsidRPr="00DE29DF">
        <w:rPr>
          <w:rFonts w:ascii="Times New Roman" w:eastAsia="Times New Roman" w:hAnsi="Times New Roman" w:cs="Times New Roman"/>
          <w:sz w:val="24"/>
          <w:szCs w:val="24"/>
          <w:lang w:val="sr-Cyrl-RS"/>
        </w:rPr>
        <w:t>ана су на</w:t>
      </w:r>
      <w:r w:rsidRP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 xml:space="preserve">очувању </w:t>
      </w:r>
      <w:r w:rsidRPr="00DE29DF">
        <w:rPr>
          <w:rFonts w:ascii="Times New Roman" w:eastAsia="Times New Roman" w:hAnsi="Times New Roman" w:cs="Times New Roman"/>
          <w:sz w:val="24"/>
          <w:szCs w:val="24"/>
          <w:lang w:val="sr-Latn-RS"/>
        </w:rPr>
        <w:t>моралн</w:t>
      </w:r>
      <w:r w:rsidRPr="00DE29DF">
        <w:rPr>
          <w:rFonts w:ascii="Times New Roman" w:eastAsia="Times New Roman" w:hAnsi="Times New Roman" w:cs="Times New Roman"/>
          <w:sz w:val="24"/>
          <w:szCs w:val="24"/>
          <w:lang w:val="sr-Cyrl-RS"/>
        </w:rPr>
        <w:t>ог</w:t>
      </w:r>
      <w:r w:rsidRPr="00DE29DF">
        <w:rPr>
          <w:rFonts w:ascii="Times New Roman" w:eastAsia="Times New Roman" w:hAnsi="Times New Roman" w:cs="Times New Roman"/>
          <w:sz w:val="24"/>
          <w:szCs w:val="24"/>
          <w:lang w:val="sr-Latn-RS"/>
        </w:rPr>
        <w:t xml:space="preserve"> или јавног поретка, </w:t>
      </w:r>
      <w:r w:rsidRPr="00DE29DF">
        <w:rPr>
          <w:rFonts w:ascii="Times New Roman" w:eastAsia="Times New Roman" w:hAnsi="Times New Roman" w:cs="Times New Roman"/>
          <w:sz w:val="24"/>
          <w:szCs w:val="24"/>
          <w:lang w:val="sr-Cyrl-RS"/>
        </w:rPr>
        <w:t xml:space="preserve">општој </w:t>
      </w:r>
      <w:r w:rsidRPr="00DE29DF">
        <w:rPr>
          <w:rFonts w:ascii="Times New Roman" w:eastAsia="Times New Roman" w:hAnsi="Times New Roman" w:cs="Times New Roman"/>
          <w:sz w:val="24"/>
          <w:szCs w:val="24"/>
          <w:lang w:val="sr-Latn-RS"/>
        </w:rPr>
        <w:t>безбедности</w:t>
      </w:r>
      <w:r w:rsidRPr="00DE29DF">
        <w:rPr>
          <w:rFonts w:ascii="Times New Roman" w:eastAsia="Times New Roman" w:hAnsi="Times New Roman" w:cs="Times New Roman"/>
          <w:sz w:val="24"/>
          <w:szCs w:val="24"/>
          <w:lang w:val="sr-Cyrl-RS"/>
        </w:rPr>
        <w:t>,</w:t>
      </w:r>
      <w:r w:rsidRPr="00DE29DF">
        <w:rPr>
          <w:rFonts w:ascii="Times New Roman" w:eastAsia="Times New Roman" w:hAnsi="Times New Roman" w:cs="Times New Roman"/>
          <w:sz w:val="24"/>
          <w:szCs w:val="24"/>
          <w:lang w:val="sr-Latn-RS"/>
        </w:rPr>
        <w:t xml:space="preserve"> јавн</w:t>
      </w:r>
      <w:r w:rsidRPr="00DE29DF">
        <w:rPr>
          <w:rFonts w:ascii="Times New Roman" w:eastAsia="Times New Roman" w:hAnsi="Times New Roman" w:cs="Times New Roman"/>
          <w:sz w:val="24"/>
          <w:szCs w:val="24"/>
          <w:lang w:val="sr-Cyrl-RS"/>
        </w:rPr>
        <w:t>ој</w:t>
      </w:r>
      <w:r w:rsidRPr="00DE29DF">
        <w:rPr>
          <w:rFonts w:ascii="Times New Roman" w:eastAsia="Times New Roman" w:hAnsi="Times New Roman" w:cs="Times New Roman"/>
          <w:sz w:val="24"/>
          <w:szCs w:val="24"/>
          <w:lang w:val="sr-Latn-RS"/>
        </w:rPr>
        <w:t xml:space="preserve"> хигијен</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или </w:t>
      </w:r>
      <w:r w:rsidRPr="00DE29DF">
        <w:rPr>
          <w:rFonts w:ascii="Times New Roman" w:eastAsia="Times New Roman" w:hAnsi="Times New Roman" w:cs="Times New Roman"/>
          <w:sz w:val="24"/>
          <w:szCs w:val="24"/>
          <w:lang w:val="sr-Cyrl-RS"/>
        </w:rPr>
        <w:t xml:space="preserve">општем </w:t>
      </w:r>
      <w:r w:rsidRPr="00DE29DF">
        <w:rPr>
          <w:rFonts w:ascii="Times New Roman" w:eastAsia="Times New Roman" w:hAnsi="Times New Roman" w:cs="Times New Roman"/>
          <w:sz w:val="24"/>
          <w:szCs w:val="24"/>
          <w:lang w:val="sr-Latn-RS"/>
        </w:rPr>
        <w:t>здрављ</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или због ветеринарск</w:t>
      </w:r>
      <w:r w:rsidRPr="00DE29DF">
        <w:rPr>
          <w:rFonts w:ascii="Times New Roman" w:eastAsia="Times New Roman" w:hAnsi="Times New Roman" w:cs="Times New Roman"/>
          <w:sz w:val="24"/>
          <w:szCs w:val="24"/>
          <w:lang w:val="sr-Cyrl-RS"/>
        </w:rPr>
        <w:t>их</w:t>
      </w:r>
      <w:r w:rsidRPr="00DE29DF">
        <w:rPr>
          <w:rFonts w:ascii="Times New Roman" w:eastAsia="Times New Roman" w:hAnsi="Times New Roman" w:cs="Times New Roman"/>
          <w:sz w:val="24"/>
          <w:szCs w:val="24"/>
          <w:lang w:val="sr-Latn-RS"/>
        </w:rPr>
        <w:t xml:space="preserve"> или</w:t>
      </w:r>
      <w:r w:rsidRPr="00DE29DF">
        <w:rPr>
          <w:rFonts w:ascii="Times New Roman" w:eastAsia="Times New Roman" w:hAnsi="Times New Roman" w:cs="Times New Roman"/>
          <w:sz w:val="24"/>
          <w:szCs w:val="24"/>
          <w:lang w:val="sr-Cyrl-RS"/>
        </w:rPr>
        <w:t xml:space="preserve"> ф</w:t>
      </w:r>
      <w:r w:rsidRPr="00DE29DF">
        <w:rPr>
          <w:rFonts w:ascii="Times New Roman" w:eastAsia="Times New Roman" w:hAnsi="Times New Roman" w:cs="Times New Roman"/>
          <w:sz w:val="24"/>
          <w:szCs w:val="24"/>
          <w:lang w:val="sr-Latn-RS"/>
        </w:rPr>
        <w:t>итопатолошк</w:t>
      </w:r>
      <w:r w:rsidRPr="00DE29DF">
        <w:rPr>
          <w:rFonts w:ascii="Times New Roman" w:eastAsia="Times New Roman" w:hAnsi="Times New Roman" w:cs="Times New Roman"/>
          <w:sz w:val="24"/>
          <w:szCs w:val="24"/>
          <w:lang w:val="sr-Cyrl-RS"/>
        </w:rPr>
        <w:t>их разлога</w:t>
      </w:r>
      <w:r w:rsidRPr="00DE29DF">
        <w:rPr>
          <w:rFonts w:ascii="Times New Roman" w:eastAsia="Times New Roman" w:hAnsi="Times New Roman" w:cs="Times New Roman"/>
          <w:sz w:val="24"/>
          <w:szCs w:val="24"/>
          <w:lang w:val="sr-Latn-RS"/>
        </w:rPr>
        <w:t>, или у вези са заштитом патената,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тргов</w:t>
      </w:r>
      <w:r w:rsidRPr="00DE29DF">
        <w:rPr>
          <w:rFonts w:ascii="Times New Roman" w:eastAsia="Times New Roman" w:hAnsi="Times New Roman" w:cs="Times New Roman"/>
          <w:sz w:val="24"/>
          <w:szCs w:val="24"/>
          <w:lang w:val="sr-Cyrl-RS"/>
        </w:rPr>
        <w:t xml:space="preserve">инских </w:t>
      </w:r>
      <w:r w:rsidRPr="00DE29DF">
        <w:rPr>
          <w:rFonts w:ascii="Times New Roman" w:eastAsia="Times New Roman" w:hAnsi="Times New Roman" w:cs="Times New Roman"/>
          <w:sz w:val="24"/>
          <w:szCs w:val="24"/>
          <w:lang w:val="sr-Latn-RS"/>
        </w:rPr>
        <w:t xml:space="preserve"> марк</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ауторска права и права на репродукцију.</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ЧЛАН 11</w:t>
      </w:r>
    </w:p>
    <w:p w:rsidR="00DE29DF" w:rsidRP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sr-Latn-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За примену овог анекса териториј</w:t>
      </w:r>
      <w:r w:rsidRPr="00DE29DF">
        <w:rPr>
          <w:rFonts w:ascii="Times New Roman" w:eastAsia="Times New Roman" w:hAnsi="Times New Roman" w:cs="Times New Roman"/>
          <w:sz w:val="24"/>
          <w:szCs w:val="24"/>
          <w:lang w:val="sr-Cyrl-RS"/>
        </w:rPr>
        <w:t xml:space="preserve">а </w:t>
      </w:r>
      <w:r w:rsidRPr="00DE29DF">
        <w:rPr>
          <w:rFonts w:ascii="Times New Roman" w:eastAsia="Times New Roman" w:hAnsi="Times New Roman" w:cs="Times New Roman"/>
          <w:sz w:val="24"/>
          <w:szCs w:val="24"/>
          <w:lang w:val="sr-Latn-RS"/>
        </w:rPr>
        <w:t xml:space="preserve"> земаља </w:t>
      </w:r>
      <w:r w:rsidRPr="00DE29DF">
        <w:rPr>
          <w:rFonts w:ascii="Times New Roman" w:eastAsia="Times New Roman" w:hAnsi="Times New Roman" w:cs="Times New Roman"/>
          <w:sz w:val="24"/>
          <w:szCs w:val="24"/>
          <w:lang w:val="sr-Cyrl-RS"/>
        </w:rPr>
        <w:t>потписница</w:t>
      </w:r>
      <w:r w:rsidRPr="00DE29DF">
        <w:rPr>
          <w:rFonts w:ascii="Times New Roman" w:eastAsia="Times New Roman" w:hAnsi="Times New Roman" w:cs="Times New Roman"/>
          <w:sz w:val="24"/>
          <w:szCs w:val="24"/>
          <w:lang w:val="sr-Latn-RS"/>
        </w:rPr>
        <w:t xml:space="preserve"> које</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Latn-RS"/>
        </w:rPr>
        <w:t xml:space="preserve">формирају царинску или економску унију може се сматрати као </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јединствена територија.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sr-Latn-RS"/>
        </w:rPr>
      </w:pPr>
      <w:r w:rsidRPr="00DE29DF">
        <w:rPr>
          <w:rFonts w:ascii="Times New Roman" w:eastAsia="Times New Roman" w:hAnsi="Times New Roman" w:cs="Times New Roman"/>
          <w:b/>
          <w:sz w:val="24"/>
          <w:szCs w:val="24"/>
          <w:lang w:val="sr-Latn-RS"/>
        </w:rPr>
        <w:t>ПРЕПОРУКА</w:t>
      </w:r>
    </w:p>
    <w:p w:rsidR="00DE29DF" w:rsidRDefault="00DE29DF"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Cyrl-RS"/>
        </w:rPr>
      </w:pP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Latn-RS"/>
        </w:rPr>
        <w:t>Генерална скупштина препоручује да увозне царине не буду</w:t>
      </w:r>
      <w:r w:rsidR="00DE29DF">
        <w:rPr>
          <w:rFonts w:ascii="Times New Roman" w:eastAsia="Times New Roman" w:hAnsi="Times New Roman" w:cs="Times New Roman"/>
          <w:sz w:val="24"/>
          <w:szCs w:val="24"/>
          <w:lang w:val="sr-Latn-RS"/>
        </w:rPr>
        <w:t xml:space="preserve"> </w:t>
      </w:r>
      <w:r w:rsidRPr="00DE29DF">
        <w:rPr>
          <w:rFonts w:ascii="Times New Roman" w:eastAsia="Times New Roman" w:hAnsi="Times New Roman" w:cs="Times New Roman"/>
          <w:sz w:val="24"/>
          <w:szCs w:val="24"/>
          <w:lang w:val="sr-Cyrl-RS"/>
        </w:rPr>
        <w:t>наплаћене</w:t>
      </w:r>
      <w:r w:rsidRPr="00DE29DF">
        <w:rPr>
          <w:rFonts w:ascii="Times New Roman" w:eastAsia="Times New Roman" w:hAnsi="Times New Roman" w:cs="Times New Roman"/>
          <w:sz w:val="24"/>
          <w:szCs w:val="24"/>
          <w:lang w:val="sr-Latn-RS"/>
        </w:rPr>
        <w:t xml:space="preserve"> и </w:t>
      </w:r>
      <w:r w:rsidRPr="00DE29DF">
        <w:rPr>
          <w:rFonts w:ascii="Times New Roman" w:eastAsia="Times New Roman" w:hAnsi="Times New Roman" w:cs="Times New Roman"/>
          <w:sz w:val="24"/>
          <w:szCs w:val="24"/>
          <w:lang w:val="sr-Cyrl-RS"/>
        </w:rPr>
        <w:t xml:space="preserve"> да се </w:t>
      </w:r>
      <w:r w:rsidRPr="00DE29DF">
        <w:rPr>
          <w:rFonts w:ascii="Times New Roman" w:eastAsia="Times New Roman" w:hAnsi="Times New Roman" w:cs="Times New Roman"/>
          <w:sz w:val="24"/>
          <w:szCs w:val="24"/>
          <w:lang w:val="sr-Latn-RS"/>
        </w:rPr>
        <w:t>не примењују забране или ограничења увоза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и, ако је одобрен привремени увоз, </w:t>
      </w:r>
      <w:r w:rsidRPr="00DE29DF">
        <w:rPr>
          <w:rFonts w:ascii="Times New Roman" w:eastAsia="Times New Roman" w:hAnsi="Times New Roman" w:cs="Times New Roman"/>
          <w:sz w:val="24"/>
          <w:szCs w:val="24"/>
          <w:lang w:val="sr-Cyrl-RS"/>
        </w:rPr>
        <w:t xml:space="preserve">да се не захтева </w:t>
      </w:r>
      <w:r w:rsidRPr="00DE29DF">
        <w:rPr>
          <w:rFonts w:ascii="Times New Roman" w:eastAsia="Times New Roman" w:hAnsi="Times New Roman" w:cs="Times New Roman"/>
          <w:sz w:val="24"/>
          <w:szCs w:val="24"/>
          <w:lang w:val="sr-Latn-RS"/>
        </w:rPr>
        <w:t>поновни извоз,</w:t>
      </w:r>
      <w:r w:rsidRPr="00DE29DF">
        <w:rPr>
          <w:rFonts w:ascii="Times New Roman" w:eastAsia="Times New Roman" w:hAnsi="Times New Roman" w:cs="Times New Roman"/>
          <w:sz w:val="24"/>
          <w:szCs w:val="24"/>
          <w:lang w:val="sr-Cyrl-RS"/>
        </w:rPr>
        <w:t xml:space="preserve"> п</w:t>
      </w:r>
      <w:r w:rsidRPr="00DE29DF">
        <w:rPr>
          <w:rFonts w:ascii="Times New Roman" w:eastAsia="Times New Roman" w:hAnsi="Times New Roman" w:cs="Times New Roman"/>
          <w:sz w:val="24"/>
          <w:szCs w:val="24"/>
          <w:lang w:val="sr-Latn-RS"/>
        </w:rPr>
        <w:t>од условом да је укупна вредност и количина робе разумна</w:t>
      </w:r>
      <w:r w:rsidRPr="00DE29DF">
        <w:rPr>
          <w:rFonts w:ascii="Times New Roman" w:eastAsia="Times New Roman" w:hAnsi="Times New Roman" w:cs="Times New Roman"/>
          <w:sz w:val="24"/>
          <w:szCs w:val="24"/>
          <w:lang w:val="sr-Cyrl-RS"/>
        </w:rPr>
        <w:t xml:space="preserve"> п</w:t>
      </w:r>
      <w:r w:rsidRPr="00DE29DF">
        <w:rPr>
          <w:rFonts w:ascii="Times New Roman" w:eastAsia="Times New Roman" w:hAnsi="Times New Roman" w:cs="Times New Roman"/>
          <w:sz w:val="24"/>
          <w:szCs w:val="24"/>
          <w:lang w:val="sr-Latn-RS"/>
        </w:rPr>
        <w:t>о мишљењу царинских органа земље увоз</w:t>
      </w:r>
      <w:r w:rsidRPr="00DE29DF">
        <w:rPr>
          <w:rFonts w:ascii="Times New Roman" w:eastAsia="Times New Roman" w:hAnsi="Times New Roman" w:cs="Times New Roman"/>
          <w:sz w:val="24"/>
          <w:szCs w:val="24"/>
          <w:lang w:val="sr-Cyrl-RS"/>
        </w:rPr>
        <w:t>ника</w:t>
      </w:r>
      <w:r w:rsidRPr="00DE29DF">
        <w:rPr>
          <w:rFonts w:ascii="Times New Roman" w:eastAsia="Times New Roman" w:hAnsi="Times New Roman" w:cs="Times New Roman"/>
          <w:sz w:val="24"/>
          <w:szCs w:val="24"/>
          <w:lang w:val="sr-Latn-RS"/>
        </w:rPr>
        <w:t xml:space="preserve"> с обзиром на природу</w:t>
      </w:r>
      <w:r w:rsidRPr="00DE29DF">
        <w:rPr>
          <w:rFonts w:ascii="Times New Roman" w:eastAsia="Times New Roman" w:hAnsi="Times New Roman" w:cs="Times New Roman"/>
          <w:sz w:val="24"/>
          <w:szCs w:val="24"/>
          <w:lang w:val="sr-Cyrl-RS"/>
        </w:rPr>
        <w:t xml:space="preserve"> и</w:t>
      </w:r>
      <w:r w:rsidRPr="00DE29DF">
        <w:rPr>
          <w:rFonts w:ascii="Times New Roman" w:eastAsia="Times New Roman" w:hAnsi="Times New Roman" w:cs="Times New Roman"/>
          <w:sz w:val="24"/>
          <w:szCs w:val="24"/>
          <w:lang w:val="sr-Latn-RS"/>
        </w:rPr>
        <w:t>зложбе, броја посетилаца и значаја учешћа</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излагач за производе увезене од</w:t>
      </w:r>
      <w:r w:rsidRPr="00DE29DF">
        <w:rPr>
          <w:rFonts w:ascii="Times New Roman" w:eastAsia="Times New Roman" w:hAnsi="Times New Roman" w:cs="Times New Roman"/>
          <w:sz w:val="24"/>
          <w:szCs w:val="24"/>
          <w:lang w:val="sr-Cyrl-RS"/>
        </w:rPr>
        <w:t xml:space="preserve"> стране генералних комесара одсека</w:t>
      </w:r>
      <w:r w:rsidR="00DE29DF">
        <w:rPr>
          <w:rFonts w:ascii="Times New Roman" w:eastAsia="Times New Roman" w:hAnsi="Times New Roman" w:cs="Times New Roman"/>
          <w:sz w:val="24"/>
          <w:szCs w:val="24"/>
        </w:rPr>
        <w:t xml:space="preserve"> </w:t>
      </w:r>
      <w:r w:rsidRPr="00DE29DF">
        <w:rPr>
          <w:rFonts w:ascii="Times New Roman" w:eastAsia="Times New Roman" w:hAnsi="Times New Roman" w:cs="Times New Roman"/>
          <w:sz w:val="24"/>
          <w:szCs w:val="24"/>
          <w:lang w:val="sr-Cyrl-RS"/>
        </w:rPr>
        <w:t>з</w:t>
      </w:r>
      <w:r w:rsidRPr="00DE29DF">
        <w:rPr>
          <w:rFonts w:ascii="Times New Roman" w:eastAsia="Times New Roman" w:hAnsi="Times New Roman" w:cs="Times New Roman"/>
          <w:sz w:val="24"/>
          <w:szCs w:val="24"/>
          <w:lang w:val="sr-Latn-RS"/>
        </w:rPr>
        <w:t>а:</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t>1</w:t>
      </w:r>
      <w:r w:rsidRPr="00DE29DF">
        <w:rPr>
          <w:rFonts w:ascii="Times New Roman" w:eastAsia="Times New Roman" w:hAnsi="Times New Roman" w:cs="Times New Roman"/>
          <w:sz w:val="24"/>
          <w:szCs w:val="24"/>
          <w:lang w:val="sr-Latn-RS"/>
        </w:rPr>
        <w:t>. њихов</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личн</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 xml:space="preserve"> потрошњ</w:t>
      </w:r>
      <w:r w:rsidRPr="00DE29DF">
        <w:rPr>
          <w:rFonts w:ascii="Times New Roman" w:eastAsia="Times New Roman" w:hAnsi="Times New Roman" w:cs="Times New Roman"/>
          <w:sz w:val="24"/>
          <w:szCs w:val="24"/>
          <w:lang w:val="sr-Cyrl-RS"/>
        </w:rPr>
        <w:t>у</w:t>
      </w:r>
      <w:r w:rsidRPr="00DE29DF">
        <w:rPr>
          <w:rFonts w:ascii="Times New Roman" w:eastAsia="Times New Roman" w:hAnsi="Times New Roman" w:cs="Times New Roman"/>
          <w:sz w:val="24"/>
          <w:szCs w:val="24"/>
          <w:lang w:val="sr-Latn-RS"/>
        </w:rPr>
        <w:t>;</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 xml:space="preserve">2. </w:t>
      </w:r>
      <w:r w:rsidRPr="00DE29DF">
        <w:rPr>
          <w:rFonts w:ascii="Times New Roman" w:eastAsia="Times New Roman" w:hAnsi="Times New Roman" w:cs="Times New Roman"/>
          <w:sz w:val="24"/>
          <w:szCs w:val="24"/>
          <w:lang w:val="sr-Cyrl-RS"/>
        </w:rPr>
        <w:t xml:space="preserve">да се </w:t>
      </w:r>
      <w:r w:rsidRPr="00DE29DF">
        <w:rPr>
          <w:rFonts w:ascii="Times New Roman" w:eastAsia="Times New Roman" w:hAnsi="Times New Roman" w:cs="Times New Roman"/>
          <w:sz w:val="24"/>
          <w:szCs w:val="24"/>
          <w:lang w:val="sr-Latn-RS"/>
        </w:rPr>
        <w:t>користи током званичних пријема;</w:t>
      </w:r>
    </w:p>
    <w:p w:rsidR="00CC1361" w:rsidRPr="00DE29DF" w:rsidRDefault="00CC1361" w:rsidP="00DE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Latn-RS"/>
        </w:rPr>
      </w:pPr>
      <w:r w:rsidRPr="00DE29DF">
        <w:rPr>
          <w:rFonts w:ascii="Times New Roman" w:eastAsia="Times New Roman" w:hAnsi="Times New Roman" w:cs="Times New Roman"/>
          <w:sz w:val="24"/>
          <w:szCs w:val="24"/>
          <w:lang w:val="sr-Cyrl-RS"/>
        </w:rPr>
        <w:tab/>
      </w:r>
      <w:r w:rsidRPr="00DE29DF">
        <w:rPr>
          <w:rFonts w:ascii="Times New Roman" w:eastAsia="Times New Roman" w:hAnsi="Times New Roman" w:cs="Times New Roman"/>
          <w:sz w:val="24"/>
          <w:szCs w:val="24"/>
          <w:lang w:val="sr-Latn-RS"/>
        </w:rPr>
        <w:t xml:space="preserve">3. </w:t>
      </w:r>
      <w:r w:rsidRPr="00DE29DF">
        <w:rPr>
          <w:rFonts w:ascii="Times New Roman" w:eastAsia="Times New Roman" w:hAnsi="Times New Roman" w:cs="Times New Roman"/>
          <w:sz w:val="24"/>
          <w:szCs w:val="24"/>
          <w:lang w:val="sr-Cyrl-RS"/>
        </w:rPr>
        <w:t>који ће бити</w:t>
      </w:r>
      <w:r w:rsidRPr="00DE29DF">
        <w:rPr>
          <w:rFonts w:ascii="Times New Roman" w:eastAsia="Times New Roman" w:hAnsi="Times New Roman" w:cs="Times New Roman"/>
          <w:sz w:val="24"/>
          <w:szCs w:val="24"/>
          <w:lang w:val="sr-Latn-RS"/>
        </w:rPr>
        <w:t xml:space="preserve"> понуђен</w:t>
      </w:r>
      <w:r w:rsidRPr="00DE29DF">
        <w:rPr>
          <w:rFonts w:ascii="Times New Roman" w:eastAsia="Times New Roman" w:hAnsi="Times New Roman" w:cs="Times New Roman"/>
          <w:sz w:val="24"/>
          <w:szCs w:val="24"/>
          <w:lang w:val="sr-Cyrl-RS"/>
        </w:rPr>
        <w:t>и</w:t>
      </w:r>
      <w:r w:rsidRPr="00DE29DF">
        <w:rPr>
          <w:rFonts w:ascii="Times New Roman" w:eastAsia="Times New Roman" w:hAnsi="Times New Roman" w:cs="Times New Roman"/>
          <w:sz w:val="24"/>
          <w:szCs w:val="24"/>
          <w:lang w:val="sr-Latn-RS"/>
        </w:rPr>
        <w:t xml:space="preserve"> угледним посетиоцима из своје земље, из земље</w:t>
      </w:r>
      <w:r w:rsidRPr="00DE29DF">
        <w:rPr>
          <w:rFonts w:ascii="Times New Roman" w:eastAsia="Times New Roman" w:hAnsi="Times New Roman" w:cs="Times New Roman"/>
          <w:sz w:val="24"/>
          <w:szCs w:val="24"/>
          <w:lang w:val="sr-Cyrl-RS"/>
        </w:rPr>
        <w:t xml:space="preserve"> </w:t>
      </w:r>
      <w:r w:rsidRPr="00DE29DF">
        <w:rPr>
          <w:rFonts w:ascii="Times New Roman" w:eastAsia="Times New Roman" w:hAnsi="Times New Roman" w:cs="Times New Roman"/>
          <w:sz w:val="24"/>
          <w:szCs w:val="24"/>
          <w:lang w:val="sr-Latn-RS"/>
        </w:rPr>
        <w:t xml:space="preserve">организатора или онима који долазе из </w:t>
      </w:r>
      <w:r w:rsidRPr="00DE29DF">
        <w:rPr>
          <w:rFonts w:ascii="Times New Roman" w:eastAsia="Times New Roman" w:hAnsi="Times New Roman" w:cs="Times New Roman"/>
          <w:sz w:val="24"/>
          <w:szCs w:val="24"/>
          <w:lang w:val="sr-Cyrl-RS"/>
        </w:rPr>
        <w:t>неке друге</w:t>
      </w:r>
      <w:r w:rsidRPr="00DE29DF">
        <w:rPr>
          <w:rFonts w:ascii="Times New Roman" w:eastAsia="Times New Roman" w:hAnsi="Times New Roman" w:cs="Times New Roman"/>
          <w:sz w:val="24"/>
          <w:szCs w:val="24"/>
          <w:lang w:val="sr-Latn-RS"/>
        </w:rPr>
        <w:t xml:space="preserve"> земље.</w:t>
      </w:r>
    </w:p>
    <w:p w:rsidR="00CC1361" w:rsidRPr="00DE29DF" w:rsidRDefault="00CC1361" w:rsidP="00CC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RS"/>
        </w:rPr>
      </w:pP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r w:rsidRPr="00DE29DF">
        <w:rPr>
          <w:b/>
          <w:bCs/>
          <w:bdr w:val="none" w:sz="0" w:space="0" w:color="auto" w:frame="1"/>
          <w:lang w:val="sr-Cyrl-RS"/>
        </w:rPr>
        <w:t>РЕЗЕРВЕ И ИЗЈАВЕ</w:t>
      </w: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r w:rsidRPr="00DE29DF">
        <w:rPr>
          <w:b/>
          <w:bCs/>
          <w:bdr w:val="none" w:sz="0" w:space="0" w:color="auto" w:frame="1"/>
          <w:lang w:val="sr-Cyrl-RS"/>
        </w:rPr>
        <w:t>СЈЕДИЊЕНЕ АМЕРИЧКЕ ДРЖАВЕ</w:t>
      </w: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 xml:space="preserve">Резерва: </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„Амбасада Сједињених Америчких Држава честита Министарству спољних послова и има част да га обавести да је, у погледу потписивања Протокола Конвенције из 1928. о међународним изложбама, који ће бити отворен за потпис у Министарству спољних послова 30. новембра 1972, потпис Сједињених Америчких Држава пропраћен резервом у односу на члан 10, став 2. Та резерва одражава становиште које влада Сједињених Држава доследно наводи на састанцима Међународног бироа за изложбе као и приликом састављања општих правила о изложбама у Сједињеним Државама, односно да јемчећи за извршавање својих обавеза, Америчка влада истовремено није у могућности, у смислу свог законодавства, да јемчи испуњење обавеза правних лица које је акредитовала у сврху организовања изложби. Али влада Сједињених Држава ће ипак, у границама својих могућности, настојати да осигура да ти организатори испуне своје обавезе.“</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r w:rsidRPr="00DE29DF">
        <w:rPr>
          <w:b/>
          <w:bCs/>
          <w:bdr w:val="none" w:sz="0" w:space="0" w:color="auto" w:frame="1"/>
          <w:lang w:val="sr-Cyrl-RS"/>
        </w:rPr>
        <w:t>БЕЛОРУСИЈА</w:t>
      </w: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„Влада Белоруске Совјетске Социјалистичке Републике не сматра се везаном одредбама о арбитражи, ставови 3. и 4. члана 34. Конвенције“.</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Изјава: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„Влада Белоруске Совјетске Социјалистичке Републике изјављује да су одредбе члана 35. измењене Конвенције, према којима је одређени број држава лишен права да постане страна Конвенције, дискриминишуће, те сматра да Конвенција, у складу с начелима сувереног права држава треба да буде отворена за учешће свих заинтересованих држава без икакве дискриминације и ограничења“.</w:t>
      </w:r>
    </w:p>
    <w:p w:rsidR="00CC1361"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DE29DF" w:rsidRPr="00DE29DF" w:rsidRDefault="00DE29DF"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r w:rsidRPr="00DE29DF">
        <w:rPr>
          <w:b/>
          <w:bCs/>
          <w:bdr w:val="none" w:sz="0" w:space="0" w:color="auto" w:frame="1"/>
          <w:lang w:val="sr-Cyrl-RS"/>
        </w:rPr>
        <w:t>БУГАРСКА</w:t>
      </w: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 xml:space="preserve">„Народна Република Бугарска не сматра се везаном одредбама ставова 3. и 4. члана 34. Конвенције“. </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Изјава: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„Све земље света уживају апсолутну једнакост и имају право да приступе овој Конвенцији, без обзира на ограничења из члана 35. Конвенције“.</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r w:rsidRPr="00DE29DF">
        <w:rPr>
          <w:b/>
          <w:bCs/>
          <w:bdr w:val="none" w:sz="0" w:space="0" w:color="auto" w:frame="1"/>
          <w:lang w:val="sr-Cyrl-RS"/>
        </w:rPr>
        <w:t>МАЂАРСКА</w:t>
      </w: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„Мађарска страна не сматра да су за њу обавезни ставови 3. и 4. члана 34. Протокола“.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
          <w:bCs/>
          <w:bdr w:val="none" w:sz="0" w:space="0" w:color="auto" w:frame="1"/>
          <w:lang w:val="sr-Cyrl-RS"/>
        </w:rPr>
        <w:t>ПОЉСКА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 xml:space="preserve">Резерва: </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„Влада Народне Републике Пољске изјављује да се не сматра везаном одредбама члана 34, ставови 3. и 4. ове Конвенције“.</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Изјава у вези с чланом 35. Конвенције:</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 xml:space="preserve">„Влада Народне Републике Пољске сматра да би ова Конвенција требало да буде отворена за приступ сваке државе“. </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r w:rsidRPr="00DE29DF">
        <w:rPr>
          <w:b/>
          <w:bCs/>
          <w:bdr w:val="none" w:sz="0" w:space="0" w:color="auto" w:frame="1"/>
          <w:lang w:val="sr-Cyrl-RS"/>
        </w:rPr>
        <w:t>РУМУНИЈА</w:t>
      </w: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 xml:space="preserve">Резерва: </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„Социјалистичка Република Румунија изјављује, у погледу члана 34. став 5. Конвенције о међународним изложбама потписане у Паризу 22. новембра 1928. да не се не сматра везаном одредбама ставова 3. и 4. члана 34. Конвенције. Став Социјалистичке Републике Румуније јесте да би спорови између две или више уговорних страна у погледу тумачења или примене Конвенције који нису решени преговорима, могли бити предмет арбитраже једино уз сагласног свих страна у спору, у сваком појединачном случају“.</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Изјава: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„Влада Социјалистичке Републике Румуније сматра да одредбе члана 35. Конвенције о међународним изложбама, потписане у Паризу 22. новембра 1928, нису у складу с начелом према којем мултилатерални међународни уговори, чији се циљ и сврха тичу целокупне међународне заједнице, треба да буду отворени за универзално учешће“.</w:t>
      </w:r>
    </w:p>
    <w:p w:rsidR="00CC1361" w:rsidRPr="00DE29DF" w:rsidRDefault="00CC1361" w:rsidP="00CC1361">
      <w:pPr>
        <w:pStyle w:val="t-119fett"/>
        <w:shd w:val="clear" w:color="auto" w:fill="FFFFFF"/>
        <w:spacing w:before="0" w:beforeAutospacing="0" w:after="0" w:afterAutospacing="0"/>
        <w:jc w:val="center"/>
        <w:textAlignment w:val="baseline"/>
        <w:rPr>
          <w:b/>
          <w:bCs/>
          <w:bdr w:val="none" w:sz="0" w:space="0" w:color="auto" w:frame="1"/>
          <w:lang w:val="sr-Cyrl-RS"/>
        </w:rPr>
      </w:pPr>
    </w:p>
    <w:p w:rsidR="00DE29DF" w:rsidRDefault="00DE29DF" w:rsidP="00CC1361">
      <w:pPr>
        <w:pStyle w:val="t-119fett"/>
        <w:shd w:val="clear" w:color="auto" w:fill="FFFFFF"/>
        <w:spacing w:before="0" w:beforeAutospacing="0" w:after="0" w:afterAutospacing="0"/>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r w:rsidRPr="00DE29DF">
        <w:rPr>
          <w:b/>
          <w:bCs/>
          <w:bdr w:val="none" w:sz="0" w:space="0" w:color="auto" w:frame="1"/>
          <w:lang w:val="sr-Cyrl-RS"/>
        </w:rPr>
        <w:t>УКРАЈИНА</w:t>
      </w: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„Влада Украјинске Совјетске Социјалистичке Републике не сматра се везаном одредбама о арбитражи из ставова 3. и 4. члана 34. Конвенције“.</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 xml:space="preserve">Изјава: </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„Влада Украјинске Совјетске Социјалистичке Републике изјављује да су одредбе члана 35. измењене Конвенције према којима је одређени број држава лишен права да постане страна Конвенције, дискриминишуће, те сматра да Конвенција, у складу с начелима сувереног права држава треба да буде отворена за учешће свих заинтересованих држава без икакве дискриминације и ограничења“.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r w:rsidRPr="00DE29DF">
        <w:rPr>
          <w:b/>
          <w:bCs/>
          <w:bdr w:val="none" w:sz="0" w:space="0" w:color="auto" w:frame="1"/>
          <w:lang w:val="sr-Cyrl-RS"/>
        </w:rPr>
        <w:t>САВЕЗ СОВЈЕТСКИХ СОЦИЈАЛИСТИЧКИХ РЕПУБЛИКА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„Влада СССР-а не сматра се везаном одредбама о арбитражи из ставова 3. и 4. члана 34. Конвенције“.</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„Влада СССР-а изјављује да су одредбе члана 35. измењене Конвенције према којима је одређени број држава лишен права да постане страна Конвенције, дискриминишуће, те сматра да Конвенција, у складу с начелима сувереног права држава треба да буде отворена за учешће свих заинтересованих држава без икакве дискриминације и ограничења“.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
          <w:bCs/>
          <w:bdr w:val="none" w:sz="0" w:space="0" w:color="auto" w:frame="1"/>
          <w:lang w:val="sr-Cyrl-RS"/>
        </w:rPr>
      </w:pPr>
      <w:r w:rsidRPr="00DE29DF">
        <w:rPr>
          <w:b/>
          <w:bCs/>
          <w:bdr w:val="none" w:sz="0" w:space="0" w:color="auto" w:frame="1"/>
          <w:lang w:val="sr-Cyrl-RS"/>
        </w:rPr>
        <w:t>ЧЕХОСЛОВАЧКА</w:t>
      </w: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both"/>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 xml:space="preserve">„Влада Социјалистичке Републике Чехословачке не сматра се везаном одредбама члана 34. ставови 3. и 4. Конвенције“. </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25.07.1974.</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
          <w:bCs/>
          <w:bdr w:val="none" w:sz="0" w:space="0" w:color="auto" w:frame="1"/>
          <w:lang w:val="sr-Cyrl-RS"/>
        </w:rPr>
      </w:pPr>
      <w:r w:rsidRPr="00DE29DF">
        <w:rPr>
          <w:b/>
          <w:bCs/>
          <w:bdr w:val="none" w:sz="0" w:space="0" w:color="auto" w:frame="1"/>
          <w:lang w:val="sr-Cyrl-RS"/>
        </w:rPr>
        <w:t>НЕМАЧКА ДЕМОКРАТСКА РЕПУБЛИКА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Резерва: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 xml:space="preserve">„Влада Немачке Демократске Републике не сматра се везаном одредбама члана 34. ставови 3. и 4. Конвенције“. </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Изјава:</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r w:rsidRPr="00DE29DF">
        <w:rPr>
          <w:bCs/>
          <w:bdr w:val="none" w:sz="0" w:space="0" w:color="auto" w:frame="1"/>
          <w:lang w:val="sr-Cyrl-RS"/>
        </w:rPr>
        <w:t>„Немачка Демократска Република сматра да Конвенција треба да буде отворена за приступ сваке државе“.</w:t>
      </w:r>
    </w:p>
    <w:p w:rsidR="00CC1361" w:rsidRPr="00DE29DF" w:rsidRDefault="00CC1361" w:rsidP="00CC1361">
      <w:pPr>
        <w:pStyle w:val="t-119fett"/>
        <w:shd w:val="clear" w:color="auto" w:fill="FFFFFF"/>
        <w:spacing w:before="0" w:beforeAutospacing="0" w:after="0" w:afterAutospacing="0"/>
        <w:textAlignment w:val="baseline"/>
        <w:rPr>
          <w:bCs/>
          <w:bdr w:val="none" w:sz="0" w:space="0" w:color="auto" w:frame="1"/>
          <w:lang w:val="sr-Cyrl-RS"/>
        </w:rPr>
      </w:pPr>
    </w:p>
    <w:p w:rsidR="00CC1361" w:rsidRPr="00DE29DF" w:rsidRDefault="00CC1361" w:rsidP="00CC1361">
      <w:pPr>
        <w:pStyle w:val="t-119fett"/>
        <w:shd w:val="clear" w:color="auto" w:fill="FFFFFF"/>
        <w:spacing w:before="0" w:beforeAutospacing="0" w:after="0" w:afterAutospacing="0"/>
        <w:jc w:val="right"/>
        <w:textAlignment w:val="baseline"/>
        <w:rPr>
          <w:bCs/>
          <w:bdr w:val="none" w:sz="0" w:space="0" w:color="auto" w:frame="1"/>
          <w:lang w:val="sr-Cyrl-RS"/>
        </w:rPr>
      </w:pPr>
      <w:r w:rsidRPr="00DE29DF">
        <w:rPr>
          <w:bCs/>
          <w:bdr w:val="none" w:sz="0" w:space="0" w:color="auto" w:frame="1"/>
          <w:lang w:val="sr-Cyrl-RS"/>
        </w:rPr>
        <w:t>16.12.1975.</w:t>
      </w:r>
    </w:p>
    <w:p w:rsidR="00D038CB" w:rsidRDefault="00D038CB" w:rsidP="00DC2100">
      <w:pPr>
        <w:jc w:val="center"/>
        <w:rPr>
          <w:rFonts w:ascii="Times New Roman" w:eastAsia="Times New Roman" w:hAnsi="Times New Roman" w:cs="Times New Roman"/>
          <w:b/>
          <w:bCs/>
          <w:sz w:val="24"/>
          <w:szCs w:val="24"/>
        </w:rPr>
      </w:pPr>
    </w:p>
    <w:p w:rsidR="00DC2100" w:rsidRPr="00041241" w:rsidRDefault="00041241" w:rsidP="00DC2100">
      <w:pPr>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rPr>
        <w:t>Ч</w:t>
      </w:r>
      <w:r>
        <w:rPr>
          <w:rFonts w:ascii="Times New Roman" w:eastAsia="Times New Roman" w:hAnsi="Times New Roman" w:cs="Times New Roman"/>
          <w:bCs/>
          <w:sz w:val="24"/>
          <w:szCs w:val="24"/>
          <w:lang w:val="sr-Cyrl-RS"/>
        </w:rPr>
        <w:t>лан</w:t>
      </w:r>
      <w:r w:rsidR="00DC2100" w:rsidRPr="00041241">
        <w:rPr>
          <w:rFonts w:ascii="Times New Roman" w:eastAsia="Times New Roman" w:hAnsi="Times New Roman" w:cs="Times New Roman"/>
          <w:bCs/>
          <w:sz w:val="24"/>
          <w:szCs w:val="24"/>
        </w:rPr>
        <w:t xml:space="preserve"> 3</w:t>
      </w:r>
      <w:r>
        <w:rPr>
          <w:rFonts w:ascii="Times New Roman" w:eastAsia="Times New Roman" w:hAnsi="Times New Roman" w:cs="Times New Roman"/>
          <w:bCs/>
          <w:sz w:val="24"/>
          <w:szCs w:val="24"/>
          <w:lang w:val="sr-Cyrl-RS"/>
        </w:rPr>
        <w:t>.</w:t>
      </w:r>
    </w:p>
    <w:p w:rsidR="00B764C5" w:rsidRPr="00C12907" w:rsidRDefault="00DC2100" w:rsidP="00DC2100">
      <w:pPr>
        <w:ind w:firstLine="720"/>
        <w:jc w:val="both"/>
        <w:rPr>
          <w:rFonts w:ascii="Times New Roman" w:eastAsia="Times New Roman" w:hAnsi="Times New Roman" w:cs="Times New Roman"/>
          <w:bCs/>
          <w:sz w:val="24"/>
          <w:szCs w:val="24"/>
        </w:rPr>
      </w:pPr>
      <w:r w:rsidRPr="00C12907">
        <w:rPr>
          <w:rFonts w:ascii="Times New Roman" w:eastAsia="Times New Roman" w:hAnsi="Times New Roman" w:cs="Times New Roman"/>
          <w:bCs/>
          <w:sz w:val="24"/>
          <w:szCs w:val="24"/>
        </w:rPr>
        <w:t>Овај закон ступа на снагу ос</w:t>
      </w:r>
      <w:r w:rsidR="00041241">
        <w:rPr>
          <w:rFonts w:ascii="Times New Roman" w:eastAsia="Times New Roman" w:hAnsi="Times New Roman" w:cs="Times New Roman"/>
          <w:bCs/>
          <w:sz w:val="24"/>
          <w:szCs w:val="24"/>
        </w:rPr>
        <w:t xml:space="preserve">мог дана од дана објављивања у </w:t>
      </w:r>
      <w:r w:rsidR="00041241" w:rsidRPr="00041241">
        <w:rPr>
          <w:rFonts w:ascii="Times New Roman" w:eastAsia="Times New Roman" w:hAnsi="Times New Roman" w:cs="Times New Roman"/>
          <w:bCs/>
          <w:sz w:val="24"/>
          <w:szCs w:val="24"/>
        </w:rPr>
        <w:t>„</w:t>
      </w:r>
      <w:r w:rsidRPr="00C12907">
        <w:rPr>
          <w:rFonts w:ascii="Times New Roman" w:eastAsia="Times New Roman" w:hAnsi="Times New Roman" w:cs="Times New Roman"/>
          <w:bCs/>
          <w:sz w:val="24"/>
          <w:szCs w:val="24"/>
        </w:rPr>
        <w:t>Службеном гласнику Републи</w:t>
      </w:r>
      <w:r w:rsidR="00041241">
        <w:rPr>
          <w:rFonts w:ascii="Times New Roman" w:eastAsia="Times New Roman" w:hAnsi="Times New Roman" w:cs="Times New Roman"/>
          <w:bCs/>
          <w:sz w:val="24"/>
          <w:szCs w:val="24"/>
        </w:rPr>
        <w:t>ке Србије - Међународни уговори</w:t>
      </w:r>
      <w:r w:rsidR="00041241" w:rsidRPr="00041241">
        <w:rPr>
          <w:rFonts w:ascii="Times New Roman" w:eastAsia="Times New Roman" w:hAnsi="Times New Roman" w:cs="Times New Roman"/>
          <w:bCs/>
          <w:sz w:val="24"/>
          <w:szCs w:val="24"/>
          <w:lang w:val="ru-RU"/>
        </w:rPr>
        <w:t>”</w:t>
      </w:r>
      <w:r w:rsidRPr="00C12907">
        <w:rPr>
          <w:rFonts w:ascii="Times New Roman" w:eastAsia="Times New Roman" w:hAnsi="Times New Roman" w:cs="Times New Roman"/>
          <w:bCs/>
          <w:sz w:val="24"/>
          <w:szCs w:val="24"/>
        </w:rPr>
        <w:t>.</w:t>
      </w:r>
      <w:bookmarkStart w:id="0" w:name="_GoBack"/>
      <w:bookmarkEnd w:id="0"/>
    </w:p>
    <w:sectPr w:rsidR="00B764C5" w:rsidRPr="00C12907" w:rsidSect="0083666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B12" w:rsidRDefault="00810B12" w:rsidP="002F12C6">
      <w:pPr>
        <w:spacing w:after="0" w:line="240" w:lineRule="auto"/>
      </w:pPr>
      <w:r>
        <w:separator/>
      </w:r>
    </w:p>
  </w:endnote>
  <w:endnote w:type="continuationSeparator" w:id="0">
    <w:p w:rsidR="00810B12" w:rsidRDefault="00810B12" w:rsidP="002F1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B12" w:rsidRDefault="00810B12" w:rsidP="002F12C6">
      <w:pPr>
        <w:spacing w:after="0" w:line="240" w:lineRule="auto"/>
      </w:pPr>
      <w:r>
        <w:separator/>
      </w:r>
    </w:p>
  </w:footnote>
  <w:footnote w:type="continuationSeparator" w:id="0">
    <w:p w:rsidR="00810B12" w:rsidRDefault="00810B12" w:rsidP="002F12C6">
      <w:pPr>
        <w:spacing w:after="0" w:line="240" w:lineRule="auto"/>
      </w:pPr>
      <w:r>
        <w:continuationSeparator/>
      </w:r>
    </w:p>
  </w:footnote>
  <w:footnote w:id="1">
    <w:p w:rsidR="00C12907" w:rsidRDefault="00C12907" w:rsidP="00C12907">
      <w:pPr>
        <w:pStyle w:val="footnotedescription"/>
      </w:pPr>
      <w:r>
        <w:rPr>
          <w:rStyle w:val="footnotemark"/>
        </w:rPr>
        <w:footnoteRef/>
      </w:r>
      <w:r>
        <w:t xml:space="preserve"> Le présent Protocole </w:t>
      </w:r>
      <w:proofErr w:type="gramStart"/>
      <w:r>
        <w:t>est</w:t>
      </w:r>
      <w:proofErr w:type="gramEnd"/>
      <w:r>
        <w:t xml:space="preserve"> entré en vigueur le 9 Juin 1980.</w:t>
      </w:r>
      <w:r>
        <w:rPr>
          <w:sz w:val="24"/>
        </w:rPr>
        <w:t xml:space="preserve"> </w:t>
      </w:r>
    </w:p>
  </w:footnote>
  <w:footnote w:id="2">
    <w:p w:rsidR="00C12907" w:rsidRPr="004E4C47" w:rsidRDefault="00836661" w:rsidP="00CC1361">
      <w:pPr>
        <w:pStyle w:val="FootnoteText"/>
        <w:rPr>
          <w:lang w:val="sr-Cyrl-RS"/>
        </w:rPr>
      </w:pPr>
      <w:r>
        <w:rPr>
          <w:rStyle w:val="FootnoteReference"/>
          <w:lang w:val="sr-Cyrl-RS"/>
        </w:rPr>
        <w:t>1</w:t>
      </w:r>
      <w:r w:rsidR="00C12907">
        <w:t xml:space="preserve"> </w:t>
      </w:r>
      <w:r w:rsidR="00C12907">
        <w:rPr>
          <w:lang w:val="sr-Cyrl-RS"/>
        </w:rPr>
        <w:t xml:space="preserve">Овај Протокол је ступио на снагу 9. јуна 1980.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907" w:rsidRPr="007D43BF" w:rsidRDefault="00C12907" w:rsidP="00563486">
    <w:pPr>
      <w:pStyle w:val="Header"/>
      <w:jc w:val="right"/>
      <w:rPr>
        <w:rFonts w:ascii="Times New Roman" w:hAnsi="Times New Roman" w:cs="Times New Roman"/>
        <w:b/>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B78"/>
    <w:multiLevelType w:val="hybridMultilevel"/>
    <w:tmpl w:val="741CEDDC"/>
    <w:lvl w:ilvl="0" w:tplc="95CAE416">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D42054CA">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3572CBE8">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FB84AB9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D289258">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B808D2E">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A6E064C8">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D30CEAE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89481DE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DF0520"/>
    <w:multiLevelType w:val="hybridMultilevel"/>
    <w:tmpl w:val="A8FA187A"/>
    <w:lvl w:ilvl="0" w:tplc="877E7D74">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64BA9E3C">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1FAEEA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DCFA156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7A00B3A2">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D87C96CA">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567640EC">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F01E627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139A4E9E">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716EDC"/>
    <w:multiLevelType w:val="hybridMultilevel"/>
    <w:tmpl w:val="94B463A6"/>
    <w:lvl w:ilvl="0" w:tplc="624A257A">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0D90CC28">
      <w:start w:val="1"/>
      <w:numFmt w:val="upperRoman"/>
      <w:lvlText w:val="%2."/>
      <w:lvlJc w:val="left"/>
      <w:pPr>
        <w:ind w:left="7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A648158">
      <w:start w:val="1"/>
      <w:numFmt w:val="lowerRoman"/>
      <w:lvlText w:val="%3"/>
      <w:lvlJc w:val="left"/>
      <w:pPr>
        <w:ind w:left="12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1C4A85A">
      <w:start w:val="1"/>
      <w:numFmt w:val="decimal"/>
      <w:lvlText w:val="%4"/>
      <w:lvlJc w:val="left"/>
      <w:pPr>
        <w:ind w:left="19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3AA874A">
      <w:start w:val="1"/>
      <w:numFmt w:val="lowerLetter"/>
      <w:lvlText w:val="%5"/>
      <w:lvlJc w:val="left"/>
      <w:pPr>
        <w:ind w:left="26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2504410">
      <w:start w:val="1"/>
      <w:numFmt w:val="lowerRoman"/>
      <w:lvlText w:val="%6"/>
      <w:lvlJc w:val="left"/>
      <w:pPr>
        <w:ind w:left="33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D46F094">
      <w:start w:val="1"/>
      <w:numFmt w:val="decimal"/>
      <w:lvlText w:val="%7"/>
      <w:lvlJc w:val="left"/>
      <w:pPr>
        <w:ind w:left="41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B0A707C">
      <w:start w:val="1"/>
      <w:numFmt w:val="lowerLetter"/>
      <w:lvlText w:val="%8"/>
      <w:lvlJc w:val="left"/>
      <w:pPr>
        <w:ind w:left="48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2DCDBD4">
      <w:start w:val="1"/>
      <w:numFmt w:val="lowerRoman"/>
      <w:lvlText w:val="%9"/>
      <w:lvlJc w:val="left"/>
      <w:pPr>
        <w:ind w:left="55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79F7F4C"/>
    <w:multiLevelType w:val="hybridMultilevel"/>
    <w:tmpl w:val="DADE0F0A"/>
    <w:lvl w:ilvl="0" w:tplc="78E44A78">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F2A8E4E">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EE12B02A">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CBA6445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7CFA22BE">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668AAF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4AA1354">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060C79C4">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FAE200E">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B310EF"/>
    <w:multiLevelType w:val="hybridMultilevel"/>
    <w:tmpl w:val="96C20A08"/>
    <w:lvl w:ilvl="0" w:tplc="3A92700C">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822C92E">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0405B34">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4574C294">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BC6BFC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ABCD3C2">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42AC274C">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04741D5C">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52AA838">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9A6C93"/>
    <w:multiLevelType w:val="hybridMultilevel"/>
    <w:tmpl w:val="0F2A12BA"/>
    <w:lvl w:ilvl="0" w:tplc="F042D878">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48E0BFE">
      <w:start w:val="1"/>
      <w:numFmt w:val="lowerLetter"/>
      <w:lvlText w:val="%2."/>
      <w:lvlJc w:val="left"/>
      <w:pPr>
        <w:ind w:left="7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436436C">
      <w:start w:val="1"/>
      <w:numFmt w:val="lowerRoman"/>
      <w:lvlText w:val="%3"/>
      <w:lvlJc w:val="left"/>
      <w:pPr>
        <w:ind w:left="143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FD9C0EA2">
      <w:start w:val="1"/>
      <w:numFmt w:val="decimal"/>
      <w:lvlText w:val="%4"/>
      <w:lvlJc w:val="left"/>
      <w:pPr>
        <w:ind w:left="215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D2E05496">
      <w:start w:val="1"/>
      <w:numFmt w:val="lowerLetter"/>
      <w:lvlText w:val="%5"/>
      <w:lvlJc w:val="left"/>
      <w:pPr>
        <w:ind w:left="287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6EDA40F8">
      <w:start w:val="1"/>
      <w:numFmt w:val="lowerRoman"/>
      <w:lvlText w:val="%6"/>
      <w:lvlJc w:val="left"/>
      <w:pPr>
        <w:ind w:left="359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C08828A">
      <w:start w:val="1"/>
      <w:numFmt w:val="decimal"/>
      <w:lvlText w:val="%7"/>
      <w:lvlJc w:val="left"/>
      <w:pPr>
        <w:ind w:left="431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464C522C">
      <w:start w:val="1"/>
      <w:numFmt w:val="lowerLetter"/>
      <w:lvlText w:val="%8"/>
      <w:lvlJc w:val="left"/>
      <w:pPr>
        <w:ind w:left="503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E7646990">
      <w:start w:val="1"/>
      <w:numFmt w:val="lowerRoman"/>
      <w:lvlText w:val="%9"/>
      <w:lvlJc w:val="left"/>
      <w:pPr>
        <w:ind w:left="575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EFC1096"/>
    <w:multiLevelType w:val="hybridMultilevel"/>
    <w:tmpl w:val="BA12E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8D4D7B"/>
    <w:multiLevelType w:val="hybridMultilevel"/>
    <w:tmpl w:val="690EC9F6"/>
    <w:lvl w:ilvl="0" w:tplc="98A8E04C">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40BCC15A">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4DDEA456">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FAB2472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0F26607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C4162E3E">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5F829328">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EFB8E5FA">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5596B91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4B75975"/>
    <w:multiLevelType w:val="hybridMultilevel"/>
    <w:tmpl w:val="B1885320"/>
    <w:lvl w:ilvl="0" w:tplc="0DDE65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D65169"/>
    <w:multiLevelType w:val="hybridMultilevel"/>
    <w:tmpl w:val="E9A866E2"/>
    <w:lvl w:ilvl="0" w:tplc="45DA273A">
      <w:start w:val="1"/>
      <w:numFmt w:val="upp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5B789E56">
      <w:start w:val="1"/>
      <w:numFmt w:val="decimal"/>
      <w:lvlText w:val="%2."/>
      <w:lvlJc w:val="left"/>
      <w:pPr>
        <w:ind w:left="7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CCC1C36">
      <w:start w:val="1"/>
      <w:numFmt w:val="lowerRoman"/>
      <w:lvlText w:val="%3"/>
      <w:lvlJc w:val="left"/>
      <w:pPr>
        <w:ind w:left="14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ACE8E0C2">
      <w:start w:val="1"/>
      <w:numFmt w:val="decimal"/>
      <w:lvlText w:val="%4"/>
      <w:lvlJc w:val="left"/>
      <w:pPr>
        <w:ind w:left="21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F52C5DF8">
      <w:start w:val="1"/>
      <w:numFmt w:val="lowerLetter"/>
      <w:lvlText w:val="%5"/>
      <w:lvlJc w:val="left"/>
      <w:pPr>
        <w:ind w:left="28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7534C8F2">
      <w:start w:val="1"/>
      <w:numFmt w:val="lowerRoman"/>
      <w:lvlText w:val="%6"/>
      <w:lvlJc w:val="left"/>
      <w:pPr>
        <w:ind w:left="35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332D52E">
      <w:start w:val="1"/>
      <w:numFmt w:val="decimal"/>
      <w:lvlText w:val="%7"/>
      <w:lvlJc w:val="left"/>
      <w:pPr>
        <w:ind w:left="43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03D0AE3C">
      <w:start w:val="1"/>
      <w:numFmt w:val="lowerLetter"/>
      <w:lvlText w:val="%8"/>
      <w:lvlJc w:val="left"/>
      <w:pPr>
        <w:ind w:left="50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9020904">
      <w:start w:val="1"/>
      <w:numFmt w:val="lowerRoman"/>
      <w:lvlText w:val="%9"/>
      <w:lvlJc w:val="left"/>
      <w:pPr>
        <w:ind w:left="57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B024441"/>
    <w:multiLevelType w:val="hybridMultilevel"/>
    <w:tmpl w:val="483EFED0"/>
    <w:lvl w:ilvl="0" w:tplc="3D08E446">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DAA22300">
      <w:start w:val="1"/>
      <w:numFmt w:val="upperRoman"/>
      <w:lvlText w:val="%2."/>
      <w:lvlJc w:val="left"/>
      <w:pPr>
        <w:ind w:left="7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402B8DA">
      <w:start w:val="1"/>
      <w:numFmt w:val="lowerRoman"/>
      <w:lvlText w:val="%3"/>
      <w:lvlJc w:val="left"/>
      <w:pPr>
        <w:ind w:left="12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081B46">
      <w:start w:val="1"/>
      <w:numFmt w:val="decimal"/>
      <w:lvlText w:val="%4"/>
      <w:lvlJc w:val="left"/>
      <w:pPr>
        <w:ind w:left="19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F27804">
      <w:start w:val="1"/>
      <w:numFmt w:val="lowerLetter"/>
      <w:lvlText w:val="%5"/>
      <w:lvlJc w:val="left"/>
      <w:pPr>
        <w:ind w:left="26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C2585E">
      <w:start w:val="1"/>
      <w:numFmt w:val="lowerRoman"/>
      <w:lvlText w:val="%6"/>
      <w:lvlJc w:val="left"/>
      <w:pPr>
        <w:ind w:left="33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998CABC">
      <w:start w:val="1"/>
      <w:numFmt w:val="decimal"/>
      <w:lvlText w:val="%7"/>
      <w:lvlJc w:val="left"/>
      <w:pPr>
        <w:ind w:left="41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68EA050">
      <w:start w:val="1"/>
      <w:numFmt w:val="lowerLetter"/>
      <w:lvlText w:val="%8"/>
      <w:lvlJc w:val="left"/>
      <w:pPr>
        <w:ind w:left="48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187476">
      <w:start w:val="1"/>
      <w:numFmt w:val="lowerRoman"/>
      <w:lvlText w:val="%9"/>
      <w:lvlJc w:val="left"/>
      <w:pPr>
        <w:ind w:left="55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B5F352F"/>
    <w:multiLevelType w:val="hybridMultilevel"/>
    <w:tmpl w:val="B960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86ED9"/>
    <w:multiLevelType w:val="hybridMultilevel"/>
    <w:tmpl w:val="AC0833A0"/>
    <w:lvl w:ilvl="0" w:tplc="09FC69A0">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B928AFCC">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12A8D1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0B5AB9E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BBA87B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94A4E376">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BF8E291C">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7E4F52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9CC26504">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0D11905"/>
    <w:multiLevelType w:val="hybridMultilevel"/>
    <w:tmpl w:val="EECA4A22"/>
    <w:lvl w:ilvl="0" w:tplc="73A04C38">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63F2C642">
      <w:start w:val="1"/>
      <w:numFmt w:val="lowerLetter"/>
      <w:lvlText w:val="%2"/>
      <w:lvlJc w:val="left"/>
      <w:pPr>
        <w:ind w:left="11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67DCBF3E">
      <w:start w:val="1"/>
      <w:numFmt w:val="lowerRoman"/>
      <w:lvlText w:val="%3"/>
      <w:lvlJc w:val="left"/>
      <w:pPr>
        <w:ind w:left="182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5A92EEF4">
      <w:start w:val="1"/>
      <w:numFmt w:val="decimal"/>
      <w:lvlText w:val="%4"/>
      <w:lvlJc w:val="left"/>
      <w:pPr>
        <w:ind w:left="254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1B866C2">
      <w:start w:val="1"/>
      <w:numFmt w:val="lowerLetter"/>
      <w:lvlText w:val="%5"/>
      <w:lvlJc w:val="left"/>
      <w:pPr>
        <w:ind w:left="326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0B4F8B4">
      <w:start w:val="1"/>
      <w:numFmt w:val="lowerRoman"/>
      <w:lvlText w:val="%6"/>
      <w:lvlJc w:val="left"/>
      <w:pPr>
        <w:ind w:left="398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BC6AABFC">
      <w:start w:val="1"/>
      <w:numFmt w:val="decimal"/>
      <w:lvlText w:val="%7"/>
      <w:lvlJc w:val="left"/>
      <w:pPr>
        <w:ind w:left="47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962CA028">
      <w:start w:val="1"/>
      <w:numFmt w:val="lowerLetter"/>
      <w:lvlText w:val="%8"/>
      <w:lvlJc w:val="left"/>
      <w:pPr>
        <w:ind w:left="542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90766190">
      <w:start w:val="1"/>
      <w:numFmt w:val="lowerRoman"/>
      <w:lvlText w:val="%9"/>
      <w:lvlJc w:val="left"/>
      <w:pPr>
        <w:ind w:left="614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2F24DA8"/>
    <w:multiLevelType w:val="hybridMultilevel"/>
    <w:tmpl w:val="D81C5010"/>
    <w:lvl w:ilvl="0" w:tplc="F2C2C2A0">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A88DEE6">
      <w:start w:val="1"/>
      <w:numFmt w:val="upperRoman"/>
      <w:lvlText w:val="%2."/>
      <w:lvlJc w:val="left"/>
      <w:pPr>
        <w:ind w:left="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DC64C1C">
      <w:start w:val="1"/>
      <w:numFmt w:val="lowerRoman"/>
      <w:lvlText w:val="%3"/>
      <w:lvlJc w:val="left"/>
      <w:pPr>
        <w:ind w:left="1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A38951C">
      <w:start w:val="1"/>
      <w:numFmt w:val="decimal"/>
      <w:lvlText w:val="%4"/>
      <w:lvlJc w:val="left"/>
      <w:pPr>
        <w:ind w:left="1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98A5DC">
      <w:start w:val="1"/>
      <w:numFmt w:val="lowerLetter"/>
      <w:lvlText w:val="%5"/>
      <w:lvlJc w:val="left"/>
      <w:pPr>
        <w:ind w:left="2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130476A">
      <w:start w:val="1"/>
      <w:numFmt w:val="lowerRoman"/>
      <w:lvlText w:val="%6"/>
      <w:lvlJc w:val="left"/>
      <w:pPr>
        <w:ind w:left="34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03CBD68">
      <w:start w:val="1"/>
      <w:numFmt w:val="decimal"/>
      <w:lvlText w:val="%7"/>
      <w:lvlJc w:val="left"/>
      <w:pPr>
        <w:ind w:left="41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95CCB70">
      <w:start w:val="1"/>
      <w:numFmt w:val="lowerLetter"/>
      <w:lvlText w:val="%8"/>
      <w:lvlJc w:val="left"/>
      <w:pPr>
        <w:ind w:left="48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70E1EA6">
      <w:start w:val="1"/>
      <w:numFmt w:val="lowerRoman"/>
      <w:lvlText w:val="%9"/>
      <w:lvlJc w:val="left"/>
      <w:pPr>
        <w:ind w:left="55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3897782"/>
    <w:multiLevelType w:val="hybridMultilevel"/>
    <w:tmpl w:val="A3625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5191F"/>
    <w:multiLevelType w:val="hybridMultilevel"/>
    <w:tmpl w:val="ED36BACE"/>
    <w:lvl w:ilvl="0" w:tplc="2872FEA4">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61A2122E">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ECBA5E0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204CCC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8F1CC85E">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3B44F00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4A68017A">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25F44DB4">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88441A0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EA11EF4"/>
    <w:multiLevelType w:val="hybridMultilevel"/>
    <w:tmpl w:val="6338F1BC"/>
    <w:lvl w:ilvl="0" w:tplc="5FB62148">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B9E954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150E2FD0">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9FB8BCE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3B09E28">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FF44981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938EE5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DA6E2602">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7DFCAD2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FA5147A"/>
    <w:multiLevelType w:val="hybridMultilevel"/>
    <w:tmpl w:val="1174D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3A4D2F"/>
    <w:multiLevelType w:val="hybridMultilevel"/>
    <w:tmpl w:val="AB52F2C8"/>
    <w:lvl w:ilvl="0" w:tplc="9D7AB87A">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D6FAED0C">
      <w:start w:val="1"/>
      <w:numFmt w:val="lowerLetter"/>
      <w:lvlText w:val="%2."/>
      <w:lvlJc w:val="left"/>
      <w:pPr>
        <w:ind w:left="7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2F41D3C">
      <w:start w:val="1"/>
      <w:numFmt w:val="lowerRoman"/>
      <w:lvlText w:val="%3"/>
      <w:lvlJc w:val="left"/>
      <w:pPr>
        <w:ind w:left="14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6A040F2">
      <w:start w:val="1"/>
      <w:numFmt w:val="decimal"/>
      <w:lvlText w:val="%4"/>
      <w:lvlJc w:val="left"/>
      <w:pPr>
        <w:ind w:left="21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073600D6">
      <w:start w:val="1"/>
      <w:numFmt w:val="lowerLetter"/>
      <w:lvlText w:val="%5"/>
      <w:lvlJc w:val="left"/>
      <w:pPr>
        <w:ind w:left="28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79C26DD4">
      <w:start w:val="1"/>
      <w:numFmt w:val="lowerRoman"/>
      <w:lvlText w:val="%6"/>
      <w:lvlJc w:val="left"/>
      <w:pPr>
        <w:ind w:left="35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FF00430E">
      <w:start w:val="1"/>
      <w:numFmt w:val="decimal"/>
      <w:lvlText w:val="%7"/>
      <w:lvlJc w:val="left"/>
      <w:pPr>
        <w:ind w:left="43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E0ACC412">
      <w:start w:val="1"/>
      <w:numFmt w:val="lowerLetter"/>
      <w:lvlText w:val="%8"/>
      <w:lvlJc w:val="left"/>
      <w:pPr>
        <w:ind w:left="50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6820F092">
      <w:start w:val="1"/>
      <w:numFmt w:val="lowerRoman"/>
      <w:lvlText w:val="%9"/>
      <w:lvlJc w:val="left"/>
      <w:pPr>
        <w:ind w:left="57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60D4D03"/>
    <w:multiLevelType w:val="hybridMultilevel"/>
    <w:tmpl w:val="3D728C1E"/>
    <w:lvl w:ilvl="0" w:tplc="E7288E50">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A10DF9A">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B76E67B6">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071AC14C">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E366B7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D6FC145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49A2425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47FCE182">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CAEEA87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70F6E94"/>
    <w:multiLevelType w:val="hybridMultilevel"/>
    <w:tmpl w:val="F1AAC22A"/>
    <w:lvl w:ilvl="0" w:tplc="3F04E6F4">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A66AABA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8280FF18">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0710392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FAF89496">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DE20C2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8AA89CC">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B8D43B2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9EC0E6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C45977"/>
    <w:multiLevelType w:val="hybridMultilevel"/>
    <w:tmpl w:val="F4AAE35C"/>
    <w:lvl w:ilvl="0" w:tplc="C4906046">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B5A0667C">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1ADA99F4">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DC2652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68EAD46">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E13C55C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6DE690E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CD2523C">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2B1E90AA">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D534851"/>
    <w:multiLevelType w:val="hybridMultilevel"/>
    <w:tmpl w:val="5D527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855031"/>
    <w:multiLevelType w:val="multilevel"/>
    <w:tmpl w:val="6F5A435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C37929"/>
    <w:multiLevelType w:val="hybridMultilevel"/>
    <w:tmpl w:val="ED6E393E"/>
    <w:lvl w:ilvl="0" w:tplc="864801A2">
      <w:start w:val="1"/>
      <w:numFmt w:val="upperRoman"/>
      <w:lvlText w:val="%1."/>
      <w:lvlJc w:val="left"/>
      <w:pPr>
        <w:ind w:left="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AC2D6A">
      <w:start w:val="1"/>
      <w:numFmt w:val="lowerLetter"/>
      <w:lvlText w:val="%2"/>
      <w:lvlJc w:val="left"/>
      <w:pPr>
        <w:ind w:left="1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3EA38F8">
      <w:start w:val="1"/>
      <w:numFmt w:val="lowerRoman"/>
      <w:lvlText w:val="%3"/>
      <w:lvlJc w:val="left"/>
      <w:pPr>
        <w:ind w:left="1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01E9B3C">
      <w:start w:val="1"/>
      <w:numFmt w:val="decimal"/>
      <w:lvlText w:val="%4"/>
      <w:lvlJc w:val="left"/>
      <w:pPr>
        <w:ind w:left="2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D0EF232">
      <w:start w:val="1"/>
      <w:numFmt w:val="lowerLetter"/>
      <w:lvlText w:val="%5"/>
      <w:lvlJc w:val="left"/>
      <w:pPr>
        <w:ind w:left="34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C58B66E">
      <w:start w:val="1"/>
      <w:numFmt w:val="lowerRoman"/>
      <w:lvlText w:val="%6"/>
      <w:lvlJc w:val="left"/>
      <w:pPr>
        <w:ind w:left="41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B890FC">
      <w:start w:val="1"/>
      <w:numFmt w:val="decimal"/>
      <w:lvlText w:val="%7"/>
      <w:lvlJc w:val="left"/>
      <w:pPr>
        <w:ind w:left="48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EBE67C6">
      <w:start w:val="1"/>
      <w:numFmt w:val="lowerLetter"/>
      <w:lvlText w:val="%8"/>
      <w:lvlJc w:val="left"/>
      <w:pPr>
        <w:ind w:left="55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07672CA">
      <w:start w:val="1"/>
      <w:numFmt w:val="lowerRoman"/>
      <w:lvlText w:val="%9"/>
      <w:lvlJc w:val="left"/>
      <w:pPr>
        <w:ind w:left="62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2EF04D0"/>
    <w:multiLevelType w:val="hybridMultilevel"/>
    <w:tmpl w:val="2F7E7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E0239"/>
    <w:multiLevelType w:val="hybridMultilevel"/>
    <w:tmpl w:val="0D107FF2"/>
    <w:lvl w:ilvl="0" w:tplc="40F6884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D86226"/>
    <w:multiLevelType w:val="hybridMultilevel"/>
    <w:tmpl w:val="16D43CDE"/>
    <w:lvl w:ilvl="0" w:tplc="63681A18">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59C411E2">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8D7C779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7A440D9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45A8CD36">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31F4EC1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01665D4">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D3B4311E">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E903EEA">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C302489"/>
    <w:multiLevelType w:val="hybridMultilevel"/>
    <w:tmpl w:val="AB08E680"/>
    <w:lvl w:ilvl="0" w:tplc="51CC998C">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754F600">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1C60F02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494096EC">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67E7CCE">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5F7A406E">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16BA4472">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4FA6234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8BB07462">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E5D7CE4"/>
    <w:multiLevelType w:val="hybridMultilevel"/>
    <w:tmpl w:val="EBD6F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B53D4E"/>
    <w:multiLevelType w:val="hybridMultilevel"/>
    <w:tmpl w:val="A7503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434"/>
    <w:multiLevelType w:val="hybridMultilevel"/>
    <w:tmpl w:val="49328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884888"/>
    <w:multiLevelType w:val="hybridMultilevel"/>
    <w:tmpl w:val="B8786B3A"/>
    <w:lvl w:ilvl="0" w:tplc="040E07DE">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0C300FBC">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E0665220">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FDD69AA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8AB8435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31DC1F5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4D60C308">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948899C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3096510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18C24CC"/>
    <w:multiLevelType w:val="hybridMultilevel"/>
    <w:tmpl w:val="B2EC9E80"/>
    <w:lvl w:ilvl="0" w:tplc="35BAA08A">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6278EEC4">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10CDE5A">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9B84A832">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F10E2622">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6B02B266">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82B618B0">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614A36A">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474627E">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4EE7197"/>
    <w:multiLevelType w:val="hybridMultilevel"/>
    <w:tmpl w:val="D9040838"/>
    <w:lvl w:ilvl="0" w:tplc="978C6196">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28EA1B6C">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40E4FBB0">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3030F94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7FA3F22">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5B74DE86">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672ED6DC">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48822A6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60E236AA">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FBD30DF"/>
    <w:multiLevelType w:val="hybridMultilevel"/>
    <w:tmpl w:val="4706281A"/>
    <w:lvl w:ilvl="0" w:tplc="CF9659A8">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E9B694C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D6C081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D952B444">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BEED30C">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29C1A56">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D1CC308E">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2C02BDDE">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4A2602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29776B7"/>
    <w:multiLevelType w:val="hybridMultilevel"/>
    <w:tmpl w:val="853C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3660FC"/>
    <w:multiLevelType w:val="hybridMultilevel"/>
    <w:tmpl w:val="D42AEBE6"/>
    <w:lvl w:ilvl="0" w:tplc="8B54B13E">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3B8C61C">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AB5EA89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F09644B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BF1C196E">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D2988A2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A66E50D4">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431AB6BA">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E28A1F8">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5B81D76"/>
    <w:multiLevelType w:val="hybridMultilevel"/>
    <w:tmpl w:val="C5525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1D342A"/>
    <w:multiLevelType w:val="hybridMultilevel"/>
    <w:tmpl w:val="433E2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5C2826"/>
    <w:multiLevelType w:val="hybridMultilevel"/>
    <w:tmpl w:val="FD2E6A1C"/>
    <w:lvl w:ilvl="0" w:tplc="2F846730">
      <w:start w:val="1"/>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9CAA67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F5E851E6">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5E463CD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4CA50C0">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327A00F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042678DE">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56E28A9E">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5E9858BE">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89F7519"/>
    <w:multiLevelType w:val="hybridMultilevel"/>
    <w:tmpl w:val="FDA669C8"/>
    <w:lvl w:ilvl="0" w:tplc="B78E55F6">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4CB8B8E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2926E12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37EA97E2">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940A848">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6E8F96E">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8B244AFA">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D334F57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C7682E8">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B112682"/>
    <w:multiLevelType w:val="hybridMultilevel"/>
    <w:tmpl w:val="CD3C0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3D7992"/>
    <w:multiLevelType w:val="hybridMultilevel"/>
    <w:tmpl w:val="30EC3786"/>
    <w:lvl w:ilvl="0" w:tplc="63FACA2A">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C04B80A">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00FAC348">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16C6FD9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482E8590">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6B8435CE">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804466E">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B4C50D0">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9B90630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2725E1B"/>
    <w:multiLevelType w:val="hybridMultilevel"/>
    <w:tmpl w:val="EBD024DE"/>
    <w:lvl w:ilvl="0" w:tplc="BCC45B12">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5864865C">
      <w:start w:val="1"/>
      <w:numFmt w:val="lowerLetter"/>
      <w:lvlText w:val="%2."/>
      <w:lvlJc w:val="left"/>
      <w:pPr>
        <w:ind w:left="7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FF82E2C0">
      <w:start w:val="1"/>
      <w:numFmt w:val="lowerRoman"/>
      <w:lvlText w:val="%3"/>
      <w:lvlJc w:val="left"/>
      <w:pPr>
        <w:ind w:left="14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A104A9A0">
      <w:start w:val="1"/>
      <w:numFmt w:val="decimal"/>
      <w:lvlText w:val="%4"/>
      <w:lvlJc w:val="left"/>
      <w:pPr>
        <w:ind w:left="21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D79298CC">
      <w:start w:val="1"/>
      <w:numFmt w:val="lowerLetter"/>
      <w:lvlText w:val="%5"/>
      <w:lvlJc w:val="left"/>
      <w:pPr>
        <w:ind w:left="28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3BC42670">
      <w:start w:val="1"/>
      <w:numFmt w:val="lowerRoman"/>
      <w:lvlText w:val="%6"/>
      <w:lvlJc w:val="left"/>
      <w:pPr>
        <w:ind w:left="35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0CAC662E">
      <w:start w:val="1"/>
      <w:numFmt w:val="decimal"/>
      <w:lvlText w:val="%7"/>
      <w:lvlJc w:val="left"/>
      <w:pPr>
        <w:ind w:left="43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9820092">
      <w:start w:val="1"/>
      <w:numFmt w:val="lowerLetter"/>
      <w:lvlText w:val="%8"/>
      <w:lvlJc w:val="left"/>
      <w:pPr>
        <w:ind w:left="50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394ED5F0">
      <w:start w:val="1"/>
      <w:numFmt w:val="lowerRoman"/>
      <w:lvlText w:val="%9"/>
      <w:lvlJc w:val="left"/>
      <w:pPr>
        <w:ind w:left="57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46B10E2"/>
    <w:multiLevelType w:val="hybridMultilevel"/>
    <w:tmpl w:val="ACDA96D6"/>
    <w:lvl w:ilvl="0" w:tplc="30326888">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A0F0884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47A85300">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C0A01BE">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24289D32">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0EA1682">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C57EFF38">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C55CEEE2">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181EAE2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9E8056A"/>
    <w:multiLevelType w:val="hybridMultilevel"/>
    <w:tmpl w:val="E5E632A2"/>
    <w:lvl w:ilvl="0" w:tplc="FB709666">
      <w:start w:val="2"/>
      <w:numFmt w:val="lowerLetter"/>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E12CAC2">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0A20E70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1307F12">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498BFD2">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382883E">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3076AB9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709AD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8B1630F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A735B1E"/>
    <w:multiLevelType w:val="hybridMultilevel"/>
    <w:tmpl w:val="CC1E32CA"/>
    <w:lvl w:ilvl="0" w:tplc="EDC41438">
      <w:start w:val="1"/>
      <w:numFmt w:val="decimal"/>
      <w:lvlText w:val="%1."/>
      <w:lvlJc w:val="left"/>
      <w:pPr>
        <w:ind w:left="34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EAD69E3E">
      <w:start w:val="1"/>
      <w:numFmt w:val="lowerLetter"/>
      <w:lvlText w:val="%2."/>
      <w:lvlJc w:val="left"/>
      <w:pPr>
        <w:ind w:left="70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22E62A92">
      <w:start w:val="1"/>
      <w:numFmt w:val="lowerRoman"/>
      <w:lvlText w:val="%3"/>
      <w:lvlJc w:val="left"/>
      <w:pPr>
        <w:ind w:left="14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947AB01E">
      <w:start w:val="1"/>
      <w:numFmt w:val="decimal"/>
      <w:lvlText w:val="%4"/>
      <w:lvlJc w:val="left"/>
      <w:pPr>
        <w:ind w:left="21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EEB2D5CA">
      <w:start w:val="1"/>
      <w:numFmt w:val="lowerLetter"/>
      <w:lvlText w:val="%5"/>
      <w:lvlJc w:val="left"/>
      <w:pPr>
        <w:ind w:left="28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82A50EC">
      <w:start w:val="1"/>
      <w:numFmt w:val="lowerRoman"/>
      <w:lvlText w:val="%6"/>
      <w:lvlJc w:val="left"/>
      <w:pPr>
        <w:ind w:left="35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068A4DB6">
      <w:start w:val="1"/>
      <w:numFmt w:val="decimal"/>
      <w:lvlText w:val="%7"/>
      <w:lvlJc w:val="left"/>
      <w:pPr>
        <w:ind w:left="43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CF5C7268">
      <w:start w:val="1"/>
      <w:numFmt w:val="lowerLetter"/>
      <w:lvlText w:val="%8"/>
      <w:lvlJc w:val="left"/>
      <w:pPr>
        <w:ind w:left="50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646CF11E">
      <w:start w:val="1"/>
      <w:numFmt w:val="lowerRoman"/>
      <w:lvlText w:val="%9"/>
      <w:lvlJc w:val="left"/>
      <w:pPr>
        <w:ind w:left="57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num w:numId="1">
    <w:abstractNumId w:val="43"/>
  </w:num>
  <w:num w:numId="2">
    <w:abstractNumId w:val="31"/>
  </w:num>
  <w:num w:numId="3">
    <w:abstractNumId w:val="32"/>
  </w:num>
  <w:num w:numId="4">
    <w:abstractNumId w:val="15"/>
  </w:num>
  <w:num w:numId="5">
    <w:abstractNumId w:val="11"/>
  </w:num>
  <w:num w:numId="6">
    <w:abstractNumId w:val="37"/>
  </w:num>
  <w:num w:numId="7">
    <w:abstractNumId w:val="40"/>
  </w:num>
  <w:num w:numId="8">
    <w:abstractNumId w:val="39"/>
  </w:num>
  <w:num w:numId="9">
    <w:abstractNumId w:val="26"/>
  </w:num>
  <w:num w:numId="10">
    <w:abstractNumId w:val="24"/>
  </w:num>
  <w:num w:numId="11">
    <w:abstractNumId w:val="23"/>
  </w:num>
  <w:num w:numId="12">
    <w:abstractNumId w:val="6"/>
  </w:num>
  <w:num w:numId="13">
    <w:abstractNumId w:val="30"/>
  </w:num>
  <w:num w:numId="14">
    <w:abstractNumId w:val="8"/>
  </w:num>
  <w:num w:numId="15">
    <w:abstractNumId w:val="18"/>
  </w:num>
  <w:num w:numId="16">
    <w:abstractNumId w:val="27"/>
  </w:num>
  <w:num w:numId="17">
    <w:abstractNumId w:val="4"/>
  </w:num>
  <w:num w:numId="18">
    <w:abstractNumId w:val="5"/>
  </w:num>
  <w:num w:numId="19">
    <w:abstractNumId w:val="13"/>
  </w:num>
  <w:num w:numId="20">
    <w:abstractNumId w:val="20"/>
  </w:num>
  <w:num w:numId="21">
    <w:abstractNumId w:val="16"/>
  </w:num>
  <w:num w:numId="22">
    <w:abstractNumId w:val="29"/>
  </w:num>
  <w:num w:numId="23">
    <w:abstractNumId w:val="9"/>
  </w:num>
  <w:num w:numId="24">
    <w:abstractNumId w:val="17"/>
  </w:num>
  <w:num w:numId="25">
    <w:abstractNumId w:val="3"/>
  </w:num>
  <w:num w:numId="26">
    <w:abstractNumId w:val="0"/>
  </w:num>
  <w:num w:numId="27">
    <w:abstractNumId w:val="22"/>
  </w:num>
  <w:num w:numId="28">
    <w:abstractNumId w:val="21"/>
  </w:num>
  <w:num w:numId="29">
    <w:abstractNumId w:val="42"/>
  </w:num>
  <w:num w:numId="30">
    <w:abstractNumId w:val="34"/>
  </w:num>
  <w:num w:numId="31">
    <w:abstractNumId w:val="45"/>
  </w:num>
  <w:num w:numId="32">
    <w:abstractNumId w:val="44"/>
  </w:num>
  <w:num w:numId="33">
    <w:abstractNumId w:val="12"/>
  </w:num>
  <w:num w:numId="34">
    <w:abstractNumId w:val="36"/>
  </w:num>
  <w:num w:numId="35">
    <w:abstractNumId w:val="48"/>
  </w:num>
  <w:num w:numId="36">
    <w:abstractNumId w:val="35"/>
  </w:num>
  <w:num w:numId="37">
    <w:abstractNumId w:val="19"/>
  </w:num>
  <w:num w:numId="38">
    <w:abstractNumId w:val="33"/>
  </w:num>
  <w:num w:numId="39">
    <w:abstractNumId w:val="46"/>
  </w:num>
  <w:num w:numId="40">
    <w:abstractNumId w:val="28"/>
  </w:num>
  <w:num w:numId="41">
    <w:abstractNumId w:val="47"/>
  </w:num>
  <w:num w:numId="42">
    <w:abstractNumId w:val="38"/>
  </w:num>
  <w:num w:numId="43">
    <w:abstractNumId w:val="7"/>
  </w:num>
  <w:num w:numId="44">
    <w:abstractNumId w:val="10"/>
  </w:num>
  <w:num w:numId="45">
    <w:abstractNumId w:val="14"/>
  </w:num>
  <w:num w:numId="46">
    <w:abstractNumId w:val="2"/>
  </w:num>
  <w:num w:numId="47">
    <w:abstractNumId w:val="41"/>
  </w:num>
  <w:num w:numId="48">
    <w:abstractNumId w:val="1"/>
  </w:num>
  <w:num w:numId="49">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SpellingErrors/>
  <w:activeWritingStyle w:appName="MSWord" w:lang="fr-FR" w:vendorID="64" w:dllVersion="131078" w:nlCheck="1" w:checkStyle="0"/>
  <w:activeWritingStyle w:appName="MSWord" w:lang="en-US" w:vendorID="64" w:dllVersion="131078" w:nlCheck="1" w:checkStyle="1"/>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80"/>
    <w:rsid w:val="0003722B"/>
    <w:rsid w:val="00041241"/>
    <w:rsid w:val="00187B96"/>
    <w:rsid w:val="001D44EB"/>
    <w:rsid w:val="002368BF"/>
    <w:rsid w:val="002C213A"/>
    <w:rsid w:val="002F12C6"/>
    <w:rsid w:val="0036040D"/>
    <w:rsid w:val="00413296"/>
    <w:rsid w:val="00470206"/>
    <w:rsid w:val="004737D1"/>
    <w:rsid w:val="004741D7"/>
    <w:rsid w:val="004A48D6"/>
    <w:rsid w:val="004B24DF"/>
    <w:rsid w:val="004D6BA0"/>
    <w:rsid w:val="004E3D33"/>
    <w:rsid w:val="00563486"/>
    <w:rsid w:val="006815AB"/>
    <w:rsid w:val="006874BB"/>
    <w:rsid w:val="006D499A"/>
    <w:rsid w:val="00763396"/>
    <w:rsid w:val="00787009"/>
    <w:rsid w:val="007D43BF"/>
    <w:rsid w:val="007D7A80"/>
    <w:rsid w:val="00810B12"/>
    <w:rsid w:val="0082750F"/>
    <w:rsid w:val="00836661"/>
    <w:rsid w:val="00864A13"/>
    <w:rsid w:val="00887C70"/>
    <w:rsid w:val="009360B4"/>
    <w:rsid w:val="009862BF"/>
    <w:rsid w:val="009863AA"/>
    <w:rsid w:val="0099046A"/>
    <w:rsid w:val="00AA13EE"/>
    <w:rsid w:val="00AE41B8"/>
    <w:rsid w:val="00B07623"/>
    <w:rsid w:val="00B764C5"/>
    <w:rsid w:val="00BB1085"/>
    <w:rsid w:val="00C12907"/>
    <w:rsid w:val="00C23EA2"/>
    <w:rsid w:val="00C5045D"/>
    <w:rsid w:val="00CC1361"/>
    <w:rsid w:val="00D038CB"/>
    <w:rsid w:val="00D67164"/>
    <w:rsid w:val="00DA3699"/>
    <w:rsid w:val="00DC2100"/>
    <w:rsid w:val="00DE29DF"/>
    <w:rsid w:val="00DE5418"/>
    <w:rsid w:val="00DF4174"/>
    <w:rsid w:val="00EF23A2"/>
    <w:rsid w:val="00EF523C"/>
    <w:rsid w:val="00F52167"/>
    <w:rsid w:val="00F56BB0"/>
    <w:rsid w:val="00F73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E0D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unhideWhenUsed/>
    <w:qFormat/>
    <w:rsid w:val="00C12907"/>
    <w:pPr>
      <w:keepNext/>
      <w:keepLines/>
      <w:spacing w:after="0"/>
      <w:ind w:left="10" w:hanging="10"/>
      <w:jc w:val="both"/>
      <w:outlineLvl w:val="0"/>
    </w:pPr>
    <w:rPr>
      <w:rFonts w:ascii="Calibri" w:eastAsia="Calibri" w:hAnsi="Calibri" w:cs="Calibri"/>
      <w:b/>
      <w:color w:val="009EE3"/>
      <w:sz w:val="28"/>
    </w:rPr>
  </w:style>
  <w:style w:type="paragraph" w:styleId="Heading2">
    <w:name w:val="heading 2"/>
    <w:next w:val="Normal"/>
    <w:link w:val="Heading2Char"/>
    <w:uiPriority w:val="9"/>
    <w:unhideWhenUsed/>
    <w:qFormat/>
    <w:rsid w:val="00C12907"/>
    <w:pPr>
      <w:keepNext/>
      <w:keepLines/>
      <w:spacing w:after="235"/>
      <w:ind w:left="350" w:hanging="10"/>
      <w:outlineLvl w:val="1"/>
    </w:pPr>
    <w:rPr>
      <w:rFonts w:ascii="Calibri" w:eastAsia="Calibri" w:hAnsi="Calibri" w:cs="Calibri"/>
      <w:b/>
      <w:color w:val="001B85"/>
    </w:rPr>
  </w:style>
  <w:style w:type="paragraph" w:styleId="Heading3">
    <w:name w:val="heading 3"/>
    <w:next w:val="Normal"/>
    <w:link w:val="Heading3Char"/>
    <w:uiPriority w:val="9"/>
    <w:unhideWhenUsed/>
    <w:qFormat/>
    <w:rsid w:val="00C12907"/>
    <w:pPr>
      <w:keepNext/>
      <w:keepLines/>
      <w:spacing w:after="235"/>
      <w:ind w:left="350" w:hanging="10"/>
      <w:outlineLvl w:val="2"/>
    </w:pPr>
    <w:rPr>
      <w:rFonts w:ascii="Calibri" w:eastAsia="Calibri" w:hAnsi="Calibri" w:cs="Calibri"/>
      <w:b/>
      <w:color w:val="001B8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7D7A80"/>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7D7A80"/>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2F12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2C6"/>
  </w:style>
  <w:style w:type="paragraph" w:styleId="Footer">
    <w:name w:val="footer"/>
    <w:basedOn w:val="Normal"/>
    <w:link w:val="FooterChar"/>
    <w:uiPriority w:val="99"/>
    <w:unhideWhenUsed/>
    <w:rsid w:val="002F12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2C6"/>
  </w:style>
  <w:style w:type="paragraph" w:customStyle="1" w:styleId="Char">
    <w:name w:val="Char"/>
    <w:basedOn w:val="Normal"/>
    <w:rsid w:val="00B764C5"/>
    <w:pPr>
      <w:spacing w:line="240" w:lineRule="exact"/>
    </w:pPr>
    <w:rPr>
      <w:rFonts w:ascii="Tahoma" w:eastAsia="Times New Roman" w:hAnsi="Tahoma" w:cs="Times New Roman"/>
      <w:sz w:val="20"/>
      <w:szCs w:val="20"/>
    </w:rPr>
  </w:style>
  <w:style w:type="paragraph" w:styleId="NoSpacing">
    <w:name w:val="No Spacing"/>
    <w:uiPriority w:val="1"/>
    <w:qFormat/>
    <w:rsid w:val="006874BB"/>
    <w:pPr>
      <w:spacing w:after="0" w:line="240" w:lineRule="auto"/>
    </w:pPr>
    <w:rPr>
      <w:rFonts w:ascii="Calibri" w:eastAsia="Times New Roman" w:hAnsi="Calibri" w:cs="Times New Roman"/>
    </w:rPr>
  </w:style>
  <w:style w:type="paragraph" w:styleId="ListParagraph">
    <w:name w:val="List Paragraph"/>
    <w:basedOn w:val="Normal"/>
    <w:uiPriority w:val="34"/>
    <w:qFormat/>
    <w:rsid w:val="00CC1361"/>
    <w:pPr>
      <w:ind w:left="720"/>
      <w:contextualSpacing/>
    </w:pPr>
  </w:style>
  <w:style w:type="paragraph" w:styleId="FootnoteText">
    <w:name w:val="footnote text"/>
    <w:basedOn w:val="Normal"/>
    <w:link w:val="FootnoteTextChar"/>
    <w:uiPriority w:val="99"/>
    <w:semiHidden/>
    <w:unhideWhenUsed/>
    <w:rsid w:val="00CC13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1361"/>
    <w:rPr>
      <w:sz w:val="20"/>
      <w:szCs w:val="20"/>
    </w:rPr>
  </w:style>
  <w:style w:type="character" w:styleId="FootnoteReference">
    <w:name w:val="footnote reference"/>
    <w:basedOn w:val="DefaultParagraphFont"/>
    <w:uiPriority w:val="99"/>
    <w:semiHidden/>
    <w:unhideWhenUsed/>
    <w:rsid w:val="00CC1361"/>
    <w:rPr>
      <w:vertAlign w:val="superscript"/>
    </w:rPr>
  </w:style>
  <w:style w:type="table" w:styleId="TableGrid">
    <w:name w:val="Table Grid"/>
    <w:basedOn w:val="TableNormal"/>
    <w:uiPriority w:val="39"/>
    <w:rsid w:val="00CC1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C136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CC1361"/>
  </w:style>
  <w:style w:type="paragraph" w:styleId="HTMLPreformatted">
    <w:name w:val="HTML Preformatted"/>
    <w:basedOn w:val="Normal"/>
    <w:link w:val="HTMLPreformattedChar"/>
    <w:uiPriority w:val="99"/>
    <w:semiHidden/>
    <w:unhideWhenUsed/>
    <w:rsid w:val="00CC136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C1361"/>
    <w:rPr>
      <w:rFonts w:ascii="Consolas" w:hAnsi="Consolas"/>
      <w:sz w:val="20"/>
      <w:szCs w:val="20"/>
    </w:rPr>
  </w:style>
  <w:style w:type="paragraph" w:styleId="BalloonText">
    <w:name w:val="Balloon Text"/>
    <w:basedOn w:val="Normal"/>
    <w:link w:val="BalloonTextChar"/>
    <w:uiPriority w:val="99"/>
    <w:semiHidden/>
    <w:unhideWhenUsed/>
    <w:rsid w:val="00CC1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361"/>
    <w:rPr>
      <w:rFonts w:ascii="Tahoma" w:hAnsi="Tahoma" w:cs="Tahoma"/>
      <w:sz w:val="16"/>
      <w:szCs w:val="16"/>
    </w:rPr>
  </w:style>
  <w:style w:type="paragraph" w:customStyle="1" w:styleId="t-119fett">
    <w:name w:val="t-119fett"/>
    <w:basedOn w:val="Normal"/>
    <w:rsid w:val="00CC13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Heading1Char">
    <w:name w:val="Heading 1 Char"/>
    <w:basedOn w:val="DefaultParagraphFont"/>
    <w:link w:val="Heading1"/>
    <w:uiPriority w:val="9"/>
    <w:rsid w:val="00C12907"/>
    <w:rPr>
      <w:rFonts w:ascii="Calibri" w:eastAsia="Calibri" w:hAnsi="Calibri" w:cs="Calibri"/>
      <w:b/>
      <w:color w:val="009EE3"/>
      <w:sz w:val="28"/>
    </w:rPr>
  </w:style>
  <w:style w:type="character" w:customStyle="1" w:styleId="Heading2Char">
    <w:name w:val="Heading 2 Char"/>
    <w:basedOn w:val="DefaultParagraphFont"/>
    <w:link w:val="Heading2"/>
    <w:uiPriority w:val="9"/>
    <w:rsid w:val="00C12907"/>
    <w:rPr>
      <w:rFonts w:ascii="Calibri" w:eastAsia="Calibri" w:hAnsi="Calibri" w:cs="Calibri"/>
      <w:b/>
      <w:color w:val="001B85"/>
    </w:rPr>
  </w:style>
  <w:style w:type="character" w:customStyle="1" w:styleId="Heading3Char">
    <w:name w:val="Heading 3 Char"/>
    <w:basedOn w:val="DefaultParagraphFont"/>
    <w:link w:val="Heading3"/>
    <w:uiPriority w:val="9"/>
    <w:rsid w:val="00C12907"/>
    <w:rPr>
      <w:rFonts w:ascii="Calibri" w:eastAsia="Calibri" w:hAnsi="Calibri" w:cs="Calibri"/>
      <w:b/>
      <w:color w:val="001B85"/>
    </w:rPr>
  </w:style>
  <w:style w:type="paragraph" w:customStyle="1" w:styleId="footnotedescription">
    <w:name w:val="footnote description"/>
    <w:next w:val="Normal"/>
    <w:link w:val="footnotedescriptionChar"/>
    <w:hidden/>
    <w:rsid w:val="00C12907"/>
    <w:pPr>
      <w:spacing w:after="0"/>
      <w:ind w:left="21"/>
    </w:pPr>
    <w:rPr>
      <w:rFonts w:ascii="Calibri" w:eastAsia="Calibri" w:hAnsi="Calibri" w:cs="Calibri"/>
      <w:color w:val="000000"/>
      <w:sz w:val="16"/>
    </w:rPr>
  </w:style>
  <w:style w:type="character" w:customStyle="1" w:styleId="footnotedescriptionChar">
    <w:name w:val="footnote description Char"/>
    <w:link w:val="footnotedescription"/>
    <w:rsid w:val="00C12907"/>
    <w:rPr>
      <w:rFonts w:ascii="Calibri" w:eastAsia="Calibri" w:hAnsi="Calibri" w:cs="Calibri"/>
      <w:color w:val="000000"/>
      <w:sz w:val="16"/>
    </w:rPr>
  </w:style>
  <w:style w:type="character" w:customStyle="1" w:styleId="footnotemark">
    <w:name w:val="footnote mark"/>
    <w:hidden/>
    <w:rsid w:val="00C12907"/>
    <w:rPr>
      <w:rFonts w:ascii="Calibri" w:eastAsia="Calibri" w:hAnsi="Calibri" w:cs="Calibri"/>
      <w:color w:val="000000"/>
      <w:sz w:val="21"/>
      <w:vertAlign w:val="superscript"/>
    </w:rPr>
  </w:style>
  <w:style w:type="table" w:customStyle="1" w:styleId="TableGrid0">
    <w:name w:val="TableGrid"/>
    <w:rsid w:val="00C12907"/>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2257">
      <w:bodyDiv w:val="1"/>
      <w:marLeft w:val="0"/>
      <w:marRight w:val="0"/>
      <w:marTop w:val="0"/>
      <w:marBottom w:val="0"/>
      <w:divBdr>
        <w:top w:val="none" w:sz="0" w:space="0" w:color="auto"/>
        <w:left w:val="none" w:sz="0" w:space="0" w:color="auto"/>
        <w:bottom w:val="none" w:sz="0" w:space="0" w:color="auto"/>
        <w:right w:val="none" w:sz="0" w:space="0" w:color="auto"/>
      </w:divBdr>
    </w:div>
    <w:div w:id="196358420">
      <w:bodyDiv w:val="1"/>
      <w:marLeft w:val="0"/>
      <w:marRight w:val="0"/>
      <w:marTop w:val="0"/>
      <w:marBottom w:val="0"/>
      <w:divBdr>
        <w:top w:val="none" w:sz="0" w:space="0" w:color="auto"/>
        <w:left w:val="none" w:sz="0" w:space="0" w:color="auto"/>
        <w:bottom w:val="none" w:sz="0" w:space="0" w:color="auto"/>
        <w:right w:val="none" w:sz="0" w:space="0" w:color="auto"/>
      </w:divBdr>
    </w:div>
    <w:div w:id="577642486">
      <w:bodyDiv w:val="1"/>
      <w:marLeft w:val="0"/>
      <w:marRight w:val="0"/>
      <w:marTop w:val="0"/>
      <w:marBottom w:val="0"/>
      <w:divBdr>
        <w:top w:val="none" w:sz="0" w:space="0" w:color="auto"/>
        <w:left w:val="none" w:sz="0" w:space="0" w:color="auto"/>
        <w:bottom w:val="none" w:sz="0" w:space="0" w:color="auto"/>
        <w:right w:val="none" w:sz="0" w:space="0" w:color="auto"/>
      </w:divBdr>
    </w:div>
    <w:div w:id="615527446">
      <w:bodyDiv w:val="1"/>
      <w:marLeft w:val="0"/>
      <w:marRight w:val="0"/>
      <w:marTop w:val="0"/>
      <w:marBottom w:val="0"/>
      <w:divBdr>
        <w:top w:val="none" w:sz="0" w:space="0" w:color="auto"/>
        <w:left w:val="none" w:sz="0" w:space="0" w:color="auto"/>
        <w:bottom w:val="none" w:sz="0" w:space="0" w:color="auto"/>
        <w:right w:val="none" w:sz="0" w:space="0" w:color="auto"/>
      </w:divBdr>
    </w:div>
    <w:div w:id="18096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02F47-2E3B-4C73-9553-6B5C08DBA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14375</Words>
  <Characters>81941</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2023-10-20T07:31:00Z</dcterms:created>
  <dcterms:modified xsi:type="dcterms:W3CDTF">2023-10-20T10:19:00Z</dcterms:modified>
</cp:coreProperties>
</file>