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FB201" w14:textId="4BB5C979" w:rsidR="008E1029" w:rsidRPr="0038641E" w:rsidRDefault="008E1029" w:rsidP="00ED7332">
      <w:pPr>
        <w:spacing w:after="160" w:line="259" w:lineRule="auto"/>
        <w:jc w:val="center"/>
        <w:rPr>
          <w:lang w:val="sr-Cyrl-RS"/>
        </w:rPr>
      </w:pPr>
      <w:r w:rsidRPr="0038641E">
        <w:rPr>
          <w:lang w:val="sr-Cyrl-RS"/>
        </w:rPr>
        <w:t>О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Б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Р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А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З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Л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О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Ж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Е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Њ</w:t>
      </w:r>
      <w:r w:rsidR="0038641E" w:rsidRPr="0038641E">
        <w:rPr>
          <w:lang w:val="sr-Latn-RS"/>
        </w:rPr>
        <w:t xml:space="preserve"> </w:t>
      </w:r>
      <w:r w:rsidRPr="0038641E">
        <w:rPr>
          <w:lang w:val="sr-Cyrl-RS"/>
        </w:rPr>
        <w:t>Е</w:t>
      </w:r>
    </w:p>
    <w:p w14:paraId="2BECA470" w14:textId="77777777" w:rsidR="008E1029" w:rsidRPr="0038641E" w:rsidRDefault="008E1029" w:rsidP="008E1029">
      <w:pPr>
        <w:spacing w:after="120" w:line="276" w:lineRule="auto"/>
        <w:rPr>
          <w:lang w:val="sr-Cyrl-RS"/>
        </w:rPr>
      </w:pPr>
    </w:p>
    <w:p w14:paraId="7B26769B" w14:textId="77777777" w:rsidR="0038641E" w:rsidRDefault="0038641E" w:rsidP="008E1029">
      <w:pPr>
        <w:spacing w:after="120" w:line="276" w:lineRule="auto"/>
        <w:ind w:firstLine="720"/>
        <w:jc w:val="both"/>
        <w:rPr>
          <w:lang w:val="sr-Cyrl-RS"/>
        </w:rPr>
      </w:pPr>
      <w:r>
        <w:t>I. УСТАВНИ ОСНОВ ЗА ДОНОШЕЊЕ ЗАКОНА</w:t>
      </w:r>
      <w:r w:rsidRPr="0038641E">
        <w:rPr>
          <w:lang w:val="sr-Cyrl-RS"/>
        </w:rPr>
        <w:t xml:space="preserve"> </w:t>
      </w:r>
    </w:p>
    <w:p w14:paraId="65225626" w14:textId="714FE554" w:rsidR="0038641E" w:rsidRDefault="0038641E" w:rsidP="0038641E">
      <w:pPr>
        <w:spacing w:after="120" w:line="276" w:lineRule="auto"/>
        <w:ind w:firstLine="708"/>
        <w:jc w:val="both"/>
        <w:rPr>
          <w:lang w:val="sr-Cyrl-RS"/>
        </w:rPr>
      </w:pPr>
      <w:r w:rsidRPr="0038641E">
        <w:rPr>
          <w:lang w:val="sr-Cyrl-RS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14:paraId="211DB0DE" w14:textId="77777777" w:rsidR="0038641E" w:rsidRPr="0038641E" w:rsidRDefault="0038641E" w:rsidP="0038641E">
      <w:pPr>
        <w:spacing w:after="120" w:line="276" w:lineRule="auto"/>
        <w:ind w:firstLine="708"/>
        <w:jc w:val="both"/>
        <w:rPr>
          <w:lang w:val="sr-Cyrl-RS"/>
        </w:rPr>
      </w:pPr>
    </w:p>
    <w:p w14:paraId="31677EE7" w14:textId="086E7B66" w:rsidR="008E1029" w:rsidRPr="0038641E" w:rsidRDefault="008E1029" w:rsidP="0038641E">
      <w:pPr>
        <w:spacing w:after="120" w:line="276" w:lineRule="auto"/>
        <w:ind w:firstLine="708"/>
        <w:rPr>
          <w:lang w:val="sr-Cyrl-RS"/>
        </w:rPr>
      </w:pPr>
      <w:r w:rsidRPr="0038641E">
        <w:rPr>
          <w:lang w:val="sr-Cyrl-RS"/>
        </w:rPr>
        <w:t>II</w:t>
      </w:r>
      <w:r w:rsidR="0038641E">
        <w:rPr>
          <w:lang w:val="sr-Cyrl-RS"/>
        </w:rPr>
        <w:t>.</w:t>
      </w:r>
      <w:r w:rsidRPr="0038641E">
        <w:rPr>
          <w:lang w:val="sr-Cyrl-RS"/>
        </w:rPr>
        <w:t xml:space="preserve"> </w:t>
      </w:r>
      <w:r w:rsidR="0038641E" w:rsidRPr="0038641E">
        <w:rPr>
          <w:lang w:val="sr-Cyrl-RS"/>
        </w:rPr>
        <w:t xml:space="preserve">РАЗЛОЗИ ЗА </w:t>
      </w:r>
      <w:r w:rsidR="00486F38">
        <w:rPr>
          <w:lang w:val="sr-Cyrl-RS"/>
        </w:rPr>
        <w:t>ПОТВРЂИВАЊЕ ПРОТОКОЛА</w:t>
      </w:r>
    </w:p>
    <w:p w14:paraId="723475A3" w14:textId="639E15AB" w:rsidR="00017CED" w:rsidRPr="0038641E" w:rsidRDefault="00017CED" w:rsidP="0038641E">
      <w:pPr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t>Споразум између Владе Републике Србије и Владе Републике Француске о сарадњи у области спровођења приоритетних пројеката у Републици Србији, закључе</w:t>
      </w:r>
      <w:r w:rsidR="0038641E">
        <w:rPr>
          <w:lang w:val="sr-Cyrl-RS"/>
        </w:rPr>
        <w:t>н је</w:t>
      </w:r>
      <w:r w:rsidRPr="0038641E">
        <w:rPr>
          <w:lang w:val="sr-Cyrl-RS"/>
        </w:rPr>
        <w:t xml:space="preserve"> у Београду, 26. новембра 2020. године и анексиран 30. марта 2021. године.</w:t>
      </w:r>
    </w:p>
    <w:p w14:paraId="31399BB9" w14:textId="171F28E8" w:rsidR="00017CED" w:rsidRPr="0038641E" w:rsidRDefault="00017CED" w:rsidP="0038641E">
      <w:pPr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t>Овим међувладиним споразумом</w:t>
      </w:r>
      <w:r w:rsidR="00E40DBC">
        <w:rPr>
          <w:lang w:val="sr-Cyrl-RS"/>
        </w:rPr>
        <w:t xml:space="preserve"> дефин</w:t>
      </w:r>
      <w:r w:rsidRPr="0038641E">
        <w:rPr>
          <w:lang w:val="sr-Cyrl-RS"/>
        </w:rPr>
        <w:t>исано да је Пројекат вођења опште аутоматизације управљања српском електродистрибутивном мрежом, односно аутоматизација електродистрибутивне мреже средњег напона у Републици Србији као један од приоритетних пројеката за сарадњу две државе.</w:t>
      </w:r>
    </w:p>
    <w:p w14:paraId="7FC0A6FF" w14:textId="698330E9" w:rsidR="00017CED" w:rsidRPr="0038641E" w:rsidRDefault="00017CED" w:rsidP="0038641E">
      <w:pPr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t>Како је претходно дефинисано међувладиним споразумом,</w:t>
      </w:r>
      <w:r w:rsidR="0038641E">
        <w:rPr>
          <w:lang w:val="sr-Cyrl-RS"/>
        </w:rPr>
        <w:t xml:space="preserve"> </w:t>
      </w:r>
      <w:r w:rsidR="00B65819" w:rsidRPr="00502F00">
        <w:rPr>
          <w:rFonts w:eastAsia="SimSun"/>
          <w:lang w:val="sr-Cyrl-RS" w:eastAsia="zh-CN"/>
        </w:rPr>
        <w:t>Финансијски</w:t>
      </w:r>
      <w:r w:rsidR="00B65819">
        <w:rPr>
          <w:rFonts w:eastAsia="SimSun"/>
          <w:lang w:val="sr-Cyrl-RS" w:eastAsia="zh-CN"/>
        </w:rPr>
        <w:t>м</w:t>
      </w:r>
      <w:r w:rsidR="00B65819" w:rsidRPr="00502F00">
        <w:rPr>
          <w:rFonts w:eastAsia="SimSun"/>
          <w:lang w:val="sr-Cyrl-RS" w:eastAsia="zh-CN"/>
        </w:rPr>
        <w:t xml:space="preserve"> протокол</w:t>
      </w:r>
      <w:r w:rsidR="00B65819">
        <w:rPr>
          <w:rFonts w:eastAsia="SimSun"/>
          <w:lang w:val="sr-Cyrl-RS" w:eastAsia="zh-CN"/>
        </w:rPr>
        <w:t>ом</w:t>
      </w:r>
      <w:r w:rsidR="00B65819" w:rsidRPr="00502F00">
        <w:rPr>
          <w:rFonts w:eastAsia="SimSun"/>
          <w:lang w:val="sr-Cyrl-RS" w:eastAsia="zh-CN"/>
        </w:rPr>
        <w:t xml:space="preserve"> између Владе Републике Србије и Владе Републике Француске о сарадњи у области финансирања увођења опште аутоматизације управљања електродистрибутивном мрежом у Републици Србији</w:t>
      </w:r>
      <w:r w:rsidRPr="0038641E">
        <w:rPr>
          <w:lang w:val="sr-Cyrl-RS"/>
        </w:rPr>
        <w:t xml:space="preserve"> </w:t>
      </w:r>
      <w:r w:rsidR="00B65819">
        <w:rPr>
          <w:lang w:val="sr-Cyrl-RS"/>
        </w:rPr>
        <w:t>(у даљем тексту: „Финанси</w:t>
      </w:r>
      <w:r w:rsidRPr="0038641E">
        <w:rPr>
          <w:lang w:val="sr-Cyrl-RS"/>
        </w:rPr>
        <w:t>ј</w:t>
      </w:r>
      <w:r w:rsidR="00B65819">
        <w:rPr>
          <w:lang w:val="sr-Cyrl-RS"/>
        </w:rPr>
        <w:t>ски протокол</w:t>
      </w:r>
      <w:r w:rsidR="00B65819">
        <w:rPr>
          <w:rFonts w:eastAsia="Calibri"/>
          <w:lang w:val="sr-Cyrl-RS"/>
        </w:rPr>
        <w:t>ˮ)</w:t>
      </w:r>
      <w:r w:rsidRPr="0038641E">
        <w:rPr>
          <w:lang w:val="sr-Cyrl-RS"/>
        </w:rPr>
        <w:t xml:space="preserve"> се такође одређује да Влада Републике Француске одобрава Влади Републике Србије финансијску подршку за увођење опште аутоматизације управљања електродистрибутивном мрежом у Републици Србији (у даљем тексту: </w:t>
      </w:r>
      <w:r w:rsidR="0038641E">
        <w:rPr>
          <w:lang w:val="sr-Cyrl-RS"/>
        </w:rPr>
        <w:t>„</w:t>
      </w:r>
      <w:r w:rsidRPr="0038641E">
        <w:rPr>
          <w:lang w:val="sr-Cyrl-RS"/>
        </w:rPr>
        <w:t>Пројекат</w:t>
      </w:r>
      <w:r w:rsidR="0038641E">
        <w:rPr>
          <w:lang w:val="sr-Latn-RS"/>
        </w:rPr>
        <w:t>ˮ</w:t>
      </w:r>
      <w:r w:rsidRPr="0038641E">
        <w:rPr>
          <w:lang w:val="sr-Cyrl-RS"/>
        </w:rPr>
        <w:t>), као и за удружену помоћ у во</w:t>
      </w:r>
      <w:r w:rsidR="00167ADA">
        <w:rPr>
          <w:lang w:val="sr-Cyrl-RS"/>
        </w:rPr>
        <w:t>ђењу и реализацији Пројекта</w:t>
      </w:r>
      <w:r w:rsidRPr="0038641E">
        <w:rPr>
          <w:lang w:val="sr-Cyrl-RS"/>
        </w:rPr>
        <w:t xml:space="preserve"> уз учешће </w:t>
      </w:r>
      <w:r w:rsidR="00167ADA">
        <w:rPr>
          <w:lang w:val="sr-Cyrl-RS"/>
        </w:rPr>
        <w:t>„</w:t>
      </w:r>
      <w:r w:rsidRPr="0038641E">
        <w:rPr>
          <w:lang w:val="sr-Cyrl-RS"/>
        </w:rPr>
        <w:t>Електродистрибуција Србије</w:t>
      </w:r>
      <w:r w:rsidR="00167ADA">
        <w:rPr>
          <w:lang w:val="sr-Cyrl-RS"/>
        </w:rPr>
        <w:t>” д.о.о. Београд, предузећа</w:t>
      </w:r>
      <w:r w:rsidRPr="0038641E">
        <w:rPr>
          <w:lang w:val="sr-Cyrl-RS"/>
        </w:rPr>
        <w:t xml:space="preserve"> у државном власништву.</w:t>
      </w:r>
    </w:p>
    <w:p w14:paraId="48E9EE10" w14:textId="38C34C7B" w:rsidR="00017CED" w:rsidRPr="0038641E" w:rsidRDefault="00017CED" w:rsidP="0038641E">
      <w:pPr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t>Фина</w:t>
      </w:r>
      <w:r w:rsidR="00B65819">
        <w:rPr>
          <w:lang w:val="sr-Cyrl-RS"/>
        </w:rPr>
        <w:t>н</w:t>
      </w:r>
      <w:r w:rsidRPr="0038641E">
        <w:rPr>
          <w:lang w:val="sr-Cyrl-RS"/>
        </w:rPr>
        <w:t>сијском подршком у висини од максимално 121.500.000 eвра (сто двадесет један милион пет стотина хиљада е</w:t>
      </w:r>
      <w:r w:rsidR="0038641E">
        <w:rPr>
          <w:lang w:val="sr-Cyrl-RS"/>
        </w:rPr>
        <w:t>вра), финансира се реализација П</w:t>
      </w:r>
      <w:r w:rsidRPr="0038641E">
        <w:rPr>
          <w:lang w:val="sr-Cyrl-RS"/>
        </w:rPr>
        <w:t>ројекта и треба је користити за финансирање:</w:t>
      </w:r>
    </w:p>
    <w:p w14:paraId="515EC0AA" w14:textId="77777777" w:rsidR="00017CED" w:rsidRPr="0038641E" w:rsidRDefault="00017CED" w:rsidP="00B65819">
      <w:pPr>
        <w:tabs>
          <w:tab w:val="left" w:pos="1080"/>
        </w:tabs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t>-</w:t>
      </w:r>
      <w:r w:rsidRPr="0038641E">
        <w:rPr>
          <w:lang w:val="sr-Cyrl-RS"/>
        </w:rPr>
        <w:tab/>
        <w:t xml:space="preserve">куповине, у Француској, француских роба и услуга, за које су одговорни француски добављачи; </w:t>
      </w:r>
    </w:p>
    <w:p w14:paraId="5075A034" w14:textId="1FAFCB54" w:rsidR="00017CED" w:rsidRPr="00167ADA" w:rsidRDefault="00017CED" w:rsidP="00B65819">
      <w:pPr>
        <w:tabs>
          <w:tab w:val="left" w:pos="1080"/>
        </w:tabs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t>-</w:t>
      </w:r>
      <w:r w:rsidRPr="0038641E">
        <w:rPr>
          <w:lang w:val="sr-Cyrl-RS"/>
        </w:rPr>
        <w:tab/>
        <w:t xml:space="preserve">куповине српских или роба и услуга из трећих земаља, у вредности до највише 50% (педесет процената) износа те подршке, при чему су француски добављачи одговорни за </w:t>
      </w:r>
      <w:r w:rsidRPr="00167ADA">
        <w:rPr>
          <w:lang w:val="sr-Cyrl-RS"/>
        </w:rPr>
        <w:t xml:space="preserve">извршење уговора и под условом да француска државна подршка трошковима везаним за куповину српских или роба и услуга из трећих земаља не прелази 50% (педесет процената) вредности уговора о извозу, као што је утврђено у Аранжману </w:t>
      </w:r>
      <w:r w:rsidR="00E40DBC" w:rsidRPr="00167ADA">
        <w:rPr>
          <w:lang w:val="sr-Cyrl-RS"/>
        </w:rPr>
        <w:t>Организације за економску сарадњу и развој (ОЕЦД)</w:t>
      </w:r>
      <w:r w:rsidRPr="00167ADA">
        <w:rPr>
          <w:lang w:val="sr-Cyrl-RS"/>
        </w:rPr>
        <w:t>.</w:t>
      </w:r>
    </w:p>
    <w:p w14:paraId="74164DDC" w14:textId="0B72C685" w:rsidR="002400E4" w:rsidRPr="0038641E" w:rsidRDefault="002400E4" w:rsidP="0038641E">
      <w:pPr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t>Француски добављачи, чији се</w:t>
      </w:r>
      <w:r w:rsidR="00167ADA">
        <w:rPr>
          <w:lang w:val="sr-Cyrl-RS"/>
        </w:rPr>
        <w:t xml:space="preserve"> уговор финасира у оквиру Финансијског п</w:t>
      </w:r>
      <w:r w:rsidRPr="0038641E">
        <w:rPr>
          <w:lang w:val="sr-Cyrl-RS"/>
        </w:rPr>
        <w:t>ротокола (у даљем тексту „Уговор</w:t>
      </w:r>
      <w:r w:rsidR="0038641E">
        <w:rPr>
          <w:lang w:val="sr-Latn-RS"/>
        </w:rPr>
        <w:t>ˮ</w:t>
      </w:r>
      <w:r w:rsidRPr="0038641E">
        <w:rPr>
          <w:lang w:val="sr-Cyrl-RS"/>
        </w:rPr>
        <w:t>), бирају се у складу са законодавством Републике Србије, узимајући у обзир члан 7. Споразума између Владе Републике Србије и Владе Републике Француске о сарадњи у области спровођења приоритетних пројеката у Републици Србији потписаног 26. новембра 2020</w:t>
      </w:r>
      <w:r w:rsidR="00E40DBC">
        <w:rPr>
          <w:lang w:val="sr-Cyrl-RS"/>
        </w:rPr>
        <w:t>. године</w:t>
      </w:r>
      <w:r w:rsidRPr="0038641E">
        <w:rPr>
          <w:lang w:val="sr-Cyrl-RS"/>
        </w:rPr>
        <w:t xml:space="preserve"> и његовог Анекса потписаног 30. марта 2021. године. </w:t>
      </w:r>
    </w:p>
    <w:p w14:paraId="30D20EFA" w14:textId="15C37623" w:rsidR="00D16F18" w:rsidRDefault="002400E4" w:rsidP="0038641E">
      <w:pPr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lastRenderedPageBreak/>
        <w:t>За прикључени уговор о увођењу опште аутоматизације управљања електродистрибутивном мрежом у Републици Србији стичу се права на повлачење из зајма француског Трезора и банкарског кредита у висини од 20,04% односно 79,96% вредности уговора који</w:t>
      </w:r>
      <w:r w:rsidR="00167ADA">
        <w:rPr>
          <w:lang w:val="sr-Cyrl-RS"/>
        </w:rPr>
        <w:t xml:space="preserve"> се финансира у складу са Финансијским</w:t>
      </w:r>
      <w:bookmarkStart w:id="0" w:name="_GoBack"/>
      <w:bookmarkEnd w:id="0"/>
      <w:r w:rsidR="00167ADA">
        <w:rPr>
          <w:lang w:val="sr-Cyrl-RS"/>
        </w:rPr>
        <w:t xml:space="preserve"> п</w:t>
      </w:r>
      <w:r w:rsidRPr="0038641E">
        <w:rPr>
          <w:lang w:val="sr-Cyrl-RS"/>
        </w:rPr>
        <w:t xml:space="preserve">ротоколом, као и евентуално на премије ризика, ако предузеће у државном власништу </w:t>
      </w:r>
      <w:r w:rsidR="00167ADA">
        <w:rPr>
          <w:lang w:val="sr-Cyrl-RS"/>
        </w:rPr>
        <w:t>„</w:t>
      </w:r>
      <w:r w:rsidRPr="0038641E">
        <w:rPr>
          <w:lang w:val="sr-Cyrl-RS"/>
        </w:rPr>
        <w:t>Електродистрибуција Србије</w:t>
      </w:r>
      <w:r w:rsidR="00167ADA">
        <w:rPr>
          <w:lang w:val="sr-Cyrl-RS"/>
        </w:rPr>
        <w:t>”</w:t>
      </w:r>
      <w:r w:rsidRPr="0038641E">
        <w:rPr>
          <w:lang w:val="sr-Cyrl-RS"/>
        </w:rPr>
        <w:t xml:space="preserve"> д.о.о. Београд и Влада Републике Србије траже њихово финансирање и ако тај захтев прихватe Влада Републике</w:t>
      </w:r>
      <w:r w:rsidR="00D16F18">
        <w:rPr>
          <w:lang w:val="sr-Cyrl-RS"/>
        </w:rPr>
        <w:t xml:space="preserve"> Француске и укључене банке.</w:t>
      </w:r>
    </w:p>
    <w:p w14:paraId="16B5F267" w14:textId="4D836C0A" w:rsidR="002400E4" w:rsidRPr="00D16F18" w:rsidRDefault="00D16F18" w:rsidP="00D16F18">
      <w:pPr>
        <w:spacing w:line="276" w:lineRule="auto"/>
        <w:ind w:firstLine="708"/>
        <w:jc w:val="both"/>
        <w:rPr>
          <w:rFonts w:eastAsia="Calibri"/>
          <w:lang w:val="sr-Cyrl-RS"/>
        </w:rPr>
      </w:pPr>
      <w:r w:rsidRPr="0038641E">
        <w:rPr>
          <w:rFonts w:eastAsia="Calibri"/>
          <w:lang w:val="sr-Cyrl-RS"/>
        </w:rPr>
        <w:t>Законом о буџету Републике Србије за 2023. годину („Службени гласни</w:t>
      </w:r>
      <w:r>
        <w:rPr>
          <w:rFonts w:eastAsia="Calibri"/>
          <w:lang w:val="sr-Cyrl-RS"/>
        </w:rPr>
        <w:t>к РС</w:t>
      </w:r>
      <w:r>
        <w:rPr>
          <w:lang w:val="sr-Latn-RS"/>
        </w:rPr>
        <w:t>ˮ</w:t>
      </w:r>
      <w:r w:rsidR="0003466B">
        <w:rPr>
          <w:lang w:val="sr-Cyrl-RS"/>
        </w:rPr>
        <w:t>,</w:t>
      </w:r>
      <w:r>
        <w:rPr>
          <w:rFonts w:eastAsia="Calibri"/>
          <w:lang w:val="sr-Cyrl-RS"/>
        </w:rPr>
        <w:t xml:space="preserve"> бр. 138/2</w:t>
      </w:r>
      <w:r w:rsidRPr="0038641E">
        <w:rPr>
          <w:rFonts w:eastAsia="Calibri"/>
          <w:lang w:val="sr-Cyrl-RS"/>
        </w:rPr>
        <w:t>2</w:t>
      </w:r>
      <w:r w:rsidRPr="0038641E">
        <w:rPr>
          <w:rFonts w:eastAsia="Calibri"/>
          <w:lang w:val="sr-Latn-RS"/>
        </w:rPr>
        <w:t xml:space="preserve"> </w:t>
      </w:r>
      <w:r>
        <w:rPr>
          <w:rFonts w:eastAsia="Calibri"/>
          <w:lang w:val="sr-Cyrl-RS"/>
        </w:rPr>
        <w:t>и 75/23</w:t>
      </w:r>
      <w:r w:rsidRPr="0038641E">
        <w:rPr>
          <w:rFonts w:eastAsia="Calibri"/>
          <w:lang w:val="sr-Cyrl-RS"/>
        </w:rPr>
        <w:t xml:space="preserve">) предвиђено је </w:t>
      </w:r>
      <w:r>
        <w:rPr>
          <w:rFonts w:eastAsia="Calibri"/>
          <w:lang w:val="sr-Cyrl-RS"/>
        </w:rPr>
        <w:t>задуживање код страних в</w:t>
      </w:r>
      <w:r w:rsidRPr="0038641E">
        <w:rPr>
          <w:rFonts w:eastAsia="Calibri"/>
          <w:lang w:val="sr-Cyrl-RS"/>
        </w:rPr>
        <w:t>лада</w:t>
      </w:r>
      <w:r>
        <w:rPr>
          <w:rFonts w:eastAsia="Calibri"/>
          <w:lang w:val="sr-Cyrl-RS"/>
        </w:rPr>
        <w:t xml:space="preserve"> и фондова</w:t>
      </w:r>
      <w:r w:rsidRPr="0038641E">
        <w:rPr>
          <w:rFonts w:eastAsia="Calibri"/>
          <w:lang w:val="sr-Cyrl-RS"/>
        </w:rPr>
        <w:t xml:space="preserve">, односно код </w:t>
      </w:r>
      <w:r>
        <w:rPr>
          <w:rFonts w:eastAsia="Calibri"/>
          <w:lang w:val="sr-Cyrl-RS"/>
        </w:rPr>
        <w:t>Републике Француске</w:t>
      </w:r>
      <w:r>
        <w:rPr>
          <w:lang w:val="sr-Cyrl-CS"/>
        </w:rPr>
        <w:t xml:space="preserve"> – </w:t>
      </w:r>
      <w:r w:rsidRPr="0038641E">
        <w:rPr>
          <w:rFonts w:eastAsia="Calibri"/>
          <w:lang w:val="sr-Cyrl-RS"/>
        </w:rPr>
        <w:t>Трезор за Пројекат аутоматизације средњенапонске дистрибутивне мреже у износу до 24.348.272 евра, као и издавање гаранције Републике Србије по задужењу „Електродист</w:t>
      </w:r>
      <w:r>
        <w:rPr>
          <w:rFonts w:eastAsia="Calibri"/>
          <w:lang w:val="sr-Cyrl-RS"/>
        </w:rPr>
        <w:t xml:space="preserve">рибуција Србијеˮ д.о.о. Београд </w:t>
      </w:r>
      <w:r>
        <w:rPr>
          <w:lang w:val="sr-Cyrl-CS"/>
        </w:rPr>
        <w:t xml:space="preserve">– </w:t>
      </w:r>
      <w:r w:rsidRPr="0038641E">
        <w:rPr>
          <w:rFonts w:eastAsia="Calibri"/>
          <w:lang w:val="sr-Cyrl-RS"/>
        </w:rPr>
        <w:t>Пројекат аутоматизације средњенапонске дистрибутивне мреже у износу до 97.151.728 евра.</w:t>
      </w:r>
    </w:p>
    <w:p w14:paraId="423293D5" w14:textId="375E766A" w:rsidR="00E40DBC" w:rsidRPr="00D16F18" w:rsidRDefault="00DF5426" w:rsidP="00D16F18">
      <w:pPr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t xml:space="preserve">Уговор за Пројекат </w:t>
      </w:r>
      <w:r w:rsidR="00486F38">
        <w:rPr>
          <w:lang w:val="sr-Cyrl-RS"/>
        </w:rPr>
        <w:t>а</w:t>
      </w:r>
      <w:r w:rsidRPr="0038641E">
        <w:rPr>
          <w:lang w:val="sr-Cyrl-RS"/>
        </w:rPr>
        <w:t>утоматизација и модернизација дистрибутивне електроенергетске мреже</w:t>
      </w:r>
      <w:r w:rsidR="00D16F18">
        <w:rPr>
          <w:lang w:val="sr-Cyrl-RS"/>
        </w:rPr>
        <w:t>,</w:t>
      </w:r>
      <w:r w:rsidRPr="0038641E">
        <w:rPr>
          <w:lang w:val="sr-Cyrl-RS"/>
        </w:rPr>
        <w:t xml:space="preserve"> потписан је 16. јуна 2023. године између </w:t>
      </w:r>
      <w:r w:rsidR="00167ADA">
        <w:rPr>
          <w:lang w:val="sr-Cyrl-RS"/>
        </w:rPr>
        <w:t>„</w:t>
      </w:r>
      <w:r w:rsidRPr="0038641E">
        <w:rPr>
          <w:lang w:val="sr-Cyrl-RS"/>
        </w:rPr>
        <w:t>Електродистрибуција Србије</w:t>
      </w:r>
      <w:r w:rsidR="00167ADA">
        <w:rPr>
          <w:lang w:val="sr-Cyrl-RS"/>
        </w:rPr>
        <w:t>”</w:t>
      </w:r>
      <w:r w:rsidRPr="0038641E">
        <w:rPr>
          <w:lang w:val="sr-Cyrl-RS"/>
        </w:rPr>
        <w:t xml:space="preserve"> д.о.о. Београд и </w:t>
      </w:r>
      <w:r w:rsidR="00E40DBC" w:rsidRPr="0038641E">
        <w:rPr>
          <w:lang w:val="sr-Cyrl-RS"/>
        </w:rPr>
        <w:t>Schneider Electric France</w:t>
      </w:r>
      <w:r w:rsidRPr="0038641E">
        <w:rPr>
          <w:lang w:val="sr-Cyrl-RS"/>
        </w:rPr>
        <w:t xml:space="preserve">, </w:t>
      </w:r>
      <w:r w:rsidR="00E40DBC" w:rsidRPr="0038641E">
        <w:rPr>
          <w:lang w:val="sr-Cyrl-RS"/>
        </w:rPr>
        <w:t xml:space="preserve">Schneider Electric Србија </w:t>
      </w:r>
      <w:r w:rsidRPr="0038641E">
        <w:rPr>
          <w:lang w:val="sr-Cyrl-RS"/>
        </w:rPr>
        <w:t>д.о.о</w:t>
      </w:r>
      <w:r w:rsidR="00167ADA">
        <w:rPr>
          <w:lang w:val="sr-Cyrl-RS"/>
        </w:rPr>
        <w:t>.</w:t>
      </w:r>
      <w:r w:rsidRPr="0038641E">
        <w:rPr>
          <w:lang w:val="sr-Cyrl-RS"/>
        </w:rPr>
        <w:t xml:space="preserve"> и </w:t>
      </w:r>
      <w:r w:rsidR="00E40DBC">
        <w:rPr>
          <w:lang w:val="sr-Cyrl-RS"/>
        </w:rPr>
        <w:t>Schneider Electric д</w:t>
      </w:r>
      <w:r w:rsidR="00167ADA">
        <w:rPr>
          <w:lang w:val="sr-Cyrl-RS"/>
        </w:rPr>
        <w:t>.</w:t>
      </w:r>
      <w:r w:rsidR="00E40DBC" w:rsidRPr="0038641E">
        <w:rPr>
          <w:lang w:val="sr-Cyrl-RS"/>
        </w:rPr>
        <w:t>о</w:t>
      </w:r>
      <w:r w:rsidR="00167ADA">
        <w:rPr>
          <w:lang w:val="sr-Cyrl-RS"/>
        </w:rPr>
        <w:t>.</w:t>
      </w:r>
      <w:r w:rsidR="00E40DBC" w:rsidRPr="0038641E">
        <w:rPr>
          <w:lang w:val="sr-Cyrl-RS"/>
        </w:rPr>
        <w:t>о</w:t>
      </w:r>
      <w:r w:rsidR="00167ADA">
        <w:rPr>
          <w:lang w:val="sr-Cyrl-RS"/>
        </w:rPr>
        <w:t>.</w:t>
      </w:r>
      <w:r w:rsidR="00E40DBC" w:rsidRPr="0038641E">
        <w:rPr>
          <w:lang w:val="sr-Cyrl-RS"/>
        </w:rPr>
        <w:t xml:space="preserve"> за електроенергетски инжењеринг Нови Сад </w:t>
      </w:r>
      <w:r w:rsidRPr="0038641E">
        <w:rPr>
          <w:lang w:val="sr-Cyrl-RS"/>
        </w:rPr>
        <w:t>у вредности од 140 милиона евра, који ће бити финансиран уз финансијску подршку која се предвиђа предметним финансијским протоколом.</w:t>
      </w:r>
    </w:p>
    <w:p w14:paraId="46C18B1A" w14:textId="7683287F" w:rsidR="00E40DBC" w:rsidRDefault="00E40DBC" w:rsidP="00E40DBC">
      <w:pPr>
        <w:spacing w:line="276" w:lineRule="auto"/>
        <w:ind w:firstLine="720"/>
        <w:jc w:val="both"/>
        <w:rPr>
          <w:rFonts w:eastAsia="SimSun"/>
          <w:lang w:val="sr-Cyrl-RS" w:eastAsia="zh-CN"/>
        </w:rPr>
      </w:pPr>
      <w:r>
        <w:rPr>
          <w:lang w:val="sr-Cyrl-RS"/>
        </w:rPr>
        <w:t xml:space="preserve">Додатно, </w:t>
      </w:r>
      <w:r w:rsidRPr="00E40DBC">
        <w:rPr>
          <w:lang w:val="sr-Cyrl-RS"/>
        </w:rPr>
        <w:t>Влада је Закључком 05 Број: 48-</w:t>
      </w:r>
      <w:r>
        <w:rPr>
          <w:lang w:val="sr-Latn-RS"/>
        </w:rPr>
        <w:t>8397/2023-1</w:t>
      </w:r>
      <w:r w:rsidRPr="00E40DBC">
        <w:rPr>
          <w:lang w:val="sr-Cyrl-RS"/>
        </w:rPr>
        <w:t xml:space="preserve"> од </w:t>
      </w:r>
      <w:r>
        <w:rPr>
          <w:lang w:val="sr-Latn-RS"/>
        </w:rPr>
        <w:t>14</w:t>
      </w:r>
      <w:r w:rsidRPr="00E40DBC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E40DBC">
        <w:rPr>
          <w:lang w:val="sr-Cyrl-RS"/>
        </w:rPr>
        <w:t xml:space="preserve"> 202</w:t>
      </w:r>
      <w:r>
        <w:rPr>
          <w:lang w:val="sr-Cyrl-RS"/>
        </w:rPr>
        <w:t>3</w:t>
      </w:r>
      <w:r w:rsidRPr="00E40DBC">
        <w:rPr>
          <w:lang w:val="sr-Cyrl-RS"/>
        </w:rPr>
        <w:t>. године</w:t>
      </w:r>
      <w:r>
        <w:rPr>
          <w:lang w:val="sr-Cyrl-RS"/>
        </w:rPr>
        <w:t xml:space="preserve"> усвојила текст </w:t>
      </w:r>
      <w:r w:rsidRPr="0038641E">
        <w:rPr>
          <w:lang w:val="sr-Cyrl-RS"/>
        </w:rPr>
        <w:t>Финансијског протокола</w:t>
      </w:r>
      <w:r w:rsidR="00B65819">
        <w:rPr>
          <w:lang w:val="sr-Cyrl-RS"/>
        </w:rPr>
        <w:t xml:space="preserve"> </w:t>
      </w:r>
      <w:r w:rsidR="00B65819" w:rsidRPr="00502F00">
        <w:rPr>
          <w:rFonts w:eastAsia="SimSun"/>
          <w:lang w:val="sr-Cyrl-RS" w:eastAsia="zh-CN"/>
        </w:rPr>
        <w:t>између Владе Републике Србије и Владе Републике Француске о сарадњи у области финансирања увођења опште аутоматизације управљања електродистрибутивном мрежом у Републици Србији</w:t>
      </w:r>
      <w:r w:rsidR="00B65819">
        <w:rPr>
          <w:rFonts w:eastAsia="SimSun"/>
          <w:lang w:val="sr-Cyrl-RS" w:eastAsia="zh-CN"/>
        </w:rPr>
        <w:t xml:space="preserve"> и овластила лица за потписивање предметног финансијског протокола.</w:t>
      </w:r>
    </w:p>
    <w:p w14:paraId="13E29F45" w14:textId="3F4F9601" w:rsidR="00E40DBC" w:rsidRPr="0038641E" w:rsidRDefault="00B65819" w:rsidP="0038641E">
      <w:pPr>
        <w:spacing w:line="276" w:lineRule="auto"/>
        <w:ind w:firstLine="720"/>
        <w:jc w:val="both"/>
        <w:rPr>
          <w:lang w:val="sr-Cyrl-RS"/>
        </w:rPr>
      </w:pPr>
      <w:r>
        <w:rPr>
          <w:bCs/>
          <w:color w:val="000000"/>
          <w:lang w:val="sr-Cyrl-RS"/>
        </w:rPr>
        <w:t xml:space="preserve">На основу наведеног закључка Владе, овлашћена лица су дана 22. септембра 2023. године потписала </w:t>
      </w:r>
      <w:r w:rsidR="00D16F18">
        <w:rPr>
          <w:bCs/>
          <w:color w:val="000000"/>
          <w:lang w:val="sr-Cyrl-RS"/>
        </w:rPr>
        <w:t>Ф</w:t>
      </w:r>
      <w:r>
        <w:rPr>
          <w:lang w:val="sr-Cyrl-RS"/>
        </w:rPr>
        <w:t>инансијски протокол.</w:t>
      </w:r>
    </w:p>
    <w:p w14:paraId="0048E4EE" w14:textId="403D5280" w:rsidR="00DF5426" w:rsidRPr="0038641E" w:rsidRDefault="00DF5426" w:rsidP="0038641E">
      <w:pPr>
        <w:spacing w:line="276" w:lineRule="auto"/>
        <w:ind w:firstLine="720"/>
        <w:jc w:val="both"/>
        <w:rPr>
          <w:lang w:val="sr-Cyrl-RS"/>
        </w:rPr>
      </w:pPr>
      <w:r w:rsidRPr="0038641E">
        <w:rPr>
          <w:lang w:val="sr-Cyrl-RS"/>
        </w:rPr>
        <w:t>Након потписивања Финансијског протокола, уследиће преговори и закључивање уговора о кредиту између Bpifrance Assurance Export (Дирекција за институционалне активности), која наступа у име и за рачун Владе Републике Француске и зајмопримца, Министарства финансија Републике Србије.</w:t>
      </w:r>
    </w:p>
    <w:p w14:paraId="75C44825" w14:textId="0A2B3A0B" w:rsidR="008D6EFC" w:rsidRPr="0038641E" w:rsidRDefault="00DF5426" w:rsidP="0038641E">
      <w:pPr>
        <w:spacing w:line="276" w:lineRule="auto"/>
        <w:jc w:val="both"/>
        <w:rPr>
          <w:rFonts w:eastAsia="Calibri"/>
          <w:lang w:val="sr-Cyrl-RS"/>
        </w:rPr>
      </w:pPr>
      <w:r w:rsidRPr="0038641E">
        <w:rPr>
          <w:rFonts w:eastAsia="Calibri"/>
          <w:lang w:val="sr-Cyrl-RS"/>
        </w:rPr>
        <w:tab/>
        <w:t xml:space="preserve">Такође, </w:t>
      </w:r>
      <w:r w:rsidR="00167ADA">
        <w:rPr>
          <w:rFonts w:eastAsia="Calibri"/>
          <w:lang w:val="sr-Cyrl-RS"/>
        </w:rPr>
        <w:t>„</w:t>
      </w:r>
      <w:r w:rsidRPr="0038641E">
        <w:rPr>
          <w:rFonts w:eastAsia="Calibri"/>
          <w:lang w:val="sr-Cyrl-RS"/>
        </w:rPr>
        <w:t>Електродистрибуција Србије</w:t>
      </w:r>
      <w:r w:rsidR="00167ADA">
        <w:rPr>
          <w:rFonts w:eastAsia="Calibri"/>
          <w:lang w:val="sr-Cyrl-RS"/>
        </w:rPr>
        <w:t>”</w:t>
      </w:r>
      <w:r w:rsidRPr="0038641E">
        <w:rPr>
          <w:rFonts w:eastAsia="Calibri"/>
          <w:lang w:val="sr-Cyrl-RS"/>
        </w:rPr>
        <w:t xml:space="preserve"> д.о.о. Београд ће са изабраним пословним банкама закључити уговор о кредиту који ће осигуран од стране Bpifrance Assurance Export уз гаранцију Републике Србије.</w:t>
      </w:r>
    </w:p>
    <w:p w14:paraId="42D569A6" w14:textId="77777777" w:rsidR="0038641E" w:rsidRPr="0038641E" w:rsidRDefault="0038641E" w:rsidP="0038641E">
      <w:pPr>
        <w:spacing w:line="276" w:lineRule="auto"/>
        <w:jc w:val="both"/>
        <w:rPr>
          <w:rFonts w:eastAsia="Calibri"/>
          <w:lang w:val="sr-Cyrl-RS"/>
        </w:rPr>
      </w:pPr>
    </w:p>
    <w:p w14:paraId="541EDFED" w14:textId="77777777" w:rsidR="0038641E" w:rsidRPr="0038641E" w:rsidRDefault="0038641E" w:rsidP="0038641E">
      <w:pPr>
        <w:spacing w:line="276" w:lineRule="auto"/>
        <w:ind w:firstLine="708"/>
        <w:jc w:val="both"/>
        <w:rPr>
          <w:lang w:val="sr-Cyrl-RS"/>
        </w:rPr>
      </w:pPr>
      <w:r w:rsidRPr="0038641E">
        <w:rPr>
          <w:lang w:val="sr-Cyrl-RS"/>
        </w:rPr>
        <w:t xml:space="preserve">III. ОБЈАШЊЕЊЕ ОСНОВНИХ ПРАВНИХ ИНСТИТУТА И ПОЈЕДИНАЧНИХ РЕШЕЊА </w:t>
      </w:r>
    </w:p>
    <w:p w14:paraId="61372B72" w14:textId="472B99C0" w:rsidR="0038641E" w:rsidRPr="0038641E" w:rsidRDefault="0038641E" w:rsidP="0038641E">
      <w:pPr>
        <w:spacing w:line="276" w:lineRule="auto"/>
        <w:ind w:firstLine="708"/>
        <w:jc w:val="both"/>
        <w:rPr>
          <w:lang w:val="sr-Cyrl-RS"/>
        </w:rPr>
      </w:pPr>
      <w:r w:rsidRPr="0038641E">
        <w:rPr>
          <w:lang w:val="sr-Cyrl-RS"/>
        </w:rPr>
        <w:t xml:space="preserve">Одредбом члана 1. овог закона предвиђа се потврђивање </w:t>
      </w:r>
      <w:r w:rsidR="00256944" w:rsidRPr="00502F00">
        <w:rPr>
          <w:rFonts w:eastAsia="SimSun"/>
          <w:lang w:val="sr-Cyrl-RS" w:eastAsia="zh-CN"/>
        </w:rPr>
        <w:t>Финансијског протокола између Владе Републике Србије и Владе Републике Француске о сарадњи у области финансирања увођења опште аутоматизације управљања електродистрибутивном мрежом у Републици Србији</w:t>
      </w:r>
      <w:r w:rsidRPr="0038641E">
        <w:rPr>
          <w:lang w:val="sr-Cyrl-RS"/>
        </w:rPr>
        <w:t xml:space="preserve">, </w:t>
      </w:r>
      <w:r w:rsidR="00256944" w:rsidRPr="00502F00">
        <w:rPr>
          <w:lang w:val="sr-Cyrl-CS"/>
        </w:rPr>
        <w:t>сачињен</w:t>
      </w:r>
      <w:r w:rsidR="00486F38">
        <w:rPr>
          <w:lang w:val="sr-Cyrl-CS"/>
        </w:rPr>
        <w:t>ог</w:t>
      </w:r>
      <w:r w:rsidR="00256944" w:rsidRPr="00502F00">
        <w:rPr>
          <w:lang w:val="sr-Cyrl-CS"/>
        </w:rPr>
        <w:t xml:space="preserve"> у Београду, 22. </w:t>
      </w:r>
      <w:r w:rsidR="00256944" w:rsidRPr="00502F00">
        <w:rPr>
          <w:lang w:val="sr-Cyrl-RS"/>
        </w:rPr>
        <w:t>септембра</w:t>
      </w:r>
      <w:r w:rsidR="00256944" w:rsidRPr="00502F00">
        <w:rPr>
          <w:lang w:val="sr-Cyrl-CS"/>
        </w:rPr>
        <w:t xml:space="preserve"> 2023. године</w:t>
      </w:r>
      <w:r w:rsidRPr="0038641E">
        <w:rPr>
          <w:lang w:val="sr-Cyrl-RS"/>
        </w:rPr>
        <w:t xml:space="preserve">. </w:t>
      </w:r>
    </w:p>
    <w:p w14:paraId="5675B910" w14:textId="3291175C" w:rsidR="0038641E" w:rsidRPr="0038641E" w:rsidRDefault="0038641E" w:rsidP="0038641E">
      <w:pPr>
        <w:spacing w:line="276" w:lineRule="auto"/>
        <w:ind w:firstLine="708"/>
        <w:jc w:val="both"/>
        <w:rPr>
          <w:lang w:val="sr-Cyrl-RS"/>
        </w:rPr>
      </w:pPr>
      <w:r w:rsidRPr="0038641E">
        <w:rPr>
          <w:lang w:val="sr-Cyrl-RS"/>
        </w:rPr>
        <w:t xml:space="preserve">Одредба члана 2. овог закона садржи текст </w:t>
      </w:r>
      <w:r w:rsidR="00486F38" w:rsidRPr="00502F00">
        <w:rPr>
          <w:rFonts w:eastAsia="SimSun"/>
          <w:lang w:val="sr-Cyrl-RS" w:eastAsia="zh-CN"/>
        </w:rPr>
        <w:t xml:space="preserve">Финансијског протокола између Владе Републике Србије и Владе Републике Француске о сарадњи у области финансирања </w:t>
      </w:r>
      <w:r w:rsidR="00486F38" w:rsidRPr="00502F00">
        <w:rPr>
          <w:rFonts w:eastAsia="SimSun"/>
          <w:lang w:val="sr-Cyrl-RS" w:eastAsia="zh-CN"/>
        </w:rPr>
        <w:lastRenderedPageBreak/>
        <w:t>увођења опште аутоматизације управљања електродистрибутивном мрежом у Републици Србији</w:t>
      </w:r>
      <w:r w:rsidRPr="0038641E">
        <w:rPr>
          <w:lang w:val="sr-Cyrl-RS"/>
        </w:rPr>
        <w:t>, у оригиналу на српском језику.</w:t>
      </w:r>
    </w:p>
    <w:p w14:paraId="02FD305C" w14:textId="77777777" w:rsidR="0038641E" w:rsidRPr="0038641E" w:rsidRDefault="0038641E" w:rsidP="0038641E">
      <w:pPr>
        <w:spacing w:line="276" w:lineRule="auto"/>
        <w:ind w:firstLine="708"/>
        <w:jc w:val="both"/>
        <w:rPr>
          <w:lang w:val="sr-Cyrl-RS"/>
        </w:rPr>
      </w:pPr>
      <w:r w:rsidRPr="0038641E">
        <w:rPr>
          <w:lang w:val="sr-Cyrl-RS"/>
        </w:rPr>
        <w:t>Одредбом члана 3. уређује се ступање на снагу овог закона.</w:t>
      </w:r>
    </w:p>
    <w:p w14:paraId="76E14BB1" w14:textId="77777777" w:rsidR="0038641E" w:rsidRPr="0038641E" w:rsidRDefault="0038641E" w:rsidP="0038641E">
      <w:pPr>
        <w:spacing w:line="276" w:lineRule="auto"/>
        <w:ind w:firstLine="708"/>
        <w:jc w:val="both"/>
        <w:rPr>
          <w:lang w:val="sr-Cyrl-RS"/>
        </w:rPr>
      </w:pPr>
    </w:p>
    <w:p w14:paraId="214A3FBD" w14:textId="77777777" w:rsidR="00486F38" w:rsidRPr="00F370FD" w:rsidRDefault="00486F38" w:rsidP="00486F38">
      <w:pPr>
        <w:pStyle w:val="Default"/>
        <w:spacing w:after="120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F370FD">
        <w:rPr>
          <w:rFonts w:ascii="Times New Roman" w:hAnsi="Times New Roman" w:cs="Times New Roman"/>
          <w:color w:val="auto"/>
          <w:lang w:val="sr-Cyrl-CS"/>
        </w:rPr>
        <w:t>IV. ФИНАНСИЈСКЕ ОБАВЕЗЕ И ПРОЦЕНА ФИНАНСИЈСКИХ СРЕДСТАВА КОЈА НАСТАЈУ ИЗВРШАВАЊЕМ ЗАКОНА</w:t>
      </w:r>
    </w:p>
    <w:p w14:paraId="387C0B27" w14:textId="5A5BA749" w:rsidR="00486F38" w:rsidRPr="00F370FD" w:rsidRDefault="00486F38" w:rsidP="00486F38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CS"/>
        </w:rPr>
      </w:pPr>
      <w:r w:rsidRPr="00F370FD">
        <w:rPr>
          <w:rFonts w:ascii="Times New Roman" w:hAnsi="Times New Roman" w:cs="Times New Roman"/>
          <w:color w:val="auto"/>
          <w:lang w:val="sr-Cyrl-CS"/>
        </w:rPr>
        <w:t xml:space="preserve">За спровођење овог закона </w:t>
      </w:r>
      <w:r w:rsidR="002F2388">
        <w:rPr>
          <w:rFonts w:ascii="Times New Roman" w:hAnsi="Times New Roman" w:cs="Times New Roman"/>
          <w:color w:val="auto"/>
          <w:lang w:val="sr-Cyrl-CS"/>
        </w:rPr>
        <w:t xml:space="preserve">није потребно обезбедити </w:t>
      </w:r>
      <w:r w:rsidRPr="00F370FD">
        <w:rPr>
          <w:rFonts w:ascii="Times New Roman" w:hAnsi="Times New Roman" w:cs="Times New Roman"/>
          <w:color w:val="auto"/>
          <w:lang w:val="sr-Cyrl-CS"/>
        </w:rPr>
        <w:t xml:space="preserve">средства </w:t>
      </w:r>
      <w:r w:rsidR="002F2388">
        <w:rPr>
          <w:rFonts w:ascii="Times New Roman" w:hAnsi="Times New Roman" w:cs="Times New Roman"/>
          <w:color w:val="auto"/>
          <w:lang w:val="sr-Cyrl-CS"/>
        </w:rPr>
        <w:t>из</w:t>
      </w:r>
      <w:r w:rsidRPr="00F370FD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2F2388">
        <w:rPr>
          <w:rFonts w:ascii="Times New Roman" w:hAnsi="Times New Roman" w:cs="Times New Roman"/>
          <w:color w:val="auto"/>
          <w:lang w:val="sr-Cyrl-CS"/>
        </w:rPr>
        <w:t>буџета</w:t>
      </w:r>
      <w:r w:rsidRPr="00F370FD">
        <w:rPr>
          <w:rFonts w:ascii="Times New Roman" w:hAnsi="Times New Roman" w:cs="Times New Roman"/>
          <w:color w:val="auto"/>
          <w:lang w:val="sr-Cyrl-CS"/>
        </w:rPr>
        <w:t xml:space="preserve"> Републике Србије.</w:t>
      </w:r>
    </w:p>
    <w:p w14:paraId="2D756BAB" w14:textId="1C3B12BB" w:rsidR="008F309A" w:rsidRPr="0038641E" w:rsidRDefault="008F309A" w:rsidP="00486F38">
      <w:pPr>
        <w:spacing w:line="276" w:lineRule="auto"/>
        <w:ind w:firstLine="708"/>
        <w:jc w:val="both"/>
        <w:rPr>
          <w:rFonts w:eastAsia="Calibri"/>
          <w:lang w:val="sr-Cyrl-RS"/>
        </w:rPr>
      </w:pPr>
    </w:p>
    <w:sectPr w:rsidR="008F309A" w:rsidRPr="0038641E" w:rsidSect="00D16F18">
      <w:footerReference w:type="default" r:id="rId8"/>
      <w:pgSz w:w="11906" w:h="16838"/>
      <w:pgMar w:top="1417" w:right="1417" w:bottom="153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2F743" w14:textId="77777777" w:rsidR="00C7167E" w:rsidRDefault="00C7167E" w:rsidP="002A2C4A">
      <w:r>
        <w:separator/>
      </w:r>
    </w:p>
  </w:endnote>
  <w:endnote w:type="continuationSeparator" w:id="0">
    <w:p w14:paraId="09C4F6CD" w14:textId="77777777" w:rsidR="00C7167E" w:rsidRDefault="00C7167E" w:rsidP="002A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54A56" w14:textId="5A400BE7" w:rsidR="00C422E7" w:rsidRDefault="00C422E7">
    <w:pPr>
      <w:pStyle w:val="Footer"/>
      <w:jc w:val="center"/>
    </w:pPr>
  </w:p>
  <w:p w14:paraId="5CE7DF2B" w14:textId="77777777" w:rsidR="00C422E7" w:rsidRDefault="00C422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BA793" w14:textId="77777777" w:rsidR="00C7167E" w:rsidRDefault="00C7167E" w:rsidP="002A2C4A">
      <w:r>
        <w:separator/>
      </w:r>
    </w:p>
  </w:footnote>
  <w:footnote w:type="continuationSeparator" w:id="0">
    <w:p w14:paraId="0CBF409F" w14:textId="77777777" w:rsidR="00C7167E" w:rsidRDefault="00C7167E" w:rsidP="002A2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4F0A15E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B82AD"/>
        <w:sz w:val="21"/>
      </w:rPr>
    </w:lvl>
  </w:abstractNum>
  <w:abstractNum w:abstractNumId="1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E73C24"/>
    <w:multiLevelType w:val="hybridMultilevel"/>
    <w:tmpl w:val="EC1EC898"/>
    <w:lvl w:ilvl="0" w:tplc="3C5848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B401B"/>
    <w:multiLevelType w:val="hybridMultilevel"/>
    <w:tmpl w:val="247E440E"/>
    <w:lvl w:ilvl="0" w:tplc="5EB230C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1061440"/>
    <w:multiLevelType w:val="hybridMultilevel"/>
    <w:tmpl w:val="40C67154"/>
    <w:lvl w:ilvl="0" w:tplc="C4B0382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D1088"/>
    <w:multiLevelType w:val="hybridMultilevel"/>
    <w:tmpl w:val="D48C9192"/>
    <w:lvl w:ilvl="0" w:tplc="116A6FE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A26F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D26B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FC4F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8A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5E8C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8C5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6A3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88A6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38126D"/>
    <w:multiLevelType w:val="hybridMultilevel"/>
    <w:tmpl w:val="21AABD1E"/>
    <w:lvl w:ilvl="0" w:tplc="C4B0382A"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5D0888"/>
    <w:multiLevelType w:val="hybridMultilevel"/>
    <w:tmpl w:val="D8BAE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6D86"/>
    <w:multiLevelType w:val="hybridMultilevel"/>
    <w:tmpl w:val="F59037AE"/>
    <w:lvl w:ilvl="0" w:tplc="C4B0382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C3563"/>
    <w:multiLevelType w:val="hybridMultilevel"/>
    <w:tmpl w:val="EC18EEB4"/>
    <w:lvl w:ilvl="0" w:tplc="E5A6C20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80363"/>
    <w:multiLevelType w:val="hybridMultilevel"/>
    <w:tmpl w:val="31DE8FEE"/>
    <w:lvl w:ilvl="0" w:tplc="C4B0382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2611E"/>
    <w:multiLevelType w:val="hybridMultilevel"/>
    <w:tmpl w:val="68ECC624"/>
    <w:lvl w:ilvl="0" w:tplc="B476947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ED4390"/>
    <w:multiLevelType w:val="hybridMultilevel"/>
    <w:tmpl w:val="7E62F5F2"/>
    <w:lvl w:ilvl="0" w:tplc="F9E8E70E">
      <w:start w:val="1"/>
      <w:numFmt w:val="bullet"/>
      <w:lvlText w:val=""/>
      <w:lvlJc w:val="left"/>
      <w:pPr>
        <w:ind w:left="928" w:hanging="36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1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7A8F1675"/>
    <w:multiLevelType w:val="multilevel"/>
    <w:tmpl w:val="573E5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10"/>
  </w:num>
  <w:num w:numId="10">
    <w:abstractNumId w:val="2"/>
  </w:num>
  <w:num w:numId="11">
    <w:abstractNumId w:val="7"/>
  </w:num>
  <w:num w:numId="12">
    <w:abstractNumId w:val="9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C4A"/>
    <w:rsid w:val="0001568C"/>
    <w:rsid w:val="00017CED"/>
    <w:rsid w:val="0002279E"/>
    <w:rsid w:val="000259AB"/>
    <w:rsid w:val="0003466B"/>
    <w:rsid w:val="00050470"/>
    <w:rsid w:val="00060DE1"/>
    <w:rsid w:val="00064FB6"/>
    <w:rsid w:val="0006741C"/>
    <w:rsid w:val="000931FD"/>
    <w:rsid w:val="000B5F21"/>
    <w:rsid w:val="000C3B68"/>
    <w:rsid w:val="000F1E29"/>
    <w:rsid w:val="000F5052"/>
    <w:rsid w:val="000F5C33"/>
    <w:rsid w:val="000F7C4D"/>
    <w:rsid w:val="0010317E"/>
    <w:rsid w:val="001159CD"/>
    <w:rsid w:val="00130499"/>
    <w:rsid w:val="00132838"/>
    <w:rsid w:val="00150757"/>
    <w:rsid w:val="00154EE1"/>
    <w:rsid w:val="00160C31"/>
    <w:rsid w:val="00167ADA"/>
    <w:rsid w:val="00170BFD"/>
    <w:rsid w:val="00174DF1"/>
    <w:rsid w:val="00177BA8"/>
    <w:rsid w:val="00177E69"/>
    <w:rsid w:val="00194D45"/>
    <w:rsid w:val="00196426"/>
    <w:rsid w:val="0019762B"/>
    <w:rsid w:val="00197EB4"/>
    <w:rsid w:val="001A0E39"/>
    <w:rsid w:val="001B6CD2"/>
    <w:rsid w:val="001D33F7"/>
    <w:rsid w:val="001D3BF8"/>
    <w:rsid w:val="001D4077"/>
    <w:rsid w:val="001E7B41"/>
    <w:rsid w:val="001F11EC"/>
    <w:rsid w:val="0020008E"/>
    <w:rsid w:val="0020653C"/>
    <w:rsid w:val="00213A94"/>
    <w:rsid w:val="002170A1"/>
    <w:rsid w:val="00236240"/>
    <w:rsid w:val="002400E4"/>
    <w:rsid w:val="002520DA"/>
    <w:rsid w:val="00256944"/>
    <w:rsid w:val="00270F60"/>
    <w:rsid w:val="00284D69"/>
    <w:rsid w:val="00287EB9"/>
    <w:rsid w:val="0029498A"/>
    <w:rsid w:val="00297A6C"/>
    <w:rsid w:val="002A2C4A"/>
    <w:rsid w:val="002B2462"/>
    <w:rsid w:val="002B48CE"/>
    <w:rsid w:val="002B6FD4"/>
    <w:rsid w:val="002C303B"/>
    <w:rsid w:val="002C4395"/>
    <w:rsid w:val="002C6FBD"/>
    <w:rsid w:val="002D44A0"/>
    <w:rsid w:val="002E10E3"/>
    <w:rsid w:val="002E296C"/>
    <w:rsid w:val="002E4AC2"/>
    <w:rsid w:val="002E538D"/>
    <w:rsid w:val="002F10D7"/>
    <w:rsid w:val="002F1A30"/>
    <w:rsid w:val="002F2388"/>
    <w:rsid w:val="002F3786"/>
    <w:rsid w:val="002F73E9"/>
    <w:rsid w:val="0030563B"/>
    <w:rsid w:val="00320A15"/>
    <w:rsid w:val="00337D5E"/>
    <w:rsid w:val="00342701"/>
    <w:rsid w:val="00343BA4"/>
    <w:rsid w:val="00346D7C"/>
    <w:rsid w:val="00351746"/>
    <w:rsid w:val="00351AAA"/>
    <w:rsid w:val="0035658F"/>
    <w:rsid w:val="00357FF1"/>
    <w:rsid w:val="00362798"/>
    <w:rsid w:val="00366BCB"/>
    <w:rsid w:val="00371AD9"/>
    <w:rsid w:val="00371E61"/>
    <w:rsid w:val="003762E3"/>
    <w:rsid w:val="0038009F"/>
    <w:rsid w:val="003820DB"/>
    <w:rsid w:val="0038641E"/>
    <w:rsid w:val="003A6195"/>
    <w:rsid w:val="003C2804"/>
    <w:rsid w:val="003C3944"/>
    <w:rsid w:val="003C5592"/>
    <w:rsid w:val="003E6236"/>
    <w:rsid w:val="004065C6"/>
    <w:rsid w:val="00455400"/>
    <w:rsid w:val="004555AC"/>
    <w:rsid w:val="00460FF1"/>
    <w:rsid w:val="004832C6"/>
    <w:rsid w:val="00486F38"/>
    <w:rsid w:val="004A1DBF"/>
    <w:rsid w:val="004A4DC8"/>
    <w:rsid w:val="004A6B1B"/>
    <w:rsid w:val="004B0B67"/>
    <w:rsid w:val="004C42B8"/>
    <w:rsid w:val="004D03B3"/>
    <w:rsid w:val="004D2284"/>
    <w:rsid w:val="004D5DE7"/>
    <w:rsid w:val="004F1DAA"/>
    <w:rsid w:val="00500884"/>
    <w:rsid w:val="00506B99"/>
    <w:rsid w:val="00515C09"/>
    <w:rsid w:val="00551B82"/>
    <w:rsid w:val="00563150"/>
    <w:rsid w:val="00597C0A"/>
    <w:rsid w:val="005C09D0"/>
    <w:rsid w:val="005C4BF2"/>
    <w:rsid w:val="005E0F69"/>
    <w:rsid w:val="005F1850"/>
    <w:rsid w:val="00634695"/>
    <w:rsid w:val="00637191"/>
    <w:rsid w:val="00644999"/>
    <w:rsid w:val="00644D3C"/>
    <w:rsid w:val="00653C2D"/>
    <w:rsid w:val="00655066"/>
    <w:rsid w:val="00657CE6"/>
    <w:rsid w:val="006665BD"/>
    <w:rsid w:val="00691D37"/>
    <w:rsid w:val="006A69EC"/>
    <w:rsid w:val="006A7580"/>
    <w:rsid w:val="006B4908"/>
    <w:rsid w:val="006B56BA"/>
    <w:rsid w:val="006B7B47"/>
    <w:rsid w:val="006C4E0D"/>
    <w:rsid w:val="006C6B7B"/>
    <w:rsid w:val="006E3381"/>
    <w:rsid w:val="0070351D"/>
    <w:rsid w:val="00711EB2"/>
    <w:rsid w:val="00720E1A"/>
    <w:rsid w:val="00722EEE"/>
    <w:rsid w:val="00734076"/>
    <w:rsid w:val="0074159D"/>
    <w:rsid w:val="00753716"/>
    <w:rsid w:val="00755C3E"/>
    <w:rsid w:val="00763471"/>
    <w:rsid w:val="007710DE"/>
    <w:rsid w:val="00775310"/>
    <w:rsid w:val="00776E9D"/>
    <w:rsid w:val="00782CD2"/>
    <w:rsid w:val="0078320F"/>
    <w:rsid w:val="007849EC"/>
    <w:rsid w:val="007934A5"/>
    <w:rsid w:val="007A304A"/>
    <w:rsid w:val="007A6251"/>
    <w:rsid w:val="007B055E"/>
    <w:rsid w:val="007B1344"/>
    <w:rsid w:val="007B56EC"/>
    <w:rsid w:val="007D0847"/>
    <w:rsid w:val="007D1CB9"/>
    <w:rsid w:val="007D580F"/>
    <w:rsid w:val="008178C4"/>
    <w:rsid w:val="0082461D"/>
    <w:rsid w:val="00827FF0"/>
    <w:rsid w:val="00830336"/>
    <w:rsid w:val="00842EFE"/>
    <w:rsid w:val="00851D3E"/>
    <w:rsid w:val="008634A9"/>
    <w:rsid w:val="00864768"/>
    <w:rsid w:val="008729C2"/>
    <w:rsid w:val="008870C0"/>
    <w:rsid w:val="008925F0"/>
    <w:rsid w:val="008A16F4"/>
    <w:rsid w:val="008A1CE3"/>
    <w:rsid w:val="008B1B30"/>
    <w:rsid w:val="008B2BB5"/>
    <w:rsid w:val="008C122B"/>
    <w:rsid w:val="008C69FE"/>
    <w:rsid w:val="008D1C97"/>
    <w:rsid w:val="008D3C87"/>
    <w:rsid w:val="008D6EFC"/>
    <w:rsid w:val="008E1029"/>
    <w:rsid w:val="008E1ACE"/>
    <w:rsid w:val="008F1E4A"/>
    <w:rsid w:val="008F309A"/>
    <w:rsid w:val="008F6948"/>
    <w:rsid w:val="008F701A"/>
    <w:rsid w:val="00904B57"/>
    <w:rsid w:val="00905A6D"/>
    <w:rsid w:val="00911F22"/>
    <w:rsid w:val="0092425B"/>
    <w:rsid w:val="00924B28"/>
    <w:rsid w:val="00933A4B"/>
    <w:rsid w:val="00934032"/>
    <w:rsid w:val="00935D29"/>
    <w:rsid w:val="00955F6C"/>
    <w:rsid w:val="00967251"/>
    <w:rsid w:val="009715A8"/>
    <w:rsid w:val="00981975"/>
    <w:rsid w:val="0098779C"/>
    <w:rsid w:val="00994576"/>
    <w:rsid w:val="009A1FA8"/>
    <w:rsid w:val="009B1172"/>
    <w:rsid w:val="009C3F35"/>
    <w:rsid w:val="009C476B"/>
    <w:rsid w:val="009D005F"/>
    <w:rsid w:val="009D1FD8"/>
    <w:rsid w:val="009D2535"/>
    <w:rsid w:val="009E120C"/>
    <w:rsid w:val="009F0DE0"/>
    <w:rsid w:val="009F4B63"/>
    <w:rsid w:val="00A02D9D"/>
    <w:rsid w:val="00A21655"/>
    <w:rsid w:val="00A33828"/>
    <w:rsid w:val="00A35901"/>
    <w:rsid w:val="00A52530"/>
    <w:rsid w:val="00A6038C"/>
    <w:rsid w:val="00A65212"/>
    <w:rsid w:val="00A71A37"/>
    <w:rsid w:val="00A77FB6"/>
    <w:rsid w:val="00A80792"/>
    <w:rsid w:val="00A914CE"/>
    <w:rsid w:val="00A91990"/>
    <w:rsid w:val="00A95649"/>
    <w:rsid w:val="00AA21D5"/>
    <w:rsid w:val="00AA6219"/>
    <w:rsid w:val="00AA7D82"/>
    <w:rsid w:val="00AB0B68"/>
    <w:rsid w:val="00AC1512"/>
    <w:rsid w:val="00AC3DF4"/>
    <w:rsid w:val="00AC4658"/>
    <w:rsid w:val="00AD31A4"/>
    <w:rsid w:val="00AD7116"/>
    <w:rsid w:val="00B04F4D"/>
    <w:rsid w:val="00B05E84"/>
    <w:rsid w:val="00B11FBB"/>
    <w:rsid w:val="00B17C1C"/>
    <w:rsid w:val="00B30192"/>
    <w:rsid w:val="00B37631"/>
    <w:rsid w:val="00B4166A"/>
    <w:rsid w:val="00B4256C"/>
    <w:rsid w:val="00B44F22"/>
    <w:rsid w:val="00B52207"/>
    <w:rsid w:val="00B56194"/>
    <w:rsid w:val="00B65819"/>
    <w:rsid w:val="00B71D62"/>
    <w:rsid w:val="00B80A5C"/>
    <w:rsid w:val="00B82EC2"/>
    <w:rsid w:val="00B8371F"/>
    <w:rsid w:val="00B87813"/>
    <w:rsid w:val="00B91F73"/>
    <w:rsid w:val="00B9210D"/>
    <w:rsid w:val="00B94D63"/>
    <w:rsid w:val="00BA0A75"/>
    <w:rsid w:val="00BA64A4"/>
    <w:rsid w:val="00BC6B3C"/>
    <w:rsid w:val="00BD4048"/>
    <w:rsid w:val="00BF6411"/>
    <w:rsid w:val="00C0658D"/>
    <w:rsid w:val="00C13C2B"/>
    <w:rsid w:val="00C14FD5"/>
    <w:rsid w:val="00C158FE"/>
    <w:rsid w:val="00C22381"/>
    <w:rsid w:val="00C422E7"/>
    <w:rsid w:val="00C425BA"/>
    <w:rsid w:val="00C457A2"/>
    <w:rsid w:val="00C46074"/>
    <w:rsid w:val="00C46808"/>
    <w:rsid w:val="00C530B4"/>
    <w:rsid w:val="00C65191"/>
    <w:rsid w:val="00C7167E"/>
    <w:rsid w:val="00C845EF"/>
    <w:rsid w:val="00CA6FDE"/>
    <w:rsid w:val="00CB6F78"/>
    <w:rsid w:val="00CD6205"/>
    <w:rsid w:val="00CE1AF6"/>
    <w:rsid w:val="00CF3103"/>
    <w:rsid w:val="00D14417"/>
    <w:rsid w:val="00D16F18"/>
    <w:rsid w:val="00D21D78"/>
    <w:rsid w:val="00D23C62"/>
    <w:rsid w:val="00D831CC"/>
    <w:rsid w:val="00DA5357"/>
    <w:rsid w:val="00DB3E83"/>
    <w:rsid w:val="00DB6442"/>
    <w:rsid w:val="00DC13B7"/>
    <w:rsid w:val="00DC1654"/>
    <w:rsid w:val="00DC7C6E"/>
    <w:rsid w:val="00DD342C"/>
    <w:rsid w:val="00DF5426"/>
    <w:rsid w:val="00E02EBF"/>
    <w:rsid w:val="00E1538F"/>
    <w:rsid w:val="00E22020"/>
    <w:rsid w:val="00E25B96"/>
    <w:rsid w:val="00E40DBC"/>
    <w:rsid w:val="00E43A84"/>
    <w:rsid w:val="00E46EA7"/>
    <w:rsid w:val="00E6104B"/>
    <w:rsid w:val="00E618AA"/>
    <w:rsid w:val="00E656BB"/>
    <w:rsid w:val="00E71F8C"/>
    <w:rsid w:val="00E75062"/>
    <w:rsid w:val="00E805FF"/>
    <w:rsid w:val="00E82AE5"/>
    <w:rsid w:val="00EA61FE"/>
    <w:rsid w:val="00EB4FF3"/>
    <w:rsid w:val="00EC2D7D"/>
    <w:rsid w:val="00ED0036"/>
    <w:rsid w:val="00ED7332"/>
    <w:rsid w:val="00EE5A44"/>
    <w:rsid w:val="00F0239D"/>
    <w:rsid w:val="00F1381A"/>
    <w:rsid w:val="00F17C39"/>
    <w:rsid w:val="00F212F4"/>
    <w:rsid w:val="00F2311C"/>
    <w:rsid w:val="00F24400"/>
    <w:rsid w:val="00F35ACD"/>
    <w:rsid w:val="00F500C0"/>
    <w:rsid w:val="00F80812"/>
    <w:rsid w:val="00F85281"/>
    <w:rsid w:val="00F87BBD"/>
    <w:rsid w:val="00F94D61"/>
    <w:rsid w:val="00FA764D"/>
    <w:rsid w:val="00FD2ADD"/>
    <w:rsid w:val="00FD787A"/>
    <w:rsid w:val="00FE0E8B"/>
    <w:rsid w:val="00FF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5F28DA9"/>
  <w15:docId w15:val="{4B10765F-E2D6-41C7-9B33-D3BF6F50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CD2"/>
    <w:pPr>
      <w:spacing w:after="5" w:line="264" w:lineRule="auto"/>
      <w:ind w:left="720" w:right="134" w:hanging="10"/>
      <w:contextualSpacing/>
    </w:pPr>
    <w:rPr>
      <w:color w:val="000000"/>
      <w:szCs w:val="22"/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FD7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8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87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87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ParagraphNumbering">
    <w:name w:val="Paragraph Numbering"/>
    <w:basedOn w:val="Normal"/>
    <w:link w:val="ParagraphNumberingChar"/>
    <w:uiPriority w:val="1"/>
    <w:qFormat/>
    <w:rsid w:val="008E1029"/>
    <w:pPr>
      <w:numPr>
        <w:numId w:val="4"/>
      </w:numPr>
      <w:spacing w:after="240" w:line="264" w:lineRule="auto"/>
    </w:pPr>
    <w:rPr>
      <w:rFonts w:eastAsia="Batang"/>
      <w:lang w:eastAsia="ko-KR"/>
    </w:rPr>
  </w:style>
  <w:style w:type="character" w:customStyle="1" w:styleId="ParagraphNumberingChar">
    <w:name w:val="Paragraph Numbering Char"/>
    <w:basedOn w:val="DefaultParagraphFont"/>
    <w:link w:val="ParagraphNumbering"/>
    <w:uiPriority w:val="1"/>
    <w:rsid w:val="008E1029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ListBullet">
    <w:name w:val="List Bullet"/>
    <w:basedOn w:val="Normal"/>
    <w:link w:val="ListBulletChar"/>
    <w:uiPriority w:val="99"/>
    <w:qFormat/>
    <w:rsid w:val="008D6EFC"/>
    <w:pPr>
      <w:numPr>
        <w:numId w:val="6"/>
      </w:numPr>
      <w:spacing w:after="240" w:line="300" w:lineRule="exact"/>
      <w:ind w:left="0" w:firstLine="0"/>
    </w:pPr>
    <w:rPr>
      <w:rFonts w:ascii="Segoe UI" w:eastAsia="MS Mincho" w:hAnsi="Segoe UI"/>
      <w:sz w:val="21"/>
    </w:rPr>
  </w:style>
  <w:style w:type="character" w:customStyle="1" w:styleId="ListBulletChar">
    <w:name w:val="List Bullet Char"/>
    <w:basedOn w:val="DefaultParagraphFont"/>
    <w:link w:val="ListBullet"/>
    <w:uiPriority w:val="99"/>
    <w:locked/>
    <w:rsid w:val="008D6EFC"/>
    <w:rPr>
      <w:rFonts w:ascii="Segoe UI" w:eastAsia="MS Mincho" w:hAnsi="Segoe UI" w:cs="Times New Roman"/>
      <w:sz w:val="21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E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EFC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7B1344"/>
    <w:pPr>
      <w:spacing w:before="100" w:beforeAutospacing="1" w:after="100" w:afterAutospacing="1"/>
    </w:pPr>
    <w:rPr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C422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2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22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2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486F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2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90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7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6559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0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09471-F591-4F13-B280-0BF66A7E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Lekić</dc:creator>
  <cp:keywords>[SEC=JAVNO]</cp:keywords>
  <cp:lastModifiedBy>Branislav Dasic</cp:lastModifiedBy>
  <cp:revision>16</cp:revision>
  <cp:lastPrinted>2022-11-22T10:06:00Z</cp:lastPrinted>
  <dcterms:created xsi:type="dcterms:W3CDTF">2023-06-30T08:30:00Z</dcterms:created>
  <dcterms:modified xsi:type="dcterms:W3CDTF">2023-10-04T11:23:00Z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44CB8CB8882D14F7DD315BB0535CAF8C240A8BDA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4BAE01886D4D72314F5CDE0386C82F7988805000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78BADE8C394147648359B3103E64990A</vt:lpwstr>
  </property>
  <property fmtid="{D5CDD505-2E9C-101B-9397-08002B2CF9AE}" pid="16" name="PM_OriginationTimeStamp">
    <vt:lpwstr>2022-11-07T11:08:16Z</vt:lpwstr>
  </property>
  <property fmtid="{D5CDD505-2E9C-101B-9397-08002B2CF9AE}" pid="17" name="PM_Hash_Version">
    <vt:lpwstr>2016.1</vt:lpwstr>
  </property>
  <property fmtid="{D5CDD505-2E9C-101B-9397-08002B2CF9AE}" pid="18" name="PM_Hash_Salt_Prev">
    <vt:lpwstr>4296160BBDB88C88EA8BB70628D710C7</vt:lpwstr>
  </property>
  <property fmtid="{D5CDD505-2E9C-101B-9397-08002B2CF9AE}" pid="19" name="PM_Hash_Salt">
    <vt:lpwstr>4296160BBDB88C88EA8BB70628D710C7</vt:lpwstr>
  </property>
</Properties>
</file>