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101E" w14:textId="77777777" w:rsidR="00E271D8" w:rsidRPr="00E946B7" w:rsidRDefault="00D82EAF" w:rsidP="00976910">
      <w:pPr>
        <w:tabs>
          <w:tab w:val="left" w:pos="567"/>
        </w:tabs>
        <w:jc w:val="center"/>
        <w:rPr>
          <w:color w:val="000000" w:themeColor="text1"/>
          <w:lang w:val="sr-Cyrl-CS"/>
        </w:rPr>
      </w:pPr>
      <w:r w:rsidRPr="00E946B7">
        <w:rPr>
          <w:color w:val="000000" w:themeColor="text1"/>
          <w:lang w:val="sr-Cyrl-CS"/>
        </w:rPr>
        <w:t>ПРЕДЛОГ</w:t>
      </w:r>
      <w:r w:rsidR="00917FC8" w:rsidRPr="00E946B7">
        <w:rPr>
          <w:color w:val="000000" w:themeColor="text1"/>
          <w:lang w:val="sr-Cyrl-CS"/>
        </w:rPr>
        <w:t xml:space="preserve"> ЗАКОНА </w:t>
      </w:r>
    </w:p>
    <w:p w14:paraId="35344BBB" w14:textId="77777777" w:rsidR="00917FC8" w:rsidRPr="00E946B7" w:rsidRDefault="00917FC8" w:rsidP="000B7B08">
      <w:pPr>
        <w:tabs>
          <w:tab w:val="left" w:pos="567"/>
        </w:tabs>
        <w:jc w:val="center"/>
        <w:rPr>
          <w:color w:val="000000" w:themeColor="text1"/>
          <w:lang w:val="sr-Cyrl-CS"/>
        </w:rPr>
      </w:pPr>
      <w:r w:rsidRPr="00E946B7">
        <w:rPr>
          <w:color w:val="000000" w:themeColor="text1"/>
          <w:lang w:val="sr-Cyrl-CS"/>
        </w:rPr>
        <w:t xml:space="preserve">О </w:t>
      </w:r>
      <w:r w:rsidR="000B7B08" w:rsidRPr="00E946B7">
        <w:rPr>
          <w:color w:val="000000" w:themeColor="text1"/>
          <w:lang w:val="sr-Cyrl-CS"/>
        </w:rPr>
        <w:t>ИЗМЕН</w:t>
      </w:r>
      <w:r w:rsidRPr="00E946B7">
        <w:rPr>
          <w:color w:val="000000" w:themeColor="text1"/>
          <w:lang w:val="sr-Cyrl-CS"/>
        </w:rPr>
        <w:t>И ЗАКОНА О ПОРЕЗИМА НА ИМОВИНУ</w:t>
      </w:r>
    </w:p>
    <w:p w14:paraId="324A0FF0" w14:textId="77777777" w:rsidR="00917FC8" w:rsidRPr="00E946B7" w:rsidRDefault="00917FC8" w:rsidP="00917FC8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 w:themeColor="text1"/>
          <w:lang w:val="sr-Cyrl-CS"/>
        </w:rPr>
      </w:pPr>
    </w:p>
    <w:p w14:paraId="5E523D35" w14:textId="77777777" w:rsidR="00D82EAF" w:rsidRPr="00E946B7" w:rsidRDefault="00D82EAF" w:rsidP="00917FC8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 w:themeColor="text1"/>
          <w:lang w:val="sr-Cyrl-CS"/>
        </w:rPr>
      </w:pPr>
    </w:p>
    <w:p w14:paraId="1402FDFD" w14:textId="77777777" w:rsidR="00D82EAF" w:rsidRPr="00E946B7" w:rsidRDefault="00D82EAF" w:rsidP="00917FC8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 w:themeColor="text1"/>
          <w:lang w:val="sr-Cyrl-CS"/>
        </w:rPr>
      </w:pPr>
    </w:p>
    <w:p w14:paraId="51D67D52" w14:textId="77777777" w:rsidR="00917FC8" w:rsidRPr="00E946B7" w:rsidRDefault="00917FC8" w:rsidP="00A52A42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 w:themeColor="text1"/>
          <w:lang w:val="sr-Cyrl-CS"/>
        </w:rPr>
      </w:pPr>
      <w:r w:rsidRPr="00E946B7">
        <w:rPr>
          <w:bCs/>
          <w:iCs/>
          <w:noProof/>
          <w:color w:val="000000" w:themeColor="text1"/>
          <w:lang w:val="sr-Cyrl-CS"/>
        </w:rPr>
        <w:t>Члан 1.</w:t>
      </w:r>
    </w:p>
    <w:p w14:paraId="2C928549" w14:textId="77777777" w:rsidR="00B95BAC" w:rsidRPr="00E946B7" w:rsidRDefault="00917FC8" w:rsidP="00AE55B3">
      <w:pPr>
        <w:ind w:firstLine="567"/>
        <w:jc w:val="both"/>
        <w:rPr>
          <w:color w:val="000000" w:themeColor="text1"/>
          <w:lang w:val="sr-Cyrl-CS"/>
        </w:rPr>
      </w:pPr>
      <w:r w:rsidRPr="00E946B7">
        <w:rPr>
          <w:bCs/>
          <w:iCs/>
          <w:noProof/>
          <w:color w:val="000000" w:themeColor="text1"/>
          <w:lang w:val="sr-Cyrl-CS"/>
        </w:rPr>
        <w:t>У  Закону о порезима на имовину (</w:t>
      </w:r>
      <w:r w:rsidRPr="00E946B7">
        <w:rPr>
          <w:bCs/>
          <w:iCs/>
          <w:color w:val="000000" w:themeColor="text1"/>
          <w:lang w:val="sr-Cyrl-CS"/>
        </w:rPr>
        <w:t>„</w:t>
      </w:r>
      <w:r w:rsidRPr="00E946B7">
        <w:rPr>
          <w:bCs/>
          <w:iCs/>
          <w:noProof/>
          <w:color w:val="000000" w:themeColor="text1"/>
          <w:lang w:val="sr-Cyrl-CS"/>
        </w:rPr>
        <w:t>Службени гласник РС”, бр. 26/01, 45/02</w:t>
      </w:r>
      <w:r w:rsidR="00D82EAF" w:rsidRPr="00E946B7">
        <w:rPr>
          <w:bCs/>
          <w:iCs/>
          <w:noProof/>
          <w:color w:val="000000" w:themeColor="text1"/>
          <w:lang w:val="sr-Cyrl-CS"/>
        </w:rPr>
        <w:t xml:space="preserve"> – </w:t>
      </w:r>
      <w:r w:rsidRPr="00E946B7">
        <w:rPr>
          <w:bCs/>
          <w:iCs/>
          <w:noProof/>
          <w:color w:val="000000" w:themeColor="text1"/>
          <w:lang w:val="sr-Cyrl-CS"/>
        </w:rPr>
        <w:t>СУС, 80/02, 80/02</w:t>
      </w:r>
      <w:r w:rsidR="00D82EAF" w:rsidRPr="00E946B7">
        <w:rPr>
          <w:bCs/>
          <w:iCs/>
          <w:noProof/>
          <w:color w:val="000000" w:themeColor="text1"/>
          <w:lang w:val="sr-Cyrl-CS"/>
        </w:rPr>
        <w:t xml:space="preserve"> – </w:t>
      </w:r>
      <w:r w:rsidRPr="00E946B7">
        <w:rPr>
          <w:bCs/>
          <w:iCs/>
          <w:noProof/>
          <w:color w:val="000000" w:themeColor="text1"/>
          <w:lang w:val="sr-Cyrl-CS"/>
        </w:rPr>
        <w:t xml:space="preserve">др. закон, 135/04, 61/07, 5/09, </w:t>
      </w:r>
      <w:hyperlink r:id="rId7" w:tooltip="Zakon o izmenama i dopunama Zakona o porezima na imovinu (29/12/2010)" w:history="1">
        <w:r w:rsidRPr="00E946B7">
          <w:rPr>
            <w:rStyle w:val="Hyperlink"/>
            <w:color w:val="000000" w:themeColor="text1"/>
            <w:u w:val="none"/>
            <w:lang w:val="sr-Cyrl-CS"/>
          </w:rPr>
          <w:t>101/10</w:t>
        </w:r>
      </w:hyperlink>
      <w:r w:rsidRPr="00E946B7">
        <w:rPr>
          <w:color w:val="000000" w:themeColor="text1"/>
          <w:lang w:val="sr-Cyrl-CS"/>
        </w:rPr>
        <w:t xml:space="preserve">, </w:t>
      </w:r>
      <w:hyperlink r:id="rId8" w:tooltip="Zakon o izmenama i dopunama Zakona o porezima na imovinu (04/04/2011)" w:history="1">
        <w:r w:rsidRPr="00E946B7">
          <w:rPr>
            <w:rStyle w:val="Hyperlink"/>
            <w:color w:val="000000" w:themeColor="text1"/>
            <w:u w:val="none"/>
            <w:lang w:val="sr-Cyrl-CS"/>
          </w:rPr>
          <w:t>24/11</w:t>
        </w:r>
      </w:hyperlink>
      <w:r w:rsidRPr="00E946B7">
        <w:rPr>
          <w:color w:val="000000" w:themeColor="text1"/>
          <w:lang w:val="sr-Cyrl-CS"/>
        </w:rPr>
        <w:t xml:space="preserve">, </w:t>
      </w:r>
      <w:hyperlink r:id="rId9" w:tooltip="Zakon o izmenama i dopunama Zakona o porezima na imovinu (19/10/2011)" w:history="1">
        <w:r w:rsidRPr="00E946B7">
          <w:rPr>
            <w:rStyle w:val="Hyperlink"/>
            <w:color w:val="000000" w:themeColor="text1"/>
            <w:u w:val="none"/>
            <w:lang w:val="sr-Cyrl-CS"/>
          </w:rPr>
          <w:t>78/11</w:t>
        </w:r>
      </w:hyperlink>
      <w:r w:rsidRPr="00E946B7">
        <w:rPr>
          <w:color w:val="000000" w:themeColor="text1"/>
          <w:lang w:val="sr-Cyrl-CS"/>
        </w:rPr>
        <w:t xml:space="preserve">, </w:t>
      </w:r>
      <w:hyperlink r:id="rId10" w:tooltip="Odluka Ustavnog suda IUz-225/2005 (odnosi se na Zakon o porezima na imovinu) (08/06/2012)" w:history="1">
        <w:r w:rsidRPr="00E946B7">
          <w:rPr>
            <w:rStyle w:val="Hyperlink"/>
            <w:color w:val="000000" w:themeColor="text1"/>
            <w:u w:val="none"/>
            <w:lang w:val="sr-Cyrl-CS"/>
          </w:rPr>
          <w:t>57/12</w:t>
        </w:r>
      </w:hyperlink>
      <w:r w:rsidR="00D82EAF" w:rsidRPr="00E946B7">
        <w:rPr>
          <w:rStyle w:val="Hyperlink"/>
          <w:color w:val="000000" w:themeColor="text1"/>
          <w:u w:val="none"/>
          <w:lang w:val="sr-Cyrl-CS"/>
        </w:rPr>
        <w:t xml:space="preserve"> – </w:t>
      </w:r>
      <w:r w:rsidRPr="00E946B7">
        <w:rPr>
          <w:color w:val="000000" w:themeColor="text1"/>
          <w:lang w:val="sr-Cyrl-CS"/>
        </w:rPr>
        <w:t>УС, 47/13, 68/14</w:t>
      </w:r>
      <w:r w:rsidR="00D82EAF" w:rsidRPr="00E946B7">
        <w:rPr>
          <w:color w:val="000000" w:themeColor="text1"/>
          <w:lang w:val="sr-Cyrl-CS"/>
        </w:rPr>
        <w:t xml:space="preserve"> – </w:t>
      </w:r>
      <w:r w:rsidR="00A30AF4" w:rsidRPr="00E946B7">
        <w:rPr>
          <w:color w:val="000000" w:themeColor="text1"/>
          <w:lang w:val="sr-Cyrl-CS"/>
        </w:rPr>
        <w:t>др. з</w:t>
      </w:r>
      <w:r w:rsidRPr="00E946B7">
        <w:rPr>
          <w:color w:val="000000" w:themeColor="text1"/>
          <w:lang w:val="sr-Cyrl-CS"/>
        </w:rPr>
        <w:t>акон, 95/18</w:t>
      </w:r>
      <w:r w:rsidR="005369A5" w:rsidRPr="00E946B7">
        <w:rPr>
          <w:color w:val="000000" w:themeColor="text1"/>
          <w:lang w:val="sr-Cyrl-CS"/>
        </w:rPr>
        <w:t>,</w:t>
      </w:r>
      <w:r w:rsidRPr="00E946B7">
        <w:rPr>
          <w:color w:val="000000" w:themeColor="text1"/>
          <w:lang w:val="sr-Cyrl-CS"/>
        </w:rPr>
        <w:t xml:space="preserve"> </w:t>
      </w:r>
      <w:r w:rsidRPr="00E946B7">
        <w:rPr>
          <w:lang w:val="sr-Cyrl-CS"/>
        </w:rPr>
        <w:t>99/18</w:t>
      </w:r>
      <w:r w:rsidR="00D82EAF" w:rsidRPr="00E946B7">
        <w:rPr>
          <w:lang w:val="sr-Cyrl-CS"/>
        </w:rPr>
        <w:t xml:space="preserve"> – </w:t>
      </w:r>
      <w:r w:rsidRPr="00E946B7">
        <w:rPr>
          <w:lang w:val="sr-Cyrl-CS"/>
        </w:rPr>
        <w:t>УС</w:t>
      </w:r>
      <w:r w:rsidR="005A70FD" w:rsidRPr="00E946B7">
        <w:rPr>
          <w:lang w:val="sr-Cyrl-CS"/>
        </w:rPr>
        <w:t xml:space="preserve">, </w:t>
      </w:r>
      <w:r w:rsidR="005369A5" w:rsidRPr="00E946B7">
        <w:rPr>
          <w:lang w:val="sr-Cyrl-CS"/>
        </w:rPr>
        <w:t>86/19</w:t>
      </w:r>
      <w:r w:rsidR="00C709B3" w:rsidRPr="00E946B7">
        <w:rPr>
          <w:lang w:val="sr-Cyrl-CS"/>
        </w:rPr>
        <w:t xml:space="preserve">, </w:t>
      </w:r>
      <w:r w:rsidR="005A70FD" w:rsidRPr="00E946B7">
        <w:rPr>
          <w:lang w:val="sr-Cyrl-CS"/>
        </w:rPr>
        <w:t>144/20</w:t>
      </w:r>
      <w:r w:rsidR="00AE55B3" w:rsidRPr="00E946B7">
        <w:rPr>
          <w:lang w:val="sr-Cyrl-CS"/>
        </w:rPr>
        <w:t>,</w:t>
      </w:r>
      <w:r w:rsidR="00C709B3" w:rsidRPr="00E946B7">
        <w:rPr>
          <w:lang w:val="sr-Cyrl-CS"/>
        </w:rPr>
        <w:t xml:space="preserve"> 118/21</w:t>
      </w:r>
      <w:r w:rsidR="00AE55B3" w:rsidRPr="00E946B7">
        <w:rPr>
          <w:lang w:val="sr-Cyrl-CS"/>
        </w:rPr>
        <w:t xml:space="preserve"> и 138/22</w:t>
      </w:r>
      <w:r w:rsidRPr="00E946B7">
        <w:rPr>
          <w:lang w:val="sr-Cyrl-CS"/>
        </w:rPr>
        <w:t>)</w:t>
      </w:r>
      <w:r w:rsidR="00C709B3" w:rsidRPr="00E946B7">
        <w:rPr>
          <w:lang w:val="sr-Cyrl-CS"/>
        </w:rPr>
        <w:t>,</w:t>
      </w:r>
      <w:r w:rsidRPr="00E946B7">
        <w:rPr>
          <w:bCs/>
          <w:iCs/>
          <w:noProof/>
          <w:color w:val="FF0000"/>
          <w:lang w:val="sr-Cyrl-CS"/>
        </w:rPr>
        <w:t xml:space="preserve"> </w:t>
      </w:r>
      <w:r w:rsidRPr="00E946B7">
        <w:rPr>
          <w:bCs/>
          <w:iCs/>
          <w:noProof/>
          <w:color w:val="000000" w:themeColor="text1"/>
          <w:lang w:val="sr-Cyrl-CS"/>
        </w:rPr>
        <w:t xml:space="preserve">у члану </w:t>
      </w:r>
      <w:r w:rsidR="00837679" w:rsidRPr="00E946B7">
        <w:rPr>
          <w:bCs/>
          <w:iCs/>
          <w:noProof/>
          <w:color w:val="000000" w:themeColor="text1"/>
          <w:lang w:val="sr-Cyrl-CS"/>
        </w:rPr>
        <w:t>31</w:t>
      </w:r>
      <w:r w:rsidR="00C709B3" w:rsidRPr="00E946B7">
        <w:rPr>
          <w:color w:val="000000" w:themeColor="text1"/>
          <w:lang w:val="sr-Cyrl-CS"/>
        </w:rPr>
        <w:t>.</w:t>
      </w:r>
      <w:r w:rsidR="004D2E08" w:rsidRPr="00E946B7">
        <w:rPr>
          <w:color w:val="000000" w:themeColor="text1"/>
          <w:lang w:val="sr-Cyrl-CS"/>
        </w:rPr>
        <w:t xml:space="preserve"> </w:t>
      </w:r>
      <w:r w:rsidR="00AA2699" w:rsidRPr="00E946B7">
        <w:rPr>
          <w:color w:val="000000" w:themeColor="text1"/>
          <w:lang w:val="sr-Cyrl-CS"/>
        </w:rPr>
        <w:t>ст</w:t>
      </w:r>
      <w:r w:rsidR="00837679" w:rsidRPr="00E946B7">
        <w:rPr>
          <w:color w:val="000000" w:themeColor="text1"/>
          <w:lang w:val="sr-Cyrl-CS"/>
        </w:rPr>
        <w:t>ав</w:t>
      </w:r>
      <w:r w:rsidR="00AA2699" w:rsidRPr="00E946B7">
        <w:rPr>
          <w:color w:val="000000" w:themeColor="text1"/>
          <w:lang w:val="sr-Cyrl-CS"/>
        </w:rPr>
        <w:t xml:space="preserve"> </w:t>
      </w:r>
      <w:r w:rsidR="00837679" w:rsidRPr="00E946B7">
        <w:rPr>
          <w:color w:val="000000" w:themeColor="text1"/>
          <w:lang w:val="sr-Cyrl-CS"/>
        </w:rPr>
        <w:t xml:space="preserve">1. тачка </w:t>
      </w:r>
      <w:r w:rsidR="00AE55B3" w:rsidRPr="00E946B7">
        <w:rPr>
          <w:color w:val="000000" w:themeColor="text1"/>
          <w:lang w:val="sr-Cyrl-CS"/>
        </w:rPr>
        <w:t>2</w:t>
      </w:r>
      <w:r w:rsidR="00837679" w:rsidRPr="00E946B7">
        <w:rPr>
          <w:color w:val="000000" w:themeColor="text1"/>
          <w:lang w:val="sr-Cyrl-CS"/>
        </w:rPr>
        <w:t>)</w:t>
      </w:r>
      <w:r w:rsidR="00AA2699" w:rsidRPr="00E946B7">
        <w:rPr>
          <w:color w:val="000000" w:themeColor="text1"/>
          <w:lang w:val="sr-Cyrl-CS"/>
        </w:rPr>
        <w:t xml:space="preserve">, </w:t>
      </w:r>
      <w:r w:rsidR="00837679" w:rsidRPr="00E946B7">
        <w:rPr>
          <w:color w:val="000000" w:themeColor="text1"/>
          <w:lang w:val="sr-Cyrl-CS"/>
        </w:rPr>
        <w:t>после речи</w:t>
      </w:r>
      <w:r w:rsidR="00AA2699" w:rsidRPr="00E946B7">
        <w:rPr>
          <w:color w:val="000000" w:themeColor="text1"/>
          <w:lang w:val="sr-Cyrl-CS"/>
        </w:rPr>
        <w:t>:</w:t>
      </w:r>
      <w:r w:rsidR="00AE55B3" w:rsidRPr="00E946B7">
        <w:rPr>
          <w:color w:val="000000" w:themeColor="text1"/>
          <w:lang w:val="sr-Cyrl-CS"/>
        </w:rPr>
        <w:t xml:space="preserve"> „</w:t>
      </w:r>
      <w:r w:rsidR="00D82EAF" w:rsidRPr="00E946B7">
        <w:rPr>
          <w:color w:val="000000" w:themeColor="text1"/>
          <w:lang w:val="sr-Cyrl-CS" w:eastAsia="en-GB"/>
        </w:rPr>
        <w:t>страних држава</w:t>
      </w:r>
      <w:r w:rsidR="00AE55B3" w:rsidRPr="00E946B7">
        <w:rPr>
          <w:bCs/>
          <w:iCs/>
          <w:noProof/>
          <w:color w:val="000000" w:themeColor="text1"/>
          <w:lang w:val="sr-Cyrl-CS"/>
        </w:rPr>
        <w:t xml:space="preserve">” додају се </w:t>
      </w:r>
      <w:r w:rsidR="00D82EAF" w:rsidRPr="00E946B7">
        <w:rPr>
          <w:bCs/>
          <w:iCs/>
          <w:noProof/>
          <w:color w:val="000000" w:themeColor="text1"/>
          <w:lang w:val="sr-Cyrl-CS"/>
        </w:rPr>
        <w:t xml:space="preserve">запета и </w:t>
      </w:r>
      <w:r w:rsidR="00AE55B3" w:rsidRPr="00E946B7">
        <w:rPr>
          <w:bCs/>
          <w:iCs/>
          <w:noProof/>
          <w:color w:val="000000" w:themeColor="text1"/>
          <w:lang w:val="sr-Cyrl-CS"/>
        </w:rPr>
        <w:t xml:space="preserve">речи: </w:t>
      </w:r>
      <w:r w:rsidR="00AE55B3" w:rsidRPr="00E946B7">
        <w:rPr>
          <w:color w:val="000000" w:themeColor="text1"/>
          <w:lang w:val="sr-Cyrl-CS"/>
        </w:rPr>
        <w:t>„</w:t>
      </w:r>
      <w:r w:rsidR="00AE55B3" w:rsidRPr="00E946B7">
        <w:rPr>
          <w:color w:val="000000" w:themeColor="text1"/>
          <w:lang w:val="sr-Cyrl-CS" w:eastAsia="en-GB"/>
        </w:rPr>
        <w:t>односно кад страна држава стиче непокретности за потребе свог дипломатско-конзуларног представништва</w:t>
      </w:r>
      <w:r w:rsidR="00AE55B3" w:rsidRPr="00E946B7">
        <w:rPr>
          <w:bCs/>
          <w:iCs/>
          <w:noProof/>
          <w:color w:val="000000" w:themeColor="text1"/>
          <w:lang w:val="sr-Cyrl-CS"/>
        </w:rPr>
        <w:t>”</w:t>
      </w:r>
      <w:r w:rsidR="00AE55B3" w:rsidRPr="00E946B7">
        <w:rPr>
          <w:color w:val="000000" w:themeColor="text1"/>
          <w:lang w:val="sr-Cyrl-CS" w:eastAsia="en-GB"/>
        </w:rPr>
        <w:t>.</w:t>
      </w:r>
    </w:p>
    <w:p w14:paraId="0C101AD6" w14:textId="77777777" w:rsidR="00837679" w:rsidRPr="00E946B7" w:rsidRDefault="00837679" w:rsidP="002D6313">
      <w:pPr>
        <w:ind w:firstLine="567"/>
        <w:jc w:val="both"/>
        <w:rPr>
          <w:color w:val="FF0000"/>
          <w:lang w:val="sr-Cyrl-CS"/>
        </w:rPr>
      </w:pPr>
    </w:p>
    <w:p w14:paraId="60E24AFF" w14:textId="77777777" w:rsidR="00837679" w:rsidRPr="00E946B7" w:rsidRDefault="00837679" w:rsidP="00837679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 w:themeColor="text1"/>
          <w:lang w:val="sr-Cyrl-CS"/>
        </w:rPr>
      </w:pPr>
      <w:r w:rsidRPr="00E946B7">
        <w:rPr>
          <w:bCs/>
          <w:iCs/>
          <w:noProof/>
          <w:color w:val="000000" w:themeColor="text1"/>
          <w:lang w:val="sr-Cyrl-CS"/>
        </w:rPr>
        <w:t>Члан 2.</w:t>
      </w:r>
    </w:p>
    <w:p w14:paraId="64640EDF" w14:textId="77777777" w:rsidR="00837679" w:rsidRPr="00E946B7" w:rsidRDefault="00837679" w:rsidP="00837679">
      <w:pPr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E946B7">
        <w:rPr>
          <w:bCs/>
          <w:color w:val="000000" w:themeColor="text1"/>
          <w:lang w:val="sr-Cyrl-CS"/>
        </w:rPr>
        <w:t xml:space="preserve">Одредбе члана 16. ст. 1. и 2, члана 17. став 5, члана 21. ст. 2. и 3, члана 27. ст. </w:t>
      </w:r>
      <w:r w:rsidR="00D82EAF" w:rsidRPr="00E946B7">
        <w:rPr>
          <w:bCs/>
          <w:color w:val="000000" w:themeColor="text1"/>
          <w:lang w:val="sr-Cyrl-CS"/>
        </w:rPr>
        <w:t xml:space="preserve">       </w:t>
      </w:r>
      <w:r w:rsidRPr="00E946B7">
        <w:rPr>
          <w:bCs/>
          <w:color w:val="000000" w:themeColor="text1"/>
          <w:lang w:val="sr-Cyrl-CS"/>
        </w:rPr>
        <w:t>2</w:t>
      </w:r>
      <w:r w:rsidR="00D82EAF" w:rsidRPr="00E946B7">
        <w:rPr>
          <w:bCs/>
          <w:color w:val="000000" w:themeColor="text1"/>
          <w:lang w:val="sr-Cyrl-CS"/>
        </w:rPr>
        <w:t>–</w:t>
      </w:r>
      <w:r w:rsidRPr="00E946B7">
        <w:rPr>
          <w:bCs/>
          <w:color w:val="000000" w:themeColor="text1"/>
          <w:lang w:val="sr-Cyrl-CS"/>
        </w:rPr>
        <w:t xml:space="preserve">6. и става 8, члана 29. став 9, члана 31. став 2, члана 31б ст. 2. и 3, члана 34. ст. </w:t>
      </w:r>
      <w:r w:rsidR="00D82EAF" w:rsidRPr="00E946B7">
        <w:rPr>
          <w:bCs/>
          <w:color w:val="000000" w:themeColor="text1"/>
          <w:lang w:val="sr-Cyrl-CS"/>
        </w:rPr>
        <w:t xml:space="preserve">              </w:t>
      </w:r>
      <w:r w:rsidRPr="00E946B7">
        <w:rPr>
          <w:bCs/>
          <w:color w:val="000000" w:themeColor="text1"/>
          <w:lang w:val="sr-Cyrl-CS"/>
        </w:rPr>
        <w:t>4</w:t>
      </w:r>
      <w:r w:rsidR="00D82EAF" w:rsidRPr="00E946B7">
        <w:rPr>
          <w:bCs/>
          <w:color w:val="000000" w:themeColor="text1"/>
          <w:lang w:val="sr-Cyrl-CS"/>
        </w:rPr>
        <w:t>–</w:t>
      </w:r>
      <w:r w:rsidRPr="00E946B7">
        <w:rPr>
          <w:bCs/>
          <w:color w:val="000000" w:themeColor="text1"/>
          <w:lang w:val="sr-Cyrl-CS"/>
        </w:rPr>
        <w:t>6, члана 35. ст. 2</w:t>
      </w:r>
      <w:r w:rsidR="00D82EAF" w:rsidRPr="00E946B7">
        <w:rPr>
          <w:bCs/>
          <w:color w:val="000000" w:themeColor="text1"/>
          <w:lang w:val="sr-Cyrl-CS"/>
        </w:rPr>
        <w:t>–</w:t>
      </w:r>
      <w:r w:rsidRPr="00E946B7">
        <w:rPr>
          <w:bCs/>
          <w:color w:val="000000" w:themeColor="text1"/>
          <w:lang w:val="sr-Cyrl-CS"/>
        </w:rPr>
        <w:t>4, члана 36. став 2. и ст. 4</w:t>
      </w:r>
      <w:r w:rsidR="00D82EAF" w:rsidRPr="00E946B7">
        <w:rPr>
          <w:bCs/>
          <w:color w:val="000000" w:themeColor="text1"/>
          <w:lang w:val="sr-Cyrl-CS"/>
        </w:rPr>
        <w:t>–</w:t>
      </w:r>
      <w:r w:rsidRPr="00E946B7">
        <w:rPr>
          <w:bCs/>
          <w:color w:val="000000" w:themeColor="text1"/>
          <w:lang w:val="sr-Cyrl-CS"/>
        </w:rPr>
        <w:t>8, члана 39б, члана 40. ст. 1, 2, 5, 6, 8. и 9, члана 40а став 1. и члана 42а ст. 1</w:t>
      </w:r>
      <w:r w:rsidR="00D82EAF" w:rsidRPr="00E946B7">
        <w:rPr>
          <w:bCs/>
          <w:color w:val="000000" w:themeColor="text1"/>
          <w:lang w:val="sr-Cyrl-CS"/>
        </w:rPr>
        <w:t>–</w:t>
      </w:r>
      <w:r w:rsidRPr="00E946B7">
        <w:rPr>
          <w:bCs/>
          <w:color w:val="000000" w:themeColor="text1"/>
          <w:lang w:val="sr-Cyrl-CS"/>
        </w:rPr>
        <w:t>3. и ст. 5. и 6. Закона о порезима на имовину („Службени гласник РС</w:t>
      </w:r>
      <w:r w:rsidRPr="00E946B7">
        <w:rPr>
          <w:color w:val="000000" w:themeColor="text1"/>
          <w:lang w:val="sr-Cyrl-CS"/>
        </w:rPr>
        <w:t>ˮ</w:t>
      </w:r>
      <w:r w:rsidRPr="00E946B7">
        <w:rPr>
          <w:bCs/>
          <w:color w:val="000000" w:themeColor="text1"/>
          <w:lang w:val="sr-Cyrl-CS"/>
        </w:rPr>
        <w:t>, бр. 26/01, 45/02</w:t>
      </w:r>
      <w:r w:rsidR="00D82EAF" w:rsidRPr="00E946B7">
        <w:rPr>
          <w:bCs/>
          <w:color w:val="000000" w:themeColor="text1"/>
          <w:lang w:val="sr-Cyrl-CS"/>
        </w:rPr>
        <w:t xml:space="preserve"> – </w:t>
      </w:r>
      <w:r w:rsidRPr="00E946B7">
        <w:rPr>
          <w:bCs/>
          <w:color w:val="000000" w:themeColor="text1"/>
          <w:lang w:val="sr-Cyrl-CS"/>
        </w:rPr>
        <w:t>СУС, 80/02, 80/02</w:t>
      </w:r>
      <w:r w:rsidR="00D82EAF" w:rsidRPr="00E946B7">
        <w:rPr>
          <w:bCs/>
          <w:color w:val="000000" w:themeColor="text1"/>
          <w:lang w:val="sr-Cyrl-CS"/>
        </w:rPr>
        <w:t xml:space="preserve"> – </w:t>
      </w:r>
      <w:r w:rsidRPr="00E946B7">
        <w:rPr>
          <w:bCs/>
          <w:color w:val="000000" w:themeColor="text1"/>
          <w:lang w:val="sr-Cyrl-CS"/>
        </w:rPr>
        <w:t>др. закон, 135/04, 61/07, 5/09, 101/10, 24/11, 78/11, 57/12</w:t>
      </w:r>
      <w:r w:rsidR="00D82EAF" w:rsidRPr="00E946B7">
        <w:rPr>
          <w:bCs/>
          <w:color w:val="000000" w:themeColor="text1"/>
          <w:lang w:val="sr-Cyrl-CS"/>
        </w:rPr>
        <w:t xml:space="preserve"> – </w:t>
      </w:r>
      <w:r w:rsidRPr="00E946B7">
        <w:rPr>
          <w:bCs/>
          <w:color w:val="000000" w:themeColor="text1"/>
          <w:lang w:val="sr-Cyrl-CS"/>
        </w:rPr>
        <w:t>УС, 47/13, 68/14</w:t>
      </w:r>
      <w:r w:rsidR="00D82EAF" w:rsidRPr="00E946B7">
        <w:rPr>
          <w:bCs/>
          <w:color w:val="000000" w:themeColor="text1"/>
          <w:lang w:val="sr-Cyrl-CS"/>
        </w:rPr>
        <w:t xml:space="preserve"> – </w:t>
      </w:r>
      <w:r w:rsidRPr="00E946B7">
        <w:rPr>
          <w:bCs/>
          <w:color w:val="000000" w:themeColor="text1"/>
          <w:lang w:val="sr-Cyrl-CS"/>
        </w:rPr>
        <w:t>др. закон, 95/18, 99/18</w:t>
      </w:r>
      <w:r w:rsidR="00D82EAF" w:rsidRPr="00E946B7">
        <w:rPr>
          <w:bCs/>
          <w:color w:val="000000" w:themeColor="text1"/>
          <w:lang w:val="sr-Cyrl-CS"/>
        </w:rPr>
        <w:t xml:space="preserve"> – </w:t>
      </w:r>
      <w:r w:rsidRPr="00E946B7">
        <w:rPr>
          <w:bCs/>
          <w:color w:val="000000" w:themeColor="text1"/>
          <w:lang w:val="sr-Cyrl-CS"/>
        </w:rPr>
        <w:t xml:space="preserve">УС, 86/19, 144/20, 118/21 и 138/22), у делу којим је уређена надлежност Министарства финансија </w:t>
      </w:r>
      <w:r w:rsidR="00D82EAF" w:rsidRPr="00E946B7">
        <w:rPr>
          <w:bCs/>
          <w:color w:val="000000" w:themeColor="text1"/>
          <w:lang w:val="sr-Cyrl-CS"/>
        </w:rPr>
        <w:t>–</w:t>
      </w:r>
      <w:r w:rsidRPr="00E946B7">
        <w:rPr>
          <w:bCs/>
          <w:color w:val="000000" w:themeColor="text1"/>
          <w:lang w:val="sr-Cyrl-CS"/>
        </w:rPr>
        <w:t xml:space="preserve"> Пореске управе (у даљем тексту: Пореска управа) за утврђивање пореза на наслеђе и поклон и пореза на пренос апсолутних права, односно у делу којим је уређена обавеза органима и лицима из члана 42а тог закона да Пореској управи достављају прописане исправе, одлуке и акте, примењиваће се до 31. децембра 2024. године.</w:t>
      </w:r>
    </w:p>
    <w:p w14:paraId="6D9B72FA" w14:textId="77777777" w:rsidR="00837679" w:rsidRPr="00E946B7" w:rsidRDefault="00837679" w:rsidP="00837679">
      <w:pPr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E946B7">
        <w:rPr>
          <w:bCs/>
          <w:color w:val="000000" w:themeColor="text1"/>
          <w:lang w:val="sr-Cyrl-CS"/>
        </w:rPr>
        <w:t>Почев од 1. јануара 2025. године, јединице локалне самоуправе у целости утврђују, наплаћују и контролишу порез на наслеђе и поклон и порез на пренос апсолутних права и сматрају се пореским органом у смислу одредаба става 1. овог члана.</w:t>
      </w:r>
    </w:p>
    <w:p w14:paraId="7F96C538" w14:textId="77777777" w:rsidR="00837679" w:rsidRPr="00E946B7" w:rsidRDefault="00837679" w:rsidP="00837679">
      <w:pPr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E946B7">
        <w:rPr>
          <w:bCs/>
          <w:color w:val="000000" w:themeColor="text1"/>
          <w:lang w:val="sr-Cyrl-CS"/>
        </w:rPr>
        <w:t>Јединице локалне самоуправе преузеће од Пореске управе запослене који обављају послове утврђивања, наплате и контроле пореза на наслеђе и поклон и пореза на пренос апсолутних права, предмете, информациони систем и архиву, као и опрему и средства за вршење надлежности у тим областима сразмерно броју преузетих запослених лица, у периоду од 1. новембра до 31. децембра 2024. године.</w:t>
      </w:r>
    </w:p>
    <w:p w14:paraId="561904D5" w14:textId="77777777" w:rsidR="00837679" w:rsidRPr="00E946B7" w:rsidRDefault="00837679" w:rsidP="00837679">
      <w:pPr>
        <w:shd w:val="clear" w:color="auto" w:fill="FFFFFF"/>
        <w:ind w:firstLine="720"/>
        <w:jc w:val="both"/>
        <w:rPr>
          <w:bCs/>
          <w:color w:val="000000" w:themeColor="text1"/>
          <w:lang w:val="sr-Cyrl-CS"/>
        </w:rPr>
      </w:pPr>
      <w:r w:rsidRPr="00E946B7">
        <w:rPr>
          <w:bCs/>
          <w:color w:val="000000" w:themeColor="text1"/>
          <w:lang w:val="sr-Cyrl-CS"/>
        </w:rPr>
        <w:t xml:space="preserve">Поступке које је Пореска управа започела у вршењу надлежности из става 1. овог члана, који не буду окончани до дана преузимања предмета у складу са ставом </w:t>
      </w:r>
      <w:r w:rsidR="00AE55B3" w:rsidRPr="00E946B7">
        <w:rPr>
          <w:bCs/>
          <w:color w:val="000000" w:themeColor="text1"/>
          <w:lang w:val="sr-Cyrl-CS"/>
        </w:rPr>
        <w:t>3</w:t>
      </w:r>
      <w:r w:rsidRPr="00E946B7">
        <w:rPr>
          <w:bCs/>
          <w:color w:val="000000" w:themeColor="text1"/>
          <w:lang w:val="sr-Cyrl-CS"/>
        </w:rPr>
        <w:t xml:space="preserve">. овог члана, окончаће јединице локалне самоуправе. </w:t>
      </w:r>
    </w:p>
    <w:p w14:paraId="18DB333A" w14:textId="77777777" w:rsidR="00265A4A" w:rsidRPr="00E946B7" w:rsidRDefault="00265A4A" w:rsidP="00265A4A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 w:themeColor="text1"/>
          <w:lang w:val="sr-Cyrl-CS"/>
        </w:rPr>
      </w:pPr>
    </w:p>
    <w:p w14:paraId="2C48F55D" w14:textId="77777777" w:rsidR="00E072A3" w:rsidRPr="00E946B7" w:rsidRDefault="00E072A3" w:rsidP="00A52A42">
      <w:pPr>
        <w:tabs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 w:themeColor="text1"/>
          <w:lang w:val="sr-Cyrl-CS"/>
        </w:rPr>
      </w:pPr>
      <w:r w:rsidRPr="00E946B7">
        <w:rPr>
          <w:bCs/>
          <w:iCs/>
          <w:noProof/>
          <w:color w:val="000000" w:themeColor="text1"/>
          <w:lang w:val="sr-Cyrl-CS"/>
        </w:rPr>
        <w:t xml:space="preserve">Члан </w:t>
      </w:r>
      <w:r w:rsidR="00837679" w:rsidRPr="00E946B7">
        <w:rPr>
          <w:bCs/>
          <w:iCs/>
          <w:noProof/>
          <w:color w:val="000000" w:themeColor="text1"/>
          <w:lang w:val="sr-Cyrl-CS"/>
        </w:rPr>
        <w:t>3</w:t>
      </w:r>
      <w:r w:rsidRPr="00E946B7">
        <w:rPr>
          <w:bCs/>
          <w:iCs/>
          <w:noProof/>
          <w:color w:val="000000" w:themeColor="text1"/>
          <w:lang w:val="sr-Cyrl-CS"/>
        </w:rPr>
        <w:t>.</w:t>
      </w:r>
    </w:p>
    <w:p w14:paraId="05F9BA98" w14:textId="77777777" w:rsidR="00E072A3" w:rsidRPr="00E946B7" w:rsidRDefault="00D84B25" w:rsidP="00E072A3">
      <w:pPr>
        <w:tabs>
          <w:tab w:val="left" w:pos="1440"/>
        </w:tabs>
        <w:autoSpaceDE w:val="0"/>
        <w:autoSpaceDN w:val="0"/>
        <w:adjustRightInd w:val="0"/>
        <w:ind w:firstLine="567"/>
        <w:jc w:val="both"/>
        <w:rPr>
          <w:bCs/>
          <w:iCs/>
          <w:noProof/>
          <w:color w:val="000000" w:themeColor="text1"/>
          <w:lang w:val="sr-Cyrl-CS"/>
        </w:rPr>
      </w:pPr>
      <w:r w:rsidRPr="00E946B7">
        <w:rPr>
          <w:bCs/>
          <w:iCs/>
          <w:noProof/>
          <w:color w:val="000000" w:themeColor="text1"/>
          <w:lang w:val="sr-Cyrl-CS"/>
        </w:rPr>
        <w:t>O</w:t>
      </w:r>
      <w:r w:rsidR="00AA636B" w:rsidRPr="00E946B7">
        <w:rPr>
          <w:bCs/>
          <w:iCs/>
          <w:noProof/>
          <w:color w:val="000000" w:themeColor="text1"/>
          <w:lang w:val="sr-Cyrl-CS"/>
        </w:rPr>
        <w:t>вај закон ступа на снагу 1. j</w:t>
      </w:r>
      <w:r w:rsidR="00E072A3" w:rsidRPr="00E946B7">
        <w:rPr>
          <w:bCs/>
          <w:iCs/>
          <w:noProof/>
          <w:color w:val="000000" w:themeColor="text1"/>
          <w:lang w:val="sr-Cyrl-CS"/>
        </w:rPr>
        <w:t>ануара 202</w:t>
      </w:r>
      <w:r w:rsidR="00265A4A" w:rsidRPr="00E946B7">
        <w:rPr>
          <w:bCs/>
          <w:iCs/>
          <w:noProof/>
          <w:color w:val="000000" w:themeColor="text1"/>
          <w:lang w:val="sr-Cyrl-CS"/>
        </w:rPr>
        <w:t>4</w:t>
      </w:r>
      <w:r w:rsidR="00E072A3" w:rsidRPr="00E946B7">
        <w:rPr>
          <w:bCs/>
          <w:iCs/>
          <w:noProof/>
          <w:color w:val="000000" w:themeColor="text1"/>
          <w:lang w:val="sr-Cyrl-CS"/>
        </w:rPr>
        <w:t>. године.</w:t>
      </w:r>
    </w:p>
    <w:sectPr w:rsidR="00E072A3" w:rsidRPr="00E946B7" w:rsidSect="003E6E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4212" w14:textId="77777777" w:rsidR="00065807" w:rsidRDefault="00065807" w:rsidP="003E6E90">
      <w:r>
        <w:separator/>
      </w:r>
    </w:p>
  </w:endnote>
  <w:endnote w:type="continuationSeparator" w:id="0">
    <w:p w14:paraId="0FBFD810" w14:textId="77777777" w:rsidR="00065807" w:rsidRDefault="00065807" w:rsidP="003E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BC506" w14:textId="77777777" w:rsidR="003C7E04" w:rsidRDefault="003C7E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27606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B2B413" w14:textId="77777777" w:rsidR="003C7E04" w:rsidRDefault="003C7E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A4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B2FBB1" w14:textId="77777777" w:rsidR="003C7E04" w:rsidRDefault="003C7E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09D9B" w14:textId="77777777" w:rsidR="003C7E04" w:rsidRDefault="003C7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65CA7" w14:textId="77777777" w:rsidR="00065807" w:rsidRDefault="00065807" w:rsidP="003E6E90">
      <w:r>
        <w:separator/>
      </w:r>
    </w:p>
  </w:footnote>
  <w:footnote w:type="continuationSeparator" w:id="0">
    <w:p w14:paraId="0CF019A4" w14:textId="77777777" w:rsidR="00065807" w:rsidRDefault="00065807" w:rsidP="003E6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85710" w14:textId="77777777" w:rsidR="003C7E04" w:rsidRDefault="003C7E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8294" w14:textId="77777777" w:rsidR="003C7E04" w:rsidRDefault="003C7E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5B86" w14:textId="77777777" w:rsidR="003C7E04" w:rsidRDefault="003C7E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54E3"/>
    <w:multiLevelType w:val="hybridMultilevel"/>
    <w:tmpl w:val="5A6AFB8C"/>
    <w:lvl w:ilvl="0" w:tplc="A89A8F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DC11E9"/>
    <w:multiLevelType w:val="hybridMultilevel"/>
    <w:tmpl w:val="DBF61CA0"/>
    <w:lvl w:ilvl="0" w:tplc="4C12CE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A07493"/>
    <w:multiLevelType w:val="hybridMultilevel"/>
    <w:tmpl w:val="BBDA3BF4"/>
    <w:lvl w:ilvl="0" w:tplc="39CCA6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55142B"/>
    <w:multiLevelType w:val="hybridMultilevel"/>
    <w:tmpl w:val="632C2478"/>
    <w:lvl w:ilvl="0" w:tplc="FEEC42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C27157"/>
    <w:multiLevelType w:val="hybridMultilevel"/>
    <w:tmpl w:val="14184740"/>
    <w:lvl w:ilvl="0" w:tplc="1EF86826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655F29"/>
    <w:multiLevelType w:val="hybridMultilevel"/>
    <w:tmpl w:val="66124480"/>
    <w:lvl w:ilvl="0" w:tplc="59A47EFC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D66F2E"/>
    <w:multiLevelType w:val="hybridMultilevel"/>
    <w:tmpl w:val="D20230B0"/>
    <w:lvl w:ilvl="0" w:tplc="2B5009F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E56FC5"/>
    <w:multiLevelType w:val="hybridMultilevel"/>
    <w:tmpl w:val="AF5845F4"/>
    <w:lvl w:ilvl="0" w:tplc="67D4B8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C82505"/>
    <w:multiLevelType w:val="hybridMultilevel"/>
    <w:tmpl w:val="5A1EAABE"/>
    <w:lvl w:ilvl="0" w:tplc="A31A97DC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92576A5"/>
    <w:multiLevelType w:val="hybridMultilevel"/>
    <w:tmpl w:val="D892E6E6"/>
    <w:lvl w:ilvl="0" w:tplc="15B64E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CC05D4"/>
    <w:multiLevelType w:val="hybridMultilevel"/>
    <w:tmpl w:val="344CAD0A"/>
    <w:lvl w:ilvl="0" w:tplc="E8C6775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F85555"/>
    <w:multiLevelType w:val="hybridMultilevel"/>
    <w:tmpl w:val="5816BC16"/>
    <w:lvl w:ilvl="0" w:tplc="06183C9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400F5D"/>
    <w:multiLevelType w:val="hybridMultilevel"/>
    <w:tmpl w:val="523076DC"/>
    <w:lvl w:ilvl="0" w:tplc="540E0BA6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D674C8"/>
    <w:multiLevelType w:val="hybridMultilevel"/>
    <w:tmpl w:val="98E40C3C"/>
    <w:lvl w:ilvl="0" w:tplc="3E000C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4A7598A"/>
    <w:multiLevelType w:val="hybridMultilevel"/>
    <w:tmpl w:val="51C0C5C8"/>
    <w:lvl w:ilvl="0" w:tplc="D1A0806C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329165300">
    <w:abstractNumId w:val="7"/>
  </w:num>
  <w:num w:numId="2" w16cid:durableId="42947658">
    <w:abstractNumId w:val="11"/>
  </w:num>
  <w:num w:numId="3" w16cid:durableId="1025904237">
    <w:abstractNumId w:val="3"/>
  </w:num>
  <w:num w:numId="4" w16cid:durableId="847646361">
    <w:abstractNumId w:val="1"/>
  </w:num>
  <w:num w:numId="5" w16cid:durableId="1544368682">
    <w:abstractNumId w:val="5"/>
  </w:num>
  <w:num w:numId="6" w16cid:durableId="636763377">
    <w:abstractNumId w:val="12"/>
  </w:num>
  <w:num w:numId="7" w16cid:durableId="964580487">
    <w:abstractNumId w:val="6"/>
  </w:num>
  <w:num w:numId="8" w16cid:durableId="1218662530">
    <w:abstractNumId w:val="9"/>
  </w:num>
  <w:num w:numId="9" w16cid:durableId="2072924270">
    <w:abstractNumId w:val="10"/>
  </w:num>
  <w:num w:numId="10" w16cid:durableId="1856653692">
    <w:abstractNumId w:val="2"/>
  </w:num>
  <w:num w:numId="11" w16cid:durableId="1805583612">
    <w:abstractNumId w:val="13"/>
  </w:num>
  <w:num w:numId="12" w16cid:durableId="19433695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248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6931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5439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5C9"/>
    <w:rsid w:val="000055A7"/>
    <w:rsid w:val="000069E2"/>
    <w:rsid w:val="00012B87"/>
    <w:rsid w:val="00020BDB"/>
    <w:rsid w:val="0002358D"/>
    <w:rsid w:val="00027905"/>
    <w:rsid w:val="00027A1B"/>
    <w:rsid w:val="00032315"/>
    <w:rsid w:val="0003245B"/>
    <w:rsid w:val="00053CE8"/>
    <w:rsid w:val="00056CE5"/>
    <w:rsid w:val="000606FB"/>
    <w:rsid w:val="00065807"/>
    <w:rsid w:val="00081C50"/>
    <w:rsid w:val="00082039"/>
    <w:rsid w:val="00085865"/>
    <w:rsid w:val="00095FD4"/>
    <w:rsid w:val="000A27D4"/>
    <w:rsid w:val="000A4BFB"/>
    <w:rsid w:val="000A7D35"/>
    <w:rsid w:val="000B07EA"/>
    <w:rsid w:val="000B2D6A"/>
    <w:rsid w:val="000B7B08"/>
    <w:rsid w:val="000C1023"/>
    <w:rsid w:val="000C2C3B"/>
    <w:rsid w:val="000C3761"/>
    <w:rsid w:val="000C56D5"/>
    <w:rsid w:val="000D4D12"/>
    <w:rsid w:val="000D7A99"/>
    <w:rsid w:val="000E4706"/>
    <w:rsid w:val="000E76CA"/>
    <w:rsid w:val="000F1985"/>
    <w:rsid w:val="000F3912"/>
    <w:rsid w:val="000F450A"/>
    <w:rsid w:val="000F5CDA"/>
    <w:rsid w:val="00102AB7"/>
    <w:rsid w:val="00106247"/>
    <w:rsid w:val="00116F01"/>
    <w:rsid w:val="00130083"/>
    <w:rsid w:val="001310B2"/>
    <w:rsid w:val="00145EB7"/>
    <w:rsid w:val="0014609B"/>
    <w:rsid w:val="001510FF"/>
    <w:rsid w:val="0015189A"/>
    <w:rsid w:val="00154183"/>
    <w:rsid w:val="001548E7"/>
    <w:rsid w:val="001607C7"/>
    <w:rsid w:val="0016729D"/>
    <w:rsid w:val="00171293"/>
    <w:rsid w:val="001725C9"/>
    <w:rsid w:val="0017371C"/>
    <w:rsid w:val="001779A7"/>
    <w:rsid w:val="00186AB9"/>
    <w:rsid w:val="00192EDE"/>
    <w:rsid w:val="001B4983"/>
    <w:rsid w:val="001B585F"/>
    <w:rsid w:val="001B5B20"/>
    <w:rsid w:val="001B7A9D"/>
    <w:rsid w:val="001C2D54"/>
    <w:rsid w:val="001C4BEA"/>
    <w:rsid w:val="001E0AC0"/>
    <w:rsid w:val="001E481B"/>
    <w:rsid w:val="001E585F"/>
    <w:rsid w:val="001F28F0"/>
    <w:rsid w:val="002039A9"/>
    <w:rsid w:val="0020699E"/>
    <w:rsid w:val="0021212B"/>
    <w:rsid w:val="0021779C"/>
    <w:rsid w:val="0021780A"/>
    <w:rsid w:val="00226F9E"/>
    <w:rsid w:val="0022738D"/>
    <w:rsid w:val="002332CD"/>
    <w:rsid w:val="00241336"/>
    <w:rsid w:val="0024324A"/>
    <w:rsid w:val="00245410"/>
    <w:rsid w:val="00257542"/>
    <w:rsid w:val="002603BB"/>
    <w:rsid w:val="00265A4A"/>
    <w:rsid w:val="00265ED0"/>
    <w:rsid w:val="00270BDA"/>
    <w:rsid w:val="00273B8F"/>
    <w:rsid w:val="002A652E"/>
    <w:rsid w:val="002A75EE"/>
    <w:rsid w:val="002B5BDF"/>
    <w:rsid w:val="002D6313"/>
    <w:rsid w:val="002E7478"/>
    <w:rsid w:val="002F30B8"/>
    <w:rsid w:val="002F7AE2"/>
    <w:rsid w:val="003003C4"/>
    <w:rsid w:val="00301BFD"/>
    <w:rsid w:val="00312CED"/>
    <w:rsid w:val="00313535"/>
    <w:rsid w:val="00315AD1"/>
    <w:rsid w:val="00317209"/>
    <w:rsid w:val="00317B3C"/>
    <w:rsid w:val="003230E9"/>
    <w:rsid w:val="003303A9"/>
    <w:rsid w:val="00333D4E"/>
    <w:rsid w:val="00343945"/>
    <w:rsid w:val="00344914"/>
    <w:rsid w:val="003453B7"/>
    <w:rsid w:val="003540EE"/>
    <w:rsid w:val="00362A2F"/>
    <w:rsid w:val="00365254"/>
    <w:rsid w:val="003709B2"/>
    <w:rsid w:val="00376DC1"/>
    <w:rsid w:val="00377430"/>
    <w:rsid w:val="00380D1C"/>
    <w:rsid w:val="0039225A"/>
    <w:rsid w:val="00394D8B"/>
    <w:rsid w:val="003A1B75"/>
    <w:rsid w:val="003B3FE7"/>
    <w:rsid w:val="003C183F"/>
    <w:rsid w:val="003C3286"/>
    <w:rsid w:val="003C7392"/>
    <w:rsid w:val="003C7E04"/>
    <w:rsid w:val="003D5779"/>
    <w:rsid w:val="003D72B8"/>
    <w:rsid w:val="003D7A96"/>
    <w:rsid w:val="003E6E90"/>
    <w:rsid w:val="00407886"/>
    <w:rsid w:val="00411479"/>
    <w:rsid w:val="004137AA"/>
    <w:rsid w:val="004138E7"/>
    <w:rsid w:val="00420D31"/>
    <w:rsid w:val="0042265D"/>
    <w:rsid w:val="00422A68"/>
    <w:rsid w:val="0042589E"/>
    <w:rsid w:val="00433E1D"/>
    <w:rsid w:val="0043626E"/>
    <w:rsid w:val="00450C15"/>
    <w:rsid w:val="00460E59"/>
    <w:rsid w:val="00460F18"/>
    <w:rsid w:val="004653A7"/>
    <w:rsid w:val="00467CBB"/>
    <w:rsid w:val="00470824"/>
    <w:rsid w:val="00474895"/>
    <w:rsid w:val="00474EFD"/>
    <w:rsid w:val="00476CFF"/>
    <w:rsid w:val="00477DE5"/>
    <w:rsid w:val="00480973"/>
    <w:rsid w:val="004839D9"/>
    <w:rsid w:val="00492115"/>
    <w:rsid w:val="004A4BB7"/>
    <w:rsid w:val="004A53B9"/>
    <w:rsid w:val="004A5468"/>
    <w:rsid w:val="004A6074"/>
    <w:rsid w:val="004B1D48"/>
    <w:rsid w:val="004C1DC6"/>
    <w:rsid w:val="004C2129"/>
    <w:rsid w:val="004C352D"/>
    <w:rsid w:val="004C5FDA"/>
    <w:rsid w:val="004D2E08"/>
    <w:rsid w:val="004D7073"/>
    <w:rsid w:val="004E3234"/>
    <w:rsid w:val="00502081"/>
    <w:rsid w:val="00502585"/>
    <w:rsid w:val="00504549"/>
    <w:rsid w:val="005206FD"/>
    <w:rsid w:val="0052258F"/>
    <w:rsid w:val="00525F3B"/>
    <w:rsid w:val="005369A5"/>
    <w:rsid w:val="00537003"/>
    <w:rsid w:val="00540DDB"/>
    <w:rsid w:val="00543A8C"/>
    <w:rsid w:val="00544494"/>
    <w:rsid w:val="0054701A"/>
    <w:rsid w:val="00551637"/>
    <w:rsid w:val="0055511C"/>
    <w:rsid w:val="005752B4"/>
    <w:rsid w:val="0057721C"/>
    <w:rsid w:val="005A5D0B"/>
    <w:rsid w:val="005A69C2"/>
    <w:rsid w:val="005A70FD"/>
    <w:rsid w:val="005A7C29"/>
    <w:rsid w:val="005B7E93"/>
    <w:rsid w:val="005C706A"/>
    <w:rsid w:val="005D41EC"/>
    <w:rsid w:val="005D5B10"/>
    <w:rsid w:val="005F4FE2"/>
    <w:rsid w:val="006009A3"/>
    <w:rsid w:val="00613F75"/>
    <w:rsid w:val="00620EC1"/>
    <w:rsid w:val="00621EF5"/>
    <w:rsid w:val="006236FF"/>
    <w:rsid w:val="00624678"/>
    <w:rsid w:val="00626C7D"/>
    <w:rsid w:val="00635428"/>
    <w:rsid w:val="006371E1"/>
    <w:rsid w:val="006414C1"/>
    <w:rsid w:val="0065393B"/>
    <w:rsid w:val="00657CA6"/>
    <w:rsid w:val="00666344"/>
    <w:rsid w:val="00676F98"/>
    <w:rsid w:val="006830D1"/>
    <w:rsid w:val="0069165A"/>
    <w:rsid w:val="00693131"/>
    <w:rsid w:val="00695275"/>
    <w:rsid w:val="006A2B8A"/>
    <w:rsid w:val="006B33DB"/>
    <w:rsid w:val="006B360A"/>
    <w:rsid w:val="006B5F63"/>
    <w:rsid w:val="006B73F2"/>
    <w:rsid w:val="006C1ED3"/>
    <w:rsid w:val="006C543F"/>
    <w:rsid w:val="006C5DEE"/>
    <w:rsid w:val="006C6618"/>
    <w:rsid w:val="006D2228"/>
    <w:rsid w:val="006D30C8"/>
    <w:rsid w:val="006D5AAA"/>
    <w:rsid w:val="006E1534"/>
    <w:rsid w:val="006E2BA6"/>
    <w:rsid w:val="006F0922"/>
    <w:rsid w:val="006F1428"/>
    <w:rsid w:val="006F4BA0"/>
    <w:rsid w:val="007078D8"/>
    <w:rsid w:val="00707A3B"/>
    <w:rsid w:val="00713CAB"/>
    <w:rsid w:val="00717AD8"/>
    <w:rsid w:val="00721598"/>
    <w:rsid w:val="00724B7C"/>
    <w:rsid w:val="00725E31"/>
    <w:rsid w:val="0074009D"/>
    <w:rsid w:val="0074171A"/>
    <w:rsid w:val="0074771F"/>
    <w:rsid w:val="00762BBB"/>
    <w:rsid w:val="00763ABF"/>
    <w:rsid w:val="007656FD"/>
    <w:rsid w:val="0077015F"/>
    <w:rsid w:val="007750FE"/>
    <w:rsid w:val="00777955"/>
    <w:rsid w:val="0078652E"/>
    <w:rsid w:val="00792DB2"/>
    <w:rsid w:val="00794A99"/>
    <w:rsid w:val="007A7EF2"/>
    <w:rsid w:val="007B238C"/>
    <w:rsid w:val="007B31B9"/>
    <w:rsid w:val="007B72E2"/>
    <w:rsid w:val="007B7E52"/>
    <w:rsid w:val="007C496B"/>
    <w:rsid w:val="007D5AC1"/>
    <w:rsid w:val="007E4FC4"/>
    <w:rsid w:val="007E5E9D"/>
    <w:rsid w:val="007E7081"/>
    <w:rsid w:val="007F2142"/>
    <w:rsid w:val="00801F2A"/>
    <w:rsid w:val="00804A23"/>
    <w:rsid w:val="00806D07"/>
    <w:rsid w:val="0080722E"/>
    <w:rsid w:val="0081506C"/>
    <w:rsid w:val="00833B12"/>
    <w:rsid w:val="00837679"/>
    <w:rsid w:val="00841B8C"/>
    <w:rsid w:val="00854B9D"/>
    <w:rsid w:val="00865673"/>
    <w:rsid w:val="00886309"/>
    <w:rsid w:val="0089387B"/>
    <w:rsid w:val="008962D9"/>
    <w:rsid w:val="008C3555"/>
    <w:rsid w:val="008C45EF"/>
    <w:rsid w:val="008C52A3"/>
    <w:rsid w:val="008D0471"/>
    <w:rsid w:val="008D4447"/>
    <w:rsid w:val="008E3DC1"/>
    <w:rsid w:val="008F0D7D"/>
    <w:rsid w:val="008F6556"/>
    <w:rsid w:val="008F7E8A"/>
    <w:rsid w:val="00901672"/>
    <w:rsid w:val="00904C61"/>
    <w:rsid w:val="00911A99"/>
    <w:rsid w:val="009125E4"/>
    <w:rsid w:val="00914984"/>
    <w:rsid w:val="00917FC8"/>
    <w:rsid w:val="00935590"/>
    <w:rsid w:val="00940972"/>
    <w:rsid w:val="00942864"/>
    <w:rsid w:val="00950199"/>
    <w:rsid w:val="00951D13"/>
    <w:rsid w:val="009548F2"/>
    <w:rsid w:val="0095558B"/>
    <w:rsid w:val="00966BAE"/>
    <w:rsid w:val="00972D61"/>
    <w:rsid w:val="00976910"/>
    <w:rsid w:val="00985BFB"/>
    <w:rsid w:val="00987DFD"/>
    <w:rsid w:val="009A580C"/>
    <w:rsid w:val="009B0A43"/>
    <w:rsid w:val="009B4448"/>
    <w:rsid w:val="009B6672"/>
    <w:rsid w:val="009B6EF2"/>
    <w:rsid w:val="009B74E8"/>
    <w:rsid w:val="009C4EB4"/>
    <w:rsid w:val="009C64E3"/>
    <w:rsid w:val="009F0452"/>
    <w:rsid w:val="009F6A4B"/>
    <w:rsid w:val="00A24F7A"/>
    <w:rsid w:val="00A30AF4"/>
    <w:rsid w:val="00A34903"/>
    <w:rsid w:val="00A40CD3"/>
    <w:rsid w:val="00A41B1C"/>
    <w:rsid w:val="00A50A64"/>
    <w:rsid w:val="00A51774"/>
    <w:rsid w:val="00A52A42"/>
    <w:rsid w:val="00A5322B"/>
    <w:rsid w:val="00A53B22"/>
    <w:rsid w:val="00A614B9"/>
    <w:rsid w:val="00A62582"/>
    <w:rsid w:val="00A7622E"/>
    <w:rsid w:val="00A80234"/>
    <w:rsid w:val="00A93187"/>
    <w:rsid w:val="00AA2699"/>
    <w:rsid w:val="00AA2783"/>
    <w:rsid w:val="00AA2EFC"/>
    <w:rsid w:val="00AA592C"/>
    <w:rsid w:val="00AA636B"/>
    <w:rsid w:val="00AB1508"/>
    <w:rsid w:val="00AC0525"/>
    <w:rsid w:val="00AC14A7"/>
    <w:rsid w:val="00AC3611"/>
    <w:rsid w:val="00AC7615"/>
    <w:rsid w:val="00AC7D30"/>
    <w:rsid w:val="00AD4B14"/>
    <w:rsid w:val="00AE1A2C"/>
    <w:rsid w:val="00AE4476"/>
    <w:rsid w:val="00AE55B3"/>
    <w:rsid w:val="00AE5AFE"/>
    <w:rsid w:val="00AF0618"/>
    <w:rsid w:val="00AF2391"/>
    <w:rsid w:val="00AF630D"/>
    <w:rsid w:val="00AF6976"/>
    <w:rsid w:val="00B00B99"/>
    <w:rsid w:val="00B01267"/>
    <w:rsid w:val="00B012A5"/>
    <w:rsid w:val="00B013C6"/>
    <w:rsid w:val="00B133F0"/>
    <w:rsid w:val="00B134E6"/>
    <w:rsid w:val="00B1362B"/>
    <w:rsid w:val="00B16E2D"/>
    <w:rsid w:val="00B27F1A"/>
    <w:rsid w:val="00B32352"/>
    <w:rsid w:val="00B37076"/>
    <w:rsid w:val="00B42C15"/>
    <w:rsid w:val="00B45113"/>
    <w:rsid w:val="00B47160"/>
    <w:rsid w:val="00B511C1"/>
    <w:rsid w:val="00B62896"/>
    <w:rsid w:val="00B63BE5"/>
    <w:rsid w:val="00B704CA"/>
    <w:rsid w:val="00B70822"/>
    <w:rsid w:val="00B71B7D"/>
    <w:rsid w:val="00B80ECF"/>
    <w:rsid w:val="00B815EF"/>
    <w:rsid w:val="00B82832"/>
    <w:rsid w:val="00B90104"/>
    <w:rsid w:val="00B90A4A"/>
    <w:rsid w:val="00B942E6"/>
    <w:rsid w:val="00B95BAC"/>
    <w:rsid w:val="00B9606C"/>
    <w:rsid w:val="00BA3F2D"/>
    <w:rsid w:val="00BA4D47"/>
    <w:rsid w:val="00BB3541"/>
    <w:rsid w:val="00BC3AAB"/>
    <w:rsid w:val="00BC4489"/>
    <w:rsid w:val="00BD2E9E"/>
    <w:rsid w:val="00BE35C9"/>
    <w:rsid w:val="00BE4CD5"/>
    <w:rsid w:val="00BE529A"/>
    <w:rsid w:val="00C038BC"/>
    <w:rsid w:val="00C10EE0"/>
    <w:rsid w:val="00C37F1C"/>
    <w:rsid w:val="00C4579A"/>
    <w:rsid w:val="00C52F77"/>
    <w:rsid w:val="00C53E3A"/>
    <w:rsid w:val="00C54AA4"/>
    <w:rsid w:val="00C57FA7"/>
    <w:rsid w:val="00C62D2E"/>
    <w:rsid w:val="00C709B3"/>
    <w:rsid w:val="00C775B9"/>
    <w:rsid w:val="00C81750"/>
    <w:rsid w:val="00C85A68"/>
    <w:rsid w:val="00C95005"/>
    <w:rsid w:val="00CA6F3A"/>
    <w:rsid w:val="00CA738E"/>
    <w:rsid w:val="00CD59A7"/>
    <w:rsid w:val="00CE0763"/>
    <w:rsid w:val="00CF65BE"/>
    <w:rsid w:val="00D01B92"/>
    <w:rsid w:val="00D02F1A"/>
    <w:rsid w:val="00D26856"/>
    <w:rsid w:val="00D333F3"/>
    <w:rsid w:val="00D33947"/>
    <w:rsid w:val="00D3730C"/>
    <w:rsid w:val="00D416B9"/>
    <w:rsid w:val="00D476F0"/>
    <w:rsid w:val="00D54ADA"/>
    <w:rsid w:val="00D54F51"/>
    <w:rsid w:val="00D607AA"/>
    <w:rsid w:val="00D64BFD"/>
    <w:rsid w:val="00D64CBB"/>
    <w:rsid w:val="00D65392"/>
    <w:rsid w:val="00D66D4A"/>
    <w:rsid w:val="00D73452"/>
    <w:rsid w:val="00D8242E"/>
    <w:rsid w:val="00D82EAF"/>
    <w:rsid w:val="00D84B25"/>
    <w:rsid w:val="00D96C73"/>
    <w:rsid w:val="00D97755"/>
    <w:rsid w:val="00DA48D7"/>
    <w:rsid w:val="00DC0DDF"/>
    <w:rsid w:val="00DC6D8C"/>
    <w:rsid w:val="00DD16B2"/>
    <w:rsid w:val="00DD3CB1"/>
    <w:rsid w:val="00DD6390"/>
    <w:rsid w:val="00DF200B"/>
    <w:rsid w:val="00E03342"/>
    <w:rsid w:val="00E0464B"/>
    <w:rsid w:val="00E051C8"/>
    <w:rsid w:val="00E06CCB"/>
    <w:rsid w:val="00E072A3"/>
    <w:rsid w:val="00E125DC"/>
    <w:rsid w:val="00E21955"/>
    <w:rsid w:val="00E24055"/>
    <w:rsid w:val="00E271D8"/>
    <w:rsid w:val="00E34D31"/>
    <w:rsid w:val="00E52DD9"/>
    <w:rsid w:val="00E62AB9"/>
    <w:rsid w:val="00E655B1"/>
    <w:rsid w:val="00E720E0"/>
    <w:rsid w:val="00E76C65"/>
    <w:rsid w:val="00E8004D"/>
    <w:rsid w:val="00E80958"/>
    <w:rsid w:val="00E946B7"/>
    <w:rsid w:val="00E974C4"/>
    <w:rsid w:val="00E975C2"/>
    <w:rsid w:val="00EA0670"/>
    <w:rsid w:val="00EA2611"/>
    <w:rsid w:val="00EA26F8"/>
    <w:rsid w:val="00EA479E"/>
    <w:rsid w:val="00EB73CE"/>
    <w:rsid w:val="00EC1040"/>
    <w:rsid w:val="00EC446B"/>
    <w:rsid w:val="00ED34A4"/>
    <w:rsid w:val="00EE14F8"/>
    <w:rsid w:val="00EE47F6"/>
    <w:rsid w:val="00EE63BF"/>
    <w:rsid w:val="00EF0AA4"/>
    <w:rsid w:val="00EF313C"/>
    <w:rsid w:val="00EF53AC"/>
    <w:rsid w:val="00F01A96"/>
    <w:rsid w:val="00F025C4"/>
    <w:rsid w:val="00F15288"/>
    <w:rsid w:val="00F15BDC"/>
    <w:rsid w:val="00F256D6"/>
    <w:rsid w:val="00F2629F"/>
    <w:rsid w:val="00F27A6B"/>
    <w:rsid w:val="00F34C2C"/>
    <w:rsid w:val="00F43B45"/>
    <w:rsid w:val="00F4523F"/>
    <w:rsid w:val="00F52E27"/>
    <w:rsid w:val="00F62642"/>
    <w:rsid w:val="00F631C3"/>
    <w:rsid w:val="00F65DDC"/>
    <w:rsid w:val="00F66FE9"/>
    <w:rsid w:val="00F7323B"/>
    <w:rsid w:val="00F75CA9"/>
    <w:rsid w:val="00F773C5"/>
    <w:rsid w:val="00F80BF2"/>
    <w:rsid w:val="00F85152"/>
    <w:rsid w:val="00F855B6"/>
    <w:rsid w:val="00F95A46"/>
    <w:rsid w:val="00FA315C"/>
    <w:rsid w:val="00FA42C7"/>
    <w:rsid w:val="00FA7FA5"/>
    <w:rsid w:val="00FB14BE"/>
    <w:rsid w:val="00FC4690"/>
    <w:rsid w:val="00FD01D7"/>
    <w:rsid w:val="00FD34C8"/>
    <w:rsid w:val="00FD4C7B"/>
    <w:rsid w:val="00FD532C"/>
    <w:rsid w:val="00FD6545"/>
    <w:rsid w:val="00FE6078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F54E"/>
  <w15:chartTrackingRefBased/>
  <w15:docId w15:val="{E2927A70-BDCA-4D71-9864-38BA25B7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3286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7FC8"/>
    <w:rPr>
      <w:color w:val="8C290A"/>
      <w:u w:val="single"/>
    </w:rPr>
  </w:style>
  <w:style w:type="paragraph" w:styleId="NormalWeb">
    <w:name w:val="Normal (Web)"/>
    <w:aliases w:val="Char, Char"/>
    <w:basedOn w:val="Normal"/>
    <w:link w:val="NormalWebChar"/>
    <w:uiPriority w:val="99"/>
    <w:unhideWhenUsed/>
    <w:qFormat/>
    <w:rsid w:val="00917FC8"/>
    <w:pPr>
      <w:spacing w:before="100" w:beforeAutospacing="1" w:after="100" w:afterAutospacing="1"/>
    </w:pPr>
  </w:style>
  <w:style w:type="character" w:customStyle="1" w:styleId="NormalWebChar">
    <w:name w:val="Normal (Web) Char"/>
    <w:aliases w:val="Char Char, Char Char"/>
    <w:link w:val="NormalWeb"/>
    <w:uiPriority w:val="99"/>
    <w:locked/>
    <w:rsid w:val="00917FC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ropisclassinner">
    <w:name w:val="propisclassinner"/>
    <w:basedOn w:val="DefaultParagraphFont"/>
    <w:rsid w:val="00917FC8"/>
  </w:style>
  <w:style w:type="character" w:customStyle="1" w:styleId="Heading4Char">
    <w:name w:val="Heading 4 Char"/>
    <w:basedOn w:val="DefaultParagraphFont"/>
    <w:link w:val="Heading4"/>
    <w:uiPriority w:val="9"/>
    <w:rsid w:val="003C328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ListParagraph">
    <w:name w:val="List Paragraph"/>
    <w:basedOn w:val="Normal"/>
    <w:uiPriority w:val="34"/>
    <w:qFormat/>
    <w:rsid w:val="008C355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E6E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E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6E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E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1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1D7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spanbuttonlinks">
    <w:name w:val="span_button_links"/>
    <w:basedOn w:val="DefaultParagraphFont"/>
    <w:rsid w:val="00935590"/>
  </w:style>
  <w:style w:type="character" w:customStyle="1" w:styleId="lat">
    <w:name w:val="lat"/>
    <w:basedOn w:val="DefaultParagraphFont"/>
    <w:rsid w:val="00FD6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9056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0872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file%3Df80964%26action%3Dpropis%26path%3D08096401.html%26domen%3D0%26mark%3Dfalse%26query%3Dzakon+o+porezima+na+imovinu%26tipPretrage%3D1%26tipPropisa%3D1%26domen%3D0%26mojiPropisi%3Dfalse%26datumOd%3D%26datumDo%3D%26groups%3D-%40--%40--%40--%40--%40-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e2.cekos.com/ce/faces/index.jsp%3F%26file%3Df78886%26action%3Dpropis%26path%3D07888601.html%26domen%3D0%26mark%3Dfalse%26query%3Dzakon+o+porezima+na+imovinu%26tipPretrage%3D1%26tipPropisa%3D1%26domen%3D0%26mojiPropisi%3Dfalse%26datumOd%3D%26datumDo%3D%26groups%3D-%40--%40--%40--%40--%40-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e2.cekos.com/ce/faces/index.jsp%3F%26file%3Df88570%26action%3Dpropis%26path%3D08857001.html%26domen%3D0%26mark%3Dfalse%26query%3Dzakon+o+porezima+na+imovinu%26tipPretrage%3D1%26tipPropisa%3D1%26domen%3D0%26mojiPropisi%3Dfalse%26datumOd%3D%26datumDo%3D%26groups%3D-%40--%40--%40--%40--%40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faces/index.jsp%3F%26file%3Df84390%26action%3Dpropis%26path%3D08439001.html%26domen%3D0%26mark%3Dfalse%26query%3Dzakon+o+porezima+na+imovinu%26tipPretrage%3D1%26tipPropisa%3D1%26domen%3D0%26mojiPropisi%3Dfalse%26datumOd%3D%26datumDo%3D%26groups%3D-%40--%40--%40--%40--%40-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Radifkovic</dc:creator>
  <cp:keywords/>
  <dc:description/>
  <cp:lastModifiedBy>Bojan Grgić</cp:lastModifiedBy>
  <cp:revision>2</cp:revision>
  <cp:lastPrinted>2022-11-15T07:47:00Z</cp:lastPrinted>
  <dcterms:created xsi:type="dcterms:W3CDTF">2023-09-29T15:40:00Z</dcterms:created>
  <dcterms:modified xsi:type="dcterms:W3CDTF">2023-09-29T15:40:00Z</dcterms:modified>
</cp:coreProperties>
</file>