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870AA" w14:textId="77777777" w:rsidR="008F244D" w:rsidRDefault="008F244D" w:rsidP="008F244D">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ОБРАЗЛОЖЕЊЕ</w:t>
      </w:r>
    </w:p>
    <w:p w14:paraId="7126DF8E" w14:textId="77777777" w:rsidR="008F244D" w:rsidRDefault="008F244D" w:rsidP="008F244D">
      <w:pPr>
        <w:spacing w:after="0" w:line="240" w:lineRule="auto"/>
        <w:jc w:val="center"/>
        <w:rPr>
          <w:rFonts w:ascii="Times New Roman" w:hAnsi="Times New Roman" w:cs="Times New Roman"/>
          <w:b/>
          <w:color w:val="000000"/>
          <w:sz w:val="24"/>
          <w:szCs w:val="24"/>
        </w:rPr>
      </w:pPr>
    </w:p>
    <w:p w14:paraId="7B5B3475" w14:textId="77777777" w:rsidR="008F244D" w:rsidRPr="00CE728A" w:rsidRDefault="008F244D" w:rsidP="008F244D">
      <w:pPr>
        <w:spacing w:after="0" w:line="240" w:lineRule="auto"/>
        <w:rPr>
          <w:rFonts w:ascii="Times New Roman" w:hAnsi="Times New Roman" w:cs="Times New Roman"/>
          <w:b/>
          <w:color w:val="000000"/>
          <w:sz w:val="24"/>
          <w:szCs w:val="24"/>
        </w:rPr>
      </w:pPr>
      <w:r w:rsidRPr="00CE728A">
        <w:rPr>
          <w:rFonts w:ascii="Times New Roman" w:hAnsi="Times New Roman" w:cs="Times New Roman"/>
          <w:b/>
          <w:color w:val="000000"/>
          <w:sz w:val="24"/>
          <w:szCs w:val="24"/>
        </w:rPr>
        <w:tab/>
        <w:t>I</w:t>
      </w:r>
      <w:r>
        <w:rPr>
          <w:rFonts w:ascii="Times New Roman" w:hAnsi="Times New Roman" w:cs="Times New Roman"/>
          <w:b/>
          <w:color w:val="000000"/>
          <w:sz w:val="24"/>
          <w:szCs w:val="24"/>
        </w:rPr>
        <w:t xml:space="preserve">. </w:t>
      </w:r>
      <w:r w:rsidRPr="00CE728A">
        <w:rPr>
          <w:rFonts w:ascii="Times New Roman" w:hAnsi="Times New Roman" w:cs="Times New Roman"/>
          <w:b/>
          <w:color w:val="000000"/>
          <w:sz w:val="24"/>
          <w:szCs w:val="24"/>
        </w:rPr>
        <w:t>УСТАВНИ ОСНОВ</w:t>
      </w:r>
    </w:p>
    <w:p w14:paraId="74F85FAA" w14:textId="77777777" w:rsidR="008F244D" w:rsidRPr="00CE728A" w:rsidRDefault="008F244D" w:rsidP="008F244D">
      <w:pPr>
        <w:spacing w:after="0" w:line="240" w:lineRule="auto"/>
      </w:pPr>
    </w:p>
    <w:p w14:paraId="777B0400" w14:textId="77777777" w:rsidR="008F244D" w:rsidRPr="00CE728A" w:rsidRDefault="008F244D" w:rsidP="008F244D">
      <w:pPr>
        <w:spacing w:after="0" w:line="240" w:lineRule="auto"/>
        <w:ind w:firstLine="708"/>
        <w:jc w:val="both"/>
        <w:rPr>
          <w:rFonts w:ascii="Times New Roman" w:hAnsi="Times New Roman" w:cs="Times New Roman"/>
          <w:color w:val="000000"/>
          <w:sz w:val="24"/>
          <w:szCs w:val="24"/>
        </w:rPr>
      </w:pPr>
      <w:r w:rsidRPr="00CE728A">
        <w:rPr>
          <w:rFonts w:ascii="Times New Roman" w:hAnsi="Times New Roman" w:cs="Times New Roman"/>
          <w:color w:val="000000"/>
          <w:sz w:val="24"/>
          <w:szCs w:val="24"/>
        </w:rPr>
        <w:t>Уставни основ за доношење овог закона садржан је у члану 97. став 1. тачка 2. Устава Републике Србије којим је прописано да Република Србија уређује и обезбеђује остваривање и заштиту слобода и права грађана; уставност и законитост; поступак пред судовима и другим државним органима; одговорност и санкције за повреду слобода и права грађана утврђених Уставом и за повреду закона, других прописа и општих аката; амнестиј</w:t>
      </w:r>
      <w:r>
        <w:rPr>
          <w:rFonts w:ascii="Times New Roman" w:hAnsi="Times New Roman" w:cs="Times New Roman"/>
          <w:color w:val="000000"/>
          <w:sz w:val="24"/>
          <w:szCs w:val="24"/>
        </w:rPr>
        <w:t>е и помиловања за кривична дела.</w:t>
      </w:r>
    </w:p>
    <w:p w14:paraId="45556EF5" w14:textId="77777777" w:rsidR="008F244D" w:rsidRDefault="008F244D" w:rsidP="008F244D">
      <w:pPr>
        <w:spacing w:after="0" w:line="240" w:lineRule="auto"/>
        <w:ind w:firstLine="708"/>
        <w:rPr>
          <w:rFonts w:ascii="Times New Roman" w:hAnsi="Times New Roman" w:cs="Times New Roman"/>
          <w:b/>
          <w:color w:val="000000"/>
          <w:sz w:val="24"/>
          <w:szCs w:val="24"/>
        </w:rPr>
      </w:pPr>
    </w:p>
    <w:p w14:paraId="798E89B0" w14:textId="77777777" w:rsidR="008F244D" w:rsidRDefault="008F244D" w:rsidP="008F244D">
      <w:pPr>
        <w:spacing w:after="0" w:line="240" w:lineRule="auto"/>
        <w:ind w:firstLine="708"/>
        <w:rPr>
          <w:rFonts w:ascii="Times New Roman" w:hAnsi="Times New Roman" w:cs="Times New Roman"/>
          <w:b/>
          <w:color w:val="000000"/>
          <w:sz w:val="24"/>
          <w:szCs w:val="24"/>
        </w:rPr>
      </w:pPr>
      <w:r w:rsidRPr="00CE728A">
        <w:rPr>
          <w:rFonts w:ascii="Times New Roman" w:hAnsi="Times New Roman" w:cs="Times New Roman"/>
          <w:b/>
          <w:color w:val="000000"/>
          <w:sz w:val="24"/>
          <w:szCs w:val="24"/>
        </w:rPr>
        <w:t>II. РАЗЛОЗИ ЗА ДОНОШЕЊЕ ЗАКОНА</w:t>
      </w:r>
    </w:p>
    <w:p w14:paraId="6C451939" w14:textId="77777777" w:rsidR="008F244D" w:rsidRPr="00DF73FD" w:rsidRDefault="008F244D" w:rsidP="008F244D">
      <w:pPr>
        <w:spacing w:after="0" w:line="240" w:lineRule="auto"/>
        <w:ind w:firstLine="708"/>
        <w:rPr>
          <w:rFonts w:ascii="Times New Roman" w:hAnsi="Times New Roman" w:cs="Times New Roman"/>
          <w:b/>
          <w:color w:val="000000"/>
          <w:sz w:val="24"/>
          <w:szCs w:val="24"/>
        </w:rPr>
      </w:pPr>
    </w:p>
    <w:p w14:paraId="31E59C50" w14:textId="77777777" w:rsidR="008F244D" w:rsidRDefault="008F244D" w:rsidP="008F244D">
      <w:pPr>
        <w:spacing w:after="0" w:line="240" w:lineRule="auto"/>
        <w:ind w:firstLine="708"/>
        <w:jc w:val="both"/>
        <w:rPr>
          <w:rFonts w:ascii="Times New Roman" w:hAnsi="Times New Roman"/>
          <w:sz w:val="24"/>
          <w:szCs w:val="24"/>
          <w:lang w:val="sr-Cyrl-RS"/>
        </w:rPr>
      </w:pPr>
      <w:r w:rsidRPr="00F77851">
        <w:rPr>
          <w:rFonts w:ascii="Times New Roman" w:hAnsi="Times New Roman" w:cs="Times New Roman"/>
          <w:color w:val="000000"/>
          <w:sz w:val="24"/>
          <w:szCs w:val="24"/>
        </w:rPr>
        <w:t xml:space="preserve">Европски суд за људска права </w:t>
      </w:r>
      <w:r>
        <w:rPr>
          <w:rFonts w:ascii="Times New Roman" w:hAnsi="Times New Roman" w:cs="Times New Roman"/>
          <w:color w:val="000000"/>
          <w:sz w:val="24"/>
          <w:szCs w:val="24"/>
          <w:lang w:val="sr-Cyrl-RS"/>
        </w:rPr>
        <w:t xml:space="preserve">је </w:t>
      </w:r>
      <w:r w:rsidRPr="00BD450E">
        <w:rPr>
          <w:rFonts w:ascii="Times New Roman" w:hAnsi="Times New Roman"/>
          <w:sz w:val="24"/>
          <w:szCs w:val="24"/>
          <w:lang w:val="sr-Cyrl-CS"/>
        </w:rPr>
        <w:t xml:space="preserve">у </w:t>
      </w:r>
      <w:r>
        <w:rPr>
          <w:rFonts w:ascii="Times New Roman" w:hAnsi="Times New Roman"/>
          <w:sz w:val="24"/>
          <w:szCs w:val="24"/>
          <w:lang w:val="sr-Cyrl-CS"/>
        </w:rPr>
        <w:t xml:space="preserve">пресуди у </w:t>
      </w:r>
      <w:r w:rsidRPr="00BD450E">
        <w:rPr>
          <w:rFonts w:ascii="Times New Roman" w:hAnsi="Times New Roman"/>
          <w:sz w:val="24"/>
          <w:szCs w:val="24"/>
          <w:lang w:val="sr-Cyrl-CS"/>
        </w:rPr>
        <w:t xml:space="preserve">предмету </w:t>
      </w:r>
      <w:r w:rsidRPr="00BD450E">
        <w:rPr>
          <w:rFonts w:ascii="Times New Roman" w:hAnsi="Times New Roman"/>
          <w:i/>
          <w:sz w:val="24"/>
          <w:szCs w:val="24"/>
          <w:lang w:val="sr-Cyrl-CS"/>
        </w:rPr>
        <w:t>Качапор и друге подноситељке против Србије</w:t>
      </w:r>
      <w:r w:rsidRPr="00F7785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sr-Cyrl-RS"/>
        </w:rPr>
        <w:t>(брoj</w:t>
      </w:r>
      <w:r w:rsidRPr="00641967">
        <w:rPr>
          <w:rFonts w:ascii="Times New Roman" w:hAnsi="Times New Roman" w:cs="Times New Roman"/>
          <w:color w:val="000000"/>
          <w:sz w:val="24"/>
          <w:szCs w:val="24"/>
          <w:lang w:val="sr-Cyrl-RS"/>
        </w:rPr>
        <w:t xml:space="preserve"> представки 2269/</w:t>
      </w:r>
      <w:r>
        <w:rPr>
          <w:rFonts w:ascii="Times New Roman" w:hAnsi="Times New Roman" w:cs="Times New Roman"/>
          <w:color w:val="000000"/>
          <w:sz w:val="24"/>
          <w:szCs w:val="24"/>
          <w:lang w:val="sr-Cyrl-RS"/>
        </w:rPr>
        <w:t>06, 3041/06, 3042/06, 3043/06, 3045/</w:t>
      </w:r>
      <w:r>
        <w:rPr>
          <w:rFonts w:ascii="Times New Roman" w:hAnsi="Times New Roman" w:cs="Times New Roman"/>
          <w:color w:val="000000"/>
          <w:sz w:val="24"/>
          <w:szCs w:val="24"/>
        </w:rPr>
        <w:t xml:space="preserve">06 </w:t>
      </w:r>
      <w:r>
        <w:rPr>
          <w:rFonts w:ascii="Times New Roman" w:hAnsi="Times New Roman" w:cs="Times New Roman"/>
          <w:color w:val="000000"/>
          <w:sz w:val="24"/>
          <w:szCs w:val="24"/>
          <w:lang w:val="sr-Cyrl-RS"/>
        </w:rPr>
        <w:t xml:space="preserve">и 3046/06 од </w:t>
      </w:r>
      <w:r w:rsidRPr="00641967">
        <w:rPr>
          <w:rFonts w:ascii="Times New Roman" w:hAnsi="Times New Roman" w:cs="Times New Roman"/>
          <w:color w:val="000000"/>
          <w:sz w:val="24"/>
          <w:szCs w:val="24"/>
          <w:lang w:val="sr-Cyrl-RS"/>
        </w:rPr>
        <w:t>7. јула 2008. године</w:t>
      </w:r>
      <w:r>
        <w:rPr>
          <w:rFonts w:ascii="Times New Roman" w:hAnsi="Times New Roman" w:cs="Times New Roman"/>
          <w:color w:val="000000"/>
          <w:sz w:val="24"/>
          <w:szCs w:val="24"/>
          <w:lang w:val="sr-Cyrl-RS"/>
        </w:rPr>
        <w:t xml:space="preserve">) </w:t>
      </w:r>
      <w:r>
        <w:rPr>
          <w:rFonts w:ascii="Times New Roman" w:hAnsi="Times New Roman"/>
          <w:sz w:val="24"/>
          <w:szCs w:val="24"/>
          <w:lang w:val="sr-Cyrl-CS"/>
        </w:rPr>
        <w:t>установио</w:t>
      </w:r>
      <w:r w:rsidRPr="00BD450E">
        <w:rPr>
          <w:rFonts w:ascii="Times New Roman" w:hAnsi="Times New Roman"/>
          <w:sz w:val="24"/>
          <w:szCs w:val="24"/>
          <w:lang w:val="sr-Cyrl-CS"/>
        </w:rPr>
        <w:t xml:space="preserve"> пракс</w:t>
      </w:r>
      <w:r>
        <w:rPr>
          <w:rFonts w:ascii="Times New Roman" w:hAnsi="Times New Roman"/>
          <w:sz w:val="24"/>
          <w:szCs w:val="24"/>
          <w:lang w:val="sr-Cyrl-CS"/>
        </w:rPr>
        <w:t>у</w:t>
      </w:r>
      <w:r w:rsidRPr="00BD450E">
        <w:rPr>
          <w:rFonts w:ascii="Times New Roman" w:hAnsi="Times New Roman"/>
          <w:sz w:val="24"/>
          <w:szCs w:val="24"/>
          <w:lang w:val="sr-Cyrl-CS"/>
        </w:rPr>
        <w:t xml:space="preserve"> и заузе</w:t>
      </w:r>
      <w:r>
        <w:rPr>
          <w:rFonts w:ascii="Times New Roman" w:hAnsi="Times New Roman"/>
          <w:sz w:val="24"/>
          <w:szCs w:val="24"/>
          <w:lang w:val="sr-Cyrl-CS"/>
        </w:rPr>
        <w:t>о</w:t>
      </w:r>
      <w:r w:rsidRPr="00BD450E">
        <w:rPr>
          <w:rFonts w:ascii="Times New Roman" w:hAnsi="Times New Roman"/>
          <w:sz w:val="24"/>
          <w:szCs w:val="24"/>
          <w:lang w:val="sr-Cyrl-CS"/>
        </w:rPr>
        <w:t xml:space="preserve"> </w:t>
      </w:r>
      <w:r>
        <w:rPr>
          <w:rFonts w:ascii="Times New Roman" w:hAnsi="Times New Roman"/>
          <w:sz w:val="24"/>
          <w:szCs w:val="24"/>
          <w:lang w:val="sr-Cyrl-CS"/>
        </w:rPr>
        <w:t>ставове</w:t>
      </w:r>
      <w:r w:rsidRPr="00BD450E">
        <w:rPr>
          <w:rFonts w:ascii="Times New Roman" w:hAnsi="Times New Roman"/>
          <w:sz w:val="24"/>
          <w:szCs w:val="24"/>
          <w:lang w:val="sr-Cyrl-CS"/>
        </w:rPr>
        <w:t xml:space="preserve"> који су примењени у каснијим истоветним</w:t>
      </w:r>
      <w:r>
        <w:rPr>
          <w:rFonts w:ascii="Times New Roman" w:hAnsi="Times New Roman"/>
          <w:sz w:val="24"/>
          <w:szCs w:val="24"/>
          <w:lang w:val="sr-Cyrl-CS"/>
        </w:rPr>
        <w:t xml:space="preserve"> и б</w:t>
      </w:r>
      <w:r w:rsidRPr="00BD450E">
        <w:rPr>
          <w:rFonts w:ascii="Times New Roman" w:hAnsi="Times New Roman"/>
          <w:sz w:val="24"/>
          <w:szCs w:val="24"/>
          <w:lang w:val="sr-Cyrl-CS"/>
        </w:rPr>
        <w:t xml:space="preserve">итно сличним предметима који су разматрани </w:t>
      </w:r>
      <w:r>
        <w:rPr>
          <w:rFonts w:ascii="Times New Roman" w:hAnsi="Times New Roman"/>
          <w:sz w:val="24"/>
          <w:szCs w:val="24"/>
          <w:lang w:val="sr-Cyrl-CS"/>
        </w:rPr>
        <w:t xml:space="preserve">у том суду </w:t>
      </w:r>
      <w:r w:rsidRPr="00BD450E">
        <w:rPr>
          <w:rFonts w:ascii="Times New Roman" w:hAnsi="Times New Roman"/>
          <w:sz w:val="24"/>
          <w:szCs w:val="24"/>
          <w:lang w:val="sr-Cyrl-CS"/>
        </w:rPr>
        <w:t xml:space="preserve">против Републике Србије, а који се односе на неизвршење </w:t>
      </w:r>
      <w:r>
        <w:rPr>
          <w:rFonts w:ascii="Times New Roman" w:hAnsi="Times New Roman"/>
          <w:sz w:val="24"/>
          <w:szCs w:val="24"/>
          <w:lang w:val="sr-Cyrl-CS"/>
        </w:rPr>
        <w:t>домаћих одлука</w:t>
      </w:r>
      <w:r w:rsidRPr="00BD450E">
        <w:rPr>
          <w:rFonts w:ascii="Times New Roman" w:hAnsi="Times New Roman"/>
          <w:sz w:val="24"/>
          <w:szCs w:val="24"/>
          <w:lang w:val="sr-Cyrl-CS"/>
        </w:rPr>
        <w:t xml:space="preserve"> у којима је дужник друштвено предузеће, предузеће контролисано од стране државе, односно субјекти који не уживају „довољну институционалну и пословну независност од државе</w:t>
      </w:r>
      <w:r w:rsidR="00A6191E" w:rsidRPr="00A6191E">
        <w:rPr>
          <w:rFonts w:ascii="Times New Roman" w:hAnsi="Times New Roman"/>
          <w:sz w:val="24"/>
          <w:szCs w:val="24"/>
          <w:lang w:val="ru-RU"/>
        </w:rPr>
        <w:t>”</w:t>
      </w:r>
      <w:r>
        <w:rPr>
          <w:rFonts w:ascii="Times New Roman" w:hAnsi="Times New Roman"/>
          <w:sz w:val="24"/>
          <w:szCs w:val="24"/>
          <w:lang w:val="sr-Cyrl-CS"/>
        </w:rPr>
        <w:t xml:space="preserve">. Према ставовима заузетим у овом предмету, </w:t>
      </w:r>
      <w:r>
        <w:rPr>
          <w:rFonts w:ascii="Times New Roman" w:hAnsi="Times New Roman"/>
          <w:sz w:val="24"/>
          <w:szCs w:val="24"/>
          <w:lang w:val="sr-Cyrl-RS"/>
        </w:rPr>
        <w:t>Република Србија је</w:t>
      </w:r>
      <w:r w:rsidRPr="00BD450E">
        <w:rPr>
          <w:rFonts w:ascii="Times New Roman" w:hAnsi="Times New Roman"/>
          <w:sz w:val="24"/>
          <w:szCs w:val="24"/>
          <w:lang w:val="sr-Cyrl-RS"/>
        </w:rPr>
        <w:t xml:space="preserve"> та која сноси одговорност за исплату неизмирених обавеза друштвених предузећа утврђених правноснажним домаћим одлукама за потраживања из радних односа, и то без обзира да ли је реч о предузећу које је са претежним делом друштвеног капитала или је предузеће било у потпуном друштвеном власништву. Поред тога, Европски суд</w:t>
      </w:r>
      <w:r>
        <w:rPr>
          <w:rFonts w:ascii="Times New Roman" w:hAnsi="Times New Roman"/>
          <w:sz w:val="24"/>
          <w:szCs w:val="24"/>
          <w:lang w:val="sr-Cyrl-RS"/>
        </w:rPr>
        <w:t xml:space="preserve"> за људска права</w:t>
      </w:r>
      <w:r w:rsidRPr="00BD450E">
        <w:rPr>
          <w:rFonts w:ascii="Times New Roman" w:hAnsi="Times New Roman"/>
          <w:sz w:val="24"/>
          <w:szCs w:val="24"/>
          <w:lang w:val="sr-Cyrl-RS"/>
        </w:rPr>
        <w:t xml:space="preserve"> је у пресуди </w:t>
      </w:r>
      <w:r w:rsidRPr="00BD450E">
        <w:rPr>
          <w:rFonts w:ascii="Times New Roman" w:hAnsi="Times New Roman"/>
          <w:i/>
          <w:sz w:val="24"/>
          <w:szCs w:val="24"/>
          <w:lang w:val="sr-Cyrl-RS"/>
        </w:rPr>
        <w:t>Качапор</w:t>
      </w:r>
      <w:r w:rsidRPr="00BD450E">
        <w:rPr>
          <w:rFonts w:ascii="Times New Roman" w:hAnsi="Times New Roman"/>
          <w:sz w:val="24"/>
          <w:szCs w:val="24"/>
          <w:lang w:val="sr-Cyrl-RS"/>
        </w:rPr>
        <w:t xml:space="preserve"> заузео став да је обавеза државе да осигура да се на време извршавају одлуке против њених органа или тела или предузећа која су у њеном власништву или под њеном контролом, при чему недостатак средстава не може бити изговор за њихово неизвршавање</w:t>
      </w:r>
      <w:r>
        <w:rPr>
          <w:rFonts w:ascii="Times New Roman" w:hAnsi="Times New Roman"/>
          <w:sz w:val="24"/>
          <w:szCs w:val="24"/>
          <w:lang w:val="sr-Cyrl-RS"/>
        </w:rPr>
        <w:t xml:space="preserve">. </w:t>
      </w:r>
    </w:p>
    <w:p w14:paraId="50AA8599" w14:textId="77777777" w:rsidR="008F244D" w:rsidRPr="00EE0078" w:rsidRDefault="008F244D" w:rsidP="008F244D">
      <w:pPr>
        <w:spacing w:after="0" w:line="240" w:lineRule="auto"/>
        <w:ind w:firstLine="708"/>
        <w:jc w:val="both"/>
        <w:rPr>
          <w:rFonts w:ascii="Times New Roman" w:hAnsi="Times New Roman" w:cs="Times New Roman"/>
          <w:color w:val="000000"/>
          <w:sz w:val="24"/>
          <w:szCs w:val="24"/>
          <w:lang w:val="sr-Cyrl-CS"/>
        </w:rPr>
      </w:pPr>
      <w:r>
        <w:rPr>
          <w:rFonts w:ascii="Times New Roman" w:hAnsi="Times New Roman"/>
          <w:sz w:val="24"/>
          <w:szCs w:val="24"/>
          <w:lang w:val="sr-Cyrl-RS"/>
        </w:rPr>
        <w:t xml:space="preserve">Након доношења пресуде </w:t>
      </w:r>
      <w:r w:rsidRPr="00EE0078">
        <w:rPr>
          <w:rFonts w:ascii="Times New Roman" w:hAnsi="Times New Roman"/>
          <w:i/>
          <w:sz w:val="24"/>
          <w:szCs w:val="24"/>
          <w:lang w:val="sr-Cyrl-RS"/>
        </w:rPr>
        <w:t>Качапор</w:t>
      </w:r>
      <w:r>
        <w:rPr>
          <w:rFonts w:ascii="Times New Roman" w:hAnsi="Times New Roman"/>
          <w:sz w:val="24"/>
          <w:szCs w:val="24"/>
          <w:lang w:val="sr-Cyrl-RS"/>
        </w:rPr>
        <w:t xml:space="preserve">, Европски суд за људска права је </w:t>
      </w:r>
      <w:r w:rsidRPr="00EE0078">
        <w:rPr>
          <w:rFonts w:ascii="Times New Roman" w:hAnsi="Times New Roman" w:cs="Times New Roman"/>
          <w:color w:val="000000"/>
          <w:sz w:val="24"/>
          <w:szCs w:val="24"/>
          <w:lang w:val="sr-Cyrl-CS"/>
        </w:rPr>
        <w:t xml:space="preserve">у већем броју </w:t>
      </w:r>
      <w:r>
        <w:rPr>
          <w:rFonts w:ascii="Times New Roman" w:hAnsi="Times New Roman" w:cs="Times New Roman"/>
          <w:color w:val="000000"/>
          <w:sz w:val="24"/>
          <w:szCs w:val="24"/>
          <w:lang w:val="sr-Cyrl-CS"/>
        </w:rPr>
        <w:t xml:space="preserve">пресуда и одлука донетих против </w:t>
      </w:r>
      <w:r w:rsidRPr="00EE0078">
        <w:rPr>
          <w:rFonts w:ascii="Times New Roman" w:hAnsi="Times New Roman" w:cs="Times New Roman"/>
          <w:color w:val="000000"/>
          <w:sz w:val="24"/>
          <w:szCs w:val="24"/>
          <w:lang w:val="sr-Cyrl-CS"/>
        </w:rPr>
        <w:t>Републике Србије</w:t>
      </w:r>
      <w:r>
        <w:rPr>
          <w:rFonts w:ascii="Times New Roman" w:hAnsi="Times New Roman" w:cs="Times New Roman"/>
          <w:color w:val="000000"/>
          <w:sz w:val="24"/>
          <w:szCs w:val="24"/>
          <w:lang w:val="sr-Cyrl-CS"/>
        </w:rPr>
        <w:t xml:space="preserve"> у истој врсти предмета</w:t>
      </w:r>
      <w:r w:rsidRPr="00EE0078">
        <w:rPr>
          <w:rFonts w:ascii="Times New Roman" w:hAnsi="Times New Roman" w:cs="Times New Roman"/>
          <w:color w:val="000000"/>
          <w:sz w:val="24"/>
          <w:szCs w:val="24"/>
          <w:lang w:val="sr-Cyrl-CS"/>
        </w:rPr>
        <w:t xml:space="preserve"> истакао потребу да се на националном нивоу успостави делотворни правни лек за убрза</w:t>
      </w:r>
      <w:r>
        <w:rPr>
          <w:rFonts w:ascii="Times New Roman" w:hAnsi="Times New Roman" w:cs="Times New Roman"/>
          <w:color w:val="000000"/>
          <w:sz w:val="24"/>
          <w:szCs w:val="24"/>
          <w:lang w:val="sr-Cyrl-CS"/>
        </w:rPr>
        <w:t>ва</w:t>
      </w:r>
      <w:r w:rsidRPr="00EE0078">
        <w:rPr>
          <w:rFonts w:ascii="Times New Roman" w:hAnsi="Times New Roman" w:cs="Times New Roman"/>
          <w:color w:val="000000"/>
          <w:sz w:val="24"/>
          <w:szCs w:val="24"/>
          <w:lang w:val="sr-Cyrl-CS"/>
        </w:rPr>
        <w:t xml:space="preserve">ње поступка ради намирења </w:t>
      </w:r>
      <w:r w:rsidRPr="00EE0078">
        <w:rPr>
          <w:rFonts w:ascii="Times New Roman" w:hAnsi="Times New Roman" w:cs="Times New Roman"/>
          <w:sz w:val="24"/>
          <w:szCs w:val="24"/>
          <w:lang w:val="sr-Cyrl-CS"/>
        </w:rPr>
        <w:t xml:space="preserve">признатих или утврђених потраживања у којима је стечајни, односно извршни дужник предузеће са већинским друштеним </w:t>
      </w:r>
      <w:r w:rsidRPr="00EE0078">
        <w:rPr>
          <w:rFonts w:ascii="Times New Roman" w:hAnsi="Times New Roman" w:cs="Times New Roman"/>
          <w:color w:val="000000"/>
          <w:sz w:val="24"/>
          <w:szCs w:val="24"/>
          <w:lang w:val="sr-Cyrl-CS"/>
        </w:rPr>
        <w:t>или државним капиталом.</w:t>
      </w:r>
    </w:p>
    <w:p w14:paraId="38D424EF" w14:textId="77777777" w:rsidR="008F244D" w:rsidRPr="00EE0078" w:rsidRDefault="008F244D" w:rsidP="008F244D">
      <w:pPr>
        <w:spacing w:after="0" w:line="240" w:lineRule="auto"/>
        <w:ind w:firstLine="708"/>
        <w:jc w:val="both"/>
        <w:rPr>
          <w:rFonts w:ascii="Times New Roman" w:hAnsi="Times New Roman" w:cs="Times New Roman"/>
          <w:color w:val="000000"/>
          <w:sz w:val="24"/>
          <w:szCs w:val="24"/>
          <w:lang w:val="sr-Cyrl-RS"/>
        </w:rPr>
      </w:pPr>
      <w:r w:rsidRPr="00EE0078">
        <w:rPr>
          <w:rFonts w:ascii="Times New Roman" w:hAnsi="Times New Roman" w:cs="Times New Roman"/>
          <w:color w:val="000000"/>
          <w:sz w:val="24"/>
          <w:szCs w:val="24"/>
          <w:lang w:val="sr-Cyrl-CS"/>
        </w:rPr>
        <w:t>Европски суд за људска права указао је на везаност права на правично суђење из члана 6. Европске конвенције</w:t>
      </w:r>
      <w:r>
        <w:rPr>
          <w:rFonts w:ascii="Times New Roman" w:hAnsi="Times New Roman" w:cs="Times New Roman"/>
          <w:color w:val="000000"/>
          <w:sz w:val="24"/>
          <w:szCs w:val="24"/>
          <w:lang w:val="sr-Cyrl-RS"/>
        </w:rPr>
        <w:t xml:space="preserve"> за заштиту људских права и основних слобода</w:t>
      </w:r>
      <w:r w:rsidRPr="00EE0078">
        <w:rPr>
          <w:rFonts w:ascii="Times New Roman" w:hAnsi="Times New Roman" w:cs="Times New Roman"/>
          <w:color w:val="000000"/>
          <w:sz w:val="24"/>
          <w:szCs w:val="24"/>
          <w:lang w:val="sr-Cyrl-CS"/>
        </w:rPr>
        <w:t xml:space="preserve"> и права на делотворни правни лек из члана 13. </w:t>
      </w:r>
      <w:r w:rsidRPr="00DF73FD">
        <w:rPr>
          <w:rFonts w:ascii="Times New Roman" w:hAnsi="Times New Roman" w:cs="Times New Roman"/>
          <w:color w:val="000000"/>
          <w:sz w:val="24"/>
          <w:szCs w:val="24"/>
        </w:rPr>
        <w:t>Европске конвенције, сматрајући да одредба члана 13. ове конвенције јемчи делотворни правни лек пред националним властима због кршења права из члана 6. став 1. Европске конвенције у погледу заштите права странке на суђење у разумном року</w:t>
      </w:r>
      <w:r>
        <w:rPr>
          <w:rFonts w:ascii="Times New Roman" w:hAnsi="Times New Roman" w:cs="Times New Roman"/>
          <w:color w:val="000000"/>
          <w:sz w:val="24"/>
          <w:szCs w:val="24"/>
          <w:lang w:val="sr-Cyrl-RS"/>
        </w:rPr>
        <w:t>, као и права на имовину из члана 1. Протокола број 1 уз Европску конвенцију</w:t>
      </w:r>
      <w:r w:rsidRPr="00EE0078">
        <w:rPr>
          <w:rFonts w:ascii="Times New Roman" w:hAnsi="Times New Roman" w:cs="Times New Roman"/>
          <w:color w:val="000000"/>
          <w:sz w:val="24"/>
          <w:szCs w:val="24"/>
          <w:lang w:val="sr-Cyrl-RS"/>
        </w:rPr>
        <w:t xml:space="preserve">. </w:t>
      </w:r>
    </w:p>
    <w:p w14:paraId="3D99C34F" w14:textId="77777777" w:rsidR="008F244D" w:rsidRDefault="008F244D" w:rsidP="008F244D">
      <w:pPr>
        <w:spacing w:after="0" w:line="240" w:lineRule="auto"/>
        <w:ind w:firstLine="708"/>
        <w:jc w:val="both"/>
        <w:rPr>
          <w:rFonts w:ascii="Times New Roman" w:hAnsi="Times New Roman" w:cs="Times New Roman"/>
          <w:color w:val="000000"/>
          <w:sz w:val="24"/>
          <w:szCs w:val="24"/>
        </w:rPr>
      </w:pPr>
      <w:r w:rsidRPr="00EE0078">
        <w:rPr>
          <w:rFonts w:ascii="Times New Roman" w:hAnsi="Times New Roman" w:cs="Times New Roman"/>
          <w:color w:val="000000"/>
          <w:sz w:val="24"/>
          <w:szCs w:val="24"/>
          <w:lang w:val="sr-Cyrl-RS"/>
        </w:rPr>
        <w:t xml:space="preserve">Јасно изражени став Европског суда за људска права у бројним </w:t>
      </w:r>
      <w:r>
        <w:rPr>
          <w:rFonts w:ascii="Times New Roman" w:hAnsi="Times New Roman" w:cs="Times New Roman"/>
          <w:color w:val="000000"/>
          <w:sz w:val="24"/>
          <w:szCs w:val="24"/>
          <w:lang w:val="sr-Cyrl-RS"/>
        </w:rPr>
        <w:t xml:space="preserve">пресудама и </w:t>
      </w:r>
      <w:r w:rsidRPr="00EE0078">
        <w:rPr>
          <w:rFonts w:ascii="Times New Roman" w:hAnsi="Times New Roman" w:cs="Times New Roman"/>
          <w:color w:val="000000"/>
          <w:sz w:val="24"/>
          <w:szCs w:val="24"/>
          <w:lang w:val="sr-Cyrl-RS"/>
        </w:rPr>
        <w:t xml:space="preserve">одлукама </w:t>
      </w:r>
      <w:r>
        <w:rPr>
          <w:rFonts w:ascii="Times New Roman" w:hAnsi="Times New Roman" w:cs="Times New Roman"/>
          <w:color w:val="000000"/>
          <w:sz w:val="24"/>
          <w:szCs w:val="24"/>
          <w:lang w:val="sr-Cyrl-RS"/>
        </w:rPr>
        <w:t xml:space="preserve">донетим </w:t>
      </w:r>
      <w:r w:rsidRPr="00EE0078">
        <w:rPr>
          <w:rFonts w:ascii="Times New Roman" w:hAnsi="Times New Roman" w:cs="Times New Roman"/>
          <w:color w:val="000000"/>
          <w:sz w:val="24"/>
          <w:szCs w:val="24"/>
          <w:lang w:val="sr-Cyrl-RS"/>
        </w:rPr>
        <w:t>против Републике Србије,</w:t>
      </w:r>
      <w:r w:rsidRPr="00105445">
        <w:rPr>
          <w:rFonts w:ascii="Times New Roman" w:hAnsi="Times New Roman" w:cs="Times New Roman"/>
          <w:color w:val="000000"/>
          <w:sz w:val="24"/>
          <w:szCs w:val="24"/>
        </w:rPr>
        <w:t> </w:t>
      </w:r>
      <w:r>
        <w:rPr>
          <w:rFonts w:ascii="Times New Roman" w:hAnsi="Times New Roman" w:cs="Times New Roman"/>
          <w:color w:val="000000"/>
          <w:sz w:val="24"/>
          <w:szCs w:val="24"/>
          <w:lang w:val="sr-Cyrl-RS"/>
        </w:rPr>
        <w:t>али</w:t>
      </w:r>
      <w:r w:rsidRPr="00EE0078">
        <w:rPr>
          <w:rFonts w:ascii="Times New Roman" w:hAnsi="Times New Roman" w:cs="Times New Roman"/>
          <w:color w:val="000000"/>
          <w:sz w:val="24"/>
          <w:szCs w:val="24"/>
          <w:lang w:val="sr-Cyrl-RS"/>
        </w:rPr>
        <w:t xml:space="preserve"> и против других држава,</w:t>
      </w:r>
      <w:r>
        <w:rPr>
          <w:rFonts w:ascii="Times New Roman" w:hAnsi="Times New Roman" w:cs="Times New Roman"/>
          <w:color w:val="000000"/>
          <w:sz w:val="24"/>
          <w:szCs w:val="24"/>
          <w:lang w:val="sr-Cyrl-RS"/>
        </w:rPr>
        <w:t xml:space="preserve"> као и </w:t>
      </w:r>
      <w:r w:rsidRPr="00BD450E">
        <w:rPr>
          <w:rFonts w:ascii="Times New Roman" w:hAnsi="Times New Roman"/>
          <w:sz w:val="24"/>
          <w:szCs w:val="24"/>
          <w:lang w:val="sr-Cyrl-RS"/>
        </w:rPr>
        <w:t>поштовање принципа супсидијарности конвенцијског система</w:t>
      </w:r>
      <w:r>
        <w:rPr>
          <w:rFonts w:ascii="Times New Roman" w:hAnsi="Times New Roman"/>
          <w:sz w:val="24"/>
          <w:szCs w:val="24"/>
          <w:lang w:val="sr-Cyrl-RS"/>
        </w:rPr>
        <w:t>,</w:t>
      </w:r>
      <w:r w:rsidRPr="00EE0078">
        <w:rPr>
          <w:rFonts w:ascii="Times New Roman" w:hAnsi="Times New Roman" w:cs="Times New Roman"/>
          <w:color w:val="000000"/>
          <w:sz w:val="24"/>
          <w:szCs w:val="24"/>
          <w:lang w:val="sr-Cyrl-RS"/>
        </w:rPr>
        <w:t xml:space="preserve"> указује да је потребно да се на националном нивоу успостави делотворни правни лек за заштиту права на суђење у разумном року. </w:t>
      </w:r>
      <w:r>
        <w:rPr>
          <w:rFonts w:ascii="Times New Roman" w:hAnsi="Times New Roman" w:cs="Times New Roman"/>
          <w:color w:val="000000"/>
          <w:sz w:val="24"/>
          <w:szCs w:val="24"/>
        </w:rPr>
        <w:t>Измена Закона о заштити права на суђење у разумном року</w:t>
      </w:r>
      <w:r w:rsidRPr="005B1C99">
        <w:rPr>
          <w:rFonts w:ascii="Times New Roman" w:hAnsi="Times New Roman" w:cs="Times New Roman"/>
          <w:color w:val="000000"/>
          <w:sz w:val="24"/>
          <w:szCs w:val="24"/>
        </w:rPr>
        <w:t xml:space="preserve"> је неопходн</w:t>
      </w:r>
      <w:r>
        <w:rPr>
          <w:rFonts w:ascii="Times New Roman" w:hAnsi="Times New Roman" w:cs="Times New Roman"/>
          <w:color w:val="000000"/>
          <w:sz w:val="24"/>
          <w:szCs w:val="24"/>
        </w:rPr>
        <w:t>а</w:t>
      </w:r>
      <w:r w:rsidRPr="005B1C99">
        <w:rPr>
          <w:rFonts w:ascii="Times New Roman" w:hAnsi="Times New Roman" w:cs="Times New Roman"/>
          <w:color w:val="000000"/>
          <w:sz w:val="24"/>
          <w:szCs w:val="24"/>
        </w:rPr>
        <w:t xml:space="preserve"> у циљу ефикаснијег спровођења поступка </w:t>
      </w:r>
      <w:r>
        <w:rPr>
          <w:rFonts w:ascii="Times New Roman" w:hAnsi="Times New Roman" w:cs="Times New Roman"/>
          <w:color w:val="000000"/>
          <w:sz w:val="24"/>
          <w:szCs w:val="24"/>
        </w:rPr>
        <w:t>судске заштит</w:t>
      </w:r>
      <w:r w:rsidRPr="005B1C99">
        <w:rPr>
          <w:rFonts w:ascii="Times New Roman" w:hAnsi="Times New Roman" w:cs="Times New Roman"/>
          <w:color w:val="000000"/>
          <w:sz w:val="24"/>
          <w:szCs w:val="24"/>
        </w:rPr>
        <w:t>е</w:t>
      </w:r>
      <w:r w:rsidRPr="00AA4523">
        <w:rPr>
          <w:rFonts w:ascii="Times New Roman" w:hAnsi="Times New Roman" w:cs="Times New Roman"/>
          <w:color w:val="000000"/>
          <w:sz w:val="24"/>
          <w:szCs w:val="24"/>
        </w:rPr>
        <w:t xml:space="preserve"> правa на суђење у разумном року</w:t>
      </w:r>
      <w:r w:rsidRPr="004043C2">
        <w:rPr>
          <w:rFonts w:ascii="Times New Roman" w:hAnsi="Times New Roman" w:cs="Times New Roman"/>
          <w:color w:val="000000"/>
          <w:sz w:val="24"/>
          <w:szCs w:val="24"/>
        </w:rPr>
        <w:t xml:space="preserve"> </w:t>
      </w:r>
      <w:r w:rsidRPr="005B1C99">
        <w:rPr>
          <w:rFonts w:ascii="Times New Roman" w:hAnsi="Times New Roman" w:cs="Times New Roman"/>
          <w:color w:val="000000"/>
          <w:sz w:val="24"/>
          <w:szCs w:val="24"/>
        </w:rPr>
        <w:t xml:space="preserve">у </w:t>
      </w:r>
      <w:r>
        <w:rPr>
          <w:rFonts w:ascii="Times New Roman" w:hAnsi="Times New Roman" w:cs="Times New Roman"/>
          <w:color w:val="000000"/>
          <w:sz w:val="24"/>
          <w:szCs w:val="24"/>
        </w:rPr>
        <w:lastRenderedPageBreak/>
        <w:t>стечајн</w:t>
      </w:r>
      <w:r w:rsidRPr="005B1C99">
        <w:rPr>
          <w:rFonts w:ascii="Times New Roman" w:hAnsi="Times New Roman" w:cs="Times New Roman"/>
          <w:color w:val="000000"/>
          <w:sz w:val="24"/>
          <w:szCs w:val="24"/>
        </w:rPr>
        <w:t>им</w:t>
      </w:r>
      <w:r w:rsidRPr="00AA452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и извршн</w:t>
      </w:r>
      <w:r w:rsidRPr="005B1C99">
        <w:rPr>
          <w:rFonts w:ascii="Times New Roman" w:hAnsi="Times New Roman" w:cs="Times New Roman"/>
          <w:color w:val="000000"/>
          <w:sz w:val="24"/>
          <w:szCs w:val="24"/>
        </w:rPr>
        <w:t>им</w:t>
      </w:r>
      <w:r>
        <w:rPr>
          <w:rFonts w:ascii="Times New Roman" w:hAnsi="Times New Roman" w:cs="Times New Roman"/>
          <w:color w:val="000000"/>
          <w:sz w:val="24"/>
          <w:szCs w:val="24"/>
        </w:rPr>
        <w:t xml:space="preserve"> поступ</w:t>
      </w:r>
      <w:r w:rsidRPr="005B1C99">
        <w:rPr>
          <w:rFonts w:ascii="Times New Roman" w:hAnsi="Times New Roman" w:cs="Times New Roman"/>
          <w:color w:val="000000"/>
          <w:sz w:val="24"/>
          <w:szCs w:val="24"/>
        </w:rPr>
        <w:t>цима</w:t>
      </w:r>
      <w:r w:rsidRPr="00AA4523">
        <w:rPr>
          <w:rFonts w:ascii="Times New Roman" w:hAnsi="Times New Roman" w:cs="Times New Roman"/>
          <w:color w:val="000000"/>
          <w:sz w:val="24"/>
          <w:szCs w:val="24"/>
        </w:rPr>
        <w:t xml:space="preserve"> ради намирења </w:t>
      </w:r>
      <w:r>
        <w:rPr>
          <w:rFonts w:ascii="Times New Roman" w:hAnsi="Times New Roman" w:cs="Times New Roman"/>
          <w:sz w:val="24"/>
          <w:szCs w:val="24"/>
        </w:rPr>
        <w:t xml:space="preserve">признатих или </w:t>
      </w:r>
      <w:r w:rsidRPr="006A0570">
        <w:rPr>
          <w:rFonts w:ascii="Times New Roman" w:hAnsi="Times New Roman" w:cs="Times New Roman"/>
          <w:sz w:val="24"/>
          <w:szCs w:val="24"/>
        </w:rPr>
        <w:t xml:space="preserve">утврђених потраживања у којима је стечајни, односно извршни дужник предузеће са већинским друштеним </w:t>
      </w:r>
      <w:r w:rsidRPr="006A0570">
        <w:rPr>
          <w:rFonts w:ascii="Times New Roman" w:hAnsi="Times New Roman" w:cs="Times New Roman"/>
          <w:color w:val="000000"/>
          <w:sz w:val="24"/>
          <w:szCs w:val="24"/>
        </w:rPr>
        <w:t>или државним капиталом</w:t>
      </w:r>
      <w:r>
        <w:rPr>
          <w:rFonts w:ascii="Times New Roman" w:hAnsi="Times New Roman" w:cs="Times New Roman"/>
          <w:color w:val="000000"/>
          <w:sz w:val="24"/>
          <w:szCs w:val="24"/>
        </w:rPr>
        <w:t>, јер су се досадашња правна средства за заштиту права на суђење у разумном року у овим поступцима (п</w:t>
      </w:r>
      <w:r w:rsidRPr="00AA4523">
        <w:rPr>
          <w:rFonts w:ascii="Times New Roman" w:hAnsi="Times New Roman" w:cs="Times New Roman"/>
          <w:color w:val="000000"/>
          <w:sz w:val="24"/>
          <w:szCs w:val="24"/>
        </w:rPr>
        <w:t>риговор ради убрзавања поступка</w:t>
      </w:r>
      <w:r>
        <w:rPr>
          <w:rFonts w:ascii="Times New Roman" w:hAnsi="Times New Roman" w:cs="Times New Roman"/>
          <w:color w:val="000000"/>
          <w:sz w:val="24"/>
          <w:szCs w:val="24"/>
        </w:rPr>
        <w:t>, ж</w:t>
      </w:r>
      <w:r w:rsidRPr="00AA4523">
        <w:rPr>
          <w:rFonts w:ascii="Times New Roman" w:hAnsi="Times New Roman" w:cs="Times New Roman"/>
          <w:color w:val="000000"/>
          <w:sz w:val="24"/>
          <w:szCs w:val="24"/>
        </w:rPr>
        <w:t>алба против решења којим је одбијен приговор</w:t>
      </w:r>
      <w:r>
        <w:rPr>
          <w:rFonts w:ascii="Times New Roman" w:hAnsi="Times New Roman" w:cs="Times New Roman"/>
          <w:color w:val="000000"/>
          <w:sz w:val="24"/>
          <w:szCs w:val="24"/>
        </w:rPr>
        <w:t>, т</w:t>
      </w:r>
      <w:r w:rsidRPr="00AA4523">
        <w:rPr>
          <w:rFonts w:ascii="Times New Roman" w:hAnsi="Times New Roman" w:cs="Times New Roman"/>
          <w:color w:val="000000"/>
          <w:sz w:val="24"/>
          <w:szCs w:val="24"/>
        </w:rPr>
        <w:t>ужба за новчано обештећење</w:t>
      </w:r>
      <w:r>
        <w:rPr>
          <w:rFonts w:ascii="Times New Roman" w:hAnsi="Times New Roman" w:cs="Times New Roman"/>
          <w:color w:val="000000"/>
          <w:sz w:val="24"/>
          <w:szCs w:val="24"/>
        </w:rPr>
        <w:t>, т</w:t>
      </w:r>
      <w:r w:rsidRPr="00AA4523">
        <w:rPr>
          <w:rFonts w:ascii="Times New Roman" w:hAnsi="Times New Roman" w:cs="Times New Roman"/>
          <w:color w:val="000000"/>
          <w:sz w:val="24"/>
          <w:szCs w:val="24"/>
        </w:rPr>
        <w:t>ужба за накнаду имовинске штете</w:t>
      </w:r>
      <w:r>
        <w:rPr>
          <w:rFonts w:ascii="Times New Roman" w:hAnsi="Times New Roman" w:cs="Times New Roman"/>
          <w:color w:val="000000"/>
          <w:sz w:val="24"/>
          <w:szCs w:val="24"/>
        </w:rPr>
        <w:t xml:space="preserve">) показала као недовољно делотворна. </w:t>
      </w:r>
    </w:p>
    <w:p w14:paraId="4EE68969" w14:textId="77777777" w:rsidR="008F244D" w:rsidRDefault="008F244D" w:rsidP="008F244D">
      <w:pPr>
        <w:spacing w:after="0" w:line="240" w:lineRule="auto"/>
        <w:ind w:firstLine="708"/>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Доказ томе је, поред осталог, стални пораст броја представки из ове врсте предмета пред Европским судом за људска права, а који су, по правилу, окончани закључивањем пријатељских поравнања пред Евроспким судом за људска права. </w:t>
      </w:r>
    </w:p>
    <w:p w14:paraId="7D326791" w14:textId="77777777" w:rsidR="008F244D" w:rsidRPr="00EE0078" w:rsidRDefault="008F244D" w:rsidP="008F244D">
      <w:pPr>
        <w:spacing w:after="0" w:line="240" w:lineRule="auto"/>
        <w:ind w:firstLine="708"/>
        <w:jc w:val="both"/>
        <w:rPr>
          <w:rFonts w:ascii="Times New Roman" w:hAnsi="Times New Roman" w:cs="Times New Roman"/>
          <w:color w:val="000000"/>
          <w:sz w:val="24"/>
          <w:szCs w:val="24"/>
          <w:lang w:val="sr-Cyrl-RS"/>
        </w:rPr>
      </w:pPr>
      <w:r w:rsidRPr="00EE0078">
        <w:rPr>
          <w:rFonts w:ascii="Times New Roman" w:hAnsi="Times New Roman" w:cs="Times New Roman"/>
          <w:color w:val="000000"/>
          <w:sz w:val="24"/>
          <w:szCs w:val="24"/>
          <w:lang w:val="sr-Cyrl-RS"/>
        </w:rPr>
        <w:t xml:space="preserve">На основу члана 46. Европске конвенције за заштиту људских права и основних слобода, поступак извршења пресуда и одлука у групи предмета </w:t>
      </w:r>
      <w:r w:rsidRPr="00EE0078">
        <w:rPr>
          <w:rFonts w:ascii="Times New Roman" w:hAnsi="Times New Roman" w:cs="Times New Roman"/>
          <w:i/>
          <w:color w:val="000000"/>
          <w:sz w:val="24"/>
          <w:szCs w:val="24"/>
          <w:lang w:val="sr-Cyrl-RS"/>
        </w:rPr>
        <w:t>Качапор</w:t>
      </w:r>
      <w:r w:rsidRPr="00EE0078">
        <w:rPr>
          <w:rFonts w:ascii="Times New Roman" w:hAnsi="Times New Roman" w:cs="Times New Roman"/>
          <w:color w:val="000000"/>
          <w:sz w:val="24"/>
          <w:szCs w:val="24"/>
          <w:lang w:val="sr-Cyrl-RS"/>
        </w:rPr>
        <w:t xml:space="preserve"> </w:t>
      </w:r>
      <w:r w:rsidRPr="00EE0078">
        <w:rPr>
          <w:rFonts w:ascii="Times New Roman" w:hAnsi="Times New Roman" w:cs="Times New Roman"/>
          <w:i/>
          <w:color w:val="000000"/>
          <w:sz w:val="24"/>
          <w:szCs w:val="24"/>
          <w:lang w:val="sr-Cyrl-RS"/>
        </w:rPr>
        <w:t>и друге против Србије</w:t>
      </w:r>
      <w:r w:rsidRPr="00EE0078">
        <w:rPr>
          <w:rFonts w:ascii="Times New Roman" w:hAnsi="Times New Roman" w:cs="Times New Roman"/>
          <w:color w:val="000000"/>
          <w:sz w:val="24"/>
          <w:szCs w:val="24"/>
          <w:lang w:val="sr-Cyrl-RS"/>
        </w:rPr>
        <w:t xml:space="preserve"> (представка број 2269/06 и др.), а која се тиче неизвршења домаћих одлука донетих против предузећа са претежним државним, односно друштвеним капиталом, налази се у појачаном надзору од стране Комитета министара Савета Европе. У последњој одлуци Комитета министара Савета Европе у групи предмета </w:t>
      </w:r>
      <w:r w:rsidRPr="00EE0078">
        <w:rPr>
          <w:rFonts w:ascii="Times New Roman" w:hAnsi="Times New Roman" w:cs="Times New Roman"/>
          <w:i/>
          <w:color w:val="000000"/>
          <w:sz w:val="24"/>
          <w:szCs w:val="24"/>
          <w:lang w:val="sr-Cyrl-RS"/>
        </w:rPr>
        <w:t>Качапор и друге против Србије</w:t>
      </w:r>
      <w:r w:rsidRPr="00EE0078">
        <w:rPr>
          <w:rFonts w:ascii="Times New Roman" w:hAnsi="Times New Roman" w:cs="Times New Roman"/>
          <w:color w:val="000000"/>
          <w:sz w:val="24"/>
          <w:szCs w:val="24"/>
          <w:lang w:val="sr-Cyrl-RS"/>
        </w:rPr>
        <w:t xml:space="preserve"> са 1451. састанка, који је одржан у периоду од 6. до 8. децембра 2022. године, Комитет министара је, најпре, констатовао да се ова група предмета, између осталог, тиче дугорочног комплексног проблема неизвршења, односно одложеног извршења судских одлука донетих против ових предузећа. Комитет министара је, затим, у делу који се тиче општих мера, у тачки 5. констатовао да је Република Србија усвојила стратегију за извршење спорних одлука путем доношења Закона о заштити права на суђење у разумном року из 2015. године. Међутим, Комитет министара је, у тачки 6. Одлуке нагласио да и даље постоји више спорних питања које је потребно решити, укључујући и висок проценат одбијања и одбацивања правних лекова у стечајном поступку (по предметном Закону о заштити права на суђење у разумном року), а што спречава извршење одлука. У тачки 7. Одлуке, Комитет министара је позвао „власти да приоритетно размисле о овим тачкама и дају информације Комитету министара Савета Европе о томе које су даље мере предвиђене како би се ови пријављени недостаци превазишли</w:t>
      </w:r>
      <w:r w:rsidR="00C56A8C" w:rsidRPr="00C56A8C">
        <w:rPr>
          <w:rFonts w:ascii="Times New Roman" w:hAnsi="Times New Roman" w:cs="Times New Roman"/>
          <w:color w:val="000000"/>
          <w:sz w:val="24"/>
          <w:szCs w:val="24"/>
          <w:lang w:val="ru-RU"/>
        </w:rPr>
        <w:t>”</w:t>
      </w:r>
      <w:r w:rsidRPr="00EE0078">
        <w:rPr>
          <w:rFonts w:ascii="Times New Roman" w:hAnsi="Times New Roman" w:cs="Times New Roman"/>
          <w:color w:val="000000"/>
          <w:sz w:val="24"/>
          <w:szCs w:val="24"/>
          <w:lang w:val="sr-Cyrl-RS"/>
        </w:rPr>
        <w:t xml:space="preserve">. </w:t>
      </w:r>
    </w:p>
    <w:p w14:paraId="11BC317F" w14:textId="77777777" w:rsidR="008F244D" w:rsidRPr="00EE0078" w:rsidRDefault="008F244D" w:rsidP="008F244D">
      <w:pPr>
        <w:spacing w:after="0" w:line="240" w:lineRule="auto"/>
        <w:ind w:firstLine="708"/>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С</w:t>
      </w:r>
      <w:r w:rsidRPr="00EE0078">
        <w:rPr>
          <w:rFonts w:ascii="Times New Roman" w:hAnsi="Times New Roman" w:cs="Times New Roman"/>
          <w:color w:val="000000"/>
          <w:sz w:val="24"/>
          <w:szCs w:val="24"/>
          <w:lang w:val="sr-Cyrl-RS"/>
        </w:rPr>
        <w:t>а друге стране</w:t>
      </w:r>
      <w:r>
        <w:rPr>
          <w:rFonts w:ascii="Times New Roman" w:hAnsi="Times New Roman" w:cs="Times New Roman"/>
          <w:color w:val="000000"/>
          <w:sz w:val="24"/>
          <w:szCs w:val="24"/>
          <w:lang w:val="sr-Cyrl-RS"/>
        </w:rPr>
        <w:t>,</w:t>
      </w:r>
      <w:r w:rsidRPr="00EE0078">
        <w:rPr>
          <w:rFonts w:ascii="Times New Roman" w:hAnsi="Times New Roman" w:cs="Times New Roman"/>
          <w:color w:val="000000"/>
          <w:sz w:val="24"/>
          <w:szCs w:val="24"/>
          <w:lang w:val="sr-Cyrl-RS"/>
        </w:rPr>
        <w:t xml:space="preserve"> Европски суд за људска права је у </w:t>
      </w:r>
      <w:r>
        <w:rPr>
          <w:rFonts w:ascii="Times New Roman" w:hAnsi="Times New Roman" w:cs="Times New Roman"/>
          <w:color w:val="000000"/>
          <w:sz w:val="24"/>
          <w:szCs w:val="24"/>
          <w:lang w:val="sr-Cyrl-RS"/>
        </w:rPr>
        <w:t>раније донетим</w:t>
      </w:r>
      <w:r w:rsidRPr="00EE0078">
        <w:rPr>
          <w:rFonts w:ascii="Times New Roman" w:hAnsi="Times New Roman" w:cs="Times New Roman"/>
          <w:color w:val="000000"/>
          <w:sz w:val="24"/>
          <w:szCs w:val="24"/>
          <w:lang w:val="sr-Cyrl-RS"/>
        </w:rPr>
        <w:t xml:space="preserve"> одлука</w:t>
      </w:r>
      <w:r>
        <w:rPr>
          <w:rFonts w:ascii="Times New Roman" w:hAnsi="Times New Roman" w:cs="Times New Roman"/>
          <w:color w:val="000000"/>
          <w:sz w:val="24"/>
          <w:szCs w:val="24"/>
          <w:lang w:val="sr-Cyrl-RS"/>
        </w:rPr>
        <w:t>ма</w:t>
      </w:r>
      <w:r w:rsidRPr="00EE0078">
        <w:rPr>
          <w:rFonts w:ascii="Times New Roman" w:hAnsi="Times New Roman" w:cs="Times New Roman"/>
          <w:color w:val="000000"/>
          <w:sz w:val="24"/>
          <w:szCs w:val="24"/>
          <w:lang w:val="sr-Cyrl-RS"/>
        </w:rPr>
        <w:t xml:space="preserve"> (</w:t>
      </w:r>
      <w:r w:rsidRPr="00EE0078">
        <w:rPr>
          <w:rFonts w:ascii="Times New Roman" w:hAnsi="Times New Roman" w:cs="Times New Roman"/>
          <w:i/>
          <w:color w:val="000000"/>
          <w:sz w:val="24"/>
          <w:szCs w:val="24"/>
          <w:lang w:val="sr-Cyrl-RS"/>
        </w:rPr>
        <w:t>Маринковић против Србије</w:t>
      </w:r>
      <w:r w:rsidRPr="00EE0078">
        <w:rPr>
          <w:rFonts w:ascii="Times New Roman" w:hAnsi="Times New Roman" w:cs="Times New Roman"/>
          <w:color w:val="000000"/>
          <w:sz w:val="24"/>
          <w:szCs w:val="24"/>
          <w:lang w:val="sr-Cyrl-RS"/>
        </w:rPr>
        <w:t>, бр</w:t>
      </w:r>
      <w:r>
        <w:rPr>
          <w:rFonts w:ascii="Times New Roman" w:hAnsi="Times New Roman" w:cs="Times New Roman"/>
          <w:color w:val="000000"/>
          <w:sz w:val="24"/>
          <w:szCs w:val="24"/>
          <w:lang w:val="sr-Cyrl-RS"/>
        </w:rPr>
        <w:t>ој представке</w:t>
      </w:r>
      <w:r w:rsidRPr="00EE0078">
        <w:rPr>
          <w:rFonts w:ascii="Times New Roman" w:hAnsi="Times New Roman" w:cs="Times New Roman"/>
          <w:color w:val="000000"/>
          <w:sz w:val="24"/>
          <w:szCs w:val="24"/>
          <w:lang w:val="sr-Cyrl-RS"/>
        </w:rPr>
        <w:t xml:space="preserve"> 5353/11, од 29. јанаура 2013. године</w:t>
      </w:r>
      <w:r>
        <w:rPr>
          <w:rFonts w:ascii="Times New Roman" w:hAnsi="Times New Roman" w:cs="Times New Roman"/>
          <w:color w:val="000000"/>
          <w:sz w:val="24"/>
          <w:szCs w:val="24"/>
          <w:lang w:val="sr-Cyrl-RS"/>
        </w:rPr>
        <w:t xml:space="preserve"> и </w:t>
      </w:r>
      <w:r w:rsidRPr="00EE0078">
        <w:rPr>
          <w:rFonts w:ascii="Times New Roman" w:hAnsi="Times New Roman" w:cs="Times New Roman"/>
          <w:i/>
          <w:color w:val="000000"/>
          <w:sz w:val="24"/>
          <w:szCs w:val="24"/>
          <w:lang w:val="sr-Cyrl-RS"/>
        </w:rPr>
        <w:t>Феризовић против Србије</w:t>
      </w:r>
      <w:r w:rsidRPr="00CE7EE7">
        <w:rPr>
          <w:rFonts w:ascii="Times New Roman" w:hAnsi="Times New Roman" w:cs="Times New Roman"/>
          <w:color w:val="000000"/>
          <w:sz w:val="24"/>
          <w:szCs w:val="24"/>
          <w:lang w:val="sr-Cyrl-RS"/>
        </w:rPr>
        <w:t>, бр</w:t>
      </w:r>
      <w:r>
        <w:rPr>
          <w:rFonts w:ascii="Times New Roman" w:hAnsi="Times New Roman" w:cs="Times New Roman"/>
          <w:color w:val="000000"/>
          <w:sz w:val="24"/>
          <w:szCs w:val="24"/>
          <w:lang w:val="sr-Cyrl-RS"/>
        </w:rPr>
        <w:t>ој представке</w:t>
      </w:r>
      <w:r w:rsidRPr="00CE7EE7">
        <w:rPr>
          <w:rFonts w:ascii="Times New Roman" w:hAnsi="Times New Roman" w:cs="Times New Roman"/>
          <w:color w:val="000000"/>
          <w:sz w:val="24"/>
          <w:szCs w:val="24"/>
          <w:lang w:val="sr-Cyrl-RS"/>
        </w:rPr>
        <w:t xml:space="preserve"> 65713/13, од 26. новембра 2013. године</w:t>
      </w:r>
      <w:r w:rsidRPr="00EE0078">
        <w:rPr>
          <w:rFonts w:ascii="Times New Roman" w:hAnsi="Times New Roman" w:cs="Times New Roman"/>
          <w:color w:val="000000"/>
          <w:sz w:val="24"/>
          <w:szCs w:val="24"/>
          <w:lang w:val="sr-Cyrl-RS"/>
        </w:rPr>
        <w:t>) констатовао да је уставна жалба била делотворно правно средство за заштиту права на суђење у разумном року</w:t>
      </w:r>
      <w:r>
        <w:rPr>
          <w:rFonts w:ascii="Times New Roman" w:hAnsi="Times New Roman" w:cs="Times New Roman"/>
          <w:color w:val="000000"/>
          <w:sz w:val="24"/>
          <w:szCs w:val="24"/>
          <w:lang w:val="sr-Cyrl-RS"/>
        </w:rPr>
        <w:t xml:space="preserve"> (као и права на имовину)</w:t>
      </w:r>
      <w:r w:rsidRPr="00EE0078">
        <w:rPr>
          <w:rFonts w:ascii="Times New Roman" w:hAnsi="Times New Roman" w:cs="Times New Roman"/>
          <w:color w:val="000000"/>
          <w:sz w:val="24"/>
          <w:szCs w:val="24"/>
          <w:lang w:val="sr-Cyrl-RS"/>
        </w:rPr>
        <w:t xml:space="preserve"> у овој групи предмета.  </w:t>
      </w:r>
    </w:p>
    <w:p w14:paraId="7BC38683" w14:textId="77777777" w:rsidR="008F244D" w:rsidRDefault="008F244D" w:rsidP="008F244D">
      <w:pPr>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Из наведених разлога</w:t>
      </w:r>
      <w:r>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неопходно је изменити и допунити Закон о заштити права на суђење у разумном року, како би поновним прописивањем уставне жалбе као делотворног правног лека, била обезбеђена заштита поверилаца у </w:t>
      </w:r>
      <w:r w:rsidRPr="00105445">
        <w:rPr>
          <w:rFonts w:ascii="Times New Roman" w:hAnsi="Times New Roman" w:cs="Times New Roman"/>
          <w:color w:val="000000"/>
          <w:sz w:val="24"/>
          <w:szCs w:val="24"/>
        </w:rPr>
        <w:t xml:space="preserve">извршним поступцима по </w:t>
      </w:r>
      <w:r>
        <w:rPr>
          <w:rFonts w:ascii="Times New Roman" w:hAnsi="Times New Roman" w:cs="Times New Roman"/>
          <w:color w:val="000000"/>
          <w:sz w:val="24"/>
          <w:szCs w:val="24"/>
          <w:lang w:val="sr-Cyrl-RS"/>
        </w:rPr>
        <w:t>одлукама</w:t>
      </w:r>
      <w:r w:rsidRPr="00105445">
        <w:rPr>
          <w:rFonts w:ascii="Times New Roman" w:hAnsi="Times New Roman" w:cs="Times New Roman"/>
          <w:color w:val="000000"/>
          <w:sz w:val="24"/>
          <w:szCs w:val="24"/>
        </w:rPr>
        <w:t xml:space="preserve"> које су донете против предузећа </w:t>
      </w:r>
      <w:r>
        <w:rPr>
          <w:rFonts w:ascii="Times New Roman" w:hAnsi="Times New Roman" w:cs="Times New Roman"/>
          <w:color w:val="000000"/>
          <w:sz w:val="24"/>
          <w:szCs w:val="24"/>
        </w:rPr>
        <w:t>са претежним друштвеним</w:t>
      </w:r>
      <w:r w:rsidRPr="00105445">
        <w:rPr>
          <w:rFonts w:ascii="Times New Roman" w:hAnsi="Times New Roman" w:cs="Times New Roman"/>
          <w:color w:val="000000"/>
          <w:sz w:val="24"/>
          <w:szCs w:val="24"/>
        </w:rPr>
        <w:t xml:space="preserve"> </w:t>
      </w:r>
      <w:r>
        <w:rPr>
          <w:rFonts w:ascii="Times New Roman" w:hAnsi="Times New Roman" w:cs="Times New Roman"/>
          <w:color w:val="000000"/>
          <w:sz w:val="24"/>
          <w:szCs w:val="24"/>
        </w:rPr>
        <w:t>или државним капиталом</w:t>
      </w:r>
      <w:r w:rsidRPr="00105445">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као и у стечајним поступцима у којима су ова </w:t>
      </w:r>
      <w:r w:rsidRPr="00105445">
        <w:rPr>
          <w:rFonts w:ascii="Times New Roman" w:hAnsi="Times New Roman" w:cs="Times New Roman"/>
          <w:color w:val="000000"/>
          <w:sz w:val="24"/>
          <w:szCs w:val="24"/>
        </w:rPr>
        <w:t>предузећа</w:t>
      </w:r>
      <w:r>
        <w:rPr>
          <w:rFonts w:ascii="Times New Roman" w:hAnsi="Times New Roman" w:cs="Times New Roman"/>
          <w:color w:val="000000"/>
          <w:sz w:val="24"/>
          <w:szCs w:val="24"/>
        </w:rPr>
        <w:t xml:space="preserve"> стечајни дужници</w:t>
      </w:r>
      <w:r w:rsidRPr="00105445">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У том смислу, а и по </w:t>
      </w:r>
      <w:r>
        <w:rPr>
          <w:rFonts w:ascii="Times New Roman" w:hAnsi="Times New Roman" w:cs="Times New Roman"/>
          <w:color w:val="000000"/>
          <w:sz w:val="24"/>
          <w:szCs w:val="24"/>
          <w:lang w:val="sr-Cyrl-RS"/>
        </w:rPr>
        <w:t>ставовима</w:t>
      </w:r>
      <w:r>
        <w:rPr>
          <w:rFonts w:ascii="Times New Roman" w:hAnsi="Times New Roman" w:cs="Times New Roman"/>
          <w:color w:val="000000"/>
          <w:sz w:val="24"/>
          <w:szCs w:val="24"/>
        </w:rPr>
        <w:t xml:space="preserve"> Европског суда за људска права</w:t>
      </w:r>
      <w:r>
        <w:rPr>
          <w:rFonts w:ascii="Times New Roman" w:hAnsi="Times New Roman" w:cs="Times New Roman"/>
          <w:color w:val="000000"/>
          <w:sz w:val="24"/>
          <w:szCs w:val="24"/>
          <w:lang w:val="sr-Cyrl-RS"/>
        </w:rPr>
        <w:t xml:space="preserve"> и препорукама Комитета министара,</w:t>
      </w:r>
      <w:r>
        <w:rPr>
          <w:rFonts w:ascii="Times New Roman" w:hAnsi="Times New Roman" w:cs="Times New Roman"/>
          <w:color w:val="000000"/>
          <w:sz w:val="24"/>
          <w:szCs w:val="24"/>
        </w:rPr>
        <w:t xml:space="preserve"> израђене су одговарајуће измене и допуне Закона о заштити права на суђење у разумном року, а у циљу </w:t>
      </w:r>
      <w:r>
        <w:rPr>
          <w:rFonts w:ascii="Times New Roman" w:hAnsi="Times New Roman" w:cs="Times New Roman"/>
          <w:color w:val="000000"/>
          <w:sz w:val="24"/>
          <w:szCs w:val="24"/>
          <w:lang w:val="sr-Cyrl-RS"/>
        </w:rPr>
        <w:t xml:space="preserve">поштовања принципа супсидијарности и </w:t>
      </w:r>
      <w:r>
        <w:rPr>
          <w:rFonts w:ascii="Times New Roman" w:hAnsi="Times New Roman" w:cs="Times New Roman"/>
          <w:color w:val="000000"/>
          <w:sz w:val="24"/>
          <w:szCs w:val="24"/>
        </w:rPr>
        <w:t>смањења броја представки пред Европским судом за људска права које се односе на предметне судске поступке.</w:t>
      </w:r>
    </w:p>
    <w:p w14:paraId="170C4455" w14:textId="77777777" w:rsidR="008F244D" w:rsidRDefault="008F244D" w:rsidP="008F244D">
      <w:pPr>
        <w:spacing w:after="0" w:line="240" w:lineRule="auto"/>
        <w:ind w:firstLine="708"/>
        <w:jc w:val="both"/>
        <w:rPr>
          <w:rFonts w:ascii="Times New Roman" w:hAnsi="Times New Roman" w:cs="Times New Roman"/>
          <w:color w:val="000000"/>
          <w:sz w:val="24"/>
          <w:szCs w:val="24"/>
        </w:rPr>
      </w:pPr>
    </w:p>
    <w:p w14:paraId="4CA6245B" w14:textId="77777777" w:rsidR="008F244D" w:rsidRPr="00AB54C3" w:rsidRDefault="008F244D" w:rsidP="008F244D">
      <w:pPr>
        <w:spacing w:after="0" w:line="240" w:lineRule="auto"/>
        <w:ind w:firstLine="708"/>
        <w:jc w:val="both"/>
        <w:rPr>
          <w:rFonts w:ascii="Times New Roman" w:hAnsi="Times New Roman" w:cs="Times New Roman"/>
          <w:color w:val="000000"/>
          <w:sz w:val="24"/>
          <w:szCs w:val="24"/>
        </w:rPr>
      </w:pPr>
    </w:p>
    <w:p w14:paraId="1CCD88BC" w14:textId="77777777" w:rsidR="008F244D" w:rsidRPr="004137D4" w:rsidRDefault="008F244D" w:rsidP="008F244D">
      <w:pPr>
        <w:spacing w:after="0" w:line="240" w:lineRule="auto"/>
        <w:ind w:firstLine="708"/>
        <w:jc w:val="both"/>
        <w:rPr>
          <w:rFonts w:ascii="Times New Roman" w:hAnsi="Times New Roman" w:cs="Times New Roman"/>
          <w:color w:val="000000"/>
          <w:sz w:val="24"/>
          <w:szCs w:val="24"/>
        </w:rPr>
      </w:pPr>
    </w:p>
    <w:p w14:paraId="14034753" w14:textId="77777777" w:rsidR="008F244D" w:rsidRDefault="008F244D" w:rsidP="008F244D">
      <w:pPr>
        <w:spacing w:after="0" w:line="240" w:lineRule="auto"/>
        <w:ind w:firstLine="708"/>
        <w:jc w:val="both"/>
        <w:rPr>
          <w:rFonts w:ascii="Times New Roman" w:hAnsi="Times New Roman" w:cs="Times New Roman"/>
          <w:b/>
          <w:color w:val="000000"/>
          <w:sz w:val="24"/>
          <w:szCs w:val="24"/>
        </w:rPr>
      </w:pPr>
      <w:r w:rsidRPr="005B1C99">
        <w:rPr>
          <w:rFonts w:ascii="Times New Roman" w:hAnsi="Times New Roman" w:cs="Times New Roman"/>
          <w:b/>
          <w:color w:val="000000"/>
          <w:sz w:val="24"/>
          <w:szCs w:val="24"/>
        </w:rPr>
        <w:lastRenderedPageBreak/>
        <w:t>III. ОБЈАШЊЕЊА ОСНОВНИХ ПРАВНИХ ИНСТИТУТА И ПОЈЕДИНАЧНИХ РЕШЕЊА</w:t>
      </w:r>
    </w:p>
    <w:p w14:paraId="5CD40960" w14:textId="77777777" w:rsidR="008F244D" w:rsidRPr="005B1C99" w:rsidRDefault="008F244D" w:rsidP="008F244D">
      <w:pPr>
        <w:spacing w:after="0" w:line="240" w:lineRule="auto"/>
        <w:ind w:firstLine="708"/>
        <w:jc w:val="both"/>
        <w:rPr>
          <w:rFonts w:ascii="Times New Roman" w:hAnsi="Times New Roman" w:cs="Times New Roman"/>
          <w:b/>
          <w:color w:val="000000"/>
          <w:sz w:val="24"/>
          <w:szCs w:val="24"/>
        </w:rPr>
      </w:pPr>
    </w:p>
    <w:p w14:paraId="4D7899FE" w14:textId="77777777" w:rsidR="008F244D" w:rsidRDefault="008F244D" w:rsidP="008F244D">
      <w:pPr>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Чланом 1. </w:t>
      </w:r>
      <w:r>
        <w:rPr>
          <w:rFonts w:ascii="Times New Roman" w:hAnsi="Times New Roman" w:cs="Times New Roman"/>
          <w:color w:val="000000"/>
          <w:sz w:val="24"/>
          <w:szCs w:val="24"/>
          <w:lang w:val="sr-Cyrl-RS"/>
        </w:rPr>
        <w:t>Предлога</w:t>
      </w:r>
      <w:r>
        <w:rPr>
          <w:rFonts w:ascii="Times New Roman" w:hAnsi="Times New Roman" w:cs="Times New Roman"/>
          <w:color w:val="000000"/>
          <w:sz w:val="24"/>
          <w:szCs w:val="24"/>
        </w:rPr>
        <w:t xml:space="preserve"> закона предвиђено је да се о</w:t>
      </w:r>
      <w:r w:rsidRPr="00AA4523">
        <w:rPr>
          <w:rFonts w:ascii="Times New Roman" w:hAnsi="Times New Roman" w:cs="Times New Roman"/>
          <w:color w:val="000000"/>
          <w:sz w:val="24"/>
          <w:szCs w:val="24"/>
        </w:rPr>
        <w:t>вај закон не примењује на стечајне и извршне поступке</w:t>
      </w:r>
      <w:r>
        <w:rPr>
          <w:rFonts w:ascii="Times New Roman" w:hAnsi="Times New Roman" w:cs="Times New Roman"/>
          <w:color w:val="000000"/>
          <w:sz w:val="24"/>
          <w:szCs w:val="24"/>
          <w:lang w:val="sr-Cyrl-RS"/>
        </w:rPr>
        <w:t xml:space="preserve"> који се воде</w:t>
      </w:r>
      <w:r w:rsidRPr="00AA4523">
        <w:rPr>
          <w:rFonts w:ascii="Times New Roman" w:hAnsi="Times New Roman" w:cs="Times New Roman"/>
          <w:color w:val="000000"/>
          <w:sz w:val="24"/>
          <w:szCs w:val="24"/>
        </w:rPr>
        <w:t xml:space="preserve"> ради намирења </w:t>
      </w:r>
      <w:r>
        <w:rPr>
          <w:rFonts w:ascii="Times New Roman" w:hAnsi="Times New Roman" w:cs="Times New Roman"/>
          <w:sz w:val="24"/>
          <w:szCs w:val="24"/>
        </w:rPr>
        <w:t xml:space="preserve">признатих или </w:t>
      </w:r>
      <w:r w:rsidRPr="006A0570">
        <w:rPr>
          <w:rFonts w:ascii="Times New Roman" w:hAnsi="Times New Roman" w:cs="Times New Roman"/>
          <w:sz w:val="24"/>
          <w:szCs w:val="24"/>
        </w:rPr>
        <w:t>утврђених потраживања у којима је стечајни, односно извршни дужник предузеће са већинским друшт</w:t>
      </w:r>
      <w:r>
        <w:rPr>
          <w:rFonts w:ascii="Times New Roman" w:hAnsi="Times New Roman" w:cs="Times New Roman"/>
          <w:sz w:val="24"/>
          <w:szCs w:val="24"/>
          <w:lang w:val="sr-Cyrl-RS"/>
        </w:rPr>
        <w:t>в</w:t>
      </w:r>
      <w:r w:rsidRPr="006A0570">
        <w:rPr>
          <w:rFonts w:ascii="Times New Roman" w:hAnsi="Times New Roman" w:cs="Times New Roman"/>
          <w:sz w:val="24"/>
          <w:szCs w:val="24"/>
        </w:rPr>
        <w:t xml:space="preserve">еним </w:t>
      </w:r>
      <w:r w:rsidRPr="006A0570">
        <w:rPr>
          <w:rFonts w:ascii="Times New Roman" w:hAnsi="Times New Roman" w:cs="Times New Roman"/>
          <w:color w:val="000000"/>
          <w:sz w:val="24"/>
          <w:szCs w:val="24"/>
        </w:rPr>
        <w:t>или државним капиталом</w:t>
      </w:r>
      <w:r w:rsidRPr="00AA4523">
        <w:rPr>
          <w:rFonts w:ascii="Times New Roman" w:hAnsi="Times New Roman" w:cs="Times New Roman"/>
          <w:color w:val="000000"/>
          <w:sz w:val="24"/>
          <w:szCs w:val="24"/>
        </w:rPr>
        <w:t>.</w:t>
      </w:r>
    </w:p>
    <w:p w14:paraId="26B87141" w14:textId="77777777" w:rsidR="008F244D" w:rsidRDefault="008F244D" w:rsidP="008F244D">
      <w:pPr>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Чланом 2. </w:t>
      </w:r>
      <w:r>
        <w:rPr>
          <w:rFonts w:ascii="Times New Roman" w:hAnsi="Times New Roman" w:cs="Times New Roman"/>
          <w:color w:val="000000"/>
          <w:sz w:val="24"/>
          <w:szCs w:val="24"/>
          <w:lang w:val="sr-Cyrl-RS"/>
        </w:rPr>
        <w:t>Предлога</w:t>
      </w:r>
      <w:r>
        <w:rPr>
          <w:rFonts w:ascii="Times New Roman" w:hAnsi="Times New Roman" w:cs="Times New Roman"/>
          <w:color w:val="000000"/>
          <w:sz w:val="24"/>
          <w:szCs w:val="24"/>
        </w:rPr>
        <w:t xml:space="preserve"> закона предвиђено је да се п</w:t>
      </w:r>
      <w:r w:rsidRPr="00AA4523">
        <w:rPr>
          <w:rFonts w:ascii="Times New Roman" w:hAnsi="Times New Roman" w:cs="Times New Roman"/>
          <w:color w:val="000000"/>
          <w:sz w:val="24"/>
          <w:szCs w:val="24"/>
        </w:rPr>
        <w:t>уномоћнику странке који је овлашћен да предузима све радње у поступку чије се убрза</w:t>
      </w:r>
      <w:r>
        <w:rPr>
          <w:rFonts w:ascii="Times New Roman" w:hAnsi="Times New Roman" w:cs="Times New Roman"/>
          <w:color w:val="000000"/>
          <w:sz w:val="24"/>
          <w:szCs w:val="24"/>
          <w:lang w:val="sr-Cyrl-RS"/>
        </w:rPr>
        <w:t>ва</w:t>
      </w:r>
      <w:r w:rsidRPr="00AA4523">
        <w:rPr>
          <w:rFonts w:ascii="Times New Roman" w:hAnsi="Times New Roman" w:cs="Times New Roman"/>
          <w:color w:val="000000"/>
          <w:sz w:val="24"/>
          <w:szCs w:val="24"/>
        </w:rPr>
        <w:t>ње тражи није потребно посебно пуномоћје за подношење приговора.</w:t>
      </w:r>
      <w:r>
        <w:rPr>
          <w:rFonts w:ascii="Times New Roman" w:hAnsi="Times New Roman" w:cs="Times New Roman"/>
          <w:color w:val="000000"/>
          <w:sz w:val="24"/>
          <w:szCs w:val="24"/>
        </w:rPr>
        <w:t xml:space="preserve"> А</w:t>
      </w:r>
      <w:r w:rsidRPr="00AA4523">
        <w:rPr>
          <w:rFonts w:ascii="Times New Roman" w:hAnsi="Times New Roman" w:cs="Times New Roman"/>
          <w:color w:val="000000"/>
          <w:sz w:val="24"/>
          <w:szCs w:val="24"/>
        </w:rPr>
        <w:t xml:space="preserve">ко је пуномоћник странке овлашћен да предузима само поједине радње у поступку у које не спада </w:t>
      </w:r>
      <w:r>
        <w:rPr>
          <w:rFonts w:ascii="Times New Roman" w:hAnsi="Times New Roman" w:cs="Times New Roman"/>
          <w:color w:val="000000"/>
          <w:sz w:val="24"/>
          <w:szCs w:val="24"/>
          <w:lang w:val="sr-Cyrl-RS"/>
        </w:rPr>
        <w:t>подношење</w:t>
      </w:r>
      <w:r w:rsidRPr="00AA4523">
        <w:rPr>
          <w:rFonts w:ascii="Times New Roman" w:hAnsi="Times New Roman" w:cs="Times New Roman"/>
          <w:color w:val="000000"/>
          <w:sz w:val="24"/>
          <w:szCs w:val="24"/>
        </w:rPr>
        <w:t xml:space="preserve"> правних средстава за заштиту права на суђење у разумном року, дужан </w:t>
      </w:r>
      <w:r>
        <w:rPr>
          <w:rFonts w:ascii="Times New Roman" w:hAnsi="Times New Roman" w:cs="Times New Roman"/>
          <w:color w:val="000000"/>
          <w:sz w:val="24"/>
          <w:szCs w:val="24"/>
        </w:rPr>
        <w:t xml:space="preserve">је </w:t>
      </w:r>
      <w:r w:rsidRPr="00AA4523">
        <w:rPr>
          <w:rFonts w:ascii="Times New Roman" w:hAnsi="Times New Roman" w:cs="Times New Roman"/>
          <w:color w:val="000000"/>
          <w:sz w:val="24"/>
          <w:szCs w:val="24"/>
        </w:rPr>
        <w:t xml:space="preserve">да уз приговор достави посебно пуномоћје за његово </w:t>
      </w:r>
      <w:r>
        <w:rPr>
          <w:rFonts w:ascii="Times New Roman" w:hAnsi="Times New Roman" w:cs="Times New Roman"/>
          <w:color w:val="000000"/>
          <w:sz w:val="24"/>
          <w:szCs w:val="24"/>
          <w:lang w:val="sr-Cyrl-RS"/>
        </w:rPr>
        <w:t>подношење</w:t>
      </w:r>
      <w:r w:rsidRPr="00AA4523">
        <w:rPr>
          <w:rFonts w:ascii="Times New Roman" w:hAnsi="Times New Roman" w:cs="Times New Roman"/>
          <w:color w:val="000000"/>
          <w:sz w:val="24"/>
          <w:szCs w:val="24"/>
        </w:rPr>
        <w:t>.</w:t>
      </w:r>
      <w:r>
        <w:rPr>
          <w:rFonts w:ascii="Times New Roman" w:hAnsi="Times New Roman" w:cs="Times New Roman"/>
          <w:color w:val="000000"/>
          <w:sz w:val="24"/>
          <w:szCs w:val="24"/>
        </w:rPr>
        <w:t xml:space="preserve"> А</w:t>
      </w:r>
      <w:r w:rsidRPr="00AA4523">
        <w:rPr>
          <w:rFonts w:ascii="Times New Roman" w:hAnsi="Times New Roman" w:cs="Times New Roman"/>
          <w:color w:val="000000"/>
          <w:sz w:val="24"/>
          <w:szCs w:val="24"/>
        </w:rPr>
        <w:t>ко се посумња да је наступио неки од законом прописаних разлога за престанак пуномоћја, суд ће образложеним решењем против ког</w:t>
      </w:r>
      <w:r>
        <w:rPr>
          <w:rFonts w:ascii="Times New Roman" w:hAnsi="Times New Roman" w:cs="Times New Roman"/>
          <w:color w:val="000000"/>
          <w:sz w:val="24"/>
          <w:szCs w:val="24"/>
        </w:rPr>
        <w:t>а</w:t>
      </w:r>
      <w:r w:rsidRPr="00AA4523">
        <w:rPr>
          <w:rFonts w:ascii="Times New Roman" w:hAnsi="Times New Roman" w:cs="Times New Roman"/>
          <w:color w:val="000000"/>
          <w:sz w:val="24"/>
          <w:szCs w:val="24"/>
        </w:rPr>
        <w:t xml:space="preserve"> није дозвољена посебна жалба наложити пуномоћнику да достави посебно пуномоћје за подношење приговора, у року од осам дана од дана достављања решења, </w:t>
      </w:r>
      <w:r w:rsidRPr="00336659">
        <w:rPr>
          <w:rFonts w:ascii="Times New Roman" w:hAnsi="Times New Roman" w:cs="Times New Roman"/>
          <w:sz w:val="24"/>
          <w:szCs w:val="24"/>
        </w:rPr>
        <w:t xml:space="preserve">уз упозорење </w:t>
      </w:r>
      <w:r>
        <w:rPr>
          <w:rFonts w:ascii="Times New Roman" w:hAnsi="Times New Roman" w:cs="Times New Roman"/>
          <w:sz w:val="24"/>
          <w:szCs w:val="24"/>
          <w:lang w:val="sr-Cyrl-RS"/>
        </w:rPr>
        <w:t>да се приговор одбацује као недозвољен</w:t>
      </w:r>
      <w:r w:rsidRPr="00AA4523">
        <w:rPr>
          <w:rFonts w:ascii="Times New Roman" w:hAnsi="Times New Roman" w:cs="Times New Roman"/>
          <w:color w:val="000000"/>
          <w:sz w:val="24"/>
          <w:szCs w:val="24"/>
        </w:rPr>
        <w:t>.</w:t>
      </w:r>
    </w:p>
    <w:p w14:paraId="0CDD8523" w14:textId="77777777" w:rsidR="008F244D" w:rsidRPr="0040503C" w:rsidRDefault="008F244D" w:rsidP="008F244D">
      <w:pPr>
        <w:spacing w:after="0" w:line="240" w:lineRule="auto"/>
        <w:ind w:firstLine="708"/>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 xml:space="preserve">Чланом 3. </w:t>
      </w:r>
      <w:r>
        <w:rPr>
          <w:rFonts w:ascii="Times New Roman" w:hAnsi="Times New Roman" w:cs="Times New Roman"/>
          <w:color w:val="000000"/>
          <w:sz w:val="24"/>
          <w:szCs w:val="24"/>
          <w:lang w:val="sr-Cyrl-RS"/>
        </w:rPr>
        <w:t>Предлога</w:t>
      </w:r>
      <w:r>
        <w:rPr>
          <w:rFonts w:ascii="Times New Roman" w:hAnsi="Times New Roman" w:cs="Times New Roman"/>
          <w:color w:val="000000"/>
          <w:sz w:val="24"/>
          <w:szCs w:val="24"/>
        </w:rPr>
        <w:t xml:space="preserve"> закона предвиђено је да се п</w:t>
      </w:r>
      <w:r w:rsidRPr="00AA4523">
        <w:rPr>
          <w:rFonts w:ascii="Times New Roman" w:hAnsi="Times New Roman" w:cs="Times New Roman"/>
          <w:color w:val="000000"/>
          <w:sz w:val="24"/>
          <w:szCs w:val="24"/>
        </w:rPr>
        <w:t>риговор одбацује ако одсуство неког обавезног елемента приговора онемогућава да се по њему поступа,</w:t>
      </w:r>
      <w:r w:rsidRPr="00F03CC1">
        <w:rPr>
          <w:rFonts w:ascii="Times New Roman" w:hAnsi="Times New Roman" w:cs="Times New Roman"/>
          <w:color w:val="000000"/>
          <w:sz w:val="24"/>
          <w:szCs w:val="24"/>
        </w:rPr>
        <w:t xml:space="preserve"> </w:t>
      </w:r>
      <w:r w:rsidRPr="00AA4523">
        <w:rPr>
          <w:rFonts w:ascii="Times New Roman" w:hAnsi="Times New Roman" w:cs="Times New Roman"/>
          <w:color w:val="000000"/>
          <w:sz w:val="24"/>
          <w:szCs w:val="24"/>
        </w:rPr>
        <w:t>ако је приговор поднело неовлашћено лице, ако је преурањен или ако је поднет после окончања поступка</w:t>
      </w:r>
      <w:r w:rsidR="0006603D">
        <w:rPr>
          <w:rFonts w:ascii="Times New Roman" w:hAnsi="Times New Roman" w:cs="Times New Roman"/>
          <w:color w:val="000000"/>
          <w:sz w:val="24"/>
          <w:szCs w:val="24"/>
        </w:rPr>
        <w:t xml:space="preserve">, као и да жалба против решења о одбацивању </w:t>
      </w:r>
      <w:r w:rsidR="0040503C">
        <w:rPr>
          <w:rFonts w:ascii="Times New Roman" w:hAnsi="Times New Roman" w:cs="Times New Roman"/>
          <w:color w:val="000000"/>
          <w:sz w:val="24"/>
          <w:szCs w:val="24"/>
          <w:lang w:val="sr-Cyrl-RS"/>
        </w:rPr>
        <w:t>приговора није дозвољена.</w:t>
      </w:r>
    </w:p>
    <w:p w14:paraId="29493DDF" w14:textId="77777777" w:rsidR="008F244D" w:rsidRDefault="008F244D" w:rsidP="008F244D">
      <w:pPr>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Чланом 4. </w:t>
      </w:r>
      <w:r>
        <w:rPr>
          <w:rFonts w:ascii="Times New Roman" w:hAnsi="Times New Roman" w:cs="Times New Roman"/>
          <w:color w:val="000000"/>
          <w:sz w:val="24"/>
          <w:szCs w:val="24"/>
          <w:lang w:val="sr-Cyrl-RS"/>
        </w:rPr>
        <w:t>Предлога</w:t>
      </w:r>
      <w:r>
        <w:rPr>
          <w:rFonts w:ascii="Times New Roman" w:hAnsi="Times New Roman" w:cs="Times New Roman"/>
          <w:color w:val="000000"/>
          <w:sz w:val="24"/>
          <w:szCs w:val="24"/>
        </w:rPr>
        <w:t xml:space="preserve"> закона предвиђено је да с</w:t>
      </w:r>
      <w:r w:rsidRPr="00AA4523">
        <w:rPr>
          <w:rFonts w:ascii="Times New Roman" w:hAnsi="Times New Roman" w:cs="Times New Roman"/>
          <w:color w:val="000000"/>
          <w:sz w:val="24"/>
          <w:szCs w:val="24"/>
        </w:rPr>
        <w:t>транка чији је приговор усвојен има право на накнаду трошкова поступка по приговору.</w:t>
      </w:r>
    </w:p>
    <w:p w14:paraId="79D769A7" w14:textId="77777777" w:rsidR="008F244D" w:rsidRDefault="008F244D" w:rsidP="008F244D">
      <w:pPr>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Чланом 5. </w:t>
      </w:r>
      <w:r>
        <w:rPr>
          <w:rFonts w:ascii="Times New Roman" w:hAnsi="Times New Roman" w:cs="Times New Roman"/>
          <w:color w:val="000000"/>
          <w:sz w:val="24"/>
          <w:szCs w:val="24"/>
          <w:lang w:val="sr-Cyrl-RS"/>
        </w:rPr>
        <w:t>Предлога</w:t>
      </w:r>
      <w:r>
        <w:rPr>
          <w:rFonts w:ascii="Times New Roman" w:hAnsi="Times New Roman" w:cs="Times New Roman"/>
          <w:color w:val="000000"/>
          <w:sz w:val="24"/>
          <w:szCs w:val="24"/>
        </w:rPr>
        <w:t xml:space="preserve"> закона предвиђена је прецизирање назива члана 11. Закона о заштити права на суђење у разумном року.</w:t>
      </w:r>
    </w:p>
    <w:p w14:paraId="57FD1D1C" w14:textId="77777777" w:rsidR="008F244D" w:rsidRPr="00045986" w:rsidRDefault="008F244D" w:rsidP="008F244D">
      <w:pPr>
        <w:spacing w:after="0" w:line="240" w:lineRule="auto"/>
        <w:ind w:firstLine="708"/>
        <w:jc w:val="both"/>
        <w:rPr>
          <w:rFonts w:ascii="Times New Roman" w:hAnsi="Times New Roman" w:cs="Times New Roman"/>
          <w:color w:val="000000"/>
          <w:sz w:val="24"/>
          <w:szCs w:val="24"/>
          <w:lang w:val="sr-Cyrl-RS"/>
        </w:rPr>
      </w:pPr>
      <w:r w:rsidRPr="00045986">
        <w:rPr>
          <w:rFonts w:ascii="Times New Roman" w:hAnsi="Times New Roman" w:cs="Times New Roman"/>
          <w:color w:val="000000"/>
          <w:sz w:val="24"/>
          <w:szCs w:val="24"/>
          <w:lang w:val="sr-Cyrl-RS"/>
        </w:rPr>
        <w:t xml:space="preserve">Чланом 6. </w:t>
      </w:r>
      <w:r>
        <w:rPr>
          <w:rFonts w:ascii="Times New Roman" w:hAnsi="Times New Roman" w:cs="Times New Roman"/>
          <w:color w:val="000000"/>
          <w:sz w:val="24"/>
          <w:szCs w:val="24"/>
          <w:lang w:val="sr-Cyrl-RS"/>
        </w:rPr>
        <w:t>Предлога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sr-Cyrl-RS"/>
        </w:rPr>
        <w:t xml:space="preserve">закона врши се усклађивање члана 12. </w:t>
      </w:r>
      <w:r>
        <w:rPr>
          <w:rFonts w:ascii="Times New Roman" w:hAnsi="Times New Roman" w:cs="Times New Roman"/>
          <w:color w:val="000000"/>
          <w:sz w:val="24"/>
          <w:szCs w:val="24"/>
        </w:rPr>
        <w:t>Закона о заштити права на суђење у разумном року</w:t>
      </w:r>
      <w:r>
        <w:rPr>
          <w:rFonts w:ascii="Times New Roman" w:hAnsi="Times New Roman" w:cs="Times New Roman"/>
          <w:color w:val="000000"/>
          <w:sz w:val="24"/>
          <w:szCs w:val="24"/>
          <w:lang w:val="sr-Cyrl-RS"/>
        </w:rPr>
        <w:t xml:space="preserve"> са Актом о промени Устава Републике Србије и Законом о јавном тужилаштву. </w:t>
      </w:r>
    </w:p>
    <w:p w14:paraId="24529550" w14:textId="77777777" w:rsidR="008F244D" w:rsidRPr="00BB0F27" w:rsidRDefault="008F244D" w:rsidP="008F244D">
      <w:pPr>
        <w:spacing w:after="0" w:line="240" w:lineRule="auto"/>
        <w:ind w:firstLine="708"/>
        <w:jc w:val="both"/>
        <w:rPr>
          <w:rFonts w:ascii="Times New Roman" w:hAnsi="Times New Roman" w:cs="Times New Roman"/>
          <w:sz w:val="24"/>
          <w:szCs w:val="24"/>
        </w:rPr>
      </w:pPr>
      <w:r>
        <w:rPr>
          <w:rFonts w:ascii="Times New Roman" w:hAnsi="Times New Roman" w:cs="Times New Roman"/>
          <w:color w:val="000000"/>
          <w:sz w:val="24"/>
          <w:szCs w:val="24"/>
        </w:rPr>
        <w:t>Чланом</w:t>
      </w:r>
      <w:r>
        <w:rPr>
          <w:rFonts w:ascii="Times New Roman" w:hAnsi="Times New Roman" w:cs="Times New Roman"/>
          <w:color w:val="000000"/>
          <w:sz w:val="24"/>
          <w:szCs w:val="24"/>
          <w:lang w:val="sr-Cyrl-RS"/>
        </w:rPr>
        <w:t xml:space="preserve"> 7</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sr-Cyrl-RS"/>
        </w:rPr>
        <w:t>Предлога</w:t>
      </w:r>
      <w:r>
        <w:rPr>
          <w:rFonts w:ascii="Times New Roman" w:hAnsi="Times New Roman" w:cs="Times New Roman"/>
          <w:color w:val="000000"/>
          <w:sz w:val="24"/>
          <w:szCs w:val="24"/>
        </w:rPr>
        <w:t xml:space="preserve"> закона предвиђено је да </w:t>
      </w:r>
      <w:r>
        <w:rPr>
          <w:rFonts w:ascii="Times New Roman" w:hAnsi="Times New Roman" w:cs="Times New Roman"/>
          <w:sz w:val="24"/>
          <w:szCs w:val="24"/>
        </w:rPr>
        <w:t>п</w:t>
      </w:r>
      <w:r w:rsidRPr="00AA4523">
        <w:rPr>
          <w:rFonts w:ascii="Times New Roman" w:hAnsi="Times New Roman" w:cs="Times New Roman"/>
          <w:sz w:val="24"/>
          <w:szCs w:val="24"/>
        </w:rPr>
        <w:t>оверилац којем је досуђена и исплаћена накнада имовинске штете у висини захтеваног потраживања, нема право на подношење новог приговора који се води ради намирења истог потраживања.</w:t>
      </w:r>
      <w:r>
        <w:rPr>
          <w:rFonts w:ascii="Times New Roman" w:hAnsi="Times New Roman" w:cs="Times New Roman"/>
          <w:sz w:val="24"/>
          <w:szCs w:val="24"/>
        </w:rPr>
        <w:t xml:space="preserve"> У</w:t>
      </w:r>
      <w:r w:rsidRPr="00AA4523">
        <w:rPr>
          <w:rFonts w:ascii="Times New Roman" w:hAnsi="Times New Roman" w:cs="Times New Roman"/>
          <w:sz w:val="24"/>
          <w:szCs w:val="24"/>
        </w:rPr>
        <w:t xml:space="preserve"> </w:t>
      </w:r>
      <w:r>
        <w:rPr>
          <w:rFonts w:ascii="Times New Roman" w:hAnsi="Times New Roman" w:cs="Times New Roman"/>
          <w:sz w:val="24"/>
          <w:szCs w:val="24"/>
        </w:rPr>
        <w:t xml:space="preserve">том </w:t>
      </w:r>
      <w:r w:rsidRPr="00AA4523">
        <w:rPr>
          <w:rFonts w:ascii="Times New Roman" w:hAnsi="Times New Roman" w:cs="Times New Roman"/>
          <w:sz w:val="24"/>
          <w:szCs w:val="24"/>
        </w:rPr>
        <w:t xml:space="preserve">случају суд </w:t>
      </w:r>
      <w:r>
        <w:rPr>
          <w:rFonts w:ascii="Times New Roman" w:hAnsi="Times New Roman" w:cs="Times New Roman"/>
          <w:sz w:val="24"/>
          <w:szCs w:val="24"/>
        </w:rPr>
        <w:t>одбацује</w:t>
      </w:r>
      <w:r w:rsidRPr="00AA4523">
        <w:rPr>
          <w:rFonts w:ascii="Times New Roman" w:hAnsi="Times New Roman" w:cs="Times New Roman"/>
          <w:sz w:val="24"/>
          <w:szCs w:val="24"/>
        </w:rPr>
        <w:t xml:space="preserve"> приговор.</w:t>
      </w:r>
    </w:p>
    <w:p w14:paraId="0F36E53F" w14:textId="77777777" w:rsidR="008F244D" w:rsidRPr="00045986" w:rsidRDefault="008F244D" w:rsidP="008F244D">
      <w:pPr>
        <w:spacing w:after="0" w:line="240" w:lineRule="auto"/>
        <w:ind w:firstLine="708"/>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Чланом</w:t>
      </w:r>
      <w:r>
        <w:rPr>
          <w:rFonts w:ascii="Times New Roman" w:hAnsi="Times New Roman" w:cs="Times New Roman"/>
          <w:color w:val="000000"/>
          <w:sz w:val="24"/>
          <w:szCs w:val="24"/>
          <w:lang w:val="sr-Cyrl-RS"/>
        </w:rPr>
        <w:t xml:space="preserve"> 8</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sr-Cyrl-RS"/>
        </w:rPr>
        <w:t>Предлога</w:t>
      </w:r>
      <w:r>
        <w:rPr>
          <w:rFonts w:ascii="Times New Roman" w:hAnsi="Times New Roman" w:cs="Times New Roman"/>
          <w:color w:val="000000"/>
          <w:sz w:val="24"/>
          <w:szCs w:val="24"/>
        </w:rPr>
        <w:t xml:space="preserve"> закона предвиђено је да ж</w:t>
      </w:r>
      <w:r w:rsidRPr="00AA4523">
        <w:rPr>
          <w:rFonts w:ascii="Times New Roman" w:hAnsi="Times New Roman" w:cs="Times New Roman"/>
          <w:color w:val="000000"/>
          <w:sz w:val="24"/>
          <w:szCs w:val="24"/>
        </w:rPr>
        <w:t>алба може да се поднесе и ако председник суда у решењу којим је усвојио приговор и утврдио повреду права на суђење у разумном року није одредио рок за предузимање процесних радњи које делотворно убрзавају поступак.</w:t>
      </w:r>
      <w:r>
        <w:rPr>
          <w:rFonts w:ascii="Times New Roman" w:hAnsi="Times New Roman" w:cs="Times New Roman"/>
          <w:color w:val="000000"/>
          <w:sz w:val="24"/>
          <w:szCs w:val="24"/>
          <w:lang w:val="sr-Cyrl-RS"/>
        </w:rPr>
        <w:t xml:space="preserve"> Такође, врши се усклађивање члана 14. </w:t>
      </w:r>
      <w:r>
        <w:rPr>
          <w:rFonts w:ascii="Times New Roman" w:hAnsi="Times New Roman" w:cs="Times New Roman"/>
          <w:color w:val="000000"/>
          <w:sz w:val="24"/>
          <w:szCs w:val="24"/>
        </w:rPr>
        <w:t>Закона о заштити права на суђење у разумном року</w:t>
      </w:r>
      <w:r>
        <w:rPr>
          <w:rFonts w:ascii="Times New Roman" w:hAnsi="Times New Roman" w:cs="Times New Roman"/>
          <w:color w:val="000000"/>
          <w:sz w:val="24"/>
          <w:szCs w:val="24"/>
          <w:lang w:val="sr-Cyrl-RS"/>
        </w:rPr>
        <w:t xml:space="preserve"> са Актом о промени Устава Републике Србије и Законом о јавном тужилаштву. </w:t>
      </w:r>
    </w:p>
    <w:p w14:paraId="48056ACB" w14:textId="77777777" w:rsidR="008F244D" w:rsidRDefault="008F244D" w:rsidP="008F244D">
      <w:pPr>
        <w:spacing w:after="0" w:line="240" w:lineRule="auto"/>
        <w:ind w:firstLine="708"/>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Чланом</w:t>
      </w:r>
      <w:r>
        <w:rPr>
          <w:rFonts w:ascii="Times New Roman" w:hAnsi="Times New Roman" w:cs="Times New Roman"/>
          <w:color w:val="000000"/>
          <w:sz w:val="24"/>
          <w:szCs w:val="24"/>
          <w:lang w:val="sr-Cyrl-RS"/>
        </w:rPr>
        <w:t xml:space="preserve"> 9</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sr-Cyrl-RS"/>
        </w:rPr>
        <w:t>Предлога</w:t>
      </w:r>
      <w:r>
        <w:rPr>
          <w:rFonts w:ascii="Times New Roman" w:hAnsi="Times New Roman" w:cs="Times New Roman"/>
          <w:color w:val="000000"/>
          <w:sz w:val="24"/>
          <w:szCs w:val="24"/>
        </w:rPr>
        <w:t xml:space="preserve"> закона прецизира се рок за подношење жалбе странке која има право на жалбу ако је приговор усвојен. Ж</w:t>
      </w:r>
      <w:r w:rsidRPr="00AA4523">
        <w:rPr>
          <w:rFonts w:ascii="Times New Roman" w:hAnsi="Times New Roman" w:cs="Times New Roman"/>
          <w:color w:val="000000"/>
          <w:sz w:val="24"/>
          <w:szCs w:val="24"/>
        </w:rPr>
        <w:t>алба</w:t>
      </w:r>
      <w:r>
        <w:rPr>
          <w:rFonts w:ascii="Times New Roman" w:hAnsi="Times New Roman" w:cs="Times New Roman"/>
          <w:color w:val="000000"/>
          <w:sz w:val="24"/>
          <w:szCs w:val="24"/>
        </w:rPr>
        <w:t xml:space="preserve"> се подноси у року од осам дана </w:t>
      </w:r>
      <w:r w:rsidRPr="00AA4523">
        <w:rPr>
          <w:rFonts w:ascii="Times New Roman" w:hAnsi="Times New Roman" w:cs="Times New Roman"/>
          <w:color w:val="000000"/>
          <w:sz w:val="24"/>
          <w:szCs w:val="24"/>
        </w:rPr>
        <w:t xml:space="preserve">од дана </w:t>
      </w:r>
      <w:r>
        <w:rPr>
          <w:rFonts w:ascii="Times New Roman" w:hAnsi="Times New Roman" w:cs="Times New Roman"/>
          <w:color w:val="000000"/>
          <w:sz w:val="24"/>
          <w:szCs w:val="24"/>
        </w:rPr>
        <w:t>када је странка примила решење ‒</w:t>
      </w:r>
      <w:r w:rsidRPr="00AA4523">
        <w:rPr>
          <w:rFonts w:ascii="Times New Roman" w:hAnsi="Times New Roman" w:cs="Times New Roman"/>
          <w:color w:val="000000"/>
          <w:sz w:val="24"/>
          <w:szCs w:val="24"/>
        </w:rPr>
        <w:t xml:space="preserve"> ако се жалба подноси зато што председник суда није одредио рок у ком се наложене процесне радње морају предузети</w:t>
      </w:r>
      <w:r>
        <w:rPr>
          <w:rFonts w:ascii="Times New Roman" w:hAnsi="Times New Roman" w:cs="Times New Roman"/>
          <w:color w:val="000000"/>
          <w:sz w:val="24"/>
          <w:szCs w:val="24"/>
        </w:rPr>
        <w:t>.</w:t>
      </w:r>
      <w:r>
        <w:rPr>
          <w:rFonts w:ascii="Times New Roman" w:hAnsi="Times New Roman" w:cs="Times New Roman"/>
          <w:color w:val="000000"/>
          <w:sz w:val="24"/>
          <w:szCs w:val="24"/>
          <w:lang w:val="sr-Cyrl-RS"/>
        </w:rPr>
        <w:t xml:space="preserve"> Поред тога, врши се усклађивање члана 15. </w:t>
      </w:r>
      <w:r>
        <w:rPr>
          <w:rFonts w:ascii="Times New Roman" w:hAnsi="Times New Roman" w:cs="Times New Roman"/>
          <w:color w:val="000000"/>
          <w:sz w:val="24"/>
          <w:szCs w:val="24"/>
        </w:rPr>
        <w:t>Закона о заштити права на суђење у разумном року</w:t>
      </w:r>
      <w:r>
        <w:rPr>
          <w:rFonts w:ascii="Times New Roman" w:hAnsi="Times New Roman" w:cs="Times New Roman"/>
          <w:color w:val="000000"/>
          <w:sz w:val="24"/>
          <w:szCs w:val="24"/>
          <w:lang w:val="sr-Cyrl-RS"/>
        </w:rPr>
        <w:t xml:space="preserve"> са Актом о промени Устава Републике Србије и Законом о јавном тужилаштву.</w:t>
      </w:r>
    </w:p>
    <w:p w14:paraId="12DEBD79" w14:textId="77777777" w:rsidR="008F244D" w:rsidRDefault="008F244D" w:rsidP="008F244D">
      <w:pPr>
        <w:spacing w:after="0" w:line="240" w:lineRule="auto"/>
        <w:ind w:firstLine="708"/>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lastRenderedPageBreak/>
        <w:t>Чланом 10. Предлога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sr-Cyrl-RS"/>
        </w:rPr>
        <w:t>закона</w:t>
      </w:r>
      <w:r w:rsidRPr="00943FD2">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RS"/>
        </w:rPr>
        <w:t xml:space="preserve">врши се усклађивање члана 16. </w:t>
      </w:r>
      <w:r>
        <w:rPr>
          <w:rFonts w:ascii="Times New Roman" w:hAnsi="Times New Roman" w:cs="Times New Roman"/>
          <w:color w:val="000000"/>
          <w:sz w:val="24"/>
          <w:szCs w:val="24"/>
        </w:rPr>
        <w:t>Закона о заштити права на суђење у разумном року</w:t>
      </w:r>
      <w:r>
        <w:rPr>
          <w:rFonts w:ascii="Times New Roman" w:hAnsi="Times New Roman" w:cs="Times New Roman"/>
          <w:color w:val="000000"/>
          <w:sz w:val="24"/>
          <w:szCs w:val="24"/>
          <w:lang w:val="sr-Cyrl-RS"/>
        </w:rPr>
        <w:t xml:space="preserve"> са Актом о промени Устава Републике Србије и Законом о уређењу судова.</w:t>
      </w:r>
    </w:p>
    <w:p w14:paraId="061788A0" w14:textId="77777777" w:rsidR="008F244D" w:rsidRPr="00943FD2" w:rsidRDefault="008F244D" w:rsidP="008F244D">
      <w:pPr>
        <w:spacing w:after="0" w:line="240" w:lineRule="auto"/>
        <w:ind w:firstLine="708"/>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Одредбама чл. 11. и 12. Предлога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sr-Cyrl-RS"/>
        </w:rPr>
        <w:t xml:space="preserve">закона врши се усклађивање чл. 18. и 19. </w:t>
      </w:r>
      <w:r>
        <w:rPr>
          <w:rFonts w:ascii="Times New Roman" w:hAnsi="Times New Roman" w:cs="Times New Roman"/>
          <w:color w:val="000000"/>
          <w:sz w:val="24"/>
          <w:szCs w:val="24"/>
        </w:rPr>
        <w:t>Закона о заштити права на суђење у разумном року</w:t>
      </w:r>
      <w:r>
        <w:rPr>
          <w:rFonts w:ascii="Times New Roman" w:hAnsi="Times New Roman" w:cs="Times New Roman"/>
          <w:color w:val="000000"/>
          <w:sz w:val="24"/>
          <w:szCs w:val="24"/>
          <w:lang w:val="sr-Cyrl-RS"/>
        </w:rPr>
        <w:t xml:space="preserve"> са Актом о промени Устава Републике Србије и Законом о јавном тужилаштву.  </w:t>
      </w:r>
    </w:p>
    <w:p w14:paraId="4FE12868" w14:textId="77777777" w:rsidR="008F244D" w:rsidRPr="003137C8" w:rsidRDefault="008F244D" w:rsidP="008F244D">
      <w:pPr>
        <w:spacing w:after="0" w:line="240" w:lineRule="auto"/>
        <w:ind w:firstLine="708"/>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Чланом</w:t>
      </w:r>
      <w:r>
        <w:rPr>
          <w:rFonts w:ascii="Times New Roman" w:hAnsi="Times New Roman" w:cs="Times New Roman"/>
          <w:color w:val="000000"/>
          <w:sz w:val="24"/>
          <w:szCs w:val="24"/>
          <w:lang w:val="sr-Cyrl-RS"/>
        </w:rPr>
        <w:t xml:space="preserve"> 13</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sr-Cyrl-RS"/>
        </w:rPr>
        <w:t>Предлога</w:t>
      </w:r>
      <w:r>
        <w:rPr>
          <w:rFonts w:ascii="Times New Roman" w:hAnsi="Times New Roman" w:cs="Times New Roman"/>
          <w:color w:val="000000"/>
          <w:sz w:val="24"/>
          <w:szCs w:val="24"/>
        </w:rPr>
        <w:t xml:space="preserve"> закона предвиђено је да се</w:t>
      </w:r>
      <w:r w:rsidRPr="000319A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у</w:t>
      </w:r>
      <w:r w:rsidRPr="00AA4523">
        <w:rPr>
          <w:rFonts w:ascii="Times New Roman" w:hAnsi="Times New Roman" w:cs="Times New Roman"/>
          <w:color w:val="000000"/>
          <w:sz w:val="24"/>
          <w:szCs w:val="24"/>
        </w:rPr>
        <w:t xml:space="preserve"> поступку по жалби примењују одредбе члана 7. ст. 2 – 4. и члана 10. став 3. </w:t>
      </w:r>
      <w:r>
        <w:rPr>
          <w:rFonts w:ascii="Times New Roman" w:hAnsi="Times New Roman" w:cs="Times New Roman"/>
          <w:color w:val="000000"/>
          <w:sz w:val="24"/>
          <w:szCs w:val="24"/>
          <w:lang w:val="sr-Cyrl-RS"/>
        </w:rPr>
        <w:t>Закона о Заштити права на суђење у разумном року</w:t>
      </w:r>
      <w:r>
        <w:rPr>
          <w:rFonts w:ascii="Times New Roman" w:hAnsi="Times New Roman" w:cs="Times New Roman"/>
          <w:color w:val="000000"/>
          <w:sz w:val="24"/>
          <w:szCs w:val="24"/>
        </w:rPr>
        <w:t xml:space="preserve"> којим се уређује поступак по приговору и накнада трошкова у поступку по приговору.</w:t>
      </w:r>
      <w:r>
        <w:rPr>
          <w:rFonts w:ascii="Times New Roman" w:hAnsi="Times New Roman" w:cs="Times New Roman"/>
          <w:color w:val="000000"/>
          <w:sz w:val="24"/>
          <w:szCs w:val="24"/>
          <w:lang w:val="sr-Cyrl-RS"/>
        </w:rPr>
        <w:t xml:space="preserve"> Поред тога врши се усклађивање члана 20. </w:t>
      </w:r>
      <w:r>
        <w:rPr>
          <w:rFonts w:ascii="Times New Roman" w:hAnsi="Times New Roman" w:cs="Times New Roman"/>
          <w:color w:val="000000"/>
          <w:sz w:val="24"/>
          <w:szCs w:val="24"/>
        </w:rPr>
        <w:t>Закона о заштити права на суђење у разумном року</w:t>
      </w:r>
      <w:r>
        <w:rPr>
          <w:rFonts w:ascii="Times New Roman" w:hAnsi="Times New Roman" w:cs="Times New Roman"/>
          <w:color w:val="000000"/>
          <w:sz w:val="24"/>
          <w:szCs w:val="24"/>
          <w:lang w:val="sr-Cyrl-RS"/>
        </w:rPr>
        <w:t xml:space="preserve"> са Актом о промени Устава Републике Србије и Законом о јавном тужилаштву.</w:t>
      </w:r>
    </w:p>
    <w:p w14:paraId="0BD80629" w14:textId="77777777" w:rsidR="008F244D" w:rsidRDefault="008F244D" w:rsidP="008F244D">
      <w:pPr>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Чланом 1</w:t>
      </w:r>
      <w:r>
        <w:rPr>
          <w:rFonts w:ascii="Times New Roman" w:hAnsi="Times New Roman" w:cs="Times New Roman"/>
          <w:color w:val="000000"/>
          <w:sz w:val="24"/>
          <w:szCs w:val="24"/>
          <w:lang w:val="sr-Cyrl-RS"/>
        </w:rPr>
        <w:t>4</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sr-Cyrl-RS"/>
        </w:rPr>
        <w:t>Предлога</w:t>
      </w:r>
      <w:r>
        <w:rPr>
          <w:rFonts w:ascii="Times New Roman" w:hAnsi="Times New Roman" w:cs="Times New Roman"/>
          <w:color w:val="000000"/>
          <w:sz w:val="24"/>
          <w:szCs w:val="24"/>
        </w:rPr>
        <w:t xml:space="preserve"> закона прецизира се стварна и месна надлежност за вођење поступка за заштиту права на суђење у разумном року.</w:t>
      </w:r>
    </w:p>
    <w:p w14:paraId="79710757" w14:textId="77777777" w:rsidR="008F244D" w:rsidRPr="00312A9C" w:rsidRDefault="008F244D" w:rsidP="008F244D">
      <w:pPr>
        <w:spacing w:after="0" w:line="240" w:lineRule="auto"/>
        <w:ind w:firstLine="708"/>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Чланом 1</w:t>
      </w:r>
      <w:r>
        <w:rPr>
          <w:rFonts w:ascii="Times New Roman" w:hAnsi="Times New Roman" w:cs="Times New Roman"/>
          <w:color w:val="000000"/>
          <w:sz w:val="24"/>
          <w:szCs w:val="24"/>
          <w:lang w:val="sr-Cyrl-RS"/>
        </w:rPr>
        <w:t>5</w:t>
      </w:r>
      <w:r>
        <w:rPr>
          <w:rFonts w:ascii="Times New Roman" w:hAnsi="Times New Roman" w:cs="Times New Roman"/>
          <w:color w:val="000000"/>
          <w:sz w:val="24"/>
          <w:szCs w:val="24"/>
        </w:rPr>
        <w:t>.</w:t>
      </w:r>
      <w:r>
        <w:rPr>
          <w:rFonts w:ascii="Times New Roman" w:hAnsi="Times New Roman" w:cs="Times New Roman"/>
          <w:color w:val="000000"/>
          <w:sz w:val="24"/>
          <w:szCs w:val="24"/>
          <w:lang w:val="sr-Cyrl-RS"/>
        </w:rPr>
        <w:t xml:space="preserve"> Предлога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sr-Cyrl-RS"/>
        </w:rPr>
        <w:t xml:space="preserve">закона одређује се рок за </w:t>
      </w:r>
      <w:r w:rsidRPr="009B4FF0">
        <w:rPr>
          <w:rFonts w:ascii="Times New Roman" w:hAnsi="Times New Roman" w:cs="Times New Roman"/>
          <w:color w:val="000000"/>
          <w:sz w:val="24"/>
          <w:szCs w:val="24"/>
          <w:lang w:val="sr-Cyrl-RS"/>
        </w:rPr>
        <w:t>добровољну исплату новчаног обештећења и накнаде имовинске штете</w:t>
      </w:r>
      <w:r>
        <w:rPr>
          <w:rFonts w:ascii="Times New Roman" w:hAnsi="Times New Roman" w:cs="Times New Roman"/>
          <w:color w:val="000000"/>
          <w:sz w:val="24"/>
          <w:szCs w:val="24"/>
          <w:lang w:val="sr-Cyrl-RS"/>
        </w:rPr>
        <w:t xml:space="preserve"> и искључује се примена одређених одредаба закона који уређују парнични и извршни поступак</w:t>
      </w:r>
      <w:r w:rsidRPr="009B4FF0">
        <w:rPr>
          <w:rFonts w:ascii="Times New Roman" w:hAnsi="Times New Roman" w:cs="Times New Roman"/>
          <w:color w:val="000000"/>
          <w:sz w:val="24"/>
          <w:szCs w:val="24"/>
          <w:lang w:val="sr-Cyrl-RS"/>
        </w:rPr>
        <w:t>.</w:t>
      </w:r>
    </w:p>
    <w:p w14:paraId="00339A82" w14:textId="77777777" w:rsidR="008F244D" w:rsidRDefault="008F244D" w:rsidP="008F244D">
      <w:pPr>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Члан 16.</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sr-Cyrl-RS"/>
        </w:rPr>
        <w:t>Предлога</w:t>
      </w:r>
      <w:r>
        <w:rPr>
          <w:rFonts w:ascii="Times New Roman" w:hAnsi="Times New Roman" w:cs="Times New Roman"/>
          <w:color w:val="000000"/>
          <w:sz w:val="24"/>
          <w:szCs w:val="24"/>
        </w:rPr>
        <w:t xml:space="preserve"> закона предвиђено је да се п</w:t>
      </w:r>
      <w:r w:rsidRPr="00AA4523">
        <w:rPr>
          <w:rFonts w:ascii="Times New Roman" w:hAnsi="Times New Roman" w:cs="Times New Roman"/>
          <w:color w:val="000000"/>
          <w:sz w:val="24"/>
          <w:szCs w:val="24"/>
        </w:rPr>
        <w:t>риговор ради убрзавања стечајног или извршног поступка из члана 1. овог закона по којем није донета одлука до дана ступањ</w:t>
      </w:r>
      <w:r>
        <w:rPr>
          <w:rFonts w:ascii="Times New Roman" w:hAnsi="Times New Roman" w:cs="Times New Roman"/>
          <w:color w:val="000000"/>
          <w:sz w:val="24"/>
          <w:szCs w:val="24"/>
        </w:rPr>
        <w:t>а на снагу овог закона, сматра</w:t>
      </w:r>
      <w:r w:rsidRPr="00AA4523">
        <w:rPr>
          <w:rFonts w:ascii="Times New Roman" w:hAnsi="Times New Roman" w:cs="Times New Roman"/>
          <w:color w:val="000000"/>
          <w:sz w:val="24"/>
          <w:szCs w:val="24"/>
        </w:rPr>
        <w:t xml:space="preserve"> уставном жалбом.</w:t>
      </w:r>
      <w:r>
        <w:rPr>
          <w:rFonts w:ascii="Times New Roman" w:hAnsi="Times New Roman" w:cs="Times New Roman"/>
          <w:color w:val="000000"/>
          <w:sz w:val="24"/>
          <w:szCs w:val="24"/>
        </w:rPr>
        <w:t xml:space="preserve"> </w:t>
      </w:r>
      <w:r w:rsidRPr="00AA4523">
        <w:rPr>
          <w:rFonts w:ascii="Times New Roman" w:hAnsi="Times New Roman" w:cs="Times New Roman"/>
          <w:color w:val="000000"/>
          <w:sz w:val="24"/>
          <w:szCs w:val="24"/>
        </w:rPr>
        <w:t>Жалба против решења којим је одбијен приговор из става 1. овог члана по којој није донета одлука до дана ступањ</w:t>
      </w:r>
      <w:r>
        <w:rPr>
          <w:rFonts w:ascii="Times New Roman" w:hAnsi="Times New Roman" w:cs="Times New Roman"/>
          <w:color w:val="000000"/>
          <w:sz w:val="24"/>
          <w:szCs w:val="24"/>
        </w:rPr>
        <w:t>а на снагу овог закона, сматра</w:t>
      </w:r>
      <w:r w:rsidRPr="00AA4523">
        <w:rPr>
          <w:rFonts w:ascii="Times New Roman" w:hAnsi="Times New Roman" w:cs="Times New Roman"/>
          <w:color w:val="000000"/>
          <w:sz w:val="24"/>
          <w:szCs w:val="24"/>
        </w:rPr>
        <w:t xml:space="preserve"> се уставном жалбом.</w:t>
      </w:r>
      <w:r>
        <w:rPr>
          <w:rFonts w:ascii="Times New Roman" w:hAnsi="Times New Roman" w:cs="Times New Roman"/>
          <w:color w:val="000000"/>
          <w:sz w:val="24"/>
          <w:szCs w:val="24"/>
        </w:rPr>
        <w:t xml:space="preserve"> </w:t>
      </w:r>
      <w:r w:rsidRPr="00AA4523">
        <w:rPr>
          <w:rFonts w:ascii="Times New Roman" w:hAnsi="Times New Roman" w:cs="Times New Roman"/>
          <w:color w:val="000000"/>
          <w:sz w:val="24"/>
          <w:szCs w:val="24"/>
        </w:rPr>
        <w:t>Тужба за новчано обештећење која је поднета у вези са повредом права на суђење у разумном року у стечајном или извршном поступку из члана 1. овог закона по којој није донета првостепена одлука до дана ступањ</w:t>
      </w:r>
      <w:r>
        <w:rPr>
          <w:rFonts w:ascii="Times New Roman" w:hAnsi="Times New Roman" w:cs="Times New Roman"/>
          <w:color w:val="000000"/>
          <w:sz w:val="24"/>
          <w:szCs w:val="24"/>
        </w:rPr>
        <w:t>а на снагу овог закона, сматра</w:t>
      </w:r>
      <w:r w:rsidRPr="00AA4523">
        <w:rPr>
          <w:rFonts w:ascii="Times New Roman" w:hAnsi="Times New Roman" w:cs="Times New Roman"/>
          <w:color w:val="000000"/>
          <w:sz w:val="24"/>
          <w:szCs w:val="24"/>
        </w:rPr>
        <w:t xml:space="preserve"> се уставном жалбом.</w:t>
      </w:r>
      <w:r>
        <w:rPr>
          <w:rFonts w:ascii="Times New Roman" w:hAnsi="Times New Roman" w:cs="Times New Roman"/>
          <w:color w:val="000000"/>
          <w:sz w:val="24"/>
          <w:szCs w:val="24"/>
        </w:rPr>
        <w:t xml:space="preserve"> </w:t>
      </w:r>
      <w:r w:rsidRPr="00AA4523">
        <w:rPr>
          <w:rFonts w:ascii="Times New Roman" w:hAnsi="Times New Roman" w:cs="Times New Roman"/>
          <w:color w:val="000000"/>
          <w:sz w:val="24"/>
          <w:szCs w:val="24"/>
        </w:rPr>
        <w:t>Тужба за накнаду имовинске штете која је поднета у вези са повредом права на суђење у разумном року у стечајном или извршном поступку из члана 1. овог закона по којој није донета првостепена одлука до дана ступањ</w:t>
      </w:r>
      <w:r>
        <w:rPr>
          <w:rFonts w:ascii="Times New Roman" w:hAnsi="Times New Roman" w:cs="Times New Roman"/>
          <w:color w:val="000000"/>
          <w:sz w:val="24"/>
          <w:szCs w:val="24"/>
        </w:rPr>
        <w:t>а на снагу овог закона, сматра</w:t>
      </w:r>
      <w:r w:rsidRPr="00AA4523">
        <w:rPr>
          <w:rFonts w:ascii="Times New Roman" w:hAnsi="Times New Roman" w:cs="Times New Roman"/>
          <w:color w:val="000000"/>
          <w:sz w:val="24"/>
          <w:szCs w:val="24"/>
        </w:rPr>
        <w:t xml:space="preserve"> се уставном жалбом.</w:t>
      </w:r>
      <w:r>
        <w:rPr>
          <w:rFonts w:ascii="Times New Roman" w:hAnsi="Times New Roman" w:cs="Times New Roman"/>
          <w:color w:val="000000"/>
          <w:sz w:val="24"/>
          <w:szCs w:val="24"/>
        </w:rPr>
        <w:t xml:space="preserve"> </w:t>
      </w:r>
      <w:r w:rsidRPr="00AA4523">
        <w:rPr>
          <w:rFonts w:ascii="Times New Roman" w:hAnsi="Times New Roman" w:cs="Times New Roman"/>
          <w:color w:val="000000"/>
          <w:sz w:val="24"/>
          <w:szCs w:val="24"/>
        </w:rPr>
        <w:t>Судови су дужни да у року од 30 дана од дана ступања на снагу овог закона све нерешене предмете из ст. 1</w:t>
      </w:r>
      <w:r>
        <w:rPr>
          <w:rFonts w:ascii="Times New Roman" w:hAnsi="Times New Roman" w:cs="Times New Roman"/>
          <w:color w:val="000000"/>
          <w:sz w:val="24"/>
          <w:szCs w:val="24"/>
        </w:rPr>
        <w:t xml:space="preserve"> ‒ </w:t>
      </w:r>
      <w:r w:rsidRPr="00AA4523">
        <w:rPr>
          <w:rFonts w:ascii="Times New Roman" w:hAnsi="Times New Roman" w:cs="Times New Roman"/>
          <w:color w:val="000000"/>
          <w:sz w:val="24"/>
          <w:szCs w:val="24"/>
        </w:rPr>
        <w:t>4. овог члана доставе Уставном суду на даљи поступак и одлучивање и да о томе обавесте подносиоца приговора.</w:t>
      </w:r>
      <w:r>
        <w:rPr>
          <w:rFonts w:ascii="Times New Roman" w:hAnsi="Times New Roman" w:cs="Times New Roman"/>
          <w:color w:val="000000"/>
          <w:sz w:val="24"/>
          <w:szCs w:val="24"/>
        </w:rPr>
        <w:t xml:space="preserve"> </w:t>
      </w:r>
    </w:p>
    <w:p w14:paraId="56BB111E" w14:textId="77777777" w:rsidR="008F244D" w:rsidRPr="00DB45AE" w:rsidRDefault="008F244D" w:rsidP="008F244D">
      <w:pPr>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Чланом 1</w:t>
      </w:r>
      <w:r>
        <w:rPr>
          <w:rFonts w:ascii="Times New Roman" w:hAnsi="Times New Roman" w:cs="Times New Roman"/>
          <w:color w:val="000000"/>
          <w:sz w:val="24"/>
          <w:szCs w:val="24"/>
          <w:lang w:val="sr-Cyrl-RS"/>
        </w:rPr>
        <w:t>7</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sr-Cyrl-RS"/>
        </w:rPr>
        <w:t>Предлога</w:t>
      </w:r>
      <w:r>
        <w:rPr>
          <w:rFonts w:ascii="Times New Roman" w:hAnsi="Times New Roman" w:cs="Times New Roman"/>
          <w:color w:val="000000"/>
          <w:sz w:val="24"/>
          <w:szCs w:val="24"/>
        </w:rPr>
        <w:t xml:space="preserve"> закона предвиђено је његово ступање на снагу.</w:t>
      </w:r>
    </w:p>
    <w:p w14:paraId="618C85F6" w14:textId="77777777" w:rsidR="008F244D" w:rsidRDefault="008F244D" w:rsidP="008F244D">
      <w:pPr>
        <w:spacing w:after="0" w:line="240" w:lineRule="auto"/>
        <w:ind w:firstLine="708"/>
        <w:jc w:val="both"/>
        <w:rPr>
          <w:rFonts w:ascii="Times New Roman" w:hAnsi="Times New Roman" w:cs="Times New Roman"/>
          <w:color w:val="000000"/>
          <w:sz w:val="24"/>
          <w:szCs w:val="24"/>
        </w:rPr>
      </w:pPr>
    </w:p>
    <w:p w14:paraId="66FC2354" w14:textId="77777777" w:rsidR="008F244D" w:rsidRDefault="008F244D" w:rsidP="008F244D">
      <w:pPr>
        <w:spacing w:after="0" w:line="240" w:lineRule="auto"/>
        <w:ind w:firstLine="708"/>
        <w:jc w:val="both"/>
        <w:rPr>
          <w:rFonts w:ascii="Times New Roman" w:hAnsi="Times New Roman" w:cs="Times New Roman"/>
          <w:b/>
          <w:color w:val="000000"/>
          <w:sz w:val="24"/>
          <w:szCs w:val="24"/>
        </w:rPr>
      </w:pPr>
      <w:r w:rsidRPr="00DB45AE">
        <w:rPr>
          <w:rFonts w:ascii="Times New Roman" w:hAnsi="Times New Roman" w:cs="Times New Roman"/>
          <w:b/>
          <w:color w:val="000000"/>
          <w:sz w:val="24"/>
          <w:szCs w:val="24"/>
        </w:rPr>
        <w:t>IV. ПРОЦЕНА ФИНАНСИЈСКИХ СРЕДСТАВА ПОТРЕБНИХ ЗА СПРОВОЂЕЊЕ ЗАКОНА</w:t>
      </w:r>
    </w:p>
    <w:p w14:paraId="71E43C1B" w14:textId="77777777" w:rsidR="008F244D" w:rsidRPr="00DB45AE" w:rsidRDefault="008F244D" w:rsidP="008F244D">
      <w:pPr>
        <w:spacing w:after="0" w:line="240" w:lineRule="auto"/>
        <w:ind w:firstLine="708"/>
        <w:jc w:val="both"/>
        <w:rPr>
          <w:rFonts w:ascii="Times New Roman" w:hAnsi="Times New Roman" w:cs="Times New Roman"/>
          <w:b/>
          <w:color w:val="000000"/>
          <w:sz w:val="24"/>
          <w:szCs w:val="24"/>
        </w:rPr>
      </w:pPr>
    </w:p>
    <w:p w14:paraId="5BE2DBE8" w14:textId="77777777" w:rsidR="008F244D" w:rsidRDefault="008F244D" w:rsidP="008F244D">
      <w:pPr>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 спровођење овог закона </w:t>
      </w:r>
      <w:r>
        <w:rPr>
          <w:rFonts w:ascii="Times New Roman" w:hAnsi="Times New Roman" w:cs="Times New Roman"/>
          <w:color w:val="000000"/>
          <w:sz w:val="24"/>
          <w:szCs w:val="24"/>
          <w:lang w:val="sr-Cyrl-RS"/>
        </w:rPr>
        <w:t xml:space="preserve">није </w:t>
      </w:r>
      <w:r>
        <w:rPr>
          <w:rFonts w:ascii="Times New Roman" w:hAnsi="Times New Roman" w:cs="Times New Roman"/>
          <w:color w:val="000000"/>
          <w:sz w:val="24"/>
          <w:szCs w:val="24"/>
        </w:rPr>
        <w:t xml:space="preserve">потребно обезбедити </w:t>
      </w:r>
      <w:r>
        <w:rPr>
          <w:rFonts w:ascii="Times New Roman" w:hAnsi="Times New Roman" w:cs="Times New Roman"/>
          <w:color w:val="000000"/>
          <w:sz w:val="24"/>
          <w:szCs w:val="24"/>
          <w:lang w:val="sr-Cyrl-RS"/>
        </w:rPr>
        <w:t xml:space="preserve">додатна </w:t>
      </w:r>
      <w:r>
        <w:rPr>
          <w:rFonts w:ascii="Times New Roman" w:hAnsi="Times New Roman" w:cs="Times New Roman"/>
          <w:color w:val="000000"/>
          <w:sz w:val="24"/>
          <w:szCs w:val="24"/>
        </w:rPr>
        <w:t>средства у буџету Републике Србије.</w:t>
      </w:r>
    </w:p>
    <w:p w14:paraId="291B361D" w14:textId="77777777" w:rsidR="008F244D" w:rsidRDefault="008F244D" w:rsidP="008F244D">
      <w:pPr>
        <w:spacing w:after="0" w:line="240" w:lineRule="auto"/>
        <w:ind w:firstLine="708"/>
        <w:jc w:val="both"/>
        <w:rPr>
          <w:rFonts w:ascii="Times New Roman" w:hAnsi="Times New Roman" w:cs="Times New Roman"/>
          <w:color w:val="000000"/>
          <w:sz w:val="24"/>
          <w:szCs w:val="24"/>
        </w:rPr>
      </w:pPr>
    </w:p>
    <w:p w14:paraId="13F7C06B" w14:textId="77777777" w:rsidR="008F244D" w:rsidRDefault="008F244D" w:rsidP="008F244D">
      <w:pPr>
        <w:spacing w:after="0" w:line="240" w:lineRule="auto"/>
        <w:ind w:firstLine="708"/>
        <w:jc w:val="both"/>
        <w:rPr>
          <w:rFonts w:ascii="Times New Roman" w:hAnsi="Times New Roman" w:cs="Times New Roman"/>
          <w:color w:val="000000"/>
          <w:sz w:val="24"/>
          <w:szCs w:val="24"/>
        </w:rPr>
      </w:pPr>
    </w:p>
    <w:p w14:paraId="229D8018" w14:textId="77777777" w:rsidR="00300D8F" w:rsidRPr="008F244D" w:rsidRDefault="00300D8F">
      <w:pPr>
        <w:rPr>
          <w:lang w:val="sr-Cyrl-RS"/>
        </w:rPr>
      </w:pPr>
    </w:p>
    <w:sectPr w:rsidR="00300D8F" w:rsidRPr="008F244D" w:rsidSect="008F244D">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3EF24" w14:textId="77777777" w:rsidR="00B250E6" w:rsidRDefault="00B250E6" w:rsidP="008F244D">
      <w:pPr>
        <w:spacing w:after="0" w:line="240" w:lineRule="auto"/>
      </w:pPr>
      <w:r>
        <w:separator/>
      </w:r>
    </w:p>
  </w:endnote>
  <w:endnote w:type="continuationSeparator" w:id="0">
    <w:p w14:paraId="527B81AE" w14:textId="77777777" w:rsidR="00B250E6" w:rsidRDefault="00B250E6" w:rsidP="008F2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D7945" w14:textId="77777777" w:rsidR="00B250E6" w:rsidRDefault="00B250E6" w:rsidP="008F244D">
      <w:pPr>
        <w:spacing w:after="0" w:line="240" w:lineRule="auto"/>
      </w:pPr>
      <w:r>
        <w:separator/>
      </w:r>
    </w:p>
  </w:footnote>
  <w:footnote w:type="continuationSeparator" w:id="0">
    <w:p w14:paraId="661B0D29" w14:textId="77777777" w:rsidR="00B250E6" w:rsidRDefault="00B250E6" w:rsidP="008F24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1137006"/>
      <w:docPartObj>
        <w:docPartGallery w:val="Page Numbers (Top of Page)"/>
        <w:docPartUnique/>
      </w:docPartObj>
    </w:sdtPr>
    <w:sdtEndPr>
      <w:rPr>
        <w:noProof/>
      </w:rPr>
    </w:sdtEndPr>
    <w:sdtContent>
      <w:p w14:paraId="0359D3E8" w14:textId="77777777" w:rsidR="008F244D" w:rsidRDefault="008F244D">
        <w:pPr>
          <w:pStyle w:val="Header"/>
          <w:jc w:val="center"/>
        </w:pPr>
        <w:r>
          <w:fldChar w:fldCharType="begin"/>
        </w:r>
        <w:r>
          <w:instrText xml:space="preserve"> PAGE   \* MERGEFORMAT </w:instrText>
        </w:r>
        <w:r>
          <w:fldChar w:fldCharType="separate"/>
        </w:r>
        <w:r w:rsidR="006E3AC8">
          <w:rPr>
            <w:noProof/>
          </w:rPr>
          <w:t>4</w:t>
        </w:r>
        <w:r>
          <w:rPr>
            <w:noProof/>
          </w:rPr>
          <w:fldChar w:fldCharType="end"/>
        </w:r>
      </w:p>
    </w:sdtContent>
  </w:sdt>
  <w:p w14:paraId="282328A6" w14:textId="77777777" w:rsidR="008F244D" w:rsidRDefault="008F24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C92"/>
    <w:rsid w:val="0006603D"/>
    <w:rsid w:val="00300D8F"/>
    <w:rsid w:val="0040503C"/>
    <w:rsid w:val="00521D4C"/>
    <w:rsid w:val="006E3AC8"/>
    <w:rsid w:val="008F244D"/>
    <w:rsid w:val="00A6191E"/>
    <w:rsid w:val="00B250E6"/>
    <w:rsid w:val="00C56A8C"/>
    <w:rsid w:val="00CB4C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F85C9"/>
  <w15:chartTrackingRefBased/>
  <w15:docId w15:val="{782F7C18-9A49-47F6-8B5B-52CB73771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244D"/>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2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44D"/>
    <w:rPr>
      <w:rFonts w:ascii="Verdana" w:hAnsi="Verdana" w:cs="Verdana"/>
    </w:rPr>
  </w:style>
  <w:style w:type="paragraph" w:styleId="Footer">
    <w:name w:val="footer"/>
    <w:basedOn w:val="Normal"/>
    <w:link w:val="FooterChar"/>
    <w:uiPriority w:val="99"/>
    <w:unhideWhenUsed/>
    <w:rsid w:val="008F2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44D"/>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1793</Words>
  <Characters>10222</Characters>
  <Application>Microsoft Office Word</Application>
  <DocSecurity>0</DocSecurity>
  <Lines>85</Lines>
  <Paragraphs>23</Paragraphs>
  <ScaleCrop>false</ScaleCrop>
  <Company/>
  <LinksUpToDate>false</LinksUpToDate>
  <CharactersWithSpaces>11992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Ivana Vojinović</cp:lastModifiedBy>
  <cp:revision>2</cp:revision>
  <dcterms:created xsi:type="dcterms:W3CDTF">2023-09-29T11:20:00Z</dcterms:created>
  <dcterms:modified xsi:type="dcterms:W3CDTF">2023-09-29T11:20:00Z</dcterms:modified>
</cp:coreProperties>
</file>