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D3DE4" w14:textId="77777777" w:rsidR="0036049F" w:rsidRPr="00784881" w:rsidRDefault="0036049F" w:rsidP="0036049F">
      <w:pPr>
        <w:tabs>
          <w:tab w:val="clear" w:pos="1080"/>
        </w:tabs>
        <w:spacing w:after="0"/>
        <w:rPr>
          <w:rFonts w:ascii="Times New Roman" w:hAnsi="Times New Roman" w:cs="Times New Roman"/>
          <w:sz w:val="24"/>
          <w:szCs w:val="24"/>
          <w:lang w:val="sr-Cyrl-RS"/>
        </w:rPr>
      </w:pPr>
      <w:r w:rsidRPr="00784881">
        <w:rPr>
          <w:rFonts w:ascii="Times New Roman" w:hAnsi="Times New Roman" w:cs="Times New Roman"/>
          <w:sz w:val="24"/>
          <w:szCs w:val="24"/>
        </w:rPr>
        <w:t xml:space="preserve">V. АНАЛИЗА ЕФЕКАТА </w:t>
      </w:r>
      <w:r w:rsidR="00CC5E37" w:rsidRPr="00784881">
        <w:rPr>
          <w:rFonts w:ascii="Times New Roman" w:hAnsi="Times New Roman" w:cs="Times New Roman"/>
          <w:sz w:val="24"/>
          <w:szCs w:val="24"/>
          <w:lang w:val="sr-Cyrl-RS"/>
        </w:rPr>
        <w:t>ЗАКОНА</w:t>
      </w:r>
    </w:p>
    <w:p w14:paraId="24AC2C18" w14:textId="77777777" w:rsidR="0036049F" w:rsidRPr="00784881" w:rsidRDefault="0036049F" w:rsidP="0036049F">
      <w:pPr>
        <w:tabs>
          <w:tab w:val="clear" w:pos="1080"/>
        </w:tabs>
        <w:spacing w:after="0"/>
        <w:ind w:firstLine="0"/>
        <w:rPr>
          <w:rFonts w:ascii="Times New Roman" w:hAnsi="Times New Roman" w:cs="Times New Roman"/>
          <w:strike/>
          <w:sz w:val="24"/>
          <w:szCs w:val="24"/>
        </w:rPr>
      </w:pPr>
    </w:p>
    <w:p w14:paraId="7C246D81" w14:textId="77777777" w:rsidR="0036049F" w:rsidRPr="001A799C" w:rsidRDefault="0036049F" w:rsidP="0036049F">
      <w:pPr>
        <w:widowControl w:val="0"/>
        <w:tabs>
          <w:tab w:val="clear" w:pos="1080"/>
        </w:tabs>
        <w:autoSpaceDE w:val="0"/>
        <w:autoSpaceDN w:val="0"/>
        <w:spacing w:before="5" w:after="0"/>
        <w:ind w:right="118" w:firstLine="566"/>
        <w:outlineLvl w:val="0"/>
        <w:rPr>
          <w:rFonts w:ascii="Times New Roman" w:hAnsi="Times New Roman" w:cs="Times New Roman"/>
          <w:b/>
          <w:bCs/>
          <w:sz w:val="24"/>
          <w:szCs w:val="24"/>
        </w:rPr>
      </w:pPr>
      <w:r w:rsidRPr="001A799C">
        <w:rPr>
          <w:rFonts w:ascii="Times New Roman" w:hAnsi="Times New Roman" w:cs="Times New Roman"/>
          <w:b/>
          <w:bCs/>
          <w:sz w:val="24"/>
          <w:szCs w:val="24"/>
        </w:rPr>
        <w:t>1. Kључна</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питања</w:t>
      </w:r>
      <w:r w:rsidRPr="001A799C">
        <w:rPr>
          <w:rFonts w:ascii="Times New Roman" w:hAnsi="Times New Roman" w:cs="Times New Roman"/>
          <w:b/>
          <w:bCs/>
          <w:spacing w:val="-11"/>
          <w:sz w:val="24"/>
          <w:szCs w:val="24"/>
        </w:rPr>
        <w:t xml:space="preserve"> </w:t>
      </w:r>
      <w:r w:rsidRPr="001A799C">
        <w:rPr>
          <w:rFonts w:ascii="Times New Roman" w:hAnsi="Times New Roman" w:cs="Times New Roman"/>
          <w:b/>
          <w:bCs/>
          <w:sz w:val="24"/>
          <w:szCs w:val="24"/>
        </w:rPr>
        <w:t>за</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анализу</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постојећег</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стања</w:t>
      </w:r>
      <w:r w:rsidRPr="001A799C">
        <w:rPr>
          <w:rFonts w:ascii="Times New Roman" w:hAnsi="Times New Roman" w:cs="Times New Roman"/>
          <w:b/>
          <w:bCs/>
          <w:spacing w:val="-11"/>
          <w:sz w:val="24"/>
          <w:szCs w:val="24"/>
        </w:rPr>
        <w:t xml:space="preserve"> </w:t>
      </w:r>
      <w:r w:rsidRPr="001A799C">
        <w:rPr>
          <w:rFonts w:ascii="Times New Roman" w:hAnsi="Times New Roman" w:cs="Times New Roman"/>
          <w:b/>
          <w:bCs/>
          <w:sz w:val="24"/>
          <w:szCs w:val="24"/>
        </w:rPr>
        <w:t>и</w:t>
      </w:r>
      <w:r w:rsidRPr="001A799C">
        <w:rPr>
          <w:rFonts w:ascii="Times New Roman" w:hAnsi="Times New Roman" w:cs="Times New Roman"/>
          <w:b/>
          <w:bCs/>
          <w:spacing w:val="-10"/>
          <w:sz w:val="24"/>
          <w:szCs w:val="24"/>
        </w:rPr>
        <w:t xml:space="preserve"> </w:t>
      </w:r>
      <w:r w:rsidRPr="001A799C">
        <w:rPr>
          <w:rFonts w:ascii="Times New Roman" w:hAnsi="Times New Roman" w:cs="Times New Roman"/>
          <w:b/>
          <w:bCs/>
          <w:sz w:val="24"/>
          <w:szCs w:val="24"/>
        </w:rPr>
        <w:t>правилно</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дефинисање</w:t>
      </w:r>
      <w:r w:rsidRPr="001A799C">
        <w:rPr>
          <w:rFonts w:ascii="Times New Roman" w:hAnsi="Times New Roman" w:cs="Times New Roman"/>
          <w:b/>
          <w:bCs/>
          <w:spacing w:val="-12"/>
          <w:sz w:val="24"/>
          <w:szCs w:val="24"/>
        </w:rPr>
        <w:t xml:space="preserve"> </w:t>
      </w:r>
      <w:r w:rsidRPr="001A799C">
        <w:rPr>
          <w:rFonts w:ascii="Times New Roman" w:hAnsi="Times New Roman" w:cs="Times New Roman"/>
          <w:b/>
          <w:bCs/>
          <w:sz w:val="24"/>
          <w:szCs w:val="24"/>
        </w:rPr>
        <w:t>промене која се</w:t>
      </w:r>
      <w:r w:rsidRPr="001A799C">
        <w:rPr>
          <w:rFonts w:ascii="Times New Roman" w:hAnsi="Times New Roman" w:cs="Times New Roman"/>
          <w:b/>
          <w:bCs/>
          <w:spacing w:val="-2"/>
          <w:sz w:val="24"/>
          <w:szCs w:val="24"/>
        </w:rPr>
        <w:t xml:space="preserve"> </w:t>
      </w:r>
      <w:r w:rsidRPr="001A799C">
        <w:rPr>
          <w:rFonts w:ascii="Times New Roman" w:hAnsi="Times New Roman" w:cs="Times New Roman"/>
          <w:b/>
          <w:bCs/>
          <w:sz w:val="24"/>
          <w:szCs w:val="24"/>
        </w:rPr>
        <w:t>предлаже</w:t>
      </w:r>
    </w:p>
    <w:p w14:paraId="1C89F76F" w14:textId="77777777" w:rsidR="0036049F" w:rsidRPr="00784881" w:rsidRDefault="0036049F" w:rsidP="0036049F">
      <w:pPr>
        <w:widowControl w:val="0"/>
        <w:tabs>
          <w:tab w:val="clear" w:pos="1080"/>
        </w:tabs>
        <w:autoSpaceDE w:val="0"/>
        <w:autoSpaceDN w:val="0"/>
        <w:spacing w:before="5" w:after="0"/>
        <w:ind w:left="100" w:right="118" w:firstLine="566"/>
        <w:outlineLvl w:val="0"/>
        <w:rPr>
          <w:rFonts w:ascii="Times New Roman" w:hAnsi="Times New Roman" w:cs="Times New Roman"/>
          <w:bCs/>
          <w:sz w:val="24"/>
          <w:szCs w:val="24"/>
        </w:rPr>
      </w:pPr>
    </w:p>
    <w:p w14:paraId="73E623AE" w14:textId="77777777" w:rsidR="0036049F" w:rsidRPr="00784881" w:rsidRDefault="0036049F" w:rsidP="0036049F">
      <w:pPr>
        <w:numPr>
          <w:ilvl w:val="0"/>
          <w:numId w:val="1"/>
        </w:numPr>
        <w:ind w:left="0" w:firstLine="609"/>
        <w:rPr>
          <w:rFonts w:ascii="Times New Roman" w:hAnsi="Times New Roman" w:cs="Times New Roman"/>
          <w:sz w:val="24"/>
          <w:szCs w:val="24"/>
        </w:rPr>
      </w:pPr>
      <w:r w:rsidRPr="00784881">
        <w:rPr>
          <w:rFonts w:ascii="Times New Roman" w:hAnsi="Times New Roman" w:cs="Times New Roman"/>
          <w:sz w:val="24"/>
          <w:szCs w:val="24"/>
        </w:rPr>
        <w:t>Који показатељи се прате у области, који су разлози због којих се ови показатељи прате и које су њихове</w:t>
      </w:r>
      <w:r w:rsidRPr="00784881">
        <w:rPr>
          <w:rFonts w:ascii="Times New Roman" w:hAnsi="Times New Roman" w:cs="Times New Roman"/>
          <w:spacing w:val="-7"/>
          <w:sz w:val="24"/>
          <w:szCs w:val="24"/>
        </w:rPr>
        <w:t xml:space="preserve"> </w:t>
      </w:r>
      <w:r w:rsidRPr="00784881">
        <w:rPr>
          <w:rFonts w:ascii="Times New Roman" w:hAnsi="Times New Roman" w:cs="Times New Roman"/>
          <w:sz w:val="24"/>
          <w:szCs w:val="24"/>
        </w:rPr>
        <w:t>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EF3B98E" w14:textId="77777777" w:rsidR="0036049F" w:rsidRPr="00784881" w:rsidRDefault="00723589" w:rsidP="0036049F">
      <w:pPr>
        <w:widowControl w:val="0"/>
        <w:tabs>
          <w:tab w:val="clear" w:pos="1080"/>
        </w:tabs>
        <w:autoSpaceDE w:val="0"/>
        <w:autoSpaceDN w:val="0"/>
        <w:spacing w:after="0"/>
        <w:ind w:firstLine="524"/>
        <w:rPr>
          <w:rFonts w:ascii="Times New Roman" w:hAnsi="Times New Roman" w:cs="Times New Roman"/>
          <w:sz w:val="24"/>
          <w:szCs w:val="24"/>
        </w:rPr>
      </w:pPr>
      <w:r w:rsidRPr="00A20DBF">
        <w:rPr>
          <w:rFonts w:ascii="Times New Roman" w:hAnsi="Times New Roman" w:cs="Times New Roman"/>
          <w:sz w:val="24"/>
          <w:szCs w:val="24"/>
        </w:rPr>
        <w:t>Закона о накнадама за коришћење јавних добара („Службени глас</w:t>
      </w:r>
      <w:r>
        <w:rPr>
          <w:rFonts w:ascii="Times New Roman" w:hAnsi="Times New Roman" w:cs="Times New Roman"/>
          <w:sz w:val="24"/>
          <w:szCs w:val="24"/>
          <w:lang w:val="sr-Cyrl-RS"/>
        </w:rPr>
        <w:t>н</w:t>
      </w:r>
      <w:r w:rsidRPr="00A20DBF">
        <w:rPr>
          <w:rFonts w:ascii="Times New Roman" w:hAnsi="Times New Roman" w:cs="Times New Roman"/>
          <w:sz w:val="24"/>
          <w:szCs w:val="24"/>
        </w:rPr>
        <w:t>ик РСˮ, бр. 95/18 и 49/19, у даљем тексту: Закон)</w:t>
      </w:r>
      <w:r>
        <w:rPr>
          <w:rFonts w:ascii="Times New Roman" w:hAnsi="Times New Roman" w:cs="Times New Roman"/>
          <w:sz w:val="24"/>
          <w:szCs w:val="24"/>
          <w:lang w:val="sr-Cyrl-RS"/>
        </w:rPr>
        <w:t xml:space="preserve"> </w:t>
      </w:r>
      <w:r w:rsidR="0036049F" w:rsidRPr="00784881">
        <w:rPr>
          <w:rFonts w:ascii="Times New Roman" w:hAnsi="Times New Roman" w:cs="Times New Roman"/>
          <w:sz w:val="24"/>
          <w:szCs w:val="24"/>
        </w:rPr>
        <w:t>је у примени од 1. јануара 2019. године. Надлежни органи за утврђивање, наплату и контролу прате обвезнике накнада (структуру и број), наплату накнада (приходе), извршавање обавеза обвезника накнаде у скла</w:t>
      </w:r>
      <w:r w:rsidR="00E77167" w:rsidRPr="00784881">
        <w:rPr>
          <w:rFonts w:ascii="Times New Roman" w:hAnsi="Times New Roman" w:cs="Times New Roman"/>
          <w:sz w:val="24"/>
          <w:szCs w:val="24"/>
        </w:rPr>
        <w:t>ду са Законом и подзаконским ак</w:t>
      </w:r>
      <w:r w:rsidR="0036049F" w:rsidRPr="00784881">
        <w:rPr>
          <w:rFonts w:ascii="Times New Roman" w:hAnsi="Times New Roman" w:cs="Times New Roman"/>
          <w:sz w:val="24"/>
          <w:szCs w:val="24"/>
        </w:rPr>
        <w:t xml:space="preserve">тима, трошкове администрирања, могућност администрирања. </w:t>
      </w:r>
    </w:p>
    <w:p w14:paraId="4722536D" w14:textId="77777777" w:rsidR="0036049F" w:rsidRPr="00784881" w:rsidRDefault="00071239" w:rsidP="0036049F">
      <w:pPr>
        <w:widowControl w:val="0"/>
        <w:tabs>
          <w:tab w:val="clear" w:pos="1080"/>
        </w:tabs>
        <w:autoSpaceDE w:val="0"/>
        <w:autoSpaceDN w:val="0"/>
        <w:spacing w:after="0"/>
        <w:ind w:firstLine="524"/>
        <w:rPr>
          <w:rFonts w:ascii="Times New Roman" w:hAnsi="Times New Roman" w:cs="Times New Roman"/>
          <w:sz w:val="24"/>
          <w:szCs w:val="24"/>
        </w:rPr>
      </w:pPr>
      <w:r w:rsidRPr="00784881">
        <w:rPr>
          <w:rFonts w:ascii="Times New Roman" w:hAnsi="Times New Roman" w:cs="Times New Roman"/>
          <w:sz w:val="24"/>
          <w:szCs w:val="24"/>
        </w:rPr>
        <w:t>Поред наведеног преко изјав</w:t>
      </w:r>
      <w:r w:rsidR="0036049F" w:rsidRPr="00784881">
        <w:rPr>
          <w:rFonts w:ascii="Times New Roman" w:hAnsi="Times New Roman" w:cs="Times New Roman"/>
          <w:sz w:val="24"/>
          <w:szCs w:val="24"/>
        </w:rPr>
        <w:t xml:space="preserve">љених жалби на решења надлежних органа, достављених захтева за мишљење у вези примене одредаба Закона прати се могућност практичне примене одредаба закона и уочавају проблеми у практичном поступању.  </w:t>
      </w:r>
    </w:p>
    <w:p w14:paraId="0AE76A72" w14:textId="77777777" w:rsidR="0036049F" w:rsidRPr="00784881" w:rsidRDefault="0036049F" w:rsidP="0036049F">
      <w:pPr>
        <w:autoSpaceDE w:val="0"/>
        <w:autoSpaceDN w:val="0"/>
        <w:adjustRightInd w:val="0"/>
        <w:spacing w:after="0"/>
        <w:rPr>
          <w:rFonts w:ascii="Times New Roman" w:hAnsi="Times New Roman" w:cs="Times New Roman"/>
          <w:sz w:val="24"/>
          <w:szCs w:val="24"/>
        </w:rPr>
      </w:pPr>
      <w:r w:rsidRPr="00784881">
        <w:rPr>
          <w:rFonts w:ascii="Times New Roman" w:hAnsi="Times New Roman" w:cs="Times New Roman"/>
          <w:sz w:val="24"/>
          <w:szCs w:val="24"/>
        </w:rPr>
        <w:t xml:space="preserve">У периоду примене Закона праћени су административни трошкови, усклађеност са другим прописима, односно јасност прописа и применљивост регулативе.  </w:t>
      </w:r>
    </w:p>
    <w:p w14:paraId="6AEB55D4" w14:textId="77777777" w:rsidR="0036049F" w:rsidRPr="00784881" w:rsidRDefault="0036049F" w:rsidP="0036049F">
      <w:pPr>
        <w:widowControl w:val="0"/>
        <w:tabs>
          <w:tab w:val="clear" w:pos="1080"/>
        </w:tabs>
        <w:autoSpaceDE w:val="0"/>
        <w:autoSpaceDN w:val="0"/>
        <w:spacing w:after="0"/>
        <w:ind w:firstLine="524"/>
        <w:rPr>
          <w:rFonts w:ascii="Times New Roman" w:hAnsi="Times New Roman" w:cs="Times New Roman"/>
          <w:sz w:val="24"/>
          <w:szCs w:val="24"/>
        </w:rPr>
      </w:pPr>
      <w:r w:rsidRPr="00784881">
        <w:rPr>
          <w:rFonts w:ascii="Times New Roman" w:hAnsi="Times New Roman" w:cs="Times New Roman"/>
          <w:sz w:val="24"/>
          <w:szCs w:val="24"/>
        </w:rPr>
        <w:t>Поступци давања на коришћење одређеног јавног добра прописани су посебним прописима нпр. Законом о пољопривредном земљишту, Законом о енергетици, Законом о рударству и геолошким истраживањима. С тим у вези, поједине измене тих прописа захтевају измену Закона, као нпр. извршена је измена Закона о енергетици према којој је уведена нова лиценца: трговина нафтом, дериватима нафте, биогоривима, биотечностима, компримованим природним гасом, утечњеним природним гасом и водоником, па је с тим у вези неопходно ради усклађивања, увести у Закон компримовани природни гас и утечњени природни гас.</w:t>
      </w:r>
    </w:p>
    <w:p w14:paraId="61488B9E" w14:textId="77777777" w:rsidR="0036049F" w:rsidRPr="00784881" w:rsidRDefault="0036049F" w:rsidP="0036049F">
      <w:pPr>
        <w:autoSpaceDE w:val="0"/>
        <w:autoSpaceDN w:val="0"/>
        <w:adjustRightInd w:val="0"/>
        <w:spacing w:after="0"/>
        <w:rPr>
          <w:rFonts w:ascii="Times New Roman" w:hAnsi="Times New Roman" w:cs="Times New Roman"/>
          <w:sz w:val="24"/>
          <w:szCs w:val="24"/>
        </w:rPr>
      </w:pPr>
      <w:r w:rsidRPr="00784881">
        <w:rPr>
          <w:rFonts w:ascii="Times New Roman" w:hAnsi="Times New Roman" w:cs="Times New Roman"/>
          <w:sz w:val="24"/>
          <w:szCs w:val="24"/>
        </w:rPr>
        <w:t xml:space="preserve"> Документ јавне политике који би требало спровести у овој области је Акциони план за период 2022 – 2024. године за спровођење Програма управљања отпадом у Републици Србији за период 2022 - 2031. године</w:t>
      </w:r>
      <w:r w:rsidR="00CC5E37" w:rsidRPr="00784881">
        <w:rPr>
          <w:rFonts w:ascii="Times New Roman" w:hAnsi="Times New Roman" w:cs="Times New Roman"/>
          <w:sz w:val="24"/>
          <w:szCs w:val="24"/>
        </w:rPr>
        <w:t xml:space="preserve">. Наведеним </w:t>
      </w:r>
      <w:r w:rsidR="00CC5E37" w:rsidRPr="00784881">
        <w:rPr>
          <w:rFonts w:ascii="Times New Roman" w:hAnsi="Times New Roman" w:cs="Times New Roman"/>
          <w:sz w:val="24"/>
          <w:szCs w:val="24"/>
          <w:lang w:val="sr-Cyrl-RS"/>
        </w:rPr>
        <w:t>а</w:t>
      </w:r>
      <w:r w:rsidR="002C6CE7">
        <w:rPr>
          <w:rFonts w:ascii="Times New Roman" w:hAnsi="Times New Roman" w:cs="Times New Roman"/>
          <w:sz w:val="24"/>
          <w:szCs w:val="24"/>
        </w:rPr>
        <w:t xml:space="preserve">кционим планом је у оквиру </w:t>
      </w:r>
      <w:r w:rsidR="002C6CE7">
        <w:rPr>
          <w:rFonts w:ascii="Times New Roman" w:hAnsi="Times New Roman" w:cs="Times New Roman"/>
          <w:sz w:val="24"/>
          <w:szCs w:val="24"/>
          <w:lang w:val="sr-Cyrl-RS"/>
        </w:rPr>
        <w:t>М</w:t>
      </w:r>
      <w:r w:rsidRPr="00784881">
        <w:rPr>
          <w:rFonts w:ascii="Times New Roman" w:hAnsi="Times New Roman" w:cs="Times New Roman"/>
          <w:sz w:val="24"/>
          <w:szCs w:val="24"/>
        </w:rPr>
        <w:t>ере 1.5: увођење економских инструмената за подстицај промена у сектору управљања комуналним отпадом, један од показатеља извршења плана наведено увођење накнаде за одлагање отпада на несанитарне депоније. Рок за наведену активност је IV квартал 2023. године. Предметна активност није спроведена имајући у виду да надлежни орган за заштиту животне средине није доставио иницијативу за уређење предметне накнаде.</w:t>
      </w:r>
    </w:p>
    <w:p w14:paraId="372111ED" w14:textId="77777777" w:rsidR="0036049F" w:rsidRPr="00784881" w:rsidRDefault="0036049F" w:rsidP="0036049F">
      <w:pPr>
        <w:widowControl w:val="0"/>
        <w:tabs>
          <w:tab w:val="clear" w:pos="1080"/>
        </w:tabs>
        <w:autoSpaceDE w:val="0"/>
        <w:autoSpaceDN w:val="0"/>
        <w:spacing w:after="0"/>
        <w:ind w:firstLine="524"/>
        <w:rPr>
          <w:rFonts w:ascii="Times New Roman" w:hAnsi="Times New Roman" w:cs="Times New Roman"/>
          <w:sz w:val="24"/>
          <w:szCs w:val="24"/>
        </w:rPr>
      </w:pPr>
    </w:p>
    <w:p w14:paraId="0AB98FA9" w14:textId="77777777" w:rsidR="0036049F" w:rsidRPr="00784881" w:rsidRDefault="0036049F" w:rsidP="0036049F">
      <w:pPr>
        <w:widowControl w:val="0"/>
        <w:numPr>
          <w:ilvl w:val="0"/>
          <w:numId w:val="1"/>
        </w:numPr>
        <w:tabs>
          <w:tab w:val="clear" w:pos="1080"/>
          <w:tab w:val="left" w:pos="953"/>
        </w:tabs>
        <w:autoSpaceDE w:val="0"/>
        <w:autoSpaceDN w:val="0"/>
        <w:spacing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Који су важећи прописи и документи јавних политика од значаја за промену која се предлаже и у чему се тај значај огледа?</w:t>
      </w:r>
    </w:p>
    <w:p w14:paraId="0BC902B7" w14:textId="77777777" w:rsidR="0036049F" w:rsidRPr="00784881" w:rsidRDefault="0036049F" w:rsidP="0036049F">
      <w:pPr>
        <w:widowControl w:val="0"/>
        <w:tabs>
          <w:tab w:val="clear" w:pos="1080"/>
          <w:tab w:val="left" w:pos="709"/>
        </w:tabs>
        <w:autoSpaceDE w:val="0"/>
        <w:autoSpaceDN w:val="0"/>
        <w:spacing w:after="0"/>
        <w:ind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Документ који је од значаја за предложене измене и допуне је:</w:t>
      </w:r>
    </w:p>
    <w:p w14:paraId="3979E26D"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Закон и подзаконска акта донета на основу Закона;</w:t>
      </w:r>
    </w:p>
    <w:p w14:paraId="13F02F11"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Закон о рударству и геолошким истраживањима </w:t>
      </w:r>
      <w:r w:rsidR="00CC5E37" w:rsidRPr="00784881">
        <w:rPr>
          <w:rFonts w:ascii="Times New Roman" w:hAnsi="Times New Roman" w:cs="Times New Roman"/>
          <w:noProof/>
          <w:sz w:val="24"/>
          <w:szCs w:val="24"/>
        </w:rPr>
        <w:t>(„Службени</w:t>
      </w:r>
      <w:r w:rsidRPr="00784881">
        <w:rPr>
          <w:rFonts w:ascii="Times New Roman" w:hAnsi="Times New Roman" w:cs="Times New Roman"/>
          <w:noProof/>
          <w:sz w:val="24"/>
          <w:szCs w:val="24"/>
        </w:rPr>
        <w:t xml:space="preserve"> гласник РСˮ</w:t>
      </w:r>
      <w:r w:rsidR="003F65B4">
        <w:rPr>
          <w:rFonts w:ascii="Times New Roman" w:hAnsi="Times New Roman" w:cs="Times New Roman"/>
          <w:noProof/>
          <w:sz w:val="24"/>
          <w:szCs w:val="24"/>
          <w:lang w:val="en-US"/>
        </w:rPr>
        <w:t>,</w:t>
      </w:r>
      <w:r w:rsidR="003F65B4">
        <w:rPr>
          <w:rFonts w:ascii="Times New Roman" w:hAnsi="Times New Roman" w:cs="Times New Roman"/>
          <w:noProof/>
          <w:sz w:val="24"/>
          <w:szCs w:val="24"/>
        </w:rPr>
        <w:t xml:space="preserve"> бр. 101/15, 95/18 - др. закон </w:t>
      </w:r>
      <w:r w:rsidR="003F65B4">
        <w:rPr>
          <w:rFonts w:ascii="Times New Roman" w:hAnsi="Times New Roman" w:cs="Times New Roman"/>
          <w:noProof/>
          <w:sz w:val="24"/>
          <w:szCs w:val="24"/>
          <w:lang w:val="sr-Cyrl-RS"/>
        </w:rPr>
        <w:t xml:space="preserve">и </w:t>
      </w:r>
      <w:r w:rsidRPr="00784881">
        <w:rPr>
          <w:rFonts w:ascii="Times New Roman" w:hAnsi="Times New Roman" w:cs="Times New Roman"/>
          <w:noProof/>
          <w:sz w:val="24"/>
          <w:szCs w:val="24"/>
        </w:rPr>
        <w:t>40/21);</w:t>
      </w:r>
    </w:p>
    <w:p w14:paraId="004A4CE3" w14:textId="77777777" w:rsidR="0036049F" w:rsidRPr="0031403B"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31403B">
        <w:rPr>
          <w:rFonts w:ascii="Times New Roman" w:hAnsi="Times New Roman" w:cs="Times New Roman"/>
          <w:bCs/>
          <w:sz w:val="24"/>
          <w:szCs w:val="24"/>
        </w:rPr>
        <w:t xml:space="preserve">Закон о енергетици </w:t>
      </w:r>
      <w:r w:rsidR="00CC5E37" w:rsidRPr="0031403B">
        <w:rPr>
          <w:rFonts w:ascii="Times New Roman" w:hAnsi="Times New Roman" w:cs="Times New Roman"/>
          <w:noProof/>
          <w:sz w:val="24"/>
          <w:szCs w:val="24"/>
        </w:rPr>
        <w:t xml:space="preserve">(„Службени </w:t>
      </w:r>
      <w:r w:rsidR="003009C2" w:rsidRPr="0031403B">
        <w:rPr>
          <w:rFonts w:ascii="Times New Roman" w:hAnsi="Times New Roman" w:cs="Times New Roman"/>
          <w:noProof/>
          <w:sz w:val="24"/>
          <w:szCs w:val="24"/>
        </w:rPr>
        <w:t xml:space="preserve">гласник РСˮ, бр. </w:t>
      </w:r>
      <w:r w:rsidR="003F65B4" w:rsidRPr="0031403B">
        <w:rPr>
          <w:rFonts w:ascii="Times New Roman" w:hAnsi="Times New Roman" w:cs="Times New Roman"/>
          <w:noProof/>
          <w:sz w:val="24"/>
          <w:szCs w:val="24"/>
        </w:rPr>
        <w:t xml:space="preserve"> </w:t>
      </w:r>
      <w:r w:rsidR="003009C2" w:rsidRPr="0031403B">
        <w:rPr>
          <w:rFonts w:ascii="Times New Roman" w:hAnsi="Times New Roman" w:cs="Times New Roman"/>
          <w:noProof/>
          <w:sz w:val="24"/>
          <w:szCs w:val="24"/>
          <w:lang w:val="sr-Cyrl-RS"/>
        </w:rPr>
        <w:t xml:space="preserve">145/14, 95/18-др. закон, </w:t>
      </w:r>
      <w:r w:rsidRPr="0031403B">
        <w:rPr>
          <w:rFonts w:ascii="Times New Roman" w:hAnsi="Times New Roman" w:cs="Times New Roman"/>
          <w:noProof/>
          <w:sz w:val="24"/>
          <w:szCs w:val="24"/>
        </w:rPr>
        <w:t>40/21</w:t>
      </w:r>
      <w:r w:rsidR="003009C2" w:rsidRPr="0031403B">
        <w:rPr>
          <w:rFonts w:ascii="Times New Roman" w:hAnsi="Times New Roman" w:cs="Times New Roman"/>
          <w:noProof/>
          <w:sz w:val="24"/>
          <w:szCs w:val="24"/>
          <w:lang w:val="sr-Cyrl-RS"/>
        </w:rPr>
        <w:t>, 35/21-др. закон и 62/23</w:t>
      </w:r>
      <w:r w:rsidRPr="0031403B">
        <w:rPr>
          <w:rFonts w:ascii="Times New Roman" w:hAnsi="Times New Roman" w:cs="Times New Roman"/>
          <w:noProof/>
          <w:sz w:val="24"/>
          <w:szCs w:val="24"/>
        </w:rPr>
        <w:t>);</w:t>
      </w:r>
    </w:p>
    <w:p w14:paraId="3D744C4C"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Закон о путевима </w:t>
      </w:r>
      <w:r w:rsidRPr="00784881">
        <w:rPr>
          <w:rFonts w:ascii="Times New Roman" w:hAnsi="Times New Roman" w:cs="Times New Roman"/>
          <w:noProof/>
          <w:sz w:val="24"/>
          <w:szCs w:val="24"/>
        </w:rPr>
        <w:t>(„Сл</w:t>
      </w:r>
      <w:r w:rsidR="00CC5E37" w:rsidRPr="00784881">
        <w:rPr>
          <w:rFonts w:ascii="Times New Roman" w:hAnsi="Times New Roman" w:cs="Times New Roman"/>
          <w:noProof/>
          <w:sz w:val="24"/>
          <w:szCs w:val="24"/>
        </w:rPr>
        <w:t xml:space="preserve">ужбени </w:t>
      </w:r>
      <w:r w:rsidRPr="00784881">
        <w:rPr>
          <w:rFonts w:ascii="Times New Roman" w:hAnsi="Times New Roman" w:cs="Times New Roman"/>
          <w:noProof/>
          <w:sz w:val="24"/>
          <w:szCs w:val="24"/>
        </w:rPr>
        <w:t>гласник РСˮ, бр. 41/18 и 95/18-др. закон);</w:t>
      </w:r>
    </w:p>
    <w:p w14:paraId="319FE36B"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sz w:val="24"/>
          <w:szCs w:val="24"/>
          <w:shd w:val="clear" w:color="auto" w:fill="FFFFFF"/>
        </w:rPr>
        <w:t>Закона о електронским комуникацијама („</w:t>
      </w:r>
      <w:r w:rsidR="00CC5E37" w:rsidRPr="00784881">
        <w:rPr>
          <w:rFonts w:ascii="Times New Roman" w:hAnsi="Times New Roman" w:cs="Times New Roman"/>
          <w:sz w:val="24"/>
          <w:szCs w:val="24"/>
          <w:shd w:val="clear" w:color="auto" w:fill="FFFFFF"/>
        </w:rPr>
        <w:t xml:space="preserve">Службени </w:t>
      </w:r>
      <w:r w:rsidRPr="00784881">
        <w:rPr>
          <w:rFonts w:ascii="Times New Roman" w:hAnsi="Times New Roman" w:cs="Times New Roman"/>
          <w:sz w:val="24"/>
          <w:szCs w:val="24"/>
          <w:shd w:val="clear" w:color="auto" w:fill="FFFFFF"/>
        </w:rPr>
        <w:t>гласник РСˮ</w:t>
      </w:r>
      <w:r w:rsidR="00CC5E37" w:rsidRPr="00784881">
        <w:rPr>
          <w:rFonts w:ascii="Times New Roman" w:hAnsi="Times New Roman" w:cs="Times New Roman"/>
          <w:sz w:val="24"/>
          <w:szCs w:val="24"/>
          <w:shd w:val="clear" w:color="auto" w:fill="FFFFFF"/>
        </w:rPr>
        <w:t xml:space="preserve"> </w:t>
      </w:r>
      <w:r w:rsidR="003F65B4">
        <w:rPr>
          <w:rFonts w:ascii="Times New Roman" w:hAnsi="Times New Roman" w:cs="Times New Roman"/>
          <w:sz w:val="24"/>
          <w:szCs w:val="24"/>
          <w:shd w:val="clear" w:color="auto" w:fill="FFFFFF"/>
          <w:lang w:val="en-US"/>
        </w:rPr>
        <w:t xml:space="preserve">, </w:t>
      </w:r>
      <w:r w:rsidR="00CC5E37" w:rsidRPr="00784881">
        <w:rPr>
          <w:rFonts w:ascii="Times New Roman" w:hAnsi="Times New Roman" w:cs="Times New Roman"/>
          <w:sz w:val="24"/>
          <w:szCs w:val="24"/>
          <w:shd w:val="clear" w:color="auto" w:fill="FFFFFF"/>
        </w:rPr>
        <w:t>број</w:t>
      </w:r>
      <w:r w:rsidRPr="00784881">
        <w:rPr>
          <w:rFonts w:ascii="Times New Roman" w:hAnsi="Times New Roman" w:cs="Times New Roman"/>
          <w:sz w:val="24"/>
          <w:szCs w:val="24"/>
          <w:shd w:val="clear" w:color="auto" w:fill="FFFFFF"/>
        </w:rPr>
        <w:t xml:space="preserve"> 35/23)</w:t>
      </w:r>
      <w:r w:rsidRPr="00784881">
        <w:rPr>
          <w:rFonts w:ascii="Times New Roman" w:hAnsi="Times New Roman" w:cs="Times New Roman"/>
          <w:bCs/>
          <w:sz w:val="24"/>
          <w:szCs w:val="24"/>
        </w:rPr>
        <w:t>;</w:t>
      </w:r>
    </w:p>
    <w:p w14:paraId="5DE43FA2"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Конвенција о телекомуникацијама Међународне уније за телекомуникације;</w:t>
      </w:r>
    </w:p>
    <w:p w14:paraId="186A19CC"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Међународни Правилник о радио-комуникацијама, Женева, 2016;</w:t>
      </w:r>
    </w:p>
    <w:p w14:paraId="396C68D2" w14:textId="77777777" w:rsidR="0036049F"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t>Финална акта WRC, Sharm El Sheik 2019;</w:t>
      </w:r>
    </w:p>
    <w:p w14:paraId="0EFE2598" w14:textId="77777777" w:rsidR="0035747B" w:rsidRDefault="0035747B" w:rsidP="0035747B">
      <w:pPr>
        <w:widowControl w:val="0"/>
        <w:tabs>
          <w:tab w:val="clear" w:pos="1080"/>
          <w:tab w:val="left" w:pos="709"/>
        </w:tabs>
        <w:autoSpaceDE w:val="0"/>
        <w:autoSpaceDN w:val="0"/>
        <w:spacing w:after="0"/>
        <w:ind w:right="119"/>
        <w:outlineLvl w:val="0"/>
        <w:rPr>
          <w:rFonts w:ascii="Times New Roman" w:hAnsi="Times New Roman" w:cs="Times New Roman"/>
          <w:bCs/>
          <w:sz w:val="24"/>
          <w:szCs w:val="24"/>
        </w:rPr>
      </w:pPr>
    </w:p>
    <w:p w14:paraId="46F501E0" w14:textId="77777777" w:rsidR="0035747B" w:rsidRPr="00784881" w:rsidRDefault="0035747B" w:rsidP="0035747B">
      <w:pPr>
        <w:widowControl w:val="0"/>
        <w:tabs>
          <w:tab w:val="clear" w:pos="1080"/>
          <w:tab w:val="left" w:pos="709"/>
        </w:tabs>
        <w:autoSpaceDE w:val="0"/>
        <w:autoSpaceDN w:val="0"/>
        <w:spacing w:after="0"/>
        <w:ind w:right="119"/>
        <w:outlineLvl w:val="0"/>
        <w:rPr>
          <w:rFonts w:ascii="Times New Roman" w:hAnsi="Times New Roman" w:cs="Times New Roman"/>
          <w:bCs/>
          <w:sz w:val="24"/>
          <w:szCs w:val="24"/>
        </w:rPr>
      </w:pPr>
    </w:p>
    <w:p w14:paraId="4055B70E"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784881">
        <w:rPr>
          <w:rFonts w:ascii="Times New Roman" w:hAnsi="Times New Roman" w:cs="Times New Roman"/>
          <w:bCs/>
          <w:sz w:val="24"/>
          <w:szCs w:val="24"/>
        </w:rPr>
        <w:lastRenderedPageBreak/>
        <w:t xml:space="preserve">Финална акта Регионалне конференције о радио-комуникацијама за планирање дигиталне терестријалне радиодифузне службе у деловима Региона 1 и 3, у фреквенцијским опсезима 174-230 MHz и 470-862 MHz (RRC-06) и </w:t>
      </w:r>
    </w:p>
    <w:p w14:paraId="335C7545" w14:textId="77777777" w:rsidR="00723589" w:rsidRPr="0031403B" w:rsidRDefault="003009C2" w:rsidP="0031403B">
      <w:pPr>
        <w:widowControl w:val="0"/>
        <w:numPr>
          <w:ilvl w:val="0"/>
          <w:numId w:val="10"/>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31403B">
        <w:rPr>
          <w:rFonts w:ascii="Times New Roman" w:hAnsi="Times New Roman" w:cs="Times New Roman"/>
          <w:bCs/>
          <w:sz w:val="24"/>
          <w:szCs w:val="24"/>
          <w:lang w:val="sr-Cyrl-RS"/>
        </w:rPr>
        <w:t xml:space="preserve">Уредба о утврђивању </w:t>
      </w:r>
      <w:r w:rsidR="0036049F" w:rsidRPr="0031403B">
        <w:rPr>
          <w:rFonts w:ascii="Times New Roman" w:hAnsi="Times New Roman" w:cs="Times New Roman"/>
          <w:bCs/>
          <w:sz w:val="24"/>
          <w:szCs w:val="24"/>
        </w:rPr>
        <w:t>План</w:t>
      </w:r>
      <w:r w:rsidRPr="0031403B">
        <w:rPr>
          <w:rFonts w:ascii="Times New Roman" w:hAnsi="Times New Roman" w:cs="Times New Roman"/>
          <w:bCs/>
          <w:sz w:val="24"/>
          <w:szCs w:val="24"/>
          <w:lang w:val="sr-Cyrl-RS"/>
        </w:rPr>
        <w:t>а</w:t>
      </w:r>
      <w:r w:rsidR="0036049F" w:rsidRPr="0031403B">
        <w:rPr>
          <w:rFonts w:ascii="Times New Roman" w:hAnsi="Times New Roman" w:cs="Times New Roman"/>
          <w:bCs/>
          <w:sz w:val="24"/>
          <w:szCs w:val="24"/>
        </w:rPr>
        <w:t xml:space="preserve"> намене радио-фреквенцијски</w:t>
      </w:r>
      <w:r w:rsidR="00F44886" w:rsidRPr="0031403B">
        <w:rPr>
          <w:rFonts w:ascii="Times New Roman" w:hAnsi="Times New Roman" w:cs="Times New Roman"/>
          <w:bCs/>
          <w:sz w:val="24"/>
          <w:szCs w:val="24"/>
        </w:rPr>
        <w:t>х опсега („Службени гласник РС”</w:t>
      </w:r>
      <w:r w:rsidR="00F44886" w:rsidRPr="0031403B">
        <w:rPr>
          <w:rFonts w:ascii="Times New Roman" w:hAnsi="Times New Roman" w:cs="Times New Roman"/>
          <w:bCs/>
          <w:sz w:val="24"/>
          <w:szCs w:val="24"/>
          <w:lang w:val="sr-Cyrl-RS"/>
        </w:rPr>
        <w:t>,</w:t>
      </w:r>
      <w:r w:rsidR="0036049F" w:rsidRPr="0031403B">
        <w:rPr>
          <w:rFonts w:ascii="Times New Roman" w:hAnsi="Times New Roman" w:cs="Times New Roman"/>
          <w:bCs/>
          <w:sz w:val="24"/>
          <w:szCs w:val="24"/>
        </w:rPr>
        <w:t xml:space="preserve"> број 89/20)</w:t>
      </w:r>
      <w:r w:rsidR="00505242" w:rsidRPr="0031403B">
        <w:rPr>
          <w:rFonts w:ascii="Times New Roman" w:hAnsi="Times New Roman" w:cs="Times New Roman"/>
          <w:bCs/>
          <w:sz w:val="24"/>
          <w:szCs w:val="24"/>
          <w:lang w:val="sr-Cyrl-RS"/>
        </w:rPr>
        <w:t>.</w:t>
      </w:r>
    </w:p>
    <w:p w14:paraId="7D0BA218" w14:textId="77777777" w:rsidR="0036049F" w:rsidRPr="00784881" w:rsidRDefault="0036049F" w:rsidP="0036049F">
      <w:pPr>
        <w:widowControl w:val="0"/>
        <w:numPr>
          <w:ilvl w:val="0"/>
          <w:numId w:val="1"/>
        </w:numPr>
        <w:tabs>
          <w:tab w:val="clear" w:pos="1080"/>
          <w:tab w:val="left" w:pos="953"/>
        </w:tabs>
        <w:autoSpaceDE w:val="0"/>
        <w:autoSpaceDN w:val="0"/>
        <w:spacing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уочени проблеми у области и на кога се они односе? Представити узроке и последице</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проблема.</w:t>
      </w:r>
    </w:p>
    <w:p w14:paraId="42565E3E"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Надлежни органи за утврђивање, наплату и контроле накнада, као и заинтересоване стране (обвезници, невладине организације, Привреднa коморa</w:t>
      </w:r>
      <w:r w:rsidR="00F44886" w:rsidRPr="00784881">
        <w:rPr>
          <w:rFonts w:ascii="Times New Roman" w:hAnsi="Times New Roman" w:cs="Times New Roman"/>
          <w:sz w:val="24"/>
          <w:szCs w:val="24"/>
          <w:lang w:val="sr-Cyrl-RS"/>
        </w:rPr>
        <w:t xml:space="preserve"> Србије</w:t>
      </w:r>
      <w:r w:rsidRPr="00784881">
        <w:rPr>
          <w:rFonts w:ascii="Times New Roman" w:hAnsi="Times New Roman" w:cs="Times New Roman"/>
          <w:sz w:val="24"/>
          <w:szCs w:val="24"/>
        </w:rPr>
        <w:t>, јединице локалне самоуправе) су указале на одређене непрецизности у Закону, односно потребу да се у оквиру појединих накнада прецизира обвезник (нпр. накнада за заштиту и унапређивање животне средине), да се на другачији начин уреде рокови за утврђивање, односно наплату накнаде (нпр. накнада за заштиту и унапређивање животне средине), односно измени период за утврђивање накнаде (нпр. накнада за заштиту и унапређивање животне средине). Поред тога указано је и да је за поједине накнаде потребно изменити основицу за утврђивање накнаде (нпр. накнада за унапређење енергетске ефикасности), ускладити јединице мере у Закону и Прилогу Закона (нпр. накнада за коришћење вода), односно прецизирати основ плаћања накнаде (нпр. накнада за коришћење делова земљишта јавног пута).</w:t>
      </w:r>
    </w:p>
    <w:p w14:paraId="066A3D2E"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Практична примена је показала да је неопходно да се измени начин утврђивања накнаде за производе који после употребе постају посебни токови отпада у делу који се односи на утврђивање накнаде за моторна возила из увоза јер је уочено да увозници (правна лица и предузетници) избегавају плаћање предметне накнаде. Наиме, тренутно је увозник дужан да утврди накнаду у складу са царинским прописима, а да плаћање изврши у року од 15 дана по истеку тромесечја. Уочено је да део увозника не обрачунавају и не плаћаjу обавезу у складу са Законом, као и да се пре истека календарске године  у том периоду брише из регистра, чиме се онемогућава надлежни орган да утврди накнаду. Из тог разлога предложено је да царински орган врши утврђивање и наплату у складу са царинским прописима.</w:t>
      </w:r>
    </w:p>
    <w:p w14:paraId="34B9BA38"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Поред наведеног уочено је да је висина накнаде за загађивање воде у износу који представља велико оптерећење за обвезнике те накнаде, и да угрожава њихову егзистенцију, из ког разлога је предложено смањење висине те накнаде, као и прецизирање критеријума за утврђивање висине накнаде на годишњем нивоу.</w:t>
      </w:r>
    </w:p>
    <w:p w14:paraId="5429CC23"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 xml:space="preserve">Предлаже се уређење остваривања права на олакшицу за обвезнике чије активности непосредно доприносе унапређењу стања и промоцији заштићеног подручја. С тим у вези прецизира се да се иста може остварити на основу поднетог захтева о коме управљач заштићеног подручја одлучује решењем, као и овлашћење министру заштите животне средине да уреди критеријуме и ближи поступак остваривања права на предметну олакшицу, чиме се постиже јаснија примена прописа и </w:t>
      </w:r>
      <w:r w:rsidR="00CF2847" w:rsidRPr="00784881">
        <w:rPr>
          <w:rFonts w:ascii="Times New Roman" w:hAnsi="Times New Roman" w:cs="Times New Roman"/>
          <w:sz w:val="24"/>
          <w:szCs w:val="24"/>
        </w:rPr>
        <w:t>транспар</w:t>
      </w:r>
      <w:r w:rsidR="00CF2847" w:rsidRPr="00784881">
        <w:rPr>
          <w:rFonts w:ascii="Times New Roman" w:hAnsi="Times New Roman" w:cs="Times New Roman"/>
          <w:sz w:val="24"/>
          <w:szCs w:val="24"/>
          <w:lang w:val="sr-Cyrl-RS"/>
        </w:rPr>
        <w:t>е</w:t>
      </w:r>
      <w:r w:rsidR="00CF2847" w:rsidRPr="00784881">
        <w:rPr>
          <w:rFonts w:ascii="Times New Roman" w:hAnsi="Times New Roman" w:cs="Times New Roman"/>
          <w:sz w:val="24"/>
          <w:szCs w:val="24"/>
        </w:rPr>
        <w:t xml:space="preserve">нтност </w:t>
      </w:r>
      <w:r w:rsidRPr="00784881">
        <w:rPr>
          <w:rFonts w:ascii="Times New Roman" w:hAnsi="Times New Roman" w:cs="Times New Roman"/>
          <w:sz w:val="24"/>
          <w:szCs w:val="24"/>
        </w:rPr>
        <w:t>у остваривању прописаног права.</w:t>
      </w:r>
    </w:p>
    <w:p w14:paraId="628933BA"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 xml:space="preserve"> Отклања се нејасноћа у погледу обвезника накнаде за коришћење делова путног земљишта државног пута и другог земљишта које користи управљач пута тако што се уређује да се накнада наплаћује за земљиште за изградњу и реконструкцију саобраћајног прикључка, а да је обвезник непосредни држалац непокретности коме је издата дозвола надлежног органа за изградњу саобраћајног прикључка. У вези истог прецизира се и датум почетка и престанка коришћења.</w:t>
      </w:r>
    </w:p>
    <w:p w14:paraId="44925EAE" w14:textId="77777777" w:rsidR="0036049F"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Предложена је измена рока за доставу месечног обрачуна накнаде за унапређење енергетске ефикасности на последњи дан у месецу за претходни месец (до сада до 20. у месецу), како би се могла испунити обавеза достављања извештаја о извршеним уплатама за које је уређено да се врше најкасније последњег дана у месецу за претходни месец.</w:t>
      </w:r>
    </w:p>
    <w:p w14:paraId="3E471992" w14:textId="77777777" w:rsidR="0035747B" w:rsidRPr="00784881" w:rsidRDefault="0035747B"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p>
    <w:p w14:paraId="48ACC025"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lastRenderedPageBreak/>
        <w:t>Уређује се да се основица накнаде за промену намене пољопривредног земљишта утврђује на основу просечне цене квадратног метра пољопривредног земљишта у одговарајућој, односно граничној зони, одређене актом јединице локалне самоуправе за потребе утврђивања пореза на имовину. Наведеним се постиже  да је у свим случајевима промене намене пољопривредног земљишта основица једнака вредности пољопривредног земљишта. Наиме, тренутно у случају да је планским документом извршена промена намене земљишта за утврђивање пореза на имовину узета је вредност грађевинског земљишта.</w:t>
      </w:r>
    </w:p>
    <w:p w14:paraId="26541792"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За одређене одредбе Закона обвезници, невладине организације, удружења (Привредна комора Србије), као и орган надлежан за утврђивање накнаде указали су да се не могу применити или би њихова примена проузроковала одређене поремећаје на тржишту, па је предложено њихово брисање. С тим у вези брише се:</w:t>
      </w:r>
    </w:p>
    <w:p w14:paraId="03190480"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 ослобођење од плаћања накнаде за промену намене шума и шумског земљишта када се промена намене врши ради изградње економских или стамбених објеката сопственика шума на површини до 10 ари, ради спречавања злоупотребе од стране инвеститора, односно изградње туристичких објеката;</w:t>
      </w:r>
    </w:p>
    <w:p w14:paraId="71CE4869"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 физичко лице као обвезник накнаде за производе који после употребе постају посебни токови отпада, осим за увоз моторних возила;</w:t>
      </w:r>
    </w:p>
    <w:p w14:paraId="11BCE0E8"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 брише се обавеза плаћања накнаде за производе који после употребе постају посебни токови отпада за лекове који после истека рока постају посебни токови отпада.</w:t>
      </w:r>
    </w:p>
    <w:p w14:paraId="160CD8F5" w14:textId="77777777" w:rsidR="0036049F" w:rsidRPr="00784881" w:rsidRDefault="0036049F" w:rsidP="0036049F">
      <w:pPr>
        <w:widowControl w:val="0"/>
        <w:tabs>
          <w:tab w:val="clear" w:pos="1080"/>
        </w:tabs>
        <w:autoSpaceDE w:val="0"/>
        <w:autoSpaceDN w:val="0"/>
        <w:adjustRightInd w:val="0"/>
        <w:spacing w:after="0"/>
        <w:ind w:left="100" w:firstLine="565"/>
        <w:rPr>
          <w:rFonts w:ascii="Times New Roman" w:hAnsi="Times New Roman" w:cs="Times New Roman"/>
          <w:sz w:val="24"/>
          <w:szCs w:val="24"/>
        </w:rPr>
      </w:pPr>
      <w:r w:rsidRPr="00784881">
        <w:rPr>
          <w:rFonts w:ascii="Times New Roman" w:hAnsi="Times New Roman" w:cs="Times New Roman"/>
          <w:sz w:val="24"/>
          <w:szCs w:val="24"/>
        </w:rPr>
        <w:t>Једна од основних претпоставки развоја електронских комуникација је примена Закона чиме се спроводи регулисање плаћања накна</w:t>
      </w:r>
      <w:r w:rsidR="007B378D">
        <w:rPr>
          <w:rFonts w:ascii="Times New Roman" w:hAnsi="Times New Roman" w:cs="Times New Roman"/>
          <w:sz w:val="24"/>
          <w:szCs w:val="24"/>
        </w:rPr>
        <w:t>да за коришћење појединих радио</w:t>
      </w:r>
      <w:r w:rsidRPr="00784881">
        <w:rPr>
          <w:rFonts w:ascii="Times New Roman" w:hAnsi="Times New Roman" w:cs="Times New Roman"/>
          <w:sz w:val="24"/>
          <w:szCs w:val="24"/>
        </w:rPr>
        <w:t>фреквенцијских опсега који нису били обухваћени постојећим Законом (а на основу Плана намене). Увођење нових технологија, првенствено за развој нове генерације мобилних мрежа (5G) и других, а што је дефинисано у Плану намене, ради примене у пракси захтева и дефинисане из</w:t>
      </w:r>
      <w:r w:rsidR="00F0076C">
        <w:rPr>
          <w:rFonts w:ascii="Times New Roman" w:hAnsi="Times New Roman" w:cs="Times New Roman"/>
          <w:sz w:val="24"/>
          <w:szCs w:val="24"/>
        </w:rPr>
        <w:t>носе накнада за коришћење радио</w:t>
      </w:r>
      <w:r w:rsidR="0014362C">
        <w:rPr>
          <w:rFonts w:ascii="Times New Roman" w:hAnsi="Times New Roman" w:cs="Times New Roman"/>
          <w:sz w:val="24"/>
          <w:szCs w:val="24"/>
          <w:lang w:val="sr-Cyrl-RS"/>
        </w:rPr>
        <w:t>-</w:t>
      </w:r>
      <w:r w:rsidRPr="00784881">
        <w:rPr>
          <w:rFonts w:ascii="Times New Roman" w:hAnsi="Times New Roman" w:cs="Times New Roman"/>
          <w:sz w:val="24"/>
          <w:szCs w:val="24"/>
        </w:rPr>
        <w:t>фреквенција. Тиме се омогућава  да је</w:t>
      </w:r>
      <w:r w:rsidR="003F65B4">
        <w:rPr>
          <w:rFonts w:ascii="Times New Roman" w:hAnsi="Times New Roman" w:cs="Times New Roman"/>
          <w:sz w:val="24"/>
          <w:szCs w:val="24"/>
        </w:rPr>
        <w:t xml:space="preserve"> регулисана примена нових радио</w:t>
      </w:r>
      <w:r w:rsidRPr="00784881">
        <w:rPr>
          <w:rFonts w:ascii="Times New Roman" w:hAnsi="Times New Roman" w:cs="Times New Roman"/>
          <w:sz w:val="24"/>
          <w:szCs w:val="24"/>
        </w:rPr>
        <w:t xml:space="preserve">фреквенцијских опсега и у Закону. </w:t>
      </w:r>
    </w:p>
    <w:p w14:paraId="05EBFD15" w14:textId="77777777" w:rsidR="0036049F" w:rsidRPr="00784881" w:rsidRDefault="0036049F" w:rsidP="0036049F">
      <w:pPr>
        <w:widowControl w:val="0"/>
        <w:numPr>
          <w:ilvl w:val="0"/>
          <w:numId w:val="1"/>
        </w:numPr>
        <w:tabs>
          <w:tab w:val="clear" w:pos="1080"/>
          <w:tab w:val="left" w:pos="993"/>
        </w:tabs>
        <w:autoSpaceDE w:val="0"/>
        <w:autoSpaceDN w:val="0"/>
        <w:spacing w:after="0"/>
        <w:ind w:right="113" w:firstLine="566"/>
        <w:rPr>
          <w:rFonts w:ascii="Times New Roman" w:hAnsi="Times New Roman" w:cs="Times New Roman"/>
          <w:sz w:val="24"/>
          <w:szCs w:val="24"/>
        </w:rPr>
      </w:pPr>
      <w:r w:rsidRPr="00784881">
        <w:rPr>
          <w:rFonts w:ascii="Times New Roman" w:hAnsi="Times New Roman" w:cs="Times New Roman"/>
          <w:bCs/>
          <w:sz w:val="24"/>
          <w:szCs w:val="24"/>
        </w:rPr>
        <w:t>Која промена се</w:t>
      </w:r>
      <w:r w:rsidRPr="00784881">
        <w:rPr>
          <w:rFonts w:ascii="Times New Roman" w:hAnsi="Times New Roman" w:cs="Times New Roman"/>
          <w:bCs/>
          <w:spacing w:val="-2"/>
          <w:sz w:val="24"/>
          <w:szCs w:val="24"/>
        </w:rPr>
        <w:t xml:space="preserve"> </w:t>
      </w:r>
      <w:r w:rsidRPr="00784881">
        <w:rPr>
          <w:rFonts w:ascii="Times New Roman" w:hAnsi="Times New Roman" w:cs="Times New Roman"/>
          <w:bCs/>
          <w:sz w:val="24"/>
          <w:szCs w:val="24"/>
        </w:rPr>
        <w:t>предлаже? Да ли су промене заиста неопходнe и у ком обиму?</w:t>
      </w:r>
    </w:p>
    <w:p w14:paraId="4958CC72" w14:textId="77777777" w:rsidR="0036049F" w:rsidRPr="00784881" w:rsidRDefault="0036049F" w:rsidP="0036049F">
      <w:pPr>
        <w:widowControl w:val="0"/>
        <w:tabs>
          <w:tab w:val="clear" w:pos="1080"/>
          <w:tab w:val="left" w:pos="993"/>
        </w:tabs>
        <w:autoSpaceDE w:val="0"/>
        <w:autoSpaceDN w:val="0"/>
        <w:spacing w:after="0"/>
        <w:ind w:right="113" w:firstLine="567"/>
        <w:rPr>
          <w:rFonts w:ascii="Times New Roman" w:hAnsi="Times New Roman" w:cs="Times New Roman"/>
          <w:sz w:val="24"/>
          <w:szCs w:val="24"/>
        </w:rPr>
      </w:pPr>
      <w:r w:rsidRPr="00784881">
        <w:rPr>
          <w:rFonts w:ascii="Times New Roman" w:hAnsi="Times New Roman" w:cs="Times New Roman"/>
          <w:sz w:val="24"/>
          <w:szCs w:val="24"/>
        </w:rPr>
        <w:t>Као што је напред наведено предложене су бројне измене Закона, и то:</w:t>
      </w:r>
    </w:p>
    <w:p w14:paraId="6EA805A2" w14:textId="77777777" w:rsidR="0036049F" w:rsidRPr="00784881" w:rsidRDefault="0036049F" w:rsidP="0036049F">
      <w:pPr>
        <w:widowControl w:val="0"/>
        <w:numPr>
          <w:ilvl w:val="0"/>
          <w:numId w:val="10"/>
        </w:numPr>
        <w:tabs>
          <w:tab w:val="clear" w:pos="1080"/>
          <w:tab w:val="left" w:pos="993"/>
        </w:tabs>
        <w:autoSpaceDE w:val="0"/>
        <w:autoSpaceDN w:val="0"/>
        <w:spacing w:after="0"/>
        <w:ind w:right="113"/>
        <w:rPr>
          <w:rFonts w:ascii="Times New Roman" w:hAnsi="Times New Roman" w:cs="Times New Roman"/>
          <w:sz w:val="24"/>
          <w:szCs w:val="24"/>
        </w:rPr>
      </w:pPr>
      <w:r w:rsidRPr="00784881">
        <w:rPr>
          <w:rFonts w:ascii="Times New Roman" w:hAnsi="Times New Roman" w:cs="Times New Roman"/>
          <w:sz w:val="24"/>
          <w:szCs w:val="24"/>
        </w:rPr>
        <w:t>Смањење висине накнаде за загађење вода;</w:t>
      </w:r>
    </w:p>
    <w:p w14:paraId="3EECF7FC" w14:textId="77777777" w:rsidR="0036049F" w:rsidRPr="00784881" w:rsidRDefault="0036049F" w:rsidP="0036049F">
      <w:pPr>
        <w:widowControl w:val="0"/>
        <w:numPr>
          <w:ilvl w:val="0"/>
          <w:numId w:val="10"/>
        </w:numPr>
        <w:tabs>
          <w:tab w:val="clear" w:pos="1080"/>
          <w:tab w:val="left" w:pos="993"/>
        </w:tabs>
        <w:autoSpaceDE w:val="0"/>
        <w:autoSpaceDN w:val="0"/>
        <w:spacing w:after="0"/>
        <w:ind w:right="113"/>
        <w:rPr>
          <w:rFonts w:ascii="Times New Roman" w:hAnsi="Times New Roman" w:cs="Times New Roman"/>
          <w:sz w:val="24"/>
          <w:szCs w:val="24"/>
        </w:rPr>
      </w:pPr>
      <w:r w:rsidRPr="00784881">
        <w:rPr>
          <w:rFonts w:ascii="Times New Roman" w:hAnsi="Times New Roman" w:cs="Times New Roman"/>
          <w:sz w:val="24"/>
          <w:szCs w:val="24"/>
        </w:rPr>
        <w:t>Смањење висине накнаде за пластичне кесе уз проширење обвезника накнаде;</w:t>
      </w:r>
    </w:p>
    <w:p w14:paraId="23F25A30" w14:textId="77777777" w:rsidR="0036049F" w:rsidRPr="00784881" w:rsidRDefault="0036049F" w:rsidP="0036049F">
      <w:pPr>
        <w:widowControl w:val="0"/>
        <w:numPr>
          <w:ilvl w:val="0"/>
          <w:numId w:val="10"/>
        </w:numPr>
        <w:tabs>
          <w:tab w:val="clear" w:pos="1080"/>
          <w:tab w:val="left" w:pos="709"/>
        </w:tabs>
        <w:autoSpaceDE w:val="0"/>
        <w:autoSpaceDN w:val="0"/>
        <w:spacing w:after="0"/>
        <w:ind w:left="90" w:right="113" w:firstLine="540"/>
        <w:rPr>
          <w:rFonts w:ascii="Times New Roman" w:hAnsi="Times New Roman" w:cs="Times New Roman"/>
          <w:sz w:val="24"/>
          <w:szCs w:val="24"/>
        </w:rPr>
      </w:pPr>
      <w:r w:rsidRPr="00784881">
        <w:rPr>
          <w:rFonts w:ascii="Times New Roman" w:hAnsi="Times New Roman" w:cs="Times New Roman"/>
          <w:sz w:val="24"/>
          <w:szCs w:val="24"/>
        </w:rPr>
        <w:t xml:space="preserve"> Промена начина утврђивања накнаде за производе који после употребе постају посебни токови отпада по основу увоза моторних возила, тако да накнаду утврђује надлежни царински орган на дан обрачуна царинских дажбина;</w:t>
      </w:r>
    </w:p>
    <w:p w14:paraId="237A9C89" w14:textId="77777777" w:rsidR="0036049F" w:rsidRPr="00784881" w:rsidRDefault="0036049F" w:rsidP="0036049F">
      <w:pPr>
        <w:widowControl w:val="0"/>
        <w:numPr>
          <w:ilvl w:val="0"/>
          <w:numId w:val="10"/>
        </w:numPr>
        <w:tabs>
          <w:tab w:val="clear" w:pos="1080"/>
          <w:tab w:val="left" w:pos="709"/>
        </w:tabs>
        <w:autoSpaceDE w:val="0"/>
        <w:autoSpaceDN w:val="0"/>
        <w:spacing w:after="0"/>
        <w:ind w:left="0" w:right="113" w:firstLine="567"/>
        <w:rPr>
          <w:rFonts w:ascii="Times New Roman" w:hAnsi="Times New Roman" w:cs="Times New Roman"/>
          <w:sz w:val="24"/>
          <w:szCs w:val="24"/>
        </w:rPr>
      </w:pPr>
      <w:r w:rsidRPr="00784881">
        <w:rPr>
          <w:rFonts w:ascii="Times New Roman" w:hAnsi="Times New Roman" w:cs="Times New Roman"/>
          <w:sz w:val="24"/>
          <w:szCs w:val="24"/>
        </w:rPr>
        <w:t xml:space="preserve">Повећање висине </w:t>
      </w:r>
      <w:r w:rsidRPr="00784881">
        <w:rPr>
          <w:rFonts w:ascii="Times New Roman" w:eastAsia="Calibri" w:hAnsi="Times New Roman" w:cs="Times New Roman"/>
          <w:sz w:val="24"/>
          <w:szCs w:val="24"/>
        </w:rPr>
        <w:t>накнаде за примењена геолошка истраживања и накнаде за задржавање истражног простора;</w:t>
      </w:r>
    </w:p>
    <w:p w14:paraId="31D3F6FB"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Повећање висине накнаде за коришћење ресурса и резерви минералних сировина само за експлоатацију кварцног песка;</w:t>
      </w:r>
    </w:p>
    <w:p w14:paraId="2BB6D267"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Повећање путарине за дужину пута под мостовима, вијадуктима и тунелима;</w:t>
      </w:r>
    </w:p>
    <w:p w14:paraId="1FB27D61"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Повећање висине накнаде за природни лековити фактор;</w:t>
      </w:r>
    </w:p>
    <w:p w14:paraId="1D80C26A"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 xml:space="preserve">Повећање висине накнаде за конституисање права службености пролаза;  </w:t>
      </w:r>
    </w:p>
    <w:p w14:paraId="6FAF1D9E"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Усклађивања са Законом о енергетици и с тим у вези уређење висине накнаде и основице за нове енергенте – компримовани природни гас и утечњени природни гас, као и другачији обрачун за купца-произвођача електричне енергије;</w:t>
      </w:r>
    </w:p>
    <w:p w14:paraId="2C1030AF"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Прописивање ослобођења у оквиру накнада за унапређивање енергетске ефикасности, накнада за путеве, односно накнада за коришћење железничке инфраструктуре;</w:t>
      </w:r>
    </w:p>
    <w:p w14:paraId="04286DD6" w14:textId="77777777" w:rsidR="0036049F"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Прецизирања у погледу датума почетка, односно престанка утврђивања накнада (нпр. накнада за коришћење делова земљишта јавног пута и другог земљишта које користи управљач јавног пута);</w:t>
      </w:r>
    </w:p>
    <w:p w14:paraId="1E0A706E" w14:textId="77777777" w:rsidR="00134D55" w:rsidRPr="00784881" w:rsidRDefault="00134D55" w:rsidP="00134D55">
      <w:pPr>
        <w:widowControl w:val="0"/>
        <w:tabs>
          <w:tab w:val="clear" w:pos="1080"/>
          <w:tab w:val="left" w:pos="709"/>
          <w:tab w:val="left" w:pos="851"/>
        </w:tabs>
        <w:autoSpaceDE w:val="0"/>
        <w:autoSpaceDN w:val="0"/>
        <w:spacing w:after="0"/>
        <w:ind w:right="113"/>
        <w:rPr>
          <w:rFonts w:ascii="Times New Roman" w:hAnsi="Times New Roman" w:cs="Times New Roman"/>
          <w:sz w:val="24"/>
          <w:szCs w:val="24"/>
        </w:rPr>
      </w:pPr>
    </w:p>
    <w:p w14:paraId="1187DC98"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lastRenderedPageBreak/>
        <w:t xml:space="preserve">Прецизирања у смислу да ли се накнада утврђује једнократно или на годишњем нивоу, као и прецизирања да ли је висина накнаде утврђена на месечном или годишњем нивоу (нпр. у оквиру накнада за коришћење железничке инфраструктуре); </w:t>
      </w:r>
    </w:p>
    <w:p w14:paraId="24266247"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pacing w:val="-4"/>
          <w:sz w:val="24"/>
          <w:szCs w:val="24"/>
        </w:rPr>
        <w:t>Прописивањем нових олакшица за путарину у систему електронске наплате путарине до 10% за кориснике возила са ЕУРО емисијским разредом, односно до 13% за кориснике возила на електрични погон од I-IV категорије који користе уређај за ЕНП;</w:t>
      </w:r>
    </w:p>
    <w:p w14:paraId="6F94F3F7" w14:textId="77777777" w:rsidR="0036049F" w:rsidRPr="00784881" w:rsidRDefault="0036049F" w:rsidP="0036049F">
      <w:pPr>
        <w:widowControl w:val="0"/>
        <w:numPr>
          <w:ilvl w:val="0"/>
          <w:numId w:val="10"/>
        </w:numPr>
        <w:tabs>
          <w:tab w:val="clear" w:pos="1080"/>
          <w:tab w:val="left" w:pos="709"/>
          <w:tab w:val="left" w:pos="851"/>
        </w:tabs>
        <w:autoSpaceDE w:val="0"/>
        <w:autoSpaceDN w:val="0"/>
        <w:spacing w:after="0"/>
        <w:ind w:left="0" w:right="113" w:firstLine="666"/>
        <w:rPr>
          <w:rFonts w:ascii="Times New Roman" w:hAnsi="Times New Roman" w:cs="Times New Roman"/>
          <w:sz w:val="24"/>
          <w:szCs w:val="24"/>
        </w:rPr>
      </w:pPr>
      <w:r w:rsidRPr="00784881">
        <w:rPr>
          <w:rFonts w:ascii="Times New Roman" w:hAnsi="Times New Roman" w:cs="Times New Roman"/>
          <w:sz w:val="24"/>
          <w:szCs w:val="24"/>
        </w:rPr>
        <w:t>Усклађивања с</w:t>
      </w:r>
      <w:r w:rsidR="00B41591">
        <w:rPr>
          <w:rFonts w:ascii="Times New Roman" w:hAnsi="Times New Roman" w:cs="Times New Roman"/>
          <w:sz w:val="24"/>
          <w:szCs w:val="24"/>
        </w:rPr>
        <w:t>а Планом намене коришћења радио</w:t>
      </w:r>
      <w:r w:rsidRPr="00784881">
        <w:rPr>
          <w:rFonts w:ascii="Times New Roman" w:hAnsi="Times New Roman" w:cs="Times New Roman"/>
          <w:sz w:val="24"/>
          <w:szCs w:val="24"/>
        </w:rPr>
        <w:t xml:space="preserve">фреквенцијског спектра.  </w:t>
      </w:r>
    </w:p>
    <w:p w14:paraId="40603115" w14:textId="77777777" w:rsidR="0036049F" w:rsidRPr="00784881" w:rsidRDefault="0036049F" w:rsidP="0036049F">
      <w:pPr>
        <w:widowControl w:val="0"/>
        <w:tabs>
          <w:tab w:val="clear" w:pos="1080"/>
          <w:tab w:val="left" w:pos="953"/>
        </w:tabs>
        <w:autoSpaceDE w:val="0"/>
        <w:autoSpaceDN w:val="0"/>
        <w:spacing w:after="0" w:line="274" w:lineRule="exact"/>
        <w:ind w:left="142" w:firstLine="523"/>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Промене су неопходне у наведеном обиму а што ће омогућити јединствену примену Закона, отклањање недоумица у погледу периода утврђивања накнаде, бржу и ефикаснију наплату накнаде за производе који после употребе постају посебни токови отпада, развој и унапређење тржишта у области електронских радио-комуникација. Без наведених промена неће бити могућа примена нових технологија, првенствено 5G и других наведених у предложеним изменама чланова Закона. </w:t>
      </w:r>
    </w:p>
    <w:p w14:paraId="4547D143" w14:textId="77777777" w:rsidR="0036049F" w:rsidRPr="00784881" w:rsidRDefault="0036049F" w:rsidP="0036049F">
      <w:pPr>
        <w:widowControl w:val="0"/>
        <w:numPr>
          <w:ilvl w:val="0"/>
          <w:numId w:val="1"/>
        </w:numPr>
        <w:tabs>
          <w:tab w:val="clear" w:pos="1080"/>
          <w:tab w:val="left" w:pos="953"/>
        </w:tabs>
        <w:autoSpaceDE w:val="0"/>
        <w:autoSpaceDN w:val="0"/>
        <w:spacing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На које циљне групе ће утицати предложена промена? Утврдити и представити циљне групе на које ће промена имати непосредан односно посредан утицај. </w:t>
      </w:r>
    </w:p>
    <w:p w14:paraId="6F33E0FC" w14:textId="77777777" w:rsidR="0036049F" w:rsidRPr="00784881" w:rsidRDefault="0036049F" w:rsidP="0036049F">
      <w:pPr>
        <w:widowControl w:val="0"/>
        <w:tabs>
          <w:tab w:val="clear" w:pos="1080"/>
          <w:tab w:val="left" w:pos="953"/>
        </w:tabs>
        <w:autoSpaceDE w:val="0"/>
        <w:autoSpaceDN w:val="0"/>
        <w:spacing w:after="0"/>
        <w:ind w:left="142" w:right="119" w:firstLine="524"/>
        <w:outlineLvl w:val="0"/>
        <w:rPr>
          <w:rFonts w:ascii="Times New Roman" w:hAnsi="Times New Roman" w:cs="Times New Roman"/>
          <w:bCs/>
          <w:sz w:val="24"/>
          <w:szCs w:val="24"/>
        </w:rPr>
      </w:pPr>
      <w:r w:rsidRPr="00784881">
        <w:rPr>
          <w:rFonts w:ascii="Times New Roman" w:hAnsi="Times New Roman" w:cs="Times New Roman"/>
          <w:bCs/>
          <w:sz w:val="24"/>
          <w:szCs w:val="24"/>
        </w:rPr>
        <w:t>Претходно наведене промене имаће непосредан утицај на обвезнике накнаде за ресурсе и резерве минералних сировина за кварцни песак, л</w:t>
      </w:r>
      <w:r w:rsidRPr="00784881">
        <w:rPr>
          <w:rFonts w:ascii="Times New Roman" w:hAnsi="Times New Roman" w:cs="Times New Roman"/>
          <w:sz w:val="24"/>
          <w:szCs w:val="24"/>
        </w:rPr>
        <w:t xml:space="preserve">ица која су добила одобрење за </w:t>
      </w:r>
      <w:r w:rsidRPr="00784881">
        <w:rPr>
          <w:rFonts w:ascii="Times New Roman" w:eastAsia="Calibri" w:hAnsi="Times New Roman" w:cs="Times New Roman"/>
          <w:sz w:val="24"/>
          <w:szCs w:val="24"/>
        </w:rPr>
        <w:t xml:space="preserve">примењена геолошка истраживања и за задржавање истражног простора, </w:t>
      </w:r>
      <w:r w:rsidRPr="00784881">
        <w:rPr>
          <w:rFonts w:ascii="Times New Roman" w:hAnsi="Times New Roman" w:cs="Times New Roman"/>
          <w:bCs/>
          <w:sz w:val="24"/>
          <w:szCs w:val="24"/>
        </w:rPr>
        <w:t>обвезнике накнаде за унапређење енергетске ефикасности за утечњени природни гас као и на купца-произвођача електричне енергије, обвезнике накнаде за загађивање вода, увознике моторних возила, физичка и правна лица која користе јавне путеве на којима се врши наплата путарине.  Изменама Закона ће се задовољити потребе свих заинтересо</w:t>
      </w:r>
      <w:r w:rsidR="00B41591">
        <w:rPr>
          <w:rFonts w:ascii="Times New Roman" w:hAnsi="Times New Roman" w:cs="Times New Roman"/>
          <w:bCs/>
          <w:sz w:val="24"/>
          <w:szCs w:val="24"/>
        </w:rPr>
        <w:t>ваних страна које користе радио</w:t>
      </w:r>
      <w:r w:rsidRPr="00784881">
        <w:rPr>
          <w:rFonts w:ascii="Times New Roman" w:hAnsi="Times New Roman" w:cs="Times New Roman"/>
          <w:bCs/>
          <w:sz w:val="24"/>
          <w:szCs w:val="24"/>
        </w:rPr>
        <w:t>фреквенцијски спектар.</w:t>
      </w:r>
    </w:p>
    <w:p w14:paraId="344B2819" w14:textId="77777777" w:rsidR="0036049F" w:rsidRPr="00784881" w:rsidRDefault="0036049F" w:rsidP="0036049F">
      <w:pPr>
        <w:widowControl w:val="0"/>
        <w:numPr>
          <w:ilvl w:val="0"/>
          <w:numId w:val="1"/>
        </w:numPr>
        <w:tabs>
          <w:tab w:val="clear" w:pos="1080"/>
          <w:tab w:val="left" w:pos="953"/>
        </w:tabs>
        <w:autoSpaceDE w:val="0"/>
        <w:autoSpaceDN w:val="0"/>
        <w:spacing w:after="0"/>
        <w:ind w:right="118"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постоје важећи документи јавних политика којима би се могла остварити жељена промена и о којим документима се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ради?</w:t>
      </w:r>
    </w:p>
    <w:p w14:paraId="424E06FF" w14:textId="77777777" w:rsidR="0036049F" w:rsidRPr="00784881" w:rsidRDefault="0036049F" w:rsidP="0036049F">
      <w:pPr>
        <w:widowControl w:val="0"/>
        <w:tabs>
          <w:tab w:val="clear" w:pos="1080"/>
        </w:tabs>
        <w:autoSpaceDE w:val="0"/>
        <w:autoSpaceDN w:val="0"/>
        <w:spacing w:after="0" w:line="242" w:lineRule="auto"/>
        <w:ind w:left="100" w:right="120" w:firstLine="566"/>
        <w:rPr>
          <w:rFonts w:ascii="Times New Roman" w:hAnsi="Times New Roman" w:cs="Times New Roman"/>
          <w:sz w:val="24"/>
          <w:szCs w:val="24"/>
        </w:rPr>
      </w:pPr>
      <w:r w:rsidRPr="00784881">
        <w:rPr>
          <w:rFonts w:ascii="Times New Roman" w:hAnsi="Times New Roman" w:cs="Times New Roman"/>
          <w:sz w:val="24"/>
          <w:szCs w:val="24"/>
        </w:rPr>
        <w:t>Не постоје важећи документи јавних политика којим би се могле остварити промене предложене овим законом, пре свега имајући у виду да се поред усаглашавања Закона са Законом о енергетици и прецизирања одредаба Закона, ради о омогућавању примене нових технологија, омогућавања ефикаснијег праћења показатеља за анализу постојећег стања.</w:t>
      </w:r>
    </w:p>
    <w:p w14:paraId="466F3C27" w14:textId="77777777" w:rsidR="0036049F" w:rsidRPr="00784881" w:rsidRDefault="0036049F" w:rsidP="0036049F">
      <w:pPr>
        <w:widowControl w:val="0"/>
        <w:numPr>
          <w:ilvl w:val="0"/>
          <w:numId w:val="1"/>
        </w:numPr>
        <w:tabs>
          <w:tab w:val="clear" w:pos="1080"/>
          <w:tab w:val="left" w:pos="953"/>
        </w:tabs>
        <w:autoSpaceDE w:val="0"/>
        <w:autoSpaceDN w:val="0"/>
        <w:spacing w:before="77" w:after="0" w:line="274" w:lineRule="exact"/>
        <w:ind w:left="952" w:hanging="287"/>
        <w:outlineLvl w:val="0"/>
        <w:rPr>
          <w:rFonts w:ascii="Times New Roman" w:hAnsi="Times New Roman" w:cs="Times New Roman"/>
          <w:bCs/>
          <w:sz w:val="24"/>
          <w:szCs w:val="24"/>
        </w:rPr>
      </w:pPr>
      <w:r w:rsidRPr="00784881">
        <w:rPr>
          <w:rFonts w:ascii="Times New Roman" w:hAnsi="Times New Roman" w:cs="Times New Roman"/>
          <w:bCs/>
          <w:sz w:val="24"/>
          <w:szCs w:val="24"/>
        </w:rPr>
        <w:t>Да ли је промену могуће остварити применом важећих</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прописа?</w:t>
      </w:r>
    </w:p>
    <w:p w14:paraId="34638401" w14:textId="77777777" w:rsidR="0036049F" w:rsidRPr="00784881" w:rsidRDefault="0036049F"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r w:rsidRPr="00784881">
        <w:rPr>
          <w:rFonts w:ascii="Times New Roman" w:hAnsi="Times New Roman" w:cs="Times New Roman"/>
          <w:sz w:val="24"/>
          <w:szCs w:val="24"/>
        </w:rPr>
        <w:t>Имајући у виду да су предложена решења нормативна материја, нема могућности да се циљеви који се желе постићи реше без доношења закона.</w:t>
      </w:r>
    </w:p>
    <w:p w14:paraId="68CBDA0D" w14:textId="77777777" w:rsidR="0036049F" w:rsidRPr="00784881" w:rsidRDefault="0036049F"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r w:rsidRPr="00784881">
        <w:rPr>
          <w:rFonts w:ascii="Times New Roman" w:hAnsi="Times New Roman" w:cs="Times New Roman"/>
          <w:sz w:val="24"/>
          <w:szCs w:val="24"/>
        </w:rPr>
        <w:t>Уређивањем ове материје законом даје се допринос правној сигурности и обезбеђује транспарентност у вођењу фискалне политике. Наиме, Закон је општи правни акт који ствара једнака права и обавезе за све субјекте који се нађу у истој правној ситуацији, чиме се постиже транспарентност у његовој примени.</w:t>
      </w:r>
    </w:p>
    <w:p w14:paraId="6F790DB2" w14:textId="77777777" w:rsidR="0036049F" w:rsidRPr="00784881" w:rsidRDefault="0036049F" w:rsidP="0036049F">
      <w:pPr>
        <w:widowControl w:val="0"/>
        <w:numPr>
          <w:ilvl w:val="0"/>
          <w:numId w:val="1"/>
        </w:numPr>
        <w:tabs>
          <w:tab w:val="clear" w:pos="1080"/>
          <w:tab w:val="left" w:pos="993"/>
        </w:tabs>
        <w:autoSpaceDE w:val="0"/>
        <w:autoSpaceDN w:val="0"/>
        <w:spacing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Квантитативно (нумерички, статистички) представити очекиване трендове у предметној области, уколико се одустане од интервенције (</w:t>
      </w:r>
      <w:r w:rsidRPr="00784881">
        <w:rPr>
          <w:rFonts w:ascii="Times New Roman" w:hAnsi="Times New Roman" w:cs="Times New Roman"/>
          <w:bCs/>
          <w:i/>
          <w:sz w:val="24"/>
          <w:szCs w:val="24"/>
        </w:rPr>
        <w:t>status</w:t>
      </w:r>
      <w:r w:rsidRPr="00784881">
        <w:rPr>
          <w:rFonts w:ascii="Times New Roman" w:hAnsi="Times New Roman" w:cs="Times New Roman"/>
          <w:bCs/>
          <w:i/>
          <w:spacing w:val="-16"/>
          <w:sz w:val="24"/>
          <w:szCs w:val="24"/>
        </w:rPr>
        <w:t xml:space="preserve"> </w:t>
      </w:r>
      <w:r w:rsidRPr="00784881">
        <w:rPr>
          <w:rFonts w:ascii="Times New Roman" w:hAnsi="Times New Roman" w:cs="Times New Roman"/>
          <w:bCs/>
          <w:i/>
          <w:sz w:val="24"/>
          <w:szCs w:val="24"/>
        </w:rPr>
        <w:t>quo</w:t>
      </w:r>
      <w:r w:rsidRPr="00784881">
        <w:rPr>
          <w:rFonts w:ascii="Times New Roman" w:hAnsi="Times New Roman" w:cs="Times New Roman"/>
          <w:bCs/>
          <w:sz w:val="24"/>
          <w:szCs w:val="24"/>
        </w:rPr>
        <w:t>).</w:t>
      </w:r>
    </w:p>
    <w:p w14:paraId="120F51DD"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t>Имајући у виду да је веома широк спектар области на које се Закон односи, није у свим случајевима могуће представити квантитативно очекиване трендове.</w:t>
      </w:r>
    </w:p>
    <w:p w14:paraId="70C449D9"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t>Недоношењем овог закона не би се:</w:t>
      </w:r>
    </w:p>
    <w:p w14:paraId="3551FD5F" w14:textId="77777777" w:rsidR="0036049F" w:rsidRPr="00784881" w:rsidRDefault="0036049F" w:rsidP="0036049F">
      <w:pPr>
        <w:autoSpaceDE w:val="0"/>
        <w:autoSpaceDN w:val="0"/>
        <w:adjustRightInd w:val="0"/>
        <w:spacing w:after="0"/>
        <w:rPr>
          <w:rFonts w:ascii="Times New Roman" w:eastAsia="Calibri" w:hAnsi="Times New Roman" w:cs="Times New Roman"/>
          <w:sz w:val="24"/>
          <w:szCs w:val="24"/>
        </w:rPr>
      </w:pPr>
      <w:bookmarkStart w:id="0" w:name="_Hlk129382893"/>
      <w:r w:rsidRPr="00784881">
        <w:rPr>
          <w:rFonts w:ascii="Times New Roman" w:eastAsia="Calibri" w:hAnsi="Times New Roman" w:cs="Times New Roman"/>
          <w:sz w:val="24"/>
          <w:szCs w:val="24"/>
        </w:rPr>
        <w:t>- спречило избегавање плаћања накнаде за производе који после употребе постају посебни токови отпада за моторна возила из увоза. Очекује се повећање прихода у буџету за око 500.000.000,00 динара;</w:t>
      </w:r>
    </w:p>
    <w:p w14:paraId="257202F3" w14:textId="77777777" w:rsidR="0036049F" w:rsidRDefault="0036049F" w:rsidP="0036049F">
      <w:pPr>
        <w:spacing w:after="0"/>
        <w:rPr>
          <w:rFonts w:ascii="Times New Roman" w:hAnsi="Times New Roman" w:cs="Times New Roman"/>
          <w:sz w:val="24"/>
          <w:szCs w:val="24"/>
        </w:rPr>
      </w:pPr>
      <w:r w:rsidRPr="00784881">
        <w:rPr>
          <w:rFonts w:ascii="Times New Roman" w:eastAsia="Calibri" w:hAnsi="Times New Roman" w:cs="Times New Roman"/>
          <w:bCs/>
          <w:sz w:val="24"/>
          <w:szCs w:val="24"/>
        </w:rPr>
        <w:t xml:space="preserve">- </w:t>
      </w:r>
      <w:r w:rsidRPr="00784881">
        <w:rPr>
          <w:rFonts w:ascii="Times New Roman" w:hAnsi="Times New Roman" w:cs="Times New Roman"/>
          <w:sz w:val="24"/>
          <w:szCs w:val="24"/>
        </w:rPr>
        <w:t xml:space="preserve">извршило усклађивање са Законом о енергетици, па се не би могло вршити утврђивање накнаде енергетским субјектима који имају лиценцу за компримовани природни гас, односно утечњени природни гас, што би довело до повољнијег положаја тих енергетских субјеката у односу на остале енергетске субјекте обвезнике накнаде, као и губитка буџетских прихода за око </w:t>
      </w:r>
      <w:r w:rsidRPr="00784881">
        <w:rPr>
          <w:rFonts w:ascii="Times New Roman" w:eastAsia="Calibri" w:hAnsi="Times New Roman" w:cs="Times New Roman"/>
          <w:sz w:val="24"/>
          <w:szCs w:val="24"/>
        </w:rPr>
        <w:t>5.350.000</w:t>
      </w:r>
      <w:r w:rsidRPr="00784881">
        <w:rPr>
          <w:rFonts w:ascii="Times New Roman" w:hAnsi="Times New Roman" w:cs="Times New Roman"/>
          <w:sz w:val="24"/>
          <w:szCs w:val="24"/>
        </w:rPr>
        <w:t>;</w:t>
      </w:r>
    </w:p>
    <w:p w14:paraId="21E7EB29" w14:textId="77777777" w:rsidR="00D91D4F" w:rsidRDefault="00D91D4F" w:rsidP="0036049F">
      <w:pPr>
        <w:spacing w:after="0"/>
        <w:rPr>
          <w:rFonts w:ascii="Times New Roman" w:hAnsi="Times New Roman" w:cs="Times New Roman"/>
          <w:sz w:val="24"/>
          <w:szCs w:val="24"/>
        </w:rPr>
      </w:pPr>
    </w:p>
    <w:p w14:paraId="5935574A" w14:textId="77777777" w:rsidR="00D91D4F" w:rsidRPr="00784881" w:rsidRDefault="00D91D4F" w:rsidP="0036049F">
      <w:pPr>
        <w:spacing w:after="0"/>
        <w:rPr>
          <w:rFonts w:ascii="Times New Roman" w:hAnsi="Times New Roman" w:cs="Times New Roman"/>
          <w:sz w:val="24"/>
          <w:szCs w:val="24"/>
        </w:rPr>
      </w:pPr>
    </w:p>
    <w:p w14:paraId="6E629217"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lastRenderedPageBreak/>
        <w:t>- обезбедила додатна средства за одржавање и изградњу путева уколико се не би повећали приходи у буџету по основу путарине за дужину пута под мостовима, вијадуктима и тунелима (очекивано је повећање прихода за око 470.000.000 динара);</w:t>
      </w:r>
    </w:p>
    <w:p w14:paraId="568B5EE3" w14:textId="77777777" w:rsidR="007010A9"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t>- транспарентно спроводио поступак утврђивања права на олакшицу по основу обављања активности које непосредно доприносе унапређењу стања, презентацији и промоцији вредности заштићеног подручја, што би утицало на смањење могућности обвезника за остаривање права на олакшицу, као и неједнаког поступања управљача заштићених подручја;</w:t>
      </w:r>
    </w:p>
    <w:p w14:paraId="3BC3FEE9"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t>- директни и индиректни корисници буџетских средстава не би имали исти третман у оквиру свих накнада које се утврђују за коришћење јавних површина (јавни путеви и улице такође представљају јавну површину којом управљају управљачи пута, односно улице);</w:t>
      </w:r>
    </w:p>
    <w:p w14:paraId="6916FF51"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noProof/>
          <w:sz w:val="24"/>
          <w:szCs w:val="24"/>
        </w:rPr>
        <w:t>- обезбедио јединствен третман приликом предаје пријаве и утврђивања обавезе обвезницима накнаде за заштиту и унапређивање животне средине;</w:t>
      </w:r>
    </w:p>
    <w:p w14:paraId="324DBBFD" w14:textId="77777777" w:rsidR="0036049F" w:rsidRPr="00784881" w:rsidRDefault="0036049F" w:rsidP="0036049F">
      <w:pPr>
        <w:autoSpaceDE w:val="0"/>
        <w:autoSpaceDN w:val="0"/>
        <w:adjustRightInd w:val="0"/>
        <w:spacing w:after="0"/>
        <w:rPr>
          <w:rFonts w:ascii="Times New Roman" w:hAnsi="Times New Roman" w:cs="Times New Roman"/>
          <w:sz w:val="24"/>
          <w:szCs w:val="24"/>
          <w:shd w:val="clear" w:color="auto" w:fill="FFFFFF"/>
        </w:rPr>
      </w:pPr>
      <w:r w:rsidRPr="00784881">
        <w:rPr>
          <w:rFonts w:ascii="Times New Roman" w:hAnsi="Times New Roman" w:cs="Times New Roman"/>
          <w:noProof/>
          <w:sz w:val="24"/>
          <w:szCs w:val="24"/>
        </w:rPr>
        <w:t>- не би се уредио једнак третман за све обвезнике накнаде за промену намене пољопривредног земљишта јер би основица била многоструко већа у</w:t>
      </w:r>
      <w:r w:rsidRPr="00784881">
        <w:rPr>
          <w:rFonts w:ascii="Times New Roman" w:hAnsi="Times New Roman" w:cs="Times New Roman"/>
          <w:sz w:val="24"/>
          <w:szCs w:val="24"/>
          <w:shd w:val="clear" w:color="auto" w:fill="FFFFFF"/>
        </w:rPr>
        <w:t xml:space="preserve"> случајевима када је основица пореза на имовину одређене парцеле утврђена у вредности грађевинског земљишта. Предложена измена ће довести до смањења прихода буџета, али је то смањење од малог утицаја на буџетске приходе;</w:t>
      </w:r>
    </w:p>
    <w:p w14:paraId="6B31B286" w14:textId="77777777" w:rsidR="0036049F" w:rsidRPr="00784881" w:rsidRDefault="0036049F" w:rsidP="0036049F">
      <w:pPr>
        <w:spacing w:after="0"/>
        <w:rPr>
          <w:rFonts w:ascii="Times New Roman" w:eastAsia="Calibri" w:hAnsi="Times New Roman" w:cs="Times New Roman"/>
          <w:sz w:val="24"/>
          <w:szCs w:val="24"/>
        </w:rPr>
      </w:pPr>
      <w:r w:rsidRPr="00784881">
        <w:rPr>
          <w:rFonts w:ascii="Times New Roman" w:eastAsia="Calibri" w:hAnsi="Times New Roman" w:cs="Times New Roman"/>
          <w:sz w:val="24"/>
          <w:szCs w:val="24"/>
        </w:rPr>
        <w:t>- непрописивањем нових олакшица за путарину у систему електронске наплате путарине од 1. јуна 2024</w:t>
      </w:r>
      <w:r w:rsidR="00766371" w:rsidRPr="00784881">
        <w:rPr>
          <w:rFonts w:ascii="Times New Roman" w:eastAsia="Calibri" w:hAnsi="Times New Roman" w:cs="Times New Roman"/>
          <w:sz w:val="24"/>
          <w:szCs w:val="24"/>
          <w:lang w:val="sr-Cyrl-RS"/>
        </w:rPr>
        <w:t>. године</w:t>
      </w:r>
      <w:r w:rsidRPr="00784881">
        <w:rPr>
          <w:rFonts w:ascii="Times New Roman" w:eastAsia="Calibri" w:hAnsi="Times New Roman" w:cs="Times New Roman"/>
          <w:sz w:val="24"/>
          <w:szCs w:val="24"/>
        </w:rPr>
        <w:t>, не би се омогућило усаглашавање са Директивом ЕЗ, односно подстицај за коришћење енергетски ефикаснијих возила;</w:t>
      </w:r>
    </w:p>
    <w:bookmarkEnd w:id="0"/>
    <w:p w14:paraId="6C9AA1CF" w14:textId="77777777" w:rsidR="0036049F" w:rsidRPr="00784881" w:rsidRDefault="0036049F" w:rsidP="0036049F">
      <w:pPr>
        <w:widowControl w:val="0"/>
        <w:tabs>
          <w:tab w:val="clear" w:pos="1080"/>
        </w:tabs>
        <w:autoSpaceDE w:val="0"/>
        <w:autoSpaceDN w:val="0"/>
        <w:spacing w:after="0"/>
        <w:ind w:left="100" w:firstLine="566"/>
        <w:rPr>
          <w:rFonts w:ascii="Times New Roman" w:hAnsi="Times New Roman" w:cs="Times New Roman"/>
          <w:sz w:val="24"/>
          <w:szCs w:val="24"/>
        </w:rPr>
      </w:pPr>
      <w:r w:rsidRPr="00784881">
        <w:rPr>
          <w:rFonts w:ascii="Times New Roman" w:hAnsi="Times New Roman" w:cs="Times New Roman"/>
          <w:sz w:val="24"/>
          <w:szCs w:val="24"/>
        </w:rPr>
        <w:t>- држава би остала без правног основа за спровођење поступка јавног надметања приликом продаје радио спектра што у грубим проценама износи око 200 милиона евра.</w:t>
      </w:r>
    </w:p>
    <w:p w14:paraId="033E6808" w14:textId="77777777" w:rsidR="0036049F" w:rsidRPr="00784881" w:rsidRDefault="0036049F" w:rsidP="0036049F">
      <w:pPr>
        <w:widowControl w:val="0"/>
        <w:numPr>
          <w:ilvl w:val="0"/>
          <w:numId w:val="1"/>
        </w:numPr>
        <w:tabs>
          <w:tab w:val="clear" w:pos="1080"/>
          <w:tab w:val="left" w:pos="993"/>
        </w:tabs>
        <w:autoSpaceDE w:val="0"/>
        <w:autoSpaceDN w:val="0"/>
        <w:spacing w:after="0"/>
        <w:ind w:right="113"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w:t>
      </w:r>
      <w:r w:rsidRPr="00784881">
        <w:rPr>
          <w:rFonts w:ascii="Times New Roman" w:hAnsi="Times New Roman" w:cs="Times New Roman"/>
          <w:bCs/>
          <w:spacing w:val="-2"/>
          <w:sz w:val="24"/>
          <w:szCs w:val="24"/>
        </w:rPr>
        <w:t xml:space="preserve"> </w:t>
      </w:r>
      <w:r w:rsidRPr="00784881">
        <w:rPr>
          <w:rFonts w:ascii="Times New Roman" w:hAnsi="Times New Roman" w:cs="Times New Roman"/>
          <w:bCs/>
          <w:sz w:val="24"/>
          <w:szCs w:val="24"/>
        </w:rPr>
        <w:t>самоуправе)?</w:t>
      </w:r>
    </w:p>
    <w:p w14:paraId="0C29A8B1" w14:textId="77777777" w:rsidR="0036049F" w:rsidRPr="00784881" w:rsidRDefault="0036049F" w:rsidP="0036049F">
      <w:pPr>
        <w:widowControl w:val="0"/>
        <w:tabs>
          <w:tab w:val="clear" w:pos="1080"/>
          <w:tab w:val="left" w:pos="1541"/>
        </w:tabs>
        <w:autoSpaceDE w:val="0"/>
        <w:autoSpaceDN w:val="0"/>
        <w:spacing w:after="0"/>
        <w:ind w:left="142" w:right="113" w:firstLine="524"/>
        <w:outlineLvl w:val="0"/>
        <w:rPr>
          <w:rFonts w:ascii="Times New Roman" w:hAnsi="Times New Roman" w:cs="Times New Roman"/>
          <w:bCs/>
          <w:sz w:val="24"/>
          <w:szCs w:val="24"/>
        </w:rPr>
      </w:pPr>
      <w:r w:rsidRPr="00784881">
        <w:rPr>
          <w:rFonts w:ascii="Times New Roman" w:hAnsi="Times New Roman" w:cs="Times New Roman"/>
          <w:bCs/>
          <w:sz w:val="24"/>
          <w:szCs w:val="24"/>
        </w:rPr>
        <w:t>Накнаде за коришћење јавних добара земље регулишу по сопственим моделима, и углавном нису обједињене све накнаде једним прописом.</w:t>
      </w:r>
    </w:p>
    <w:p w14:paraId="3539411B" w14:textId="77777777" w:rsidR="0036049F" w:rsidRPr="00784881" w:rsidRDefault="0036049F" w:rsidP="0036049F">
      <w:pPr>
        <w:widowControl w:val="0"/>
        <w:tabs>
          <w:tab w:val="clear" w:pos="1080"/>
        </w:tabs>
        <w:autoSpaceDE w:val="0"/>
        <w:autoSpaceDN w:val="0"/>
        <w:spacing w:before="2" w:after="0"/>
        <w:ind w:firstLine="0"/>
        <w:jc w:val="left"/>
        <w:rPr>
          <w:rFonts w:ascii="Times New Roman" w:hAnsi="Times New Roman" w:cs="Times New Roman"/>
          <w:sz w:val="24"/>
          <w:szCs w:val="24"/>
        </w:rPr>
      </w:pPr>
    </w:p>
    <w:p w14:paraId="7083791F" w14:textId="77777777" w:rsidR="0036049F" w:rsidRPr="001A799C" w:rsidRDefault="0036049F"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sidRPr="001A799C">
        <w:rPr>
          <w:rFonts w:ascii="Times New Roman" w:hAnsi="Times New Roman" w:cs="Times New Roman"/>
          <w:b/>
          <w:bCs/>
          <w:sz w:val="24"/>
          <w:szCs w:val="24"/>
        </w:rPr>
        <w:t>2. Кључна питања за утврђивање циљева</w:t>
      </w:r>
    </w:p>
    <w:p w14:paraId="7ECA806C" w14:textId="77777777" w:rsidR="0036049F" w:rsidRPr="00784881" w:rsidRDefault="0036049F" w:rsidP="0036049F">
      <w:pPr>
        <w:widowControl w:val="0"/>
        <w:numPr>
          <w:ilvl w:val="0"/>
          <w:numId w:val="2"/>
        </w:numPr>
        <w:tabs>
          <w:tab w:val="clear" w:pos="1080"/>
          <w:tab w:val="left" w:pos="953"/>
        </w:tabs>
        <w:autoSpaceDE w:val="0"/>
        <w:autoSpaceDN w:val="0"/>
        <w:spacing w:before="90" w:after="0"/>
        <w:ind w:right="119" w:firstLine="566"/>
        <w:rPr>
          <w:rFonts w:ascii="Times New Roman" w:hAnsi="Times New Roman" w:cs="Times New Roman"/>
          <w:sz w:val="24"/>
          <w:szCs w:val="24"/>
        </w:rPr>
      </w:pPr>
      <w:r w:rsidRPr="00784881">
        <w:rPr>
          <w:rFonts w:ascii="Times New Roman" w:hAnsi="Times New Roman" w:cs="Times New Roman"/>
          <w:sz w:val="24"/>
          <w:szCs w:val="24"/>
        </w:rPr>
        <w:t>Због чега је неопходно постићи жељену промену на нивоу друштва? (одговором на ово питање дефинише се општи</w:t>
      </w:r>
      <w:r w:rsidRPr="00784881">
        <w:rPr>
          <w:rFonts w:ascii="Times New Roman" w:hAnsi="Times New Roman" w:cs="Times New Roman"/>
          <w:spacing w:val="-6"/>
          <w:sz w:val="24"/>
          <w:szCs w:val="24"/>
        </w:rPr>
        <w:t xml:space="preserve"> </w:t>
      </w:r>
      <w:r w:rsidRPr="00784881">
        <w:rPr>
          <w:rFonts w:ascii="Times New Roman" w:hAnsi="Times New Roman" w:cs="Times New Roman"/>
          <w:sz w:val="24"/>
          <w:szCs w:val="24"/>
        </w:rPr>
        <w:t>циљ).</w:t>
      </w:r>
    </w:p>
    <w:p w14:paraId="39ADB5E2" w14:textId="77777777" w:rsidR="0036049F" w:rsidRPr="00784881" w:rsidRDefault="0036049F" w:rsidP="0036049F">
      <w:pPr>
        <w:widowControl w:val="0"/>
        <w:tabs>
          <w:tab w:val="clear" w:pos="1080"/>
        </w:tabs>
        <w:autoSpaceDE w:val="0"/>
        <w:autoSpaceDN w:val="0"/>
        <w:spacing w:after="0"/>
        <w:ind w:left="100" w:right="113" w:firstLine="566"/>
        <w:rPr>
          <w:rFonts w:ascii="Times New Roman" w:hAnsi="Times New Roman" w:cs="Times New Roman"/>
          <w:sz w:val="24"/>
          <w:szCs w:val="24"/>
        </w:rPr>
      </w:pPr>
      <w:r w:rsidRPr="00784881">
        <w:rPr>
          <w:rFonts w:ascii="Times New Roman" w:hAnsi="Times New Roman" w:cs="Times New Roman"/>
          <w:sz w:val="24"/>
          <w:szCs w:val="24"/>
        </w:rPr>
        <w:t>Жељене промене (усклађивање са изменама прописа којима је уређен поступак давања јавних добара на коришћење, уређивања рокова и места подношења пријаве, рокова извештавања, дефинисања одређених појмова којима се прецизира основица за наплату накнаде) је неопходно решити на једнак начин на нивоу друштва, чиме се обезбеђује правна сигурност и транспарентност у вођењу непореске политике.</w:t>
      </w:r>
    </w:p>
    <w:p w14:paraId="58276250" w14:textId="77777777" w:rsidR="0036049F" w:rsidRPr="00784881" w:rsidRDefault="0036049F" w:rsidP="0036049F">
      <w:pPr>
        <w:widowControl w:val="0"/>
        <w:tabs>
          <w:tab w:val="clear" w:pos="1080"/>
        </w:tabs>
        <w:autoSpaceDE w:val="0"/>
        <w:autoSpaceDN w:val="0"/>
        <w:spacing w:after="0"/>
        <w:ind w:left="100" w:right="113" w:firstLine="566"/>
        <w:rPr>
          <w:rFonts w:ascii="Times New Roman" w:hAnsi="Times New Roman" w:cs="Times New Roman"/>
          <w:sz w:val="24"/>
          <w:szCs w:val="24"/>
        </w:rPr>
      </w:pPr>
      <w:r w:rsidRPr="00784881">
        <w:rPr>
          <w:rFonts w:ascii="Times New Roman" w:hAnsi="Times New Roman" w:cs="Times New Roman"/>
          <w:sz w:val="24"/>
          <w:szCs w:val="24"/>
        </w:rPr>
        <w:t>Општи циљ Републике Србије је да обезбеди економично и рационално кори</w:t>
      </w:r>
      <w:r w:rsidR="00B41591">
        <w:rPr>
          <w:rFonts w:ascii="Times New Roman" w:hAnsi="Times New Roman" w:cs="Times New Roman"/>
          <w:sz w:val="24"/>
          <w:szCs w:val="24"/>
        </w:rPr>
        <w:t xml:space="preserve">шћење јавних добара (нпр. </w:t>
      </w:r>
      <w:r w:rsidR="00486A6B">
        <w:rPr>
          <w:rFonts w:ascii="Times New Roman" w:hAnsi="Times New Roman" w:cs="Times New Roman"/>
          <w:sz w:val="24"/>
          <w:szCs w:val="24"/>
        </w:rPr>
        <w:t>р</w:t>
      </w:r>
      <w:r w:rsidR="00B41591">
        <w:rPr>
          <w:rFonts w:ascii="Times New Roman" w:hAnsi="Times New Roman" w:cs="Times New Roman"/>
          <w:sz w:val="24"/>
          <w:szCs w:val="24"/>
        </w:rPr>
        <w:t>адио</w:t>
      </w:r>
      <w:r w:rsidR="00486A6B">
        <w:rPr>
          <w:rFonts w:ascii="Times New Roman" w:hAnsi="Times New Roman" w:cs="Times New Roman"/>
          <w:sz w:val="24"/>
          <w:szCs w:val="24"/>
          <w:lang w:val="sr-Cyrl-RS"/>
        </w:rPr>
        <w:t>-</w:t>
      </w:r>
      <w:r w:rsidRPr="00784881">
        <w:rPr>
          <w:rFonts w:ascii="Times New Roman" w:hAnsi="Times New Roman" w:cs="Times New Roman"/>
          <w:sz w:val="24"/>
          <w:szCs w:val="24"/>
        </w:rPr>
        <w:t>фреквенцијског спектра) уз правично утврђену накнаду и да накнаде за коришћење јавних добара регулаторно уреди.</w:t>
      </w:r>
    </w:p>
    <w:p w14:paraId="79F36E47" w14:textId="77777777" w:rsidR="0036049F" w:rsidRPr="00784881" w:rsidRDefault="0036049F" w:rsidP="0036049F">
      <w:pPr>
        <w:widowControl w:val="0"/>
        <w:numPr>
          <w:ilvl w:val="0"/>
          <w:numId w:val="2"/>
        </w:numPr>
        <w:tabs>
          <w:tab w:val="clear" w:pos="1080"/>
          <w:tab w:val="left" w:pos="953"/>
        </w:tabs>
        <w:autoSpaceDE w:val="0"/>
        <w:autoSpaceDN w:val="0"/>
        <w:spacing w:after="0"/>
        <w:ind w:right="10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Шта се предметном променом жели постићи? (одговором на ово питање дефинишу</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се</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посебни</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циљеви,</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чије</w:t>
      </w:r>
      <w:r w:rsidRPr="00784881">
        <w:rPr>
          <w:rFonts w:ascii="Times New Roman" w:hAnsi="Times New Roman" w:cs="Times New Roman"/>
          <w:bCs/>
          <w:spacing w:val="-9"/>
          <w:sz w:val="24"/>
          <w:szCs w:val="24"/>
        </w:rPr>
        <w:t xml:space="preserve"> </w:t>
      </w:r>
      <w:r w:rsidRPr="00784881">
        <w:rPr>
          <w:rFonts w:ascii="Times New Roman" w:hAnsi="Times New Roman" w:cs="Times New Roman"/>
          <w:bCs/>
          <w:sz w:val="24"/>
          <w:szCs w:val="24"/>
        </w:rPr>
        <w:t>постизање</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треба</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да</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доводе</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до</w:t>
      </w:r>
      <w:r w:rsidRPr="00784881">
        <w:rPr>
          <w:rFonts w:ascii="Times New Roman" w:hAnsi="Times New Roman" w:cs="Times New Roman"/>
          <w:bCs/>
          <w:spacing w:val="-9"/>
          <w:sz w:val="24"/>
          <w:szCs w:val="24"/>
        </w:rPr>
        <w:t xml:space="preserve"> </w:t>
      </w:r>
      <w:r w:rsidRPr="00784881">
        <w:rPr>
          <w:rFonts w:ascii="Times New Roman" w:hAnsi="Times New Roman" w:cs="Times New Roman"/>
          <w:bCs/>
          <w:sz w:val="24"/>
          <w:szCs w:val="24"/>
        </w:rPr>
        <w:t>остварења</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општег циља. У односу на посебне циљеве, формулишу се мере за њихово</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постизање).</w:t>
      </w:r>
    </w:p>
    <w:p w14:paraId="0ADA841F" w14:textId="77777777" w:rsidR="0036049F" w:rsidRDefault="0036049F" w:rsidP="0036049F">
      <w:pPr>
        <w:widowControl w:val="0"/>
        <w:tabs>
          <w:tab w:val="clear" w:pos="1080"/>
          <w:tab w:val="left" w:pos="953"/>
        </w:tabs>
        <w:autoSpaceDE w:val="0"/>
        <w:autoSpaceDN w:val="0"/>
        <w:spacing w:after="0"/>
        <w:ind w:left="100" w:right="109" w:firstLine="0"/>
        <w:outlineLvl w:val="0"/>
        <w:rPr>
          <w:rFonts w:ascii="Times New Roman" w:hAnsi="Times New Roman" w:cs="Times New Roman"/>
          <w:spacing w:val="-4"/>
          <w:sz w:val="24"/>
          <w:szCs w:val="24"/>
        </w:rPr>
      </w:pPr>
      <w:r w:rsidRPr="00784881">
        <w:rPr>
          <w:rFonts w:ascii="Times New Roman" w:hAnsi="Times New Roman" w:cs="Times New Roman"/>
          <w:bCs/>
          <w:sz w:val="24"/>
          <w:szCs w:val="24"/>
        </w:rPr>
        <w:tab/>
        <w:t>Промене које се желе постићи доношењем овог закона су јединствена примена Закона на све обвезнике накнаде. Поред тога, циљеви су да се</w:t>
      </w:r>
      <w:r w:rsidRPr="00784881">
        <w:rPr>
          <w:rFonts w:ascii="Times New Roman" w:hAnsi="Times New Roman" w:cs="Times New Roman"/>
          <w:spacing w:val="-4"/>
          <w:sz w:val="24"/>
          <w:szCs w:val="24"/>
        </w:rPr>
        <w:t xml:space="preserve"> да се спречи избегавање плаћања накнаде,</w:t>
      </w:r>
      <w:r w:rsidRPr="00784881">
        <w:rPr>
          <w:rFonts w:ascii="Times New Roman" w:hAnsi="Times New Roman" w:cs="Times New Roman"/>
          <w:bCs/>
          <w:sz w:val="24"/>
          <w:szCs w:val="24"/>
        </w:rPr>
        <w:t xml:space="preserve"> постигне </w:t>
      </w:r>
      <w:r w:rsidRPr="00784881">
        <w:rPr>
          <w:rFonts w:ascii="Times New Roman" w:hAnsi="Times New Roman" w:cs="Times New Roman"/>
          <w:spacing w:val="-4"/>
          <w:sz w:val="24"/>
          <w:szCs w:val="24"/>
        </w:rPr>
        <w:t>ефикасност у наплати предметне накнаде, да се недвосмислено уреди период за који се накнада утврђује, да се прецизира да ли је висина накнаде утврђена на месечном или годишњем нивоу, као и да се смање трошкови администрирања.</w:t>
      </w:r>
    </w:p>
    <w:p w14:paraId="7C0B4325" w14:textId="77777777" w:rsidR="004D5B0B" w:rsidRDefault="004D5B0B" w:rsidP="0036049F">
      <w:pPr>
        <w:widowControl w:val="0"/>
        <w:tabs>
          <w:tab w:val="clear" w:pos="1080"/>
          <w:tab w:val="left" w:pos="953"/>
        </w:tabs>
        <w:autoSpaceDE w:val="0"/>
        <w:autoSpaceDN w:val="0"/>
        <w:spacing w:after="0"/>
        <w:ind w:left="100" w:right="109" w:firstLine="0"/>
        <w:outlineLvl w:val="0"/>
        <w:rPr>
          <w:rFonts w:ascii="Times New Roman" w:hAnsi="Times New Roman" w:cs="Times New Roman"/>
          <w:spacing w:val="-4"/>
          <w:sz w:val="24"/>
          <w:szCs w:val="24"/>
        </w:rPr>
      </w:pPr>
    </w:p>
    <w:p w14:paraId="571BD0E2" w14:textId="77777777" w:rsidR="004D5B0B" w:rsidRDefault="004D5B0B" w:rsidP="0036049F">
      <w:pPr>
        <w:widowControl w:val="0"/>
        <w:tabs>
          <w:tab w:val="clear" w:pos="1080"/>
          <w:tab w:val="left" w:pos="953"/>
        </w:tabs>
        <w:autoSpaceDE w:val="0"/>
        <w:autoSpaceDN w:val="0"/>
        <w:spacing w:after="0"/>
        <w:ind w:left="100" w:right="109" w:firstLine="0"/>
        <w:outlineLvl w:val="0"/>
        <w:rPr>
          <w:rFonts w:ascii="Times New Roman" w:hAnsi="Times New Roman" w:cs="Times New Roman"/>
          <w:spacing w:val="-4"/>
          <w:sz w:val="24"/>
          <w:szCs w:val="24"/>
        </w:rPr>
      </w:pPr>
    </w:p>
    <w:p w14:paraId="61296469" w14:textId="77777777" w:rsidR="004D5B0B" w:rsidRPr="00784881" w:rsidRDefault="004D5B0B" w:rsidP="0036049F">
      <w:pPr>
        <w:widowControl w:val="0"/>
        <w:tabs>
          <w:tab w:val="clear" w:pos="1080"/>
          <w:tab w:val="left" w:pos="953"/>
        </w:tabs>
        <w:autoSpaceDE w:val="0"/>
        <w:autoSpaceDN w:val="0"/>
        <w:spacing w:after="0"/>
        <w:ind w:left="100" w:right="109" w:firstLine="0"/>
        <w:outlineLvl w:val="0"/>
        <w:rPr>
          <w:rFonts w:ascii="Times New Roman" w:hAnsi="Times New Roman" w:cs="Times New Roman"/>
          <w:bCs/>
          <w:sz w:val="24"/>
          <w:szCs w:val="24"/>
        </w:rPr>
      </w:pPr>
    </w:p>
    <w:p w14:paraId="0BFE0915" w14:textId="77777777" w:rsidR="0036049F" w:rsidRPr="00784881" w:rsidRDefault="0036049F" w:rsidP="0036049F">
      <w:pPr>
        <w:widowControl w:val="0"/>
        <w:tabs>
          <w:tab w:val="clear" w:pos="1080"/>
          <w:tab w:val="left" w:pos="953"/>
        </w:tabs>
        <w:autoSpaceDE w:val="0"/>
        <w:autoSpaceDN w:val="0"/>
        <w:spacing w:after="0"/>
        <w:ind w:left="100" w:right="109" w:firstLine="0"/>
        <w:outlineLvl w:val="0"/>
        <w:rPr>
          <w:rFonts w:ascii="Times New Roman" w:hAnsi="Times New Roman" w:cs="Times New Roman"/>
          <w:bCs/>
          <w:sz w:val="24"/>
          <w:szCs w:val="24"/>
        </w:rPr>
      </w:pPr>
      <w:r w:rsidRPr="00784881">
        <w:rPr>
          <w:rFonts w:ascii="Times New Roman" w:hAnsi="Times New Roman" w:cs="Times New Roman"/>
          <w:bCs/>
          <w:sz w:val="24"/>
          <w:szCs w:val="24"/>
        </w:rPr>
        <w:lastRenderedPageBreak/>
        <w:tab/>
        <w:t>Преложена уређења за проблема уочене у практичној примени закона у погледу превисоко утврђене висине накнаде, непрецизно дефинисаног обвезника накнаде, недостатка дефинисања одређених појмова којима се појашњава сврха наплате накнаде, предмет утврђивања накнаде, представљају одговарајућу меру за постизање тих циљева.</w:t>
      </w:r>
    </w:p>
    <w:p w14:paraId="2BAF248D" w14:textId="77777777" w:rsidR="0036049F" w:rsidRPr="00784881" w:rsidRDefault="0036049F" w:rsidP="0036049F">
      <w:pPr>
        <w:widowControl w:val="0"/>
        <w:tabs>
          <w:tab w:val="clear" w:pos="1080"/>
          <w:tab w:val="left" w:pos="953"/>
        </w:tabs>
        <w:autoSpaceDE w:val="0"/>
        <w:autoSpaceDN w:val="0"/>
        <w:spacing w:after="0"/>
        <w:ind w:right="109"/>
        <w:outlineLvl w:val="0"/>
        <w:rPr>
          <w:rFonts w:ascii="Times New Roman" w:hAnsi="Times New Roman" w:cs="Times New Roman"/>
          <w:bCs/>
          <w:sz w:val="24"/>
          <w:szCs w:val="24"/>
        </w:rPr>
      </w:pPr>
      <w:r w:rsidRPr="00784881">
        <w:rPr>
          <w:rFonts w:ascii="Times New Roman" w:hAnsi="Times New Roman" w:cs="Times New Roman"/>
          <w:bCs/>
          <w:sz w:val="24"/>
          <w:szCs w:val="24"/>
        </w:rPr>
        <w:t>С тим у вези за производе који после употребе постају посебни токови отпада за моторна возила из увоза неопходно је изменити начин утврђивања и плаћања. Мера је да се уреди да царински орган врши наплату на дан обрачуна царинских дажбина. Наведеним се врши спречавање избегавања плаћања ове накнаде.</w:t>
      </w:r>
    </w:p>
    <w:p w14:paraId="7919F85B" w14:textId="77777777" w:rsidR="0036049F" w:rsidRPr="00784881" w:rsidRDefault="0036049F" w:rsidP="0036049F">
      <w:pPr>
        <w:widowControl w:val="0"/>
        <w:tabs>
          <w:tab w:val="clear" w:pos="1080"/>
          <w:tab w:val="left" w:pos="953"/>
        </w:tabs>
        <w:autoSpaceDE w:val="0"/>
        <w:autoSpaceDN w:val="0"/>
        <w:spacing w:after="0"/>
        <w:ind w:right="109"/>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Уочено је да је утврђена висина накнаде за загађивање вода (по основу непосредног загађивања вода) превисока и да представља велико економско оптерећење за обвезника те накнаде, што је довело до подношења жалби од стране обвезника, као и проблема у наплати. Стога, у циљу смањења трошкова привреде, и побољшања наплате предложено је смањење висине накнаде за загађивање вода. </w:t>
      </w:r>
    </w:p>
    <w:p w14:paraId="7459B1AB" w14:textId="77777777" w:rsidR="0036049F" w:rsidRPr="00784881" w:rsidRDefault="0036049F" w:rsidP="0036049F">
      <w:pPr>
        <w:widowControl w:val="0"/>
        <w:tabs>
          <w:tab w:val="clear" w:pos="1080"/>
          <w:tab w:val="left" w:pos="953"/>
        </w:tabs>
        <w:autoSpaceDE w:val="0"/>
        <w:autoSpaceDN w:val="0"/>
        <w:spacing w:after="0"/>
        <w:ind w:right="109"/>
        <w:outlineLvl w:val="0"/>
        <w:rPr>
          <w:rFonts w:ascii="Times New Roman" w:hAnsi="Times New Roman" w:cs="Times New Roman"/>
          <w:bCs/>
          <w:sz w:val="24"/>
          <w:szCs w:val="24"/>
        </w:rPr>
      </w:pPr>
      <w:r w:rsidRPr="00784881">
        <w:rPr>
          <w:rFonts w:ascii="Times New Roman" w:hAnsi="Times New Roman" w:cs="Times New Roman"/>
          <w:bCs/>
          <w:sz w:val="24"/>
          <w:szCs w:val="24"/>
        </w:rPr>
        <w:t>У оквиру накнаде за унапређивање енергетске ефикасности уведени су нови енергенти (компримовани природни гас, утечњени природни гас) у циљу усклађивања са Законом о енергетици чиме се истовремено омогућава и пуна примена других прописа и остваривање циљева из тих прописа.</w:t>
      </w:r>
    </w:p>
    <w:p w14:paraId="3001DBA4" w14:textId="77777777" w:rsidR="0036049F" w:rsidRPr="00784881" w:rsidRDefault="0036049F" w:rsidP="0036049F">
      <w:pPr>
        <w:widowControl w:val="0"/>
        <w:tabs>
          <w:tab w:val="clear" w:pos="1080"/>
          <w:tab w:val="left" w:pos="953"/>
        </w:tabs>
        <w:autoSpaceDE w:val="0"/>
        <w:autoSpaceDN w:val="0"/>
        <w:spacing w:after="0"/>
        <w:ind w:right="109"/>
        <w:outlineLvl w:val="0"/>
        <w:rPr>
          <w:rFonts w:ascii="Times New Roman" w:hAnsi="Times New Roman" w:cs="Times New Roman"/>
          <w:bCs/>
          <w:sz w:val="24"/>
          <w:szCs w:val="24"/>
        </w:rPr>
      </w:pPr>
      <w:r w:rsidRPr="00784881">
        <w:rPr>
          <w:rFonts w:ascii="Times New Roman" w:hAnsi="Times New Roman" w:cs="Times New Roman"/>
          <w:bCs/>
          <w:sz w:val="24"/>
          <w:szCs w:val="24"/>
        </w:rPr>
        <w:t>Поред наведеног уочена је потреба да се дефинишу одређени појмови у оквиру накнаде за промену намене пољопривредног земљишта, накнаде за заштиту и унапређивање животне средине, накнаде за коришћење делова земљишног појаса јавног пута у циљу јединст</w:t>
      </w:r>
      <w:r w:rsidR="00FB2A4E" w:rsidRPr="00784881">
        <w:rPr>
          <w:rFonts w:ascii="Times New Roman" w:hAnsi="Times New Roman" w:cs="Times New Roman"/>
          <w:bCs/>
          <w:sz w:val="24"/>
          <w:szCs w:val="24"/>
          <w:lang w:val="sr-Cyrl-RS"/>
        </w:rPr>
        <w:t>в</w:t>
      </w:r>
      <w:r w:rsidRPr="00784881">
        <w:rPr>
          <w:rFonts w:ascii="Times New Roman" w:hAnsi="Times New Roman" w:cs="Times New Roman"/>
          <w:bCs/>
          <w:sz w:val="24"/>
          <w:szCs w:val="24"/>
        </w:rPr>
        <w:t>ене примена закона. С тим у вези, дефинисани су нпр. појмови економских објеката, активности од утицаја на животну средину,  појам коришћења делова земљишта путног појаса.</w:t>
      </w:r>
    </w:p>
    <w:p w14:paraId="5253F96B"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 xml:space="preserve">Уочено је да се у случају да је планским документом измењена намена пољопривредног земљишта у грађевинско, применом Закона као основица за промену намене узима вредност грађевинског земљишта (основица пореза на имовину), док је у осталим случајевима то вредност пољопривредног </w:t>
      </w:r>
      <w:r w:rsidR="00393000" w:rsidRPr="00784881">
        <w:rPr>
          <w:rFonts w:ascii="Times New Roman" w:hAnsi="Times New Roman" w:cs="Times New Roman"/>
          <w:spacing w:val="-4"/>
          <w:sz w:val="24"/>
          <w:szCs w:val="24"/>
        </w:rPr>
        <w:t>земљиш</w:t>
      </w:r>
      <w:r w:rsidRPr="00784881">
        <w:rPr>
          <w:rFonts w:ascii="Times New Roman" w:hAnsi="Times New Roman" w:cs="Times New Roman"/>
          <w:spacing w:val="-4"/>
          <w:sz w:val="24"/>
          <w:szCs w:val="24"/>
        </w:rPr>
        <w:t>та. С тога се предлаже да се за проме</w:t>
      </w:r>
      <w:r w:rsidR="00404E94" w:rsidRPr="00784881">
        <w:rPr>
          <w:rFonts w:ascii="Times New Roman" w:hAnsi="Times New Roman" w:cs="Times New Roman"/>
          <w:spacing w:val="-4"/>
          <w:sz w:val="24"/>
          <w:szCs w:val="24"/>
        </w:rPr>
        <w:t>ну намене пољопривредног земљиш</w:t>
      </w:r>
      <w:r w:rsidRPr="00784881">
        <w:rPr>
          <w:rFonts w:ascii="Times New Roman" w:hAnsi="Times New Roman" w:cs="Times New Roman"/>
          <w:spacing w:val="-4"/>
          <w:sz w:val="24"/>
          <w:szCs w:val="24"/>
        </w:rPr>
        <w:t>та основица накнаде утврђује на основу просечне цене квадратног метра пољопривредног земљишта у одговарајућој, односно граничној зони, одређене актом јединице локалне самоуправе за потребе утврђивања пореза на имовину чиме се постиже уједначење основице у свим случајевима.</w:t>
      </w:r>
    </w:p>
    <w:p w14:paraId="7A946BB6" w14:textId="77777777" w:rsidR="0036049F" w:rsidRPr="00784881" w:rsidRDefault="0036049F" w:rsidP="0036049F">
      <w:pPr>
        <w:widowControl w:val="0"/>
        <w:tabs>
          <w:tab w:val="clear" w:pos="1080"/>
          <w:tab w:val="left" w:pos="953"/>
        </w:tabs>
        <w:autoSpaceDE w:val="0"/>
        <w:autoSpaceDN w:val="0"/>
        <w:spacing w:after="0"/>
        <w:ind w:right="108" w:firstLine="893"/>
        <w:outlineLvl w:val="0"/>
        <w:rPr>
          <w:rFonts w:ascii="Times New Roman" w:hAnsi="Times New Roman" w:cs="Times New Roman"/>
          <w:spacing w:val="-4"/>
          <w:sz w:val="24"/>
          <w:szCs w:val="24"/>
        </w:rPr>
      </w:pPr>
      <w:r w:rsidRPr="00784881">
        <w:rPr>
          <w:rFonts w:ascii="Times New Roman" w:hAnsi="Times New Roman" w:cs="Times New Roman"/>
          <w:spacing w:val="-4"/>
          <w:sz w:val="24"/>
          <w:szCs w:val="24"/>
        </w:rPr>
        <w:t>У оквиру накнада за коришћење железничке инфраструктуре предложена је измена периода утврђивања накнада са месечног на годишњи период у циљу поједностављења администрирања тих накнада од стране управљача железничке инфраструктуре.</w:t>
      </w:r>
    </w:p>
    <w:p w14:paraId="2AF53043"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Ослобођењем од плаћања накнаде за коришћење заштићеног подручја правних лица која управљају водним објектима за заштиту од штетног дејства вода од накнаде за коришћење заштићеног подручја постиже се да се плаћања растерете лица која доприносе очувању заштићеног подручја.</w:t>
      </w:r>
    </w:p>
    <w:p w14:paraId="1B4939A8"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Уређивањем начина остваривања права на олакшицу за обвезнике чије активности непосредно доприносе унапређењу стања и промоцији заштићеног подручја постиже се транспарентност у спровођењу поступка и начину остваривања права.</w:t>
      </w:r>
    </w:p>
    <w:p w14:paraId="6335A82A"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Преузимањем одговарајућих термина у оквиру путарине из Закона о путевима (нпр. инфраструктурне накнаде, накнаде за екстерне трошкове) постиже се рационалност и једноставност у примени прописа јер је цела материја за утврђивање путарине обухваћена једним прописом.</w:t>
      </w:r>
    </w:p>
    <w:p w14:paraId="1C812DB3"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 xml:space="preserve">Брисањем физичког лица као обвезника накнаде за производе који после употребе постају посебни токови отпада, осим за увоз моторних возила, брисањем обавезе плаћања накнаде за производе који после употребе постају посебни токови отпада за лекове који после истека рока постају посебни токови отпада и уређењем да утврђивање накнаде за моторна возила врши надлежни царински орган а да се наплата врши у складу са царинским прописима постиже се ефикасност у наплати предметне накнаде, спречавање избегавања </w:t>
      </w:r>
      <w:r w:rsidRPr="00784881">
        <w:rPr>
          <w:rFonts w:ascii="Times New Roman" w:hAnsi="Times New Roman" w:cs="Times New Roman"/>
          <w:spacing w:val="-4"/>
          <w:sz w:val="24"/>
          <w:szCs w:val="24"/>
        </w:rPr>
        <w:lastRenderedPageBreak/>
        <w:t xml:space="preserve">плаћања накнаде по основу увоза моторних возила као и смањење трошкова администрирања. </w:t>
      </w:r>
    </w:p>
    <w:p w14:paraId="22C2E8B9"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 xml:space="preserve">Прописивањем нових олакшица </w:t>
      </w:r>
      <w:bookmarkStart w:id="1" w:name="_Hlk83852234"/>
      <w:r w:rsidRPr="00784881">
        <w:rPr>
          <w:rFonts w:ascii="Times New Roman" w:hAnsi="Times New Roman" w:cs="Times New Roman"/>
          <w:spacing w:val="-4"/>
          <w:sz w:val="24"/>
          <w:szCs w:val="24"/>
        </w:rPr>
        <w:t>за путарину у систему електронске наплате путарине до 10% за кориснике возила са ЕУРО емисијским разредом, односно до 13% за кориснике возила на електрични погон од I-IV категорије који користе уређај за ЕНП са одложеном применом од 1. јуна 2024</w:t>
      </w:r>
      <w:r w:rsidR="001C5881" w:rsidRPr="00784881">
        <w:rPr>
          <w:rFonts w:ascii="Times New Roman" w:hAnsi="Times New Roman" w:cs="Times New Roman"/>
          <w:spacing w:val="-4"/>
          <w:sz w:val="24"/>
          <w:szCs w:val="24"/>
          <w:lang w:val="sr-Cyrl-RS"/>
        </w:rPr>
        <w:t>. године</w:t>
      </w:r>
      <w:r w:rsidRPr="00784881">
        <w:rPr>
          <w:rFonts w:ascii="Times New Roman" w:hAnsi="Times New Roman" w:cs="Times New Roman"/>
          <w:spacing w:val="-4"/>
          <w:sz w:val="24"/>
          <w:szCs w:val="24"/>
        </w:rPr>
        <w:t>, постиже се усклађивање са Директивом ЕЗ, као и подстицај за куповину и употребу енергетски ефикаснијих возила која емитују мање количине штетних гасова.</w:t>
      </w:r>
    </w:p>
    <w:bookmarkEnd w:id="1"/>
    <w:p w14:paraId="2A66B9A1"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 xml:space="preserve">Прописивањем рока за достављање извештаја о наплаћеним приходима од накнада од стране лица којима су поверена овлашћења и којима се накнада плаћа директно на рачун постиже се контрола спровођења закона и пружа могућност анализе ризика. </w:t>
      </w:r>
    </w:p>
    <w:p w14:paraId="41EC26B6"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pacing w:val="-4"/>
          <w:sz w:val="24"/>
          <w:szCs w:val="24"/>
        </w:rPr>
        <w:t>Уређ</w:t>
      </w:r>
      <w:r w:rsidR="00E5243D">
        <w:rPr>
          <w:rFonts w:ascii="Times New Roman" w:hAnsi="Times New Roman" w:cs="Times New Roman"/>
          <w:spacing w:val="-4"/>
          <w:sz w:val="24"/>
          <w:szCs w:val="24"/>
        </w:rPr>
        <w:t>ењем накнаде за коришћење радио</w:t>
      </w:r>
      <w:r w:rsidRPr="00784881">
        <w:rPr>
          <w:rFonts w:ascii="Times New Roman" w:hAnsi="Times New Roman" w:cs="Times New Roman"/>
          <w:spacing w:val="-4"/>
          <w:sz w:val="24"/>
          <w:szCs w:val="24"/>
        </w:rPr>
        <w:t>фреквенцијских опсега који се користе на основу Плана намене постиже се регулисање из</w:t>
      </w:r>
      <w:r w:rsidR="00E5243D">
        <w:rPr>
          <w:rFonts w:ascii="Times New Roman" w:hAnsi="Times New Roman" w:cs="Times New Roman"/>
          <w:spacing w:val="-4"/>
          <w:sz w:val="24"/>
          <w:szCs w:val="24"/>
        </w:rPr>
        <w:t>носа накнада за коришћење радио</w:t>
      </w:r>
      <w:r w:rsidRPr="00784881">
        <w:rPr>
          <w:rFonts w:ascii="Times New Roman" w:hAnsi="Times New Roman" w:cs="Times New Roman"/>
          <w:spacing w:val="-4"/>
          <w:sz w:val="24"/>
          <w:szCs w:val="24"/>
        </w:rPr>
        <w:t>фреквенцијског спектр</w:t>
      </w:r>
      <w:r w:rsidR="00E5243D">
        <w:rPr>
          <w:rFonts w:ascii="Times New Roman" w:hAnsi="Times New Roman" w:cs="Times New Roman"/>
          <w:spacing w:val="-4"/>
          <w:sz w:val="24"/>
          <w:szCs w:val="24"/>
        </w:rPr>
        <w:t>а као јавног добра за оне радио</w:t>
      </w:r>
      <w:r w:rsidR="0078713A">
        <w:rPr>
          <w:rFonts w:ascii="Times New Roman" w:hAnsi="Times New Roman" w:cs="Times New Roman"/>
          <w:spacing w:val="-4"/>
          <w:sz w:val="24"/>
          <w:szCs w:val="24"/>
          <w:lang w:val="sr-Cyrl-RS"/>
        </w:rPr>
        <w:t>-</w:t>
      </w:r>
      <w:r w:rsidRPr="00784881">
        <w:rPr>
          <w:rFonts w:ascii="Times New Roman" w:hAnsi="Times New Roman" w:cs="Times New Roman"/>
          <w:spacing w:val="-4"/>
          <w:sz w:val="24"/>
          <w:szCs w:val="24"/>
        </w:rPr>
        <w:t xml:space="preserve">фреквенцијске опсеге дефинисане  Планом намене намене а </w:t>
      </w:r>
      <w:r w:rsidR="00C37AC5">
        <w:rPr>
          <w:rFonts w:ascii="Times New Roman" w:hAnsi="Times New Roman" w:cs="Times New Roman"/>
          <w:spacing w:val="-4"/>
          <w:sz w:val="24"/>
          <w:szCs w:val="24"/>
        </w:rPr>
        <w:t>које нису дефинисане у важећем з</w:t>
      </w:r>
      <w:r w:rsidRPr="00784881">
        <w:rPr>
          <w:rFonts w:ascii="Times New Roman" w:hAnsi="Times New Roman" w:cs="Times New Roman"/>
          <w:spacing w:val="-4"/>
          <w:sz w:val="24"/>
          <w:szCs w:val="24"/>
        </w:rPr>
        <w:t xml:space="preserve">акону, односно, омогућава утврђивање </w:t>
      </w:r>
      <w:r w:rsidR="00E5243D">
        <w:rPr>
          <w:rFonts w:ascii="Times New Roman" w:hAnsi="Times New Roman" w:cs="Times New Roman"/>
          <w:spacing w:val="-4"/>
          <w:sz w:val="24"/>
          <w:szCs w:val="24"/>
        </w:rPr>
        <w:t>и наплата за коришћење радио</w:t>
      </w:r>
      <w:r w:rsidRPr="00784881">
        <w:rPr>
          <w:rFonts w:ascii="Times New Roman" w:hAnsi="Times New Roman" w:cs="Times New Roman"/>
          <w:spacing w:val="-4"/>
          <w:sz w:val="24"/>
          <w:szCs w:val="24"/>
        </w:rPr>
        <w:t>фр</w:t>
      </w:r>
      <w:r w:rsidR="0078713A">
        <w:rPr>
          <w:rFonts w:ascii="Times New Roman" w:hAnsi="Times New Roman" w:cs="Times New Roman"/>
          <w:spacing w:val="-4"/>
          <w:sz w:val="24"/>
          <w:szCs w:val="24"/>
          <w:lang w:val="sr-Cyrl-RS"/>
        </w:rPr>
        <w:t>е</w:t>
      </w:r>
      <w:r w:rsidRPr="00784881">
        <w:rPr>
          <w:rFonts w:ascii="Times New Roman" w:hAnsi="Times New Roman" w:cs="Times New Roman"/>
          <w:spacing w:val="-4"/>
          <w:sz w:val="24"/>
          <w:szCs w:val="24"/>
        </w:rPr>
        <w:t xml:space="preserve">квенцијског спектра као јавног добра. </w:t>
      </w:r>
    </w:p>
    <w:p w14:paraId="1B95EA10" w14:textId="77777777" w:rsidR="0036049F" w:rsidRPr="00784881" w:rsidRDefault="0036049F" w:rsidP="0036049F">
      <w:pPr>
        <w:widowControl w:val="0"/>
        <w:numPr>
          <w:ilvl w:val="0"/>
          <w:numId w:val="2"/>
        </w:numPr>
        <w:tabs>
          <w:tab w:val="clear" w:pos="1080"/>
          <w:tab w:val="left" w:pos="953"/>
        </w:tabs>
        <w:autoSpaceDE w:val="0"/>
        <w:autoSpaceDN w:val="0"/>
        <w:spacing w:after="0"/>
        <w:ind w:right="118"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општи и посебни циљеви усклађени са важећим документима јавних политика и постојећим правним оквиром, а пре свега са приоритетним циљевима</w:t>
      </w:r>
      <w:r w:rsidRPr="00784881">
        <w:rPr>
          <w:rFonts w:ascii="Times New Roman" w:hAnsi="Times New Roman" w:cs="Times New Roman"/>
          <w:bCs/>
          <w:spacing w:val="-2"/>
          <w:sz w:val="24"/>
          <w:szCs w:val="24"/>
        </w:rPr>
        <w:t xml:space="preserve"> </w:t>
      </w:r>
      <w:r w:rsidRPr="00784881">
        <w:rPr>
          <w:rFonts w:ascii="Times New Roman" w:hAnsi="Times New Roman" w:cs="Times New Roman"/>
          <w:bCs/>
          <w:sz w:val="24"/>
          <w:szCs w:val="24"/>
        </w:rPr>
        <w:t>Владе?</w:t>
      </w:r>
    </w:p>
    <w:p w14:paraId="61412866" w14:textId="77777777" w:rsidR="0036049F" w:rsidRPr="00784881" w:rsidRDefault="0036049F" w:rsidP="0036049F">
      <w:pPr>
        <w:widowControl w:val="0"/>
        <w:tabs>
          <w:tab w:val="clear" w:pos="1080"/>
        </w:tabs>
        <w:autoSpaceDE w:val="0"/>
        <w:autoSpaceDN w:val="0"/>
        <w:spacing w:after="0"/>
        <w:ind w:left="100" w:right="113" w:firstLine="566"/>
        <w:rPr>
          <w:rFonts w:ascii="Times New Roman" w:hAnsi="Times New Roman" w:cs="Times New Roman"/>
          <w:sz w:val="24"/>
          <w:szCs w:val="24"/>
        </w:rPr>
      </w:pPr>
      <w:r w:rsidRPr="00784881">
        <w:rPr>
          <w:rFonts w:ascii="Times New Roman" w:hAnsi="Times New Roman" w:cs="Times New Roman"/>
          <w:sz w:val="24"/>
          <w:szCs w:val="24"/>
        </w:rPr>
        <w:t>Општи и посебни циљеви су усклађени са постојећим правним оквиром, приоритетним циљевима Владе, укључујући и стратегије и Акционе планове из области електронских комуникација.</w:t>
      </w:r>
    </w:p>
    <w:p w14:paraId="1BB7C0ED" w14:textId="77777777" w:rsidR="0036049F" w:rsidRPr="00EB6F86" w:rsidRDefault="0036049F" w:rsidP="0036049F">
      <w:pPr>
        <w:widowControl w:val="0"/>
        <w:tabs>
          <w:tab w:val="clear" w:pos="1080"/>
        </w:tabs>
        <w:autoSpaceDE w:val="0"/>
        <w:autoSpaceDN w:val="0"/>
        <w:spacing w:before="9" w:after="0"/>
        <w:ind w:firstLine="0"/>
        <w:rPr>
          <w:rFonts w:ascii="Times New Roman" w:hAnsi="Times New Roman" w:cs="Times New Roman"/>
          <w:b/>
          <w:sz w:val="24"/>
          <w:szCs w:val="24"/>
        </w:rPr>
      </w:pPr>
    </w:p>
    <w:p w14:paraId="7370FED7" w14:textId="77777777" w:rsidR="0036049F" w:rsidRPr="00EB6F86" w:rsidRDefault="00EB6F86"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Pr>
          <w:rFonts w:ascii="Times New Roman" w:hAnsi="Times New Roman" w:cs="Times New Roman"/>
          <w:b/>
          <w:bCs/>
          <w:sz w:val="24"/>
          <w:szCs w:val="24"/>
        </w:rPr>
        <w:t>3</w:t>
      </w:r>
      <w:r w:rsidR="0036049F" w:rsidRPr="00EB6F86">
        <w:rPr>
          <w:rFonts w:ascii="Times New Roman" w:hAnsi="Times New Roman" w:cs="Times New Roman"/>
          <w:b/>
          <w:bCs/>
          <w:sz w:val="24"/>
          <w:szCs w:val="24"/>
        </w:rPr>
        <w:t>. Кључна питања за идентификовање опција јавних политика</w:t>
      </w:r>
    </w:p>
    <w:p w14:paraId="50ED6787" w14:textId="77777777" w:rsidR="0036049F" w:rsidRPr="00784881" w:rsidRDefault="0036049F" w:rsidP="0036049F">
      <w:pPr>
        <w:widowControl w:val="0"/>
        <w:numPr>
          <w:ilvl w:val="0"/>
          <w:numId w:val="3"/>
        </w:numPr>
        <w:tabs>
          <w:tab w:val="clear" w:pos="1080"/>
          <w:tab w:val="left" w:pos="953"/>
        </w:tabs>
        <w:autoSpaceDE w:val="0"/>
        <w:autoSpaceDN w:val="0"/>
        <w:spacing w:before="90" w:after="0"/>
        <w:ind w:right="111" w:firstLine="566"/>
        <w:rPr>
          <w:rFonts w:ascii="Times New Roman" w:hAnsi="Times New Roman" w:cs="Times New Roman"/>
          <w:sz w:val="24"/>
          <w:szCs w:val="24"/>
        </w:rPr>
      </w:pPr>
      <w:r w:rsidRPr="00784881">
        <w:rPr>
          <w:rFonts w:ascii="Times New Roman" w:hAnsi="Times New Roman" w:cs="Times New Roman"/>
          <w:sz w:val="24"/>
          <w:szCs w:val="24"/>
        </w:rPr>
        <w:t>Које релевантне опције (алтернативне мере, односно групе мера) за остварење циља су узете у разматрање? Да ли је разматрана „</w:t>
      </w:r>
      <w:r w:rsidRPr="00784881">
        <w:rPr>
          <w:rFonts w:ascii="Times New Roman" w:hAnsi="Times New Roman" w:cs="Times New Roman"/>
          <w:i/>
          <w:sz w:val="24"/>
          <w:szCs w:val="24"/>
        </w:rPr>
        <w:t>status quo</w:t>
      </w:r>
      <w:r w:rsidRPr="00784881">
        <w:rPr>
          <w:rFonts w:ascii="Times New Roman" w:hAnsi="Times New Roman" w:cs="Times New Roman"/>
          <w:sz w:val="24"/>
          <w:szCs w:val="24"/>
        </w:rPr>
        <w:t>”</w:t>
      </w:r>
      <w:r w:rsidRPr="00784881">
        <w:rPr>
          <w:rFonts w:ascii="Times New Roman" w:hAnsi="Times New Roman" w:cs="Times New Roman"/>
          <w:spacing w:val="-12"/>
          <w:sz w:val="24"/>
          <w:szCs w:val="24"/>
        </w:rPr>
        <w:t xml:space="preserve"> </w:t>
      </w:r>
      <w:r w:rsidRPr="00784881">
        <w:rPr>
          <w:rFonts w:ascii="Times New Roman" w:hAnsi="Times New Roman" w:cs="Times New Roman"/>
          <w:sz w:val="24"/>
          <w:szCs w:val="24"/>
        </w:rPr>
        <w:t>опција?</w:t>
      </w:r>
    </w:p>
    <w:p w14:paraId="3EA995C3" w14:textId="77777777" w:rsidR="0036049F" w:rsidRPr="00784881" w:rsidRDefault="0036049F" w:rsidP="0036049F">
      <w:pPr>
        <w:widowControl w:val="0"/>
        <w:tabs>
          <w:tab w:val="clear" w:pos="1080"/>
        </w:tabs>
        <w:autoSpaceDE w:val="0"/>
        <w:autoSpaceDN w:val="0"/>
        <w:spacing w:after="0"/>
        <w:ind w:left="100" w:right="110" w:firstLine="566"/>
        <w:rPr>
          <w:rFonts w:ascii="Times New Roman" w:hAnsi="Times New Roman" w:cs="Times New Roman"/>
          <w:sz w:val="24"/>
          <w:szCs w:val="24"/>
        </w:rPr>
      </w:pPr>
      <w:r w:rsidRPr="00784881">
        <w:rPr>
          <w:rFonts w:ascii="Times New Roman" w:hAnsi="Times New Roman" w:cs="Times New Roman"/>
          <w:sz w:val="24"/>
          <w:szCs w:val="24"/>
        </w:rPr>
        <w:t>Опција „</w:t>
      </w:r>
      <w:r w:rsidRPr="00784881">
        <w:rPr>
          <w:rFonts w:ascii="Times New Roman" w:hAnsi="Times New Roman" w:cs="Times New Roman"/>
          <w:i/>
          <w:sz w:val="24"/>
          <w:szCs w:val="24"/>
        </w:rPr>
        <w:t>status quo</w:t>
      </w:r>
      <w:r w:rsidRPr="00784881">
        <w:rPr>
          <w:rFonts w:ascii="Times New Roman" w:hAnsi="Times New Roman" w:cs="Times New Roman"/>
          <w:sz w:val="24"/>
          <w:szCs w:val="24"/>
        </w:rPr>
        <w:t>” није прихватљива јер је у супротности са општим и посебним циљевима, имајући у виду да уочени проблеми у практичној примени не би били отклоњени. 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закона.</w:t>
      </w:r>
    </w:p>
    <w:p w14:paraId="0AE32D04" w14:textId="77777777" w:rsidR="0036049F" w:rsidRPr="00784881" w:rsidRDefault="0036049F" w:rsidP="0036049F">
      <w:pPr>
        <w:widowControl w:val="0"/>
        <w:numPr>
          <w:ilvl w:val="0"/>
          <w:numId w:val="3"/>
        </w:numPr>
        <w:tabs>
          <w:tab w:val="clear" w:pos="1080"/>
          <w:tab w:val="left" w:pos="953"/>
        </w:tabs>
        <w:autoSpaceDE w:val="0"/>
        <w:autoSpaceDN w:val="0"/>
        <w:spacing w:after="0"/>
        <w:ind w:right="117"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поред регулаторних мера, идентификоване и друге опције за постизање жељене промене и анализирани њихови потенцијални</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ефекти?</w:t>
      </w:r>
    </w:p>
    <w:p w14:paraId="48429765" w14:textId="77777777" w:rsidR="0036049F" w:rsidRPr="00784881" w:rsidRDefault="0036049F" w:rsidP="0036049F">
      <w:pPr>
        <w:widowControl w:val="0"/>
        <w:tabs>
          <w:tab w:val="clear" w:pos="1080"/>
        </w:tabs>
        <w:autoSpaceDE w:val="0"/>
        <w:autoSpaceDN w:val="0"/>
        <w:spacing w:after="0" w:line="271" w:lineRule="exact"/>
        <w:ind w:left="142" w:firstLine="524"/>
        <w:rPr>
          <w:rFonts w:ascii="Times New Roman" w:hAnsi="Times New Roman" w:cs="Times New Roman"/>
          <w:sz w:val="24"/>
          <w:szCs w:val="24"/>
        </w:rPr>
      </w:pPr>
      <w:r w:rsidRPr="00784881">
        <w:rPr>
          <w:rFonts w:ascii="Times New Roman" w:hAnsi="Times New Roman" w:cs="Times New Roman"/>
          <w:sz w:val="24"/>
          <w:szCs w:val="24"/>
        </w:rPr>
        <w:t>Друге опције за постизање жељене промене нису разматране јер је постизање жељених промена могуће једино доношењем регулаторних мера.</w:t>
      </w:r>
    </w:p>
    <w:p w14:paraId="3DB6C639" w14:textId="77777777" w:rsidR="0036049F" w:rsidRPr="00784881" w:rsidRDefault="0036049F" w:rsidP="0036049F">
      <w:pPr>
        <w:widowControl w:val="0"/>
        <w:tabs>
          <w:tab w:val="clear" w:pos="1080"/>
        </w:tabs>
        <w:autoSpaceDE w:val="0"/>
        <w:autoSpaceDN w:val="0"/>
        <w:spacing w:after="0" w:line="271" w:lineRule="exact"/>
        <w:ind w:left="142" w:firstLine="524"/>
        <w:rPr>
          <w:rFonts w:ascii="Times New Roman" w:hAnsi="Times New Roman" w:cs="Times New Roman"/>
          <w:sz w:val="24"/>
          <w:szCs w:val="24"/>
        </w:rPr>
      </w:pPr>
      <w:r w:rsidRPr="00784881">
        <w:rPr>
          <w:rFonts w:ascii="Times New Roman" w:hAnsi="Times New Roman" w:cs="Times New Roman"/>
          <w:sz w:val="24"/>
          <w:szCs w:val="24"/>
        </w:rPr>
        <w:t>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Не постоје друге опције за постизање жељене промене, имајући у виду да је да су предложена решења нормативна материја.</w:t>
      </w:r>
    </w:p>
    <w:p w14:paraId="27DF4BF4" w14:textId="77777777" w:rsidR="0036049F" w:rsidRPr="00784881" w:rsidRDefault="0036049F" w:rsidP="0036049F">
      <w:pPr>
        <w:widowControl w:val="0"/>
        <w:numPr>
          <w:ilvl w:val="0"/>
          <w:numId w:val="3"/>
        </w:numPr>
        <w:tabs>
          <w:tab w:val="clear" w:pos="1080"/>
          <w:tab w:val="left" w:pos="953"/>
        </w:tabs>
        <w:autoSpaceDE w:val="0"/>
        <w:autoSpaceDN w:val="0"/>
        <w:spacing w:before="1"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поред рестриктивних мера (забране, ограничења, санкције и слично) испитане и подстицајне мере за постизање посебног</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циља?</w:t>
      </w:r>
    </w:p>
    <w:p w14:paraId="3C71A1EA" w14:textId="77777777" w:rsidR="0036049F" w:rsidRPr="00784881" w:rsidRDefault="0036049F" w:rsidP="0036049F">
      <w:pPr>
        <w:widowControl w:val="0"/>
        <w:tabs>
          <w:tab w:val="clear" w:pos="1080"/>
        </w:tabs>
        <w:autoSpaceDE w:val="0"/>
        <w:autoSpaceDN w:val="0"/>
        <w:spacing w:after="0"/>
        <w:ind w:left="100" w:right="111" w:firstLine="566"/>
        <w:rPr>
          <w:rFonts w:ascii="Times New Roman" w:hAnsi="Times New Roman" w:cs="Times New Roman"/>
          <w:sz w:val="24"/>
          <w:szCs w:val="24"/>
        </w:rPr>
      </w:pPr>
      <w:r w:rsidRPr="00784881">
        <w:rPr>
          <w:rFonts w:ascii="Times New Roman" w:hAnsi="Times New Roman" w:cs="Times New Roman"/>
          <w:sz w:val="24"/>
          <w:szCs w:val="24"/>
        </w:rPr>
        <w:t>Није од значаја испитивање подстицајних мера за постизање посебних циљева.</w:t>
      </w:r>
    </w:p>
    <w:p w14:paraId="6E5D526A" w14:textId="77777777" w:rsidR="0036049F" w:rsidRPr="00784881" w:rsidRDefault="0036049F" w:rsidP="0036049F">
      <w:pPr>
        <w:widowControl w:val="0"/>
        <w:numPr>
          <w:ilvl w:val="0"/>
          <w:numId w:val="3"/>
        </w:numPr>
        <w:tabs>
          <w:tab w:val="clear" w:pos="1080"/>
          <w:tab w:val="left" w:pos="953"/>
        </w:tabs>
        <w:autoSpaceDE w:val="0"/>
        <w:autoSpaceDN w:val="0"/>
        <w:spacing w:after="0"/>
        <w:ind w:right="119"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циљеви?</w:t>
      </w:r>
    </w:p>
    <w:p w14:paraId="0D2FA67F" w14:textId="77777777" w:rsidR="0036049F" w:rsidRPr="00784881" w:rsidRDefault="0036049F" w:rsidP="0036049F">
      <w:pPr>
        <w:widowControl w:val="0"/>
        <w:tabs>
          <w:tab w:val="clear" w:pos="1080"/>
        </w:tabs>
        <w:autoSpaceDE w:val="0"/>
        <w:autoSpaceDN w:val="0"/>
        <w:spacing w:after="0"/>
        <w:ind w:left="100" w:right="111" w:firstLine="566"/>
        <w:rPr>
          <w:rFonts w:ascii="Times New Roman" w:hAnsi="Times New Roman" w:cs="Times New Roman"/>
          <w:sz w:val="24"/>
          <w:szCs w:val="24"/>
        </w:rPr>
      </w:pPr>
      <w:r w:rsidRPr="00784881">
        <w:rPr>
          <w:rFonts w:ascii="Times New Roman" w:hAnsi="Times New Roman" w:cs="Times New Roman"/>
          <w:sz w:val="24"/>
          <w:szCs w:val="24"/>
        </w:rPr>
        <w:t>Није од значаја за постизање посебних циљева. Предложеним решењима, не уводе се организационе, управљачке и институционалне промене.</w:t>
      </w:r>
    </w:p>
    <w:p w14:paraId="7812FE85" w14:textId="77777777" w:rsidR="0036049F" w:rsidRDefault="0036049F" w:rsidP="0036049F">
      <w:pPr>
        <w:widowControl w:val="0"/>
        <w:numPr>
          <w:ilvl w:val="0"/>
          <w:numId w:val="3"/>
        </w:numPr>
        <w:tabs>
          <w:tab w:val="clear" w:pos="1080"/>
          <w:tab w:val="left" w:pos="953"/>
        </w:tabs>
        <w:autoSpaceDE w:val="0"/>
        <w:autoSpaceDN w:val="0"/>
        <w:spacing w:before="77" w:after="0"/>
        <w:ind w:right="108"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се промена може постићи кроз спровођење информативно- едукативних</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мера?</w:t>
      </w:r>
    </w:p>
    <w:p w14:paraId="0BBB30DA" w14:textId="77777777" w:rsidR="000D2621" w:rsidRPr="00784881" w:rsidRDefault="000D2621" w:rsidP="000D2621">
      <w:pPr>
        <w:widowControl w:val="0"/>
        <w:tabs>
          <w:tab w:val="clear" w:pos="1080"/>
          <w:tab w:val="left" w:pos="953"/>
        </w:tabs>
        <w:autoSpaceDE w:val="0"/>
        <w:autoSpaceDN w:val="0"/>
        <w:spacing w:before="77" w:after="0"/>
        <w:ind w:right="108"/>
        <w:outlineLvl w:val="0"/>
        <w:rPr>
          <w:rFonts w:ascii="Times New Roman" w:hAnsi="Times New Roman" w:cs="Times New Roman"/>
          <w:bCs/>
          <w:sz w:val="24"/>
          <w:szCs w:val="24"/>
        </w:rPr>
      </w:pPr>
    </w:p>
    <w:p w14:paraId="274DCA7A" w14:textId="77777777" w:rsidR="0036049F" w:rsidRPr="00784881" w:rsidRDefault="0036049F" w:rsidP="0036049F">
      <w:pPr>
        <w:widowControl w:val="0"/>
        <w:tabs>
          <w:tab w:val="clear" w:pos="1080"/>
        </w:tabs>
        <w:autoSpaceDE w:val="0"/>
        <w:autoSpaceDN w:val="0"/>
        <w:spacing w:after="0" w:line="272" w:lineRule="exact"/>
        <w:rPr>
          <w:rFonts w:ascii="Times New Roman" w:hAnsi="Times New Roman" w:cs="Times New Roman"/>
          <w:sz w:val="24"/>
          <w:szCs w:val="24"/>
        </w:rPr>
      </w:pPr>
      <w:r w:rsidRPr="00784881">
        <w:rPr>
          <w:rFonts w:ascii="Times New Roman" w:hAnsi="Times New Roman" w:cs="Times New Roman"/>
          <w:sz w:val="24"/>
          <w:szCs w:val="24"/>
        </w:rPr>
        <w:lastRenderedPageBreak/>
        <w:t xml:space="preserve">Информисање обвезника и органа надлежних за утврђивање и наплату накнада представљају важне мере које је потребно предузети ради остваривања оптималних  резултата овог закона, али се конкретна промена не може постићи само кроз спровођење информативно-едукативних мера. </w:t>
      </w:r>
    </w:p>
    <w:p w14:paraId="6E5D7565" w14:textId="77777777" w:rsidR="0036049F" w:rsidRPr="00784881" w:rsidRDefault="0036049F" w:rsidP="0036049F">
      <w:pPr>
        <w:widowControl w:val="0"/>
        <w:numPr>
          <w:ilvl w:val="0"/>
          <w:numId w:val="3"/>
        </w:numPr>
        <w:tabs>
          <w:tab w:val="clear" w:pos="1080"/>
          <w:tab w:val="left" w:pos="953"/>
        </w:tabs>
        <w:autoSpaceDE w:val="0"/>
        <w:autoSpaceDN w:val="0"/>
        <w:spacing w:after="0"/>
        <w:ind w:right="114"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ли</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циљне</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групе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друге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заинтересоване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стране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из</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цивилног</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приватног сектора могу да буду укључене у процес спровођења јавне политике, односно прописа или се проблем може решити искључиво интервенцијом јавног</w:t>
      </w:r>
      <w:r w:rsidRPr="00784881">
        <w:rPr>
          <w:rFonts w:ascii="Times New Roman" w:hAnsi="Times New Roman" w:cs="Times New Roman"/>
          <w:bCs/>
          <w:spacing w:val="-24"/>
          <w:sz w:val="24"/>
          <w:szCs w:val="24"/>
        </w:rPr>
        <w:t xml:space="preserve"> </w:t>
      </w:r>
      <w:r w:rsidRPr="00784881">
        <w:rPr>
          <w:rFonts w:ascii="Times New Roman" w:hAnsi="Times New Roman" w:cs="Times New Roman"/>
          <w:bCs/>
          <w:sz w:val="24"/>
          <w:szCs w:val="24"/>
        </w:rPr>
        <w:t>сектора?</w:t>
      </w:r>
    </w:p>
    <w:p w14:paraId="126DA40C" w14:textId="77777777" w:rsidR="0036049F" w:rsidRPr="003137BE" w:rsidRDefault="0036049F" w:rsidP="0036049F">
      <w:pPr>
        <w:widowControl w:val="0"/>
        <w:tabs>
          <w:tab w:val="clear" w:pos="1080"/>
        </w:tabs>
        <w:autoSpaceDE w:val="0"/>
        <w:autoSpaceDN w:val="0"/>
        <w:spacing w:after="0"/>
        <w:ind w:left="100" w:right="114" w:firstLine="566"/>
        <w:rPr>
          <w:rFonts w:ascii="Times New Roman" w:hAnsi="Times New Roman" w:cs="Times New Roman"/>
          <w:sz w:val="24"/>
          <w:szCs w:val="24"/>
          <w:lang w:val="sr-Cyrl-RS"/>
        </w:rPr>
      </w:pPr>
      <w:r w:rsidRPr="00784881">
        <w:rPr>
          <w:rFonts w:ascii="Times New Roman" w:hAnsi="Times New Roman" w:cs="Times New Roman"/>
          <w:sz w:val="24"/>
          <w:szCs w:val="24"/>
        </w:rPr>
        <w:t xml:space="preserve">Заинтересоване стране - обвезници, удружења, невладине организације указали су, пре свега, на проблеме код подношења пријаве за накнаду за заштиту и унапређивање животне средине, остваривања права на ослобођење по основу активности на презентацији заштићеног подручја, утврђивања накнаде за лекове који после употребе постају токови посебног отпада. С тим у вези, а имајући у виду да су предложена решења нормативна материја, нема могућности да се циљеви који се желе постићи реше без доношења закона, односно без интервенције надлежног </w:t>
      </w:r>
      <w:r w:rsidR="00EB6F86" w:rsidRPr="00BA40FD">
        <w:rPr>
          <w:rFonts w:ascii="Times New Roman" w:hAnsi="Times New Roman" w:cs="Times New Roman"/>
          <w:sz w:val="24"/>
          <w:szCs w:val="24"/>
          <w:lang w:val="sr-Cyrl-RS"/>
        </w:rPr>
        <w:t>органа</w:t>
      </w:r>
      <w:r w:rsidR="00EB6F86">
        <w:rPr>
          <w:rFonts w:ascii="Times New Roman" w:hAnsi="Times New Roman" w:cs="Times New Roman"/>
          <w:sz w:val="24"/>
          <w:szCs w:val="24"/>
          <w:lang w:val="sr-Cyrl-RS"/>
        </w:rPr>
        <w:t>.</w:t>
      </w:r>
    </w:p>
    <w:p w14:paraId="133B19AF" w14:textId="77777777" w:rsidR="0036049F" w:rsidRPr="00784881" w:rsidRDefault="0036049F" w:rsidP="0036049F">
      <w:pPr>
        <w:widowControl w:val="0"/>
        <w:tabs>
          <w:tab w:val="clear" w:pos="1080"/>
        </w:tabs>
        <w:autoSpaceDE w:val="0"/>
        <w:autoSpaceDN w:val="0"/>
        <w:spacing w:after="0"/>
        <w:ind w:left="100" w:right="114" w:firstLine="566"/>
        <w:rPr>
          <w:rFonts w:ascii="Times New Roman" w:hAnsi="Times New Roman" w:cs="Times New Roman"/>
          <w:bCs/>
          <w:sz w:val="24"/>
          <w:szCs w:val="24"/>
        </w:rPr>
      </w:pPr>
      <w:r w:rsidRPr="00784881">
        <w:rPr>
          <w:rFonts w:ascii="Times New Roman" w:hAnsi="Times New Roman" w:cs="Times New Roman"/>
          <w:bCs/>
          <w:sz w:val="24"/>
          <w:szCs w:val="24"/>
        </w:rPr>
        <w:t>Да ли постоје расположиви, односно потенцијални ресурси за спровођење идентификованих</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опција?</w:t>
      </w:r>
    </w:p>
    <w:p w14:paraId="5D550053" w14:textId="77777777" w:rsidR="0036049F" w:rsidRPr="00784881" w:rsidRDefault="0036049F" w:rsidP="0036049F">
      <w:pPr>
        <w:widowControl w:val="0"/>
        <w:tabs>
          <w:tab w:val="clear" w:pos="1080"/>
        </w:tabs>
        <w:autoSpaceDE w:val="0"/>
        <w:autoSpaceDN w:val="0"/>
        <w:spacing w:after="0" w:line="271" w:lineRule="exact"/>
        <w:ind w:left="666" w:firstLine="0"/>
        <w:rPr>
          <w:rFonts w:ascii="Times New Roman" w:hAnsi="Times New Roman" w:cs="Times New Roman"/>
          <w:sz w:val="24"/>
          <w:szCs w:val="24"/>
        </w:rPr>
      </w:pPr>
      <w:r w:rsidRPr="00784881">
        <w:rPr>
          <w:rFonts w:ascii="Times New Roman" w:hAnsi="Times New Roman" w:cs="Times New Roman"/>
          <w:sz w:val="24"/>
          <w:szCs w:val="24"/>
        </w:rPr>
        <w:t>Да, за спровођење идентификованих опција постоје расположиви ресурси.</w:t>
      </w:r>
    </w:p>
    <w:p w14:paraId="20FA615F" w14:textId="77777777" w:rsidR="0036049F" w:rsidRPr="00784881" w:rsidRDefault="0036049F" w:rsidP="0036049F">
      <w:pPr>
        <w:widowControl w:val="0"/>
        <w:numPr>
          <w:ilvl w:val="0"/>
          <w:numId w:val="3"/>
        </w:numPr>
        <w:tabs>
          <w:tab w:val="clear" w:pos="1080"/>
          <w:tab w:val="left" w:pos="953"/>
        </w:tabs>
        <w:autoSpaceDE w:val="0"/>
        <w:autoSpaceDN w:val="0"/>
        <w:spacing w:before="1" w:after="0"/>
        <w:ind w:right="112"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Која опција је изабрана за спровођење и на основу чега је процењено да ће се том опцијом постићи жељена промена и остварење утврђених</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циљева?</w:t>
      </w:r>
    </w:p>
    <w:p w14:paraId="40763E99" w14:textId="77777777" w:rsidR="0036049F" w:rsidRPr="00784881" w:rsidRDefault="0036049F" w:rsidP="006067C6">
      <w:pPr>
        <w:widowControl w:val="0"/>
        <w:tabs>
          <w:tab w:val="clear" w:pos="1080"/>
        </w:tabs>
        <w:autoSpaceDE w:val="0"/>
        <w:autoSpaceDN w:val="0"/>
        <w:spacing w:after="0"/>
        <w:ind w:left="100" w:right="110" w:firstLine="566"/>
        <w:rPr>
          <w:rFonts w:ascii="Times New Roman" w:hAnsi="Times New Roman" w:cs="Times New Roman"/>
          <w:sz w:val="24"/>
          <w:szCs w:val="24"/>
        </w:rPr>
      </w:pPr>
      <w:r w:rsidRPr="00784881">
        <w:rPr>
          <w:rFonts w:ascii="Times New Roman" w:hAnsi="Times New Roman" w:cs="Times New Roman"/>
          <w:sz w:val="24"/>
          <w:szCs w:val="24"/>
        </w:rPr>
        <w:t>Регулаторна агенција за електронске комуникације и поштанске услуге је кадровски, технички и финансијски оспособљена да одговори захтевима за остварење утврђених циљева.</w:t>
      </w:r>
    </w:p>
    <w:p w14:paraId="134C3932" w14:textId="77777777" w:rsidR="0036049F" w:rsidRPr="001A799C" w:rsidRDefault="0036049F"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sidRPr="001A799C">
        <w:rPr>
          <w:rFonts w:ascii="Times New Roman" w:hAnsi="Times New Roman" w:cs="Times New Roman"/>
          <w:b/>
          <w:bCs/>
          <w:sz w:val="24"/>
          <w:szCs w:val="24"/>
        </w:rPr>
        <w:t>4. Кључна питања за анализу финансијских ефеката</w:t>
      </w:r>
    </w:p>
    <w:p w14:paraId="6E3ADCD2" w14:textId="77777777" w:rsidR="0036049F" w:rsidRPr="00784881" w:rsidRDefault="0036049F" w:rsidP="0036049F">
      <w:pPr>
        <w:widowControl w:val="0"/>
        <w:numPr>
          <w:ilvl w:val="0"/>
          <w:numId w:val="4"/>
        </w:numPr>
        <w:tabs>
          <w:tab w:val="clear" w:pos="1080"/>
          <w:tab w:val="left" w:pos="953"/>
        </w:tabs>
        <w:autoSpaceDE w:val="0"/>
        <w:autoSpaceDN w:val="0"/>
        <w:spacing w:before="90" w:after="0"/>
        <w:ind w:right="120" w:firstLine="566"/>
        <w:rPr>
          <w:rFonts w:ascii="Times New Roman" w:hAnsi="Times New Roman" w:cs="Times New Roman"/>
          <w:sz w:val="24"/>
          <w:szCs w:val="24"/>
        </w:rPr>
      </w:pPr>
      <w:r w:rsidRPr="00784881">
        <w:rPr>
          <w:rFonts w:ascii="Times New Roman" w:hAnsi="Times New Roman" w:cs="Times New Roman"/>
          <w:sz w:val="24"/>
          <w:szCs w:val="24"/>
        </w:rPr>
        <w:t>Какве ће ефекте изабранa опцијa имати на јавне приходе и расходе у средњем и дугом</w:t>
      </w:r>
      <w:r w:rsidRPr="00784881">
        <w:rPr>
          <w:rFonts w:ascii="Times New Roman" w:hAnsi="Times New Roman" w:cs="Times New Roman"/>
          <w:spacing w:val="-2"/>
          <w:sz w:val="24"/>
          <w:szCs w:val="24"/>
        </w:rPr>
        <w:t xml:space="preserve"> </w:t>
      </w:r>
      <w:r w:rsidRPr="00784881">
        <w:rPr>
          <w:rFonts w:ascii="Times New Roman" w:hAnsi="Times New Roman" w:cs="Times New Roman"/>
          <w:sz w:val="24"/>
          <w:szCs w:val="24"/>
        </w:rPr>
        <w:t>року?</w:t>
      </w:r>
    </w:p>
    <w:p w14:paraId="63366431"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 xml:space="preserve">Већина предложених решења нема значајних утицаја на јавне приходе и расходе у средњем и дугом року. Наиме, укупни приходи од накнада у 2022. години износили су 85.855.291.000,00 динара. </w:t>
      </w:r>
    </w:p>
    <w:p w14:paraId="38AE880A"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Спровођење предложеног решења да се накнада утврђује и енергетским субјектима који врше промет утечњеног природног гаса омогућиће се незнатно повећање накнаде за унапређење енергетске ефикасности имајући у виду да тренутно постоји само један енергетски субјект који поседује лиценцу за промет утечњеног природног гаса. Прецизније анализе у овом моменту се не могу извршити имајући у виду да се ради о новом енергенту не само на територији Републике Србије, већ и у Европи.</w:t>
      </w:r>
    </w:p>
    <w:p w14:paraId="1AA5B21D" w14:textId="77777777" w:rsidR="0036049F" w:rsidRPr="00784881" w:rsidRDefault="0036049F" w:rsidP="0036049F">
      <w:pPr>
        <w:tabs>
          <w:tab w:val="clear" w:pos="1080"/>
          <w:tab w:val="left" w:pos="9180"/>
        </w:tabs>
        <w:spacing w:after="160" w:line="259" w:lineRule="auto"/>
        <w:contextualSpacing/>
        <w:rPr>
          <w:rFonts w:ascii="Times New Roman" w:eastAsia="Calibri" w:hAnsi="Times New Roman" w:cs="Times New Roman"/>
          <w:sz w:val="24"/>
          <w:szCs w:val="24"/>
        </w:rPr>
      </w:pPr>
      <w:r w:rsidRPr="00784881">
        <w:rPr>
          <w:rFonts w:ascii="Times New Roman" w:eastAsia="Calibri" w:hAnsi="Times New Roman" w:cs="Times New Roman"/>
          <w:sz w:val="24"/>
          <w:szCs w:val="24"/>
        </w:rPr>
        <w:t>Прописивање накнаде за енергетску ефикасност за компримовани природни гас у висини од 0,21 динар по kg се већ примењивало у пракси (износ за плаћање је прерачунат на основу висине накнаде за природни гас), тако да нове финансијске ефекте у вези са експлицитним увођењем ове накнаде не очекујемо.</w:t>
      </w:r>
    </w:p>
    <w:p w14:paraId="61AECB24" w14:textId="77777777" w:rsidR="0036049F" w:rsidRPr="00784881" w:rsidRDefault="0036049F" w:rsidP="0036049F">
      <w:pPr>
        <w:tabs>
          <w:tab w:val="clear" w:pos="1080"/>
        </w:tabs>
        <w:spacing w:after="160" w:line="259" w:lineRule="auto"/>
        <w:contextualSpacing/>
        <w:rPr>
          <w:rFonts w:ascii="Times New Roman" w:eastAsia="Calibri" w:hAnsi="Times New Roman" w:cs="Times New Roman"/>
          <w:sz w:val="24"/>
          <w:szCs w:val="24"/>
        </w:rPr>
      </w:pPr>
      <w:r w:rsidRPr="00784881">
        <w:rPr>
          <w:rFonts w:ascii="Times New Roman" w:eastAsia="Calibri" w:hAnsi="Times New Roman" w:cs="Times New Roman"/>
          <w:sz w:val="24"/>
          <w:szCs w:val="24"/>
        </w:rPr>
        <w:t>Прописивање накнаде за енергетску ефикасност за природни гас у висини од 0,015 динара по kWh, уместо досадашњег обрачуна од 0,15 динара по 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створено је повећање у цени од 0,0039 динара по 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Повећање је резултат преласка на обрачун друге физичке величине, као и усклађивања са прописима ЕУ према којима се раније у обрачуну финалне енергије користила доња топлотна моћ енергента, а у новијим обрачунима фигурише горња топлотна моћ енергента. Према енергетском билансу природног гаса за 2021. годину, који је издао Републички завод за статистику финална потрошња гаса је била 1.371.421.000 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што ће довести по грубој процени до повећања прикупљене накнаде у висини од 5.350.000 динара.</w:t>
      </w:r>
    </w:p>
    <w:p w14:paraId="09B3FE4C" w14:textId="77777777" w:rsidR="0036049F" w:rsidRPr="00784881" w:rsidRDefault="0036049F" w:rsidP="0036049F">
      <w:pPr>
        <w:tabs>
          <w:tab w:val="clear" w:pos="1080"/>
        </w:tabs>
        <w:spacing w:after="160" w:line="259" w:lineRule="auto"/>
        <w:ind w:firstLine="666"/>
        <w:contextualSpacing/>
        <w:rPr>
          <w:rFonts w:ascii="Times New Roman" w:eastAsia="Calibri" w:hAnsi="Times New Roman" w:cs="Times New Roman"/>
          <w:sz w:val="24"/>
          <w:szCs w:val="24"/>
        </w:rPr>
      </w:pPr>
      <w:r w:rsidRPr="00784881">
        <w:rPr>
          <w:rFonts w:ascii="Times New Roman" w:eastAsia="Calibri" w:hAnsi="Times New Roman" w:cs="Times New Roman"/>
          <w:sz w:val="24"/>
          <w:szCs w:val="24"/>
        </w:rPr>
        <w:t xml:space="preserve">Измена основице за обрачун накнаде за унапређивање енергетске ефикасности за купца произвођача проузроковаће незнатно смањење прихода од ове накнаде. Наиме, по досадашњој динамици пријава за соларне панеле, за сопствену производњу електричне </w:t>
      </w:r>
      <w:r w:rsidRPr="00784881">
        <w:rPr>
          <w:rFonts w:ascii="Times New Roman" w:eastAsia="Calibri" w:hAnsi="Times New Roman" w:cs="Times New Roman"/>
          <w:sz w:val="24"/>
          <w:szCs w:val="24"/>
        </w:rPr>
        <w:lastRenderedPageBreak/>
        <w:t xml:space="preserve">енергије, годишње се уводи око 12 MW панела. На основу табеларних података о </w:t>
      </w:r>
      <w:r w:rsidRPr="00784881">
        <w:rPr>
          <w:rFonts w:ascii="Times New Roman" w:eastAsia="Calibri" w:hAnsi="Times New Roman" w:cs="Times New Roman"/>
          <w:i/>
          <w:sz w:val="24"/>
          <w:szCs w:val="24"/>
        </w:rPr>
        <w:t xml:space="preserve">Специфичној годишњој производња ФН система на кровним површинама </w:t>
      </w:r>
      <w:r w:rsidRPr="00784881">
        <w:rPr>
          <w:rFonts w:ascii="Times New Roman" w:eastAsia="Calibri" w:hAnsi="Times New Roman" w:cs="Times New Roman"/>
          <w:sz w:val="24"/>
          <w:szCs w:val="24"/>
        </w:rPr>
        <w:t>може се узети груба процена о производњи сопствене електричне енергије у висини од  14.220 MWh годишње (ако су панели постављени у Средњебанатској области). Према том прорачуну и вредности накнаде за електричну енергију (у висини од 0,015 дин/kWh) принос од накнаде ће се наредних година смањивати, сваке године за додатних 213.300 хиљада динара.</w:t>
      </w:r>
    </w:p>
    <w:p w14:paraId="592F5165" w14:textId="77777777" w:rsidR="00706A3A"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 xml:space="preserve">Повећање висине </w:t>
      </w:r>
      <w:r w:rsidRPr="00784881">
        <w:rPr>
          <w:rFonts w:ascii="Times New Roman" w:eastAsia="Calibri" w:hAnsi="Times New Roman" w:cs="Times New Roman"/>
          <w:sz w:val="24"/>
          <w:szCs w:val="24"/>
        </w:rPr>
        <w:t>накнаде за примењена геолошка истраживања и накнаде за задржавање истражног простора, је од незнатног утицаја на укупне буџетске приходе имајући у виду да је учешће прихода од  ове накнаде незнатан. П</w:t>
      </w:r>
      <w:r w:rsidRPr="00784881">
        <w:rPr>
          <w:rFonts w:ascii="Times New Roman" w:hAnsi="Times New Roman" w:cs="Times New Roman"/>
          <w:sz w:val="24"/>
          <w:szCs w:val="24"/>
        </w:rPr>
        <w:t>риходи буџета по том основу повећаће се за око 12.378.000,00 динара, односно за 16,71% колико износи предложено повећање висине  ове накнаде (пројектовани приход на основу повећања висине накнаде 86.453.000-74.075.000).</w:t>
      </w:r>
    </w:p>
    <w:p w14:paraId="07527AD8"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Очекује се повећање прихода од накнаде за коришћење ресурса и резерви минералних сировина за експлоатацију кварцног песка, с обзиром да се предлаже повећање висине накнаде за исти, али је исто од незнатног утицаја на укупне буџетске приходе. У 2022. години обвезници накнаде су пријавили 375.527,79 тона кварцног песка и по том основу је обрачуната накнада у висини од 28,79 динара по тони, и плаћена накнада  износу од 10.811.445,07 динара у 2022. години. Предложеним повећањем накнаде за количину од 375.527,79 тона кварцног песка и обрачунате накнаде у висини од 59 динара по тони.  износило би укупно 22.156.139 динара, што значи да би се приходи буџета по том основу увећали за око 10.800.000,00 динара.</w:t>
      </w:r>
    </w:p>
    <w:p w14:paraId="023F5A35"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Измена основице накнаде за унапређивање енергетске ефикасности за купца-произвођача електричне енергије са укупно испоручене на утрошену количину електричне енергије у складу са законом којим се уређује енергетска ефикасност је од незнатног утицаја на буџетске приходе (смањење) због малог процентуалног учешћа купаца-произвођача у укупно испорученој количини електричне енергије.</w:t>
      </w:r>
    </w:p>
    <w:p w14:paraId="53745D66"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Проширење обвезника накнаде за пластичне кесе, уз смањење висине накнаде са 26.644,26 динара по тони на 8.000,00 динара по тони утицаће на повећање прихода по том основу за око 38.000.000 динара.</w:t>
      </w:r>
    </w:p>
    <w:p w14:paraId="322FEA19" w14:textId="77777777" w:rsidR="0036049F" w:rsidRPr="00784881" w:rsidRDefault="0036049F" w:rsidP="0036049F">
      <w:pPr>
        <w:spacing w:after="0"/>
        <w:rPr>
          <w:rFonts w:ascii="Times New Roman" w:hAnsi="Times New Roman" w:cs="Times New Roman"/>
          <w:sz w:val="24"/>
          <w:szCs w:val="24"/>
        </w:rPr>
      </w:pPr>
      <w:r w:rsidRPr="00784881">
        <w:rPr>
          <w:rFonts w:ascii="Times New Roman" w:hAnsi="Times New Roman" w:cs="Times New Roman"/>
          <w:sz w:val="24"/>
          <w:szCs w:val="24"/>
        </w:rPr>
        <w:t xml:space="preserve">Повећање висине путарине за дужину пута под мостовима, вијадуктима и тунелима утицаће на повећање буџетских прихода по том основу за око 470.710.000,00 динара (пројектовани годишњи приход од наплате накнаде за мостове и вијадукте је 274,01 милион динара, а  од наплате накнаде за тунеле износи 196,7 милиона динара). Пројекција је израђена на основу укупне дужине пута под мостовима, вијадуктима и тунелима (укупна дужина свих мостова и вијадуката обухваћених анализом износи 18.520,61 метар, а укупна дужина свих тунела износи 8.738,5 метара) као и податку о висини путарине по километру пређеног пута. </w:t>
      </w:r>
    </w:p>
    <w:p w14:paraId="73349BF8" w14:textId="77777777" w:rsidR="0036049F" w:rsidRPr="00784881" w:rsidRDefault="0036049F" w:rsidP="0036049F">
      <w:pPr>
        <w:spacing w:after="0"/>
        <w:rPr>
          <w:rFonts w:ascii="Times New Roman" w:hAnsi="Times New Roman" w:cs="Times New Roman"/>
          <w:sz w:val="24"/>
          <w:szCs w:val="24"/>
        </w:rPr>
      </w:pPr>
      <w:r w:rsidRPr="00784881">
        <w:rPr>
          <w:rFonts w:ascii="Times New Roman" w:hAnsi="Times New Roman" w:cs="Times New Roman"/>
          <w:sz w:val="24"/>
          <w:szCs w:val="24"/>
        </w:rPr>
        <w:t>Повећавање висине накнаде за службеност права пролаза у оквиру накнада за коришћење железничке инфраструктуре шест пута у односу на постојећи износ накнаде (приходи износе 9.100.000, а очекује се повећање на 54.600.000 у 2027. години под условом да остану исти обвезници накнаде) увећаће се постепено приходи управљача железничке инфраструктуре по том основу (један и по пут у 2024. години), а предложена висина накнаде ће се постепено повећавати тако да ће тек 2027. године достићи предложене износе. Ово повећање требало би растерети буџетске приходе по основу субвенција за железницу.</w:t>
      </w:r>
    </w:p>
    <w:p w14:paraId="44505F99" w14:textId="77777777" w:rsidR="0036049F" w:rsidRDefault="0036049F" w:rsidP="0036049F">
      <w:pPr>
        <w:spacing w:after="0"/>
        <w:rPr>
          <w:rFonts w:ascii="Times New Roman" w:hAnsi="Times New Roman" w:cs="Times New Roman"/>
          <w:sz w:val="24"/>
          <w:szCs w:val="24"/>
        </w:rPr>
      </w:pPr>
      <w:r w:rsidRPr="00784881">
        <w:rPr>
          <w:rFonts w:ascii="Times New Roman" w:hAnsi="Times New Roman" w:cs="Times New Roman"/>
          <w:sz w:val="24"/>
          <w:szCs w:val="24"/>
        </w:rPr>
        <w:t>Повећање висине накнаде за коришћење природног лековитог фактора са 25 дин./m</w:t>
      </w:r>
      <w:r w:rsidRPr="00784881">
        <w:rPr>
          <w:rFonts w:ascii="Times New Roman" w:hAnsi="Times New Roman" w:cs="Times New Roman"/>
          <w:sz w:val="24"/>
          <w:szCs w:val="24"/>
          <w:vertAlign w:val="superscript"/>
        </w:rPr>
        <w:t>3</w:t>
      </w:r>
      <w:r w:rsidRPr="00784881">
        <w:rPr>
          <w:rFonts w:ascii="Times New Roman" w:hAnsi="Times New Roman" w:cs="Times New Roman"/>
          <w:sz w:val="24"/>
          <w:szCs w:val="24"/>
        </w:rPr>
        <w:t xml:space="preserve"> на 100 дин./m</w:t>
      </w:r>
      <w:r w:rsidRPr="00784881">
        <w:rPr>
          <w:rFonts w:ascii="Times New Roman" w:hAnsi="Times New Roman" w:cs="Times New Roman"/>
          <w:sz w:val="24"/>
          <w:szCs w:val="24"/>
          <w:vertAlign w:val="superscript"/>
        </w:rPr>
        <w:t xml:space="preserve">3 </w:t>
      </w:r>
      <w:r w:rsidRPr="00784881">
        <w:rPr>
          <w:rFonts w:ascii="Times New Roman" w:hAnsi="Times New Roman" w:cs="Times New Roman"/>
          <w:sz w:val="24"/>
          <w:szCs w:val="24"/>
        </w:rPr>
        <w:t xml:space="preserve"> ће довести до увећања прихода јединица локалне самоуправе које на својој територији имају бање, постепено јер ће се тек 2026. године применити пун износ од 100 динара.  </w:t>
      </w:r>
    </w:p>
    <w:p w14:paraId="5A7036A4" w14:textId="77777777" w:rsidR="00F037D8" w:rsidRPr="00784881" w:rsidRDefault="00F037D8" w:rsidP="0036049F">
      <w:pPr>
        <w:spacing w:after="0"/>
        <w:rPr>
          <w:rFonts w:ascii="Times New Roman" w:hAnsi="Times New Roman" w:cs="Times New Roman"/>
          <w:sz w:val="24"/>
          <w:szCs w:val="24"/>
        </w:rPr>
      </w:pPr>
    </w:p>
    <w:p w14:paraId="1DED050D"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lastRenderedPageBreak/>
        <w:t xml:space="preserve">Смањење висине накнаде за загађивање вода неће имати утицаја на приходе и расходе, имајући у виду да се није наплаћивала због уложених жалби на донета решења надлежног органа. Правилно одмеравање висине ове накнаде треба да допринесе наплати прихода у наредном периоду. </w:t>
      </w:r>
    </w:p>
    <w:p w14:paraId="28E7848A" w14:textId="77777777" w:rsidR="0036049F"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Спровођењем</w:t>
      </w:r>
      <w:r w:rsidRPr="00784881">
        <w:rPr>
          <w:rFonts w:ascii="Times New Roman" w:hAnsi="Times New Roman" w:cs="Times New Roman"/>
          <w:spacing w:val="-9"/>
          <w:sz w:val="24"/>
          <w:szCs w:val="24"/>
        </w:rPr>
        <w:t xml:space="preserve"> </w:t>
      </w:r>
      <w:r w:rsidR="00BD6E62">
        <w:rPr>
          <w:rFonts w:ascii="Times New Roman" w:hAnsi="Times New Roman" w:cs="Times New Roman"/>
          <w:spacing w:val="-9"/>
          <w:sz w:val="24"/>
          <w:szCs w:val="24"/>
          <w:lang w:val="sr-Cyrl-RS"/>
        </w:rPr>
        <w:t xml:space="preserve">овог </w:t>
      </w:r>
      <w:r w:rsidR="00F0714C">
        <w:rPr>
          <w:rFonts w:ascii="Times New Roman" w:hAnsi="Times New Roman" w:cs="Times New Roman"/>
          <w:sz w:val="24"/>
          <w:szCs w:val="24"/>
        </w:rPr>
        <w:t>з</w:t>
      </w:r>
      <w:r w:rsidRPr="00784881">
        <w:rPr>
          <w:rFonts w:ascii="Times New Roman" w:hAnsi="Times New Roman" w:cs="Times New Roman"/>
          <w:sz w:val="24"/>
          <w:szCs w:val="24"/>
        </w:rPr>
        <w:t>акона биће омогућено да пре поступка ја</w:t>
      </w:r>
      <w:r w:rsidR="00F0076C">
        <w:rPr>
          <w:rFonts w:ascii="Times New Roman" w:hAnsi="Times New Roman" w:cs="Times New Roman"/>
          <w:sz w:val="24"/>
          <w:szCs w:val="24"/>
        </w:rPr>
        <w:t>вног надметања за продају радио</w:t>
      </w:r>
      <w:r w:rsidRPr="00784881">
        <w:rPr>
          <w:rFonts w:ascii="Times New Roman" w:hAnsi="Times New Roman" w:cs="Times New Roman"/>
          <w:sz w:val="24"/>
          <w:szCs w:val="24"/>
        </w:rPr>
        <w:t>фреквенцијског спектра (што у грубим проценама износи око 200 милиона евра буџетских прихода на име једнократне накнаде) буду транспарентни услови коришћења радиофреквенцијског спектра у смислу обавеза плаћања год</w:t>
      </w:r>
      <w:r w:rsidR="00AE0756">
        <w:rPr>
          <w:rFonts w:ascii="Times New Roman" w:hAnsi="Times New Roman" w:cs="Times New Roman"/>
          <w:sz w:val="24"/>
          <w:szCs w:val="24"/>
        </w:rPr>
        <w:t>ишње накнаде за коришћење радио</w:t>
      </w:r>
      <w:r w:rsidRPr="00784881">
        <w:rPr>
          <w:rFonts w:ascii="Times New Roman" w:hAnsi="Times New Roman" w:cs="Times New Roman"/>
          <w:sz w:val="24"/>
          <w:szCs w:val="24"/>
        </w:rPr>
        <w:t>фреквенцијског спектра по његовој куповини, као и да с</w:t>
      </w:r>
      <w:r w:rsidR="00977881">
        <w:rPr>
          <w:rFonts w:ascii="Times New Roman" w:hAnsi="Times New Roman" w:cs="Times New Roman"/>
          <w:sz w:val="24"/>
          <w:szCs w:val="24"/>
        </w:rPr>
        <w:t>е на основу спровођења з</w:t>
      </w:r>
      <w:r w:rsidRPr="00784881">
        <w:rPr>
          <w:rFonts w:ascii="Times New Roman" w:hAnsi="Times New Roman" w:cs="Times New Roman"/>
          <w:sz w:val="24"/>
          <w:szCs w:val="24"/>
        </w:rPr>
        <w:t>акона остварују буџетски приходи за сваки појединачни фреквенцијски опсег.</w:t>
      </w:r>
    </w:p>
    <w:p w14:paraId="54D45A2E" w14:textId="77777777" w:rsidR="0035747B" w:rsidRDefault="0035747B" w:rsidP="0036049F">
      <w:pPr>
        <w:widowControl w:val="0"/>
        <w:tabs>
          <w:tab w:val="clear" w:pos="1080"/>
        </w:tabs>
        <w:autoSpaceDE w:val="0"/>
        <w:autoSpaceDN w:val="0"/>
        <w:spacing w:before="5" w:after="0"/>
        <w:ind w:firstLine="666"/>
        <w:rPr>
          <w:rFonts w:ascii="Times New Roman" w:hAnsi="Times New Roman" w:cs="Times New Roman"/>
          <w:sz w:val="24"/>
          <w:szCs w:val="24"/>
        </w:rPr>
      </w:pPr>
    </w:p>
    <w:p w14:paraId="71946B74" w14:textId="77777777" w:rsidR="006067C6"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Поред наведеног предложено је прописивање ослобођења у оквиру накнада за путеве, накнада за коришћење јавне железничке инфраструктуре за директне и индиректне кориснике буџетских средстава али исто неће утицати на буџетске приходе, јер се у пракси истима није ни утврђивала накнада с обзиром да је у питању коришћење јавних површина за које је у оквиру накнаде за коришћење јавних површина уређено ослобођење од плаћања.</w:t>
      </w:r>
    </w:p>
    <w:p w14:paraId="65EB2BB0" w14:textId="77777777" w:rsidR="0036049F" w:rsidRPr="00784881" w:rsidRDefault="0036049F" w:rsidP="0036049F">
      <w:pPr>
        <w:widowControl w:val="0"/>
        <w:tabs>
          <w:tab w:val="clear" w:pos="1080"/>
        </w:tabs>
        <w:autoSpaceDE w:val="0"/>
        <w:autoSpaceDN w:val="0"/>
        <w:spacing w:before="5" w:after="0"/>
        <w:ind w:firstLine="666"/>
        <w:rPr>
          <w:rFonts w:ascii="Times New Roman" w:hAnsi="Times New Roman" w:cs="Times New Roman"/>
          <w:sz w:val="24"/>
          <w:szCs w:val="24"/>
        </w:rPr>
      </w:pPr>
      <w:r w:rsidRPr="00784881">
        <w:rPr>
          <w:rFonts w:ascii="Times New Roman" w:hAnsi="Times New Roman" w:cs="Times New Roman"/>
          <w:sz w:val="24"/>
          <w:szCs w:val="24"/>
        </w:rPr>
        <w:t>Такође, су у оквиру накнаде за заштиту и унапређивање животне средине уређена ослобођења за  директне и индиректне кориснике буџетских средстава, стамбене заједнице и организације обавезног социјалног осигурања, предузетника за време прекида обављања делатности које региструје у складу са законом о регистрацији; удружење – недобитна организација, црквa и верскa заједницa која се финансира искључиво од чланарина, чланских доприноса, донација, дотација, субвенција и сл</w:t>
      </w:r>
      <w:r w:rsidR="007B67AE" w:rsidRPr="00784881">
        <w:rPr>
          <w:rFonts w:ascii="Times New Roman" w:hAnsi="Times New Roman" w:cs="Times New Roman"/>
          <w:sz w:val="24"/>
          <w:szCs w:val="24"/>
        </w:rPr>
        <w:t>,</w:t>
      </w:r>
      <w:r w:rsidRPr="00784881">
        <w:rPr>
          <w:rFonts w:ascii="Times New Roman" w:hAnsi="Times New Roman" w:cs="Times New Roman"/>
          <w:sz w:val="24"/>
          <w:szCs w:val="24"/>
        </w:rPr>
        <w:t xml:space="preserve"> јер се на исте не могу применити критеријуми прописани подзаконским актом за утврђивање накнаде, </w:t>
      </w:r>
      <w:r w:rsidRPr="00784881">
        <w:rPr>
          <w:rFonts w:ascii="Times New Roman" w:hAnsi="Times New Roman" w:cs="Times New Roman"/>
          <w:sz w:val="24"/>
          <w:szCs w:val="24"/>
          <w:shd w:val="clear" w:color="auto" w:fill="FFFFFF"/>
        </w:rPr>
        <w:t>управљаче националних паркова, јавна предузећа која газдују шумама и шумским земљиштем</w:t>
      </w:r>
      <w:r w:rsidRPr="00784881">
        <w:rPr>
          <w:rFonts w:ascii="Times New Roman" w:hAnsi="Times New Roman" w:cs="Times New Roman"/>
          <w:sz w:val="24"/>
          <w:szCs w:val="24"/>
        </w:rPr>
        <w:t>, а и ови обвезници обављањем својих активности имају миноран утицај на загађивање животне средине, или управо доприносе унапређивању и заштити животне средине.</w:t>
      </w:r>
    </w:p>
    <w:p w14:paraId="09F7E42B" w14:textId="77777777" w:rsidR="0036049F" w:rsidRPr="00784881" w:rsidRDefault="007B0256" w:rsidP="0036049F">
      <w:pPr>
        <w:widowControl w:val="0"/>
        <w:tabs>
          <w:tab w:val="clear" w:pos="1080"/>
        </w:tabs>
        <w:autoSpaceDE w:val="0"/>
        <w:autoSpaceDN w:val="0"/>
        <w:spacing w:before="5" w:after="0"/>
        <w:ind w:firstLine="666"/>
        <w:rPr>
          <w:rFonts w:ascii="Times New Roman" w:hAnsi="Times New Roman" w:cs="Times New Roman"/>
          <w:sz w:val="24"/>
          <w:szCs w:val="24"/>
        </w:rPr>
      </w:pPr>
      <w:r>
        <w:rPr>
          <w:rFonts w:ascii="Times New Roman" w:hAnsi="Times New Roman" w:cs="Times New Roman"/>
          <w:sz w:val="24"/>
          <w:szCs w:val="24"/>
        </w:rPr>
        <w:t xml:space="preserve">Смањиће се приходи буџета Републике </w:t>
      </w:r>
      <w:r>
        <w:rPr>
          <w:rFonts w:ascii="Times New Roman" w:hAnsi="Times New Roman" w:cs="Times New Roman"/>
          <w:sz w:val="24"/>
          <w:szCs w:val="24"/>
          <w:lang w:val="sr-Cyrl-RS"/>
        </w:rPr>
        <w:t>Србије</w:t>
      </w:r>
      <w:r w:rsidR="0036049F" w:rsidRPr="00784881">
        <w:rPr>
          <w:rFonts w:ascii="Times New Roman" w:hAnsi="Times New Roman" w:cs="Times New Roman"/>
          <w:sz w:val="24"/>
          <w:szCs w:val="24"/>
        </w:rPr>
        <w:t xml:space="preserve"> за око 900.000.000 дин. у 2023. години, односно за око 1.800.000 на даље по основу, умањења накнаде за одводњавање за 50% у 2023. години, односно брисања накнаде у 2024. години, али се очекује да ће се поспешити пољопривредна производња.</w:t>
      </w:r>
    </w:p>
    <w:p w14:paraId="05F90850" w14:textId="77777777" w:rsidR="0036049F" w:rsidRPr="00784881" w:rsidRDefault="0036049F" w:rsidP="0036049F">
      <w:pPr>
        <w:widowControl w:val="0"/>
        <w:numPr>
          <w:ilvl w:val="0"/>
          <w:numId w:val="4"/>
        </w:numPr>
        <w:tabs>
          <w:tab w:val="clear" w:pos="1080"/>
          <w:tab w:val="left" w:pos="953"/>
        </w:tabs>
        <w:autoSpaceDE w:val="0"/>
        <w:autoSpaceDN w:val="0"/>
        <w:spacing w:after="0"/>
        <w:ind w:right="117"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је финансијске ресурсе за спровођење изабране опције потребно обезбедити у буџету, или из других извора финансирања и</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којих?</w:t>
      </w:r>
    </w:p>
    <w:p w14:paraId="3DC08B80" w14:textId="77777777" w:rsidR="0036049F" w:rsidRPr="00784881" w:rsidRDefault="0036049F" w:rsidP="0036049F">
      <w:pPr>
        <w:widowControl w:val="0"/>
        <w:tabs>
          <w:tab w:val="clear" w:pos="1080"/>
        </w:tabs>
        <w:autoSpaceDE w:val="0"/>
        <w:autoSpaceDN w:val="0"/>
        <w:spacing w:after="0"/>
        <w:ind w:left="100" w:right="110" w:firstLine="566"/>
        <w:rPr>
          <w:rFonts w:ascii="Times New Roman" w:hAnsi="Times New Roman" w:cs="Times New Roman"/>
          <w:sz w:val="24"/>
          <w:szCs w:val="24"/>
        </w:rPr>
      </w:pPr>
      <w:r w:rsidRPr="00784881">
        <w:rPr>
          <w:rFonts w:ascii="Times New Roman" w:hAnsi="Times New Roman" w:cs="Times New Roman"/>
          <w:sz w:val="24"/>
          <w:szCs w:val="24"/>
        </w:rPr>
        <w:t>За</w:t>
      </w:r>
      <w:r w:rsidRPr="00784881">
        <w:rPr>
          <w:rFonts w:ascii="Times New Roman" w:hAnsi="Times New Roman" w:cs="Times New Roman"/>
          <w:spacing w:val="-13"/>
          <w:sz w:val="24"/>
          <w:szCs w:val="24"/>
        </w:rPr>
        <w:t xml:space="preserve"> </w:t>
      </w:r>
      <w:r w:rsidRPr="00784881">
        <w:rPr>
          <w:rFonts w:ascii="Times New Roman" w:hAnsi="Times New Roman" w:cs="Times New Roman"/>
          <w:sz w:val="24"/>
          <w:szCs w:val="24"/>
        </w:rPr>
        <w:t>спровођење</w:t>
      </w:r>
      <w:r w:rsidRPr="00784881">
        <w:rPr>
          <w:rFonts w:ascii="Times New Roman" w:hAnsi="Times New Roman" w:cs="Times New Roman"/>
          <w:spacing w:val="-13"/>
          <w:sz w:val="24"/>
          <w:szCs w:val="24"/>
        </w:rPr>
        <w:t xml:space="preserve"> </w:t>
      </w:r>
      <w:r w:rsidRPr="00784881">
        <w:rPr>
          <w:rFonts w:ascii="Times New Roman" w:hAnsi="Times New Roman" w:cs="Times New Roman"/>
          <w:sz w:val="24"/>
          <w:szCs w:val="24"/>
        </w:rPr>
        <w:t>овог</w:t>
      </w:r>
      <w:r w:rsidRPr="00784881">
        <w:rPr>
          <w:rFonts w:ascii="Times New Roman" w:hAnsi="Times New Roman" w:cs="Times New Roman"/>
          <w:spacing w:val="-7"/>
          <w:sz w:val="24"/>
          <w:szCs w:val="24"/>
        </w:rPr>
        <w:t xml:space="preserve"> закона</w:t>
      </w:r>
      <w:r w:rsidRPr="00784881">
        <w:rPr>
          <w:rFonts w:ascii="Times New Roman" w:hAnsi="Times New Roman" w:cs="Times New Roman"/>
          <w:spacing w:val="-8"/>
          <w:sz w:val="24"/>
          <w:szCs w:val="24"/>
        </w:rPr>
        <w:t xml:space="preserve"> није потребно обезбедити додатна средства у буџету Републике Србије, а средства за спровођење поступка ја</w:t>
      </w:r>
      <w:r w:rsidR="00B41591">
        <w:rPr>
          <w:rFonts w:ascii="Times New Roman" w:hAnsi="Times New Roman" w:cs="Times New Roman"/>
          <w:spacing w:val="-8"/>
          <w:sz w:val="24"/>
          <w:szCs w:val="24"/>
        </w:rPr>
        <w:t>вног надметања за продају радио</w:t>
      </w:r>
      <w:r w:rsidRPr="00784881">
        <w:rPr>
          <w:rFonts w:ascii="Times New Roman" w:hAnsi="Times New Roman" w:cs="Times New Roman"/>
          <w:spacing w:val="-8"/>
          <w:sz w:val="24"/>
          <w:szCs w:val="24"/>
        </w:rPr>
        <w:t>фреквенцијског спект</w:t>
      </w:r>
      <w:r w:rsidR="00931DD6">
        <w:rPr>
          <w:rFonts w:ascii="Times New Roman" w:hAnsi="Times New Roman" w:cs="Times New Roman"/>
          <w:spacing w:val="-8"/>
          <w:sz w:val="24"/>
          <w:szCs w:val="24"/>
          <w:lang w:val="sr-Cyrl-RS"/>
        </w:rPr>
        <w:t>р</w:t>
      </w:r>
      <w:r w:rsidRPr="00784881">
        <w:rPr>
          <w:rFonts w:ascii="Times New Roman" w:hAnsi="Times New Roman" w:cs="Times New Roman"/>
          <w:spacing w:val="-8"/>
          <w:sz w:val="24"/>
          <w:szCs w:val="24"/>
        </w:rPr>
        <w:t>а су обезбеђена из средстава за рад Регулаторне агенције за електронске комуникације и поштанске услуге.</w:t>
      </w:r>
    </w:p>
    <w:p w14:paraId="1EB48E4F" w14:textId="77777777" w:rsidR="0036049F" w:rsidRPr="00784881" w:rsidRDefault="0036049F" w:rsidP="0036049F">
      <w:pPr>
        <w:widowControl w:val="0"/>
        <w:numPr>
          <w:ilvl w:val="0"/>
          <w:numId w:val="4"/>
        </w:numPr>
        <w:tabs>
          <w:tab w:val="clear" w:pos="1080"/>
          <w:tab w:val="left" w:pos="953"/>
        </w:tabs>
        <w:autoSpaceDE w:val="0"/>
        <w:autoSpaceDN w:val="0"/>
        <w:spacing w:before="1" w:after="0"/>
        <w:ind w:right="120"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Како ће спровођење изабране опције утицати на међународне финансијске обавезе?</w:t>
      </w:r>
    </w:p>
    <w:p w14:paraId="0FC43A41" w14:textId="77777777" w:rsidR="0036049F" w:rsidRPr="00784881" w:rsidRDefault="0036049F" w:rsidP="0036049F">
      <w:pPr>
        <w:widowControl w:val="0"/>
        <w:tabs>
          <w:tab w:val="clear" w:pos="1080"/>
        </w:tabs>
        <w:autoSpaceDE w:val="0"/>
        <w:autoSpaceDN w:val="0"/>
        <w:spacing w:before="1" w:after="0"/>
        <w:ind w:left="142" w:right="144" w:firstLine="550"/>
        <w:rPr>
          <w:rFonts w:ascii="Times New Roman" w:hAnsi="Times New Roman" w:cs="Times New Roman"/>
          <w:sz w:val="24"/>
          <w:szCs w:val="24"/>
        </w:rPr>
      </w:pPr>
      <w:r w:rsidRPr="00784881">
        <w:rPr>
          <w:rFonts w:ascii="Times New Roman" w:hAnsi="Times New Roman" w:cs="Times New Roman"/>
          <w:sz w:val="24"/>
          <w:szCs w:val="24"/>
        </w:rPr>
        <w:t>/</w:t>
      </w:r>
    </w:p>
    <w:p w14:paraId="75FB8303" w14:textId="77777777" w:rsidR="0036049F" w:rsidRPr="00784881" w:rsidRDefault="0036049F" w:rsidP="0036049F">
      <w:pPr>
        <w:widowControl w:val="0"/>
        <w:numPr>
          <w:ilvl w:val="0"/>
          <w:numId w:val="4"/>
        </w:numPr>
        <w:tabs>
          <w:tab w:val="clear" w:pos="1080"/>
          <w:tab w:val="left" w:pos="953"/>
        </w:tabs>
        <w:autoSpaceDE w:val="0"/>
        <w:autoSpaceDN w:val="0"/>
        <w:spacing w:after="0"/>
        <w:ind w:right="111"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зарада?</w:t>
      </w:r>
    </w:p>
    <w:p w14:paraId="4CDDFB28" w14:textId="77777777" w:rsidR="0036049F" w:rsidRPr="00784881" w:rsidRDefault="0036049F" w:rsidP="0036049F">
      <w:pPr>
        <w:widowControl w:val="0"/>
        <w:tabs>
          <w:tab w:val="clear" w:pos="1080"/>
        </w:tabs>
        <w:autoSpaceDE w:val="0"/>
        <w:autoSpaceDN w:val="0"/>
        <w:spacing w:after="0"/>
        <w:ind w:left="100" w:right="117" w:firstLine="566"/>
        <w:rPr>
          <w:rFonts w:ascii="Times New Roman" w:hAnsi="Times New Roman" w:cs="Times New Roman"/>
          <w:sz w:val="24"/>
          <w:szCs w:val="24"/>
        </w:rPr>
      </w:pPr>
      <w:r w:rsidRPr="00784881">
        <w:rPr>
          <w:rFonts w:ascii="Times New Roman" w:hAnsi="Times New Roman" w:cs="Times New Roman"/>
          <w:sz w:val="24"/>
          <w:szCs w:val="24"/>
        </w:rPr>
        <w:t>Нема нових трошкова увођења промена који проистичу из спровођења изабране опције.</w:t>
      </w:r>
    </w:p>
    <w:p w14:paraId="7AF90B1D" w14:textId="77777777" w:rsidR="00014E57" w:rsidRPr="00014E57" w:rsidRDefault="0036049F" w:rsidP="00014E57">
      <w:pPr>
        <w:widowControl w:val="0"/>
        <w:numPr>
          <w:ilvl w:val="0"/>
          <w:numId w:val="4"/>
        </w:numPr>
        <w:tabs>
          <w:tab w:val="clear" w:pos="1080"/>
          <w:tab w:val="left" w:pos="953"/>
        </w:tabs>
        <w:autoSpaceDE w:val="0"/>
        <w:autoSpaceDN w:val="0"/>
        <w:spacing w:after="0"/>
        <w:ind w:right="112"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је могуће финансирати расходе изабране опције кроз</w:t>
      </w:r>
      <w:r w:rsidRPr="00784881">
        <w:rPr>
          <w:rFonts w:ascii="Times New Roman" w:hAnsi="Times New Roman" w:cs="Times New Roman"/>
          <w:bCs/>
          <w:spacing w:val="-37"/>
          <w:sz w:val="24"/>
          <w:szCs w:val="24"/>
        </w:rPr>
        <w:t xml:space="preserve"> </w:t>
      </w:r>
      <w:r w:rsidRPr="00784881">
        <w:rPr>
          <w:rFonts w:ascii="Times New Roman" w:hAnsi="Times New Roman" w:cs="Times New Roman"/>
          <w:bCs/>
          <w:sz w:val="24"/>
          <w:szCs w:val="24"/>
        </w:rPr>
        <w:t>редистрибуцију постојећих</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средстава?</w:t>
      </w:r>
    </w:p>
    <w:p w14:paraId="3F2C52B8" w14:textId="77777777" w:rsidR="0036049F" w:rsidRDefault="0036049F" w:rsidP="0036049F">
      <w:pPr>
        <w:widowControl w:val="0"/>
        <w:tabs>
          <w:tab w:val="clear" w:pos="1080"/>
        </w:tabs>
        <w:autoSpaceDE w:val="0"/>
        <w:autoSpaceDN w:val="0"/>
        <w:spacing w:after="0"/>
        <w:ind w:left="100" w:right="111" w:firstLine="566"/>
        <w:rPr>
          <w:rFonts w:ascii="Times New Roman" w:hAnsi="Times New Roman" w:cs="Times New Roman"/>
          <w:sz w:val="24"/>
          <w:szCs w:val="24"/>
        </w:rPr>
      </w:pPr>
      <w:r w:rsidRPr="00784881">
        <w:rPr>
          <w:rFonts w:ascii="Times New Roman" w:hAnsi="Times New Roman" w:cs="Times New Roman"/>
          <w:sz w:val="24"/>
          <w:szCs w:val="24"/>
        </w:rPr>
        <w:t>/</w:t>
      </w:r>
    </w:p>
    <w:p w14:paraId="226E2800" w14:textId="77777777" w:rsidR="00014E57" w:rsidRPr="00784881" w:rsidRDefault="00014E57" w:rsidP="0036049F">
      <w:pPr>
        <w:widowControl w:val="0"/>
        <w:tabs>
          <w:tab w:val="clear" w:pos="1080"/>
        </w:tabs>
        <w:autoSpaceDE w:val="0"/>
        <w:autoSpaceDN w:val="0"/>
        <w:spacing w:after="0"/>
        <w:ind w:left="100" w:right="111" w:firstLine="566"/>
        <w:rPr>
          <w:rFonts w:ascii="Times New Roman" w:hAnsi="Times New Roman" w:cs="Times New Roman"/>
          <w:sz w:val="24"/>
          <w:szCs w:val="24"/>
        </w:rPr>
      </w:pPr>
    </w:p>
    <w:p w14:paraId="77014297" w14:textId="77777777" w:rsidR="0036049F" w:rsidRPr="00784881" w:rsidRDefault="0036049F" w:rsidP="0036049F">
      <w:pPr>
        <w:widowControl w:val="0"/>
        <w:numPr>
          <w:ilvl w:val="0"/>
          <w:numId w:val="4"/>
        </w:numPr>
        <w:tabs>
          <w:tab w:val="clear" w:pos="1080"/>
          <w:tab w:val="left" w:pos="953"/>
        </w:tabs>
        <w:autoSpaceDE w:val="0"/>
        <w:autoSpaceDN w:val="0"/>
        <w:spacing w:after="0" w:line="232" w:lineRule="auto"/>
        <w:ind w:right="121" w:firstLine="566"/>
        <w:outlineLvl w:val="0"/>
        <w:rPr>
          <w:rFonts w:ascii="Times New Roman" w:hAnsi="Times New Roman" w:cs="Times New Roman"/>
          <w:bCs/>
          <w:sz w:val="24"/>
          <w:szCs w:val="24"/>
        </w:rPr>
      </w:pPr>
      <w:r w:rsidRPr="00784881">
        <w:rPr>
          <w:rFonts w:ascii="Times New Roman" w:hAnsi="Times New Roman" w:cs="Times New Roman"/>
          <w:bCs/>
          <w:sz w:val="24"/>
          <w:szCs w:val="24"/>
        </w:rPr>
        <w:lastRenderedPageBreak/>
        <w:t>Какви ће бити ефекти спровођења изабране опције на расходе других институција?</w:t>
      </w:r>
    </w:p>
    <w:p w14:paraId="06649CB6" w14:textId="77777777" w:rsidR="0036049F" w:rsidRPr="00784881" w:rsidRDefault="0036049F" w:rsidP="0036049F">
      <w:pPr>
        <w:widowControl w:val="0"/>
        <w:tabs>
          <w:tab w:val="clear" w:pos="1080"/>
        </w:tabs>
        <w:autoSpaceDE w:val="0"/>
        <w:autoSpaceDN w:val="0"/>
        <w:spacing w:before="2" w:after="0"/>
        <w:ind w:left="666" w:firstLine="0"/>
        <w:rPr>
          <w:rFonts w:ascii="Times New Roman" w:hAnsi="Times New Roman" w:cs="Times New Roman"/>
          <w:sz w:val="24"/>
          <w:szCs w:val="24"/>
        </w:rPr>
      </w:pPr>
      <w:r w:rsidRPr="00784881">
        <w:rPr>
          <w:rFonts w:ascii="Times New Roman" w:hAnsi="Times New Roman" w:cs="Times New Roman"/>
          <w:sz w:val="24"/>
          <w:szCs w:val="24"/>
        </w:rPr>
        <w:t>Изабрана опција неће проузроковати расходе других институција.</w:t>
      </w:r>
    </w:p>
    <w:p w14:paraId="5CDC9D59" w14:textId="77777777" w:rsidR="0036049F" w:rsidRPr="00784881" w:rsidRDefault="0036049F" w:rsidP="0036049F">
      <w:pPr>
        <w:widowControl w:val="0"/>
        <w:tabs>
          <w:tab w:val="clear" w:pos="1080"/>
        </w:tabs>
        <w:autoSpaceDE w:val="0"/>
        <w:autoSpaceDN w:val="0"/>
        <w:spacing w:before="2" w:after="0"/>
        <w:ind w:firstLine="0"/>
        <w:rPr>
          <w:rFonts w:ascii="Times New Roman" w:hAnsi="Times New Roman" w:cs="Times New Roman"/>
          <w:sz w:val="24"/>
          <w:szCs w:val="24"/>
        </w:rPr>
      </w:pPr>
    </w:p>
    <w:p w14:paraId="168D581F" w14:textId="77777777" w:rsidR="0036049F" w:rsidRPr="007F02CB" w:rsidRDefault="0031403B"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Pr>
          <w:rFonts w:ascii="Times New Roman" w:hAnsi="Times New Roman" w:cs="Times New Roman"/>
          <w:b/>
          <w:bCs/>
          <w:sz w:val="24"/>
          <w:szCs w:val="24"/>
          <w:lang w:val="sr-Cyrl-RS"/>
        </w:rPr>
        <w:t xml:space="preserve">5. </w:t>
      </w:r>
      <w:r w:rsidR="0036049F" w:rsidRPr="007F02CB">
        <w:rPr>
          <w:rFonts w:ascii="Times New Roman" w:hAnsi="Times New Roman" w:cs="Times New Roman"/>
          <w:b/>
          <w:bCs/>
          <w:sz w:val="24"/>
          <w:szCs w:val="24"/>
        </w:rPr>
        <w:t>Кључна питања за анализу економских ефеката</w:t>
      </w:r>
    </w:p>
    <w:p w14:paraId="477A493F" w14:textId="77777777" w:rsidR="0036049F" w:rsidRPr="00784881" w:rsidRDefault="0036049F" w:rsidP="0036049F">
      <w:pPr>
        <w:widowControl w:val="0"/>
        <w:numPr>
          <w:ilvl w:val="0"/>
          <w:numId w:val="5"/>
        </w:numPr>
        <w:tabs>
          <w:tab w:val="clear" w:pos="1080"/>
          <w:tab w:val="left" w:pos="953"/>
        </w:tabs>
        <w:autoSpaceDE w:val="0"/>
        <w:autoSpaceDN w:val="0"/>
        <w:spacing w:before="90" w:after="0"/>
        <w:ind w:right="113" w:firstLine="566"/>
        <w:rPr>
          <w:rFonts w:ascii="Times New Roman" w:hAnsi="Times New Roman" w:cs="Times New Roman"/>
          <w:sz w:val="24"/>
          <w:szCs w:val="24"/>
        </w:rPr>
      </w:pPr>
      <w:r w:rsidRPr="00784881">
        <w:rPr>
          <w:rFonts w:ascii="Times New Roman" w:hAnsi="Times New Roman" w:cs="Times New Roman"/>
          <w:sz w:val="24"/>
          <w:szCs w:val="24"/>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w:t>
      </w:r>
      <w:r w:rsidRPr="00784881">
        <w:rPr>
          <w:rFonts w:ascii="Times New Roman" w:hAnsi="Times New Roman" w:cs="Times New Roman"/>
          <w:spacing w:val="-1"/>
          <w:sz w:val="24"/>
          <w:szCs w:val="24"/>
        </w:rPr>
        <w:t xml:space="preserve"> </w:t>
      </w:r>
      <w:r w:rsidRPr="00784881">
        <w:rPr>
          <w:rFonts w:ascii="Times New Roman" w:hAnsi="Times New Roman" w:cs="Times New Roman"/>
          <w:sz w:val="24"/>
          <w:szCs w:val="24"/>
        </w:rPr>
        <w:t>субјеката?</w:t>
      </w:r>
    </w:p>
    <w:p w14:paraId="3958C144" w14:textId="77777777" w:rsidR="0036049F" w:rsidRPr="00784881" w:rsidRDefault="0036049F" w:rsidP="0036049F">
      <w:pPr>
        <w:widowControl w:val="0"/>
        <w:tabs>
          <w:tab w:val="clear" w:pos="1080"/>
        </w:tabs>
        <w:autoSpaceDE w:val="0"/>
        <w:autoSpaceDN w:val="0"/>
        <w:spacing w:after="0"/>
        <w:ind w:left="100" w:right="112" w:firstLine="566"/>
        <w:rPr>
          <w:rFonts w:ascii="Times New Roman" w:hAnsi="Times New Roman" w:cs="Times New Roman"/>
          <w:sz w:val="24"/>
          <w:szCs w:val="24"/>
        </w:rPr>
      </w:pPr>
      <w:r w:rsidRPr="00784881">
        <w:rPr>
          <w:rFonts w:ascii="Times New Roman" w:hAnsi="Times New Roman" w:cs="Times New Roman"/>
          <w:sz w:val="24"/>
          <w:szCs w:val="24"/>
        </w:rPr>
        <w:t>Изабране опције углавном неће проузроковати велике трошкове привреди, појединој грани, односно одређеној категорији привредних субјеката.</w:t>
      </w:r>
    </w:p>
    <w:p w14:paraId="1CFB1D34" w14:textId="77777777" w:rsidR="0035747B" w:rsidRDefault="0036049F" w:rsidP="0036049F">
      <w:pPr>
        <w:widowControl w:val="0"/>
        <w:tabs>
          <w:tab w:val="clear" w:pos="1080"/>
        </w:tabs>
        <w:autoSpaceDE w:val="0"/>
        <w:autoSpaceDN w:val="0"/>
        <w:spacing w:after="0"/>
        <w:ind w:left="100" w:right="112" w:firstLine="566"/>
        <w:rPr>
          <w:rFonts w:ascii="Times New Roman" w:eastAsia="Calibri" w:hAnsi="Times New Roman" w:cs="Times New Roman"/>
          <w:sz w:val="24"/>
          <w:szCs w:val="24"/>
        </w:rPr>
      </w:pPr>
      <w:r w:rsidRPr="00784881">
        <w:rPr>
          <w:rFonts w:ascii="Times New Roman" w:hAnsi="Times New Roman" w:cs="Times New Roman"/>
          <w:sz w:val="24"/>
          <w:szCs w:val="24"/>
        </w:rPr>
        <w:t xml:space="preserve">Лицима која су добила одобрење за </w:t>
      </w:r>
      <w:r w:rsidRPr="00784881">
        <w:rPr>
          <w:rFonts w:ascii="Times New Roman" w:eastAsia="Calibri" w:hAnsi="Times New Roman" w:cs="Times New Roman"/>
          <w:sz w:val="24"/>
          <w:szCs w:val="24"/>
        </w:rPr>
        <w:t>примењена геолошка истраживања и за задржавање истражног простора повећаће се трошкови у висини раста потрошачких цена на мало (за око 16,67%).</w:t>
      </w:r>
    </w:p>
    <w:p w14:paraId="689C2303" w14:textId="77777777" w:rsidR="0036049F" w:rsidRPr="0035747B" w:rsidRDefault="0036049F" w:rsidP="0036049F">
      <w:pPr>
        <w:widowControl w:val="0"/>
        <w:tabs>
          <w:tab w:val="clear" w:pos="1080"/>
        </w:tabs>
        <w:autoSpaceDE w:val="0"/>
        <w:autoSpaceDN w:val="0"/>
        <w:spacing w:after="0"/>
        <w:ind w:left="100" w:right="112" w:firstLine="566"/>
        <w:rPr>
          <w:rFonts w:ascii="Times New Roman" w:eastAsia="Calibri" w:hAnsi="Times New Roman" w:cs="Times New Roman"/>
          <w:sz w:val="24"/>
          <w:szCs w:val="24"/>
        </w:rPr>
      </w:pPr>
      <w:r w:rsidRPr="00784881">
        <w:rPr>
          <w:rFonts w:ascii="Times New Roman" w:eastAsia="Calibri" w:hAnsi="Times New Roman" w:cs="Times New Roman"/>
          <w:sz w:val="24"/>
          <w:szCs w:val="24"/>
        </w:rPr>
        <w:t>Лицима која врше експлоатацију кварцног песка повећаће се трошкови за око 100%, односно биће изједначени са трошковима лица која врше експлоатацију песка из речног наноса.</w:t>
      </w:r>
    </w:p>
    <w:p w14:paraId="48F82319" w14:textId="77777777" w:rsidR="0036049F" w:rsidRPr="00784881" w:rsidRDefault="0036049F" w:rsidP="0036049F">
      <w:pPr>
        <w:widowControl w:val="0"/>
        <w:tabs>
          <w:tab w:val="clear" w:pos="1080"/>
        </w:tabs>
        <w:autoSpaceDE w:val="0"/>
        <w:autoSpaceDN w:val="0"/>
        <w:spacing w:after="0"/>
        <w:ind w:left="100" w:right="112" w:firstLine="566"/>
        <w:rPr>
          <w:rFonts w:ascii="Times New Roman" w:hAnsi="Times New Roman" w:cs="Times New Roman"/>
          <w:sz w:val="24"/>
          <w:szCs w:val="24"/>
        </w:rPr>
      </w:pPr>
      <w:r w:rsidRPr="00784881">
        <w:rPr>
          <w:rFonts w:ascii="Times New Roman" w:hAnsi="Times New Roman" w:cs="Times New Roman"/>
          <w:sz w:val="24"/>
          <w:szCs w:val="24"/>
        </w:rPr>
        <w:t>Енергетски субјекти који врше промет утечњеног природног гаса имаће повећане трошкове јер ће имати обавезу плаћања накнаде, чиме ће се довести у исти положај као и остали енергетски субјекти.</w:t>
      </w:r>
    </w:p>
    <w:p w14:paraId="72675D55" w14:textId="77777777" w:rsidR="0036049F" w:rsidRPr="00784881" w:rsidRDefault="0036049F" w:rsidP="0036049F">
      <w:pPr>
        <w:tabs>
          <w:tab w:val="clear" w:pos="1080"/>
        </w:tabs>
        <w:spacing w:after="160" w:line="259" w:lineRule="auto"/>
        <w:contextualSpacing/>
        <w:rPr>
          <w:rFonts w:ascii="Times New Roman" w:eastAsia="Calibri" w:hAnsi="Times New Roman" w:cs="Times New Roman"/>
          <w:sz w:val="24"/>
          <w:szCs w:val="24"/>
        </w:rPr>
      </w:pPr>
      <w:r w:rsidRPr="00784881">
        <w:rPr>
          <w:rFonts w:ascii="Times New Roman" w:eastAsia="Calibri" w:hAnsi="Times New Roman" w:cs="Times New Roman"/>
          <w:sz w:val="24"/>
          <w:szCs w:val="24"/>
        </w:rPr>
        <w:t>Измена основице за обрачун природног гаса из количине исказане у 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xml:space="preserve"> у количину утрошене енергије исказане у kWh представљаће мали додатни трошак за  просечно домаћинство у износу око ће бити на годишњем нивоу реда 3,5 динара. Наиме, просечно домаћинство  потроши око 875m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xml:space="preserve"> природног гаса годишње (просечно 73m</w:t>
      </w:r>
      <w:r w:rsidRPr="00784881">
        <w:rPr>
          <w:rFonts w:ascii="Times New Roman" w:eastAsia="Calibri" w:hAnsi="Times New Roman" w:cs="Times New Roman"/>
          <w:sz w:val="24"/>
          <w:szCs w:val="24"/>
          <w:vertAlign w:val="superscript"/>
        </w:rPr>
        <w:t>3</w:t>
      </w:r>
      <w:r w:rsidRPr="00784881">
        <w:rPr>
          <w:rFonts w:ascii="Times New Roman" w:eastAsia="Calibri" w:hAnsi="Times New Roman" w:cs="Times New Roman"/>
          <w:sz w:val="24"/>
          <w:szCs w:val="24"/>
        </w:rPr>
        <w:t xml:space="preserve"> месечно).</w:t>
      </w:r>
    </w:p>
    <w:p w14:paraId="02746B43" w14:textId="77777777" w:rsidR="0036049F" w:rsidRPr="00784881" w:rsidRDefault="0036049F" w:rsidP="0036049F">
      <w:pPr>
        <w:tabs>
          <w:tab w:val="clear" w:pos="1080"/>
        </w:tabs>
        <w:spacing w:after="160" w:line="259" w:lineRule="auto"/>
        <w:contextualSpacing/>
        <w:rPr>
          <w:rFonts w:ascii="Times New Roman" w:eastAsia="Calibri" w:hAnsi="Times New Roman" w:cs="Times New Roman"/>
          <w:sz w:val="24"/>
          <w:szCs w:val="24"/>
        </w:rPr>
      </w:pPr>
      <w:r w:rsidRPr="00784881">
        <w:rPr>
          <w:rFonts w:ascii="Times New Roman" w:eastAsia="Calibri" w:hAnsi="Times New Roman" w:cs="Times New Roman"/>
          <w:sz w:val="24"/>
          <w:szCs w:val="24"/>
        </w:rPr>
        <w:t>Купцу произвођачу ће се смањити трошкови по основу испоручене електричне енергије, јер ће се обрачун накнаде вршити на утрошену количину, а не укупно испоручену количину електричне енергије. Овај ефекат се увећава имајући у виду да предметна накнада улази у основицу за обрачун ПДВ-а.</w:t>
      </w:r>
    </w:p>
    <w:p w14:paraId="474393AD" w14:textId="77777777" w:rsidR="0036049F" w:rsidRPr="00784881" w:rsidRDefault="0036049F" w:rsidP="0036049F">
      <w:pPr>
        <w:widowControl w:val="0"/>
        <w:tabs>
          <w:tab w:val="clear" w:pos="1080"/>
        </w:tabs>
        <w:autoSpaceDE w:val="0"/>
        <w:autoSpaceDN w:val="0"/>
        <w:spacing w:after="0"/>
        <w:ind w:left="100" w:right="112" w:firstLine="566"/>
        <w:rPr>
          <w:rFonts w:ascii="Times New Roman" w:hAnsi="Times New Roman" w:cs="Times New Roman"/>
          <w:sz w:val="24"/>
          <w:szCs w:val="24"/>
        </w:rPr>
      </w:pPr>
      <w:r w:rsidRPr="00784881">
        <w:rPr>
          <w:rFonts w:ascii="Times New Roman" w:hAnsi="Times New Roman" w:cs="Times New Roman"/>
          <w:sz w:val="24"/>
          <w:szCs w:val="24"/>
        </w:rPr>
        <w:t xml:space="preserve">Обвезницима заштићеног подручја </w:t>
      </w:r>
      <w:r w:rsidRPr="00784881">
        <w:rPr>
          <w:rFonts w:ascii="Times New Roman" w:eastAsia="Calibri" w:hAnsi="Times New Roman" w:cs="Times New Roman"/>
          <w:sz w:val="24"/>
          <w:szCs w:val="24"/>
        </w:rPr>
        <w:t>чије активности непосредно доприносе унапређењу стања и промоцији заштићеног подручја</w:t>
      </w:r>
      <w:r w:rsidRPr="00784881">
        <w:rPr>
          <w:rFonts w:ascii="Times New Roman" w:hAnsi="Times New Roman" w:cs="Times New Roman"/>
          <w:sz w:val="24"/>
          <w:szCs w:val="24"/>
        </w:rPr>
        <w:t xml:space="preserve"> омогућиће се умањење накнаде за плаћање по уређеној процедури.</w:t>
      </w:r>
    </w:p>
    <w:p w14:paraId="06851F62" w14:textId="77777777" w:rsidR="0036049F" w:rsidRPr="00784881" w:rsidRDefault="0036049F" w:rsidP="0036049F">
      <w:pPr>
        <w:widowControl w:val="0"/>
        <w:tabs>
          <w:tab w:val="clear" w:pos="1080"/>
        </w:tabs>
        <w:autoSpaceDE w:val="0"/>
        <w:autoSpaceDN w:val="0"/>
        <w:spacing w:after="0"/>
        <w:ind w:left="100" w:right="112" w:firstLine="566"/>
        <w:rPr>
          <w:rFonts w:ascii="Times New Roman" w:eastAsia="Calibri" w:hAnsi="Times New Roman" w:cs="Times New Roman"/>
          <w:sz w:val="24"/>
          <w:szCs w:val="24"/>
        </w:rPr>
      </w:pPr>
      <w:r w:rsidRPr="00784881">
        <w:rPr>
          <w:rFonts w:ascii="Times New Roman" w:eastAsia="Calibri" w:hAnsi="Times New Roman" w:cs="Times New Roman"/>
          <w:sz w:val="24"/>
          <w:szCs w:val="24"/>
        </w:rPr>
        <w:t>Повећање путарине утицаће на повећање трошкова привреде и физичких лица. Анализа је показала да би увећање за деоницу пута под мостовима и тунелима износило 20 динара за пређену релацију за возила 1А категорије до 210 динара за возила 4. категорије (за возила 1. категорије – 40 динара, 2. категорије - 50 динара, 3 – категорије 110 динара).</w:t>
      </w:r>
    </w:p>
    <w:p w14:paraId="3C119A50" w14:textId="77777777" w:rsidR="0036049F" w:rsidRPr="00784881" w:rsidRDefault="0036049F" w:rsidP="0036049F">
      <w:pPr>
        <w:widowControl w:val="0"/>
        <w:tabs>
          <w:tab w:val="clear" w:pos="1080"/>
        </w:tabs>
        <w:autoSpaceDE w:val="0"/>
        <w:autoSpaceDN w:val="0"/>
        <w:spacing w:after="0"/>
        <w:ind w:left="100" w:right="112" w:firstLine="566"/>
        <w:rPr>
          <w:rFonts w:ascii="Times New Roman" w:eastAsia="Calibri" w:hAnsi="Times New Roman" w:cs="Times New Roman"/>
          <w:sz w:val="24"/>
          <w:szCs w:val="24"/>
        </w:rPr>
      </w:pPr>
      <w:r w:rsidRPr="00784881">
        <w:rPr>
          <w:rFonts w:ascii="Times New Roman" w:eastAsia="Calibri" w:hAnsi="Times New Roman" w:cs="Times New Roman"/>
          <w:sz w:val="24"/>
          <w:szCs w:val="24"/>
        </w:rPr>
        <w:t>Одређеним категоријама обвезника накнаде за одводњавање ће се умањити трошкови по том основу за 50% (физичким лицима и предузетницима и то: власницима регистрованих пољопривредних газдинстава,</w:t>
      </w:r>
      <w:r w:rsidRPr="00784881">
        <w:t xml:space="preserve"> </w:t>
      </w:r>
      <w:r w:rsidRPr="00784881">
        <w:rPr>
          <w:rFonts w:ascii="Times New Roman" w:hAnsi="Times New Roman" w:cs="Times New Roman"/>
          <w:sz w:val="24"/>
          <w:szCs w:val="24"/>
        </w:rPr>
        <w:t xml:space="preserve">власницима </w:t>
      </w:r>
      <w:r w:rsidRPr="00784881">
        <w:rPr>
          <w:rFonts w:ascii="Times New Roman" w:eastAsia="Calibri" w:hAnsi="Times New Roman" w:cs="Times New Roman"/>
          <w:sz w:val="24"/>
          <w:szCs w:val="24"/>
        </w:rPr>
        <w:t xml:space="preserve">објекта уписаног у централни регистар објеката у складу са законом којим се уређује безбедност хране, ако је истовремено уписан и у регистар пољопривредних газдинстава; односно власницима објекта уписаног у Регистар објеката, односно Регистар одобрених објеката у складу са законом којим се уређује ветеринарство ако је истовремено уписан и у регистар пољопривредних газдинстава). </w:t>
      </w:r>
    </w:p>
    <w:p w14:paraId="0A59D33F" w14:textId="77777777" w:rsidR="0036049F" w:rsidRPr="00784881" w:rsidRDefault="0036049F" w:rsidP="0036049F">
      <w:pPr>
        <w:spacing w:after="0"/>
        <w:rPr>
          <w:rFonts w:ascii="Times New Roman" w:hAnsi="Times New Roman" w:cs="Times New Roman"/>
          <w:sz w:val="24"/>
          <w:szCs w:val="24"/>
        </w:rPr>
      </w:pPr>
      <w:r w:rsidRPr="00784881">
        <w:rPr>
          <w:rFonts w:ascii="Times New Roman" w:hAnsi="Times New Roman" w:cs="Times New Roman"/>
          <w:sz w:val="24"/>
          <w:szCs w:val="24"/>
        </w:rPr>
        <w:t>Повећање висине накнаде за службеност права пролаза у оквиру накнада за коришћење железничке инфраструктуре узроковаће обвезницима те накнаде (претежно мобилним оператерима</w:t>
      </w:r>
      <w:r w:rsidR="00B76477">
        <w:rPr>
          <w:rFonts w:ascii="Times New Roman" w:hAnsi="Times New Roman" w:cs="Times New Roman"/>
          <w:sz w:val="24"/>
          <w:szCs w:val="24"/>
        </w:rPr>
        <w:t xml:space="preserve"> увећање трошкова на годишњем ни</w:t>
      </w:r>
      <w:r w:rsidRPr="00784881">
        <w:rPr>
          <w:rFonts w:ascii="Times New Roman" w:hAnsi="Times New Roman" w:cs="Times New Roman"/>
          <w:sz w:val="24"/>
          <w:szCs w:val="24"/>
        </w:rPr>
        <w:t>воу у 2024. години за око 150% док постепено не достигну 2027. године предложену вис</w:t>
      </w:r>
      <w:r w:rsidR="00E6497E">
        <w:rPr>
          <w:rFonts w:ascii="Times New Roman" w:hAnsi="Times New Roman" w:cs="Times New Roman"/>
          <w:sz w:val="24"/>
          <w:szCs w:val="24"/>
        </w:rPr>
        <w:t>ину накнаде.</w:t>
      </w:r>
    </w:p>
    <w:p w14:paraId="3309C5BE" w14:textId="77777777" w:rsidR="0036049F" w:rsidRPr="00784881" w:rsidRDefault="0036049F" w:rsidP="0036049F">
      <w:pPr>
        <w:spacing w:after="0"/>
        <w:rPr>
          <w:rFonts w:ascii="Times New Roman" w:hAnsi="Times New Roman" w:cs="Times New Roman"/>
          <w:sz w:val="24"/>
          <w:szCs w:val="24"/>
        </w:rPr>
      </w:pPr>
      <w:r w:rsidRPr="00784881">
        <w:rPr>
          <w:rFonts w:ascii="Times New Roman" w:hAnsi="Times New Roman" w:cs="Times New Roman"/>
          <w:sz w:val="24"/>
          <w:szCs w:val="24"/>
        </w:rPr>
        <w:t>Повећање висине накнаде за коришћење природног лековитог фактора са 25 дин./m</w:t>
      </w:r>
      <w:r w:rsidRPr="00784881">
        <w:rPr>
          <w:rFonts w:ascii="Times New Roman" w:hAnsi="Times New Roman" w:cs="Times New Roman"/>
          <w:sz w:val="24"/>
          <w:szCs w:val="24"/>
          <w:vertAlign w:val="superscript"/>
        </w:rPr>
        <w:t>3</w:t>
      </w:r>
      <w:r w:rsidRPr="00784881">
        <w:rPr>
          <w:rFonts w:ascii="Times New Roman" w:hAnsi="Times New Roman" w:cs="Times New Roman"/>
          <w:sz w:val="24"/>
          <w:szCs w:val="24"/>
        </w:rPr>
        <w:t xml:space="preserve"> на 100 дин./m</w:t>
      </w:r>
      <w:r w:rsidRPr="00784881">
        <w:rPr>
          <w:rFonts w:ascii="Times New Roman" w:hAnsi="Times New Roman" w:cs="Times New Roman"/>
          <w:sz w:val="24"/>
          <w:szCs w:val="24"/>
          <w:vertAlign w:val="superscript"/>
        </w:rPr>
        <w:t xml:space="preserve">3 </w:t>
      </w:r>
      <w:r w:rsidRPr="00784881">
        <w:rPr>
          <w:rFonts w:ascii="Times New Roman" w:hAnsi="Times New Roman" w:cs="Times New Roman"/>
          <w:sz w:val="24"/>
          <w:szCs w:val="24"/>
        </w:rPr>
        <w:t xml:space="preserve"> проузроковаће повећање трошкова обвезницима (пре свега обвезницима који пружају бањске здравствене услуге, као и обвезници који у оквиру </w:t>
      </w:r>
      <w:r w:rsidRPr="00784881">
        <w:rPr>
          <w:rFonts w:ascii="Times New Roman" w:hAnsi="Times New Roman" w:cs="Times New Roman"/>
          <w:sz w:val="24"/>
          <w:szCs w:val="24"/>
        </w:rPr>
        <w:lastRenderedPageBreak/>
        <w:t xml:space="preserve">угоститељске делатности користе природни лековити фактор) постепено, за по 25% на годишњем нивоу до 2026. године.  </w:t>
      </w:r>
    </w:p>
    <w:p w14:paraId="18F3EA29" w14:textId="77777777" w:rsidR="0036049F" w:rsidRPr="00784881" w:rsidRDefault="0036049F" w:rsidP="0036049F">
      <w:pPr>
        <w:widowControl w:val="0"/>
        <w:tabs>
          <w:tab w:val="clear" w:pos="1080"/>
        </w:tabs>
        <w:autoSpaceDE w:val="0"/>
        <w:autoSpaceDN w:val="0"/>
        <w:spacing w:after="0"/>
        <w:ind w:left="100" w:right="112" w:firstLine="566"/>
        <w:rPr>
          <w:rFonts w:ascii="Times New Roman" w:hAnsi="Times New Roman" w:cs="Times New Roman"/>
          <w:sz w:val="24"/>
          <w:szCs w:val="24"/>
        </w:rPr>
      </w:pPr>
      <w:r w:rsidRPr="00784881">
        <w:rPr>
          <w:rFonts w:ascii="Times New Roman" w:eastAsia="Calibri" w:hAnsi="Times New Roman" w:cs="Times New Roman"/>
          <w:sz w:val="24"/>
          <w:szCs w:val="24"/>
        </w:rPr>
        <w:t xml:space="preserve"> </w:t>
      </w:r>
      <w:r w:rsidRPr="00784881">
        <w:rPr>
          <w:rFonts w:ascii="Times New Roman" w:hAnsi="Times New Roman" w:cs="Times New Roman"/>
          <w:sz w:val="24"/>
          <w:szCs w:val="24"/>
        </w:rPr>
        <w:t xml:space="preserve"> Прописивање новог нач</w:t>
      </w:r>
      <w:r w:rsidR="00B41591">
        <w:rPr>
          <w:rFonts w:ascii="Times New Roman" w:hAnsi="Times New Roman" w:cs="Times New Roman"/>
          <w:sz w:val="24"/>
          <w:szCs w:val="24"/>
        </w:rPr>
        <w:t>ина утврђивања накнаде за радио</w:t>
      </w:r>
      <w:r w:rsidRPr="00784881">
        <w:rPr>
          <w:rFonts w:ascii="Times New Roman" w:hAnsi="Times New Roman" w:cs="Times New Roman"/>
          <w:sz w:val="24"/>
          <w:szCs w:val="24"/>
        </w:rPr>
        <w:t>фреквенцијски спектар у складу са Планом намене пружа</w:t>
      </w:r>
      <w:r w:rsidRPr="00784881">
        <w:rPr>
          <w:rFonts w:ascii="Times New Roman" w:hAnsi="Times New Roman" w:cs="Times New Roman"/>
          <w:spacing w:val="-9"/>
          <w:sz w:val="24"/>
          <w:szCs w:val="24"/>
        </w:rPr>
        <w:t xml:space="preserve"> </w:t>
      </w:r>
      <w:r w:rsidRPr="00784881">
        <w:rPr>
          <w:rFonts w:ascii="Times New Roman" w:hAnsi="Times New Roman" w:cs="Times New Roman"/>
          <w:sz w:val="24"/>
          <w:szCs w:val="24"/>
        </w:rPr>
        <w:t>могућност</w:t>
      </w:r>
      <w:r w:rsidRPr="00784881">
        <w:rPr>
          <w:rFonts w:ascii="Times New Roman" w:hAnsi="Times New Roman" w:cs="Times New Roman"/>
          <w:spacing w:val="-11"/>
          <w:sz w:val="24"/>
          <w:szCs w:val="24"/>
        </w:rPr>
        <w:t xml:space="preserve"> </w:t>
      </w:r>
      <w:r w:rsidRPr="00784881">
        <w:rPr>
          <w:rFonts w:ascii="Times New Roman" w:hAnsi="Times New Roman" w:cs="Times New Roman"/>
          <w:sz w:val="24"/>
          <w:szCs w:val="24"/>
        </w:rPr>
        <w:t>за даљи развој области електронских комуникација, пораст укупних инвестиција у област електронских комуникација што има мултипликативни ефекат на развој свих осталих комерцијалних и привредних делатности.</w:t>
      </w:r>
    </w:p>
    <w:p w14:paraId="606ADC18" w14:textId="77777777" w:rsidR="0036049F" w:rsidRPr="00784881" w:rsidRDefault="0036049F" w:rsidP="0036049F">
      <w:pPr>
        <w:widowControl w:val="0"/>
        <w:numPr>
          <w:ilvl w:val="0"/>
          <w:numId w:val="5"/>
        </w:numPr>
        <w:tabs>
          <w:tab w:val="clear" w:pos="1080"/>
          <w:tab w:val="left" w:pos="953"/>
        </w:tabs>
        <w:autoSpaceDE w:val="0"/>
        <w:autoSpaceDN w:val="0"/>
        <w:spacing w:after="0"/>
        <w:ind w:right="115"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конкурентност привредних субјеката на домаћем</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иностраном</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тржишту</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(укључујући</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ефекте</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на</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конкурентност</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цена)</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на који начин?</w:t>
      </w:r>
    </w:p>
    <w:p w14:paraId="7E8A5D35" w14:textId="77777777" w:rsidR="0036049F" w:rsidRPr="00784881" w:rsidRDefault="0036049F" w:rsidP="0036049F">
      <w:pPr>
        <w:widowControl w:val="0"/>
        <w:tabs>
          <w:tab w:val="clear" w:pos="1080"/>
        </w:tabs>
        <w:autoSpaceDE w:val="0"/>
        <w:autoSpaceDN w:val="0"/>
        <w:spacing w:after="0"/>
        <w:ind w:left="100" w:right="118" w:firstLine="566"/>
        <w:rPr>
          <w:rFonts w:ascii="Times New Roman" w:hAnsi="Times New Roman" w:cs="Times New Roman"/>
          <w:sz w:val="24"/>
          <w:szCs w:val="24"/>
        </w:rPr>
      </w:pPr>
      <w:r w:rsidRPr="00784881">
        <w:rPr>
          <w:rFonts w:ascii="Times New Roman" w:hAnsi="Times New Roman" w:cs="Times New Roman"/>
          <w:sz w:val="24"/>
          <w:szCs w:val="24"/>
        </w:rPr>
        <w:t>Изабрана опција не утиче на конкурентност привредних субјеката на домаћем и иностраном тржишту.</w:t>
      </w:r>
    </w:p>
    <w:p w14:paraId="1D26A7F4" w14:textId="77777777" w:rsidR="0036049F" w:rsidRPr="00784881" w:rsidRDefault="0036049F" w:rsidP="0036049F">
      <w:pPr>
        <w:widowControl w:val="0"/>
        <w:numPr>
          <w:ilvl w:val="0"/>
          <w:numId w:val="5"/>
        </w:numPr>
        <w:tabs>
          <w:tab w:val="clear" w:pos="1080"/>
          <w:tab w:val="left" w:pos="953"/>
        </w:tabs>
        <w:autoSpaceDE w:val="0"/>
        <w:autoSpaceDN w:val="0"/>
        <w:spacing w:after="0" w:line="274" w:lineRule="exact"/>
        <w:ind w:left="952" w:hanging="287"/>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изабране опције утичу на услове конкуренције и на који</w:t>
      </w:r>
      <w:r w:rsidRPr="00784881">
        <w:rPr>
          <w:rFonts w:ascii="Times New Roman" w:hAnsi="Times New Roman" w:cs="Times New Roman"/>
          <w:bCs/>
          <w:spacing w:val="-14"/>
          <w:sz w:val="24"/>
          <w:szCs w:val="24"/>
        </w:rPr>
        <w:t xml:space="preserve"> </w:t>
      </w:r>
      <w:r w:rsidRPr="00784881">
        <w:rPr>
          <w:rFonts w:ascii="Times New Roman" w:hAnsi="Times New Roman" w:cs="Times New Roman"/>
          <w:bCs/>
          <w:sz w:val="24"/>
          <w:szCs w:val="24"/>
        </w:rPr>
        <w:t>начин?</w:t>
      </w:r>
    </w:p>
    <w:p w14:paraId="6F05EC1E" w14:textId="77777777" w:rsidR="0036049F" w:rsidRPr="00784881" w:rsidRDefault="0036049F" w:rsidP="0036049F">
      <w:pPr>
        <w:widowControl w:val="0"/>
        <w:tabs>
          <w:tab w:val="clear" w:pos="1080"/>
        </w:tabs>
        <w:autoSpaceDE w:val="0"/>
        <w:autoSpaceDN w:val="0"/>
        <w:spacing w:after="0" w:line="274" w:lineRule="exact"/>
        <w:ind w:left="666" w:firstLine="0"/>
        <w:rPr>
          <w:rFonts w:ascii="Times New Roman" w:hAnsi="Times New Roman" w:cs="Times New Roman"/>
          <w:sz w:val="24"/>
          <w:szCs w:val="24"/>
        </w:rPr>
      </w:pPr>
      <w:r w:rsidRPr="00784881">
        <w:rPr>
          <w:rFonts w:ascii="Times New Roman" w:hAnsi="Times New Roman" w:cs="Times New Roman"/>
          <w:sz w:val="24"/>
          <w:szCs w:val="24"/>
        </w:rPr>
        <w:t>Изабране опција не утичу на услове конкуренције.</w:t>
      </w:r>
    </w:p>
    <w:p w14:paraId="514028BE" w14:textId="77777777" w:rsidR="0036049F" w:rsidRPr="00784881" w:rsidRDefault="0036049F" w:rsidP="0036049F">
      <w:pPr>
        <w:widowControl w:val="0"/>
        <w:numPr>
          <w:ilvl w:val="0"/>
          <w:numId w:val="5"/>
        </w:numPr>
        <w:tabs>
          <w:tab w:val="clear" w:pos="1080"/>
          <w:tab w:val="left" w:pos="953"/>
        </w:tabs>
        <w:autoSpaceDE w:val="0"/>
        <w:autoSpaceDN w:val="0"/>
        <w:spacing w:after="0"/>
        <w:ind w:right="118"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трансфер технологије и/или примену техничко-технолошких, организационих и пословних иновација и на који</w:t>
      </w:r>
      <w:r w:rsidRPr="00784881">
        <w:rPr>
          <w:rFonts w:ascii="Times New Roman" w:hAnsi="Times New Roman" w:cs="Times New Roman"/>
          <w:bCs/>
          <w:spacing w:val="-21"/>
          <w:sz w:val="24"/>
          <w:szCs w:val="24"/>
        </w:rPr>
        <w:t xml:space="preserve"> </w:t>
      </w:r>
      <w:r w:rsidRPr="00784881">
        <w:rPr>
          <w:rFonts w:ascii="Times New Roman" w:hAnsi="Times New Roman" w:cs="Times New Roman"/>
          <w:bCs/>
          <w:sz w:val="24"/>
          <w:szCs w:val="24"/>
        </w:rPr>
        <w:t>начин?</w:t>
      </w:r>
    </w:p>
    <w:p w14:paraId="2567E5F4" w14:textId="77777777" w:rsidR="0036049F" w:rsidRPr="00784881" w:rsidRDefault="0036049F" w:rsidP="0036049F">
      <w:pPr>
        <w:widowControl w:val="0"/>
        <w:tabs>
          <w:tab w:val="clear" w:pos="1080"/>
        </w:tabs>
        <w:autoSpaceDE w:val="0"/>
        <w:autoSpaceDN w:val="0"/>
        <w:spacing w:after="0"/>
        <w:ind w:firstLine="666"/>
        <w:rPr>
          <w:rFonts w:ascii="Times New Roman" w:hAnsi="Times New Roman" w:cs="Times New Roman"/>
          <w:sz w:val="24"/>
          <w:szCs w:val="24"/>
        </w:rPr>
      </w:pPr>
      <w:r w:rsidRPr="00784881">
        <w:rPr>
          <w:rFonts w:ascii="Times New Roman" w:hAnsi="Times New Roman" w:cs="Times New Roman"/>
          <w:sz w:val="24"/>
          <w:szCs w:val="24"/>
        </w:rPr>
        <w:t>Изабраном опцијом да се уреди другачији начин утврђивања накнаде за коришћење радио-фреквенција стварају се услови за развој мобилних система пете генерације који пружају могућност бржег развоја индустрије кроз ефикасније контроле производних процеса као и других врста радио система (сателитских и др.) чиме се Србија сврстава у ред земаља к</w:t>
      </w:r>
      <w:r w:rsidR="00F271C8" w:rsidRPr="00784881">
        <w:rPr>
          <w:rFonts w:ascii="Times New Roman" w:hAnsi="Times New Roman" w:cs="Times New Roman"/>
          <w:sz w:val="24"/>
          <w:szCs w:val="24"/>
        </w:rPr>
        <w:t>оје подржавају употребу н</w:t>
      </w:r>
      <w:r w:rsidR="006D6B70" w:rsidRPr="00784881">
        <w:rPr>
          <w:rFonts w:ascii="Times New Roman" w:hAnsi="Times New Roman" w:cs="Times New Roman"/>
          <w:sz w:val="24"/>
          <w:szCs w:val="24"/>
          <w:lang w:val="sr-Cyrl-RS"/>
        </w:rPr>
        <w:t>о</w:t>
      </w:r>
      <w:r w:rsidR="00F271C8" w:rsidRPr="00784881">
        <w:rPr>
          <w:rFonts w:ascii="Times New Roman" w:hAnsi="Times New Roman" w:cs="Times New Roman"/>
          <w:sz w:val="24"/>
          <w:szCs w:val="24"/>
        </w:rPr>
        <w:t>вих те</w:t>
      </w:r>
      <w:r w:rsidRPr="00784881">
        <w:rPr>
          <w:rFonts w:ascii="Times New Roman" w:hAnsi="Times New Roman" w:cs="Times New Roman"/>
          <w:sz w:val="24"/>
          <w:szCs w:val="24"/>
        </w:rPr>
        <w:t xml:space="preserve">хнологија у области електронских комуникација. </w:t>
      </w:r>
    </w:p>
    <w:p w14:paraId="1DED8ED2" w14:textId="77777777" w:rsidR="0036049F" w:rsidRPr="00784881" w:rsidRDefault="0036049F" w:rsidP="0036049F">
      <w:pPr>
        <w:widowControl w:val="0"/>
        <w:numPr>
          <w:ilvl w:val="0"/>
          <w:numId w:val="5"/>
        </w:numPr>
        <w:tabs>
          <w:tab w:val="clear" w:pos="1080"/>
          <w:tab w:val="left" w:pos="953"/>
        </w:tabs>
        <w:autoSpaceDE w:val="0"/>
        <w:autoSpaceDN w:val="0"/>
        <w:spacing w:before="1" w:after="0"/>
        <w:ind w:right="116"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ли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изабрана</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опција</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утиче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на</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друштвено</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богатство</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његову</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расподелу</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и на који</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начин?</w:t>
      </w:r>
    </w:p>
    <w:p w14:paraId="3D8CC536" w14:textId="77777777" w:rsidR="0036049F" w:rsidRPr="00784881" w:rsidRDefault="0036049F" w:rsidP="007A5795">
      <w:pPr>
        <w:widowControl w:val="0"/>
        <w:tabs>
          <w:tab w:val="clear" w:pos="1080"/>
        </w:tabs>
        <w:autoSpaceDE w:val="0"/>
        <w:autoSpaceDN w:val="0"/>
        <w:spacing w:after="0" w:line="271" w:lineRule="exact"/>
        <w:ind w:firstLine="666"/>
        <w:rPr>
          <w:rFonts w:ascii="Times New Roman" w:hAnsi="Times New Roman" w:cs="Times New Roman"/>
          <w:sz w:val="24"/>
          <w:szCs w:val="24"/>
        </w:rPr>
      </w:pPr>
      <w:r w:rsidRPr="00784881">
        <w:rPr>
          <w:rFonts w:ascii="Times New Roman" w:hAnsi="Times New Roman" w:cs="Times New Roman"/>
          <w:sz w:val="24"/>
          <w:szCs w:val="24"/>
        </w:rPr>
        <w:t>/</w:t>
      </w:r>
    </w:p>
    <w:p w14:paraId="5C7687ED" w14:textId="77777777" w:rsidR="0036049F" w:rsidRPr="001A799C" w:rsidRDefault="0031403B" w:rsidP="0036049F">
      <w:pPr>
        <w:widowControl w:val="0"/>
        <w:tabs>
          <w:tab w:val="clear" w:pos="1080"/>
        </w:tabs>
        <w:autoSpaceDE w:val="0"/>
        <w:autoSpaceDN w:val="0"/>
        <w:spacing w:before="6" w:after="0"/>
        <w:ind w:left="666" w:firstLine="0"/>
        <w:outlineLvl w:val="0"/>
        <w:rPr>
          <w:rFonts w:ascii="Times New Roman" w:hAnsi="Times New Roman" w:cs="Times New Roman"/>
          <w:b/>
          <w:bCs/>
          <w:sz w:val="24"/>
          <w:szCs w:val="24"/>
        </w:rPr>
      </w:pPr>
      <w:r>
        <w:rPr>
          <w:rFonts w:ascii="Times New Roman" w:hAnsi="Times New Roman" w:cs="Times New Roman"/>
          <w:b/>
          <w:bCs/>
          <w:sz w:val="24"/>
          <w:szCs w:val="24"/>
        </w:rPr>
        <w:t>6</w:t>
      </w:r>
      <w:r w:rsidR="0036049F" w:rsidRPr="001A799C">
        <w:rPr>
          <w:rFonts w:ascii="Times New Roman" w:hAnsi="Times New Roman" w:cs="Times New Roman"/>
          <w:b/>
          <w:bCs/>
          <w:sz w:val="24"/>
          <w:szCs w:val="24"/>
        </w:rPr>
        <w:t>. Кључна питања за анализу ефеката на друштво</w:t>
      </w:r>
    </w:p>
    <w:p w14:paraId="4A496ABC" w14:textId="77777777" w:rsidR="0036049F" w:rsidRPr="00784881" w:rsidRDefault="0036049F" w:rsidP="0036049F">
      <w:pPr>
        <w:widowControl w:val="0"/>
        <w:numPr>
          <w:ilvl w:val="0"/>
          <w:numId w:val="6"/>
        </w:numPr>
        <w:tabs>
          <w:tab w:val="clear" w:pos="1080"/>
          <w:tab w:val="left" w:pos="953"/>
        </w:tabs>
        <w:autoSpaceDE w:val="0"/>
        <w:autoSpaceDN w:val="0"/>
        <w:spacing w:before="90" w:after="0"/>
        <w:ind w:right="118" w:firstLine="566"/>
        <w:rPr>
          <w:rFonts w:ascii="Times New Roman" w:hAnsi="Times New Roman" w:cs="Times New Roman"/>
          <w:sz w:val="24"/>
          <w:szCs w:val="24"/>
        </w:rPr>
      </w:pPr>
      <w:r w:rsidRPr="00784881">
        <w:rPr>
          <w:rFonts w:ascii="Times New Roman" w:hAnsi="Times New Roman" w:cs="Times New Roman"/>
          <w:sz w:val="24"/>
          <w:szCs w:val="24"/>
        </w:rPr>
        <w:t>Колике трошкове и користи (материјалне и нематеријалне) ће изабрана опција проузроковати</w:t>
      </w:r>
      <w:r w:rsidRPr="00784881">
        <w:rPr>
          <w:rFonts w:ascii="Times New Roman" w:hAnsi="Times New Roman" w:cs="Times New Roman"/>
          <w:spacing w:val="-3"/>
          <w:sz w:val="24"/>
          <w:szCs w:val="24"/>
        </w:rPr>
        <w:t xml:space="preserve"> </w:t>
      </w:r>
      <w:r w:rsidRPr="00784881">
        <w:rPr>
          <w:rFonts w:ascii="Times New Roman" w:hAnsi="Times New Roman" w:cs="Times New Roman"/>
          <w:sz w:val="24"/>
          <w:szCs w:val="24"/>
        </w:rPr>
        <w:t>грађанима?</w:t>
      </w:r>
    </w:p>
    <w:p w14:paraId="7D908DC1" w14:textId="77777777" w:rsidR="0036049F" w:rsidRPr="00784881" w:rsidRDefault="0036049F" w:rsidP="0036049F">
      <w:pPr>
        <w:widowControl w:val="0"/>
        <w:tabs>
          <w:tab w:val="clear" w:pos="1080"/>
        </w:tabs>
        <w:autoSpaceDE w:val="0"/>
        <w:autoSpaceDN w:val="0"/>
        <w:spacing w:after="0"/>
        <w:ind w:firstLine="666"/>
        <w:rPr>
          <w:rFonts w:ascii="Times New Roman" w:hAnsi="Times New Roman" w:cs="Times New Roman"/>
          <w:sz w:val="24"/>
          <w:szCs w:val="24"/>
        </w:rPr>
      </w:pPr>
      <w:r w:rsidRPr="00784881">
        <w:rPr>
          <w:rFonts w:ascii="Times New Roman" w:hAnsi="Times New Roman" w:cs="Times New Roman"/>
          <w:sz w:val="24"/>
          <w:szCs w:val="24"/>
        </w:rPr>
        <w:t xml:space="preserve">Изабране опције брисања физичког лица као обвезника накнаде за заштиту и унапређивање животне средине, односно накнаде за производе који после употребе постају посебни токови отпада неће проузроковати директне материјалне трошкове и користи грађанима с обзиром да се нису ни примењивале од момента ступања на снагу Закона. </w:t>
      </w:r>
    </w:p>
    <w:p w14:paraId="2D9B0EB0" w14:textId="77777777" w:rsidR="0036049F" w:rsidRPr="00784881" w:rsidRDefault="0036049F" w:rsidP="0036049F">
      <w:pPr>
        <w:widowControl w:val="0"/>
        <w:numPr>
          <w:ilvl w:val="0"/>
          <w:numId w:val="6"/>
        </w:numPr>
        <w:tabs>
          <w:tab w:val="clear" w:pos="1080"/>
          <w:tab w:val="left" w:pos="953"/>
        </w:tabs>
        <w:autoSpaceDE w:val="0"/>
        <w:autoSpaceDN w:val="0"/>
        <w:spacing w:before="1" w:after="0"/>
        <w:ind w:right="117"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те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опције,</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као</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које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мере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треба</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предузети</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да</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би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се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ови</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ризици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свели</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на минимум?</w:t>
      </w:r>
    </w:p>
    <w:p w14:paraId="308F4D3B" w14:textId="77777777" w:rsidR="0036049F" w:rsidRPr="00784881" w:rsidRDefault="0036049F" w:rsidP="0036049F">
      <w:pPr>
        <w:widowControl w:val="0"/>
        <w:tabs>
          <w:tab w:val="clear" w:pos="1080"/>
        </w:tabs>
        <w:autoSpaceDE w:val="0"/>
        <w:autoSpaceDN w:val="0"/>
        <w:spacing w:after="0"/>
        <w:ind w:left="100" w:right="116" w:firstLine="851"/>
        <w:rPr>
          <w:rFonts w:ascii="Times New Roman" w:hAnsi="Times New Roman" w:cs="Times New Roman"/>
          <w:sz w:val="24"/>
          <w:szCs w:val="24"/>
        </w:rPr>
      </w:pPr>
      <w:r w:rsidRPr="00784881">
        <w:rPr>
          <w:rFonts w:ascii="Times New Roman" w:hAnsi="Times New Roman" w:cs="Times New Roman"/>
          <w:sz w:val="24"/>
          <w:szCs w:val="24"/>
        </w:rPr>
        <w:t>Нема ризика.</w:t>
      </w:r>
    </w:p>
    <w:p w14:paraId="04929B5E" w14:textId="77777777" w:rsidR="0036049F" w:rsidRPr="00784881" w:rsidRDefault="0036049F" w:rsidP="0036049F">
      <w:pPr>
        <w:widowControl w:val="0"/>
        <w:numPr>
          <w:ilvl w:val="0"/>
          <w:numId w:val="6"/>
        </w:numPr>
        <w:tabs>
          <w:tab w:val="clear" w:pos="1080"/>
          <w:tab w:val="left" w:pos="953"/>
        </w:tabs>
        <w:autoSpaceDE w:val="0"/>
        <w:autoSpaceDN w:val="0"/>
        <w:spacing w:after="0"/>
        <w:ind w:right="114"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групе)?</w:t>
      </w:r>
    </w:p>
    <w:p w14:paraId="075F0AD7" w14:textId="77777777" w:rsidR="0036049F" w:rsidRPr="00784881" w:rsidRDefault="0036049F" w:rsidP="007A5795">
      <w:pPr>
        <w:widowControl w:val="0"/>
        <w:tabs>
          <w:tab w:val="clear" w:pos="1080"/>
        </w:tabs>
        <w:autoSpaceDE w:val="0"/>
        <w:autoSpaceDN w:val="0"/>
        <w:spacing w:after="0"/>
        <w:ind w:left="100" w:right="113" w:firstLine="566"/>
        <w:rPr>
          <w:rFonts w:ascii="Times New Roman" w:hAnsi="Times New Roman" w:cs="Times New Roman"/>
          <w:sz w:val="24"/>
          <w:szCs w:val="24"/>
        </w:rPr>
      </w:pPr>
      <w:r w:rsidRPr="00784881">
        <w:rPr>
          <w:rFonts w:ascii="Times New Roman" w:hAnsi="Times New Roman" w:cs="Times New Roman"/>
          <w:sz w:val="24"/>
          <w:szCs w:val="24"/>
        </w:rPr>
        <w:t>Нема утицаја.</w:t>
      </w:r>
    </w:p>
    <w:p w14:paraId="642F9B97" w14:textId="77777777" w:rsidR="0036049F" w:rsidRPr="001A799C" w:rsidRDefault="0031403B"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Pr>
          <w:rFonts w:ascii="Times New Roman" w:hAnsi="Times New Roman" w:cs="Times New Roman"/>
          <w:b/>
          <w:bCs/>
          <w:sz w:val="24"/>
          <w:szCs w:val="24"/>
        </w:rPr>
        <w:t>7</w:t>
      </w:r>
      <w:r w:rsidR="0036049F" w:rsidRPr="001A799C">
        <w:rPr>
          <w:rFonts w:ascii="Times New Roman" w:hAnsi="Times New Roman" w:cs="Times New Roman"/>
          <w:b/>
          <w:bCs/>
          <w:sz w:val="24"/>
          <w:szCs w:val="24"/>
        </w:rPr>
        <w:t>. Кључна питања за анализу ефеката на животну средину</w:t>
      </w:r>
    </w:p>
    <w:p w14:paraId="1170E69F" w14:textId="77777777" w:rsidR="0036049F" w:rsidRDefault="0036049F" w:rsidP="0036049F">
      <w:pPr>
        <w:widowControl w:val="0"/>
        <w:tabs>
          <w:tab w:val="clear" w:pos="1080"/>
        </w:tabs>
        <w:autoSpaceDE w:val="0"/>
        <w:autoSpaceDN w:val="0"/>
        <w:spacing w:before="90" w:after="0"/>
        <w:ind w:left="100" w:right="115" w:firstLine="566"/>
        <w:rPr>
          <w:rFonts w:ascii="Times New Roman" w:hAnsi="Times New Roman" w:cs="Times New Roman"/>
          <w:sz w:val="24"/>
          <w:szCs w:val="24"/>
        </w:rPr>
      </w:pPr>
      <w:r w:rsidRPr="00784881">
        <w:rPr>
          <w:rFonts w:ascii="Times New Roman" w:hAnsi="Times New Roman" w:cs="Times New Roman"/>
          <w:sz w:val="24"/>
          <w:szCs w:val="24"/>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334C116B" w14:textId="77777777" w:rsidR="00FF7E12" w:rsidRPr="00784881" w:rsidRDefault="00FF7E12" w:rsidP="0036049F">
      <w:pPr>
        <w:widowControl w:val="0"/>
        <w:tabs>
          <w:tab w:val="clear" w:pos="1080"/>
        </w:tabs>
        <w:autoSpaceDE w:val="0"/>
        <w:autoSpaceDN w:val="0"/>
        <w:spacing w:before="90" w:after="0"/>
        <w:ind w:left="100" w:right="115" w:firstLine="566"/>
        <w:rPr>
          <w:rFonts w:ascii="Times New Roman" w:hAnsi="Times New Roman" w:cs="Times New Roman"/>
          <w:sz w:val="24"/>
          <w:szCs w:val="24"/>
        </w:rPr>
      </w:pPr>
    </w:p>
    <w:p w14:paraId="0844FD6E" w14:textId="77777777" w:rsidR="0036049F" w:rsidRPr="00784881" w:rsidRDefault="0036049F" w:rsidP="0036049F">
      <w:pPr>
        <w:tabs>
          <w:tab w:val="clear" w:pos="1080"/>
        </w:tabs>
        <w:spacing w:after="0"/>
        <w:rPr>
          <w:rFonts w:ascii="Times New Roman" w:hAnsi="Times New Roman" w:cs="Times New Roman"/>
          <w:spacing w:val="-4"/>
          <w:sz w:val="24"/>
          <w:szCs w:val="24"/>
        </w:rPr>
      </w:pPr>
      <w:r w:rsidRPr="00784881">
        <w:rPr>
          <w:rFonts w:ascii="Times New Roman" w:hAnsi="Times New Roman" w:cs="Times New Roman"/>
          <w:sz w:val="24"/>
          <w:szCs w:val="24"/>
        </w:rPr>
        <w:lastRenderedPageBreak/>
        <w:t xml:space="preserve">Прописивање додатних олакшица за </w:t>
      </w:r>
      <w:r w:rsidRPr="00784881">
        <w:rPr>
          <w:rFonts w:ascii="Times New Roman" w:hAnsi="Times New Roman" w:cs="Times New Roman"/>
          <w:spacing w:val="-4"/>
          <w:sz w:val="24"/>
          <w:szCs w:val="24"/>
        </w:rPr>
        <w:t>путарину у систему електронске наплате путарине до 10% за кориснике возила са ЕУРО емисијским разредом, односно до 13% за кориснике возила на електрични погон од I-IV категорије који користе уређај за ЕНП подстиче се куповина и употреба енергетски ефикаснијих возила која емитују мање количине штетних гасова.</w:t>
      </w:r>
    </w:p>
    <w:p w14:paraId="59BB2A58" w14:textId="77777777" w:rsidR="0036049F" w:rsidRPr="00784881" w:rsidRDefault="0036049F" w:rsidP="0036049F">
      <w:pPr>
        <w:widowControl w:val="0"/>
        <w:tabs>
          <w:tab w:val="clear" w:pos="1080"/>
        </w:tabs>
        <w:autoSpaceDE w:val="0"/>
        <w:autoSpaceDN w:val="0"/>
        <w:spacing w:after="0"/>
        <w:ind w:left="100" w:right="111" w:firstLine="566"/>
        <w:rPr>
          <w:rFonts w:ascii="Times New Roman" w:hAnsi="Times New Roman" w:cs="Times New Roman"/>
          <w:sz w:val="24"/>
          <w:szCs w:val="24"/>
        </w:rPr>
      </w:pPr>
      <w:r w:rsidRPr="00784881">
        <w:rPr>
          <w:rFonts w:ascii="Times New Roman" w:hAnsi="Times New Roman" w:cs="Times New Roman"/>
          <w:sz w:val="24"/>
          <w:szCs w:val="24"/>
        </w:rPr>
        <w:t>Коришћене технологије према Плану намене замениће се новим, енергетски ефикаснијим технологијама бежичних система.</w:t>
      </w:r>
    </w:p>
    <w:p w14:paraId="7C545372" w14:textId="77777777" w:rsidR="0036049F" w:rsidRPr="00784881" w:rsidRDefault="0036049F" w:rsidP="0036049F">
      <w:pPr>
        <w:widowControl w:val="0"/>
        <w:numPr>
          <w:ilvl w:val="0"/>
          <w:numId w:val="7"/>
        </w:numPr>
        <w:tabs>
          <w:tab w:val="clear" w:pos="1080"/>
          <w:tab w:val="left" w:pos="953"/>
        </w:tabs>
        <w:autoSpaceDE w:val="0"/>
        <w:autoSpaceDN w:val="0"/>
        <w:spacing w:after="0"/>
        <w:ind w:right="116"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квалитет и структуру екосистема, укључујући и интегритет и биодиверзитет екосистема, као и флору и</w:t>
      </w:r>
      <w:r w:rsidRPr="00784881">
        <w:rPr>
          <w:rFonts w:ascii="Times New Roman" w:hAnsi="Times New Roman" w:cs="Times New Roman"/>
          <w:bCs/>
          <w:spacing w:val="-15"/>
          <w:sz w:val="24"/>
          <w:szCs w:val="24"/>
        </w:rPr>
        <w:t xml:space="preserve"> </w:t>
      </w:r>
      <w:r w:rsidRPr="00784881">
        <w:rPr>
          <w:rFonts w:ascii="Times New Roman" w:hAnsi="Times New Roman" w:cs="Times New Roman"/>
          <w:bCs/>
          <w:sz w:val="24"/>
          <w:szCs w:val="24"/>
        </w:rPr>
        <w:t>фауну?</w:t>
      </w:r>
    </w:p>
    <w:p w14:paraId="4A1248AE" w14:textId="77777777" w:rsidR="0036049F" w:rsidRPr="00784881" w:rsidRDefault="0036049F" w:rsidP="0036049F">
      <w:pPr>
        <w:widowControl w:val="0"/>
        <w:tabs>
          <w:tab w:val="clear" w:pos="1080"/>
        </w:tabs>
        <w:autoSpaceDE w:val="0"/>
        <w:autoSpaceDN w:val="0"/>
        <w:spacing w:before="72" w:after="0"/>
        <w:ind w:left="100" w:right="109" w:firstLine="566"/>
        <w:rPr>
          <w:rFonts w:ascii="Times New Roman" w:hAnsi="Times New Roman" w:cs="Times New Roman"/>
          <w:sz w:val="24"/>
          <w:szCs w:val="24"/>
        </w:rPr>
      </w:pPr>
      <w:r w:rsidRPr="00784881">
        <w:rPr>
          <w:rFonts w:ascii="Times New Roman" w:hAnsi="Times New Roman" w:cs="Times New Roman"/>
          <w:sz w:val="24"/>
          <w:szCs w:val="24"/>
        </w:rPr>
        <w:t>/</w:t>
      </w:r>
    </w:p>
    <w:p w14:paraId="3A7B1640" w14:textId="77777777" w:rsidR="0036049F" w:rsidRPr="00784881" w:rsidRDefault="0036049F" w:rsidP="0036049F">
      <w:pPr>
        <w:widowControl w:val="0"/>
        <w:numPr>
          <w:ilvl w:val="0"/>
          <w:numId w:val="7"/>
        </w:numPr>
        <w:tabs>
          <w:tab w:val="clear" w:pos="1080"/>
          <w:tab w:val="left" w:pos="953"/>
        </w:tabs>
        <w:autoSpaceDE w:val="0"/>
        <w:autoSpaceDN w:val="0"/>
        <w:spacing w:after="0" w:line="274" w:lineRule="exact"/>
        <w:ind w:left="952" w:hanging="287"/>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здравље</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људи?</w:t>
      </w:r>
    </w:p>
    <w:p w14:paraId="1F116354" w14:textId="77777777" w:rsidR="0036049F" w:rsidRPr="00784881" w:rsidRDefault="0036049F" w:rsidP="0036049F">
      <w:pPr>
        <w:widowControl w:val="0"/>
        <w:tabs>
          <w:tab w:val="clear" w:pos="1080"/>
        </w:tabs>
        <w:autoSpaceDE w:val="0"/>
        <w:autoSpaceDN w:val="0"/>
        <w:spacing w:before="72" w:after="0"/>
        <w:ind w:left="100" w:right="109" w:firstLine="565"/>
        <w:rPr>
          <w:rFonts w:ascii="Times New Roman" w:hAnsi="Times New Roman" w:cs="Times New Roman"/>
          <w:sz w:val="24"/>
          <w:szCs w:val="24"/>
        </w:rPr>
      </w:pPr>
      <w:r w:rsidRPr="00784881">
        <w:rPr>
          <w:rFonts w:ascii="Times New Roman" w:hAnsi="Times New Roman" w:cs="Times New Roman"/>
          <w:sz w:val="24"/>
          <w:szCs w:val="24"/>
        </w:rPr>
        <w:t>/</w:t>
      </w:r>
    </w:p>
    <w:p w14:paraId="791C4B54" w14:textId="77777777" w:rsidR="0036049F" w:rsidRPr="00784881" w:rsidRDefault="0036049F" w:rsidP="0036049F">
      <w:pPr>
        <w:widowControl w:val="0"/>
        <w:numPr>
          <w:ilvl w:val="0"/>
          <w:numId w:val="7"/>
        </w:numPr>
        <w:tabs>
          <w:tab w:val="clear" w:pos="1080"/>
          <w:tab w:val="left" w:pos="953"/>
        </w:tabs>
        <w:autoSpaceDE w:val="0"/>
        <w:autoSpaceDN w:val="0"/>
        <w:spacing w:after="0"/>
        <w:ind w:right="117"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представља ризик по животну средину и здравље људи и да ли се допунским мерама може утицати на смањење тих</w:t>
      </w:r>
      <w:r w:rsidRPr="00784881">
        <w:rPr>
          <w:rFonts w:ascii="Times New Roman" w:hAnsi="Times New Roman" w:cs="Times New Roman"/>
          <w:bCs/>
          <w:spacing w:val="-21"/>
          <w:sz w:val="24"/>
          <w:szCs w:val="24"/>
        </w:rPr>
        <w:t xml:space="preserve"> </w:t>
      </w:r>
      <w:r w:rsidRPr="00784881">
        <w:rPr>
          <w:rFonts w:ascii="Times New Roman" w:hAnsi="Times New Roman" w:cs="Times New Roman"/>
          <w:bCs/>
          <w:sz w:val="24"/>
          <w:szCs w:val="24"/>
        </w:rPr>
        <w:t>ризика?</w:t>
      </w:r>
    </w:p>
    <w:p w14:paraId="4D82D019" w14:textId="77777777" w:rsidR="0036049F" w:rsidRPr="00784881" w:rsidRDefault="0036049F" w:rsidP="0036049F">
      <w:pPr>
        <w:widowControl w:val="0"/>
        <w:tabs>
          <w:tab w:val="clear" w:pos="1080"/>
        </w:tabs>
        <w:autoSpaceDE w:val="0"/>
        <w:autoSpaceDN w:val="0"/>
        <w:spacing w:before="72" w:after="0"/>
        <w:ind w:right="109" w:firstLine="666"/>
        <w:rPr>
          <w:rFonts w:ascii="Times New Roman" w:hAnsi="Times New Roman" w:cs="Times New Roman"/>
          <w:sz w:val="24"/>
          <w:szCs w:val="24"/>
        </w:rPr>
      </w:pPr>
      <w:r w:rsidRPr="00784881">
        <w:rPr>
          <w:rFonts w:ascii="Times New Roman" w:hAnsi="Times New Roman" w:cs="Times New Roman"/>
          <w:sz w:val="24"/>
          <w:szCs w:val="24"/>
        </w:rPr>
        <w:t>/</w:t>
      </w:r>
    </w:p>
    <w:p w14:paraId="2E762F37" w14:textId="77777777" w:rsidR="0036049F" w:rsidRPr="00784881" w:rsidRDefault="0036049F" w:rsidP="0036049F">
      <w:pPr>
        <w:widowControl w:val="0"/>
        <w:numPr>
          <w:ilvl w:val="0"/>
          <w:numId w:val="7"/>
        </w:numPr>
        <w:tabs>
          <w:tab w:val="clear" w:pos="1080"/>
          <w:tab w:val="left" w:pos="953"/>
        </w:tabs>
        <w:autoSpaceDE w:val="0"/>
        <w:autoSpaceDN w:val="0"/>
        <w:spacing w:before="1" w:after="0"/>
        <w:ind w:right="118"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заштиту и коришћење земљишта у складу са прописима који уређују предметну</w:t>
      </w:r>
      <w:r w:rsidRPr="00784881">
        <w:rPr>
          <w:rFonts w:ascii="Times New Roman" w:hAnsi="Times New Roman" w:cs="Times New Roman"/>
          <w:bCs/>
          <w:spacing w:val="-3"/>
          <w:sz w:val="24"/>
          <w:szCs w:val="24"/>
        </w:rPr>
        <w:t xml:space="preserve"> </w:t>
      </w:r>
      <w:r w:rsidRPr="00784881">
        <w:rPr>
          <w:rFonts w:ascii="Times New Roman" w:hAnsi="Times New Roman" w:cs="Times New Roman"/>
          <w:bCs/>
          <w:sz w:val="24"/>
          <w:szCs w:val="24"/>
        </w:rPr>
        <w:t>област?</w:t>
      </w:r>
    </w:p>
    <w:p w14:paraId="06FE2C8C" w14:textId="77777777" w:rsidR="0036049F" w:rsidRPr="00784881" w:rsidRDefault="0036049F" w:rsidP="0036049F">
      <w:pPr>
        <w:widowControl w:val="0"/>
        <w:tabs>
          <w:tab w:val="clear" w:pos="1080"/>
        </w:tabs>
        <w:autoSpaceDE w:val="0"/>
        <w:autoSpaceDN w:val="0"/>
        <w:spacing w:before="72" w:after="0"/>
        <w:ind w:left="100" w:right="109" w:firstLine="566"/>
        <w:rPr>
          <w:rFonts w:ascii="Times New Roman" w:hAnsi="Times New Roman" w:cs="Times New Roman"/>
          <w:sz w:val="24"/>
          <w:szCs w:val="24"/>
        </w:rPr>
      </w:pPr>
      <w:r w:rsidRPr="00784881">
        <w:rPr>
          <w:rFonts w:ascii="Times New Roman" w:hAnsi="Times New Roman" w:cs="Times New Roman"/>
          <w:sz w:val="24"/>
          <w:szCs w:val="24"/>
        </w:rPr>
        <w:t>/</w:t>
      </w:r>
    </w:p>
    <w:p w14:paraId="5FFFA8FC" w14:textId="77777777" w:rsidR="0036049F" w:rsidRPr="001A799C" w:rsidRDefault="00BA40FD" w:rsidP="0036049F">
      <w:pPr>
        <w:widowControl w:val="0"/>
        <w:tabs>
          <w:tab w:val="clear" w:pos="1080"/>
        </w:tabs>
        <w:autoSpaceDE w:val="0"/>
        <w:autoSpaceDN w:val="0"/>
        <w:spacing w:before="72" w:after="0"/>
        <w:ind w:left="100" w:right="109" w:firstLine="566"/>
        <w:rPr>
          <w:rFonts w:ascii="Times New Roman" w:hAnsi="Times New Roman" w:cs="Times New Roman"/>
          <w:b/>
          <w:bCs/>
          <w:sz w:val="24"/>
          <w:szCs w:val="24"/>
        </w:rPr>
      </w:pPr>
      <w:r>
        <w:rPr>
          <w:rFonts w:ascii="Times New Roman" w:hAnsi="Times New Roman" w:cs="Times New Roman"/>
          <w:b/>
          <w:sz w:val="24"/>
          <w:szCs w:val="24"/>
        </w:rPr>
        <w:t>8</w:t>
      </w:r>
      <w:r w:rsidR="0036049F" w:rsidRPr="001A799C">
        <w:rPr>
          <w:rFonts w:ascii="Times New Roman" w:hAnsi="Times New Roman" w:cs="Times New Roman"/>
          <w:b/>
          <w:sz w:val="24"/>
          <w:szCs w:val="24"/>
        </w:rPr>
        <w:t xml:space="preserve">. </w:t>
      </w:r>
      <w:r w:rsidR="0036049F" w:rsidRPr="001A799C">
        <w:rPr>
          <w:rFonts w:ascii="Times New Roman" w:hAnsi="Times New Roman" w:cs="Times New Roman"/>
          <w:b/>
          <w:bCs/>
          <w:sz w:val="24"/>
          <w:szCs w:val="24"/>
        </w:rPr>
        <w:t>Кључна питања за анализу управљачких ефеката</w:t>
      </w:r>
    </w:p>
    <w:p w14:paraId="6E02B93D" w14:textId="77777777" w:rsidR="0036049F" w:rsidRPr="00784881" w:rsidRDefault="0036049F" w:rsidP="0036049F">
      <w:pPr>
        <w:widowControl w:val="0"/>
        <w:numPr>
          <w:ilvl w:val="0"/>
          <w:numId w:val="8"/>
        </w:numPr>
        <w:tabs>
          <w:tab w:val="clear" w:pos="1080"/>
          <w:tab w:val="left" w:pos="953"/>
        </w:tabs>
        <w:autoSpaceDE w:val="0"/>
        <w:autoSpaceDN w:val="0"/>
        <w:spacing w:before="90" w:after="0"/>
        <w:ind w:right="117" w:firstLine="566"/>
        <w:rPr>
          <w:rFonts w:ascii="Times New Roman" w:hAnsi="Times New Roman" w:cs="Times New Roman"/>
          <w:sz w:val="24"/>
          <w:szCs w:val="24"/>
        </w:rPr>
      </w:pPr>
      <w:r w:rsidRPr="00784881">
        <w:rPr>
          <w:rFonts w:ascii="Times New Roman" w:hAnsi="Times New Roman" w:cs="Times New Roman"/>
          <w:sz w:val="24"/>
          <w:szCs w:val="24"/>
        </w:rPr>
        <w:t>Да ли се изабраном опцијом уводе организационе, управљачке или институционалне промене и које су то</w:t>
      </w:r>
      <w:r w:rsidRPr="00784881">
        <w:rPr>
          <w:rFonts w:ascii="Times New Roman" w:hAnsi="Times New Roman" w:cs="Times New Roman"/>
          <w:spacing w:val="-5"/>
          <w:sz w:val="24"/>
          <w:szCs w:val="24"/>
        </w:rPr>
        <w:t xml:space="preserve"> </w:t>
      </w:r>
      <w:r w:rsidRPr="00784881">
        <w:rPr>
          <w:rFonts w:ascii="Times New Roman" w:hAnsi="Times New Roman" w:cs="Times New Roman"/>
          <w:sz w:val="24"/>
          <w:szCs w:val="24"/>
        </w:rPr>
        <w:t>промене?</w:t>
      </w:r>
    </w:p>
    <w:p w14:paraId="7989565D" w14:textId="77777777" w:rsidR="0036049F" w:rsidRPr="00784881" w:rsidRDefault="0036049F" w:rsidP="0036049F">
      <w:pPr>
        <w:widowControl w:val="0"/>
        <w:tabs>
          <w:tab w:val="clear" w:pos="1080"/>
        </w:tabs>
        <w:autoSpaceDE w:val="0"/>
        <w:autoSpaceDN w:val="0"/>
        <w:spacing w:after="0"/>
        <w:ind w:left="142" w:firstLine="524"/>
        <w:rPr>
          <w:rFonts w:ascii="Times New Roman" w:hAnsi="Times New Roman" w:cs="Times New Roman"/>
          <w:sz w:val="24"/>
          <w:szCs w:val="24"/>
        </w:rPr>
      </w:pPr>
      <w:r w:rsidRPr="00784881">
        <w:rPr>
          <w:rFonts w:ascii="Times New Roman" w:hAnsi="Times New Roman" w:cs="Times New Roman"/>
          <w:sz w:val="24"/>
          <w:szCs w:val="24"/>
        </w:rPr>
        <w:t>Изабраном опцијом се не уводе организационе, управљачке или институционалне промене.</w:t>
      </w:r>
    </w:p>
    <w:p w14:paraId="24C31BB5" w14:textId="77777777" w:rsidR="0036049F" w:rsidRPr="00784881" w:rsidRDefault="0036049F" w:rsidP="0036049F">
      <w:pPr>
        <w:widowControl w:val="0"/>
        <w:numPr>
          <w:ilvl w:val="0"/>
          <w:numId w:val="8"/>
        </w:numPr>
        <w:tabs>
          <w:tab w:val="clear" w:pos="1080"/>
          <w:tab w:val="left" w:pos="953"/>
        </w:tabs>
        <w:autoSpaceDE w:val="0"/>
        <w:autoSpaceDN w:val="0"/>
        <w:spacing w:before="1" w:after="0"/>
        <w:ind w:right="112"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ли</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постојећа</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јавна</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управа</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има</w:t>
      </w:r>
      <w:r w:rsidRPr="00784881">
        <w:rPr>
          <w:rFonts w:ascii="Times New Roman" w:hAnsi="Times New Roman" w:cs="Times New Roman"/>
          <w:bCs/>
          <w:spacing w:val="-14"/>
          <w:sz w:val="24"/>
          <w:szCs w:val="24"/>
        </w:rPr>
        <w:t xml:space="preserve"> </w:t>
      </w:r>
      <w:r w:rsidRPr="00784881">
        <w:rPr>
          <w:rFonts w:ascii="Times New Roman" w:hAnsi="Times New Roman" w:cs="Times New Roman"/>
          <w:bCs/>
          <w:sz w:val="24"/>
          <w:szCs w:val="24"/>
        </w:rPr>
        <w:t>капацитет</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за</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спровођење</w:t>
      </w:r>
      <w:r w:rsidRPr="00784881">
        <w:rPr>
          <w:rFonts w:ascii="Times New Roman" w:hAnsi="Times New Roman" w:cs="Times New Roman"/>
          <w:bCs/>
          <w:spacing w:val="-12"/>
          <w:sz w:val="24"/>
          <w:szCs w:val="24"/>
        </w:rPr>
        <w:t xml:space="preserve"> </w:t>
      </w:r>
      <w:r w:rsidRPr="00784881">
        <w:rPr>
          <w:rFonts w:ascii="Times New Roman" w:hAnsi="Times New Roman" w:cs="Times New Roman"/>
          <w:bCs/>
          <w:sz w:val="24"/>
          <w:szCs w:val="24"/>
        </w:rPr>
        <w:t>изабране</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опције (укључујући</w:t>
      </w:r>
      <w:r w:rsidRPr="00784881">
        <w:rPr>
          <w:rFonts w:ascii="Times New Roman" w:hAnsi="Times New Roman" w:cs="Times New Roman"/>
          <w:bCs/>
          <w:spacing w:val="-14"/>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квалитет</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квантитет</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расположивих</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капацитета)</w:t>
      </w:r>
      <w:r w:rsidRPr="00784881">
        <w:rPr>
          <w:rFonts w:ascii="Times New Roman" w:hAnsi="Times New Roman" w:cs="Times New Roman"/>
          <w:bCs/>
          <w:spacing w:val="-15"/>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15"/>
          <w:sz w:val="24"/>
          <w:szCs w:val="24"/>
        </w:rPr>
        <w:t xml:space="preserve"> </w:t>
      </w:r>
      <w:r w:rsidRPr="00784881">
        <w:rPr>
          <w:rFonts w:ascii="Times New Roman" w:hAnsi="Times New Roman" w:cs="Times New Roman"/>
          <w:bCs/>
          <w:sz w:val="24"/>
          <w:szCs w:val="24"/>
        </w:rPr>
        <w:t>да</w:t>
      </w:r>
      <w:r w:rsidRPr="00784881">
        <w:rPr>
          <w:rFonts w:ascii="Times New Roman" w:hAnsi="Times New Roman" w:cs="Times New Roman"/>
          <w:bCs/>
          <w:spacing w:val="-14"/>
          <w:sz w:val="24"/>
          <w:szCs w:val="24"/>
        </w:rPr>
        <w:t xml:space="preserve"> </w:t>
      </w:r>
      <w:r w:rsidRPr="00784881">
        <w:rPr>
          <w:rFonts w:ascii="Times New Roman" w:hAnsi="Times New Roman" w:cs="Times New Roman"/>
          <w:bCs/>
          <w:sz w:val="24"/>
          <w:szCs w:val="24"/>
        </w:rPr>
        <w:t>ли</w:t>
      </w:r>
      <w:r w:rsidRPr="00784881">
        <w:rPr>
          <w:rFonts w:ascii="Times New Roman" w:hAnsi="Times New Roman" w:cs="Times New Roman"/>
          <w:bCs/>
          <w:spacing w:val="-13"/>
          <w:sz w:val="24"/>
          <w:szCs w:val="24"/>
        </w:rPr>
        <w:t xml:space="preserve"> </w:t>
      </w:r>
      <w:r w:rsidRPr="00784881">
        <w:rPr>
          <w:rFonts w:ascii="Times New Roman" w:hAnsi="Times New Roman" w:cs="Times New Roman"/>
          <w:bCs/>
          <w:sz w:val="24"/>
          <w:szCs w:val="24"/>
        </w:rPr>
        <w:t>је</w:t>
      </w:r>
      <w:r w:rsidRPr="00784881">
        <w:rPr>
          <w:rFonts w:ascii="Times New Roman" w:hAnsi="Times New Roman" w:cs="Times New Roman"/>
          <w:bCs/>
          <w:spacing w:val="-16"/>
          <w:sz w:val="24"/>
          <w:szCs w:val="24"/>
        </w:rPr>
        <w:t xml:space="preserve"> </w:t>
      </w:r>
      <w:r w:rsidRPr="00784881">
        <w:rPr>
          <w:rFonts w:ascii="Times New Roman" w:hAnsi="Times New Roman" w:cs="Times New Roman"/>
          <w:bCs/>
          <w:sz w:val="24"/>
          <w:szCs w:val="24"/>
        </w:rPr>
        <w:t>потребно предузети одређене мере за побољшање тих</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капацитета?</w:t>
      </w:r>
    </w:p>
    <w:p w14:paraId="6C0AB436" w14:textId="77777777" w:rsidR="0036049F" w:rsidRPr="00784881" w:rsidRDefault="0036049F" w:rsidP="0036049F">
      <w:pPr>
        <w:widowControl w:val="0"/>
        <w:tabs>
          <w:tab w:val="clear" w:pos="1080"/>
        </w:tabs>
        <w:autoSpaceDE w:val="0"/>
        <w:autoSpaceDN w:val="0"/>
        <w:spacing w:after="0"/>
        <w:ind w:left="100" w:right="110" w:firstLine="566"/>
        <w:rPr>
          <w:rFonts w:ascii="Times New Roman" w:hAnsi="Times New Roman" w:cs="Times New Roman"/>
          <w:sz w:val="24"/>
          <w:szCs w:val="24"/>
        </w:rPr>
      </w:pPr>
      <w:r w:rsidRPr="00784881">
        <w:rPr>
          <w:rFonts w:ascii="Times New Roman" w:hAnsi="Times New Roman" w:cs="Times New Roman"/>
          <w:sz w:val="24"/>
          <w:szCs w:val="24"/>
        </w:rPr>
        <w:t>Постојећа јавна управа, односно лица којима су поверена јавна овлашћења су кадровски, технички и финансијски оспособљена да одговори захтевима за остварење утврђених циљева.</w:t>
      </w:r>
    </w:p>
    <w:p w14:paraId="71B06411" w14:textId="77777777" w:rsidR="0036049F" w:rsidRPr="00784881" w:rsidRDefault="0036049F" w:rsidP="0036049F">
      <w:pPr>
        <w:widowControl w:val="0"/>
        <w:numPr>
          <w:ilvl w:val="0"/>
          <w:numId w:val="8"/>
        </w:numPr>
        <w:tabs>
          <w:tab w:val="clear" w:pos="1080"/>
          <w:tab w:val="left" w:pos="953"/>
        </w:tabs>
        <w:autoSpaceDE w:val="0"/>
        <w:autoSpaceDN w:val="0"/>
        <w:spacing w:after="0"/>
        <w:ind w:right="111"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 xml:space="preserve">Да ли је за реализацију изабране опције било потребно извршити реструктурирање </w:t>
      </w:r>
      <w:bookmarkStart w:id="2" w:name="_Hlk83852598"/>
      <w:r w:rsidRPr="00784881">
        <w:rPr>
          <w:rFonts w:ascii="Times New Roman" w:hAnsi="Times New Roman" w:cs="Times New Roman"/>
          <w:bCs/>
          <w:sz w:val="24"/>
          <w:szCs w:val="24"/>
        </w:rPr>
        <w:t>постојећег државног органа, односно другог субјекта јавног сектора</w:t>
      </w:r>
      <w:bookmarkEnd w:id="2"/>
      <w:r w:rsidRPr="00784881">
        <w:rPr>
          <w:rFonts w:ascii="Times New Roman" w:hAnsi="Times New Roman" w:cs="Times New Roman"/>
          <w:bCs/>
          <w:sz w:val="24"/>
          <w:szCs w:val="24"/>
        </w:rPr>
        <w:t xml:space="preserve"> (нпр. проширење, укидање, промене функција/хијерархије, унапређење техничких и људских капацитета и сл.) и у којем временском периоду је то потребно</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спровести?</w:t>
      </w:r>
    </w:p>
    <w:p w14:paraId="16FBC21C" w14:textId="77777777" w:rsidR="0036049F" w:rsidRPr="00784881" w:rsidRDefault="0036049F" w:rsidP="0036049F">
      <w:pPr>
        <w:widowControl w:val="0"/>
        <w:tabs>
          <w:tab w:val="clear" w:pos="1080"/>
        </w:tabs>
        <w:autoSpaceDE w:val="0"/>
        <w:autoSpaceDN w:val="0"/>
        <w:spacing w:after="0"/>
        <w:ind w:left="100" w:right="113" w:firstLine="566"/>
        <w:rPr>
          <w:rFonts w:ascii="Times New Roman" w:hAnsi="Times New Roman" w:cs="Times New Roman"/>
          <w:sz w:val="24"/>
          <w:szCs w:val="24"/>
        </w:rPr>
      </w:pPr>
      <w:r w:rsidRPr="00784881">
        <w:rPr>
          <w:rFonts w:ascii="Times New Roman" w:hAnsi="Times New Roman" w:cs="Times New Roman"/>
          <w:sz w:val="24"/>
          <w:szCs w:val="24"/>
        </w:rPr>
        <w:t>За реализацију изабране опције није било потребе извршити реструктурирање</w:t>
      </w:r>
      <w:r w:rsidRPr="00784881">
        <w:rPr>
          <w:rFonts w:ascii="Times New Roman" w:hAnsi="Times New Roman" w:cs="Times New Roman"/>
          <w:bCs/>
          <w:sz w:val="24"/>
          <w:szCs w:val="24"/>
        </w:rPr>
        <w:t xml:space="preserve"> </w:t>
      </w:r>
      <w:r w:rsidRPr="00784881">
        <w:rPr>
          <w:rFonts w:ascii="Times New Roman" w:hAnsi="Times New Roman" w:cs="Times New Roman"/>
          <w:sz w:val="24"/>
          <w:szCs w:val="24"/>
        </w:rPr>
        <w:t>постојећег државног органа, односно другог субјекта јавног сектора.</w:t>
      </w:r>
    </w:p>
    <w:p w14:paraId="53526F3B" w14:textId="77777777" w:rsidR="0036049F" w:rsidRPr="00784881" w:rsidRDefault="0036049F" w:rsidP="0036049F">
      <w:pPr>
        <w:widowControl w:val="0"/>
        <w:numPr>
          <w:ilvl w:val="0"/>
          <w:numId w:val="8"/>
        </w:numPr>
        <w:tabs>
          <w:tab w:val="clear" w:pos="1080"/>
          <w:tab w:val="left" w:pos="953"/>
        </w:tabs>
        <w:autoSpaceDE w:val="0"/>
        <w:autoSpaceDN w:val="0"/>
        <w:spacing w:after="0" w:line="232" w:lineRule="auto"/>
        <w:ind w:right="116"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је изабрана опција у сагласности са важећим прописима, међународним споразумима и усвојеним документима јавних</w:t>
      </w:r>
      <w:r w:rsidRPr="00784881">
        <w:rPr>
          <w:rFonts w:ascii="Times New Roman" w:hAnsi="Times New Roman" w:cs="Times New Roman"/>
          <w:bCs/>
          <w:spacing w:val="-9"/>
          <w:sz w:val="24"/>
          <w:szCs w:val="24"/>
        </w:rPr>
        <w:t xml:space="preserve"> </w:t>
      </w:r>
      <w:r w:rsidRPr="00784881">
        <w:rPr>
          <w:rFonts w:ascii="Times New Roman" w:hAnsi="Times New Roman" w:cs="Times New Roman"/>
          <w:bCs/>
          <w:sz w:val="24"/>
          <w:szCs w:val="24"/>
        </w:rPr>
        <w:t>политика?</w:t>
      </w:r>
    </w:p>
    <w:p w14:paraId="1C821A14" w14:textId="77777777" w:rsidR="0036049F" w:rsidRPr="00784881" w:rsidRDefault="0036049F" w:rsidP="0036049F">
      <w:pPr>
        <w:widowControl w:val="0"/>
        <w:tabs>
          <w:tab w:val="clear" w:pos="1080"/>
        </w:tabs>
        <w:autoSpaceDE w:val="0"/>
        <w:autoSpaceDN w:val="0"/>
        <w:spacing w:after="0"/>
        <w:ind w:left="100" w:right="118" w:firstLine="566"/>
        <w:rPr>
          <w:rFonts w:ascii="Times New Roman" w:hAnsi="Times New Roman" w:cs="Times New Roman"/>
          <w:sz w:val="24"/>
          <w:szCs w:val="24"/>
        </w:rPr>
      </w:pPr>
      <w:r w:rsidRPr="00784881">
        <w:rPr>
          <w:rFonts w:ascii="Times New Roman" w:hAnsi="Times New Roman" w:cs="Times New Roman"/>
          <w:sz w:val="24"/>
          <w:szCs w:val="24"/>
        </w:rPr>
        <w:t>Да, изабрана опција је у сагласности са важећим прописима, међународним споразумима и усвојеним документима јавних политика.</w:t>
      </w:r>
    </w:p>
    <w:p w14:paraId="462F3D78" w14:textId="77777777" w:rsidR="0036049F" w:rsidRPr="00784881" w:rsidRDefault="0036049F" w:rsidP="0036049F">
      <w:pPr>
        <w:widowControl w:val="0"/>
        <w:numPr>
          <w:ilvl w:val="0"/>
          <w:numId w:val="8"/>
        </w:numPr>
        <w:tabs>
          <w:tab w:val="clear" w:pos="1080"/>
          <w:tab w:val="left" w:pos="953"/>
        </w:tabs>
        <w:autoSpaceDE w:val="0"/>
        <w:autoSpaceDN w:val="0"/>
        <w:spacing w:after="0" w:line="274" w:lineRule="exact"/>
        <w:ind w:left="952" w:hanging="287"/>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владавину права и</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безбедност?</w:t>
      </w:r>
    </w:p>
    <w:p w14:paraId="1D55F405" w14:textId="77777777" w:rsidR="0036049F" w:rsidRPr="00784881" w:rsidRDefault="0036049F" w:rsidP="0036049F">
      <w:pPr>
        <w:widowControl w:val="0"/>
        <w:tabs>
          <w:tab w:val="clear" w:pos="1080"/>
        </w:tabs>
        <w:autoSpaceDE w:val="0"/>
        <w:autoSpaceDN w:val="0"/>
        <w:spacing w:after="0" w:line="274" w:lineRule="exact"/>
        <w:ind w:left="666" w:firstLine="0"/>
        <w:rPr>
          <w:rFonts w:ascii="Times New Roman" w:hAnsi="Times New Roman" w:cs="Times New Roman"/>
          <w:sz w:val="24"/>
          <w:szCs w:val="24"/>
        </w:rPr>
      </w:pPr>
      <w:r w:rsidRPr="00784881">
        <w:rPr>
          <w:rFonts w:ascii="Times New Roman" w:hAnsi="Times New Roman" w:cs="Times New Roman"/>
          <w:sz w:val="24"/>
          <w:szCs w:val="24"/>
        </w:rPr>
        <w:t>Не, изабрана опција не утиче на владавину права и безбедност.</w:t>
      </w:r>
    </w:p>
    <w:p w14:paraId="057F2BFA" w14:textId="77777777" w:rsidR="0036049F" w:rsidRPr="00784881" w:rsidRDefault="0036049F" w:rsidP="0036049F">
      <w:pPr>
        <w:widowControl w:val="0"/>
        <w:numPr>
          <w:ilvl w:val="0"/>
          <w:numId w:val="8"/>
        </w:numPr>
        <w:tabs>
          <w:tab w:val="clear" w:pos="1080"/>
          <w:tab w:val="left" w:pos="953"/>
        </w:tabs>
        <w:autoSpaceDE w:val="0"/>
        <w:autoSpaceDN w:val="0"/>
        <w:spacing w:after="0"/>
        <w:ind w:right="112"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изабрана опција утиче на одговорност и транспарентност рада јавне управе и на који</w:t>
      </w:r>
      <w:r w:rsidRPr="00784881">
        <w:rPr>
          <w:rFonts w:ascii="Times New Roman" w:hAnsi="Times New Roman" w:cs="Times New Roman"/>
          <w:bCs/>
          <w:spacing w:val="-2"/>
          <w:sz w:val="24"/>
          <w:szCs w:val="24"/>
        </w:rPr>
        <w:t xml:space="preserve"> </w:t>
      </w:r>
      <w:r w:rsidRPr="00784881">
        <w:rPr>
          <w:rFonts w:ascii="Times New Roman" w:hAnsi="Times New Roman" w:cs="Times New Roman"/>
          <w:bCs/>
          <w:sz w:val="24"/>
          <w:szCs w:val="24"/>
        </w:rPr>
        <w:t>начин?</w:t>
      </w:r>
    </w:p>
    <w:p w14:paraId="7AC6C639" w14:textId="77777777" w:rsidR="0036049F" w:rsidRDefault="0036049F"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r w:rsidRPr="00784881">
        <w:rPr>
          <w:rFonts w:ascii="Times New Roman" w:hAnsi="Times New Roman" w:cs="Times New Roman"/>
          <w:sz w:val="24"/>
          <w:szCs w:val="24"/>
        </w:rPr>
        <w:t>Да, изабрана опција да се уреди начин и поступак остваривања права на олакшицу по основу активности којима се утиче на промоцију и коришћење вредности заштићеног подручја утиче на одговорност и транспарентност рада јавне управе (у конкретном случају управљача заштићеног подручја као овлашћеног лица)</w:t>
      </w:r>
      <w:r w:rsidR="00EC7161">
        <w:rPr>
          <w:rFonts w:ascii="Times New Roman" w:hAnsi="Times New Roman" w:cs="Times New Roman"/>
          <w:sz w:val="24"/>
          <w:szCs w:val="24"/>
          <w:lang w:val="sr-Cyrl-RS"/>
        </w:rPr>
        <w:t xml:space="preserve"> </w:t>
      </w:r>
      <w:r w:rsidRPr="00784881">
        <w:rPr>
          <w:rFonts w:ascii="Times New Roman" w:hAnsi="Times New Roman" w:cs="Times New Roman"/>
          <w:sz w:val="24"/>
          <w:szCs w:val="24"/>
        </w:rPr>
        <w:t xml:space="preserve">јер се прописује поступак, омогућава једнако поступање и одлучивање по поднетим захтевима. </w:t>
      </w:r>
    </w:p>
    <w:p w14:paraId="36AF5F96" w14:textId="77777777" w:rsidR="002F3DE5" w:rsidRDefault="002F3DE5"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p>
    <w:p w14:paraId="00F2C01C" w14:textId="77777777" w:rsidR="002F3DE5" w:rsidRPr="00784881" w:rsidRDefault="002F3DE5"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p>
    <w:p w14:paraId="7BC091A3" w14:textId="77777777" w:rsidR="0036049F" w:rsidRPr="00784881" w:rsidRDefault="0036049F" w:rsidP="0036049F">
      <w:pPr>
        <w:widowControl w:val="0"/>
        <w:tabs>
          <w:tab w:val="clear" w:pos="1080"/>
        </w:tabs>
        <w:autoSpaceDE w:val="0"/>
        <w:autoSpaceDN w:val="0"/>
        <w:spacing w:after="0"/>
        <w:ind w:left="100" w:right="102" w:firstLine="566"/>
        <w:rPr>
          <w:rFonts w:ascii="Times New Roman" w:hAnsi="Times New Roman" w:cs="Times New Roman"/>
          <w:sz w:val="24"/>
          <w:szCs w:val="24"/>
        </w:rPr>
      </w:pPr>
      <w:r w:rsidRPr="00784881">
        <w:rPr>
          <w:rFonts w:ascii="Times New Roman" w:hAnsi="Times New Roman" w:cs="Times New Roman"/>
          <w:sz w:val="24"/>
          <w:szCs w:val="24"/>
        </w:rPr>
        <w:lastRenderedPageBreak/>
        <w:t>Поред тога, изабрана опција да се уреди начин утврђи</w:t>
      </w:r>
      <w:r w:rsidR="00F0714C">
        <w:rPr>
          <w:rFonts w:ascii="Times New Roman" w:hAnsi="Times New Roman" w:cs="Times New Roman"/>
          <w:sz w:val="24"/>
          <w:szCs w:val="24"/>
        </w:rPr>
        <w:t>вања накнаде за коришћење радио</w:t>
      </w:r>
      <w:r w:rsidR="003649B7">
        <w:rPr>
          <w:rFonts w:ascii="Times New Roman" w:hAnsi="Times New Roman" w:cs="Times New Roman"/>
          <w:sz w:val="24"/>
          <w:szCs w:val="24"/>
          <w:lang w:val="sr-Cyrl-RS"/>
        </w:rPr>
        <w:t>-</w:t>
      </w:r>
      <w:r w:rsidRPr="00784881">
        <w:rPr>
          <w:rFonts w:ascii="Times New Roman" w:hAnsi="Times New Roman" w:cs="Times New Roman"/>
          <w:sz w:val="24"/>
          <w:szCs w:val="24"/>
        </w:rPr>
        <w:t xml:space="preserve">фреквенције нових технологија подржава развој електронских комуникација у земљи. </w:t>
      </w:r>
    </w:p>
    <w:p w14:paraId="25A02582" w14:textId="77777777" w:rsidR="0036049F" w:rsidRPr="00784881" w:rsidRDefault="0036049F" w:rsidP="0036049F">
      <w:pPr>
        <w:widowControl w:val="0"/>
        <w:numPr>
          <w:ilvl w:val="0"/>
          <w:numId w:val="8"/>
        </w:numPr>
        <w:tabs>
          <w:tab w:val="clear" w:pos="1080"/>
          <w:tab w:val="left" w:pos="953"/>
        </w:tabs>
        <w:autoSpaceDE w:val="0"/>
        <w:autoSpaceDN w:val="0"/>
        <w:spacing w:after="0"/>
        <w:ind w:right="112"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Које</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додатне</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мере</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треба</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спровести</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и</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колико</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времена</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ће</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бити</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потребно</w:t>
      </w:r>
      <w:r w:rsidRPr="00784881">
        <w:rPr>
          <w:rFonts w:ascii="Times New Roman" w:hAnsi="Times New Roman" w:cs="Times New Roman"/>
          <w:bCs/>
          <w:spacing w:val="-9"/>
          <w:sz w:val="24"/>
          <w:szCs w:val="24"/>
        </w:rPr>
        <w:t xml:space="preserve"> </w:t>
      </w:r>
      <w:r w:rsidRPr="00784881">
        <w:rPr>
          <w:rFonts w:ascii="Times New Roman" w:hAnsi="Times New Roman" w:cs="Times New Roman"/>
          <w:bCs/>
          <w:sz w:val="24"/>
          <w:szCs w:val="24"/>
        </w:rPr>
        <w:t>да</w:t>
      </w:r>
      <w:r w:rsidRPr="00784881">
        <w:rPr>
          <w:rFonts w:ascii="Times New Roman" w:hAnsi="Times New Roman" w:cs="Times New Roman"/>
          <w:bCs/>
          <w:spacing w:val="-10"/>
          <w:sz w:val="24"/>
          <w:szCs w:val="24"/>
        </w:rPr>
        <w:t xml:space="preserve"> </w:t>
      </w:r>
      <w:r w:rsidRPr="00784881">
        <w:rPr>
          <w:rFonts w:ascii="Times New Roman" w:hAnsi="Times New Roman" w:cs="Times New Roman"/>
          <w:bCs/>
          <w:sz w:val="24"/>
          <w:szCs w:val="24"/>
        </w:rPr>
        <w:t>се спроведе изабрана опција и обезбеди њено касније доследно спровођење, односно њена</w:t>
      </w:r>
      <w:r w:rsidRPr="00784881">
        <w:rPr>
          <w:rFonts w:ascii="Times New Roman" w:hAnsi="Times New Roman" w:cs="Times New Roman"/>
          <w:bCs/>
          <w:spacing w:val="-1"/>
          <w:sz w:val="24"/>
          <w:szCs w:val="24"/>
        </w:rPr>
        <w:t xml:space="preserve"> </w:t>
      </w:r>
      <w:r w:rsidRPr="00784881">
        <w:rPr>
          <w:rFonts w:ascii="Times New Roman" w:hAnsi="Times New Roman" w:cs="Times New Roman"/>
          <w:bCs/>
          <w:sz w:val="24"/>
          <w:szCs w:val="24"/>
        </w:rPr>
        <w:t>одрживост?</w:t>
      </w:r>
    </w:p>
    <w:p w14:paraId="0BCBC505" w14:textId="77777777" w:rsidR="00723589" w:rsidRPr="0027742E" w:rsidRDefault="0036049F" w:rsidP="0027742E">
      <w:pPr>
        <w:widowControl w:val="0"/>
        <w:tabs>
          <w:tab w:val="clear" w:pos="1080"/>
        </w:tabs>
        <w:autoSpaceDE w:val="0"/>
        <w:autoSpaceDN w:val="0"/>
        <w:spacing w:after="0"/>
        <w:ind w:left="100" w:right="112" w:firstLine="566"/>
        <w:rPr>
          <w:rFonts w:ascii="Times New Roman" w:hAnsi="Times New Roman" w:cs="Times New Roman"/>
          <w:sz w:val="24"/>
          <w:szCs w:val="24"/>
        </w:rPr>
      </w:pPr>
      <w:r w:rsidRPr="00784881">
        <w:rPr>
          <w:rFonts w:ascii="Times New Roman" w:hAnsi="Times New Roman" w:cs="Times New Roman"/>
          <w:sz w:val="24"/>
          <w:szCs w:val="24"/>
        </w:rPr>
        <w:t xml:space="preserve">Потребно је донети подзаконска акта у року од три месеца за примену накнада за заштиту и унапређивање животне средине, путарину и накнаду за унапређење енергетске ефикасности. Стога је уређено </w:t>
      </w:r>
      <w:r w:rsidR="00784881">
        <w:rPr>
          <w:rFonts w:ascii="Times New Roman" w:hAnsi="Times New Roman" w:cs="Times New Roman"/>
          <w:sz w:val="24"/>
          <w:szCs w:val="24"/>
        </w:rPr>
        <w:t xml:space="preserve">да се овај закон примењује почев од 1. јануара </w:t>
      </w:r>
      <w:r w:rsidRPr="00784881">
        <w:rPr>
          <w:rFonts w:ascii="Times New Roman" w:hAnsi="Times New Roman" w:cs="Times New Roman"/>
          <w:sz w:val="24"/>
          <w:szCs w:val="24"/>
        </w:rPr>
        <w:t xml:space="preserve">2024. године. Изузетно, по ступању на снагу закона примењиваће се одредбе које уређују накнаду за производе који после употребе постају посебни токови отпада. Ослобођења у систему електронске наплате путарине ће се спроводити од 1. јуна 2024. године. </w:t>
      </w:r>
    </w:p>
    <w:p w14:paraId="23520DA9" w14:textId="77777777" w:rsidR="0036049F" w:rsidRPr="001A799C" w:rsidRDefault="00BA40FD" w:rsidP="0036049F">
      <w:pPr>
        <w:widowControl w:val="0"/>
        <w:tabs>
          <w:tab w:val="clear" w:pos="1080"/>
        </w:tabs>
        <w:autoSpaceDE w:val="0"/>
        <w:autoSpaceDN w:val="0"/>
        <w:spacing w:before="5" w:after="0"/>
        <w:ind w:left="666" w:firstLine="0"/>
        <w:outlineLvl w:val="0"/>
        <w:rPr>
          <w:rFonts w:ascii="Times New Roman" w:hAnsi="Times New Roman" w:cs="Times New Roman"/>
          <w:b/>
          <w:bCs/>
          <w:sz w:val="24"/>
          <w:szCs w:val="24"/>
        </w:rPr>
      </w:pPr>
      <w:r>
        <w:rPr>
          <w:rFonts w:ascii="Times New Roman" w:hAnsi="Times New Roman" w:cs="Times New Roman"/>
          <w:b/>
          <w:bCs/>
          <w:sz w:val="24"/>
          <w:szCs w:val="24"/>
        </w:rPr>
        <w:t>9</w:t>
      </w:r>
      <w:r w:rsidR="0036049F" w:rsidRPr="001A799C">
        <w:rPr>
          <w:rFonts w:ascii="Times New Roman" w:hAnsi="Times New Roman" w:cs="Times New Roman"/>
          <w:b/>
          <w:bCs/>
          <w:sz w:val="24"/>
          <w:szCs w:val="24"/>
        </w:rPr>
        <w:t>. Кључна питања за анализу ризика</w:t>
      </w:r>
    </w:p>
    <w:p w14:paraId="1DE2D2C1" w14:textId="77777777" w:rsidR="001A799C" w:rsidRPr="00723589" w:rsidRDefault="0036049F" w:rsidP="00294203">
      <w:pPr>
        <w:widowControl w:val="0"/>
        <w:numPr>
          <w:ilvl w:val="0"/>
          <w:numId w:val="9"/>
        </w:numPr>
        <w:tabs>
          <w:tab w:val="clear" w:pos="1080"/>
          <w:tab w:val="left" w:pos="953"/>
        </w:tabs>
        <w:autoSpaceDE w:val="0"/>
        <w:autoSpaceDN w:val="0"/>
        <w:spacing w:before="90" w:after="0"/>
        <w:ind w:right="113" w:firstLine="566"/>
        <w:rPr>
          <w:rFonts w:ascii="Times New Roman" w:hAnsi="Times New Roman" w:cs="Times New Roman"/>
          <w:sz w:val="24"/>
          <w:szCs w:val="24"/>
        </w:rPr>
      </w:pPr>
      <w:r w:rsidRPr="00784881">
        <w:rPr>
          <w:rFonts w:ascii="Times New Roman" w:hAnsi="Times New Roman" w:cs="Times New Roman"/>
          <w:sz w:val="24"/>
          <w:szCs w:val="24"/>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w:t>
      </w:r>
      <w:r w:rsidRPr="00784881">
        <w:rPr>
          <w:rFonts w:ascii="Times New Roman" w:hAnsi="Times New Roman" w:cs="Times New Roman"/>
          <w:spacing w:val="-3"/>
          <w:sz w:val="24"/>
          <w:szCs w:val="24"/>
        </w:rPr>
        <w:t xml:space="preserve"> </w:t>
      </w:r>
      <w:r w:rsidRPr="00784881">
        <w:rPr>
          <w:rFonts w:ascii="Times New Roman" w:hAnsi="Times New Roman" w:cs="Times New Roman"/>
          <w:sz w:val="24"/>
          <w:szCs w:val="24"/>
        </w:rPr>
        <w:t>слично)?</w:t>
      </w:r>
    </w:p>
    <w:p w14:paraId="21BBFF18" w14:textId="77777777" w:rsidR="0036049F" w:rsidRPr="00784881" w:rsidRDefault="0036049F" w:rsidP="0036049F">
      <w:pPr>
        <w:widowControl w:val="0"/>
        <w:tabs>
          <w:tab w:val="clear" w:pos="1080"/>
        </w:tabs>
        <w:autoSpaceDE w:val="0"/>
        <w:autoSpaceDN w:val="0"/>
        <w:spacing w:before="3" w:after="0"/>
        <w:ind w:firstLine="666"/>
        <w:rPr>
          <w:rFonts w:ascii="Times New Roman" w:hAnsi="Times New Roman" w:cs="Times New Roman"/>
          <w:sz w:val="24"/>
          <w:szCs w:val="24"/>
        </w:rPr>
      </w:pPr>
      <w:r w:rsidRPr="00784881">
        <w:rPr>
          <w:rFonts w:ascii="Times New Roman" w:hAnsi="Times New Roman" w:cs="Times New Roman"/>
          <w:sz w:val="24"/>
          <w:szCs w:val="24"/>
        </w:rPr>
        <w:t xml:space="preserve">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 </w:t>
      </w:r>
    </w:p>
    <w:p w14:paraId="44361269" w14:textId="77777777" w:rsidR="0036049F" w:rsidRPr="00784881" w:rsidRDefault="0036049F" w:rsidP="0036049F">
      <w:pPr>
        <w:widowControl w:val="0"/>
        <w:tabs>
          <w:tab w:val="clear" w:pos="1080"/>
        </w:tabs>
        <w:autoSpaceDE w:val="0"/>
        <w:autoSpaceDN w:val="0"/>
        <w:spacing w:before="3" w:after="0"/>
        <w:ind w:firstLine="666"/>
        <w:rPr>
          <w:rFonts w:ascii="Times New Roman" w:hAnsi="Times New Roman" w:cs="Times New Roman"/>
          <w:sz w:val="24"/>
          <w:szCs w:val="24"/>
        </w:rPr>
      </w:pPr>
      <w:r w:rsidRPr="00784881">
        <w:rPr>
          <w:rFonts w:ascii="Times New Roman" w:hAnsi="Times New Roman" w:cs="Times New Roman"/>
          <w:sz w:val="24"/>
          <w:szCs w:val="24"/>
        </w:rPr>
        <w:t xml:space="preserve">Указујемо да се овим законом не мења битно начин остваривања права, обавеза и правних интереса физичких и правних лица. Наиме, извршена су одређена прецизирања којима су отклоњене одређене нејасноће и извршена усклађивања са поступањем у пракси (нпр. брисано физичко лице као обвезник накнаде за заштиту и унапређивање животне средине, односно накнаде за производе који после употребе постају посебни токови отпада осим за моторна возила). </w:t>
      </w:r>
    </w:p>
    <w:p w14:paraId="696D260D" w14:textId="77777777" w:rsidR="0036049F" w:rsidRPr="00784881" w:rsidRDefault="0036049F" w:rsidP="0036049F">
      <w:pPr>
        <w:widowControl w:val="0"/>
        <w:tabs>
          <w:tab w:val="clear" w:pos="1080"/>
        </w:tabs>
        <w:autoSpaceDE w:val="0"/>
        <w:autoSpaceDN w:val="0"/>
        <w:spacing w:before="3" w:after="0"/>
        <w:ind w:firstLine="666"/>
        <w:rPr>
          <w:rFonts w:ascii="Times New Roman" w:hAnsi="Times New Roman" w:cs="Times New Roman"/>
          <w:sz w:val="24"/>
          <w:szCs w:val="24"/>
        </w:rPr>
      </w:pPr>
      <w:r w:rsidRPr="00784881">
        <w:rPr>
          <w:rFonts w:ascii="Times New Roman" w:hAnsi="Times New Roman" w:cs="Times New Roman"/>
          <w:sz w:val="24"/>
          <w:szCs w:val="24"/>
        </w:rPr>
        <w:t>Измене су извршене на основу иницијатива које су доставили представници надлежних органа, удружења грађана, односно привредника.</w:t>
      </w:r>
    </w:p>
    <w:p w14:paraId="1B59ADBF" w14:textId="77777777" w:rsidR="0036049F" w:rsidRPr="00784881" w:rsidRDefault="0036049F" w:rsidP="0036049F">
      <w:pPr>
        <w:widowControl w:val="0"/>
        <w:tabs>
          <w:tab w:val="clear" w:pos="1080"/>
        </w:tabs>
        <w:autoSpaceDE w:val="0"/>
        <w:autoSpaceDN w:val="0"/>
        <w:spacing w:before="3" w:after="0"/>
        <w:ind w:firstLine="666"/>
        <w:rPr>
          <w:rFonts w:ascii="Times New Roman" w:hAnsi="Times New Roman" w:cs="Times New Roman"/>
          <w:sz w:val="24"/>
          <w:szCs w:val="24"/>
        </w:rPr>
      </w:pPr>
      <w:r w:rsidRPr="00784881">
        <w:rPr>
          <w:rFonts w:ascii="Times New Roman" w:hAnsi="Times New Roman" w:cs="Times New Roman"/>
          <w:sz w:val="24"/>
          <w:szCs w:val="24"/>
        </w:rPr>
        <w:t>Одређена решења која су предложена у смислу спајања накнаде за заштиту и унапређивање животне средине и накнаде за загађивање животне средине нису прихваћена из разлога што захтевају истовремену измену више прописа и опсежно сагледав</w:t>
      </w:r>
      <w:r w:rsidR="003649B7">
        <w:rPr>
          <w:rFonts w:ascii="Times New Roman" w:hAnsi="Times New Roman" w:cs="Times New Roman"/>
          <w:sz w:val="24"/>
          <w:szCs w:val="24"/>
          <w:lang w:val="sr-Cyrl-RS"/>
        </w:rPr>
        <w:t>а</w:t>
      </w:r>
      <w:r w:rsidRPr="00784881">
        <w:rPr>
          <w:rFonts w:ascii="Times New Roman" w:hAnsi="Times New Roman" w:cs="Times New Roman"/>
          <w:sz w:val="24"/>
          <w:szCs w:val="24"/>
        </w:rPr>
        <w:t xml:space="preserve">ње утицаја таквих промена на буџет Републике Србије, буџете јединица локалне самоуправе, измене обавеза појединачних правних лица. </w:t>
      </w:r>
    </w:p>
    <w:p w14:paraId="5A6B36E0" w14:textId="77777777" w:rsidR="0036049F" w:rsidRPr="00784881" w:rsidRDefault="0036049F" w:rsidP="0036049F">
      <w:pPr>
        <w:widowControl w:val="0"/>
        <w:tabs>
          <w:tab w:val="clear" w:pos="1080"/>
        </w:tabs>
        <w:autoSpaceDE w:val="0"/>
        <w:autoSpaceDN w:val="0"/>
        <w:spacing w:before="3" w:after="0"/>
        <w:ind w:firstLine="666"/>
        <w:rPr>
          <w:rFonts w:ascii="Times New Roman" w:hAnsi="Times New Roman" w:cs="Times New Roman"/>
          <w:sz w:val="24"/>
          <w:szCs w:val="24"/>
        </w:rPr>
      </w:pPr>
      <w:r w:rsidRPr="00784881">
        <w:rPr>
          <w:rFonts w:ascii="Times New Roman" w:hAnsi="Times New Roman" w:cs="Times New Roman"/>
          <w:sz w:val="24"/>
          <w:szCs w:val="24"/>
        </w:rPr>
        <w:t>Изабрана опција је, припремљена у складу са постојећом правном регулативом у земљи као и са релевантним међународним документима (путарина, накнаде за коришћење радио-фреквенција) и свакако је приоритет за доносиоце одлука у наредном периоду.</w:t>
      </w:r>
    </w:p>
    <w:p w14:paraId="5E251BF2" w14:textId="77777777" w:rsidR="0036049F" w:rsidRPr="00784881" w:rsidRDefault="0036049F" w:rsidP="0036049F">
      <w:pPr>
        <w:widowControl w:val="0"/>
        <w:numPr>
          <w:ilvl w:val="0"/>
          <w:numId w:val="9"/>
        </w:numPr>
        <w:tabs>
          <w:tab w:val="clear" w:pos="1080"/>
          <w:tab w:val="left" w:pos="953"/>
        </w:tabs>
        <w:autoSpaceDE w:val="0"/>
        <w:autoSpaceDN w:val="0"/>
        <w:spacing w:after="0"/>
        <w:ind w:right="116" w:firstLine="566"/>
        <w:outlineLvl w:val="0"/>
        <w:rPr>
          <w:rFonts w:ascii="Times New Roman" w:hAnsi="Times New Roman" w:cs="Times New Roman"/>
          <w:bCs/>
          <w:sz w:val="24"/>
          <w:szCs w:val="24"/>
        </w:rPr>
      </w:pPr>
      <w:r w:rsidRPr="00784881">
        <w:rPr>
          <w:rFonts w:ascii="Times New Roman" w:hAnsi="Times New Roman" w:cs="Times New Roman"/>
          <w:bCs/>
          <w:sz w:val="24"/>
          <w:szCs w:val="24"/>
        </w:rPr>
        <w:t>Да ли су обезбеђена финансијска средства за спровођење изабране опције? Да</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ли</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је</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за</w:t>
      </w:r>
      <w:r w:rsidRPr="00784881">
        <w:rPr>
          <w:rFonts w:ascii="Times New Roman" w:hAnsi="Times New Roman" w:cs="Times New Roman"/>
          <w:bCs/>
          <w:spacing w:val="-4"/>
          <w:sz w:val="24"/>
          <w:szCs w:val="24"/>
        </w:rPr>
        <w:t xml:space="preserve"> </w:t>
      </w:r>
      <w:r w:rsidRPr="00784881">
        <w:rPr>
          <w:rFonts w:ascii="Times New Roman" w:hAnsi="Times New Roman" w:cs="Times New Roman"/>
          <w:bCs/>
          <w:sz w:val="24"/>
          <w:szCs w:val="24"/>
        </w:rPr>
        <w:t>спровођење</w:t>
      </w:r>
      <w:r w:rsidRPr="00784881">
        <w:rPr>
          <w:rFonts w:ascii="Times New Roman" w:hAnsi="Times New Roman" w:cs="Times New Roman"/>
          <w:bCs/>
          <w:spacing w:val="-7"/>
          <w:sz w:val="24"/>
          <w:szCs w:val="24"/>
        </w:rPr>
        <w:t xml:space="preserve"> </w:t>
      </w:r>
      <w:r w:rsidRPr="00784881">
        <w:rPr>
          <w:rFonts w:ascii="Times New Roman" w:hAnsi="Times New Roman" w:cs="Times New Roman"/>
          <w:bCs/>
          <w:sz w:val="24"/>
          <w:szCs w:val="24"/>
        </w:rPr>
        <w:t>изабране</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опције</w:t>
      </w:r>
      <w:r w:rsidRPr="00784881">
        <w:rPr>
          <w:rFonts w:ascii="Times New Roman" w:hAnsi="Times New Roman" w:cs="Times New Roman"/>
          <w:bCs/>
          <w:spacing w:val="-8"/>
          <w:sz w:val="24"/>
          <w:szCs w:val="24"/>
        </w:rPr>
        <w:t xml:space="preserve"> </w:t>
      </w:r>
      <w:r w:rsidRPr="00784881">
        <w:rPr>
          <w:rFonts w:ascii="Times New Roman" w:hAnsi="Times New Roman" w:cs="Times New Roman"/>
          <w:bCs/>
          <w:sz w:val="24"/>
          <w:szCs w:val="24"/>
        </w:rPr>
        <w:t>обезбеђено</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довољно</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времена</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за</w:t>
      </w:r>
      <w:r w:rsidRPr="00784881">
        <w:rPr>
          <w:rFonts w:ascii="Times New Roman" w:hAnsi="Times New Roman" w:cs="Times New Roman"/>
          <w:bCs/>
          <w:spacing w:val="-6"/>
          <w:sz w:val="24"/>
          <w:szCs w:val="24"/>
        </w:rPr>
        <w:t xml:space="preserve"> </w:t>
      </w:r>
      <w:r w:rsidRPr="00784881">
        <w:rPr>
          <w:rFonts w:ascii="Times New Roman" w:hAnsi="Times New Roman" w:cs="Times New Roman"/>
          <w:bCs/>
          <w:sz w:val="24"/>
          <w:szCs w:val="24"/>
        </w:rPr>
        <w:t>спровођење поступка јавне набавке уколико је она</w:t>
      </w:r>
      <w:r w:rsidRPr="00784881">
        <w:rPr>
          <w:rFonts w:ascii="Times New Roman" w:hAnsi="Times New Roman" w:cs="Times New Roman"/>
          <w:bCs/>
          <w:spacing w:val="-5"/>
          <w:sz w:val="24"/>
          <w:szCs w:val="24"/>
        </w:rPr>
        <w:t xml:space="preserve"> </w:t>
      </w:r>
      <w:r w:rsidRPr="00784881">
        <w:rPr>
          <w:rFonts w:ascii="Times New Roman" w:hAnsi="Times New Roman" w:cs="Times New Roman"/>
          <w:bCs/>
          <w:sz w:val="24"/>
          <w:szCs w:val="24"/>
        </w:rPr>
        <w:t>потребна?</w:t>
      </w:r>
    </w:p>
    <w:p w14:paraId="50ADF452" w14:textId="77777777" w:rsidR="0036049F" w:rsidRPr="00784881" w:rsidRDefault="0036049F" w:rsidP="0036049F">
      <w:pPr>
        <w:widowControl w:val="0"/>
        <w:tabs>
          <w:tab w:val="clear" w:pos="1080"/>
        </w:tabs>
        <w:autoSpaceDE w:val="0"/>
        <w:autoSpaceDN w:val="0"/>
        <w:spacing w:after="0"/>
        <w:ind w:left="100" w:right="109" w:firstLine="566"/>
        <w:rPr>
          <w:rFonts w:ascii="Times New Roman" w:hAnsi="Times New Roman" w:cs="Times New Roman"/>
          <w:sz w:val="24"/>
          <w:szCs w:val="24"/>
        </w:rPr>
      </w:pPr>
      <w:r w:rsidRPr="00784881">
        <w:rPr>
          <w:rFonts w:ascii="Times New Roman" w:hAnsi="Times New Roman" w:cs="Times New Roman"/>
          <w:sz w:val="24"/>
          <w:szCs w:val="24"/>
        </w:rPr>
        <w:t>За</w:t>
      </w:r>
      <w:r w:rsidRPr="00784881">
        <w:rPr>
          <w:rFonts w:ascii="Times New Roman" w:hAnsi="Times New Roman" w:cs="Times New Roman"/>
          <w:spacing w:val="-13"/>
          <w:sz w:val="24"/>
          <w:szCs w:val="24"/>
        </w:rPr>
        <w:t xml:space="preserve"> </w:t>
      </w:r>
      <w:r w:rsidRPr="00784881">
        <w:rPr>
          <w:rFonts w:ascii="Times New Roman" w:hAnsi="Times New Roman" w:cs="Times New Roman"/>
          <w:sz w:val="24"/>
          <w:szCs w:val="24"/>
        </w:rPr>
        <w:t>спровођење</w:t>
      </w:r>
      <w:r w:rsidRPr="00784881">
        <w:rPr>
          <w:rFonts w:ascii="Times New Roman" w:hAnsi="Times New Roman" w:cs="Times New Roman"/>
          <w:spacing w:val="-13"/>
          <w:sz w:val="24"/>
          <w:szCs w:val="24"/>
        </w:rPr>
        <w:t xml:space="preserve"> </w:t>
      </w:r>
      <w:r w:rsidRPr="00784881">
        <w:rPr>
          <w:rFonts w:ascii="Times New Roman" w:hAnsi="Times New Roman" w:cs="Times New Roman"/>
          <w:sz w:val="24"/>
          <w:szCs w:val="24"/>
        </w:rPr>
        <w:t>изабране опције</w:t>
      </w:r>
      <w:r w:rsidRPr="00784881">
        <w:rPr>
          <w:rFonts w:ascii="Times New Roman" w:hAnsi="Times New Roman" w:cs="Times New Roman"/>
          <w:spacing w:val="-8"/>
          <w:sz w:val="24"/>
          <w:szCs w:val="24"/>
        </w:rPr>
        <w:t xml:space="preserve"> </w:t>
      </w:r>
      <w:r w:rsidRPr="00784881">
        <w:rPr>
          <w:rFonts w:ascii="Times New Roman" w:hAnsi="Times New Roman" w:cs="Times New Roman"/>
          <w:sz w:val="24"/>
          <w:szCs w:val="24"/>
        </w:rPr>
        <w:t>обезбеђена</w:t>
      </w:r>
      <w:r w:rsidRPr="00784881">
        <w:rPr>
          <w:rFonts w:ascii="Times New Roman" w:hAnsi="Times New Roman" w:cs="Times New Roman"/>
          <w:spacing w:val="-13"/>
          <w:sz w:val="24"/>
          <w:szCs w:val="24"/>
        </w:rPr>
        <w:t xml:space="preserve"> </w:t>
      </w:r>
      <w:r w:rsidRPr="00784881">
        <w:rPr>
          <w:rFonts w:ascii="Times New Roman" w:hAnsi="Times New Roman" w:cs="Times New Roman"/>
          <w:sz w:val="24"/>
          <w:szCs w:val="24"/>
        </w:rPr>
        <w:t>су</w:t>
      </w:r>
      <w:r w:rsidRPr="00784881">
        <w:rPr>
          <w:rFonts w:ascii="Times New Roman" w:hAnsi="Times New Roman" w:cs="Times New Roman"/>
          <w:spacing w:val="-16"/>
          <w:sz w:val="24"/>
          <w:szCs w:val="24"/>
        </w:rPr>
        <w:t xml:space="preserve"> потребна средства.</w:t>
      </w:r>
    </w:p>
    <w:p w14:paraId="3C82CCB9" w14:textId="77777777" w:rsidR="0036049F" w:rsidRPr="00784881" w:rsidRDefault="0036049F" w:rsidP="0036049F">
      <w:pPr>
        <w:widowControl w:val="0"/>
        <w:numPr>
          <w:ilvl w:val="0"/>
          <w:numId w:val="9"/>
        </w:numPr>
        <w:tabs>
          <w:tab w:val="clear" w:pos="1080"/>
          <w:tab w:val="left" w:pos="953"/>
        </w:tabs>
        <w:autoSpaceDE w:val="0"/>
        <w:autoSpaceDN w:val="0"/>
        <w:spacing w:after="0" w:line="274" w:lineRule="exact"/>
        <w:ind w:left="952" w:hanging="287"/>
        <w:outlineLvl w:val="0"/>
        <w:rPr>
          <w:rFonts w:ascii="Times New Roman" w:hAnsi="Times New Roman" w:cs="Times New Roman"/>
          <w:bCs/>
          <w:sz w:val="24"/>
          <w:szCs w:val="24"/>
        </w:rPr>
      </w:pPr>
      <w:r w:rsidRPr="00784881">
        <w:rPr>
          <w:rFonts w:ascii="Times New Roman" w:hAnsi="Times New Roman" w:cs="Times New Roman"/>
          <w:bCs/>
          <w:sz w:val="24"/>
          <w:szCs w:val="24"/>
        </w:rPr>
        <w:t>Да ли постоји још неки ризик за спровођење изабране</w:t>
      </w:r>
      <w:r w:rsidRPr="00784881">
        <w:rPr>
          <w:rFonts w:ascii="Times New Roman" w:hAnsi="Times New Roman" w:cs="Times New Roman"/>
          <w:bCs/>
          <w:spacing w:val="-11"/>
          <w:sz w:val="24"/>
          <w:szCs w:val="24"/>
        </w:rPr>
        <w:t xml:space="preserve"> </w:t>
      </w:r>
      <w:r w:rsidRPr="00784881">
        <w:rPr>
          <w:rFonts w:ascii="Times New Roman" w:hAnsi="Times New Roman" w:cs="Times New Roman"/>
          <w:bCs/>
          <w:sz w:val="24"/>
          <w:szCs w:val="24"/>
        </w:rPr>
        <w:t>опције?</w:t>
      </w:r>
    </w:p>
    <w:p w14:paraId="00F4B45F" w14:textId="77777777" w:rsidR="00F0714C" w:rsidRPr="00784881" w:rsidRDefault="0036049F" w:rsidP="0036049F">
      <w:pPr>
        <w:widowControl w:val="0"/>
        <w:tabs>
          <w:tab w:val="clear" w:pos="1080"/>
        </w:tabs>
        <w:autoSpaceDE w:val="0"/>
        <w:autoSpaceDN w:val="0"/>
        <w:spacing w:after="0" w:line="274" w:lineRule="exact"/>
        <w:ind w:left="666" w:firstLine="0"/>
        <w:rPr>
          <w:rFonts w:ascii="Times New Roman" w:hAnsi="Times New Roman" w:cs="Times New Roman"/>
          <w:sz w:val="24"/>
          <w:szCs w:val="24"/>
        </w:rPr>
      </w:pPr>
      <w:r w:rsidRPr="00784881">
        <w:rPr>
          <w:rFonts w:ascii="Times New Roman" w:hAnsi="Times New Roman" w:cs="Times New Roman"/>
          <w:sz w:val="24"/>
          <w:szCs w:val="24"/>
        </w:rPr>
        <w:t>За спровођење изабране опције не постоје ризици.</w:t>
      </w:r>
    </w:p>
    <w:p w14:paraId="46B847D9" w14:textId="77777777" w:rsidR="0036049F" w:rsidRPr="00784881" w:rsidRDefault="0036049F" w:rsidP="0036049F">
      <w:pPr>
        <w:widowControl w:val="0"/>
        <w:tabs>
          <w:tab w:val="clear" w:pos="1080"/>
        </w:tabs>
        <w:autoSpaceDE w:val="0"/>
        <w:autoSpaceDN w:val="0"/>
        <w:spacing w:after="0"/>
        <w:ind w:firstLine="0"/>
        <w:rPr>
          <w:rFonts w:ascii="Times New Roman" w:hAnsi="Times New Roman" w:cs="Times New Roman"/>
          <w:sz w:val="24"/>
          <w:szCs w:val="24"/>
        </w:rPr>
      </w:pPr>
    </w:p>
    <w:p w14:paraId="26A93789" w14:textId="77777777" w:rsidR="0036049F" w:rsidRPr="00784881" w:rsidRDefault="0036049F" w:rsidP="0036049F">
      <w:pPr>
        <w:widowControl w:val="0"/>
        <w:tabs>
          <w:tab w:val="clear" w:pos="1080"/>
        </w:tabs>
        <w:autoSpaceDE w:val="0"/>
        <w:autoSpaceDN w:val="0"/>
        <w:spacing w:before="1" w:after="0"/>
        <w:ind w:right="112" w:firstLine="0"/>
        <w:rPr>
          <w:rFonts w:ascii="Times New Roman" w:hAnsi="Times New Roman" w:cs="Times New Roman"/>
          <w:sz w:val="24"/>
          <w:szCs w:val="24"/>
        </w:rPr>
      </w:pPr>
      <w:r w:rsidRPr="00784881">
        <w:rPr>
          <w:rFonts w:ascii="Times New Roman" w:hAnsi="Times New Roman" w:cs="Times New Roman"/>
          <w:spacing w:val="-60"/>
          <w:sz w:val="24"/>
          <w:szCs w:val="24"/>
        </w:rPr>
        <w:t xml:space="preserve"> </w:t>
      </w:r>
      <w:r w:rsidR="00294203">
        <w:rPr>
          <w:rFonts w:ascii="Times New Roman" w:hAnsi="Times New Roman" w:cs="Times New Roman"/>
          <w:spacing w:val="-60"/>
          <w:sz w:val="24"/>
          <w:szCs w:val="24"/>
        </w:rPr>
        <w:tab/>
      </w:r>
      <w:r w:rsidRPr="00784881">
        <w:rPr>
          <w:rFonts w:ascii="Times New Roman" w:hAnsi="Times New Roman" w:cs="Times New Roman"/>
          <w:sz w:val="24"/>
          <w:szCs w:val="24"/>
        </w:rPr>
        <w:t>Питања</w:t>
      </w:r>
      <w:r w:rsidRPr="00784881">
        <w:rPr>
          <w:rFonts w:ascii="Times New Roman" w:hAnsi="Times New Roman" w:cs="Times New Roman"/>
          <w:spacing w:val="40"/>
          <w:sz w:val="24"/>
          <w:szCs w:val="24"/>
        </w:rPr>
        <w:t xml:space="preserve"> </w:t>
      </w:r>
      <w:r w:rsidRPr="00784881">
        <w:rPr>
          <w:rFonts w:ascii="Times New Roman" w:hAnsi="Times New Roman" w:cs="Times New Roman"/>
          <w:sz w:val="24"/>
          <w:szCs w:val="24"/>
        </w:rPr>
        <w:t>за</w:t>
      </w:r>
      <w:r w:rsidRPr="00784881">
        <w:rPr>
          <w:rFonts w:ascii="Times New Roman" w:hAnsi="Times New Roman" w:cs="Times New Roman"/>
          <w:spacing w:val="41"/>
          <w:sz w:val="24"/>
          <w:szCs w:val="24"/>
        </w:rPr>
        <w:t xml:space="preserve"> </w:t>
      </w:r>
      <w:r w:rsidRPr="00784881">
        <w:rPr>
          <w:rFonts w:ascii="Times New Roman" w:hAnsi="Times New Roman" w:cs="Times New Roman"/>
          <w:sz w:val="24"/>
          <w:szCs w:val="24"/>
        </w:rPr>
        <w:t>која</w:t>
      </w:r>
      <w:r w:rsidRPr="00784881">
        <w:rPr>
          <w:rFonts w:ascii="Times New Roman" w:hAnsi="Times New Roman" w:cs="Times New Roman"/>
          <w:spacing w:val="41"/>
          <w:sz w:val="24"/>
          <w:szCs w:val="24"/>
        </w:rPr>
        <w:t xml:space="preserve"> </w:t>
      </w:r>
      <w:r w:rsidRPr="00784881">
        <w:rPr>
          <w:rFonts w:ascii="Times New Roman" w:hAnsi="Times New Roman" w:cs="Times New Roman"/>
          <w:sz w:val="24"/>
          <w:szCs w:val="24"/>
        </w:rPr>
        <w:t>је</w:t>
      </w:r>
      <w:r w:rsidRPr="00784881">
        <w:rPr>
          <w:rFonts w:ascii="Times New Roman" w:hAnsi="Times New Roman" w:cs="Times New Roman"/>
          <w:spacing w:val="39"/>
          <w:sz w:val="24"/>
          <w:szCs w:val="24"/>
        </w:rPr>
        <w:t xml:space="preserve"> </w:t>
      </w:r>
      <w:r w:rsidRPr="00784881">
        <w:rPr>
          <w:rFonts w:ascii="Times New Roman" w:hAnsi="Times New Roman" w:cs="Times New Roman"/>
          <w:sz w:val="24"/>
          <w:szCs w:val="24"/>
        </w:rPr>
        <w:t>процењено</w:t>
      </w:r>
      <w:r w:rsidRPr="00784881">
        <w:rPr>
          <w:rFonts w:ascii="Times New Roman" w:hAnsi="Times New Roman" w:cs="Times New Roman"/>
          <w:spacing w:val="41"/>
          <w:sz w:val="24"/>
          <w:szCs w:val="24"/>
        </w:rPr>
        <w:t xml:space="preserve"> </w:t>
      </w:r>
      <w:r w:rsidRPr="00784881">
        <w:rPr>
          <w:rFonts w:ascii="Times New Roman" w:hAnsi="Times New Roman" w:cs="Times New Roman"/>
          <w:sz w:val="24"/>
          <w:szCs w:val="24"/>
        </w:rPr>
        <w:t>да</w:t>
      </w:r>
      <w:r w:rsidRPr="00784881">
        <w:rPr>
          <w:rFonts w:ascii="Times New Roman" w:hAnsi="Times New Roman" w:cs="Times New Roman"/>
          <w:spacing w:val="41"/>
          <w:sz w:val="24"/>
          <w:szCs w:val="24"/>
        </w:rPr>
        <w:t xml:space="preserve"> </w:t>
      </w:r>
      <w:r w:rsidRPr="00784881">
        <w:rPr>
          <w:rFonts w:ascii="Times New Roman" w:hAnsi="Times New Roman" w:cs="Times New Roman"/>
          <w:sz w:val="24"/>
          <w:szCs w:val="24"/>
        </w:rPr>
        <w:t>нису</w:t>
      </w:r>
      <w:r w:rsidRPr="00784881">
        <w:rPr>
          <w:rFonts w:ascii="Times New Roman" w:hAnsi="Times New Roman" w:cs="Times New Roman"/>
          <w:spacing w:val="40"/>
          <w:sz w:val="24"/>
          <w:szCs w:val="24"/>
        </w:rPr>
        <w:t xml:space="preserve"> </w:t>
      </w:r>
      <w:r w:rsidRPr="00784881">
        <w:rPr>
          <w:rFonts w:ascii="Times New Roman" w:hAnsi="Times New Roman" w:cs="Times New Roman"/>
          <w:sz w:val="24"/>
          <w:szCs w:val="24"/>
        </w:rPr>
        <w:t>релевантна,</w:t>
      </w:r>
      <w:r w:rsidRPr="00784881">
        <w:rPr>
          <w:rFonts w:ascii="Times New Roman" w:hAnsi="Times New Roman" w:cs="Times New Roman"/>
          <w:spacing w:val="-60"/>
          <w:sz w:val="24"/>
          <w:szCs w:val="24"/>
        </w:rPr>
        <w:t xml:space="preserve">     </w:t>
      </w:r>
      <w:r w:rsidR="00CA22DE">
        <w:rPr>
          <w:rFonts w:ascii="Times New Roman" w:hAnsi="Times New Roman" w:cs="Times New Roman"/>
          <w:spacing w:val="-60"/>
          <w:sz w:val="24"/>
          <w:szCs w:val="24"/>
          <w:lang w:val="sr-Cyrl-RS"/>
        </w:rPr>
        <w:t xml:space="preserve">  </w:t>
      </w:r>
      <w:r w:rsidR="00822FEC">
        <w:rPr>
          <w:rFonts w:ascii="Times New Roman" w:hAnsi="Times New Roman" w:cs="Times New Roman"/>
          <w:spacing w:val="-60"/>
          <w:sz w:val="24"/>
          <w:szCs w:val="24"/>
          <w:lang w:val="sr-Cyrl-RS"/>
        </w:rPr>
        <w:t xml:space="preserve">   </w:t>
      </w:r>
      <w:r w:rsidR="00822FEC">
        <w:rPr>
          <w:rFonts w:ascii="Times New Roman" w:hAnsi="Times New Roman" w:cs="Times New Roman"/>
          <w:sz w:val="24"/>
          <w:szCs w:val="24"/>
        </w:rPr>
        <w:t xml:space="preserve"> изостављена </w:t>
      </w:r>
      <w:r w:rsidRPr="00784881">
        <w:rPr>
          <w:rFonts w:ascii="Times New Roman" w:hAnsi="Times New Roman" w:cs="Times New Roman"/>
          <w:sz w:val="24"/>
          <w:szCs w:val="24"/>
        </w:rPr>
        <w:t xml:space="preserve">су из Извештаја о спроведеној анализи ефеката за документ јавне </w:t>
      </w:r>
      <w:r w:rsidRPr="00784881">
        <w:rPr>
          <w:rFonts w:ascii="Times New Roman" w:hAnsi="Times New Roman" w:cs="Times New Roman"/>
          <w:spacing w:val="-60"/>
          <w:sz w:val="24"/>
          <w:szCs w:val="24"/>
        </w:rPr>
        <w:t xml:space="preserve"> </w:t>
      </w:r>
      <w:r w:rsidRPr="00784881">
        <w:rPr>
          <w:rFonts w:ascii="Times New Roman" w:hAnsi="Times New Roman" w:cs="Times New Roman"/>
          <w:sz w:val="24"/>
          <w:szCs w:val="24"/>
        </w:rPr>
        <w:t>политике.</w:t>
      </w:r>
    </w:p>
    <w:p w14:paraId="44C450B2" w14:textId="77777777" w:rsidR="0036049F" w:rsidRPr="00784881" w:rsidRDefault="0036049F" w:rsidP="0036049F">
      <w:pPr>
        <w:rPr>
          <w:rFonts w:ascii="Times New Roman" w:hAnsi="Times New Roman" w:cs="Times New Roman"/>
          <w:strike/>
          <w:sz w:val="24"/>
          <w:szCs w:val="24"/>
        </w:rPr>
      </w:pPr>
    </w:p>
    <w:sectPr w:rsidR="0036049F" w:rsidRPr="00784881" w:rsidSect="00413D01">
      <w:headerReference w:type="even" r:id="rId8"/>
      <w:headerReference w:type="default" r:id="rId9"/>
      <w:pgSz w:w="11909" w:h="16834" w:code="9"/>
      <w:pgMar w:top="1440" w:right="1289" w:bottom="90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781B" w14:textId="77777777" w:rsidR="006E3C31" w:rsidRDefault="006E3C31">
      <w:pPr>
        <w:spacing w:after="0"/>
      </w:pPr>
      <w:r>
        <w:separator/>
      </w:r>
    </w:p>
  </w:endnote>
  <w:endnote w:type="continuationSeparator" w:id="0">
    <w:p w14:paraId="3274A9EC" w14:textId="77777777" w:rsidR="006E3C31" w:rsidRDefault="006E3C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30E66" w14:textId="77777777" w:rsidR="006E3C31" w:rsidRDefault="006E3C31">
      <w:pPr>
        <w:spacing w:after="0"/>
      </w:pPr>
      <w:r>
        <w:separator/>
      </w:r>
    </w:p>
  </w:footnote>
  <w:footnote w:type="continuationSeparator" w:id="0">
    <w:p w14:paraId="74E8B1E2" w14:textId="77777777" w:rsidR="006E3C31" w:rsidRDefault="006E3C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702B" w14:textId="77777777" w:rsidR="00000000" w:rsidRDefault="0036049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E5D30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BD91" w14:textId="77777777" w:rsidR="00000000" w:rsidRDefault="0036049F">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27742E">
      <w:rPr>
        <w:rStyle w:val="PageNumber"/>
        <w:noProof/>
      </w:rPr>
      <w:t>14</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804"/>
    <w:multiLevelType w:val="hybridMultilevel"/>
    <w:tmpl w:val="03A62F88"/>
    <w:lvl w:ilvl="0" w:tplc="F6E2CC42">
      <w:start w:val="2"/>
      <w:numFmt w:val="decimal"/>
      <w:lvlText w:val="%1)"/>
      <w:lvlJc w:val="left"/>
      <w:pPr>
        <w:ind w:left="100" w:hanging="286"/>
      </w:pPr>
      <w:rPr>
        <w:rFonts w:ascii="Times New Roman" w:eastAsia="Times New Roman" w:hAnsi="Times New Roman" w:cs="Times New Roman" w:hint="default"/>
        <w:b/>
        <w:bCs/>
        <w:w w:val="99"/>
        <w:sz w:val="24"/>
        <w:szCs w:val="24"/>
      </w:rPr>
    </w:lvl>
    <w:lvl w:ilvl="1" w:tplc="BA26D772">
      <w:numFmt w:val="bullet"/>
      <w:lvlText w:val="•"/>
      <w:lvlJc w:val="left"/>
      <w:pPr>
        <w:ind w:left="1016" w:hanging="286"/>
      </w:pPr>
    </w:lvl>
    <w:lvl w:ilvl="2" w:tplc="DE04D232">
      <w:numFmt w:val="bullet"/>
      <w:lvlText w:val="•"/>
      <w:lvlJc w:val="left"/>
      <w:pPr>
        <w:ind w:left="1933" w:hanging="286"/>
      </w:pPr>
    </w:lvl>
    <w:lvl w:ilvl="3" w:tplc="6DDE3A1E">
      <w:numFmt w:val="bullet"/>
      <w:lvlText w:val="•"/>
      <w:lvlJc w:val="left"/>
      <w:pPr>
        <w:ind w:left="2849" w:hanging="286"/>
      </w:pPr>
    </w:lvl>
    <w:lvl w:ilvl="4" w:tplc="F95E33B0">
      <w:numFmt w:val="bullet"/>
      <w:lvlText w:val="•"/>
      <w:lvlJc w:val="left"/>
      <w:pPr>
        <w:ind w:left="3766" w:hanging="286"/>
      </w:pPr>
    </w:lvl>
    <w:lvl w:ilvl="5" w:tplc="6D56DCBE">
      <w:numFmt w:val="bullet"/>
      <w:lvlText w:val="•"/>
      <w:lvlJc w:val="left"/>
      <w:pPr>
        <w:ind w:left="4683" w:hanging="286"/>
      </w:pPr>
    </w:lvl>
    <w:lvl w:ilvl="6" w:tplc="DE90F636">
      <w:numFmt w:val="bullet"/>
      <w:lvlText w:val="•"/>
      <w:lvlJc w:val="left"/>
      <w:pPr>
        <w:ind w:left="5599" w:hanging="286"/>
      </w:pPr>
    </w:lvl>
    <w:lvl w:ilvl="7" w:tplc="23863D06">
      <w:numFmt w:val="bullet"/>
      <w:lvlText w:val="•"/>
      <w:lvlJc w:val="left"/>
      <w:pPr>
        <w:ind w:left="6516" w:hanging="286"/>
      </w:pPr>
    </w:lvl>
    <w:lvl w:ilvl="8" w:tplc="89BA2F1A">
      <w:numFmt w:val="bullet"/>
      <w:lvlText w:val="•"/>
      <w:lvlJc w:val="left"/>
      <w:pPr>
        <w:ind w:left="7433" w:hanging="286"/>
      </w:pPr>
    </w:lvl>
  </w:abstractNum>
  <w:abstractNum w:abstractNumId="1" w15:restartNumberingAfterBreak="0">
    <w:nsid w:val="16F02C3B"/>
    <w:multiLevelType w:val="hybridMultilevel"/>
    <w:tmpl w:val="12C8FF50"/>
    <w:lvl w:ilvl="0" w:tplc="6F347702">
      <w:start w:val="1"/>
      <w:numFmt w:val="decimal"/>
      <w:lvlText w:val="%1)"/>
      <w:lvlJc w:val="left"/>
      <w:pPr>
        <w:ind w:left="100" w:hanging="286"/>
      </w:pPr>
      <w:rPr>
        <w:rFonts w:ascii="Times New Roman" w:eastAsia="Times New Roman" w:hAnsi="Times New Roman" w:cs="Times New Roman" w:hint="default"/>
        <w:b/>
        <w:bCs/>
        <w:w w:val="99"/>
        <w:sz w:val="24"/>
        <w:szCs w:val="24"/>
      </w:rPr>
    </w:lvl>
    <w:lvl w:ilvl="1" w:tplc="F1D4D748">
      <w:numFmt w:val="bullet"/>
      <w:lvlText w:val="•"/>
      <w:lvlJc w:val="left"/>
      <w:pPr>
        <w:ind w:left="1016" w:hanging="286"/>
      </w:pPr>
    </w:lvl>
    <w:lvl w:ilvl="2" w:tplc="A022D70C">
      <w:numFmt w:val="bullet"/>
      <w:lvlText w:val="•"/>
      <w:lvlJc w:val="left"/>
      <w:pPr>
        <w:ind w:left="1933" w:hanging="286"/>
      </w:pPr>
    </w:lvl>
    <w:lvl w:ilvl="3" w:tplc="7FCC39E0">
      <w:numFmt w:val="bullet"/>
      <w:lvlText w:val="•"/>
      <w:lvlJc w:val="left"/>
      <w:pPr>
        <w:ind w:left="2849" w:hanging="286"/>
      </w:pPr>
    </w:lvl>
    <w:lvl w:ilvl="4" w:tplc="ABAA4246">
      <w:numFmt w:val="bullet"/>
      <w:lvlText w:val="•"/>
      <w:lvlJc w:val="left"/>
      <w:pPr>
        <w:ind w:left="3766" w:hanging="286"/>
      </w:pPr>
    </w:lvl>
    <w:lvl w:ilvl="5" w:tplc="DDD83594">
      <w:numFmt w:val="bullet"/>
      <w:lvlText w:val="•"/>
      <w:lvlJc w:val="left"/>
      <w:pPr>
        <w:ind w:left="4683" w:hanging="286"/>
      </w:pPr>
    </w:lvl>
    <w:lvl w:ilvl="6" w:tplc="C79E7AC4">
      <w:numFmt w:val="bullet"/>
      <w:lvlText w:val="•"/>
      <w:lvlJc w:val="left"/>
      <w:pPr>
        <w:ind w:left="5599" w:hanging="286"/>
      </w:pPr>
    </w:lvl>
    <w:lvl w:ilvl="7" w:tplc="1AB4E7B4">
      <w:numFmt w:val="bullet"/>
      <w:lvlText w:val="•"/>
      <w:lvlJc w:val="left"/>
      <w:pPr>
        <w:ind w:left="6516" w:hanging="286"/>
      </w:pPr>
    </w:lvl>
    <w:lvl w:ilvl="8" w:tplc="8A821C10">
      <w:numFmt w:val="bullet"/>
      <w:lvlText w:val="•"/>
      <w:lvlJc w:val="left"/>
      <w:pPr>
        <w:ind w:left="7433" w:hanging="286"/>
      </w:pPr>
    </w:lvl>
  </w:abstractNum>
  <w:abstractNum w:abstractNumId="2" w15:restartNumberingAfterBreak="0">
    <w:nsid w:val="1CE07BDB"/>
    <w:multiLevelType w:val="hybridMultilevel"/>
    <w:tmpl w:val="BA48DFE2"/>
    <w:lvl w:ilvl="0" w:tplc="A2C84106">
      <w:start w:val="1"/>
      <w:numFmt w:val="decimal"/>
      <w:lvlText w:val="%1)"/>
      <w:lvlJc w:val="left"/>
      <w:pPr>
        <w:ind w:left="100" w:hanging="286"/>
      </w:pPr>
      <w:rPr>
        <w:b/>
        <w:bCs/>
        <w:w w:val="99"/>
      </w:rPr>
    </w:lvl>
    <w:lvl w:ilvl="1" w:tplc="0CE29F4C">
      <w:numFmt w:val="bullet"/>
      <w:lvlText w:val="•"/>
      <w:lvlJc w:val="left"/>
      <w:pPr>
        <w:ind w:left="1016" w:hanging="286"/>
      </w:pPr>
    </w:lvl>
    <w:lvl w:ilvl="2" w:tplc="9A46FFE8">
      <w:numFmt w:val="bullet"/>
      <w:lvlText w:val="•"/>
      <w:lvlJc w:val="left"/>
      <w:pPr>
        <w:ind w:left="1933" w:hanging="286"/>
      </w:pPr>
    </w:lvl>
    <w:lvl w:ilvl="3" w:tplc="190658FE">
      <w:numFmt w:val="bullet"/>
      <w:lvlText w:val="•"/>
      <w:lvlJc w:val="left"/>
      <w:pPr>
        <w:ind w:left="2849" w:hanging="286"/>
      </w:pPr>
    </w:lvl>
    <w:lvl w:ilvl="4" w:tplc="77649B26">
      <w:numFmt w:val="bullet"/>
      <w:lvlText w:val="•"/>
      <w:lvlJc w:val="left"/>
      <w:pPr>
        <w:ind w:left="3766" w:hanging="286"/>
      </w:pPr>
    </w:lvl>
    <w:lvl w:ilvl="5" w:tplc="A1F6D7CE">
      <w:numFmt w:val="bullet"/>
      <w:lvlText w:val="•"/>
      <w:lvlJc w:val="left"/>
      <w:pPr>
        <w:ind w:left="4683" w:hanging="286"/>
      </w:pPr>
    </w:lvl>
    <w:lvl w:ilvl="6" w:tplc="A852C872">
      <w:numFmt w:val="bullet"/>
      <w:lvlText w:val="•"/>
      <w:lvlJc w:val="left"/>
      <w:pPr>
        <w:ind w:left="5599" w:hanging="286"/>
      </w:pPr>
    </w:lvl>
    <w:lvl w:ilvl="7" w:tplc="3A6EF37C">
      <w:numFmt w:val="bullet"/>
      <w:lvlText w:val="•"/>
      <w:lvlJc w:val="left"/>
      <w:pPr>
        <w:ind w:left="6516" w:hanging="286"/>
      </w:pPr>
    </w:lvl>
    <w:lvl w:ilvl="8" w:tplc="9D1E0680">
      <w:numFmt w:val="bullet"/>
      <w:lvlText w:val="•"/>
      <w:lvlJc w:val="left"/>
      <w:pPr>
        <w:ind w:left="7433" w:hanging="286"/>
      </w:pPr>
    </w:lvl>
  </w:abstractNum>
  <w:abstractNum w:abstractNumId="3" w15:restartNumberingAfterBreak="0">
    <w:nsid w:val="31733632"/>
    <w:multiLevelType w:val="hybridMultilevel"/>
    <w:tmpl w:val="378E9396"/>
    <w:lvl w:ilvl="0" w:tplc="6F8CB31E">
      <w:start w:val="1"/>
      <w:numFmt w:val="bullet"/>
      <w:lvlText w:val="-"/>
      <w:lvlJc w:val="left"/>
      <w:pPr>
        <w:ind w:left="928" w:hanging="360"/>
      </w:pPr>
      <w:rPr>
        <w:rFonts w:ascii="Times New Roman" w:eastAsia="Times New Roman" w:hAnsi="Times New Roman" w:cs="Times New Roman"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 w15:restartNumberingAfterBreak="0">
    <w:nsid w:val="3451331A"/>
    <w:multiLevelType w:val="hybridMultilevel"/>
    <w:tmpl w:val="625CD514"/>
    <w:lvl w:ilvl="0" w:tplc="F0AA284C">
      <w:start w:val="1"/>
      <w:numFmt w:val="decimal"/>
      <w:lvlText w:val="%1)"/>
      <w:lvlJc w:val="left"/>
      <w:pPr>
        <w:ind w:left="100" w:hanging="286"/>
      </w:pPr>
      <w:rPr>
        <w:rFonts w:ascii="Times New Roman" w:eastAsia="Times New Roman" w:hAnsi="Times New Roman" w:cs="Times New Roman" w:hint="default"/>
        <w:b/>
        <w:bCs/>
        <w:w w:val="99"/>
        <w:sz w:val="24"/>
        <w:szCs w:val="24"/>
      </w:rPr>
    </w:lvl>
    <w:lvl w:ilvl="1" w:tplc="55D64682">
      <w:numFmt w:val="bullet"/>
      <w:lvlText w:val="•"/>
      <w:lvlJc w:val="left"/>
      <w:pPr>
        <w:ind w:left="1016" w:hanging="286"/>
      </w:pPr>
    </w:lvl>
    <w:lvl w:ilvl="2" w:tplc="4DB81590">
      <w:numFmt w:val="bullet"/>
      <w:lvlText w:val="•"/>
      <w:lvlJc w:val="left"/>
      <w:pPr>
        <w:ind w:left="1933" w:hanging="286"/>
      </w:pPr>
    </w:lvl>
    <w:lvl w:ilvl="3" w:tplc="B9C8CEEC">
      <w:numFmt w:val="bullet"/>
      <w:lvlText w:val="•"/>
      <w:lvlJc w:val="left"/>
      <w:pPr>
        <w:ind w:left="2849" w:hanging="286"/>
      </w:pPr>
    </w:lvl>
    <w:lvl w:ilvl="4" w:tplc="EF8C8A60">
      <w:numFmt w:val="bullet"/>
      <w:lvlText w:val="•"/>
      <w:lvlJc w:val="left"/>
      <w:pPr>
        <w:ind w:left="3766" w:hanging="286"/>
      </w:pPr>
    </w:lvl>
    <w:lvl w:ilvl="5" w:tplc="0244517E">
      <w:numFmt w:val="bullet"/>
      <w:lvlText w:val="•"/>
      <w:lvlJc w:val="left"/>
      <w:pPr>
        <w:ind w:left="4683" w:hanging="286"/>
      </w:pPr>
    </w:lvl>
    <w:lvl w:ilvl="6" w:tplc="E96429D0">
      <w:numFmt w:val="bullet"/>
      <w:lvlText w:val="•"/>
      <w:lvlJc w:val="left"/>
      <w:pPr>
        <w:ind w:left="5599" w:hanging="286"/>
      </w:pPr>
    </w:lvl>
    <w:lvl w:ilvl="7" w:tplc="6542F0CA">
      <w:numFmt w:val="bullet"/>
      <w:lvlText w:val="•"/>
      <w:lvlJc w:val="left"/>
      <w:pPr>
        <w:ind w:left="6516" w:hanging="286"/>
      </w:pPr>
    </w:lvl>
    <w:lvl w:ilvl="8" w:tplc="0CAC65CA">
      <w:numFmt w:val="bullet"/>
      <w:lvlText w:val="•"/>
      <w:lvlJc w:val="left"/>
      <w:pPr>
        <w:ind w:left="7433" w:hanging="286"/>
      </w:pPr>
    </w:lvl>
  </w:abstractNum>
  <w:abstractNum w:abstractNumId="5" w15:restartNumberingAfterBreak="0">
    <w:nsid w:val="43AB475F"/>
    <w:multiLevelType w:val="hybridMultilevel"/>
    <w:tmpl w:val="9170FD8E"/>
    <w:lvl w:ilvl="0" w:tplc="D04207BE">
      <w:start w:val="1"/>
      <w:numFmt w:val="decimal"/>
      <w:lvlText w:val="%1)"/>
      <w:lvlJc w:val="left"/>
      <w:pPr>
        <w:ind w:left="100" w:hanging="286"/>
      </w:pPr>
      <w:rPr>
        <w:b/>
        <w:bCs/>
        <w:w w:val="99"/>
      </w:rPr>
    </w:lvl>
    <w:lvl w:ilvl="1" w:tplc="874E37EC">
      <w:numFmt w:val="bullet"/>
      <w:lvlText w:val="•"/>
      <w:lvlJc w:val="left"/>
      <w:pPr>
        <w:ind w:left="1016" w:hanging="286"/>
      </w:pPr>
    </w:lvl>
    <w:lvl w:ilvl="2" w:tplc="B89A949E">
      <w:numFmt w:val="bullet"/>
      <w:lvlText w:val="•"/>
      <w:lvlJc w:val="left"/>
      <w:pPr>
        <w:ind w:left="1933" w:hanging="286"/>
      </w:pPr>
    </w:lvl>
    <w:lvl w:ilvl="3" w:tplc="06983EAE">
      <w:numFmt w:val="bullet"/>
      <w:lvlText w:val="•"/>
      <w:lvlJc w:val="left"/>
      <w:pPr>
        <w:ind w:left="2849" w:hanging="286"/>
      </w:pPr>
    </w:lvl>
    <w:lvl w:ilvl="4" w:tplc="F4B2D3E6">
      <w:numFmt w:val="bullet"/>
      <w:lvlText w:val="•"/>
      <w:lvlJc w:val="left"/>
      <w:pPr>
        <w:ind w:left="3766" w:hanging="286"/>
      </w:pPr>
    </w:lvl>
    <w:lvl w:ilvl="5" w:tplc="9DEA9072">
      <w:numFmt w:val="bullet"/>
      <w:lvlText w:val="•"/>
      <w:lvlJc w:val="left"/>
      <w:pPr>
        <w:ind w:left="4683" w:hanging="286"/>
      </w:pPr>
    </w:lvl>
    <w:lvl w:ilvl="6" w:tplc="E8CC7DC0">
      <w:numFmt w:val="bullet"/>
      <w:lvlText w:val="•"/>
      <w:lvlJc w:val="left"/>
      <w:pPr>
        <w:ind w:left="5599" w:hanging="286"/>
      </w:pPr>
    </w:lvl>
    <w:lvl w:ilvl="7" w:tplc="A64ADB12">
      <w:numFmt w:val="bullet"/>
      <w:lvlText w:val="•"/>
      <w:lvlJc w:val="left"/>
      <w:pPr>
        <w:ind w:left="6516" w:hanging="286"/>
      </w:pPr>
    </w:lvl>
    <w:lvl w:ilvl="8" w:tplc="D6541244">
      <w:numFmt w:val="bullet"/>
      <w:lvlText w:val="•"/>
      <w:lvlJc w:val="left"/>
      <w:pPr>
        <w:ind w:left="7433" w:hanging="286"/>
      </w:pPr>
    </w:lvl>
  </w:abstractNum>
  <w:abstractNum w:abstractNumId="6" w15:restartNumberingAfterBreak="0">
    <w:nsid w:val="60E7395A"/>
    <w:multiLevelType w:val="hybridMultilevel"/>
    <w:tmpl w:val="E6C6D95E"/>
    <w:lvl w:ilvl="0" w:tplc="86B44F7E">
      <w:start w:val="1"/>
      <w:numFmt w:val="decimal"/>
      <w:lvlText w:val="%1)"/>
      <w:lvlJc w:val="left"/>
      <w:pPr>
        <w:ind w:left="100" w:hanging="286"/>
      </w:pPr>
      <w:rPr>
        <w:b/>
        <w:bCs/>
        <w:w w:val="99"/>
      </w:rPr>
    </w:lvl>
    <w:lvl w:ilvl="1" w:tplc="F306E874">
      <w:numFmt w:val="bullet"/>
      <w:lvlText w:val="•"/>
      <w:lvlJc w:val="left"/>
      <w:pPr>
        <w:ind w:left="1016" w:hanging="286"/>
      </w:pPr>
    </w:lvl>
    <w:lvl w:ilvl="2" w:tplc="34CAA424">
      <w:numFmt w:val="bullet"/>
      <w:lvlText w:val="•"/>
      <w:lvlJc w:val="left"/>
      <w:pPr>
        <w:ind w:left="1933" w:hanging="286"/>
      </w:pPr>
    </w:lvl>
    <w:lvl w:ilvl="3" w:tplc="968A9B10">
      <w:numFmt w:val="bullet"/>
      <w:lvlText w:val="•"/>
      <w:lvlJc w:val="left"/>
      <w:pPr>
        <w:ind w:left="2849" w:hanging="286"/>
      </w:pPr>
    </w:lvl>
    <w:lvl w:ilvl="4" w:tplc="6128D65A">
      <w:numFmt w:val="bullet"/>
      <w:lvlText w:val="•"/>
      <w:lvlJc w:val="left"/>
      <w:pPr>
        <w:ind w:left="3766" w:hanging="286"/>
      </w:pPr>
    </w:lvl>
    <w:lvl w:ilvl="5" w:tplc="D33883F8">
      <w:numFmt w:val="bullet"/>
      <w:lvlText w:val="•"/>
      <w:lvlJc w:val="left"/>
      <w:pPr>
        <w:ind w:left="4683" w:hanging="286"/>
      </w:pPr>
    </w:lvl>
    <w:lvl w:ilvl="6" w:tplc="29483C68">
      <w:numFmt w:val="bullet"/>
      <w:lvlText w:val="•"/>
      <w:lvlJc w:val="left"/>
      <w:pPr>
        <w:ind w:left="5599" w:hanging="286"/>
      </w:pPr>
    </w:lvl>
    <w:lvl w:ilvl="7" w:tplc="B834582E">
      <w:numFmt w:val="bullet"/>
      <w:lvlText w:val="•"/>
      <w:lvlJc w:val="left"/>
      <w:pPr>
        <w:ind w:left="6516" w:hanging="286"/>
      </w:pPr>
    </w:lvl>
    <w:lvl w:ilvl="8" w:tplc="6DA4CB74">
      <w:numFmt w:val="bullet"/>
      <w:lvlText w:val="•"/>
      <w:lvlJc w:val="left"/>
      <w:pPr>
        <w:ind w:left="7433" w:hanging="286"/>
      </w:pPr>
    </w:lvl>
  </w:abstractNum>
  <w:abstractNum w:abstractNumId="7" w15:restartNumberingAfterBreak="0">
    <w:nsid w:val="639813A0"/>
    <w:multiLevelType w:val="hybridMultilevel"/>
    <w:tmpl w:val="24809D16"/>
    <w:lvl w:ilvl="0" w:tplc="F02A0CBC">
      <w:start w:val="1"/>
      <w:numFmt w:val="decimal"/>
      <w:lvlText w:val="%1)"/>
      <w:lvlJc w:val="left"/>
      <w:pPr>
        <w:ind w:left="100" w:hanging="286"/>
      </w:pPr>
      <w:rPr>
        <w:rFonts w:ascii="Times New Roman" w:eastAsia="Times New Roman" w:hAnsi="Times New Roman" w:cs="Times New Roman" w:hint="default"/>
        <w:b/>
        <w:bCs/>
        <w:w w:val="99"/>
        <w:sz w:val="24"/>
        <w:szCs w:val="24"/>
      </w:rPr>
    </w:lvl>
    <w:lvl w:ilvl="1" w:tplc="D01C42F4">
      <w:numFmt w:val="bullet"/>
      <w:lvlText w:val="•"/>
      <w:lvlJc w:val="left"/>
      <w:pPr>
        <w:ind w:left="1016" w:hanging="286"/>
      </w:pPr>
    </w:lvl>
    <w:lvl w:ilvl="2" w:tplc="EEE0D00E">
      <w:numFmt w:val="bullet"/>
      <w:lvlText w:val="•"/>
      <w:lvlJc w:val="left"/>
      <w:pPr>
        <w:ind w:left="1933" w:hanging="286"/>
      </w:pPr>
    </w:lvl>
    <w:lvl w:ilvl="3" w:tplc="571AE9A6">
      <w:numFmt w:val="bullet"/>
      <w:lvlText w:val="•"/>
      <w:lvlJc w:val="left"/>
      <w:pPr>
        <w:ind w:left="2849" w:hanging="286"/>
      </w:pPr>
    </w:lvl>
    <w:lvl w:ilvl="4" w:tplc="147C3566">
      <w:numFmt w:val="bullet"/>
      <w:lvlText w:val="•"/>
      <w:lvlJc w:val="left"/>
      <w:pPr>
        <w:ind w:left="3766" w:hanging="286"/>
      </w:pPr>
    </w:lvl>
    <w:lvl w:ilvl="5" w:tplc="F62A397C">
      <w:numFmt w:val="bullet"/>
      <w:lvlText w:val="•"/>
      <w:lvlJc w:val="left"/>
      <w:pPr>
        <w:ind w:left="4683" w:hanging="286"/>
      </w:pPr>
    </w:lvl>
    <w:lvl w:ilvl="6" w:tplc="B260AE78">
      <w:numFmt w:val="bullet"/>
      <w:lvlText w:val="•"/>
      <w:lvlJc w:val="left"/>
      <w:pPr>
        <w:ind w:left="5599" w:hanging="286"/>
      </w:pPr>
    </w:lvl>
    <w:lvl w:ilvl="7" w:tplc="C92E98A8">
      <w:numFmt w:val="bullet"/>
      <w:lvlText w:val="•"/>
      <w:lvlJc w:val="left"/>
      <w:pPr>
        <w:ind w:left="6516" w:hanging="286"/>
      </w:pPr>
    </w:lvl>
    <w:lvl w:ilvl="8" w:tplc="F54055C0">
      <w:numFmt w:val="bullet"/>
      <w:lvlText w:val="•"/>
      <w:lvlJc w:val="left"/>
      <w:pPr>
        <w:ind w:left="7433" w:hanging="286"/>
      </w:pPr>
    </w:lvl>
  </w:abstractNum>
  <w:abstractNum w:abstractNumId="8" w15:restartNumberingAfterBreak="0">
    <w:nsid w:val="69F11082"/>
    <w:multiLevelType w:val="hybridMultilevel"/>
    <w:tmpl w:val="03FEA5DA"/>
    <w:lvl w:ilvl="0" w:tplc="07967D38">
      <w:start w:val="1"/>
      <w:numFmt w:val="decimal"/>
      <w:lvlText w:val="%1)"/>
      <w:lvlJc w:val="left"/>
      <w:pPr>
        <w:ind w:left="100" w:hanging="286"/>
      </w:pPr>
      <w:rPr>
        <w:b/>
        <w:bCs/>
        <w:w w:val="99"/>
      </w:rPr>
    </w:lvl>
    <w:lvl w:ilvl="1" w:tplc="6A0A7694">
      <w:numFmt w:val="bullet"/>
      <w:lvlText w:val="•"/>
      <w:lvlJc w:val="left"/>
      <w:pPr>
        <w:ind w:left="1016" w:hanging="286"/>
      </w:pPr>
    </w:lvl>
    <w:lvl w:ilvl="2" w:tplc="AF76BA68">
      <w:numFmt w:val="bullet"/>
      <w:lvlText w:val="•"/>
      <w:lvlJc w:val="left"/>
      <w:pPr>
        <w:ind w:left="1933" w:hanging="286"/>
      </w:pPr>
    </w:lvl>
    <w:lvl w:ilvl="3" w:tplc="D914721C">
      <w:numFmt w:val="bullet"/>
      <w:lvlText w:val="•"/>
      <w:lvlJc w:val="left"/>
      <w:pPr>
        <w:ind w:left="2849" w:hanging="286"/>
      </w:pPr>
    </w:lvl>
    <w:lvl w:ilvl="4" w:tplc="FD263342">
      <w:numFmt w:val="bullet"/>
      <w:lvlText w:val="•"/>
      <w:lvlJc w:val="left"/>
      <w:pPr>
        <w:ind w:left="3766" w:hanging="286"/>
      </w:pPr>
    </w:lvl>
    <w:lvl w:ilvl="5" w:tplc="F86034E4">
      <w:numFmt w:val="bullet"/>
      <w:lvlText w:val="•"/>
      <w:lvlJc w:val="left"/>
      <w:pPr>
        <w:ind w:left="4683" w:hanging="286"/>
      </w:pPr>
    </w:lvl>
    <w:lvl w:ilvl="6" w:tplc="87F40F18">
      <w:numFmt w:val="bullet"/>
      <w:lvlText w:val="•"/>
      <w:lvlJc w:val="left"/>
      <w:pPr>
        <w:ind w:left="5599" w:hanging="286"/>
      </w:pPr>
    </w:lvl>
    <w:lvl w:ilvl="7" w:tplc="884EBAAE">
      <w:numFmt w:val="bullet"/>
      <w:lvlText w:val="•"/>
      <w:lvlJc w:val="left"/>
      <w:pPr>
        <w:ind w:left="6516" w:hanging="286"/>
      </w:pPr>
    </w:lvl>
    <w:lvl w:ilvl="8" w:tplc="27E26D40">
      <w:numFmt w:val="bullet"/>
      <w:lvlText w:val="•"/>
      <w:lvlJc w:val="left"/>
      <w:pPr>
        <w:ind w:left="7433" w:hanging="286"/>
      </w:pPr>
    </w:lvl>
  </w:abstractNum>
  <w:abstractNum w:abstractNumId="9" w15:restartNumberingAfterBreak="0">
    <w:nsid w:val="69FD4CB2"/>
    <w:multiLevelType w:val="hybridMultilevel"/>
    <w:tmpl w:val="3E0CE71E"/>
    <w:lvl w:ilvl="0" w:tplc="22289A30">
      <w:start w:val="1"/>
      <w:numFmt w:val="decimal"/>
      <w:lvlText w:val="%1)"/>
      <w:lvlJc w:val="left"/>
      <w:pPr>
        <w:ind w:left="100" w:hanging="286"/>
      </w:pPr>
      <w:rPr>
        <w:rFonts w:ascii="Times New Roman" w:eastAsia="Times New Roman" w:hAnsi="Times New Roman" w:cs="Times New Roman" w:hint="default"/>
        <w:b/>
        <w:bCs/>
        <w:w w:val="99"/>
        <w:sz w:val="24"/>
        <w:szCs w:val="24"/>
      </w:rPr>
    </w:lvl>
    <w:lvl w:ilvl="1" w:tplc="A7E0DA4E">
      <w:numFmt w:val="bullet"/>
      <w:lvlText w:val="•"/>
      <w:lvlJc w:val="left"/>
      <w:pPr>
        <w:ind w:left="1016" w:hanging="286"/>
      </w:pPr>
    </w:lvl>
    <w:lvl w:ilvl="2" w:tplc="92F43A88">
      <w:numFmt w:val="bullet"/>
      <w:lvlText w:val="•"/>
      <w:lvlJc w:val="left"/>
      <w:pPr>
        <w:ind w:left="1933" w:hanging="286"/>
      </w:pPr>
    </w:lvl>
    <w:lvl w:ilvl="3" w:tplc="E6E2F12E">
      <w:numFmt w:val="bullet"/>
      <w:lvlText w:val="•"/>
      <w:lvlJc w:val="left"/>
      <w:pPr>
        <w:ind w:left="2849" w:hanging="286"/>
      </w:pPr>
    </w:lvl>
    <w:lvl w:ilvl="4" w:tplc="1E1A571E">
      <w:numFmt w:val="bullet"/>
      <w:lvlText w:val="•"/>
      <w:lvlJc w:val="left"/>
      <w:pPr>
        <w:ind w:left="3766" w:hanging="286"/>
      </w:pPr>
    </w:lvl>
    <w:lvl w:ilvl="5" w:tplc="A7B092A0">
      <w:numFmt w:val="bullet"/>
      <w:lvlText w:val="•"/>
      <w:lvlJc w:val="left"/>
      <w:pPr>
        <w:ind w:left="4683" w:hanging="286"/>
      </w:pPr>
    </w:lvl>
    <w:lvl w:ilvl="6" w:tplc="8D28C802">
      <w:numFmt w:val="bullet"/>
      <w:lvlText w:val="•"/>
      <w:lvlJc w:val="left"/>
      <w:pPr>
        <w:ind w:left="5599" w:hanging="286"/>
      </w:pPr>
    </w:lvl>
    <w:lvl w:ilvl="7" w:tplc="B2305E90">
      <w:numFmt w:val="bullet"/>
      <w:lvlText w:val="•"/>
      <w:lvlJc w:val="left"/>
      <w:pPr>
        <w:ind w:left="6516" w:hanging="286"/>
      </w:pPr>
    </w:lvl>
    <w:lvl w:ilvl="8" w:tplc="2312BD34">
      <w:numFmt w:val="bullet"/>
      <w:lvlText w:val="•"/>
      <w:lvlJc w:val="left"/>
      <w:pPr>
        <w:ind w:left="7433" w:hanging="286"/>
      </w:pPr>
    </w:lvl>
  </w:abstractNum>
  <w:num w:numId="1" w16cid:durableId="427584469">
    <w:abstractNumId w:val="8"/>
    <w:lvlOverride w:ilvl="0">
      <w:startOverride w:val="1"/>
    </w:lvlOverride>
    <w:lvlOverride w:ilvl="1"/>
    <w:lvlOverride w:ilvl="2"/>
    <w:lvlOverride w:ilvl="3"/>
    <w:lvlOverride w:ilvl="4"/>
    <w:lvlOverride w:ilvl="5"/>
    <w:lvlOverride w:ilvl="6"/>
    <w:lvlOverride w:ilvl="7"/>
    <w:lvlOverride w:ilvl="8"/>
  </w:num>
  <w:num w:numId="2" w16cid:durableId="603419160">
    <w:abstractNumId w:val="1"/>
    <w:lvlOverride w:ilvl="0">
      <w:startOverride w:val="1"/>
    </w:lvlOverride>
    <w:lvlOverride w:ilvl="1"/>
    <w:lvlOverride w:ilvl="2"/>
    <w:lvlOverride w:ilvl="3"/>
    <w:lvlOverride w:ilvl="4"/>
    <w:lvlOverride w:ilvl="5"/>
    <w:lvlOverride w:ilvl="6"/>
    <w:lvlOverride w:ilvl="7"/>
    <w:lvlOverride w:ilvl="8"/>
  </w:num>
  <w:num w:numId="3" w16cid:durableId="701520540">
    <w:abstractNumId w:val="9"/>
    <w:lvlOverride w:ilvl="0">
      <w:startOverride w:val="1"/>
    </w:lvlOverride>
    <w:lvlOverride w:ilvl="1"/>
    <w:lvlOverride w:ilvl="2"/>
    <w:lvlOverride w:ilvl="3"/>
    <w:lvlOverride w:ilvl="4"/>
    <w:lvlOverride w:ilvl="5"/>
    <w:lvlOverride w:ilvl="6"/>
    <w:lvlOverride w:ilvl="7"/>
    <w:lvlOverride w:ilvl="8"/>
  </w:num>
  <w:num w:numId="4" w16cid:durableId="113838231">
    <w:abstractNumId w:val="2"/>
    <w:lvlOverride w:ilvl="0">
      <w:startOverride w:val="1"/>
    </w:lvlOverride>
    <w:lvlOverride w:ilvl="1"/>
    <w:lvlOverride w:ilvl="2"/>
    <w:lvlOverride w:ilvl="3"/>
    <w:lvlOverride w:ilvl="4"/>
    <w:lvlOverride w:ilvl="5"/>
    <w:lvlOverride w:ilvl="6"/>
    <w:lvlOverride w:ilvl="7"/>
    <w:lvlOverride w:ilvl="8"/>
  </w:num>
  <w:num w:numId="5" w16cid:durableId="595752199">
    <w:abstractNumId w:val="7"/>
    <w:lvlOverride w:ilvl="0">
      <w:startOverride w:val="1"/>
    </w:lvlOverride>
    <w:lvlOverride w:ilvl="1"/>
    <w:lvlOverride w:ilvl="2"/>
    <w:lvlOverride w:ilvl="3"/>
    <w:lvlOverride w:ilvl="4"/>
    <w:lvlOverride w:ilvl="5"/>
    <w:lvlOverride w:ilvl="6"/>
    <w:lvlOverride w:ilvl="7"/>
    <w:lvlOverride w:ilvl="8"/>
  </w:num>
  <w:num w:numId="6" w16cid:durableId="624121410">
    <w:abstractNumId w:val="6"/>
    <w:lvlOverride w:ilvl="0">
      <w:startOverride w:val="1"/>
    </w:lvlOverride>
    <w:lvlOverride w:ilvl="1"/>
    <w:lvlOverride w:ilvl="2"/>
    <w:lvlOverride w:ilvl="3"/>
    <w:lvlOverride w:ilvl="4"/>
    <w:lvlOverride w:ilvl="5"/>
    <w:lvlOverride w:ilvl="6"/>
    <w:lvlOverride w:ilvl="7"/>
    <w:lvlOverride w:ilvl="8"/>
  </w:num>
  <w:num w:numId="7" w16cid:durableId="640771420">
    <w:abstractNumId w:val="0"/>
    <w:lvlOverride w:ilvl="0">
      <w:startOverride w:val="2"/>
    </w:lvlOverride>
    <w:lvlOverride w:ilvl="1"/>
    <w:lvlOverride w:ilvl="2"/>
    <w:lvlOverride w:ilvl="3"/>
    <w:lvlOverride w:ilvl="4"/>
    <w:lvlOverride w:ilvl="5"/>
    <w:lvlOverride w:ilvl="6"/>
    <w:lvlOverride w:ilvl="7"/>
    <w:lvlOverride w:ilvl="8"/>
  </w:num>
  <w:num w:numId="8" w16cid:durableId="595213051">
    <w:abstractNumId w:val="5"/>
    <w:lvlOverride w:ilvl="0">
      <w:startOverride w:val="1"/>
    </w:lvlOverride>
    <w:lvlOverride w:ilvl="1"/>
    <w:lvlOverride w:ilvl="2"/>
    <w:lvlOverride w:ilvl="3"/>
    <w:lvlOverride w:ilvl="4"/>
    <w:lvlOverride w:ilvl="5"/>
    <w:lvlOverride w:ilvl="6"/>
    <w:lvlOverride w:ilvl="7"/>
    <w:lvlOverride w:ilvl="8"/>
  </w:num>
  <w:num w:numId="9" w16cid:durableId="634220976">
    <w:abstractNumId w:val="4"/>
    <w:lvlOverride w:ilvl="0">
      <w:startOverride w:val="1"/>
    </w:lvlOverride>
    <w:lvlOverride w:ilvl="1"/>
    <w:lvlOverride w:ilvl="2"/>
    <w:lvlOverride w:ilvl="3"/>
    <w:lvlOverride w:ilvl="4"/>
    <w:lvlOverride w:ilvl="5"/>
    <w:lvlOverride w:ilvl="6"/>
    <w:lvlOverride w:ilvl="7"/>
    <w:lvlOverride w:ilvl="8"/>
  </w:num>
  <w:num w:numId="10" w16cid:durableId="1414087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49F"/>
    <w:rsid w:val="00014E57"/>
    <w:rsid w:val="00071239"/>
    <w:rsid w:val="00086E05"/>
    <w:rsid w:val="000D2621"/>
    <w:rsid w:val="00116137"/>
    <w:rsid w:val="00124545"/>
    <w:rsid w:val="00134D55"/>
    <w:rsid w:val="0014362C"/>
    <w:rsid w:val="00172D8A"/>
    <w:rsid w:val="00183B51"/>
    <w:rsid w:val="001A4E10"/>
    <w:rsid w:val="001A799C"/>
    <w:rsid w:val="001C5881"/>
    <w:rsid w:val="0027742E"/>
    <w:rsid w:val="00294203"/>
    <w:rsid w:val="002C6CE7"/>
    <w:rsid w:val="002E5F53"/>
    <w:rsid w:val="002F3DE5"/>
    <w:rsid w:val="003009C2"/>
    <w:rsid w:val="003137BE"/>
    <w:rsid w:val="0031403B"/>
    <w:rsid w:val="0035747B"/>
    <w:rsid w:val="0036049F"/>
    <w:rsid w:val="003649B7"/>
    <w:rsid w:val="00393000"/>
    <w:rsid w:val="00393E91"/>
    <w:rsid w:val="003F65B4"/>
    <w:rsid w:val="00404E94"/>
    <w:rsid w:val="004729BB"/>
    <w:rsid w:val="00486A6B"/>
    <w:rsid w:val="00491ACB"/>
    <w:rsid w:val="004D5B0B"/>
    <w:rsid w:val="004E6E5E"/>
    <w:rsid w:val="00505242"/>
    <w:rsid w:val="00541B17"/>
    <w:rsid w:val="006067C6"/>
    <w:rsid w:val="0061362D"/>
    <w:rsid w:val="00665B60"/>
    <w:rsid w:val="006B0CC2"/>
    <w:rsid w:val="006D6B70"/>
    <w:rsid w:val="006E3C31"/>
    <w:rsid w:val="007010A9"/>
    <w:rsid w:val="00706A3A"/>
    <w:rsid w:val="00723589"/>
    <w:rsid w:val="00766371"/>
    <w:rsid w:val="0076741A"/>
    <w:rsid w:val="00784881"/>
    <w:rsid w:val="0078713A"/>
    <w:rsid w:val="007A5795"/>
    <w:rsid w:val="007B0256"/>
    <w:rsid w:val="007B378D"/>
    <w:rsid w:val="007B67AE"/>
    <w:rsid w:val="007F02CB"/>
    <w:rsid w:val="00822FEC"/>
    <w:rsid w:val="00837B68"/>
    <w:rsid w:val="0085612C"/>
    <w:rsid w:val="008B4186"/>
    <w:rsid w:val="00931DD6"/>
    <w:rsid w:val="00977881"/>
    <w:rsid w:val="009C5FE7"/>
    <w:rsid w:val="009E2D36"/>
    <w:rsid w:val="00A17656"/>
    <w:rsid w:val="00A52920"/>
    <w:rsid w:val="00AE0756"/>
    <w:rsid w:val="00AF0C35"/>
    <w:rsid w:val="00B41591"/>
    <w:rsid w:val="00B76477"/>
    <w:rsid w:val="00BA40FD"/>
    <w:rsid w:val="00BD6E62"/>
    <w:rsid w:val="00BD70CF"/>
    <w:rsid w:val="00C37AC5"/>
    <w:rsid w:val="00C52B8B"/>
    <w:rsid w:val="00CA22DE"/>
    <w:rsid w:val="00CC5E37"/>
    <w:rsid w:val="00CF2847"/>
    <w:rsid w:val="00D61F88"/>
    <w:rsid w:val="00D91D4F"/>
    <w:rsid w:val="00DF3815"/>
    <w:rsid w:val="00E5243D"/>
    <w:rsid w:val="00E6497E"/>
    <w:rsid w:val="00E77167"/>
    <w:rsid w:val="00EB6F86"/>
    <w:rsid w:val="00EC7161"/>
    <w:rsid w:val="00F0076C"/>
    <w:rsid w:val="00F037D8"/>
    <w:rsid w:val="00F0714C"/>
    <w:rsid w:val="00F271C8"/>
    <w:rsid w:val="00F378D9"/>
    <w:rsid w:val="00F44886"/>
    <w:rsid w:val="00FB2A4E"/>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235C"/>
  <w15:chartTrackingRefBased/>
  <w15:docId w15:val="{CB5CA186-E18C-4D15-A120-EDC5235C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49F"/>
    <w:pPr>
      <w:tabs>
        <w:tab w:val="left" w:pos="1080"/>
      </w:tabs>
      <w:spacing w:after="120" w:line="240" w:lineRule="auto"/>
      <w:ind w:firstLine="720"/>
      <w:jc w:val="both"/>
    </w:pPr>
    <w:rPr>
      <w:rFonts w:ascii="Arial" w:eastAsia="Times New Roman" w:hAnsi="Arial" w:cs="Arial"/>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6049F"/>
    <w:pPr>
      <w:spacing w:after="0"/>
      <w:ind w:firstLine="0"/>
      <w:jc w:val="center"/>
    </w:pPr>
  </w:style>
  <w:style w:type="character" w:customStyle="1" w:styleId="HeaderChar">
    <w:name w:val="Header Char"/>
    <w:basedOn w:val="DefaultParagraphFont"/>
    <w:link w:val="Header"/>
    <w:semiHidden/>
    <w:rsid w:val="0036049F"/>
    <w:rPr>
      <w:rFonts w:ascii="Arial" w:eastAsia="Times New Roman" w:hAnsi="Arial" w:cs="Arial"/>
      <w:lang w:val="sr-Cyrl-CS"/>
    </w:rPr>
  </w:style>
  <w:style w:type="character" w:styleId="PageNumber">
    <w:name w:val="page number"/>
    <w:basedOn w:val="DefaultParagraphFont"/>
    <w:semiHidden/>
    <w:rsid w:val="00360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939D7-2018-4054-AF49-AC8090D1E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7025</Words>
  <Characters>40048</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Ivana Vojinović</cp:lastModifiedBy>
  <cp:revision>2</cp:revision>
  <dcterms:created xsi:type="dcterms:W3CDTF">2023-08-18T14:24:00Z</dcterms:created>
  <dcterms:modified xsi:type="dcterms:W3CDTF">2023-08-18T14:24:00Z</dcterms:modified>
</cp:coreProperties>
</file>