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DBFDE" w14:textId="77777777" w:rsidR="00C45979" w:rsidRPr="002964FF" w:rsidRDefault="00C45979" w:rsidP="004E27A1">
      <w:pPr>
        <w:jc w:val="both"/>
        <w:rPr>
          <w:lang w:val="sr-Cyrl-CS"/>
        </w:rPr>
      </w:pPr>
    </w:p>
    <w:p w14:paraId="5A266FCE" w14:textId="77777777" w:rsidR="00C45979" w:rsidRPr="002964FF"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r w:rsidRPr="002964FF">
        <w:rPr>
          <w:rFonts w:ascii="Times New Roman" w:eastAsia="Times New Roman" w:hAnsi="Times New Roman" w:cs="Times New Roman"/>
          <w:b/>
          <w:sz w:val="24"/>
          <w:szCs w:val="24"/>
          <w:lang w:val="sr-Cyrl-CS"/>
        </w:rPr>
        <w:t>О Б Р А З Л О Ж Е Њ Е</w:t>
      </w:r>
    </w:p>
    <w:p w14:paraId="0F9C089B" w14:textId="77777777" w:rsidR="00C45979" w:rsidRPr="002964FF"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p>
    <w:p w14:paraId="7002E2D2" w14:textId="77777777" w:rsidR="00C45979" w:rsidRPr="002964FF" w:rsidRDefault="00C45979" w:rsidP="00C45979">
      <w:pPr>
        <w:widowControl w:val="0"/>
        <w:spacing w:before="120" w:after="120" w:line="240" w:lineRule="auto"/>
        <w:rPr>
          <w:rFonts w:ascii="Times New Roman" w:eastAsia="Times New Roman" w:hAnsi="Times New Roman" w:cs="Times New Roman"/>
          <w:b/>
          <w:sz w:val="24"/>
          <w:szCs w:val="24"/>
          <w:lang w:val="sr-Cyrl-CS"/>
        </w:rPr>
      </w:pPr>
      <w:r w:rsidRPr="002964FF">
        <w:rPr>
          <w:rFonts w:ascii="Times New Roman" w:eastAsia="Times New Roman" w:hAnsi="Times New Roman" w:cs="Times New Roman"/>
          <w:b/>
          <w:sz w:val="24"/>
          <w:szCs w:val="24"/>
          <w:lang w:val="sr-Cyrl-CS"/>
        </w:rPr>
        <w:t xml:space="preserve">I. </w:t>
      </w:r>
      <w:r w:rsidR="007F5349" w:rsidRPr="002964FF">
        <w:rPr>
          <w:rFonts w:ascii="Times New Roman" w:eastAsia="Times New Roman" w:hAnsi="Times New Roman" w:cs="Times New Roman"/>
          <w:b/>
          <w:sz w:val="24"/>
          <w:szCs w:val="24"/>
          <w:lang w:val="sr-Cyrl-CS"/>
        </w:rPr>
        <w:t>УСТАВНИ ОСНОВ</w:t>
      </w:r>
    </w:p>
    <w:p w14:paraId="39C47B30" w14:textId="77777777" w:rsidR="00C45979" w:rsidRPr="002964FF" w:rsidRDefault="00C45979"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r w:rsidRPr="002964FF">
        <w:rPr>
          <w:rFonts w:ascii="Times New Roman" w:eastAsia="Times New Roman" w:hAnsi="Times New Roman" w:cs="Times New Roman"/>
          <w:color w:val="000000"/>
          <w:sz w:val="24"/>
          <w:szCs w:val="24"/>
          <w:lang w:val="sr-Cyrl-CS"/>
        </w:rPr>
        <w:tab/>
        <w:t xml:space="preserve">Уставни основ за доношење </w:t>
      </w:r>
      <w:r w:rsidR="007F5349" w:rsidRPr="002964FF">
        <w:rPr>
          <w:rFonts w:ascii="Times New Roman" w:eastAsia="Times New Roman" w:hAnsi="Times New Roman" w:cs="Times New Roman"/>
          <w:color w:val="000000"/>
          <w:sz w:val="24"/>
          <w:szCs w:val="24"/>
          <w:lang w:val="sr-Cyrl-CS"/>
        </w:rPr>
        <w:t>овог з</w:t>
      </w:r>
      <w:r w:rsidRPr="002964FF">
        <w:rPr>
          <w:rFonts w:ascii="Times New Roman" w:eastAsia="Times New Roman" w:hAnsi="Times New Roman" w:cs="Times New Roman"/>
          <w:color w:val="000000"/>
          <w:sz w:val="24"/>
          <w:szCs w:val="24"/>
          <w:lang w:val="sr-Cyrl-CS"/>
        </w:rPr>
        <w:t xml:space="preserve">акона садржан је у члану 97. </w:t>
      </w:r>
      <w:r w:rsidR="007F5349" w:rsidRPr="002964FF">
        <w:rPr>
          <w:rFonts w:ascii="Times New Roman" w:eastAsia="Times New Roman" w:hAnsi="Times New Roman" w:cs="Times New Roman"/>
          <w:color w:val="000000"/>
          <w:sz w:val="24"/>
          <w:szCs w:val="24"/>
          <w:lang w:val="sr-Cyrl-CS"/>
        </w:rPr>
        <w:t xml:space="preserve">став 1. </w:t>
      </w:r>
      <w:r w:rsidRPr="002964FF">
        <w:rPr>
          <w:rFonts w:ascii="Times New Roman" w:eastAsia="Times New Roman" w:hAnsi="Times New Roman" w:cs="Times New Roman"/>
          <w:color w:val="000000"/>
          <w:sz w:val="24"/>
          <w:szCs w:val="24"/>
          <w:lang w:val="sr-Cyrl-CS"/>
        </w:rPr>
        <w:t>тачка</w:t>
      </w:r>
      <w:r w:rsidRPr="002964FF">
        <w:rPr>
          <w:rFonts w:ascii="Times New Roman" w:eastAsia="Times New Roman" w:hAnsi="Times New Roman" w:cs="Times New Roman"/>
          <w:sz w:val="24"/>
          <w:szCs w:val="24"/>
          <w:lang w:val="sr-Cyrl-CS"/>
        </w:rPr>
        <w:t xml:space="preserve"> 12.</w:t>
      </w:r>
      <w:r w:rsidRPr="002964FF">
        <w:rPr>
          <w:rFonts w:ascii="Times New Roman" w:eastAsia="Times New Roman" w:hAnsi="Times New Roman" w:cs="Times New Roman"/>
          <w:color w:val="000000"/>
          <w:sz w:val="24"/>
          <w:szCs w:val="24"/>
          <w:lang w:val="sr-Cyrl-CS"/>
        </w:rPr>
        <w:t xml:space="preserve"> Устава Републике Србије, којим се утврђује да Република Србија</w:t>
      </w:r>
      <w:r w:rsidR="00A776F3" w:rsidRPr="002964FF">
        <w:rPr>
          <w:rFonts w:ascii="Times New Roman" w:eastAsia="Times New Roman" w:hAnsi="Times New Roman" w:cs="Times New Roman"/>
          <w:color w:val="000000"/>
          <w:sz w:val="24"/>
          <w:szCs w:val="24"/>
          <w:lang w:val="sr-Cyrl-CS"/>
        </w:rPr>
        <w:t>,</w:t>
      </w:r>
      <w:r w:rsidRPr="002964FF">
        <w:rPr>
          <w:rFonts w:ascii="Times New Roman" w:eastAsia="Times New Roman" w:hAnsi="Times New Roman" w:cs="Times New Roman"/>
          <w:color w:val="000000"/>
          <w:sz w:val="24"/>
          <w:szCs w:val="24"/>
          <w:lang w:val="sr-Cyrl-CS"/>
        </w:rPr>
        <w:t xml:space="preserve"> између осталог, уређује </w:t>
      </w:r>
      <w:r w:rsidRPr="002964FF">
        <w:rPr>
          <w:rFonts w:ascii="Times New Roman" w:eastAsia="Times New Roman" w:hAnsi="Times New Roman" w:cs="Times New Roman"/>
          <w:sz w:val="24"/>
          <w:szCs w:val="20"/>
          <w:lang w:val="sr-Cyrl-CS"/>
        </w:rPr>
        <w:t>и организацију и коришћење простора</w:t>
      </w:r>
      <w:r w:rsidRPr="002964FF">
        <w:rPr>
          <w:rFonts w:ascii="Times New Roman" w:eastAsia="Times New Roman" w:hAnsi="Times New Roman" w:cs="Times New Roman"/>
          <w:sz w:val="24"/>
          <w:szCs w:val="24"/>
          <w:lang w:val="sr-Cyrl-CS"/>
        </w:rPr>
        <w:t>.</w:t>
      </w:r>
    </w:p>
    <w:p w14:paraId="41B6C5AA" w14:textId="77777777" w:rsidR="00C45979" w:rsidRPr="002964FF" w:rsidRDefault="00C45979"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p>
    <w:p w14:paraId="1BC9F3CF" w14:textId="77777777" w:rsidR="00C45979" w:rsidRPr="002964FF" w:rsidRDefault="00C45979" w:rsidP="00C45979">
      <w:pPr>
        <w:widowControl w:val="0"/>
        <w:spacing w:before="120" w:after="120" w:line="240" w:lineRule="auto"/>
        <w:jc w:val="both"/>
        <w:rPr>
          <w:rFonts w:ascii="Times New Roman" w:eastAsia="Times New Roman" w:hAnsi="Times New Roman" w:cs="Times New Roman"/>
          <w:sz w:val="24"/>
          <w:szCs w:val="24"/>
          <w:lang w:val="sr-Cyrl-CS"/>
        </w:rPr>
      </w:pPr>
      <w:r w:rsidRPr="002964FF">
        <w:rPr>
          <w:rFonts w:ascii="Times New Roman" w:eastAsia="Times New Roman" w:hAnsi="Times New Roman" w:cs="Times New Roman"/>
          <w:b/>
          <w:sz w:val="24"/>
          <w:szCs w:val="24"/>
          <w:lang w:val="sr-Cyrl-CS"/>
        </w:rPr>
        <w:t xml:space="preserve">II. </w:t>
      </w:r>
      <w:r w:rsidR="007F5349" w:rsidRPr="002964FF">
        <w:rPr>
          <w:rFonts w:ascii="Times New Roman" w:eastAsia="Times New Roman" w:hAnsi="Times New Roman" w:cs="Times New Roman"/>
          <w:b/>
          <w:sz w:val="24"/>
          <w:szCs w:val="24"/>
          <w:lang w:val="sr-Cyrl-CS"/>
        </w:rPr>
        <w:t>РАЗЛОЗИ ЗА ДОНОШЕЊЕ</w:t>
      </w:r>
    </w:p>
    <w:p w14:paraId="2D9B1901" w14:textId="77777777" w:rsidR="00FB2095" w:rsidRPr="002964FF" w:rsidRDefault="00486241" w:rsidP="00FB2095">
      <w:pPr>
        <w:spacing w:after="0" w:line="240" w:lineRule="auto"/>
        <w:ind w:firstLine="706"/>
        <w:jc w:val="both"/>
        <w:rPr>
          <w:rFonts w:ascii="Times New Roman" w:hAnsi="Times New Roman" w:cs="Times New Roman"/>
          <w:sz w:val="24"/>
          <w:szCs w:val="24"/>
          <w:lang w:val="sr-Cyrl-CS"/>
        </w:rPr>
      </w:pPr>
      <w:r w:rsidRPr="002964FF">
        <w:rPr>
          <w:rFonts w:ascii="Times New Roman" w:hAnsi="Times New Roman" w:cs="Times New Roman"/>
          <w:sz w:val="24"/>
          <w:szCs w:val="24"/>
          <w:lang w:val="sr-Cyrl-CS"/>
        </w:rPr>
        <w:t>Закон</w:t>
      </w:r>
      <w:r w:rsidR="004E27A1" w:rsidRPr="002964FF">
        <w:rPr>
          <w:rFonts w:ascii="Times New Roman" w:hAnsi="Times New Roman" w:cs="Times New Roman"/>
          <w:sz w:val="24"/>
          <w:szCs w:val="24"/>
          <w:lang w:val="sr-Cyrl-CS"/>
        </w:rPr>
        <w:t xml:space="preserve"> о </w:t>
      </w:r>
      <w:r w:rsidR="00FB2095" w:rsidRPr="002964FF">
        <w:rPr>
          <w:rFonts w:ascii="Times New Roman" w:hAnsi="Times New Roman" w:cs="Times New Roman"/>
          <w:sz w:val="24"/>
          <w:szCs w:val="24"/>
          <w:lang w:val="sr-Cyrl-CS"/>
        </w:rPr>
        <w:t>озакоњењу објеката</w:t>
      </w:r>
      <w:r w:rsidRPr="002964FF">
        <w:rPr>
          <w:rFonts w:ascii="Times New Roman" w:hAnsi="Times New Roman" w:cs="Times New Roman"/>
          <w:sz w:val="24"/>
          <w:szCs w:val="24"/>
          <w:lang w:val="sr-Cyrl-CS"/>
        </w:rPr>
        <w:t xml:space="preserve"> </w:t>
      </w:r>
      <w:r w:rsidR="00873AE8" w:rsidRPr="002964FF">
        <w:rPr>
          <w:rFonts w:ascii="Times New Roman" w:eastAsia="Times New Roman" w:hAnsi="Times New Roman" w:cs="Times New Roman"/>
          <w:sz w:val="24"/>
          <w:szCs w:val="24"/>
          <w:lang w:val="sr-Cyrl-CS"/>
        </w:rPr>
        <w:t>(„Службени гласник РС</w:t>
      </w:r>
      <w:r w:rsidR="00FB2095" w:rsidRPr="002964FF">
        <w:rPr>
          <w:rFonts w:ascii="Times New Roman" w:eastAsia="Times New Roman" w:hAnsi="Times New Roman" w:cs="Times New Roman"/>
          <w:sz w:val="24"/>
          <w:szCs w:val="24"/>
          <w:lang w:val="sr-Cyrl-CS"/>
        </w:rPr>
        <w:t>, бр. 96/15, 83/18, 81/20 – УС и 1/23 – УС,</w:t>
      </w:r>
      <w:r w:rsidR="009152B1" w:rsidRPr="002964FF">
        <w:rPr>
          <w:rFonts w:ascii="Times New Roman" w:eastAsia="Calibri" w:hAnsi="Times New Roman" w:cs="Times New Roman"/>
          <w:iCs/>
          <w:sz w:val="24"/>
          <w:szCs w:val="24"/>
          <w:lang w:val="sr-Cyrl-CS"/>
        </w:rPr>
        <w:t xml:space="preserve"> </w:t>
      </w:r>
      <w:r w:rsidRPr="002964FF">
        <w:rPr>
          <w:rFonts w:ascii="Times New Roman" w:eastAsia="Calibri" w:hAnsi="Times New Roman" w:cs="Times New Roman"/>
          <w:sz w:val="24"/>
          <w:szCs w:val="24"/>
          <w:lang w:val="sr-Cyrl-CS"/>
        </w:rPr>
        <w:t>у даљем тексту: Закон),</w:t>
      </w:r>
      <w:r w:rsidR="004E27A1" w:rsidRPr="002964FF">
        <w:rPr>
          <w:rFonts w:ascii="Times New Roman" w:hAnsi="Times New Roman" w:cs="Times New Roman"/>
          <w:sz w:val="24"/>
          <w:szCs w:val="24"/>
          <w:lang w:val="sr-Cyrl-CS"/>
        </w:rPr>
        <w:t xml:space="preserve"> </w:t>
      </w:r>
      <w:r w:rsidR="00001095" w:rsidRPr="002964FF">
        <w:rPr>
          <w:rFonts w:ascii="Times New Roman" w:hAnsi="Times New Roman" w:cs="Times New Roman"/>
          <w:sz w:val="24"/>
          <w:szCs w:val="24"/>
          <w:lang w:val="sr-Cyrl-CS"/>
        </w:rPr>
        <w:t xml:space="preserve">ступио је на правну снагу </w:t>
      </w:r>
      <w:r w:rsidR="00FB2095" w:rsidRPr="002964FF">
        <w:rPr>
          <w:rFonts w:ascii="Times New Roman" w:hAnsi="Times New Roman" w:cs="Times New Roman"/>
          <w:sz w:val="24"/>
          <w:szCs w:val="24"/>
          <w:lang w:val="sr-Cyrl-CS"/>
        </w:rPr>
        <w:t>27</w:t>
      </w:r>
      <w:r w:rsidR="00001095" w:rsidRPr="002964FF">
        <w:rPr>
          <w:rFonts w:ascii="Times New Roman" w:hAnsi="Times New Roman" w:cs="Times New Roman"/>
          <w:sz w:val="24"/>
          <w:szCs w:val="24"/>
          <w:lang w:val="sr-Cyrl-CS"/>
        </w:rPr>
        <w:t xml:space="preserve">. </w:t>
      </w:r>
      <w:r w:rsidR="00FB2095" w:rsidRPr="002964FF">
        <w:rPr>
          <w:rFonts w:ascii="Times New Roman" w:hAnsi="Times New Roman" w:cs="Times New Roman"/>
          <w:sz w:val="24"/>
          <w:szCs w:val="24"/>
          <w:lang w:val="sr-Cyrl-CS"/>
        </w:rPr>
        <w:t>новембра</w:t>
      </w:r>
      <w:r w:rsidR="00001095" w:rsidRPr="002964FF">
        <w:rPr>
          <w:rFonts w:ascii="Times New Roman" w:hAnsi="Times New Roman" w:cs="Times New Roman"/>
          <w:sz w:val="24"/>
          <w:szCs w:val="24"/>
          <w:lang w:val="sr-Cyrl-CS"/>
        </w:rPr>
        <w:t xml:space="preserve"> 20</w:t>
      </w:r>
      <w:r w:rsidR="00FB2095" w:rsidRPr="002964FF">
        <w:rPr>
          <w:rFonts w:ascii="Times New Roman" w:hAnsi="Times New Roman" w:cs="Times New Roman"/>
          <w:sz w:val="24"/>
          <w:szCs w:val="24"/>
          <w:lang w:val="sr-Cyrl-CS"/>
        </w:rPr>
        <w:t>15</w:t>
      </w:r>
      <w:r w:rsidR="00001095" w:rsidRPr="002964FF">
        <w:rPr>
          <w:rFonts w:ascii="Times New Roman" w:hAnsi="Times New Roman" w:cs="Times New Roman"/>
          <w:sz w:val="24"/>
          <w:szCs w:val="24"/>
          <w:lang w:val="sr-Cyrl-CS"/>
        </w:rPr>
        <w:t>.</w:t>
      </w:r>
      <w:r w:rsidR="00FB2095" w:rsidRPr="002964FF">
        <w:rPr>
          <w:rFonts w:ascii="Times New Roman" w:hAnsi="Times New Roman" w:cs="Times New Roman"/>
          <w:sz w:val="24"/>
          <w:szCs w:val="24"/>
          <w:lang w:val="sr-Cyrl-CS"/>
        </w:rPr>
        <w:t xml:space="preserve"> године.</w:t>
      </w:r>
    </w:p>
    <w:p w14:paraId="321AF5CF" w14:textId="77777777" w:rsidR="00FB2095" w:rsidRPr="002964FF" w:rsidRDefault="00FB2095" w:rsidP="00FB2095">
      <w:pPr>
        <w:spacing w:after="0" w:line="240" w:lineRule="auto"/>
        <w:ind w:firstLine="706"/>
        <w:jc w:val="both"/>
        <w:rPr>
          <w:rFonts w:ascii="Times New Roman" w:hAnsi="Times New Roman" w:cs="Times New Roman"/>
          <w:sz w:val="24"/>
          <w:szCs w:val="24"/>
          <w:lang w:val="sr-Cyrl-CS"/>
        </w:rPr>
      </w:pPr>
      <w:r w:rsidRPr="002964FF">
        <w:rPr>
          <w:rFonts w:ascii="Times New Roman" w:hAnsi="Times New Roman" w:cs="Times New Roman"/>
          <w:sz w:val="24"/>
          <w:szCs w:val="24"/>
          <w:lang w:val="sr-Cyrl-CS"/>
        </w:rPr>
        <w:t>Током примене Закона, појавио се проблем што је прописана немогућности прикључења незаконито изграђених објеката на на електроенергетску мрежу, гасну мрежу и/ или мрежу даљинског грејања, водовод и канализацију, чиме се поставило питање задирања у остваривање основних загарантованих људских права, које гарантује и наш устав, као и бројне међународне конвенције.</w:t>
      </w:r>
    </w:p>
    <w:p w14:paraId="4F54D3C0" w14:textId="77777777" w:rsidR="00FB2095" w:rsidRPr="002964FF" w:rsidRDefault="00FB2095" w:rsidP="00FB2095">
      <w:pPr>
        <w:spacing w:after="0" w:line="240" w:lineRule="auto"/>
        <w:ind w:firstLine="706"/>
        <w:jc w:val="both"/>
        <w:rPr>
          <w:rFonts w:ascii="Times New Roman" w:hAnsi="Times New Roman" w:cs="Times New Roman"/>
          <w:sz w:val="24"/>
          <w:szCs w:val="24"/>
          <w:lang w:val="sr-Cyrl-CS"/>
        </w:rPr>
      </w:pPr>
      <w:r w:rsidRPr="002964FF">
        <w:rPr>
          <w:rFonts w:ascii="Times New Roman" w:hAnsi="Times New Roman" w:cs="Times New Roman"/>
          <w:sz w:val="24"/>
          <w:szCs w:val="24"/>
          <w:lang w:val="sr-Cyrl-CS"/>
        </w:rPr>
        <w:t>С тим у вези, Министарству грађевинарства, саобраћаја и инфраструктуре, обратио се и Заштитник грађана, ин</w:t>
      </w:r>
      <w:r w:rsidR="00213FB7" w:rsidRPr="002964FF">
        <w:rPr>
          <w:rFonts w:ascii="Times New Roman" w:hAnsi="Times New Roman" w:cs="Times New Roman"/>
          <w:sz w:val="24"/>
          <w:szCs w:val="24"/>
          <w:lang w:val="sr-Cyrl-CS"/>
        </w:rPr>
        <w:t>и</w:t>
      </w:r>
      <w:r w:rsidRPr="002964FF">
        <w:rPr>
          <w:rFonts w:ascii="Times New Roman" w:hAnsi="Times New Roman" w:cs="Times New Roman"/>
          <w:sz w:val="24"/>
          <w:szCs w:val="24"/>
          <w:lang w:val="sr-Cyrl-CS"/>
        </w:rPr>
        <w:t>цијативом за измену Закона о озакоњењу објеката, као и група гр</w:t>
      </w:r>
      <w:r w:rsidR="00873AE8" w:rsidRPr="002964FF">
        <w:rPr>
          <w:rFonts w:ascii="Times New Roman" w:hAnsi="Times New Roman" w:cs="Times New Roman"/>
          <w:sz w:val="24"/>
          <w:szCs w:val="24"/>
          <w:lang w:val="sr-Cyrl-CS"/>
        </w:rPr>
        <w:t>ађана „Желимо струју у 21. веку”</w:t>
      </w:r>
      <w:r w:rsidRPr="002964FF">
        <w:rPr>
          <w:rFonts w:ascii="Times New Roman" w:hAnsi="Times New Roman" w:cs="Times New Roman"/>
          <w:sz w:val="24"/>
          <w:szCs w:val="24"/>
          <w:lang w:val="sr-Cyrl-CS"/>
        </w:rPr>
        <w:t>.</w:t>
      </w:r>
    </w:p>
    <w:p w14:paraId="044C4685" w14:textId="77777777" w:rsidR="00FB2095" w:rsidRPr="002964FF" w:rsidRDefault="00FB2095" w:rsidP="00FB2095">
      <w:pPr>
        <w:spacing w:after="0" w:line="240" w:lineRule="auto"/>
        <w:ind w:firstLine="706"/>
        <w:jc w:val="both"/>
        <w:rPr>
          <w:rFonts w:ascii="Times New Roman" w:hAnsi="Times New Roman" w:cs="Times New Roman"/>
          <w:sz w:val="24"/>
          <w:szCs w:val="24"/>
          <w:lang w:val="sr-Cyrl-CS"/>
        </w:rPr>
      </w:pPr>
      <w:r w:rsidRPr="002964FF">
        <w:rPr>
          <w:rFonts w:ascii="Times New Roman" w:hAnsi="Times New Roman" w:cs="Times New Roman"/>
          <w:bCs/>
          <w:sz w:val="24"/>
          <w:szCs w:val="24"/>
          <w:lang w:val="sr-Cyrl-CS"/>
        </w:rPr>
        <w:t>Разматрајући пристигле иницијативе, предлагач је имао нарочито у виду  да је становање, као људско право, садржано као право које се штити у многим међународним документима, те да се у свим тим документима становање сматра основном потребом, будући да је остварење свих других потреба условљено одговарајућим условима становања. Такође, у корпус основних људских права спадају право на воду и право на електричну енергију, што је потврђено у многим међународним документима, али и у пресудама Међународног суда за људска права.</w:t>
      </w:r>
    </w:p>
    <w:p w14:paraId="7D3A00A7" w14:textId="77777777" w:rsidR="00FB2095" w:rsidRPr="002964FF" w:rsidRDefault="00FB2095" w:rsidP="00FB2095">
      <w:pPr>
        <w:spacing w:after="0" w:line="240" w:lineRule="auto"/>
        <w:ind w:firstLine="706"/>
        <w:jc w:val="both"/>
        <w:rPr>
          <w:rFonts w:ascii="Times New Roman" w:hAnsi="Times New Roman" w:cs="Times New Roman"/>
          <w:sz w:val="24"/>
          <w:szCs w:val="24"/>
          <w:lang w:val="sr-Cyrl-CS"/>
        </w:rPr>
      </w:pPr>
      <w:r w:rsidRPr="002964FF">
        <w:rPr>
          <w:rFonts w:ascii="Times New Roman" w:hAnsi="Times New Roman" w:cs="Times New Roman"/>
          <w:bCs/>
          <w:sz w:val="24"/>
          <w:szCs w:val="24"/>
          <w:lang w:val="sr-Cyrl-CS"/>
        </w:rPr>
        <w:t>У Међународном пакту о економским, социјалним и културним правима (Резолуција Генералне скупштине УН, децембар 1966.</w:t>
      </w:r>
      <w:r w:rsidR="00213FB7" w:rsidRPr="002964FF">
        <w:rPr>
          <w:rFonts w:ascii="Times New Roman" w:hAnsi="Times New Roman" w:cs="Times New Roman"/>
          <w:bCs/>
          <w:sz w:val="24"/>
          <w:szCs w:val="24"/>
          <w:lang w:val="sr-Cyrl-CS"/>
        </w:rPr>
        <w:t xml:space="preserve"> </w:t>
      </w:r>
      <w:r w:rsidRPr="002964FF">
        <w:rPr>
          <w:rFonts w:ascii="Times New Roman" w:hAnsi="Times New Roman" w:cs="Times New Roman"/>
          <w:bCs/>
          <w:sz w:val="24"/>
          <w:szCs w:val="24"/>
          <w:lang w:val="sr-Cyrl-CS"/>
        </w:rPr>
        <w:t>године), у члану 11. прописује се:</w:t>
      </w:r>
    </w:p>
    <w:p w14:paraId="35380A8B" w14:textId="77777777" w:rsidR="00FB2095" w:rsidRPr="002964FF" w:rsidRDefault="00FB2095" w:rsidP="00FB2095">
      <w:pPr>
        <w:spacing w:after="0" w:line="240" w:lineRule="auto"/>
        <w:ind w:firstLine="706"/>
        <w:jc w:val="both"/>
        <w:rPr>
          <w:rFonts w:ascii="Times New Roman" w:hAnsi="Times New Roman" w:cs="Times New Roman"/>
          <w:sz w:val="24"/>
          <w:szCs w:val="24"/>
          <w:lang w:val="sr-Cyrl-CS"/>
        </w:rPr>
      </w:pPr>
      <w:r w:rsidRPr="002964FF">
        <w:rPr>
          <w:rFonts w:ascii="Times New Roman" w:hAnsi="Times New Roman" w:cs="Times New Roman"/>
          <w:bCs/>
          <w:sz w:val="24"/>
          <w:szCs w:val="24"/>
          <w:lang w:val="sr-Cyrl-CS"/>
        </w:rPr>
        <w:t>„Државе чланице овог пакта признају право сваком појединцу на стандард живљења довољан/пристојан  (adequate)  за њега и његову породицу, укључујући довољну храну, одећу и становање, као и с</w:t>
      </w:r>
      <w:r w:rsidR="00873AE8" w:rsidRPr="002964FF">
        <w:rPr>
          <w:rFonts w:ascii="Times New Roman" w:hAnsi="Times New Roman" w:cs="Times New Roman"/>
          <w:bCs/>
          <w:sz w:val="24"/>
          <w:szCs w:val="24"/>
          <w:lang w:val="sr-Cyrl-CS"/>
        </w:rPr>
        <w:t>тално побољшање услова живљења.”</w:t>
      </w:r>
    </w:p>
    <w:p w14:paraId="41F94459" w14:textId="77777777" w:rsidR="00FB2095" w:rsidRPr="002964FF" w:rsidRDefault="00FB2095" w:rsidP="00FB2095">
      <w:pPr>
        <w:spacing w:after="0" w:line="240" w:lineRule="auto"/>
        <w:ind w:firstLine="706"/>
        <w:jc w:val="both"/>
        <w:rPr>
          <w:rFonts w:ascii="Times New Roman" w:hAnsi="Times New Roman" w:cs="Times New Roman"/>
          <w:sz w:val="24"/>
          <w:szCs w:val="24"/>
          <w:lang w:val="sr-Cyrl-CS"/>
        </w:rPr>
      </w:pPr>
      <w:r w:rsidRPr="002964FF">
        <w:rPr>
          <w:rFonts w:ascii="Times New Roman" w:hAnsi="Times New Roman" w:cs="Times New Roman"/>
          <w:bCs/>
          <w:sz w:val="24"/>
          <w:szCs w:val="24"/>
          <w:lang w:val="sr-Cyrl-CS"/>
        </w:rPr>
        <w:t>Предлагач је сматрао да би у једном ограниченом временском периоду било оправдано да се грађанима који су градили или куповали станове изграђене супротно закону, а тиме решавали своје стамбене потребе, требало омогућити приступ основним правима, односно створити законску могућност да се привремено прикључе на електричну енергију, водовод и канализацију и гасну инфраструктуру, чиме би се значајно поправили услови становања, живљења тих лица, а за ширу заједницу би то значило увођење у легалне токове ових објеката, привремено, до окончања поступака озакоњења. </w:t>
      </w:r>
    </w:p>
    <w:p w14:paraId="12BFD99C" w14:textId="77777777" w:rsidR="00FB2095" w:rsidRPr="002964FF" w:rsidRDefault="00FB2095" w:rsidP="00FB2095">
      <w:pPr>
        <w:spacing w:after="0" w:line="240" w:lineRule="auto"/>
        <w:ind w:firstLine="706"/>
        <w:jc w:val="both"/>
        <w:rPr>
          <w:rFonts w:ascii="Times New Roman" w:hAnsi="Times New Roman" w:cs="Times New Roman"/>
          <w:sz w:val="24"/>
          <w:szCs w:val="24"/>
          <w:lang w:val="sr-Cyrl-CS"/>
        </w:rPr>
      </w:pPr>
      <w:r w:rsidRPr="002964FF">
        <w:rPr>
          <w:rFonts w:ascii="Times New Roman" w:hAnsi="Times New Roman" w:cs="Times New Roman"/>
          <w:bCs/>
          <w:sz w:val="24"/>
          <w:szCs w:val="24"/>
          <w:lang w:val="sr-Cyrl-CS"/>
        </w:rPr>
        <w:t>Предложена решења би се, поред ограниченог трајања, односила искључиво на лица која су на овај начин трајно решавала своје стамбено питање. Предложена решења искључују  инвеститоре, односно власнике објеката других намена и инвеститоре стамбених објеката, односно оних који су градили за продају на тржишту.</w:t>
      </w:r>
    </w:p>
    <w:p w14:paraId="650BEFE4" w14:textId="77777777" w:rsidR="00FB2095" w:rsidRPr="002964FF" w:rsidRDefault="00FB2095" w:rsidP="00FB2095">
      <w:pPr>
        <w:spacing w:after="0" w:line="240" w:lineRule="auto"/>
        <w:ind w:firstLine="706"/>
        <w:jc w:val="both"/>
        <w:rPr>
          <w:rFonts w:ascii="Times New Roman" w:hAnsi="Times New Roman" w:cs="Times New Roman"/>
          <w:bCs/>
          <w:sz w:val="24"/>
          <w:szCs w:val="24"/>
          <w:lang w:val="sr-Cyrl-CS"/>
        </w:rPr>
      </w:pPr>
      <w:r w:rsidRPr="002964FF">
        <w:rPr>
          <w:rFonts w:ascii="Times New Roman" w:hAnsi="Times New Roman" w:cs="Times New Roman"/>
          <w:bCs/>
          <w:sz w:val="24"/>
          <w:szCs w:val="24"/>
          <w:lang w:val="sr-Cyrl-CS"/>
        </w:rPr>
        <w:t>Због значаја овог питања предвиђено је и да Влада доноси подзаконски акт, којим ће ближе уредити сва ова питања, укључујући у рад сва релевантна министарства,  јавна предузећа и операторе система.</w:t>
      </w:r>
    </w:p>
    <w:p w14:paraId="15FEDCD7" w14:textId="77777777" w:rsidR="00FB2095" w:rsidRPr="002964FF" w:rsidRDefault="00696346" w:rsidP="00696346">
      <w:pPr>
        <w:spacing w:line="254" w:lineRule="auto"/>
        <w:ind w:firstLine="708"/>
        <w:jc w:val="both"/>
        <w:rPr>
          <w:rFonts w:ascii="Calibri" w:eastAsia="Calibri" w:hAnsi="Calibri" w:cs="Calibri"/>
          <w:lang w:val="sr-Cyrl-CS"/>
        </w:rPr>
      </w:pPr>
      <w:r w:rsidRPr="002964FF">
        <w:rPr>
          <w:rFonts w:ascii="Times New Roman" w:eastAsia="Calibri" w:hAnsi="Times New Roman" w:cs="Times New Roman"/>
          <w:sz w:val="24"/>
          <w:szCs w:val="24"/>
          <w:lang w:val="sr-Cyrl-CS"/>
        </w:rPr>
        <w:lastRenderedPageBreak/>
        <w:t>На основу наведеног, полазећи од чињенице да приступ, односно употреба  струје, воде, грејања, канализације, представљају нека од  најважнијих, основних права сваког човека, те да, поред тога  има</w:t>
      </w:r>
      <w:r w:rsidR="00B72A96" w:rsidRPr="002964FF">
        <w:rPr>
          <w:rFonts w:ascii="Times New Roman" w:eastAsia="Calibri" w:hAnsi="Times New Roman" w:cs="Times New Roman"/>
          <w:sz w:val="24"/>
          <w:szCs w:val="24"/>
          <w:lang w:val="sr-Cyrl-CS"/>
        </w:rPr>
        <w:t>ју и хумани карактер, предлажу се</w:t>
      </w:r>
      <w:r w:rsidR="00873AE8" w:rsidRPr="002964FF">
        <w:rPr>
          <w:rFonts w:ascii="Times New Roman" w:eastAsia="Calibri" w:hAnsi="Times New Roman" w:cs="Times New Roman"/>
          <w:sz w:val="24"/>
          <w:szCs w:val="24"/>
          <w:lang w:val="sr-Cyrl-CS"/>
        </w:rPr>
        <w:t xml:space="preserve"> допуне</w:t>
      </w:r>
      <w:r w:rsidRPr="002964FF">
        <w:rPr>
          <w:rFonts w:ascii="Times New Roman" w:eastAsia="Calibri" w:hAnsi="Times New Roman" w:cs="Times New Roman"/>
          <w:sz w:val="24"/>
          <w:szCs w:val="24"/>
          <w:lang w:val="sr-Cyrl-CS"/>
        </w:rPr>
        <w:t xml:space="preserve"> као у тексту</w:t>
      </w:r>
      <w:r w:rsidR="00B72A96" w:rsidRPr="002964FF">
        <w:rPr>
          <w:rFonts w:ascii="Times New Roman" w:eastAsia="Calibri" w:hAnsi="Times New Roman" w:cs="Times New Roman"/>
          <w:sz w:val="24"/>
          <w:szCs w:val="24"/>
          <w:lang w:val="sr-Cyrl-CS"/>
        </w:rPr>
        <w:t xml:space="preserve"> </w:t>
      </w:r>
      <w:r w:rsidR="00F6341F" w:rsidRPr="002964FF">
        <w:rPr>
          <w:rFonts w:ascii="Times New Roman" w:eastAsia="Calibri" w:hAnsi="Times New Roman" w:cs="Times New Roman"/>
          <w:sz w:val="24"/>
          <w:szCs w:val="24"/>
          <w:lang w:val="sr-Cyrl-CS"/>
        </w:rPr>
        <w:t>Предлога</w:t>
      </w:r>
      <w:r w:rsidRPr="002964FF">
        <w:rPr>
          <w:rFonts w:ascii="Times New Roman" w:eastAsia="Calibri" w:hAnsi="Times New Roman" w:cs="Times New Roman"/>
          <w:sz w:val="24"/>
          <w:szCs w:val="24"/>
          <w:lang w:val="sr-Cyrl-CS"/>
        </w:rPr>
        <w:t>. </w:t>
      </w:r>
    </w:p>
    <w:p w14:paraId="6D6AE3DE" w14:textId="77777777" w:rsidR="00444460" w:rsidRPr="002964FF" w:rsidRDefault="000428DF" w:rsidP="00E35B9A">
      <w:pPr>
        <w:jc w:val="both"/>
        <w:rPr>
          <w:rFonts w:ascii="Times New Roman" w:hAnsi="Times New Roman" w:cs="Times New Roman"/>
          <w:sz w:val="24"/>
          <w:szCs w:val="24"/>
          <w:lang w:val="sr-Cyrl-CS"/>
        </w:rPr>
      </w:pPr>
      <w:r w:rsidRPr="002964FF">
        <w:rPr>
          <w:rFonts w:ascii="Times New Roman" w:hAnsi="Times New Roman" w:cs="Times New Roman"/>
          <w:b/>
          <w:sz w:val="24"/>
          <w:szCs w:val="24"/>
          <w:lang w:val="sr-Cyrl-CS"/>
        </w:rPr>
        <w:t xml:space="preserve">III. </w:t>
      </w:r>
      <w:r w:rsidR="005845B8" w:rsidRPr="002964FF">
        <w:rPr>
          <w:rFonts w:ascii="Times New Roman" w:hAnsi="Times New Roman" w:cs="Times New Roman"/>
          <w:b/>
          <w:sz w:val="24"/>
          <w:szCs w:val="24"/>
          <w:lang w:val="sr-Cyrl-CS"/>
        </w:rPr>
        <w:t>ОБЈАШЊЕЊЕ ОСНОВНИХ ПРАВНИХ ИНСТИТУТА И ПОЈЕДИНАЧНИХ РЕШЕЊА</w:t>
      </w:r>
      <w:r w:rsidR="005845B8" w:rsidRPr="002964FF">
        <w:rPr>
          <w:rFonts w:ascii="Times New Roman" w:hAnsi="Times New Roman" w:cs="Times New Roman"/>
          <w:sz w:val="24"/>
          <w:szCs w:val="24"/>
          <w:lang w:val="sr-Cyrl-CS"/>
        </w:rPr>
        <w:t xml:space="preserve"> </w:t>
      </w:r>
    </w:p>
    <w:p w14:paraId="38B4AB98" w14:textId="77777777" w:rsidR="00444460" w:rsidRPr="002964FF" w:rsidRDefault="00444460" w:rsidP="00444460">
      <w:pPr>
        <w:spacing w:after="0" w:line="240" w:lineRule="auto"/>
        <w:ind w:firstLine="720"/>
        <w:jc w:val="both"/>
        <w:rPr>
          <w:rFonts w:ascii="Times New Roman" w:hAnsi="Times New Roman" w:cs="Times New Roman"/>
          <w:sz w:val="24"/>
          <w:szCs w:val="24"/>
          <w:lang w:val="sr-Cyrl-CS"/>
        </w:rPr>
      </w:pPr>
      <w:r w:rsidRPr="002964FF">
        <w:rPr>
          <w:rFonts w:ascii="Times New Roman" w:hAnsi="Times New Roman" w:cs="Times New Roman"/>
          <w:sz w:val="24"/>
          <w:szCs w:val="24"/>
          <w:lang w:val="sr-Cyrl-CS"/>
        </w:rPr>
        <w:t xml:space="preserve">Одредбама члана 1. </w:t>
      </w:r>
      <w:r w:rsidR="00213FB7" w:rsidRPr="002964FF">
        <w:rPr>
          <w:rFonts w:ascii="Times New Roman" w:hAnsi="Times New Roman" w:cs="Times New Roman"/>
          <w:sz w:val="24"/>
          <w:szCs w:val="24"/>
          <w:lang w:val="sr-Cyrl-CS"/>
        </w:rPr>
        <w:t>Предлога</w:t>
      </w:r>
      <w:r w:rsidRPr="002964FF">
        <w:rPr>
          <w:rFonts w:ascii="Times New Roman" w:hAnsi="Times New Roman" w:cs="Times New Roman"/>
          <w:sz w:val="24"/>
          <w:szCs w:val="24"/>
          <w:lang w:val="sr-Cyrl-CS"/>
        </w:rPr>
        <w:t xml:space="preserve"> закона  </w:t>
      </w:r>
      <w:r w:rsidR="009F186E" w:rsidRPr="002964FF">
        <w:rPr>
          <w:rFonts w:ascii="Times New Roman" w:hAnsi="Times New Roman" w:cs="Times New Roman"/>
          <w:sz w:val="24"/>
          <w:szCs w:val="24"/>
          <w:lang w:val="sr-Cyrl-CS"/>
        </w:rPr>
        <w:t xml:space="preserve">прописано је да се </w:t>
      </w:r>
      <w:r w:rsidR="009F186E" w:rsidRPr="002964FF">
        <w:rPr>
          <w:rFonts w:ascii="Times New Roman" w:eastAsia="Times New Roman" w:hAnsi="Times New Roman" w:cs="Times New Roman"/>
          <w:sz w:val="24"/>
          <w:szCs w:val="24"/>
          <w:lang w:val="sr-Cyrl-CS"/>
        </w:rPr>
        <w:t>стамбени објекти, који нису привремено прикључени на</w:t>
      </w:r>
      <w:r w:rsidR="009F186E" w:rsidRPr="002964FF">
        <w:rPr>
          <w:rFonts w:ascii="Times New Roman" w:eastAsia="Times New Roman" w:hAnsi="Times New Roman" w:cs="Times New Roman"/>
          <w:bCs/>
          <w:sz w:val="24"/>
          <w:szCs w:val="24"/>
          <w:lang w:val="sr-Cyrl-CS"/>
        </w:rPr>
        <w:t xml:space="preserve"> електроенергетску мрежу, гасну мрежу и/или мрежу даљинског грејања, водовод и канализацију</w:t>
      </w:r>
      <w:r w:rsidR="009F186E" w:rsidRPr="002964FF">
        <w:rPr>
          <w:rFonts w:ascii="Times New Roman" w:eastAsia="Times New Roman" w:hAnsi="Times New Roman" w:cs="Times New Roman"/>
          <w:sz w:val="24"/>
          <w:szCs w:val="24"/>
          <w:lang w:val="sr-Cyrl-CS"/>
        </w:rPr>
        <w:t xml:space="preserve"> без обзира на време изградње, могу привремено прикључити на</w:t>
      </w:r>
      <w:r w:rsidR="009F186E" w:rsidRPr="002964FF">
        <w:rPr>
          <w:rFonts w:ascii="Times New Roman" w:eastAsia="Times New Roman" w:hAnsi="Times New Roman" w:cs="Times New Roman"/>
          <w:bCs/>
          <w:sz w:val="24"/>
          <w:szCs w:val="24"/>
          <w:lang w:val="sr-Cyrl-CS"/>
        </w:rPr>
        <w:t xml:space="preserve"> електроенергетску мрежу, гасну мрежу и/или мрежу даљинског грејања, водовод и канализацију,  у року и на начин прописан овим законом</w:t>
      </w:r>
      <w:r w:rsidR="009F186E" w:rsidRPr="002964FF">
        <w:rPr>
          <w:rFonts w:ascii="Times New Roman" w:hAnsi="Times New Roman" w:cs="Times New Roman"/>
          <w:sz w:val="24"/>
          <w:szCs w:val="24"/>
          <w:lang w:val="sr-Cyrl-CS"/>
        </w:rPr>
        <w:t>, ако и да то односи искључиво на стамбене објекте, односно посебне стамбене јединице.</w:t>
      </w:r>
    </w:p>
    <w:p w14:paraId="0627A816" w14:textId="77777777" w:rsidR="00444460" w:rsidRPr="002964FF" w:rsidRDefault="00444460" w:rsidP="00444460">
      <w:pPr>
        <w:spacing w:after="0" w:line="240" w:lineRule="auto"/>
        <w:ind w:firstLine="720"/>
        <w:jc w:val="both"/>
        <w:rPr>
          <w:rFonts w:ascii="Times New Roman" w:hAnsi="Times New Roman" w:cs="Times New Roman"/>
          <w:sz w:val="24"/>
          <w:szCs w:val="24"/>
          <w:lang w:val="sr-Cyrl-CS"/>
        </w:rPr>
      </w:pPr>
      <w:r w:rsidRPr="002964FF">
        <w:rPr>
          <w:rFonts w:ascii="Times New Roman" w:hAnsi="Times New Roman" w:cs="Times New Roman"/>
          <w:sz w:val="24"/>
          <w:szCs w:val="24"/>
          <w:lang w:val="sr-Cyrl-CS"/>
        </w:rPr>
        <w:t xml:space="preserve">Чланом 2. </w:t>
      </w:r>
      <w:r w:rsidR="00213FB7" w:rsidRPr="002964FF">
        <w:rPr>
          <w:rFonts w:ascii="Times New Roman" w:hAnsi="Times New Roman" w:cs="Times New Roman"/>
          <w:sz w:val="24"/>
          <w:szCs w:val="24"/>
          <w:lang w:val="sr-Cyrl-CS"/>
        </w:rPr>
        <w:t>Предлога</w:t>
      </w:r>
      <w:r w:rsidRPr="002964FF">
        <w:rPr>
          <w:rFonts w:ascii="Times New Roman" w:hAnsi="Times New Roman" w:cs="Times New Roman"/>
          <w:sz w:val="24"/>
          <w:szCs w:val="24"/>
          <w:lang w:val="sr-Cyrl-CS"/>
        </w:rPr>
        <w:t xml:space="preserve"> закона </w:t>
      </w:r>
      <w:r w:rsidR="009F186E" w:rsidRPr="002964FF">
        <w:rPr>
          <w:rFonts w:ascii="Times New Roman" w:hAnsi="Times New Roman" w:cs="Times New Roman"/>
          <w:sz w:val="24"/>
          <w:szCs w:val="24"/>
          <w:lang w:val="sr-Cyrl-CS"/>
        </w:rPr>
        <w:t>прописана је ситуација када се неће примењивати казнене одре</w:t>
      </w:r>
      <w:r w:rsidR="00213FB7" w:rsidRPr="002964FF">
        <w:rPr>
          <w:rFonts w:ascii="Times New Roman" w:hAnsi="Times New Roman" w:cs="Times New Roman"/>
          <w:sz w:val="24"/>
          <w:szCs w:val="24"/>
          <w:lang w:val="sr-Cyrl-CS"/>
        </w:rPr>
        <w:t>д</w:t>
      </w:r>
      <w:r w:rsidR="009F186E" w:rsidRPr="002964FF">
        <w:rPr>
          <w:rFonts w:ascii="Times New Roman" w:hAnsi="Times New Roman" w:cs="Times New Roman"/>
          <w:sz w:val="24"/>
          <w:szCs w:val="24"/>
          <w:lang w:val="sr-Cyrl-CS"/>
        </w:rPr>
        <w:t>бе на привремено прикључење, које је ороченог карактера.</w:t>
      </w:r>
    </w:p>
    <w:p w14:paraId="3A67FA82" w14:textId="77777777" w:rsidR="00444460" w:rsidRPr="002964FF" w:rsidRDefault="00444460" w:rsidP="00444460">
      <w:pPr>
        <w:spacing w:after="0" w:line="240" w:lineRule="auto"/>
        <w:ind w:firstLine="720"/>
        <w:jc w:val="both"/>
        <w:rPr>
          <w:rFonts w:ascii="Times New Roman" w:hAnsi="Times New Roman" w:cs="Times New Roman"/>
          <w:sz w:val="24"/>
          <w:szCs w:val="24"/>
          <w:lang w:val="sr-Cyrl-CS"/>
        </w:rPr>
      </w:pPr>
      <w:r w:rsidRPr="002964FF">
        <w:rPr>
          <w:rFonts w:ascii="Times New Roman" w:hAnsi="Times New Roman" w:cs="Times New Roman"/>
          <w:sz w:val="24"/>
          <w:szCs w:val="24"/>
          <w:lang w:val="sr-Cyrl-CS"/>
        </w:rPr>
        <w:t xml:space="preserve">Чланом 3. </w:t>
      </w:r>
      <w:r w:rsidR="00213FB7" w:rsidRPr="002964FF">
        <w:rPr>
          <w:rFonts w:ascii="Times New Roman" w:hAnsi="Times New Roman" w:cs="Times New Roman"/>
          <w:sz w:val="24"/>
          <w:szCs w:val="24"/>
          <w:lang w:val="sr-Cyrl-CS"/>
        </w:rPr>
        <w:t>Предлога</w:t>
      </w:r>
      <w:r w:rsidRPr="002964FF">
        <w:rPr>
          <w:rFonts w:ascii="Times New Roman" w:hAnsi="Times New Roman" w:cs="Times New Roman"/>
          <w:sz w:val="24"/>
          <w:szCs w:val="24"/>
          <w:lang w:val="sr-Cyrl-CS"/>
        </w:rPr>
        <w:t xml:space="preserve"> закона </w:t>
      </w:r>
      <w:r w:rsidR="009F186E" w:rsidRPr="002964FF">
        <w:rPr>
          <w:rFonts w:ascii="Times New Roman" w:hAnsi="Times New Roman" w:cs="Times New Roman"/>
          <w:sz w:val="24"/>
          <w:szCs w:val="24"/>
          <w:lang w:val="sr-Cyrl-CS"/>
        </w:rPr>
        <w:t>прецизирани су преклузивни рокови за подношење захтева за привремено прикључење</w:t>
      </w:r>
      <w:r w:rsidRPr="002964FF">
        <w:rPr>
          <w:rFonts w:ascii="Times New Roman" w:hAnsi="Times New Roman" w:cs="Times New Roman"/>
          <w:sz w:val="24"/>
          <w:szCs w:val="24"/>
          <w:lang w:val="sr-Cyrl-CS"/>
        </w:rPr>
        <w:t>.</w:t>
      </w:r>
    </w:p>
    <w:p w14:paraId="42020EA4" w14:textId="77777777" w:rsidR="009F186E" w:rsidRPr="002964FF" w:rsidRDefault="00444460" w:rsidP="009F186E">
      <w:pPr>
        <w:spacing w:after="0" w:line="240" w:lineRule="auto"/>
        <w:ind w:firstLine="720"/>
        <w:jc w:val="both"/>
        <w:rPr>
          <w:rFonts w:ascii="Times New Roman" w:hAnsi="Times New Roman" w:cs="Times New Roman"/>
          <w:sz w:val="24"/>
          <w:szCs w:val="24"/>
          <w:lang w:val="sr-Cyrl-CS"/>
        </w:rPr>
      </w:pPr>
      <w:r w:rsidRPr="002964FF">
        <w:rPr>
          <w:rFonts w:ascii="Times New Roman" w:hAnsi="Times New Roman" w:cs="Times New Roman"/>
          <w:sz w:val="24"/>
          <w:szCs w:val="24"/>
          <w:lang w:val="sr-Cyrl-CS"/>
        </w:rPr>
        <w:t xml:space="preserve">Чланом 4. </w:t>
      </w:r>
      <w:r w:rsidR="00213FB7" w:rsidRPr="002964FF">
        <w:rPr>
          <w:rFonts w:ascii="Times New Roman" w:hAnsi="Times New Roman" w:cs="Times New Roman"/>
          <w:sz w:val="24"/>
          <w:szCs w:val="24"/>
          <w:lang w:val="sr-Cyrl-CS"/>
        </w:rPr>
        <w:t>Предлога</w:t>
      </w:r>
      <w:r w:rsidR="009F186E" w:rsidRPr="002964FF">
        <w:rPr>
          <w:rFonts w:ascii="Times New Roman" w:hAnsi="Times New Roman" w:cs="Times New Roman"/>
          <w:sz w:val="24"/>
          <w:szCs w:val="24"/>
          <w:lang w:val="sr-Cyrl-CS"/>
        </w:rPr>
        <w:t xml:space="preserve"> закона прописано је ступање на сн</w:t>
      </w:r>
      <w:r w:rsidR="00213FB7" w:rsidRPr="002964FF">
        <w:rPr>
          <w:rFonts w:ascii="Times New Roman" w:hAnsi="Times New Roman" w:cs="Times New Roman"/>
          <w:sz w:val="24"/>
          <w:szCs w:val="24"/>
          <w:lang w:val="sr-Cyrl-CS"/>
        </w:rPr>
        <w:t>а</w:t>
      </w:r>
      <w:r w:rsidR="009F186E" w:rsidRPr="002964FF">
        <w:rPr>
          <w:rFonts w:ascii="Times New Roman" w:hAnsi="Times New Roman" w:cs="Times New Roman"/>
          <w:sz w:val="24"/>
          <w:szCs w:val="24"/>
          <w:lang w:val="sr-Cyrl-CS"/>
        </w:rPr>
        <w:t>гу.</w:t>
      </w:r>
    </w:p>
    <w:p w14:paraId="63F87302" w14:textId="77777777" w:rsidR="006E0642" w:rsidRPr="002964FF" w:rsidRDefault="006E0642" w:rsidP="00444460">
      <w:pPr>
        <w:spacing w:after="0" w:line="240" w:lineRule="auto"/>
        <w:ind w:firstLine="720"/>
        <w:jc w:val="both"/>
        <w:rPr>
          <w:rFonts w:ascii="Times New Roman" w:hAnsi="Times New Roman" w:cs="Times New Roman"/>
          <w:color w:val="FF0000"/>
          <w:sz w:val="24"/>
          <w:szCs w:val="24"/>
          <w:lang w:val="sr-Cyrl-CS"/>
        </w:rPr>
      </w:pPr>
    </w:p>
    <w:p w14:paraId="4D60EDDD" w14:textId="77777777" w:rsidR="009B1E6B" w:rsidRPr="002964FF" w:rsidRDefault="009B1E6B" w:rsidP="009B1E6B">
      <w:pPr>
        <w:jc w:val="both"/>
        <w:rPr>
          <w:rFonts w:ascii="Times New Roman" w:hAnsi="Times New Roman" w:cs="Times New Roman"/>
          <w:b/>
          <w:sz w:val="24"/>
          <w:szCs w:val="24"/>
          <w:lang w:val="sr-Cyrl-CS"/>
        </w:rPr>
      </w:pPr>
      <w:r w:rsidRPr="002964FF">
        <w:rPr>
          <w:rFonts w:ascii="Times New Roman" w:hAnsi="Times New Roman" w:cs="Times New Roman"/>
          <w:b/>
          <w:sz w:val="24"/>
          <w:szCs w:val="24"/>
          <w:lang w:val="sr-Cyrl-CS"/>
        </w:rPr>
        <w:t>IV.</w:t>
      </w:r>
      <w:r w:rsidR="00E35B9A" w:rsidRPr="002964FF">
        <w:rPr>
          <w:rFonts w:ascii="Times New Roman" w:hAnsi="Times New Roman" w:cs="Times New Roman"/>
          <w:b/>
          <w:sz w:val="24"/>
          <w:szCs w:val="24"/>
          <w:lang w:val="sr-Cyrl-CS"/>
        </w:rPr>
        <w:t xml:space="preserve"> </w:t>
      </w:r>
      <w:r w:rsidRPr="002964FF">
        <w:rPr>
          <w:rFonts w:ascii="Times New Roman" w:hAnsi="Times New Roman" w:cs="Times New Roman"/>
          <w:b/>
          <w:sz w:val="24"/>
          <w:szCs w:val="24"/>
          <w:lang w:val="sr-Cyrl-CS"/>
        </w:rPr>
        <w:t>ФИНАНСИЈСКА СРЕДСТВА ПОТРЕБНА ЗА СПРОВОЂЕЊЕ ОВОГ ЗАКОНА</w:t>
      </w:r>
    </w:p>
    <w:p w14:paraId="1A9224D5" w14:textId="77777777" w:rsidR="009B1E6B" w:rsidRPr="002964FF" w:rsidRDefault="009B1E6B" w:rsidP="009B1E6B">
      <w:pPr>
        <w:jc w:val="both"/>
        <w:rPr>
          <w:rFonts w:ascii="Times New Roman" w:hAnsi="Times New Roman" w:cs="Times New Roman"/>
          <w:sz w:val="24"/>
          <w:szCs w:val="24"/>
          <w:lang w:val="sr-Cyrl-CS"/>
        </w:rPr>
      </w:pPr>
      <w:r w:rsidRPr="002964FF">
        <w:rPr>
          <w:rFonts w:ascii="Times New Roman" w:hAnsi="Times New Roman" w:cs="Times New Roman"/>
          <w:sz w:val="24"/>
          <w:szCs w:val="24"/>
          <w:lang w:val="sr-Cyrl-CS"/>
        </w:rPr>
        <w:tab/>
        <w:t>За спровођење овог закона нису потребна додатна финансијска средства из буџета Републике Србије.</w:t>
      </w:r>
    </w:p>
    <w:p w14:paraId="739BC848" w14:textId="77777777" w:rsidR="00291995" w:rsidRPr="002964FF" w:rsidRDefault="00291995" w:rsidP="00291995">
      <w:pPr>
        <w:jc w:val="both"/>
        <w:rPr>
          <w:rFonts w:ascii="Times New Roman" w:hAnsi="Times New Roman" w:cs="Times New Roman"/>
          <w:b/>
          <w:bCs/>
          <w:sz w:val="24"/>
          <w:szCs w:val="24"/>
          <w:lang w:val="sr-Cyrl-CS"/>
        </w:rPr>
      </w:pPr>
      <w:r w:rsidRPr="002964FF">
        <w:rPr>
          <w:rFonts w:ascii="Times New Roman" w:hAnsi="Times New Roman" w:cs="Times New Roman"/>
          <w:b/>
          <w:bCs/>
          <w:sz w:val="24"/>
          <w:szCs w:val="24"/>
          <w:lang w:val="sr-Cyrl-CS"/>
        </w:rPr>
        <w:t>V. РАЗЛОЗИ ЗА ДОНОШЕЊЕ ЗАКОНА ПО ХИТНОМ ПОСТУПКУ</w:t>
      </w:r>
    </w:p>
    <w:p w14:paraId="3A5F683E" w14:textId="77777777" w:rsidR="00291995" w:rsidRPr="002964FF" w:rsidRDefault="00291995" w:rsidP="009B1E6B">
      <w:pPr>
        <w:jc w:val="both"/>
        <w:rPr>
          <w:rFonts w:ascii="Times New Roman" w:hAnsi="Times New Roman" w:cs="Times New Roman"/>
          <w:sz w:val="24"/>
          <w:szCs w:val="24"/>
          <w:lang w:val="sr-Cyrl-CS"/>
        </w:rPr>
      </w:pPr>
      <w:r w:rsidRPr="002964FF">
        <w:rPr>
          <w:rFonts w:ascii="Times New Roman" w:hAnsi="Times New Roman" w:cs="Times New Roman"/>
          <w:sz w:val="24"/>
          <w:szCs w:val="24"/>
          <w:lang w:val="sr-Cyrl-CS"/>
        </w:rPr>
        <w:tab/>
        <w:t>Предлаже се доношење овог закона по хитном поступку, сагласно члану 167. Пословника Народне скупштине („Службени гласник РС”, број 20/12-пречишћен текст), због измене постојећих законских решења, којима се отклањају проблеми за поједине групе грађана чиме ће се омогућити прикључење на електричну енергију и комуналну инфраструктуру</w:t>
      </w:r>
      <w:r w:rsidR="00213FB7" w:rsidRPr="002964FF">
        <w:rPr>
          <w:rFonts w:ascii="Times New Roman" w:hAnsi="Times New Roman" w:cs="Times New Roman"/>
          <w:sz w:val="24"/>
          <w:szCs w:val="24"/>
          <w:lang w:val="sr-Cyrl-CS"/>
        </w:rPr>
        <w:t xml:space="preserve"> </w:t>
      </w:r>
      <w:r w:rsidRPr="002964FF">
        <w:rPr>
          <w:rFonts w:ascii="Times New Roman" w:hAnsi="Times New Roman" w:cs="Times New Roman"/>
          <w:sz w:val="24"/>
          <w:szCs w:val="24"/>
          <w:lang w:val="sr-Cyrl-CS"/>
        </w:rPr>
        <w:t>приступ, а имајући  у виду да употреба  струје, воде, грејања и канализације, представљају нека од  најважнијих, основних права сваког човека, те да, поред тога  имају и хумани карактер.</w:t>
      </w:r>
    </w:p>
    <w:p w14:paraId="792EF68D" w14:textId="77777777" w:rsidR="009F186E" w:rsidRPr="002964FF" w:rsidRDefault="009F186E" w:rsidP="009F186E">
      <w:pPr>
        <w:widowControl w:val="0"/>
        <w:tabs>
          <w:tab w:val="left" w:pos="1440"/>
        </w:tabs>
        <w:spacing w:before="240" w:after="0" w:line="240" w:lineRule="auto"/>
        <w:jc w:val="both"/>
        <w:rPr>
          <w:rFonts w:ascii="Times New Roman" w:eastAsia="Times New Roman" w:hAnsi="Times New Roman" w:cs="Times New Roman"/>
          <w:b/>
          <w:bCs/>
          <w:sz w:val="24"/>
          <w:szCs w:val="24"/>
          <w:lang w:val="sr-Cyrl-CS"/>
        </w:rPr>
      </w:pPr>
      <w:r w:rsidRPr="002964FF">
        <w:rPr>
          <w:rFonts w:ascii="Times New Roman" w:eastAsia="Times New Roman" w:hAnsi="Times New Roman" w:cs="Times New Roman"/>
          <w:b/>
          <w:sz w:val="24"/>
          <w:szCs w:val="20"/>
          <w:lang w:val="sr-Cyrl-CS"/>
        </w:rPr>
        <w:t>V</w:t>
      </w:r>
      <w:r w:rsidR="00291995" w:rsidRPr="002964FF">
        <w:rPr>
          <w:rFonts w:ascii="Times New Roman" w:eastAsia="Times New Roman" w:hAnsi="Times New Roman" w:cs="Times New Roman"/>
          <w:b/>
          <w:sz w:val="24"/>
          <w:szCs w:val="20"/>
          <w:lang w:val="sr-Cyrl-CS"/>
        </w:rPr>
        <w:t>I</w:t>
      </w:r>
      <w:r w:rsidRPr="002964FF">
        <w:rPr>
          <w:rFonts w:ascii="Times New Roman" w:eastAsia="Times New Roman" w:hAnsi="Times New Roman" w:cs="Times New Roman"/>
          <w:b/>
          <w:sz w:val="24"/>
          <w:szCs w:val="20"/>
          <w:lang w:val="sr-Cyrl-CS"/>
        </w:rPr>
        <w:t xml:space="preserve">. </w:t>
      </w:r>
      <w:r w:rsidRPr="002964FF">
        <w:rPr>
          <w:rFonts w:ascii="Times New Roman" w:eastAsia="Times New Roman" w:hAnsi="Times New Roman" w:cs="Times New Roman"/>
          <w:b/>
          <w:bCs/>
          <w:sz w:val="24"/>
          <w:szCs w:val="24"/>
          <w:lang w:val="sr-Cyrl-CS"/>
        </w:rPr>
        <w:t xml:space="preserve">РАЗЛОЗИ ЗБОГ КОЈИХ СЕ ПРЕДЛАЖЕ ДА ОВАЈ ЗАКОН СТУПИ НА СНАГУ </w:t>
      </w:r>
      <w:r w:rsidRPr="002964FF">
        <w:rPr>
          <w:rFonts w:ascii="Times New Roman" w:eastAsia="Calibri" w:hAnsi="Times New Roman" w:cs="Times New Roman"/>
          <w:b/>
          <w:sz w:val="24"/>
          <w:szCs w:val="24"/>
          <w:lang w:val="sr-Cyrl-CS" w:eastAsia="sr-Latn-BA"/>
        </w:rPr>
        <w:t>НАРЕДНОГ ДАНА</w:t>
      </w:r>
      <w:r w:rsidRPr="002964FF">
        <w:rPr>
          <w:rFonts w:ascii="Times New Roman" w:eastAsia="Times New Roman" w:hAnsi="Times New Roman" w:cs="Times New Roman"/>
          <w:b/>
          <w:bCs/>
          <w:sz w:val="24"/>
          <w:szCs w:val="24"/>
          <w:lang w:val="sr-Cyrl-CS"/>
        </w:rPr>
        <w:t xml:space="preserve"> ОД ДАНА ОБЈАВЉИВАЊА У „СЛУЖБЕНОМ ГЛАСНИКУ РЕПУБЛИКЕ СРБИЈЕ</w:t>
      </w:r>
      <w:r w:rsidRPr="002964FF">
        <w:rPr>
          <w:rFonts w:ascii="Times New Roman" w:eastAsia="Times New Roman" w:hAnsi="Times New Roman" w:cs="Times New Roman"/>
          <w:b/>
          <w:color w:val="000000"/>
          <w:sz w:val="24"/>
          <w:szCs w:val="20"/>
          <w:lang w:val="sr-Cyrl-CS"/>
        </w:rPr>
        <w:t>”</w:t>
      </w:r>
    </w:p>
    <w:p w14:paraId="19B56BDF" w14:textId="77777777" w:rsidR="009F186E" w:rsidRPr="002964FF" w:rsidRDefault="009F186E" w:rsidP="009F186E">
      <w:pPr>
        <w:widowControl w:val="0"/>
        <w:tabs>
          <w:tab w:val="left" w:pos="851"/>
        </w:tabs>
        <w:spacing w:before="240" w:after="0" w:line="240" w:lineRule="auto"/>
        <w:jc w:val="both"/>
        <w:rPr>
          <w:rFonts w:ascii="Times New Roman" w:eastAsia="Calibri" w:hAnsi="Times New Roman" w:cs="Times New Roman"/>
          <w:sz w:val="24"/>
          <w:szCs w:val="24"/>
          <w:lang w:val="sr-Cyrl-CS" w:eastAsia="sr-Latn-BA"/>
        </w:rPr>
      </w:pPr>
      <w:r w:rsidRPr="002964FF">
        <w:rPr>
          <w:rFonts w:ascii="Times New Roman" w:eastAsia="Times New Roman" w:hAnsi="Times New Roman" w:cs="Times New Roman"/>
          <w:b/>
          <w:bCs/>
          <w:sz w:val="24"/>
          <w:szCs w:val="24"/>
          <w:lang w:val="sr-Cyrl-CS"/>
        </w:rPr>
        <w:t xml:space="preserve">        </w:t>
      </w:r>
      <w:r w:rsidRPr="002964FF">
        <w:rPr>
          <w:rFonts w:ascii="Times New Roman" w:eastAsia="Times New Roman" w:hAnsi="Times New Roman" w:cs="Times New Roman"/>
          <w:b/>
          <w:bCs/>
          <w:sz w:val="24"/>
          <w:szCs w:val="24"/>
          <w:lang w:val="sr-Cyrl-CS"/>
        </w:rPr>
        <w:tab/>
      </w:r>
      <w:r w:rsidRPr="002964FF">
        <w:rPr>
          <w:rFonts w:ascii="Times New Roman" w:eastAsia="Calibri" w:hAnsi="Times New Roman" w:cs="Times New Roman"/>
          <w:sz w:val="24"/>
          <w:szCs w:val="24"/>
          <w:lang w:val="sr-Cyrl-CS" w:eastAsia="sr-Latn-BA"/>
        </w:rPr>
        <w:t>Предлаже се да овај закон ступи на снагу наредног дана од дана објављивања у „Службеном гласнику Републике Србије</w:t>
      </w:r>
      <w:r w:rsidRPr="002964FF">
        <w:rPr>
          <w:rFonts w:ascii="Times New Roman" w:eastAsia="Times New Roman" w:hAnsi="Times New Roman" w:cs="Times New Roman"/>
          <w:color w:val="000000"/>
          <w:sz w:val="24"/>
          <w:szCs w:val="20"/>
          <w:lang w:val="sr-Cyrl-CS"/>
        </w:rPr>
        <w:t>”</w:t>
      </w:r>
      <w:r w:rsidRPr="002964FF">
        <w:rPr>
          <w:rFonts w:ascii="Times New Roman" w:eastAsia="Calibri" w:hAnsi="Times New Roman" w:cs="Times New Roman"/>
          <w:sz w:val="24"/>
          <w:szCs w:val="24"/>
          <w:lang w:val="sr-Cyrl-CS" w:eastAsia="sr-Latn-BA"/>
        </w:rPr>
        <w:t>, будући да за то постоје нарочито оправдани разлози који се огледају у неопходности да се предложена измена што пре примењује, те омогући већем броју грађана оств</w:t>
      </w:r>
      <w:r w:rsidR="00213FB7" w:rsidRPr="002964FF">
        <w:rPr>
          <w:rFonts w:ascii="Times New Roman" w:eastAsia="Calibri" w:hAnsi="Times New Roman" w:cs="Times New Roman"/>
          <w:sz w:val="24"/>
          <w:szCs w:val="24"/>
          <w:lang w:val="sr-Cyrl-CS" w:eastAsia="sr-Latn-BA"/>
        </w:rPr>
        <w:t>a</w:t>
      </w:r>
      <w:r w:rsidRPr="002964FF">
        <w:rPr>
          <w:rFonts w:ascii="Times New Roman" w:eastAsia="Calibri" w:hAnsi="Times New Roman" w:cs="Times New Roman"/>
          <w:sz w:val="24"/>
          <w:szCs w:val="24"/>
          <w:lang w:val="sr-Cyrl-CS" w:eastAsia="sr-Latn-BA"/>
        </w:rPr>
        <w:t>ривање неких од основних људских права.</w:t>
      </w:r>
    </w:p>
    <w:p w14:paraId="5FF80C2C" w14:textId="77777777" w:rsidR="00785ECB" w:rsidRPr="002964FF" w:rsidRDefault="00785ECB" w:rsidP="00785ECB">
      <w:pPr>
        <w:jc w:val="center"/>
        <w:rPr>
          <w:rFonts w:ascii="Times New Roman" w:eastAsia="Calibri" w:hAnsi="Times New Roman" w:cs="Times New Roman"/>
          <w:sz w:val="24"/>
          <w:szCs w:val="24"/>
          <w:lang w:val="sr-Cyrl-CS" w:eastAsia="sr-Latn-BA"/>
        </w:rPr>
      </w:pPr>
    </w:p>
    <w:p w14:paraId="49F7DCBC" w14:textId="77777777" w:rsidR="00785ECB" w:rsidRPr="002964FF" w:rsidRDefault="00785ECB" w:rsidP="00785ECB">
      <w:pPr>
        <w:jc w:val="center"/>
        <w:rPr>
          <w:rFonts w:ascii="Times New Roman" w:eastAsia="Calibri" w:hAnsi="Times New Roman" w:cs="Times New Roman"/>
          <w:sz w:val="24"/>
          <w:szCs w:val="24"/>
          <w:lang w:val="sr-Cyrl-CS" w:eastAsia="sr-Latn-BA"/>
        </w:rPr>
      </w:pPr>
    </w:p>
    <w:p w14:paraId="44DBEF97" w14:textId="77777777" w:rsidR="00785ECB" w:rsidRPr="002964FF" w:rsidRDefault="00785ECB" w:rsidP="00785ECB">
      <w:pPr>
        <w:jc w:val="center"/>
        <w:rPr>
          <w:rFonts w:ascii="Times New Roman" w:eastAsia="Calibri" w:hAnsi="Times New Roman" w:cs="Times New Roman"/>
          <w:sz w:val="24"/>
          <w:szCs w:val="24"/>
          <w:lang w:val="sr-Cyrl-CS" w:eastAsia="sr-Latn-BA"/>
        </w:rPr>
      </w:pPr>
    </w:p>
    <w:p w14:paraId="44833EC9" w14:textId="77777777" w:rsidR="00785ECB" w:rsidRPr="002964FF" w:rsidRDefault="00785ECB" w:rsidP="00785ECB">
      <w:pPr>
        <w:jc w:val="center"/>
        <w:rPr>
          <w:rFonts w:ascii="Times New Roman" w:eastAsia="Calibri" w:hAnsi="Times New Roman" w:cs="Times New Roman"/>
          <w:sz w:val="24"/>
          <w:szCs w:val="24"/>
          <w:lang w:val="sr-Cyrl-CS" w:eastAsia="sr-Latn-BA"/>
        </w:rPr>
      </w:pPr>
    </w:p>
    <w:p w14:paraId="7A0C7112" w14:textId="77777777" w:rsidR="00785ECB" w:rsidRPr="002964FF" w:rsidRDefault="00785ECB" w:rsidP="00785ECB">
      <w:pPr>
        <w:jc w:val="center"/>
        <w:rPr>
          <w:rFonts w:ascii="Times New Roman" w:eastAsia="Calibri" w:hAnsi="Times New Roman" w:cs="Times New Roman"/>
          <w:sz w:val="24"/>
          <w:szCs w:val="24"/>
          <w:lang w:val="sr-Cyrl-CS" w:eastAsia="sr-Latn-BA"/>
        </w:rPr>
      </w:pPr>
    </w:p>
    <w:p w14:paraId="4A5AA764" w14:textId="77777777" w:rsidR="00785ECB" w:rsidRPr="002964FF" w:rsidRDefault="00785ECB" w:rsidP="00785ECB">
      <w:pPr>
        <w:jc w:val="both"/>
        <w:rPr>
          <w:rFonts w:ascii="Times New Roman" w:hAnsi="Times New Roman" w:cs="Times New Roman"/>
          <w:b/>
          <w:sz w:val="24"/>
          <w:szCs w:val="24"/>
          <w:lang w:val="sr-Cyrl-CS"/>
        </w:rPr>
      </w:pPr>
      <w:r w:rsidRPr="002964FF">
        <w:rPr>
          <w:rFonts w:ascii="Times New Roman" w:eastAsia="Calibri" w:hAnsi="Times New Roman" w:cs="Times New Roman"/>
          <w:b/>
          <w:sz w:val="24"/>
          <w:szCs w:val="24"/>
          <w:lang w:val="sr-Cyrl-CS" w:eastAsia="sr-Latn-BA"/>
        </w:rPr>
        <w:lastRenderedPageBreak/>
        <w:t xml:space="preserve">VII. </w:t>
      </w:r>
      <w:r w:rsidR="00873AE8" w:rsidRPr="002964FF">
        <w:rPr>
          <w:rFonts w:ascii="Times New Roman" w:hAnsi="Times New Roman" w:cs="Times New Roman"/>
          <w:b/>
          <w:sz w:val="24"/>
          <w:szCs w:val="24"/>
          <w:lang w:val="sr-Cyrl-CS"/>
        </w:rPr>
        <w:t>ПРЕГЛЕД ОДРЕДАБА ЗАКОНА,</w:t>
      </w:r>
      <w:r w:rsidRPr="002964FF">
        <w:rPr>
          <w:rFonts w:ascii="Times New Roman" w:hAnsi="Times New Roman" w:cs="Times New Roman"/>
          <w:b/>
          <w:sz w:val="24"/>
          <w:szCs w:val="24"/>
          <w:lang w:val="sr-Cyrl-CS"/>
        </w:rPr>
        <w:t xml:space="preserve"> КОЈЕ СЕ ДОПУЊУЈУ</w:t>
      </w:r>
    </w:p>
    <w:p w14:paraId="12D477E1" w14:textId="77777777" w:rsidR="00785ECB" w:rsidRPr="002964FF" w:rsidRDefault="00785ECB" w:rsidP="00785ECB">
      <w:pPr>
        <w:pStyle w:val="clan"/>
        <w:shd w:val="clear" w:color="auto" w:fill="FFFFFF"/>
        <w:spacing w:before="330" w:beforeAutospacing="0" w:after="120" w:afterAutospacing="0"/>
        <w:ind w:firstLine="480"/>
        <w:jc w:val="center"/>
        <w:rPr>
          <w:lang w:val="sr-Cyrl-CS"/>
        </w:rPr>
      </w:pPr>
      <w:r w:rsidRPr="002964FF">
        <w:rPr>
          <w:lang w:val="sr-Cyrl-CS"/>
        </w:rPr>
        <w:t>Члан 39.</w:t>
      </w:r>
    </w:p>
    <w:p w14:paraId="7C07B053" w14:textId="77777777" w:rsidR="00785ECB" w:rsidRPr="002964FF" w:rsidRDefault="00785ECB" w:rsidP="00785ECB">
      <w:pPr>
        <w:pStyle w:val="v2-clan-left-1"/>
        <w:shd w:val="clear" w:color="auto" w:fill="FFFFFF"/>
        <w:spacing w:before="0" w:beforeAutospacing="0" w:after="150" w:afterAutospacing="0"/>
        <w:ind w:firstLine="480"/>
        <w:jc w:val="both"/>
        <w:rPr>
          <w:bCs/>
          <w:lang w:val="sr-Cyrl-CS"/>
        </w:rPr>
      </w:pPr>
      <w:r w:rsidRPr="002964FF">
        <w:rPr>
          <w:bCs/>
          <w:lang w:val="sr-Cyrl-CS"/>
        </w:rPr>
        <w:t>Ако објекат који је привремено прикључен на електроенергетску мрежу, гасну мрежу и мрежу електронских комуникација или мрежу даљинског грејања, водовод и канализацију, не буде озакоњен у складу са овим законом, грађевински инспектор је дужан да без одлагања, а најкасније у року од три дана по добијању акта из члана 38. став 2. овог закона, примерак тог акта достави јавном предузећу, јавном комуналном предузећу, привредном друштву или предузетнику који је привремено прикључио објекат на своју мрежу, односно инфраструктуру.</w:t>
      </w:r>
    </w:p>
    <w:p w14:paraId="4E046C31" w14:textId="77777777" w:rsidR="00785ECB" w:rsidRPr="002964FF" w:rsidRDefault="00785ECB" w:rsidP="00785ECB">
      <w:pPr>
        <w:pStyle w:val="NormalWeb"/>
        <w:shd w:val="clear" w:color="auto" w:fill="FFFFFF"/>
        <w:spacing w:before="0" w:beforeAutospacing="0" w:after="0" w:afterAutospacing="0"/>
        <w:ind w:firstLine="480"/>
        <w:jc w:val="both"/>
        <w:rPr>
          <w:lang w:val="sr-Cyrl-CS"/>
        </w:rPr>
      </w:pPr>
      <w:r w:rsidRPr="002964FF">
        <w:rPr>
          <w:lang w:val="sr-Cyrl-CS"/>
        </w:rPr>
        <w:t>Јавно предузеће, јавно комунално предузеће, привредно друштво или предузетник дужно је да у року од 30 дана од пријема акта </w:t>
      </w:r>
      <w:r w:rsidRPr="002964FF">
        <w:rPr>
          <w:rStyle w:val="v2-clan-left-11"/>
          <w:bCs/>
          <w:lang w:val="sr-Cyrl-CS"/>
        </w:rPr>
        <w:t>из става 1.</w:t>
      </w:r>
      <w:r w:rsidRPr="002964FF">
        <w:rPr>
          <w:lang w:val="sr-Cyrl-CS"/>
        </w:rPr>
        <w:t> овог члана, искључи објекат са мреже односно инфраструктуре на коју је привремено прикључен у складу са ставом 1. овог члана.</w:t>
      </w:r>
    </w:p>
    <w:p w14:paraId="1AB78060" w14:textId="77777777" w:rsidR="00785ECB" w:rsidRPr="002964FF" w:rsidRDefault="00785ECB" w:rsidP="00785ECB">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2964FF">
        <w:rPr>
          <w:rFonts w:ascii="Times New Roman" w:eastAsia="Times New Roman" w:hAnsi="Times New Roman" w:cs="Times New Roman"/>
          <w:sz w:val="24"/>
          <w:szCs w:val="24"/>
          <w:lang w:val="sr-Cyrl-CS"/>
        </w:rPr>
        <w:t>ИЗУЗЕТНО ОД СТ. 1. И 2. ОВОГ ЧЛАНА, КАО И КАДА НЕЗАКОНИТО ИЗГРАЂЕНИ СТАМБЕНИ ОБЈЕКТИ НИСУ ПРИВРЕМЕНО ПРИКЉУЧЕНИ НА</w:t>
      </w:r>
      <w:r w:rsidRPr="002964FF">
        <w:rPr>
          <w:rFonts w:ascii="Times New Roman" w:eastAsia="Times New Roman" w:hAnsi="Times New Roman" w:cs="Times New Roman"/>
          <w:bCs/>
          <w:sz w:val="24"/>
          <w:szCs w:val="24"/>
          <w:lang w:val="sr-Cyrl-CS"/>
        </w:rPr>
        <w:t xml:space="preserve"> ЕЛЕКТРОЕНЕРГЕТСКУ МРЕЖУ, ГАСНУ МРЕЖУ И/ИЛИ МРЕЖУ ДАЉИНСКОГ ГРЕЈАЊА, ВОДОВОД И КАНАЛИЗАЦИЈУ</w:t>
      </w:r>
      <w:r w:rsidRPr="002964FF">
        <w:rPr>
          <w:rFonts w:ascii="Times New Roman" w:eastAsia="Times New Roman" w:hAnsi="Times New Roman" w:cs="Times New Roman"/>
          <w:sz w:val="24"/>
          <w:szCs w:val="24"/>
          <w:lang w:val="sr-Cyrl-CS"/>
        </w:rPr>
        <w:t xml:space="preserve"> БЕЗ ОБЗИРА НА ВРЕМЕ ИЗГРАДЊЕ, МОГУ БИТИ ПРИВРЕМЕНО ПРИКЉУЧЕНИ НА</w:t>
      </w:r>
      <w:r w:rsidRPr="002964FF">
        <w:rPr>
          <w:rFonts w:ascii="Times New Roman" w:eastAsia="Times New Roman" w:hAnsi="Times New Roman" w:cs="Times New Roman"/>
          <w:bCs/>
          <w:sz w:val="24"/>
          <w:szCs w:val="24"/>
          <w:lang w:val="sr-Cyrl-CS"/>
        </w:rPr>
        <w:t xml:space="preserve"> ЕЛЕКТРОЕНЕРГЕТСКУ МРЕЖУ, ГАСНУ МРЕЖУ И/ИЛИ МРЕЖУ ДАЉИНСКОГ ГРЕЈАЊА, ВОДОВОД И КАНАЛИЗАЦИЈУ, У РОКУ И НА НАЧИН ПРОПИСАН ОВИМ ЗАКОНОМ. </w:t>
      </w:r>
    </w:p>
    <w:p w14:paraId="0CC49DEC" w14:textId="77777777" w:rsidR="00785ECB" w:rsidRPr="002964FF" w:rsidRDefault="00785ECB" w:rsidP="00785ECB">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2964FF">
        <w:rPr>
          <w:rFonts w:ascii="Times New Roman" w:eastAsia="Times New Roman" w:hAnsi="Times New Roman" w:cs="Times New Roman"/>
          <w:bCs/>
          <w:sz w:val="24"/>
          <w:szCs w:val="24"/>
          <w:lang w:val="sr-Cyrl-CS"/>
        </w:rPr>
        <w:t>ПРИКЉУЧЕЊЕ ИЗ СТАВА 3. ОВОГ ЧЛАНА МОГУЋЕ ЈЕ ИСКЉУЧИВО ЗА ВЛАСНИКЕ СТАМБЕНИХ ОБЈЕКАТА И ВЛАСНИКЕ ПОСЕБНИХ ДЕЛОВА ОБЈЕКТА-СТАНОВА, КОЈИ СУ ТРАЈНО РЕШАВАЛИ СВОЈЕ СТАМБЕНО ПИТАЊЕ.</w:t>
      </w:r>
    </w:p>
    <w:p w14:paraId="6DEB1F4E" w14:textId="77777777" w:rsidR="00785ECB" w:rsidRPr="002964FF" w:rsidRDefault="00785ECB" w:rsidP="00785ECB">
      <w:pPr>
        <w:ind w:firstLine="475"/>
        <w:jc w:val="both"/>
        <w:rPr>
          <w:rFonts w:ascii="Times New Roman" w:hAnsi="Times New Roman" w:cs="Times New Roman"/>
          <w:b/>
          <w:sz w:val="24"/>
          <w:szCs w:val="24"/>
          <w:lang w:val="sr-Cyrl-CS"/>
        </w:rPr>
      </w:pPr>
      <w:r w:rsidRPr="002964FF">
        <w:rPr>
          <w:rFonts w:ascii="Times New Roman" w:eastAsia="Times New Roman" w:hAnsi="Times New Roman" w:cs="Times New Roman"/>
          <w:bCs/>
          <w:sz w:val="24"/>
          <w:szCs w:val="24"/>
          <w:lang w:val="sr-Cyrl-CS"/>
        </w:rPr>
        <w:t>ВЛАДА БЛИЖЕ УРЕЂУЈЕ НАЧИН, УСЛОВЕ И ПОСТУПАК ЗА ПРИКЉУЧЕЊЕ</w:t>
      </w:r>
      <w:r w:rsidRPr="002964FF">
        <w:rPr>
          <w:rFonts w:ascii="Times New Roman" w:eastAsia="Times New Roman" w:hAnsi="Times New Roman" w:cs="Times New Roman"/>
          <w:sz w:val="24"/>
          <w:szCs w:val="24"/>
          <w:lang w:val="sr-Cyrl-CS"/>
        </w:rPr>
        <w:t xml:space="preserve"> НА</w:t>
      </w:r>
      <w:r w:rsidRPr="002964FF">
        <w:rPr>
          <w:rFonts w:ascii="Times New Roman" w:eastAsia="Times New Roman" w:hAnsi="Times New Roman" w:cs="Times New Roman"/>
          <w:bCs/>
          <w:sz w:val="24"/>
          <w:szCs w:val="24"/>
          <w:lang w:val="sr-Cyrl-CS"/>
        </w:rPr>
        <w:t xml:space="preserve"> ЕЛЕКТРОЕНЕРГЕТСКУ МРЕЖУ, ГАСНУ МРЕЖУ И/ИЛИ МРЕЖУ ДАЉИНСКОГ ГРЕЈАЊА, ВОДОВОД И КАНАЛИЗАЦИЈУ НЕЗАКОНИТО ИЗГРАЂЕНИХ ОБЈЕКАТА ИЗ СТ. 3. И 4. ОВОГ ЧЛАНА.</w:t>
      </w:r>
    </w:p>
    <w:p w14:paraId="701CD27E" w14:textId="77777777" w:rsidR="00785ECB" w:rsidRPr="002964FF" w:rsidRDefault="00785ECB" w:rsidP="00785ECB">
      <w:pPr>
        <w:pStyle w:val="clan"/>
        <w:shd w:val="clear" w:color="auto" w:fill="FFFFFF"/>
        <w:spacing w:before="330" w:beforeAutospacing="0" w:after="120" w:afterAutospacing="0"/>
        <w:ind w:firstLine="480"/>
        <w:jc w:val="center"/>
        <w:rPr>
          <w:lang w:val="sr-Cyrl-CS"/>
        </w:rPr>
      </w:pPr>
      <w:r w:rsidRPr="002964FF">
        <w:rPr>
          <w:lang w:val="sr-Cyrl-CS"/>
        </w:rPr>
        <w:t>Члан 41.</w:t>
      </w:r>
    </w:p>
    <w:p w14:paraId="1CC41FFD" w14:textId="77777777" w:rsidR="00785ECB" w:rsidRPr="002964FF" w:rsidRDefault="00785ECB" w:rsidP="00785ECB">
      <w:pPr>
        <w:pStyle w:val="NormalWeb"/>
        <w:shd w:val="clear" w:color="auto" w:fill="FFFFFF"/>
        <w:spacing w:before="0" w:beforeAutospacing="0" w:after="150" w:afterAutospacing="0"/>
        <w:ind w:firstLine="480"/>
        <w:jc w:val="both"/>
        <w:rPr>
          <w:lang w:val="sr-Cyrl-CS"/>
        </w:rPr>
      </w:pPr>
      <w:r w:rsidRPr="002964FF">
        <w:rPr>
          <w:lang w:val="sr-Cyrl-CS"/>
        </w:rPr>
        <w:t>Новчаном казном од 1.500.000 до 3.000.000 динара казниће се за привредни преступ јавно предузеће, јавно комунално предузеће, привредно друштво или друго правно лице, које по пријему акта којим се одбацује или одбија захтев за озакоњење не искључи објекат са мреже односно инфраструктуре на коју је привремено прикључен (члан 39).</w:t>
      </w:r>
    </w:p>
    <w:p w14:paraId="2B0BFC43" w14:textId="77777777" w:rsidR="00785ECB" w:rsidRPr="002964FF" w:rsidRDefault="00785ECB" w:rsidP="00785ECB">
      <w:pPr>
        <w:pStyle w:val="v2-clan-left-1"/>
        <w:shd w:val="clear" w:color="auto" w:fill="FFFFFF"/>
        <w:spacing w:before="0" w:beforeAutospacing="0" w:after="150" w:afterAutospacing="0"/>
        <w:ind w:firstLine="480"/>
        <w:jc w:val="both"/>
        <w:rPr>
          <w:bCs/>
          <w:lang w:val="sr-Cyrl-CS"/>
        </w:rPr>
      </w:pPr>
      <w:r w:rsidRPr="002964FF">
        <w:rPr>
          <w:bCs/>
          <w:lang w:val="sr-Cyrl-CS"/>
        </w:rPr>
        <w:t>Новчаном казном од 1.500.000 до 3.000.000 динара казниће се за привредни преступ јавно предузеће, јавно комунално предузеће, привредно друштво или друго правно лице, које објекат који је у поступку озакоњења прикључи на мрежу, односно инфраструктуру.</w:t>
      </w:r>
    </w:p>
    <w:p w14:paraId="05D95788" w14:textId="77777777" w:rsidR="00785ECB" w:rsidRPr="002964FF" w:rsidRDefault="00785ECB" w:rsidP="00785ECB">
      <w:pPr>
        <w:pStyle w:val="NormalWeb"/>
        <w:shd w:val="clear" w:color="auto" w:fill="FFFFFF"/>
        <w:spacing w:before="0" w:beforeAutospacing="0" w:after="0" w:afterAutospacing="0"/>
        <w:ind w:firstLine="480"/>
        <w:jc w:val="both"/>
        <w:rPr>
          <w:lang w:val="sr-Cyrl-CS"/>
        </w:rPr>
      </w:pPr>
      <w:r w:rsidRPr="002964FF">
        <w:rPr>
          <w:lang w:val="sr-Cyrl-CS"/>
        </w:rPr>
        <w:t>За привредни преступ </w:t>
      </w:r>
      <w:r w:rsidRPr="002964FF">
        <w:rPr>
          <w:rStyle w:val="v2-clan-left-11"/>
          <w:bCs/>
          <w:lang w:val="sr-Cyrl-CS"/>
        </w:rPr>
        <w:t>из ст. 1. и 2.</w:t>
      </w:r>
      <w:r w:rsidRPr="002964FF">
        <w:rPr>
          <w:lang w:val="sr-Cyrl-CS"/>
        </w:rPr>
        <w:t> овог члана казниће се и одговорно лице у јавном предузећу, јавном комуналном предузећу, привредном друштву или другом правном лицу, новчаном казном од 100.000 до 200.000 динара.</w:t>
      </w:r>
    </w:p>
    <w:p w14:paraId="7DFFB0ED" w14:textId="77777777" w:rsidR="00785ECB" w:rsidRPr="002964FF" w:rsidRDefault="00785ECB" w:rsidP="00785ECB">
      <w:pPr>
        <w:pStyle w:val="NormalWeb"/>
        <w:shd w:val="clear" w:color="auto" w:fill="FFFFFF"/>
        <w:spacing w:before="0" w:beforeAutospacing="0" w:after="0" w:afterAutospacing="0"/>
        <w:ind w:firstLine="480"/>
        <w:jc w:val="both"/>
        <w:rPr>
          <w:lang w:val="sr-Cyrl-CS"/>
        </w:rPr>
      </w:pPr>
      <w:r w:rsidRPr="002964FF">
        <w:rPr>
          <w:lang w:val="sr-Cyrl-CS"/>
        </w:rPr>
        <w:t>ИЗУЗЕТНО, ОДРЕДБЕ СТ. 2. И 3. ОВОГ ЧЛАНА, НЕЋЕ СЕ ПРИМЕЊИВАТИ У СЛУЧАЈУ ПРОПИСАНОМ У ЧЛАНУ 39. СТ. 3-5. ОВОГ ЗАКОНА.</w:t>
      </w:r>
    </w:p>
    <w:p w14:paraId="553380F6" w14:textId="77777777" w:rsidR="00785ECB" w:rsidRPr="002964FF" w:rsidRDefault="00785ECB" w:rsidP="00785ECB">
      <w:pPr>
        <w:pStyle w:val="NormalWeb"/>
        <w:shd w:val="clear" w:color="auto" w:fill="FFFFFF"/>
        <w:spacing w:before="0" w:beforeAutospacing="0" w:after="0" w:afterAutospacing="0"/>
        <w:ind w:firstLine="480"/>
        <w:jc w:val="both"/>
        <w:rPr>
          <w:lang w:val="sr-Cyrl-CS"/>
        </w:rPr>
      </w:pPr>
    </w:p>
    <w:p w14:paraId="33E749CA" w14:textId="77777777" w:rsidR="00785ECB" w:rsidRPr="002964FF" w:rsidRDefault="00785ECB" w:rsidP="00785ECB">
      <w:pPr>
        <w:pStyle w:val="NormalWeb"/>
        <w:shd w:val="clear" w:color="auto" w:fill="FFFFFF"/>
        <w:spacing w:before="0" w:beforeAutospacing="0" w:after="0" w:afterAutospacing="0"/>
        <w:ind w:firstLine="480"/>
        <w:jc w:val="both"/>
        <w:rPr>
          <w:lang w:val="sr-Cyrl-CS"/>
        </w:rPr>
      </w:pPr>
    </w:p>
    <w:p w14:paraId="4B069DDA" w14:textId="77777777" w:rsidR="00785ECB" w:rsidRPr="002964FF" w:rsidRDefault="00785ECB" w:rsidP="00785ECB">
      <w:pPr>
        <w:pStyle w:val="NormalWeb"/>
        <w:shd w:val="clear" w:color="auto" w:fill="FFFFFF"/>
        <w:spacing w:before="0" w:beforeAutospacing="0" w:after="0" w:afterAutospacing="0"/>
        <w:ind w:firstLine="480"/>
        <w:jc w:val="both"/>
        <w:rPr>
          <w:lang w:val="sr-Cyrl-CS"/>
        </w:rPr>
      </w:pPr>
    </w:p>
    <w:p w14:paraId="57E29B5F" w14:textId="77777777" w:rsidR="00785ECB" w:rsidRPr="002964FF" w:rsidRDefault="00785ECB" w:rsidP="00785ECB">
      <w:pPr>
        <w:pStyle w:val="NormalWeb"/>
        <w:shd w:val="clear" w:color="auto" w:fill="FFFFFF"/>
        <w:spacing w:before="0" w:beforeAutospacing="0" w:after="0" w:afterAutospacing="0"/>
        <w:ind w:firstLine="480"/>
        <w:jc w:val="both"/>
        <w:rPr>
          <w:lang w:val="sr-Cyrl-CS"/>
        </w:rPr>
      </w:pPr>
    </w:p>
    <w:p w14:paraId="2B6F69EC" w14:textId="77777777" w:rsidR="00785ECB" w:rsidRPr="002964FF" w:rsidRDefault="00785ECB" w:rsidP="00785ECB">
      <w:pPr>
        <w:pStyle w:val="NormalWeb"/>
        <w:shd w:val="clear" w:color="auto" w:fill="FFFFFF"/>
        <w:spacing w:before="0" w:beforeAutospacing="0" w:after="0" w:afterAutospacing="0"/>
        <w:ind w:firstLine="480"/>
        <w:jc w:val="both"/>
        <w:rPr>
          <w:lang w:val="sr-Cyrl-CS"/>
        </w:rPr>
      </w:pPr>
    </w:p>
    <w:p w14:paraId="6C3F577A" w14:textId="77777777" w:rsidR="00785ECB" w:rsidRPr="002964FF" w:rsidRDefault="00785ECB" w:rsidP="00785ECB">
      <w:pPr>
        <w:shd w:val="clear" w:color="auto" w:fill="FFFFFF"/>
        <w:spacing w:after="150" w:line="240" w:lineRule="auto"/>
        <w:ind w:firstLine="480"/>
        <w:jc w:val="center"/>
        <w:rPr>
          <w:rFonts w:ascii="Times New Roman" w:eastAsia="Times New Roman" w:hAnsi="Times New Roman" w:cs="Times New Roman"/>
          <w:sz w:val="24"/>
          <w:szCs w:val="24"/>
          <w:lang w:val="sr-Cyrl-CS"/>
        </w:rPr>
      </w:pPr>
      <w:r w:rsidRPr="002964FF">
        <w:rPr>
          <w:rFonts w:ascii="Times New Roman" w:eastAsia="Times New Roman" w:hAnsi="Times New Roman" w:cs="Times New Roman"/>
          <w:sz w:val="24"/>
          <w:szCs w:val="24"/>
          <w:lang w:val="sr-Cyrl-CS"/>
        </w:rPr>
        <w:lastRenderedPageBreak/>
        <w:t>САМОСТАЛНЕ ОДРЕДБЕ ПРЕДЛОГА ЗАКОНА</w:t>
      </w:r>
    </w:p>
    <w:p w14:paraId="550BCDDE" w14:textId="77777777" w:rsidR="00785ECB" w:rsidRPr="002964FF" w:rsidRDefault="00785ECB" w:rsidP="00785ECB">
      <w:pPr>
        <w:shd w:val="clear" w:color="auto" w:fill="FFFFFF"/>
        <w:spacing w:after="150" w:line="240" w:lineRule="auto"/>
        <w:ind w:firstLine="480"/>
        <w:jc w:val="center"/>
        <w:rPr>
          <w:rFonts w:ascii="Times New Roman" w:eastAsia="Times New Roman" w:hAnsi="Times New Roman" w:cs="Times New Roman"/>
          <w:sz w:val="24"/>
          <w:szCs w:val="24"/>
          <w:lang w:val="sr-Cyrl-CS"/>
        </w:rPr>
      </w:pPr>
      <w:r w:rsidRPr="002964FF">
        <w:rPr>
          <w:rFonts w:ascii="Times New Roman" w:eastAsia="Times New Roman" w:hAnsi="Times New Roman" w:cs="Times New Roman"/>
          <w:sz w:val="24"/>
          <w:szCs w:val="24"/>
          <w:lang w:val="sr-Cyrl-CS"/>
        </w:rPr>
        <w:t>ЧЛАН 3.</w:t>
      </w:r>
    </w:p>
    <w:p w14:paraId="40E5A2E0" w14:textId="77777777" w:rsidR="002C25DC" w:rsidRPr="002964FF" w:rsidRDefault="002C25DC" w:rsidP="002C25DC">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2964FF">
        <w:rPr>
          <w:rFonts w:ascii="Times New Roman" w:eastAsia="Times New Roman" w:hAnsi="Times New Roman" w:cs="Times New Roman"/>
          <w:sz w:val="24"/>
          <w:szCs w:val="24"/>
          <w:lang w:val="sr-Cyrl-CS"/>
        </w:rPr>
        <w:t>ПОДЗАКОНСКИ АКТ ИЗ ЧЛАНА 1. ОВОГ ЗАКОНА (ЧЛАН 39. СТАВ 5</w:t>
      </w:r>
      <w:r w:rsidR="00711717" w:rsidRPr="002964FF">
        <w:rPr>
          <w:rFonts w:ascii="Times New Roman" w:eastAsia="Times New Roman" w:hAnsi="Times New Roman" w:cs="Times New Roman"/>
          <w:sz w:val="24"/>
          <w:szCs w:val="24"/>
          <w:lang w:val="sr-Cyrl-CS"/>
        </w:rPr>
        <w:t>. З</w:t>
      </w:r>
      <w:r w:rsidR="000C484B">
        <w:rPr>
          <w:rFonts w:ascii="Times New Roman" w:eastAsia="Times New Roman" w:hAnsi="Times New Roman" w:cs="Times New Roman"/>
          <w:sz w:val="24"/>
          <w:szCs w:val="24"/>
          <w:lang w:val="sr-Cyrl-CS"/>
        </w:rPr>
        <w:t>А</w:t>
      </w:r>
      <w:r w:rsidR="00711717" w:rsidRPr="002964FF">
        <w:rPr>
          <w:rFonts w:ascii="Times New Roman" w:eastAsia="Times New Roman" w:hAnsi="Times New Roman" w:cs="Times New Roman"/>
          <w:sz w:val="24"/>
          <w:szCs w:val="24"/>
          <w:lang w:val="sr-Cyrl-CS"/>
        </w:rPr>
        <w:t>КОНА</w:t>
      </w:r>
      <w:r w:rsidRPr="002964FF">
        <w:rPr>
          <w:rFonts w:ascii="Times New Roman" w:eastAsia="Times New Roman" w:hAnsi="Times New Roman" w:cs="Times New Roman"/>
          <w:sz w:val="24"/>
          <w:szCs w:val="24"/>
          <w:lang w:val="sr-Cyrl-CS"/>
        </w:rPr>
        <w:t>) БИЋЕ ДОНЕТ У РОКУ ОД 15 ДАНА ОД ДАНА СТУПАЊА НА СНАГУ ОВОГ ЗАКОНА.</w:t>
      </w:r>
    </w:p>
    <w:p w14:paraId="44A6546D" w14:textId="77777777" w:rsidR="002C25DC" w:rsidRPr="002964FF" w:rsidRDefault="002C25DC" w:rsidP="00E14DAB">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2964FF">
        <w:rPr>
          <w:rFonts w:ascii="Times New Roman" w:eastAsia="Times New Roman" w:hAnsi="Times New Roman" w:cs="Times New Roman"/>
          <w:sz w:val="24"/>
          <w:szCs w:val="24"/>
          <w:lang w:val="sr-Cyrl-CS"/>
        </w:rPr>
        <w:t xml:space="preserve">ЗАХТЕВ ЗА ПРИВРЕМЕНО ПРИКЉУЧЕЊЕ ИЗ ЧЛАНА 1. ОВОГ ЗАКОНА </w:t>
      </w:r>
      <w:r w:rsidR="00E14DAB">
        <w:rPr>
          <w:rFonts w:ascii="Times New Roman" w:eastAsia="Times New Roman" w:hAnsi="Times New Roman" w:cs="Times New Roman"/>
          <w:sz w:val="24"/>
          <w:szCs w:val="24"/>
          <w:lang w:val="sr-Cyrl-CS"/>
        </w:rPr>
        <w:t>(</w:t>
      </w:r>
      <w:r w:rsidRPr="002964FF">
        <w:rPr>
          <w:rFonts w:ascii="Times New Roman" w:eastAsia="Times New Roman" w:hAnsi="Times New Roman" w:cs="Times New Roman"/>
          <w:sz w:val="24"/>
          <w:szCs w:val="24"/>
          <w:lang w:val="sr-Cyrl-CS"/>
        </w:rPr>
        <w:t>ЧЛАН 39</w:t>
      </w:r>
      <w:r w:rsidR="00711717" w:rsidRPr="002964FF">
        <w:rPr>
          <w:rFonts w:ascii="Times New Roman" w:eastAsia="Times New Roman" w:hAnsi="Times New Roman" w:cs="Times New Roman"/>
          <w:sz w:val="24"/>
          <w:szCs w:val="24"/>
          <w:lang w:val="sr-Cyrl-CS"/>
        </w:rPr>
        <w:t>. ЗАКОНА</w:t>
      </w:r>
      <w:r w:rsidRPr="002964FF">
        <w:rPr>
          <w:rFonts w:ascii="Times New Roman" w:eastAsia="Times New Roman" w:hAnsi="Times New Roman" w:cs="Times New Roman"/>
          <w:sz w:val="24"/>
          <w:szCs w:val="24"/>
          <w:lang w:val="sr-Cyrl-CS"/>
        </w:rPr>
        <w:t>), ПОДНОСИ СЕ НАДЛЕЖНОМ ОРГАНУ ЗА ПОСЛОВЕ ОЗАКОЊЕЊА У РОКУ ОД 30 ДАНА ОД ДАНА СТУПАЊА НА СНАГУ ПОДЗАКОНСКОГ АКТА ИЗ ЧЛАНА 1. ОВОГ ЗАКОНА (ЧЛАН 39. СТАВ 5</w:t>
      </w:r>
      <w:r w:rsidR="00711717" w:rsidRPr="002964FF">
        <w:rPr>
          <w:rFonts w:ascii="Times New Roman" w:eastAsia="Times New Roman" w:hAnsi="Times New Roman" w:cs="Times New Roman"/>
          <w:sz w:val="24"/>
          <w:szCs w:val="24"/>
          <w:lang w:val="sr-Cyrl-CS"/>
        </w:rPr>
        <w:t>. ЗАКОНА</w:t>
      </w:r>
      <w:r w:rsidRPr="002964FF">
        <w:rPr>
          <w:rFonts w:ascii="Times New Roman" w:eastAsia="Times New Roman" w:hAnsi="Times New Roman" w:cs="Times New Roman"/>
          <w:sz w:val="24"/>
          <w:szCs w:val="24"/>
          <w:lang w:val="sr-Cyrl-CS"/>
        </w:rPr>
        <w:t xml:space="preserve">). </w:t>
      </w:r>
    </w:p>
    <w:p w14:paraId="3C01A666" w14:textId="77777777" w:rsidR="002C25DC" w:rsidRPr="002964FF" w:rsidRDefault="002C25DC" w:rsidP="00E14DAB">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2964FF">
        <w:rPr>
          <w:rFonts w:ascii="Times New Roman" w:eastAsia="Times New Roman" w:hAnsi="Times New Roman" w:cs="Times New Roman"/>
          <w:sz w:val="24"/>
          <w:szCs w:val="24"/>
          <w:lang w:val="sr-Cyrl-CS"/>
        </w:rPr>
        <w:t>ПО ИСТЕКУ РОКА ИЗ СТАВА 2. ОВОГ ЧЛАНА, НЕЋЕ БИТИ МОГУЋЕ ПОДНОШЕЊЕ ЗАХТЕВА ЗА ПРИВРЕМЕНО ПРИКЉУЧЕЊЕ.</w:t>
      </w:r>
    </w:p>
    <w:p w14:paraId="265977DD" w14:textId="77777777" w:rsidR="00785ECB" w:rsidRPr="002964FF" w:rsidRDefault="00785ECB" w:rsidP="00E14DAB">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515826D6" w14:textId="77777777" w:rsidR="00785ECB" w:rsidRPr="002964FF" w:rsidRDefault="00785ECB" w:rsidP="00785ECB">
      <w:pPr>
        <w:shd w:val="clear" w:color="auto" w:fill="FFFFFF"/>
        <w:spacing w:after="0" w:line="240" w:lineRule="auto"/>
        <w:ind w:firstLine="480"/>
        <w:jc w:val="center"/>
        <w:rPr>
          <w:rFonts w:ascii="Times New Roman" w:eastAsia="Times New Roman" w:hAnsi="Times New Roman" w:cs="Times New Roman"/>
          <w:bCs/>
          <w:sz w:val="24"/>
          <w:szCs w:val="24"/>
          <w:lang w:val="sr-Cyrl-CS"/>
        </w:rPr>
      </w:pPr>
      <w:r w:rsidRPr="002964FF">
        <w:rPr>
          <w:rFonts w:ascii="Times New Roman" w:eastAsia="Times New Roman" w:hAnsi="Times New Roman" w:cs="Times New Roman"/>
          <w:bCs/>
          <w:sz w:val="24"/>
          <w:szCs w:val="24"/>
          <w:lang w:val="sr-Cyrl-CS"/>
        </w:rPr>
        <w:t>ЧЛАН 4.</w:t>
      </w:r>
    </w:p>
    <w:p w14:paraId="3DD6B982" w14:textId="77777777" w:rsidR="00785ECB" w:rsidRPr="002964FF" w:rsidRDefault="00785ECB" w:rsidP="00785ECB">
      <w:pPr>
        <w:shd w:val="clear" w:color="auto" w:fill="FFFFFF"/>
        <w:spacing w:after="0" w:line="240" w:lineRule="auto"/>
        <w:ind w:firstLine="480"/>
        <w:jc w:val="center"/>
        <w:rPr>
          <w:rFonts w:ascii="Times New Roman" w:eastAsia="Times New Roman" w:hAnsi="Times New Roman" w:cs="Times New Roman"/>
          <w:sz w:val="24"/>
          <w:szCs w:val="24"/>
          <w:lang w:val="sr-Cyrl-CS"/>
        </w:rPr>
      </w:pPr>
    </w:p>
    <w:p w14:paraId="71977AED" w14:textId="77777777" w:rsidR="00785ECB" w:rsidRPr="002964FF" w:rsidRDefault="00785ECB" w:rsidP="00785ECB">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2964FF">
        <w:rPr>
          <w:rFonts w:ascii="Times New Roman" w:eastAsia="Times New Roman" w:hAnsi="Times New Roman" w:cs="Times New Roman"/>
          <w:bCs/>
          <w:sz w:val="24"/>
          <w:szCs w:val="24"/>
          <w:lang w:val="sr-Cyrl-CS"/>
        </w:rPr>
        <w:t>ОВАЈ ЗАКОН СТУПА НА СНАГУ НАРЕДНОГ ДАНА ОД ДАНА ОБЈАВЉИВАЊА У „СЛУЖБЕНОМ ГЛАСНИКУ РЕПУБЛИКЕ СРБИЈЕ”.</w:t>
      </w:r>
    </w:p>
    <w:p w14:paraId="5B53D9F8" w14:textId="77777777" w:rsidR="00785ECB" w:rsidRPr="002964FF" w:rsidRDefault="00785ECB" w:rsidP="009F186E">
      <w:pPr>
        <w:widowControl w:val="0"/>
        <w:tabs>
          <w:tab w:val="left" w:pos="851"/>
        </w:tabs>
        <w:spacing w:before="240" w:after="0" w:line="240" w:lineRule="auto"/>
        <w:jc w:val="both"/>
        <w:rPr>
          <w:rFonts w:ascii="Times New Roman" w:eastAsia="Calibri" w:hAnsi="Times New Roman" w:cs="Times New Roman"/>
          <w:sz w:val="24"/>
          <w:szCs w:val="24"/>
          <w:lang w:val="sr-Cyrl-CS" w:eastAsia="sr-Latn-BA"/>
        </w:rPr>
      </w:pPr>
    </w:p>
    <w:p w14:paraId="3ADDF34F" w14:textId="77777777" w:rsidR="009F186E" w:rsidRPr="002964FF" w:rsidRDefault="009F186E" w:rsidP="009F186E">
      <w:pPr>
        <w:spacing w:line="252" w:lineRule="auto"/>
        <w:rPr>
          <w:rFonts w:ascii="Calibri" w:eastAsia="Calibri" w:hAnsi="Calibri" w:cs="Times New Roman"/>
          <w:lang w:val="sr-Cyrl-CS" w:eastAsia="sr-Latn-BA"/>
        </w:rPr>
      </w:pPr>
    </w:p>
    <w:p w14:paraId="6FCBECF9" w14:textId="77777777" w:rsidR="005B0802" w:rsidRPr="002964FF" w:rsidRDefault="005B0802" w:rsidP="00DF5A6C">
      <w:pPr>
        <w:jc w:val="both"/>
        <w:rPr>
          <w:rFonts w:ascii="Times New Roman" w:hAnsi="Times New Roman" w:cs="Times New Roman"/>
          <w:color w:val="FF0000"/>
          <w:sz w:val="24"/>
          <w:szCs w:val="24"/>
          <w:lang w:val="sr-Cyrl-CS"/>
        </w:rPr>
      </w:pPr>
    </w:p>
    <w:p w14:paraId="7D4EED09" w14:textId="77777777" w:rsidR="00A5059E" w:rsidRPr="002964FF" w:rsidRDefault="00A5059E" w:rsidP="00DF5A6C">
      <w:pPr>
        <w:jc w:val="both"/>
        <w:rPr>
          <w:rFonts w:ascii="Times New Roman" w:hAnsi="Times New Roman" w:cs="Times New Roman"/>
          <w:sz w:val="24"/>
          <w:szCs w:val="24"/>
          <w:lang w:val="sr-Cyrl-CS"/>
        </w:rPr>
      </w:pPr>
    </w:p>
    <w:sectPr w:rsidR="00A5059E" w:rsidRPr="002964FF" w:rsidSect="000E5354">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16D8C" w14:textId="77777777" w:rsidR="007C4051" w:rsidRDefault="007C4051" w:rsidP="000E5354">
      <w:pPr>
        <w:spacing w:after="0" w:line="240" w:lineRule="auto"/>
      </w:pPr>
      <w:r>
        <w:separator/>
      </w:r>
    </w:p>
  </w:endnote>
  <w:endnote w:type="continuationSeparator" w:id="0">
    <w:p w14:paraId="3DD65FF4" w14:textId="77777777" w:rsidR="007C4051" w:rsidRDefault="007C4051" w:rsidP="000E5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6996158"/>
      <w:docPartObj>
        <w:docPartGallery w:val="Page Numbers (Bottom of Page)"/>
        <w:docPartUnique/>
      </w:docPartObj>
    </w:sdtPr>
    <w:sdtEndPr>
      <w:rPr>
        <w:noProof/>
      </w:rPr>
    </w:sdtEndPr>
    <w:sdtContent>
      <w:p w14:paraId="7DC959E0" w14:textId="77777777" w:rsidR="000E5354" w:rsidRDefault="000E5354">
        <w:pPr>
          <w:pStyle w:val="Footer"/>
          <w:jc w:val="right"/>
        </w:pPr>
        <w:r>
          <w:fldChar w:fldCharType="begin"/>
        </w:r>
        <w:r>
          <w:instrText xml:space="preserve"> PAGE   \* MERGEFORMAT </w:instrText>
        </w:r>
        <w:r>
          <w:fldChar w:fldCharType="separate"/>
        </w:r>
        <w:r w:rsidR="00A412ED">
          <w:rPr>
            <w:noProof/>
          </w:rPr>
          <w:t>3</w:t>
        </w:r>
        <w:r>
          <w:rPr>
            <w:noProof/>
          </w:rPr>
          <w:fldChar w:fldCharType="end"/>
        </w:r>
      </w:p>
    </w:sdtContent>
  </w:sdt>
  <w:p w14:paraId="3089CEE7" w14:textId="77777777" w:rsidR="000E5354" w:rsidRDefault="000E5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2C0D8" w14:textId="77777777" w:rsidR="007C4051" w:rsidRDefault="007C4051" w:rsidP="000E5354">
      <w:pPr>
        <w:spacing w:after="0" w:line="240" w:lineRule="auto"/>
      </w:pPr>
      <w:r>
        <w:separator/>
      </w:r>
    </w:p>
  </w:footnote>
  <w:footnote w:type="continuationSeparator" w:id="0">
    <w:p w14:paraId="3344801D" w14:textId="77777777" w:rsidR="007C4051" w:rsidRDefault="007C4051" w:rsidP="000E53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3D71"/>
    <w:multiLevelType w:val="hybridMultilevel"/>
    <w:tmpl w:val="9B104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51506"/>
    <w:multiLevelType w:val="hybridMultilevel"/>
    <w:tmpl w:val="B50AB5D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1B937CDD"/>
    <w:multiLevelType w:val="hybridMultilevel"/>
    <w:tmpl w:val="1F288BF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1DCF51EC"/>
    <w:multiLevelType w:val="hybridMultilevel"/>
    <w:tmpl w:val="AAFC300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9E13F22"/>
    <w:multiLevelType w:val="hybridMultilevel"/>
    <w:tmpl w:val="53789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1B0FC4"/>
    <w:multiLevelType w:val="hybridMultilevel"/>
    <w:tmpl w:val="5DF29EFC"/>
    <w:lvl w:ilvl="0" w:tplc="4862307C">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6" w15:restartNumberingAfterBreak="0">
    <w:nsid w:val="7AAF5A79"/>
    <w:multiLevelType w:val="hybridMultilevel"/>
    <w:tmpl w:val="06AE8CC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16cid:durableId="148598495">
    <w:abstractNumId w:val="3"/>
  </w:num>
  <w:num w:numId="2" w16cid:durableId="2145729860">
    <w:abstractNumId w:val="4"/>
  </w:num>
  <w:num w:numId="3" w16cid:durableId="1885632616">
    <w:abstractNumId w:val="5"/>
  </w:num>
  <w:num w:numId="4" w16cid:durableId="1343775568">
    <w:abstractNumId w:val="6"/>
  </w:num>
  <w:num w:numId="5" w16cid:durableId="103696787">
    <w:abstractNumId w:val="1"/>
  </w:num>
  <w:num w:numId="6" w16cid:durableId="863514373">
    <w:abstractNumId w:val="2"/>
  </w:num>
  <w:num w:numId="7" w16cid:durableId="1771198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7A1"/>
    <w:rsid w:val="0000023F"/>
    <w:rsid w:val="00001095"/>
    <w:rsid w:val="00001841"/>
    <w:rsid w:val="00007E95"/>
    <w:rsid w:val="00021459"/>
    <w:rsid w:val="0003193D"/>
    <w:rsid w:val="00031B8D"/>
    <w:rsid w:val="00040496"/>
    <w:rsid w:val="000428DF"/>
    <w:rsid w:val="000459AE"/>
    <w:rsid w:val="00062727"/>
    <w:rsid w:val="000634FD"/>
    <w:rsid w:val="000657ED"/>
    <w:rsid w:val="0008244B"/>
    <w:rsid w:val="000A2436"/>
    <w:rsid w:val="000B728F"/>
    <w:rsid w:val="000C0A54"/>
    <w:rsid w:val="000C166B"/>
    <w:rsid w:val="000C2DF9"/>
    <w:rsid w:val="000C484B"/>
    <w:rsid w:val="000D2541"/>
    <w:rsid w:val="000E3A32"/>
    <w:rsid w:val="000E5354"/>
    <w:rsid w:val="000E61D9"/>
    <w:rsid w:val="000F0FBE"/>
    <w:rsid w:val="00113F53"/>
    <w:rsid w:val="00115C71"/>
    <w:rsid w:val="00115FD2"/>
    <w:rsid w:val="0013779B"/>
    <w:rsid w:val="001451E7"/>
    <w:rsid w:val="00151A30"/>
    <w:rsid w:val="00157862"/>
    <w:rsid w:val="00170373"/>
    <w:rsid w:val="0017155A"/>
    <w:rsid w:val="00177A97"/>
    <w:rsid w:val="001838F2"/>
    <w:rsid w:val="001859E2"/>
    <w:rsid w:val="0018658A"/>
    <w:rsid w:val="001B1265"/>
    <w:rsid w:val="001B3856"/>
    <w:rsid w:val="001B490C"/>
    <w:rsid w:val="001C4640"/>
    <w:rsid w:val="001E281E"/>
    <w:rsid w:val="001E2C04"/>
    <w:rsid w:val="001F5384"/>
    <w:rsid w:val="00204FFC"/>
    <w:rsid w:val="00213FB7"/>
    <w:rsid w:val="00230113"/>
    <w:rsid w:val="00233A84"/>
    <w:rsid w:val="00237D06"/>
    <w:rsid w:val="00241274"/>
    <w:rsid w:val="00251A5A"/>
    <w:rsid w:val="00264001"/>
    <w:rsid w:val="00264B72"/>
    <w:rsid w:val="00265ED7"/>
    <w:rsid w:val="002735C6"/>
    <w:rsid w:val="00281919"/>
    <w:rsid w:val="00285D56"/>
    <w:rsid w:val="0028635D"/>
    <w:rsid w:val="002909F3"/>
    <w:rsid w:val="00291995"/>
    <w:rsid w:val="002964FF"/>
    <w:rsid w:val="002A2F2B"/>
    <w:rsid w:val="002A3CC8"/>
    <w:rsid w:val="002C1E23"/>
    <w:rsid w:val="002C25DC"/>
    <w:rsid w:val="002C4F1B"/>
    <w:rsid w:val="002D1FF2"/>
    <w:rsid w:val="002D33E4"/>
    <w:rsid w:val="002E2EBC"/>
    <w:rsid w:val="002E5556"/>
    <w:rsid w:val="003045A6"/>
    <w:rsid w:val="00311D3E"/>
    <w:rsid w:val="00324DCB"/>
    <w:rsid w:val="00325B47"/>
    <w:rsid w:val="00327221"/>
    <w:rsid w:val="00333C6B"/>
    <w:rsid w:val="00335C36"/>
    <w:rsid w:val="00346EEB"/>
    <w:rsid w:val="00351E76"/>
    <w:rsid w:val="003524F7"/>
    <w:rsid w:val="00361D16"/>
    <w:rsid w:val="00363491"/>
    <w:rsid w:val="00372241"/>
    <w:rsid w:val="0038228F"/>
    <w:rsid w:val="003839D8"/>
    <w:rsid w:val="0038504E"/>
    <w:rsid w:val="003860F7"/>
    <w:rsid w:val="00390728"/>
    <w:rsid w:val="00390942"/>
    <w:rsid w:val="0039579B"/>
    <w:rsid w:val="003A3DA5"/>
    <w:rsid w:val="003A668E"/>
    <w:rsid w:val="003B3512"/>
    <w:rsid w:val="003C0513"/>
    <w:rsid w:val="003D375E"/>
    <w:rsid w:val="003D559E"/>
    <w:rsid w:val="003E0A5F"/>
    <w:rsid w:val="003F1C2B"/>
    <w:rsid w:val="0041750A"/>
    <w:rsid w:val="00430503"/>
    <w:rsid w:val="00431E42"/>
    <w:rsid w:val="00435F9C"/>
    <w:rsid w:val="004442BB"/>
    <w:rsid w:val="00444460"/>
    <w:rsid w:val="00444BAA"/>
    <w:rsid w:val="004457BB"/>
    <w:rsid w:val="004462DF"/>
    <w:rsid w:val="00447474"/>
    <w:rsid w:val="0045316B"/>
    <w:rsid w:val="00460840"/>
    <w:rsid w:val="00463D9D"/>
    <w:rsid w:val="00463F39"/>
    <w:rsid w:val="00470E9B"/>
    <w:rsid w:val="004801EE"/>
    <w:rsid w:val="00486241"/>
    <w:rsid w:val="00492066"/>
    <w:rsid w:val="004937C1"/>
    <w:rsid w:val="00493819"/>
    <w:rsid w:val="004B2B3F"/>
    <w:rsid w:val="004C32B1"/>
    <w:rsid w:val="004C7D74"/>
    <w:rsid w:val="004D142A"/>
    <w:rsid w:val="004E0A52"/>
    <w:rsid w:val="004E27A1"/>
    <w:rsid w:val="004F1362"/>
    <w:rsid w:val="004F47DF"/>
    <w:rsid w:val="00503B60"/>
    <w:rsid w:val="0050452B"/>
    <w:rsid w:val="0050651C"/>
    <w:rsid w:val="0051501D"/>
    <w:rsid w:val="00523792"/>
    <w:rsid w:val="00531C2C"/>
    <w:rsid w:val="00541B1B"/>
    <w:rsid w:val="005436E5"/>
    <w:rsid w:val="00554D5C"/>
    <w:rsid w:val="005606C3"/>
    <w:rsid w:val="00565155"/>
    <w:rsid w:val="00567E3A"/>
    <w:rsid w:val="00576D67"/>
    <w:rsid w:val="005845B8"/>
    <w:rsid w:val="00587EBE"/>
    <w:rsid w:val="005A397F"/>
    <w:rsid w:val="005A4D8F"/>
    <w:rsid w:val="005B0802"/>
    <w:rsid w:val="005B16B5"/>
    <w:rsid w:val="005B66A1"/>
    <w:rsid w:val="005C5B25"/>
    <w:rsid w:val="005D1075"/>
    <w:rsid w:val="005D4E1D"/>
    <w:rsid w:val="005E3426"/>
    <w:rsid w:val="005F0470"/>
    <w:rsid w:val="005F5310"/>
    <w:rsid w:val="00614592"/>
    <w:rsid w:val="00621F24"/>
    <w:rsid w:val="00624920"/>
    <w:rsid w:val="006354D3"/>
    <w:rsid w:val="006517F2"/>
    <w:rsid w:val="00660231"/>
    <w:rsid w:val="00661300"/>
    <w:rsid w:val="00661E4A"/>
    <w:rsid w:val="00672DEF"/>
    <w:rsid w:val="0067514F"/>
    <w:rsid w:val="00696346"/>
    <w:rsid w:val="006B4796"/>
    <w:rsid w:val="006C57BC"/>
    <w:rsid w:val="006E0642"/>
    <w:rsid w:val="006F10BC"/>
    <w:rsid w:val="006F7EA4"/>
    <w:rsid w:val="00703B13"/>
    <w:rsid w:val="0070641D"/>
    <w:rsid w:val="007073A7"/>
    <w:rsid w:val="0071035C"/>
    <w:rsid w:val="00711717"/>
    <w:rsid w:val="00716675"/>
    <w:rsid w:val="00716BAA"/>
    <w:rsid w:val="00725EA5"/>
    <w:rsid w:val="00726AE0"/>
    <w:rsid w:val="007358D6"/>
    <w:rsid w:val="00736A8F"/>
    <w:rsid w:val="00746548"/>
    <w:rsid w:val="007465FA"/>
    <w:rsid w:val="00754DE1"/>
    <w:rsid w:val="00756428"/>
    <w:rsid w:val="00763850"/>
    <w:rsid w:val="007755E9"/>
    <w:rsid w:val="00777267"/>
    <w:rsid w:val="007777E5"/>
    <w:rsid w:val="00777A55"/>
    <w:rsid w:val="00785ECB"/>
    <w:rsid w:val="00792913"/>
    <w:rsid w:val="00795C72"/>
    <w:rsid w:val="007A15AE"/>
    <w:rsid w:val="007A17E1"/>
    <w:rsid w:val="007B15AF"/>
    <w:rsid w:val="007B5CB1"/>
    <w:rsid w:val="007C2ECD"/>
    <w:rsid w:val="007C4051"/>
    <w:rsid w:val="007D4A8F"/>
    <w:rsid w:val="007D5BF3"/>
    <w:rsid w:val="007E2A80"/>
    <w:rsid w:val="007F3843"/>
    <w:rsid w:val="007F44A7"/>
    <w:rsid w:val="007F5349"/>
    <w:rsid w:val="008010C7"/>
    <w:rsid w:val="0081024B"/>
    <w:rsid w:val="0084140A"/>
    <w:rsid w:val="00855CE2"/>
    <w:rsid w:val="00873AE8"/>
    <w:rsid w:val="0087671D"/>
    <w:rsid w:val="008830BB"/>
    <w:rsid w:val="00892AA6"/>
    <w:rsid w:val="00893E00"/>
    <w:rsid w:val="008A258A"/>
    <w:rsid w:val="008B1417"/>
    <w:rsid w:val="008B1432"/>
    <w:rsid w:val="008B4E06"/>
    <w:rsid w:val="008B6294"/>
    <w:rsid w:val="008D1776"/>
    <w:rsid w:val="008E32C3"/>
    <w:rsid w:val="008F4384"/>
    <w:rsid w:val="008F4390"/>
    <w:rsid w:val="00903B19"/>
    <w:rsid w:val="00904882"/>
    <w:rsid w:val="00907D4C"/>
    <w:rsid w:val="009152B1"/>
    <w:rsid w:val="00921BB4"/>
    <w:rsid w:val="009319AB"/>
    <w:rsid w:val="00932905"/>
    <w:rsid w:val="00933FCE"/>
    <w:rsid w:val="00940714"/>
    <w:rsid w:val="0095452D"/>
    <w:rsid w:val="009557E2"/>
    <w:rsid w:val="00956B15"/>
    <w:rsid w:val="00960C94"/>
    <w:rsid w:val="009610E4"/>
    <w:rsid w:val="009621D8"/>
    <w:rsid w:val="00990ECA"/>
    <w:rsid w:val="0099344B"/>
    <w:rsid w:val="009B07DE"/>
    <w:rsid w:val="009B1E6B"/>
    <w:rsid w:val="009B4BB0"/>
    <w:rsid w:val="009C11E7"/>
    <w:rsid w:val="009D142D"/>
    <w:rsid w:val="009E5092"/>
    <w:rsid w:val="009E5E7F"/>
    <w:rsid w:val="009F186E"/>
    <w:rsid w:val="009F74A8"/>
    <w:rsid w:val="00A0469C"/>
    <w:rsid w:val="00A0721F"/>
    <w:rsid w:val="00A138E9"/>
    <w:rsid w:val="00A17355"/>
    <w:rsid w:val="00A25639"/>
    <w:rsid w:val="00A27DEE"/>
    <w:rsid w:val="00A33141"/>
    <w:rsid w:val="00A412ED"/>
    <w:rsid w:val="00A4319C"/>
    <w:rsid w:val="00A5059E"/>
    <w:rsid w:val="00A51ACC"/>
    <w:rsid w:val="00A521F7"/>
    <w:rsid w:val="00A55E6C"/>
    <w:rsid w:val="00A7066D"/>
    <w:rsid w:val="00A776F3"/>
    <w:rsid w:val="00A83215"/>
    <w:rsid w:val="00AA15A6"/>
    <w:rsid w:val="00AA5E42"/>
    <w:rsid w:val="00AB11DC"/>
    <w:rsid w:val="00AB1D15"/>
    <w:rsid w:val="00AC30CF"/>
    <w:rsid w:val="00AE323D"/>
    <w:rsid w:val="00AE4B70"/>
    <w:rsid w:val="00B03DB1"/>
    <w:rsid w:val="00B13A5D"/>
    <w:rsid w:val="00B35E22"/>
    <w:rsid w:val="00B55930"/>
    <w:rsid w:val="00B56E0A"/>
    <w:rsid w:val="00B579D2"/>
    <w:rsid w:val="00B6022C"/>
    <w:rsid w:val="00B665D0"/>
    <w:rsid w:val="00B72A96"/>
    <w:rsid w:val="00B73B6B"/>
    <w:rsid w:val="00B761F1"/>
    <w:rsid w:val="00B805D8"/>
    <w:rsid w:val="00B8311B"/>
    <w:rsid w:val="00B90A71"/>
    <w:rsid w:val="00B91854"/>
    <w:rsid w:val="00B9381A"/>
    <w:rsid w:val="00B9607B"/>
    <w:rsid w:val="00BA2235"/>
    <w:rsid w:val="00BC37D5"/>
    <w:rsid w:val="00BC4A4A"/>
    <w:rsid w:val="00BC4AAA"/>
    <w:rsid w:val="00BC55D5"/>
    <w:rsid w:val="00BD05DF"/>
    <w:rsid w:val="00BD1E61"/>
    <w:rsid w:val="00BE1FAC"/>
    <w:rsid w:val="00BE2948"/>
    <w:rsid w:val="00BE54F7"/>
    <w:rsid w:val="00BE7EDB"/>
    <w:rsid w:val="00BF11E2"/>
    <w:rsid w:val="00BF7409"/>
    <w:rsid w:val="00C276EC"/>
    <w:rsid w:val="00C33C83"/>
    <w:rsid w:val="00C40829"/>
    <w:rsid w:val="00C4580B"/>
    <w:rsid w:val="00C45979"/>
    <w:rsid w:val="00C5179B"/>
    <w:rsid w:val="00C51FC9"/>
    <w:rsid w:val="00C52982"/>
    <w:rsid w:val="00C72DD2"/>
    <w:rsid w:val="00C95A60"/>
    <w:rsid w:val="00CA100B"/>
    <w:rsid w:val="00CC7174"/>
    <w:rsid w:val="00CE2A09"/>
    <w:rsid w:val="00CF7497"/>
    <w:rsid w:val="00D058AD"/>
    <w:rsid w:val="00D07709"/>
    <w:rsid w:val="00D16E04"/>
    <w:rsid w:val="00D223BA"/>
    <w:rsid w:val="00D23400"/>
    <w:rsid w:val="00D42E80"/>
    <w:rsid w:val="00D51DDD"/>
    <w:rsid w:val="00D53D07"/>
    <w:rsid w:val="00D607BD"/>
    <w:rsid w:val="00D6113D"/>
    <w:rsid w:val="00D70066"/>
    <w:rsid w:val="00DA2648"/>
    <w:rsid w:val="00DA279F"/>
    <w:rsid w:val="00DB2E02"/>
    <w:rsid w:val="00DB3355"/>
    <w:rsid w:val="00DB4862"/>
    <w:rsid w:val="00DC3A30"/>
    <w:rsid w:val="00DD2A39"/>
    <w:rsid w:val="00DD4FC6"/>
    <w:rsid w:val="00DD6D96"/>
    <w:rsid w:val="00DE00CB"/>
    <w:rsid w:val="00DF30E1"/>
    <w:rsid w:val="00DF4493"/>
    <w:rsid w:val="00DF5A6C"/>
    <w:rsid w:val="00E05432"/>
    <w:rsid w:val="00E14DAB"/>
    <w:rsid w:val="00E20828"/>
    <w:rsid w:val="00E25378"/>
    <w:rsid w:val="00E31470"/>
    <w:rsid w:val="00E33B7D"/>
    <w:rsid w:val="00E34DC2"/>
    <w:rsid w:val="00E35B9A"/>
    <w:rsid w:val="00E4154A"/>
    <w:rsid w:val="00E53ED1"/>
    <w:rsid w:val="00E901BD"/>
    <w:rsid w:val="00EA386D"/>
    <w:rsid w:val="00EA59B6"/>
    <w:rsid w:val="00EB3D56"/>
    <w:rsid w:val="00EB433A"/>
    <w:rsid w:val="00EC48C6"/>
    <w:rsid w:val="00ED41F3"/>
    <w:rsid w:val="00EE4DDF"/>
    <w:rsid w:val="00F01CC4"/>
    <w:rsid w:val="00F1146B"/>
    <w:rsid w:val="00F12891"/>
    <w:rsid w:val="00F239EE"/>
    <w:rsid w:val="00F27C6D"/>
    <w:rsid w:val="00F320DD"/>
    <w:rsid w:val="00F418EC"/>
    <w:rsid w:val="00F47C7E"/>
    <w:rsid w:val="00F47DBA"/>
    <w:rsid w:val="00F55E42"/>
    <w:rsid w:val="00F56167"/>
    <w:rsid w:val="00F57BCD"/>
    <w:rsid w:val="00F6341F"/>
    <w:rsid w:val="00F6639C"/>
    <w:rsid w:val="00F67D6C"/>
    <w:rsid w:val="00F75784"/>
    <w:rsid w:val="00F943C1"/>
    <w:rsid w:val="00FB0F04"/>
    <w:rsid w:val="00FB2095"/>
    <w:rsid w:val="00FB2458"/>
    <w:rsid w:val="00FB3FF6"/>
    <w:rsid w:val="00FD5617"/>
    <w:rsid w:val="00FE45E5"/>
    <w:rsid w:val="00FE501E"/>
    <w:rsid w:val="00FF693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19121"/>
  <w15:docId w15:val="{18F1C3FB-35EB-40D8-95A9-3808551E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A6C"/>
    <w:pPr>
      <w:ind w:left="720"/>
      <w:contextualSpacing/>
    </w:pPr>
  </w:style>
  <w:style w:type="paragraph" w:styleId="BalloonText">
    <w:name w:val="Balloon Text"/>
    <w:basedOn w:val="Normal"/>
    <w:link w:val="BalloonTextChar"/>
    <w:uiPriority w:val="99"/>
    <w:semiHidden/>
    <w:unhideWhenUsed/>
    <w:rsid w:val="004F4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7DF"/>
    <w:rPr>
      <w:rFonts w:ascii="Segoe UI" w:hAnsi="Segoe UI" w:cs="Segoe UI"/>
      <w:sz w:val="18"/>
      <w:szCs w:val="18"/>
    </w:rPr>
  </w:style>
  <w:style w:type="paragraph" w:customStyle="1" w:styleId="TEKST">
    <w:name w:val="TEKST"/>
    <w:basedOn w:val="Normal"/>
    <w:qFormat/>
    <w:rsid w:val="005B66A1"/>
    <w:pPr>
      <w:spacing w:before="120" w:after="120" w:line="240" w:lineRule="auto"/>
      <w:ind w:firstLine="851"/>
      <w:jc w:val="both"/>
    </w:pPr>
    <w:rPr>
      <w:rFonts w:ascii="Times New Roman" w:eastAsiaTheme="minorEastAsia" w:hAnsi="Times New Roman" w:cs="Times New Roman"/>
      <w:color w:val="000000"/>
      <w:sz w:val="24"/>
      <w:szCs w:val="26"/>
      <w:lang w:val="en-US"/>
    </w:rPr>
  </w:style>
  <w:style w:type="paragraph" w:styleId="Header">
    <w:name w:val="header"/>
    <w:basedOn w:val="Normal"/>
    <w:link w:val="HeaderChar"/>
    <w:uiPriority w:val="99"/>
    <w:unhideWhenUsed/>
    <w:rsid w:val="000E53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354"/>
  </w:style>
  <w:style w:type="paragraph" w:styleId="Footer">
    <w:name w:val="footer"/>
    <w:basedOn w:val="Normal"/>
    <w:link w:val="FooterChar"/>
    <w:uiPriority w:val="99"/>
    <w:unhideWhenUsed/>
    <w:rsid w:val="000E53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354"/>
  </w:style>
  <w:style w:type="paragraph" w:customStyle="1" w:styleId="clan">
    <w:name w:val="clan"/>
    <w:basedOn w:val="Normal"/>
    <w:rsid w:val="00785EC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1">
    <w:name w:val="v2-clan-left-1"/>
    <w:basedOn w:val="Normal"/>
    <w:rsid w:val="00785EC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785EC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11">
    <w:name w:val="v2-clan-left-11"/>
    <w:basedOn w:val="DefaultParagraphFont"/>
    <w:rsid w:val="00785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809179">
      <w:bodyDiv w:val="1"/>
      <w:marLeft w:val="0"/>
      <w:marRight w:val="0"/>
      <w:marTop w:val="0"/>
      <w:marBottom w:val="0"/>
      <w:divBdr>
        <w:top w:val="none" w:sz="0" w:space="0" w:color="auto"/>
        <w:left w:val="none" w:sz="0" w:space="0" w:color="auto"/>
        <w:bottom w:val="none" w:sz="0" w:space="0" w:color="auto"/>
        <w:right w:val="none" w:sz="0" w:space="0" w:color="auto"/>
      </w:divBdr>
    </w:div>
    <w:div w:id="1266617260">
      <w:bodyDiv w:val="1"/>
      <w:marLeft w:val="0"/>
      <w:marRight w:val="0"/>
      <w:marTop w:val="0"/>
      <w:marBottom w:val="0"/>
      <w:divBdr>
        <w:top w:val="none" w:sz="0" w:space="0" w:color="auto"/>
        <w:left w:val="none" w:sz="0" w:space="0" w:color="auto"/>
        <w:bottom w:val="none" w:sz="0" w:space="0" w:color="auto"/>
        <w:right w:val="none" w:sz="0" w:space="0" w:color="auto"/>
      </w:divBdr>
    </w:div>
    <w:div w:id="132281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1266</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Djuric</dc:creator>
  <cp:keywords/>
  <dc:description/>
  <cp:lastModifiedBy>Ivana Vojinović</cp:lastModifiedBy>
  <cp:revision>2</cp:revision>
  <cp:lastPrinted>2023-06-23T09:27:00Z</cp:lastPrinted>
  <dcterms:created xsi:type="dcterms:W3CDTF">2023-07-14T10:37:00Z</dcterms:created>
  <dcterms:modified xsi:type="dcterms:W3CDTF">2023-07-14T10:37:00Z</dcterms:modified>
</cp:coreProperties>
</file>