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E9DB0" w14:textId="77777777" w:rsidR="00EE1052" w:rsidRPr="00057B2F" w:rsidRDefault="00EE1052" w:rsidP="000F272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На основу члана </w:t>
      </w:r>
      <w:r w:rsidR="0083639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11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. став </w:t>
      </w:r>
      <w:r w:rsidR="0083639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3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 Закона о улагањима („Службени гласник РС”, бр</w:t>
      </w:r>
      <w:r w:rsidR="000F27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89/15</w:t>
      </w:r>
      <w:r w:rsidR="006045D0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95/18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2B64210F" w14:textId="77777777" w:rsidR="005370AD" w:rsidRPr="00057B2F" w:rsidRDefault="005370AD" w:rsidP="003B303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3B551829" w14:textId="77777777" w:rsidR="00E33C01" w:rsidRPr="00057B2F" w:rsidRDefault="00EE1052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Влада доноси</w:t>
      </w:r>
    </w:p>
    <w:p w14:paraId="4A8CC352" w14:textId="77777777" w:rsidR="005370AD" w:rsidRPr="00057B2F" w:rsidRDefault="005370AD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152E063F" w14:textId="77777777" w:rsidR="000F272D" w:rsidRPr="00057B2F" w:rsidRDefault="00EE1052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УРЕДБУ</w:t>
      </w:r>
      <w:r w:rsidR="00FD7C89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</w:p>
    <w:p w14:paraId="21B2501E" w14:textId="77777777" w:rsidR="00EE1052" w:rsidRPr="00057B2F" w:rsidRDefault="00FD7C89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O </w:t>
      </w:r>
      <w:bookmarkStart w:id="0" w:name="_Hlk130368602"/>
      <w:r w:rsidR="002230FE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ИЗМЕН</w:t>
      </w:r>
      <w:r w:rsidR="00AD365B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АМА И ДОПУНАМА</w:t>
      </w:r>
      <w:r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УРЕДБЕ </w:t>
      </w:r>
    </w:p>
    <w:p w14:paraId="50B84F56" w14:textId="77777777" w:rsidR="00E33C01" w:rsidRPr="00057B2F" w:rsidRDefault="00E629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О </w:t>
      </w:r>
      <w:r w:rsidR="00771BD2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ОДРЕЂИВАЊУ КРИТЕРИЈУМА ЗА ДОДЕЛУ ПОДСТИЦАЈА РАДИ ПРИВЛАЧЕЊА</w:t>
      </w:r>
      <w:r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ДИРЕКТНИХ</w:t>
      </w:r>
      <w:r w:rsidR="00E33C01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  <w:r w:rsidR="002D2A4F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>УЛАГАЊА</w:t>
      </w:r>
      <w:r w:rsidR="000A30BE" w:rsidRPr="00057B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  <w:t xml:space="preserve"> </w:t>
      </w:r>
    </w:p>
    <w:bookmarkEnd w:id="0"/>
    <w:p w14:paraId="49C8782C" w14:textId="77777777" w:rsidR="00D00E4C" w:rsidRPr="00057B2F" w:rsidRDefault="00D00E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 w:eastAsia="sr-Latn-CS"/>
        </w:rPr>
      </w:pPr>
    </w:p>
    <w:p w14:paraId="2AB71956" w14:textId="77777777" w:rsidR="00FD7C89" w:rsidRPr="00057B2F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4D53BA8E" w14:textId="77777777" w:rsidR="00FD7C89" w:rsidRPr="00057B2F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2028A9E9" w14:textId="77777777" w:rsidR="00EE1052" w:rsidRPr="00057B2F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1.</w:t>
      </w:r>
    </w:p>
    <w:p w14:paraId="530B1EB1" w14:textId="77777777" w:rsidR="00EE1052" w:rsidRPr="00057B2F" w:rsidRDefault="00FD7C89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директних </w:t>
      </w:r>
      <w:bookmarkStart w:id="1" w:name="_Hlk130369164"/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улагања </w:t>
      </w:r>
      <w:bookmarkEnd w:id="1"/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(„Службени гласник РС</w:t>
      </w:r>
      <w:r w:rsidRPr="00057B2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</w:t>
      </w:r>
      <w:r w:rsidR="00193BE1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ој</w:t>
      </w:r>
      <w:r w:rsidR="0028740C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193BE1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</w:t>
      </w:r>
      <w:r w:rsidR="0028740C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/19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), </w:t>
      </w:r>
      <w:r w:rsidR="00A1227F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у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</w:t>
      </w:r>
      <w:r w:rsidR="00A1227F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2. тач</w:t>
      </w:r>
      <w:r w:rsidR="003916BE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A1227F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11) и 12)</w:t>
      </w:r>
      <w:r w:rsidR="000F272D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бришу се</w:t>
      </w:r>
      <w:r w:rsidR="00A1227F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</w:p>
    <w:p w14:paraId="6CA55E57" w14:textId="77777777" w:rsidR="000F272D" w:rsidRPr="00057B2F" w:rsidRDefault="000F272D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 тачки 16) тачка на крају замењује се тачком запетом.</w:t>
      </w:r>
    </w:p>
    <w:p w14:paraId="1F211AFB" w14:textId="77777777" w:rsidR="00B2483B" w:rsidRPr="00057B2F" w:rsidRDefault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Додају се тач. 17) и 18)</w:t>
      </w:r>
      <w:r w:rsidR="000F272D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које гласе:</w:t>
      </w:r>
    </w:p>
    <w:p w14:paraId="5414CDE6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„</w:t>
      </w:r>
      <w:bookmarkStart w:id="2" w:name="_Hlk133223459"/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17) </w:t>
      </w:r>
      <w:bookmarkStart w:id="3" w:name="_Hlk133223262"/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технологије са минималним утицајем на животну средину </w:t>
      </w:r>
      <w:bookmarkEnd w:id="3"/>
      <w:r w:rsidR="0002631A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јесу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технологије обновљивих извора енергије, складиштења електричне и топлотне енергије, топлотне пумпе, мрежне технологије, </w:t>
      </w:r>
      <w:r w:rsidR="002C17FE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технологије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обновљивих горива небиолошког порекла, </w:t>
      </w:r>
      <w:r w:rsidR="002C17FE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технологије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одрживих алтернативних горива, електролизирајуће и гориве ћелије, напредне технологије за производњу енергије путем нуклеарних процеса са минималним отпадом из циклуса горива, технологије задржавања, коришћења и чувања угљеничних једињења, и технологиј</w:t>
      </w:r>
      <w:r w:rsidR="002C17FE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е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енергетске ефикасности повезане са енергетским системом. </w:t>
      </w:r>
      <w:r w:rsidR="004C70B6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О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дносе</w:t>
      </w:r>
      <w:r w:rsidR="004C70B6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се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на финални производ, специфичну компоненту и специфичну опрему која се примарно користи за производњу тих производа;</w:t>
      </w:r>
    </w:p>
    <w:p w14:paraId="3D2BCBAB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18) инвестициони пројекат са минималним утицајем на животну средину јесте пројекат којим се успоставља производња производа или компоненти који су у функцији технологија са </w:t>
      </w:r>
      <w:r w:rsidR="002057D3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минималним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утицајем</w:t>
      </w:r>
      <w:r w:rsidR="002057D3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bookmarkStart w:id="4" w:name="_Hlk133240226"/>
      <w:r w:rsidR="002057D3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на животну средину</w:t>
      </w:r>
      <w:bookmarkEnd w:id="4"/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bookmarkEnd w:id="2"/>
      <w:r w:rsidR="004C70B6" w:rsidRPr="00057B2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ˮ</w:t>
      </w:r>
    </w:p>
    <w:p w14:paraId="5431342A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</w:p>
    <w:p w14:paraId="7EAB0F50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2.</w:t>
      </w:r>
    </w:p>
    <w:p w14:paraId="03776B06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Члан 9. мења се и гласи:</w:t>
      </w:r>
    </w:p>
    <w:p w14:paraId="17517B81" w14:textId="77777777" w:rsidR="00FF76AB" w:rsidRPr="00057B2F" w:rsidRDefault="00FF76AB" w:rsidP="00FC0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2BFBD1CA" w14:textId="77777777" w:rsidR="002230FE" w:rsidRPr="00057B2F" w:rsidRDefault="004C70B6" w:rsidP="002230F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</w:t>
      </w:r>
      <w:r w:rsidR="002230F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A1227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9</w:t>
      </w:r>
      <w:r w:rsidR="002230F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76AC089F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Средства се могу доделити за:</w:t>
      </w:r>
    </w:p>
    <w:p w14:paraId="40D3BE96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1) инвестиционе пројекте у производном сектору код којих оправдани трошкови улагања у материјална и нематеријална средства износе најмање 500.000 евра и којима се обезбеђује запошљавање најмање 50 нових запослених на неодређено време повезаних са инвестиционим пројектом у територијалним јединицама нивоа НСТЈ 2 – Београдски регион;</w:t>
      </w:r>
    </w:p>
    <w:p w14:paraId="16436007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2) инвестиционе пројекте у производном сектору код којих оправдани трошкови улагања у материјална и нематеријална средства износе најмање 400.000 евра и којима се обезбеђује запошљавање најмање 40 нових запослених на неодређено време повезаних са инвестиционим пројектом у територијалним јединицама нивоа НСТЈ 2 – Регион Војводине;</w:t>
      </w:r>
    </w:p>
    <w:p w14:paraId="31C7B6B9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3) инвестиционе пројекте у производном сектору код којих оправдани трошкови улагања у материјална и нематеријална средства износе најмање 300.000 евра и којима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lastRenderedPageBreak/>
        <w:t>се обезбеђује запошљавање најмање 30 нових запослених на неодређено време повезаних са инвестиционим пројектом у територијалним јединицама</w:t>
      </w:r>
      <w:r w:rsidR="00F8052C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нивоа НСТЈ 2 - Регион Шумадије и Западне Србије, Регион Јужне и Источне Србије и Регион Косово и Метохија;</w:t>
      </w:r>
    </w:p>
    <w:p w14:paraId="55B9AA4D" w14:textId="77777777" w:rsidR="00FD7C89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4) инвестиционе пројекте који се односе на услуге сервисних центара чија је минимална вредност 150.000 евра и којим</w:t>
      </w:r>
      <w:r w:rsidR="00C71E93"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а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се обезбеђује запошљавање најмање 15 нових запослених на неодређено време повезаних са инвестиционим пројектом.</w:t>
      </w:r>
      <w:r w:rsidR="00C71E93" w:rsidRPr="00057B2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ˮ</w:t>
      </w:r>
    </w:p>
    <w:p w14:paraId="4EC736AC" w14:textId="77777777" w:rsidR="00E33C01" w:rsidRPr="00057B2F" w:rsidRDefault="00492C62" w:rsidP="0028740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</w:p>
    <w:p w14:paraId="4B893123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3.</w:t>
      </w:r>
    </w:p>
    <w:p w14:paraId="692EDE95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 члану 11. став 2. мења се и гласи:</w:t>
      </w:r>
    </w:p>
    <w:p w14:paraId="461DF649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„За улагања већа од </w:t>
      </w:r>
      <w:r w:rsidR="00C71E9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пет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милиона евра, рок за реализацију инвестиционог пројекта</w:t>
      </w:r>
      <w:r w:rsidRPr="00057B2F">
        <w:rPr>
          <w:color w:val="000000" w:themeColor="text1"/>
          <w:lang w:val="sr-Cyrl-CS"/>
        </w:rPr>
        <w:t xml:space="preserve">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је до десет година од датума подношења пријаве за доделу средстава.</w:t>
      </w:r>
      <w:r w:rsidR="0042380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067E278A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30BF8484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4.</w:t>
      </w:r>
    </w:p>
    <w:p w14:paraId="3E4B9C50" w14:textId="77777777" w:rsidR="00423808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 члану 12. став 1. </w:t>
      </w:r>
      <w:r w:rsidR="0042380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тачка 9)</w:t>
      </w:r>
      <w:r w:rsidR="009D0A8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</w:t>
      </w:r>
      <w:r w:rsidR="0042380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тачка на крају замењује се тачком запетом.</w:t>
      </w:r>
    </w:p>
    <w:p w14:paraId="75B8732A" w14:textId="77777777" w:rsidR="00B2483B" w:rsidRPr="00057B2F" w:rsidRDefault="0042380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одају се тач. 10), 11) и 12)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које гласе:</w:t>
      </w:r>
    </w:p>
    <w:p w14:paraId="402704C0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</w:t>
      </w:r>
      <w:bookmarkStart w:id="5" w:name="_Hlk133223577"/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10) 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ефекат </w:t>
      </w:r>
      <w:r w:rsidR="00BB327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улагања 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на производне капацитете 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="008A40D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прерађивачкој индустрији</w:t>
      </w:r>
      <w:r w:rsidR="00BB327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утицај на структуру извоза прeрађивачке индустрије </w:t>
      </w:r>
      <w:r w:rsidR="00FE1EC0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 </w:t>
      </w:r>
      <w:r w:rsidR="00BB327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додату вредност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;</w:t>
      </w:r>
    </w:p>
    <w:p w14:paraId="33EE0235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11) </w:t>
      </w:r>
      <w:r w:rsidR="000F4345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утицај 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употреб</w:t>
      </w:r>
      <w:r w:rsidR="000F4345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производне опреме и технологија са минималним утицајем на животну средину </w:t>
      </w:r>
      <w:r w:rsidR="000F4345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на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одрживо</w:t>
      </w:r>
      <w:r w:rsidR="00207EE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ст</w:t>
      </w:r>
      <w:r w:rsidR="00E70C3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перформанс</w:t>
      </w:r>
      <w:r w:rsidR="00207EE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е у </w:t>
      </w:r>
      <w:r w:rsidR="0082584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предметној делатности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;</w:t>
      </w:r>
    </w:p>
    <w:p w14:paraId="4CD77788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12) 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утицај </w:t>
      </w:r>
      <w:r w:rsidR="00BB327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улагања у предметној делатности </w:t>
      </w:r>
      <w:r w:rsidR="0082584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или 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увођења технологија са минималним утицајем на животну средину на </w:t>
      </w:r>
      <w:r w:rsidR="0020029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привлачење,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усавршавање или преквалификацију </w:t>
      </w:r>
      <w:r w:rsidR="000F4345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радне снаге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bookmarkEnd w:id="5"/>
      <w:r w:rsidR="000F288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011172CE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156DE683" w14:textId="77777777" w:rsidR="00B2483B" w:rsidRPr="00057B2F" w:rsidRDefault="00B2483B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5.</w:t>
      </w:r>
    </w:p>
    <w:p w14:paraId="3430E05F" w14:textId="77777777" w:rsidR="002E390B" w:rsidRPr="00057B2F" w:rsidRDefault="00446B4E" w:rsidP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Назив изнад члана и ч</w:t>
      </w:r>
      <w:r w:rsidR="002E390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лан 13. мења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ју</w:t>
      </w:r>
      <w:r w:rsidR="002E390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се и глас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="002E390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:</w:t>
      </w:r>
    </w:p>
    <w:p w14:paraId="521C6501" w14:textId="77777777" w:rsidR="002E390B" w:rsidRPr="00057B2F" w:rsidRDefault="002E390B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265BBA4F" w14:textId="77777777" w:rsidR="002E390B" w:rsidRPr="00057B2F" w:rsidRDefault="002E390B" w:rsidP="002E390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„Подстицаји за оправдане трошкове бруто зарада за нове запослене повезане са инвестиционим пројектом</w:t>
      </w:r>
    </w:p>
    <w:p w14:paraId="280729E3" w14:textId="77777777" w:rsidR="00FF76AB" w:rsidRPr="00057B2F" w:rsidRDefault="00FF76AB" w:rsidP="002E390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35DEC45B" w14:textId="77777777" w:rsidR="002E390B" w:rsidRPr="00057B2F" w:rsidRDefault="002E390B" w:rsidP="002E390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13.</w:t>
      </w:r>
    </w:p>
    <w:p w14:paraId="3E1F9733" w14:textId="77777777" w:rsidR="002E390B" w:rsidRPr="00057B2F" w:rsidRDefault="002E390B" w:rsidP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Кориснику средстава који запосли нове запослене повезане са инвестиционим пројектом у територијалној јединици која припада Београд</w:t>
      </w:r>
      <w:r w:rsidR="003916B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ском региону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 одобравају се средства у висини од 20% оправданих трошкова бруто зарада из члана 3. ове уредбе, а у максималном износу од 2.000 евра у динарској противвредности по</w:t>
      </w:r>
      <w:r w:rsidR="006A211F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ново</w:t>
      </w:r>
      <w:r w:rsidR="00092D4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запосленом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5CF84595" w14:textId="77777777" w:rsidR="002E390B" w:rsidRPr="00057B2F" w:rsidRDefault="002E390B" w:rsidP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Кориснику средстава који запосли нове запослене повезане са инвестиционим пројектом у територијалној јединици која припада Региону Војводине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, одобравају се средства у висини од 25% оправданих трошкова бруто зарада из члана 3. ове уредбе, а у максималном износу од 3.000 евра у динарској противвредности по </w:t>
      </w:r>
      <w:r w:rsidR="00092D4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новозапосленом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3B925EF7" w14:textId="77777777" w:rsidR="00A1227F" w:rsidRPr="00057B2F" w:rsidRDefault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Кориснику средстава који запосли нове запослене повезане са инвестиционим пројектом у територијалној јединици која припада Региону Шумадије и Западне Србије, Региону Јужне и Источне Србије и Региону Косово и Метохија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, одобравају се средства у висини од 30% оправданих трошкова бруто зарада из члана 3. ове уредбе, а у максималном износу од 5.000 евра у динарској противвредности по </w:t>
      </w:r>
      <w:r w:rsidR="00092D4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новозапосленом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7951EA8A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569FB4E8" w14:textId="77777777" w:rsidR="002E390B" w:rsidRPr="00057B2F" w:rsidRDefault="002E390B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6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47EBFD06" w14:textId="77777777" w:rsidR="002E390B" w:rsidRPr="00057B2F" w:rsidRDefault="001D4A6A" w:rsidP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Назив изнад члана и ч</w:t>
      </w:r>
      <w:r w:rsidR="003916B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лан 14. мења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ју</w:t>
      </w:r>
      <w:r w:rsidR="003916B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се и глас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="003916B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:</w:t>
      </w:r>
    </w:p>
    <w:p w14:paraId="4356B9BA" w14:textId="77777777" w:rsidR="003916BE" w:rsidRPr="00057B2F" w:rsidRDefault="003916BE" w:rsidP="002E390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711FF9A5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lastRenderedPageBreak/>
        <w:t>„Подстицаји за оправдане трошкове улагања у материјална и нематеријална средства</w:t>
      </w:r>
    </w:p>
    <w:p w14:paraId="72B9306A" w14:textId="77777777" w:rsidR="00FF76AB" w:rsidRPr="00057B2F" w:rsidRDefault="00FF76AB" w:rsidP="003916B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45834DEA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14.</w:t>
      </w:r>
    </w:p>
    <w:p w14:paraId="5950EA24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Кориснику средстава који реализује инвестициони пројекат у територијалној јединици која припада Београдском региону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 може се одобрити повећање износа средстава из члана 13. ове уредбе у висини до 10% износа оправданих трошкова улагања у материјална и нематеријална средства.</w:t>
      </w:r>
    </w:p>
    <w:p w14:paraId="103342A5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Кориснику средстава који реализује инвестициони пројекат у територијалној јединици која припада Региону Војводине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 може се одобрити повећање износа бесповратних средстава из члана 13. ове уредбе у висини до 15% износа оправданих трошкова улагања у материјална и нематеријална средства.</w:t>
      </w:r>
    </w:p>
    <w:p w14:paraId="19906612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Кориснику средстава који реализује инвестициони пројекат у територијалној јединици која припада Региону Шумадије и Западне Србије, Региону Јужне и Источне Србије и Региону Косово и Метохија према НСТЈ 2 </w:t>
      </w:r>
      <w:r w:rsidR="007C34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груписању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, може се одобрити повећање износа бесповратних средстава из члана 13. ове уредбе у висини до 30% износа оправданих трошкова улагања у материјална и нематеријална средства.</w:t>
      </w:r>
    </w:p>
    <w:p w14:paraId="53A887DF" w14:textId="77777777" w:rsidR="0082584E" w:rsidRPr="00057B2F" w:rsidRDefault="00D90C2D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bookmarkStart w:id="6" w:name="_Hlk133239945"/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Изузетно</w:t>
      </w:r>
      <w:r w:rsidR="00D011D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од ст. 1-3. овог члана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, </w:t>
      </w:r>
      <w:r w:rsidR="00812B11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ориснику средстава који реализује инвестициони пројекат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са минималним утицајем на животну средину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може се одобрити повећање износа бесповратних средстава из члана 13. ове уредбе за оправдане трошкове улагања у материјална и нематеријална средства, до максималног износа државне помоћи у складу са прописима којима се уређују правила за доделу државне помоћи</w:t>
      </w:r>
      <w:r w:rsidR="0082584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03714CDC" w14:textId="77777777" w:rsidR="00B2483B" w:rsidRPr="00057B2F" w:rsidRDefault="0082584E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Изузетно</w:t>
      </w:r>
      <w:r w:rsidR="00D011D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од ст. 1-3. овог члана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, </w:t>
      </w:r>
      <w:r w:rsidR="00812B11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ориснику средстава који реализује инвестициони пројекат може се одобрити повећање износа бесповратних средстава из члана 13. ове уредбе за оправдане трошкове улагања у материјална и нематеријална средства, до максималног износа државне помоћи у складу са прописима којима се уређују правила за доделу државне помоћи, уколико испуњава следеће услове:</w:t>
      </w:r>
    </w:p>
    <w:p w14:paraId="2C9E350B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1) унапређује конкурентност Републике Србије подизањем и технолошким осавремењивањем производних капацитета у прерађивачкој </w:t>
      </w:r>
      <w:r w:rsidR="008A40D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индустрији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која има значајан утицај на структуру извоза пр</w:t>
      </w:r>
      <w:r w:rsidR="00302D7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eрађивачке индустрије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високу додату вредност; </w:t>
      </w:r>
    </w:p>
    <w:p w14:paraId="4C65A569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2) инвестициони пројекат предвиђа употребу производне опреме и технологија са минималним утицајем на животну средину </w:t>
      </w:r>
      <w:r w:rsidR="00302D7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или </w:t>
      </w:r>
      <w:r w:rsidR="002D699C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се </w:t>
      </w:r>
      <w:r w:rsidR="002D2A14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инвестиционим пројектом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значајно побољша</w:t>
      </w:r>
      <w:r w:rsidR="00207EE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ва</w:t>
      </w:r>
      <w:r w:rsidR="001419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ју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одрживо</w:t>
      </w:r>
      <w:r w:rsidR="00207EE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ст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и перформанс</w:t>
      </w:r>
      <w:r w:rsidR="00207EE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е у </w:t>
      </w:r>
      <w:r w:rsidR="0082584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предметној делатности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;</w:t>
      </w:r>
    </w:p>
    <w:p w14:paraId="728792BF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3) доприноси увођењу мер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за </w:t>
      </w:r>
      <w:r w:rsidR="0020029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привлачење,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усавршавање или преквалификацију </w:t>
      </w:r>
      <w:r w:rsidR="0020029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радне снаге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за </w:t>
      </w:r>
      <w:r w:rsidR="0082584E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предметне делатности или за коришћење технологије са минималним утицајем на животну средину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56158EEA" w14:textId="77777777" w:rsidR="00B2483B" w:rsidRPr="00057B2F" w:rsidRDefault="00B2483B" w:rsidP="00B248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Одредбе става </w:t>
      </w:r>
      <w:r w:rsidR="000A0066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5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. овог члана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не примењују </w:t>
      </w:r>
      <w:r w:rsidR="001419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се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на </w:t>
      </w:r>
      <w:r w:rsidR="001419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ориснике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средстава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који </w:t>
      </w:r>
      <w:r w:rsidR="00D90C2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реализују инвестиционе пројекте у области производње прехрамбених производа и пића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bookmarkEnd w:id="6"/>
      <w:r w:rsidR="001419FD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141885A5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0BCBCE3B" w14:textId="77777777" w:rsidR="003916BE" w:rsidRPr="00057B2F" w:rsidRDefault="003916BE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7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24B36542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15. мења се и гласи:</w:t>
      </w:r>
    </w:p>
    <w:p w14:paraId="114054D2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6C02A679" w14:textId="77777777" w:rsidR="00FF76AB" w:rsidRPr="00057B2F" w:rsidRDefault="00BA2929" w:rsidP="00FF76A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„</w:t>
      </w:r>
      <w:r w:rsidR="00FF76A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Члан 15.</w:t>
      </w:r>
    </w:p>
    <w:p w14:paraId="3CB953E9" w14:textId="77777777" w:rsidR="003916BE" w:rsidRPr="00057B2F" w:rsidRDefault="003916BE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Радно интензивни инвестициони пројекат је инвестициони пројекат којим се запошљава најмање 100 нових запослених повезаних са инвестиционим пројектом, у року предвиђеном за реализацију инвестиционог пројекта.</w:t>
      </w:r>
    </w:p>
    <w:p w14:paraId="2CD4F779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Кориснику средстава који реализује радно интензивни инвестициони пројекат може се одобрити повећање износа бесповратних средстава из члана 13. ове уредбе за 10% од износа оправданих трошкова бруто зарада из члана 3. ове уредбе за свако повећање броја нових запослених повезаних са инвестиционим пројектом преко 100.</w:t>
      </w:r>
    </w:p>
    <w:p w14:paraId="0126B108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lastRenderedPageBreak/>
        <w:t>Кориснику средстава који реализује радно интензивни инвестициони пројекат може се одобрити повећање износа бесповратних средстава из члана 13. ове уредбе за 15% од износа оправданих трошкова бруто зарада из члана 3. ове уредбе за свако повећање броја нових запослених повезаних са инвестиционим пројектом преко 200</w:t>
      </w:r>
      <w:r w:rsidR="00092D4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</w:p>
    <w:p w14:paraId="44622BBD" w14:textId="77777777" w:rsidR="003916BE" w:rsidRPr="00057B2F" w:rsidRDefault="003916BE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Кориснику средстава који реализује радно интензивни инвестициони пројекат може се одобрити повећање износа бесповратних средстава из члана 13. ове уредбе за 20% од износа оправданих трошкова бруто зарада из члана 3. ове уредбе за свако повећање броја нових запослених повезаних са инвестиционим пројектом преко 500</w:t>
      </w:r>
      <w:r w:rsidR="00092D4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="00204509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0534D578" w14:textId="77777777" w:rsidR="00FF76AB" w:rsidRPr="00057B2F" w:rsidRDefault="00FF76AB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56EE196F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8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0752A40D" w14:textId="77777777" w:rsidR="00FF76AB" w:rsidRPr="00057B2F" w:rsidRDefault="00F771B5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Глава </w:t>
      </w:r>
      <w:r w:rsidR="00FF76A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V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 УЛАГАЊА ОД ПОСЕБНОГ ЗНАЧАЈА</w:t>
      </w:r>
      <w:r w:rsidR="00FF76A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бриш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е</w:t>
      </w:r>
      <w:r w:rsidR="00FF76A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се.</w:t>
      </w:r>
    </w:p>
    <w:p w14:paraId="086C2958" w14:textId="77777777" w:rsidR="00FF76AB" w:rsidRPr="00057B2F" w:rsidRDefault="00FF76AB" w:rsidP="003916B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387AC54C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9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58EFD484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 члану 17. став 5. брише се.</w:t>
      </w:r>
    </w:p>
    <w:p w14:paraId="03B8B8FA" w14:textId="77777777" w:rsidR="001C2B6D" w:rsidRPr="00057B2F" w:rsidRDefault="001C2B6D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Досадашњи став 6. постаје став 5.</w:t>
      </w:r>
    </w:p>
    <w:p w14:paraId="609D0D4F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04147C46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10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20F0447A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У члану 25. став 7. мења се и гласи:</w:t>
      </w:r>
    </w:p>
    <w:p w14:paraId="3C7FB4E4" w14:textId="77777777" w:rsidR="00FF76AB" w:rsidRPr="00057B2F" w:rsidRDefault="00FF76AB" w:rsidP="00FF76A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„Ревизију инвестиционог пројекта који представља улагање веће од пет милиона евра може да обавља </w:t>
      </w:r>
      <w:r w:rsidR="00B119D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искључиво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друштво за ревизију које у радном односу са пуним радним временом има запослена најмање четири лиценцирана овлашћена ревизора</w:t>
      </w:r>
      <w:r w:rsidR="00D57B52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  <w:r w:rsidR="00973A53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ˮ</w:t>
      </w:r>
    </w:p>
    <w:p w14:paraId="0A4B6DFE" w14:textId="77777777" w:rsidR="00A1227F" w:rsidRPr="00057B2F" w:rsidRDefault="00A1227F" w:rsidP="00A1227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0AC7509D" w14:textId="77777777" w:rsidR="008002E8" w:rsidRPr="00057B2F" w:rsidRDefault="004D163D" w:rsidP="008002E8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D57B52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1B6C5860" w14:textId="77777777" w:rsidR="008002E8" w:rsidRPr="00057B2F" w:rsidRDefault="00ED69D9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Поступци за доделу средстава подстицаја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ради привлачења директних улагања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започети до дана ступања на снагу ове уредбе окончаће се у складу са 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Уредбом о одређивању критеријума за доделу подстицаја ради привлачења директних улагања („Службени гласник РС</w:t>
      </w:r>
      <w:r w:rsidRPr="00057B2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”</w:t>
      </w:r>
      <w:r w:rsidRPr="00057B2F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, број 1/19)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26871D57" w14:textId="77777777" w:rsidR="00D57B52" w:rsidRPr="00057B2F" w:rsidRDefault="00D57B52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287D4A81" w14:textId="77777777" w:rsidR="00193BE1" w:rsidRPr="00057B2F" w:rsidRDefault="00193BE1" w:rsidP="00193BE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Члан </w:t>
      </w:r>
      <w:r w:rsidR="00D57B52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1</w:t>
      </w:r>
      <w:r w:rsidR="00B2483B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2</w:t>
      </w:r>
      <w:r w:rsidR="00D57B52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.</w:t>
      </w:r>
    </w:p>
    <w:p w14:paraId="699FFDAB" w14:textId="77777777" w:rsidR="00EE1052" w:rsidRPr="00057B2F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осмог</w:t>
      </w:r>
      <w:r w:rsidR="002079D7"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 xml:space="preserve"> </w:t>
      </w:r>
      <w:r w:rsidRPr="00057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14:paraId="39D37BE9" w14:textId="77777777" w:rsidR="00894D09" w:rsidRPr="00057B2F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sr-Latn-CS"/>
        </w:rPr>
      </w:pPr>
    </w:p>
    <w:p w14:paraId="01457DFA" w14:textId="77777777" w:rsidR="00894D09" w:rsidRPr="00057B2F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05 Број: </w:t>
      </w:r>
      <w:r w:rsidR="00057B2F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110-4095/2023</w:t>
      </w:r>
    </w:p>
    <w:p w14:paraId="61FE9B9D" w14:textId="77777777" w:rsidR="00894D09" w:rsidRPr="00057B2F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Београду, </w:t>
      </w:r>
      <w:r w:rsidR="00057B2F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11.</w:t>
      </w:r>
      <w:r w:rsidR="00057B2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маја</w:t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20</w:t>
      </w:r>
      <w:r w:rsidR="0028740C"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</w:t>
      </w:r>
      <w:r w:rsidR="00193BE1"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</w:t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године  </w:t>
      </w:r>
    </w:p>
    <w:p w14:paraId="7FA4ADEC" w14:textId="77777777" w:rsidR="00894D09" w:rsidRPr="00057B2F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BB144DF" w14:textId="77777777" w:rsidR="00894D09" w:rsidRPr="00057B2F" w:rsidRDefault="00894D09" w:rsidP="00E33C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AAC0EE2" w14:textId="77777777" w:rsidR="00894D09" w:rsidRPr="00057B2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  Л  А  Д  А</w:t>
      </w:r>
    </w:p>
    <w:p w14:paraId="05C3AEED" w14:textId="77777777" w:rsidR="00894D09" w:rsidRPr="00057B2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F1A5DC4" w14:textId="77777777" w:rsidR="00894D09" w:rsidRPr="00057B2F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718BED5C" w14:textId="77777777" w:rsidR="00894D09" w:rsidRPr="00057B2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           ПРЕДСЕДНИК</w:t>
      </w:r>
    </w:p>
    <w:p w14:paraId="201DD55D" w14:textId="77777777" w:rsidR="00894D09" w:rsidRPr="00057B2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38F1CD7" w14:textId="77777777" w:rsidR="00247C8E" w:rsidRPr="00057B2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                                                                         Ана Брнаби</w:t>
      </w:r>
      <w:bookmarkStart w:id="7" w:name="str_42"/>
      <w:bookmarkEnd w:id="7"/>
      <w:r w:rsidRPr="00057B2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ћ, с.р.</w:t>
      </w:r>
    </w:p>
    <w:p w14:paraId="14522599" w14:textId="77777777" w:rsidR="00894D09" w:rsidRPr="00057B2F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E79089E" w14:textId="77777777" w:rsidR="00894D09" w:rsidRPr="00057B2F" w:rsidRDefault="00894D09" w:rsidP="00894D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lang w:val="sr-Cyrl-CS"/>
        </w:rPr>
      </w:pPr>
    </w:p>
    <w:sectPr w:rsidR="00894D09" w:rsidRPr="00057B2F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2816" w14:textId="77777777" w:rsidR="00592A15" w:rsidRDefault="00592A15" w:rsidP="00E33C01">
      <w:pPr>
        <w:spacing w:after="0" w:line="240" w:lineRule="auto"/>
      </w:pPr>
      <w:r>
        <w:separator/>
      </w:r>
    </w:p>
  </w:endnote>
  <w:endnote w:type="continuationSeparator" w:id="0">
    <w:p w14:paraId="3168AAF3" w14:textId="77777777" w:rsidR="00592A15" w:rsidRDefault="00592A15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02A41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B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21CE23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7051" w14:textId="77777777" w:rsidR="00592A15" w:rsidRDefault="00592A15" w:rsidP="00E33C01">
      <w:pPr>
        <w:spacing w:after="0" w:line="240" w:lineRule="auto"/>
      </w:pPr>
      <w:r>
        <w:separator/>
      </w:r>
    </w:p>
  </w:footnote>
  <w:footnote w:type="continuationSeparator" w:id="0">
    <w:p w14:paraId="7704FC6C" w14:textId="77777777" w:rsidR="00592A15" w:rsidRDefault="00592A15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260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33F"/>
    <w:rsid w:val="00000C2E"/>
    <w:rsid w:val="000012C3"/>
    <w:rsid w:val="00007A44"/>
    <w:rsid w:val="00010E77"/>
    <w:rsid w:val="0001517F"/>
    <w:rsid w:val="000176F8"/>
    <w:rsid w:val="0002631A"/>
    <w:rsid w:val="00057B2F"/>
    <w:rsid w:val="00057D85"/>
    <w:rsid w:val="00062B11"/>
    <w:rsid w:val="000753E6"/>
    <w:rsid w:val="00081A02"/>
    <w:rsid w:val="00087F5E"/>
    <w:rsid w:val="00092D48"/>
    <w:rsid w:val="000966A8"/>
    <w:rsid w:val="000A0066"/>
    <w:rsid w:val="000A30BE"/>
    <w:rsid w:val="000A5B83"/>
    <w:rsid w:val="000A6238"/>
    <w:rsid w:val="000C0B58"/>
    <w:rsid w:val="000C1334"/>
    <w:rsid w:val="000C42A2"/>
    <w:rsid w:val="000C5C2E"/>
    <w:rsid w:val="000E3218"/>
    <w:rsid w:val="000E60F0"/>
    <w:rsid w:val="000F06F5"/>
    <w:rsid w:val="000F272D"/>
    <w:rsid w:val="000F288F"/>
    <w:rsid w:val="000F3479"/>
    <w:rsid w:val="000F4345"/>
    <w:rsid w:val="000F4C85"/>
    <w:rsid w:val="001007D3"/>
    <w:rsid w:val="00101DA6"/>
    <w:rsid w:val="0010301A"/>
    <w:rsid w:val="001054DC"/>
    <w:rsid w:val="00107F4D"/>
    <w:rsid w:val="00113B8E"/>
    <w:rsid w:val="00122207"/>
    <w:rsid w:val="00127950"/>
    <w:rsid w:val="001352A0"/>
    <w:rsid w:val="001419FD"/>
    <w:rsid w:val="001733AD"/>
    <w:rsid w:val="00175C3C"/>
    <w:rsid w:val="001771AB"/>
    <w:rsid w:val="001828C8"/>
    <w:rsid w:val="00186BFB"/>
    <w:rsid w:val="00193BE1"/>
    <w:rsid w:val="001A1608"/>
    <w:rsid w:val="001A3356"/>
    <w:rsid w:val="001A6A6F"/>
    <w:rsid w:val="001A7A9B"/>
    <w:rsid w:val="001B3964"/>
    <w:rsid w:val="001C1502"/>
    <w:rsid w:val="001C2B6D"/>
    <w:rsid w:val="001D4A6A"/>
    <w:rsid w:val="001E1867"/>
    <w:rsid w:val="00200298"/>
    <w:rsid w:val="00204509"/>
    <w:rsid w:val="002057D3"/>
    <w:rsid w:val="0020748E"/>
    <w:rsid w:val="002079D7"/>
    <w:rsid w:val="00207EE3"/>
    <w:rsid w:val="00222281"/>
    <w:rsid w:val="002230F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8740C"/>
    <w:rsid w:val="002A0B98"/>
    <w:rsid w:val="002C057E"/>
    <w:rsid w:val="002C17FE"/>
    <w:rsid w:val="002C1FDC"/>
    <w:rsid w:val="002C4AF6"/>
    <w:rsid w:val="002C645C"/>
    <w:rsid w:val="002D2A14"/>
    <w:rsid w:val="002D2A4F"/>
    <w:rsid w:val="002D2FC9"/>
    <w:rsid w:val="002D699C"/>
    <w:rsid w:val="002E390B"/>
    <w:rsid w:val="002E3A1A"/>
    <w:rsid w:val="002E5154"/>
    <w:rsid w:val="00302D74"/>
    <w:rsid w:val="00315BA1"/>
    <w:rsid w:val="00321512"/>
    <w:rsid w:val="00324C87"/>
    <w:rsid w:val="00327CFB"/>
    <w:rsid w:val="00331AD1"/>
    <w:rsid w:val="00331C2B"/>
    <w:rsid w:val="003335A1"/>
    <w:rsid w:val="00340A34"/>
    <w:rsid w:val="00345A8C"/>
    <w:rsid w:val="00353853"/>
    <w:rsid w:val="00355045"/>
    <w:rsid w:val="00371FEA"/>
    <w:rsid w:val="00390466"/>
    <w:rsid w:val="003916BE"/>
    <w:rsid w:val="00391BE0"/>
    <w:rsid w:val="00395E27"/>
    <w:rsid w:val="003A0650"/>
    <w:rsid w:val="003A49FA"/>
    <w:rsid w:val="003B303F"/>
    <w:rsid w:val="003B54FF"/>
    <w:rsid w:val="003C5295"/>
    <w:rsid w:val="003D390C"/>
    <w:rsid w:val="003D4629"/>
    <w:rsid w:val="003D6389"/>
    <w:rsid w:val="003E0B30"/>
    <w:rsid w:val="003F37D8"/>
    <w:rsid w:val="003F415C"/>
    <w:rsid w:val="003F6BB5"/>
    <w:rsid w:val="00400B6F"/>
    <w:rsid w:val="00412E00"/>
    <w:rsid w:val="004232B5"/>
    <w:rsid w:val="00423808"/>
    <w:rsid w:val="00430783"/>
    <w:rsid w:val="0044085E"/>
    <w:rsid w:val="00441D3F"/>
    <w:rsid w:val="00441DB4"/>
    <w:rsid w:val="0044654F"/>
    <w:rsid w:val="00446B4E"/>
    <w:rsid w:val="00453549"/>
    <w:rsid w:val="004619F3"/>
    <w:rsid w:val="00463576"/>
    <w:rsid w:val="00466585"/>
    <w:rsid w:val="004710BD"/>
    <w:rsid w:val="004825FE"/>
    <w:rsid w:val="00492C62"/>
    <w:rsid w:val="00493ACE"/>
    <w:rsid w:val="00494278"/>
    <w:rsid w:val="004A6186"/>
    <w:rsid w:val="004A68C8"/>
    <w:rsid w:val="004C70B6"/>
    <w:rsid w:val="004C71E2"/>
    <w:rsid w:val="004C77F2"/>
    <w:rsid w:val="004D163D"/>
    <w:rsid w:val="004D2AAD"/>
    <w:rsid w:val="004D6EA5"/>
    <w:rsid w:val="004E6977"/>
    <w:rsid w:val="00524B26"/>
    <w:rsid w:val="005370AD"/>
    <w:rsid w:val="005517C5"/>
    <w:rsid w:val="00555731"/>
    <w:rsid w:val="00564155"/>
    <w:rsid w:val="00570D2C"/>
    <w:rsid w:val="00587D8F"/>
    <w:rsid w:val="00592A15"/>
    <w:rsid w:val="005938C8"/>
    <w:rsid w:val="005A4903"/>
    <w:rsid w:val="005A70B9"/>
    <w:rsid w:val="005B55E8"/>
    <w:rsid w:val="005B6AFA"/>
    <w:rsid w:val="005C1F94"/>
    <w:rsid w:val="005C29CC"/>
    <w:rsid w:val="005C530E"/>
    <w:rsid w:val="005D1317"/>
    <w:rsid w:val="005E460D"/>
    <w:rsid w:val="005E4B81"/>
    <w:rsid w:val="005E4BE3"/>
    <w:rsid w:val="005F3D4E"/>
    <w:rsid w:val="00603BD8"/>
    <w:rsid w:val="006045D0"/>
    <w:rsid w:val="006052EC"/>
    <w:rsid w:val="00614049"/>
    <w:rsid w:val="00627AB3"/>
    <w:rsid w:val="00631D4C"/>
    <w:rsid w:val="0063412A"/>
    <w:rsid w:val="00655510"/>
    <w:rsid w:val="00657419"/>
    <w:rsid w:val="0067482D"/>
    <w:rsid w:val="00675763"/>
    <w:rsid w:val="006775EE"/>
    <w:rsid w:val="00677BF3"/>
    <w:rsid w:val="00681551"/>
    <w:rsid w:val="0069430D"/>
    <w:rsid w:val="00695965"/>
    <w:rsid w:val="0069743C"/>
    <w:rsid w:val="006A211F"/>
    <w:rsid w:val="006A3F61"/>
    <w:rsid w:val="006B4A78"/>
    <w:rsid w:val="006B7CBA"/>
    <w:rsid w:val="006C2DC2"/>
    <w:rsid w:val="006C4C6D"/>
    <w:rsid w:val="006C6135"/>
    <w:rsid w:val="006C644A"/>
    <w:rsid w:val="006D798D"/>
    <w:rsid w:val="006F4FDF"/>
    <w:rsid w:val="007005D9"/>
    <w:rsid w:val="007031CD"/>
    <w:rsid w:val="00703214"/>
    <w:rsid w:val="00712482"/>
    <w:rsid w:val="007334C1"/>
    <w:rsid w:val="007406EA"/>
    <w:rsid w:val="00743974"/>
    <w:rsid w:val="007510EB"/>
    <w:rsid w:val="00755441"/>
    <w:rsid w:val="00771BD2"/>
    <w:rsid w:val="0078093D"/>
    <w:rsid w:val="007917C6"/>
    <w:rsid w:val="007B0402"/>
    <w:rsid w:val="007B4F1F"/>
    <w:rsid w:val="007B5B6D"/>
    <w:rsid w:val="007C34FD"/>
    <w:rsid w:val="007C4393"/>
    <w:rsid w:val="007D79C7"/>
    <w:rsid w:val="007E50A2"/>
    <w:rsid w:val="007E561A"/>
    <w:rsid w:val="007F515F"/>
    <w:rsid w:val="007F6B26"/>
    <w:rsid w:val="008002E8"/>
    <w:rsid w:val="00803514"/>
    <w:rsid w:val="00812B11"/>
    <w:rsid w:val="00814C4A"/>
    <w:rsid w:val="0082584E"/>
    <w:rsid w:val="00830441"/>
    <w:rsid w:val="00831AE6"/>
    <w:rsid w:val="0083639F"/>
    <w:rsid w:val="00836974"/>
    <w:rsid w:val="0085337B"/>
    <w:rsid w:val="0085380B"/>
    <w:rsid w:val="00867576"/>
    <w:rsid w:val="00870FBB"/>
    <w:rsid w:val="00875EFC"/>
    <w:rsid w:val="00876F04"/>
    <w:rsid w:val="00883B8B"/>
    <w:rsid w:val="00894D09"/>
    <w:rsid w:val="008A40D7"/>
    <w:rsid w:val="008D3DEA"/>
    <w:rsid w:val="008E2764"/>
    <w:rsid w:val="008E38B8"/>
    <w:rsid w:val="008F37A1"/>
    <w:rsid w:val="009065D3"/>
    <w:rsid w:val="00917503"/>
    <w:rsid w:val="0092136E"/>
    <w:rsid w:val="00944ED8"/>
    <w:rsid w:val="00953447"/>
    <w:rsid w:val="0095408C"/>
    <w:rsid w:val="009544FB"/>
    <w:rsid w:val="0096210B"/>
    <w:rsid w:val="00973A53"/>
    <w:rsid w:val="00976338"/>
    <w:rsid w:val="00985215"/>
    <w:rsid w:val="0099135A"/>
    <w:rsid w:val="009A19D1"/>
    <w:rsid w:val="009A43BF"/>
    <w:rsid w:val="009A4648"/>
    <w:rsid w:val="009C1248"/>
    <w:rsid w:val="009C3835"/>
    <w:rsid w:val="009D0A84"/>
    <w:rsid w:val="009E139E"/>
    <w:rsid w:val="00A039CE"/>
    <w:rsid w:val="00A1227F"/>
    <w:rsid w:val="00A35BCA"/>
    <w:rsid w:val="00A37733"/>
    <w:rsid w:val="00A45B0D"/>
    <w:rsid w:val="00A609FC"/>
    <w:rsid w:val="00A85FD8"/>
    <w:rsid w:val="00A90230"/>
    <w:rsid w:val="00A92E4F"/>
    <w:rsid w:val="00A93922"/>
    <w:rsid w:val="00AA2C97"/>
    <w:rsid w:val="00AA5C92"/>
    <w:rsid w:val="00AD365B"/>
    <w:rsid w:val="00AE2F61"/>
    <w:rsid w:val="00AE33A4"/>
    <w:rsid w:val="00B013C4"/>
    <w:rsid w:val="00B02C67"/>
    <w:rsid w:val="00B03ABF"/>
    <w:rsid w:val="00B119D3"/>
    <w:rsid w:val="00B2483B"/>
    <w:rsid w:val="00B2499C"/>
    <w:rsid w:val="00B33AE2"/>
    <w:rsid w:val="00B348C6"/>
    <w:rsid w:val="00B455AC"/>
    <w:rsid w:val="00B539EE"/>
    <w:rsid w:val="00B63485"/>
    <w:rsid w:val="00B64ECE"/>
    <w:rsid w:val="00B71D85"/>
    <w:rsid w:val="00B741A0"/>
    <w:rsid w:val="00B83CE6"/>
    <w:rsid w:val="00B84E07"/>
    <w:rsid w:val="00B86644"/>
    <w:rsid w:val="00B877F9"/>
    <w:rsid w:val="00B8794D"/>
    <w:rsid w:val="00B95967"/>
    <w:rsid w:val="00BA2929"/>
    <w:rsid w:val="00BA45DE"/>
    <w:rsid w:val="00BB3277"/>
    <w:rsid w:val="00BB6B46"/>
    <w:rsid w:val="00BB7EC7"/>
    <w:rsid w:val="00BC28B7"/>
    <w:rsid w:val="00BC415E"/>
    <w:rsid w:val="00BC63B1"/>
    <w:rsid w:val="00BD3E5F"/>
    <w:rsid w:val="00BD58A4"/>
    <w:rsid w:val="00BF3E5F"/>
    <w:rsid w:val="00BF5FBD"/>
    <w:rsid w:val="00C008B7"/>
    <w:rsid w:val="00C02C4D"/>
    <w:rsid w:val="00C04908"/>
    <w:rsid w:val="00C10936"/>
    <w:rsid w:val="00C154F0"/>
    <w:rsid w:val="00C2523C"/>
    <w:rsid w:val="00C367E1"/>
    <w:rsid w:val="00C4333B"/>
    <w:rsid w:val="00C55E10"/>
    <w:rsid w:val="00C653D6"/>
    <w:rsid w:val="00C71E93"/>
    <w:rsid w:val="00C74CAA"/>
    <w:rsid w:val="00C85A33"/>
    <w:rsid w:val="00C96DA6"/>
    <w:rsid w:val="00CA1076"/>
    <w:rsid w:val="00CC22A6"/>
    <w:rsid w:val="00CD345D"/>
    <w:rsid w:val="00CF6E7E"/>
    <w:rsid w:val="00D00E4C"/>
    <w:rsid w:val="00D011D4"/>
    <w:rsid w:val="00D11C89"/>
    <w:rsid w:val="00D13737"/>
    <w:rsid w:val="00D1501D"/>
    <w:rsid w:val="00D16C2F"/>
    <w:rsid w:val="00D2345A"/>
    <w:rsid w:val="00D32922"/>
    <w:rsid w:val="00D437C7"/>
    <w:rsid w:val="00D57B52"/>
    <w:rsid w:val="00D66B23"/>
    <w:rsid w:val="00D67E86"/>
    <w:rsid w:val="00D711CF"/>
    <w:rsid w:val="00D83361"/>
    <w:rsid w:val="00D85C43"/>
    <w:rsid w:val="00D900A2"/>
    <w:rsid w:val="00D9070E"/>
    <w:rsid w:val="00D90C2D"/>
    <w:rsid w:val="00DA5CDC"/>
    <w:rsid w:val="00DA752E"/>
    <w:rsid w:val="00DD7DD3"/>
    <w:rsid w:val="00DE1102"/>
    <w:rsid w:val="00DE66F9"/>
    <w:rsid w:val="00DF142F"/>
    <w:rsid w:val="00E10DF2"/>
    <w:rsid w:val="00E23759"/>
    <w:rsid w:val="00E30E7E"/>
    <w:rsid w:val="00E33C01"/>
    <w:rsid w:val="00E445AA"/>
    <w:rsid w:val="00E451D7"/>
    <w:rsid w:val="00E520D8"/>
    <w:rsid w:val="00E6294C"/>
    <w:rsid w:val="00E64CD9"/>
    <w:rsid w:val="00E70C3F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E1052"/>
    <w:rsid w:val="00EF0A1E"/>
    <w:rsid w:val="00F01A71"/>
    <w:rsid w:val="00F03578"/>
    <w:rsid w:val="00F06BF7"/>
    <w:rsid w:val="00F101F1"/>
    <w:rsid w:val="00F16680"/>
    <w:rsid w:val="00F20C71"/>
    <w:rsid w:val="00F2315D"/>
    <w:rsid w:val="00F2557A"/>
    <w:rsid w:val="00F31002"/>
    <w:rsid w:val="00F4439D"/>
    <w:rsid w:val="00F53DCD"/>
    <w:rsid w:val="00F559D2"/>
    <w:rsid w:val="00F771B5"/>
    <w:rsid w:val="00F8052C"/>
    <w:rsid w:val="00F83B59"/>
    <w:rsid w:val="00FB3F5C"/>
    <w:rsid w:val="00FC011C"/>
    <w:rsid w:val="00FD4869"/>
    <w:rsid w:val="00FD7C89"/>
    <w:rsid w:val="00FE0CA1"/>
    <w:rsid w:val="00FE1970"/>
    <w:rsid w:val="00FE1EC0"/>
    <w:rsid w:val="00FE7BCC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579C2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4D20-BD77-451F-8E1A-208818EB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Višnja Šundić</dc:creator>
  <cp:lastModifiedBy>Ivana Vojinović</cp:lastModifiedBy>
  <cp:revision>2</cp:revision>
  <cp:lastPrinted>2023-05-12T10:05:00Z</cp:lastPrinted>
  <dcterms:created xsi:type="dcterms:W3CDTF">2023-05-12T13:27:00Z</dcterms:created>
  <dcterms:modified xsi:type="dcterms:W3CDTF">2023-05-12T13:27:00Z</dcterms:modified>
</cp:coreProperties>
</file>