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2CF63" w14:textId="77777777" w:rsidR="000F187A" w:rsidRPr="00717859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CS"/>
        </w:rPr>
      </w:pPr>
      <w:r w:rsidRPr="00717859">
        <w:rPr>
          <w:b/>
          <w:bCs/>
          <w:lang w:val="sr-Cyrl-CS"/>
        </w:rPr>
        <w:t>О Б Р А З Л О Ж Е Њ Е</w:t>
      </w:r>
    </w:p>
    <w:p w14:paraId="78DACE58" w14:textId="77777777" w:rsidR="000F187A" w:rsidRPr="00717859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CS"/>
        </w:rPr>
      </w:pPr>
    </w:p>
    <w:p w14:paraId="7D2B0DCF" w14:textId="77777777" w:rsidR="000F187A" w:rsidRPr="00717859" w:rsidRDefault="000F187A" w:rsidP="000F187A">
      <w:pPr>
        <w:spacing w:before="120" w:after="120"/>
        <w:ind w:firstLine="708"/>
        <w:rPr>
          <w:lang w:val="sr-Cyrl-CS"/>
        </w:rPr>
      </w:pPr>
      <w:r w:rsidRPr="00717859">
        <w:rPr>
          <w:b/>
          <w:lang w:val="sr-Cyrl-CS"/>
        </w:rPr>
        <w:t>I. УСТАВНИ ОСНОВ ЗА ДОНОШЕЊЕ ЗАКОНА</w:t>
      </w:r>
    </w:p>
    <w:p w14:paraId="77BDCA89" w14:textId="77777777" w:rsidR="000F187A" w:rsidRPr="00717859" w:rsidRDefault="000F187A" w:rsidP="000F187A">
      <w:pPr>
        <w:spacing w:before="120" w:after="120"/>
        <w:ind w:firstLine="708"/>
        <w:jc w:val="both"/>
        <w:rPr>
          <w:lang w:val="sr-Cyrl-CS"/>
        </w:rPr>
      </w:pPr>
      <w:r w:rsidRPr="00717859">
        <w:rPr>
          <w:lang w:val="sr-Cyrl-CS"/>
        </w:rPr>
        <w:t xml:space="preserve">Уставни основ за доношење овог закона је члан 97. став 1. тачка 7) Устава Републике Србије, којим је утврђено да Република Србија уређује својинске и облигационе односе и заштиту свих облика својине. </w:t>
      </w:r>
    </w:p>
    <w:p w14:paraId="470FF237" w14:textId="77777777" w:rsidR="000F187A" w:rsidRPr="00717859" w:rsidRDefault="000F187A" w:rsidP="000F187A">
      <w:pPr>
        <w:tabs>
          <w:tab w:val="left" w:pos="720"/>
          <w:tab w:val="left" w:pos="3750"/>
        </w:tabs>
        <w:spacing w:before="120" w:after="120"/>
        <w:jc w:val="both"/>
        <w:rPr>
          <w:b/>
          <w:lang w:val="sr-Cyrl-CS"/>
        </w:rPr>
      </w:pPr>
      <w:r w:rsidRPr="00717859">
        <w:rPr>
          <w:b/>
          <w:lang w:val="sr-Cyrl-CS"/>
        </w:rPr>
        <w:tab/>
        <w:t xml:space="preserve">II. РАЗЛОЗИ ЗА ДОНОШЕЊЕ ЗАКОНА </w:t>
      </w:r>
    </w:p>
    <w:p w14:paraId="7A333ADB" w14:textId="531C5D76" w:rsidR="001B0462" w:rsidRPr="00717859" w:rsidRDefault="001B0462" w:rsidP="001B0462">
      <w:pPr>
        <w:ind w:firstLine="709"/>
        <w:jc w:val="both"/>
        <w:rPr>
          <w:lang w:val="sr-Cyrl-CS" w:eastAsia="sr-Latn-RS"/>
        </w:rPr>
      </w:pPr>
      <w:r w:rsidRPr="00717859">
        <w:rPr>
          <w:lang w:val="sr-Cyrl-CS" w:eastAsia="sr-Latn-RS"/>
        </w:rPr>
        <w:t xml:space="preserve">Након </w:t>
      </w:r>
      <w:r w:rsidR="005E323D" w:rsidRPr="00717859">
        <w:rPr>
          <w:lang w:val="sr-Cyrl-CS" w:eastAsia="sr-Latn-RS"/>
        </w:rPr>
        <w:t>досадашње</w:t>
      </w:r>
      <w:r w:rsidRPr="00717859">
        <w:rPr>
          <w:lang w:val="sr-Cyrl-CS" w:eastAsia="sr-Latn-RS"/>
        </w:rPr>
        <w:t xml:space="preserve"> примене Закона о железници („Службени гласник РС</w:t>
      </w:r>
      <w:r w:rsidR="00717859">
        <w:rPr>
          <w:lang w:eastAsia="sr-Latn-RS"/>
        </w:rPr>
        <w:t>”</w:t>
      </w:r>
      <w:r w:rsidRPr="00717859">
        <w:rPr>
          <w:lang w:val="sr-Cyrl-CS" w:eastAsia="sr-Latn-RS"/>
        </w:rPr>
        <w:t xml:space="preserve">, бр. 41/18), а у циљу праћења ефеката решења њиховог спровођења Министарствo грађевинарства, саобраћаја и инфраструктуре покренуо је иницијативу за изменама и допунама наведеног закона, ради његовог унапређења. У складу са наведеном иницијативом, затражена су мишљења и предлози свих релевантних учесника на железничком тржишту у Републици Србији. </w:t>
      </w:r>
    </w:p>
    <w:p w14:paraId="1A65D8E6" w14:textId="71779669" w:rsidR="001B0462" w:rsidRPr="00717859" w:rsidRDefault="001B0462" w:rsidP="001320FF">
      <w:pPr>
        <w:ind w:firstLine="709"/>
        <w:jc w:val="both"/>
        <w:rPr>
          <w:lang w:val="sr-Cyrl-CS" w:eastAsia="sr-Latn-RS"/>
        </w:rPr>
      </w:pPr>
      <w:r w:rsidRPr="00717859">
        <w:rPr>
          <w:lang w:val="sr-Cyrl-CS" w:eastAsia="sr-Latn-RS"/>
        </w:rPr>
        <w:t>Достављен</w:t>
      </w:r>
      <w:r w:rsidR="00345A85" w:rsidRPr="00717859">
        <w:rPr>
          <w:lang w:val="sr-Cyrl-CS" w:eastAsia="sr-Latn-RS"/>
        </w:rPr>
        <w:t xml:space="preserve">и </w:t>
      </w:r>
      <w:r w:rsidRPr="00717859">
        <w:rPr>
          <w:lang w:val="sr-Cyrl-CS" w:eastAsia="sr-Latn-RS"/>
        </w:rPr>
        <w:t>предлози за измен</w:t>
      </w:r>
      <w:r w:rsidR="00FA311F" w:rsidRPr="00717859">
        <w:rPr>
          <w:lang w:val="sr-Cyrl-CS" w:eastAsia="sr-Latn-RS"/>
        </w:rPr>
        <w:t>е и допуне Закона о железници су се односили</w:t>
      </w:r>
      <w:r w:rsidRPr="00717859">
        <w:rPr>
          <w:lang w:val="sr-Cyrl-CS" w:eastAsia="sr-Latn-RS"/>
        </w:rPr>
        <w:t xml:space="preserve"> на дефинисање различитих појмова </w:t>
      </w:r>
      <w:r w:rsidR="00345A85" w:rsidRPr="00717859">
        <w:rPr>
          <w:lang w:val="sr-Cyrl-CS" w:eastAsia="sr-Latn-RS"/>
        </w:rPr>
        <w:t>и прецизирање појединих одредби закона када су у питању елементи железничке инфраструктуре, дужности управљача инфраструктуре, поступање у случају измена и допуна Изјаве о мрежи, измена одређених рокова, поступање у случају измене цена приступа железничкој инфраструктури</w:t>
      </w:r>
      <w:r w:rsidR="001320FF" w:rsidRPr="00717859">
        <w:rPr>
          <w:lang w:val="sr-Cyrl-CS" w:eastAsia="sr-Latn-RS"/>
        </w:rPr>
        <w:t xml:space="preserve"> </w:t>
      </w:r>
      <w:r w:rsidR="00B2178B" w:rsidRPr="00717859">
        <w:rPr>
          <w:lang w:val="sr-Cyrl-CS" w:eastAsia="sr-Latn-RS"/>
        </w:rPr>
        <w:t xml:space="preserve">и </w:t>
      </w:r>
      <w:r w:rsidR="001320FF" w:rsidRPr="00717859">
        <w:rPr>
          <w:lang w:val="sr-Cyrl-CS"/>
        </w:rPr>
        <w:t>цена приступа услужним објектима којима управља управљач инфраструктуре</w:t>
      </w:r>
      <w:r w:rsidR="00B2178B" w:rsidRPr="00717859">
        <w:rPr>
          <w:lang w:val="sr-Cyrl-CS"/>
        </w:rPr>
        <w:t>, усаглашавање терминологије, решавања потешкоћа ради заштите инфраструктурног појаса који се појављују у пракси</w:t>
      </w:r>
      <w:r w:rsidR="00EA51DA" w:rsidRPr="00717859">
        <w:rPr>
          <w:lang w:val="sr-Cyrl-CS"/>
        </w:rPr>
        <w:t xml:space="preserve">, </w:t>
      </w:r>
      <w:r w:rsidR="00661090" w:rsidRPr="00717859">
        <w:rPr>
          <w:lang w:val="sr-Cyrl-CS"/>
        </w:rPr>
        <w:t>поступање ради осигурања</w:t>
      </w:r>
      <w:r w:rsidR="00EA51DA" w:rsidRPr="00717859">
        <w:rPr>
          <w:lang w:val="sr-Cyrl-CS"/>
        </w:rPr>
        <w:t xml:space="preserve"> безбедног и несметаног саобраћаја на путном прелазу, </w:t>
      </w:r>
      <w:r w:rsidR="00661090" w:rsidRPr="00717859">
        <w:rPr>
          <w:lang w:val="sr-Cyrl-CS"/>
        </w:rPr>
        <w:t>увођење снимања</w:t>
      </w:r>
      <w:r w:rsidR="00EA51DA" w:rsidRPr="00717859">
        <w:rPr>
          <w:lang w:val="sr-Cyrl-CS"/>
        </w:rPr>
        <w:t xml:space="preserve"> железничке инфраструктуре </w:t>
      </w:r>
      <w:r w:rsidR="00661090" w:rsidRPr="00717859">
        <w:rPr>
          <w:lang w:val="sr-Cyrl-CS"/>
        </w:rPr>
        <w:t>ради</w:t>
      </w:r>
      <w:r w:rsidR="00EA51DA" w:rsidRPr="00717859">
        <w:rPr>
          <w:lang w:val="sr-Cyrl-CS"/>
        </w:rPr>
        <w:t xml:space="preserve"> спречавања радњи којима се угрожава железнички саобраћај, </w:t>
      </w:r>
      <w:r w:rsidR="00E02AA1" w:rsidRPr="00717859">
        <w:rPr>
          <w:lang w:val="sr-Cyrl-CS"/>
        </w:rPr>
        <w:t xml:space="preserve">прецизирање вршења </w:t>
      </w:r>
      <w:r w:rsidR="00EA51DA" w:rsidRPr="00717859">
        <w:rPr>
          <w:lang w:val="sr-Cyrl-CS"/>
        </w:rPr>
        <w:t>надзор</w:t>
      </w:r>
      <w:r w:rsidR="00E02AA1" w:rsidRPr="00717859">
        <w:rPr>
          <w:lang w:val="sr-Cyrl-CS"/>
        </w:rPr>
        <w:t>а</w:t>
      </w:r>
      <w:r w:rsidR="00EA51DA" w:rsidRPr="00717859">
        <w:rPr>
          <w:lang w:val="sr-Cyrl-CS"/>
        </w:rPr>
        <w:t xml:space="preserve"> над спровођењем овог закона</w:t>
      </w:r>
      <w:r w:rsidR="00FA311F" w:rsidRPr="00717859">
        <w:rPr>
          <w:lang w:val="sr-Cyrl-CS"/>
        </w:rPr>
        <w:t xml:space="preserve"> </w:t>
      </w:r>
      <w:r w:rsidR="00B2178B" w:rsidRPr="00717859">
        <w:rPr>
          <w:lang w:val="sr-Cyrl-CS"/>
        </w:rPr>
        <w:t>и др.</w:t>
      </w:r>
    </w:p>
    <w:p w14:paraId="503EB46A" w14:textId="77777777" w:rsidR="001B0462" w:rsidRPr="00717859" w:rsidRDefault="001B0462" w:rsidP="001B0462">
      <w:pPr>
        <w:ind w:firstLine="709"/>
        <w:jc w:val="both"/>
        <w:rPr>
          <w:lang w:val="sr-Cyrl-CS" w:eastAsia="sr-Latn-RS"/>
        </w:rPr>
      </w:pPr>
      <w:r w:rsidRPr="00717859">
        <w:rPr>
          <w:lang w:val="sr-Cyrl-CS" w:eastAsia="sr-Latn-RS"/>
        </w:rPr>
        <w:t>Имајући у виду предмет овог закона, исти је од нарочитог значаја за функционисање путничког и теретног железничког саобраћаја у Републици Србији и из тог разлога неопходно је да све одредбе закона буду прецизно утврђене како не би биле подложне различитом тумачењу.</w:t>
      </w:r>
    </w:p>
    <w:p w14:paraId="76DA49B2" w14:textId="2CCA1640" w:rsidR="00FA311F" w:rsidRPr="00717859" w:rsidRDefault="001B0462" w:rsidP="00FA311F">
      <w:pPr>
        <w:pStyle w:val="rvps1"/>
        <w:ind w:firstLine="720"/>
        <w:jc w:val="both"/>
        <w:rPr>
          <w:lang w:val="sr-Cyrl-CS"/>
        </w:rPr>
      </w:pPr>
      <w:r w:rsidRPr="00717859">
        <w:rPr>
          <w:lang w:val="sr-Cyrl-CS" w:eastAsia="sr-Latn-RS"/>
        </w:rPr>
        <w:t xml:space="preserve">Наведеним </w:t>
      </w:r>
      <w:r w:rsidR="00717859">
        <w:rPr>
          <w:lang w:val="sr-Cyrl-CS" w:eastAsia="sr-Latn-RS"/>
        </w:rPr>
        <w:t>Предлог</w:t>
      </w:r>
      <w:r w:rsidRPr="00717859">
        <w:rPr>
          <w:lang w:val="sr-Cyrl-CS" w:eastAsia="sr-Latn-RS"/>
        </w:rPr>
        <w:t xml:space="preserve">ом закона спроводи се даљи поступак усклађивања са правним тековинама Европске уније, односно </w:t>
      </w:r>
      <w:bookmarkStart w:id="0" w:name="str_256"/>
      <w:bookmarkStart w:id="1" w:name="str_257"/>
      <w:bookmarkStart w:id="2" w:name="str_258"/>
      <w:bookmarkStart w:id="3" w:name="str_261"/>
      <w:bookmarkStart w:id="4" w:name="str_264"/>
      <w:bookmarkStart w:id="5" w:name="str_265"/>
      <w:bookmarkStart w:id="6" w:name="str_266"/>
      <w:bookmarkStart w:id="7" w:name="str_267"/>
      <w:bookmarkStart w:id="8" w:name="str_2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717859">
        <w:rPr>
          <w:lang w:val="sr-Cyrl-CS" w:eastAsia="sr-Latn-RS"/>
        </w:rPr>
        <w:t xml:space="preserve">Уредбом (ЕЗ) бр. </w:t>
      </w:r>
      <w:bookmarkStart w:id="9" w:name="_Hlk24807541"/>
      <w:r w:rsidRPr="00717859">
        <w:rPr>
          <w:lang w:val="sr-Cyrl-CS" w:eastAsia="sr-Latn-RS"/>
        </w:rPr>
        <w:t>1371/2007 Европског парламента и Савета од 23. октобра 2007. о правима и обавезама путника у железничком саобраћају</w:t>
      </w:r>
      <w:bookmarkEnd w:id="9"/>
      <w:r w:rsidR="00FA311F" w:rsidRPr="00717859">
        <w:rPr>
          <w:lang w:val="sr-Cyrl-CS" w:eastAsia="sr-Latn-RS"/>
        </w:rPr>
        <w:t xml:space="preserve">, </w:t>
      </w:r>
      <w:r w:rsidR="00FA311F" w:rsidRPr="00717859">
        <w:rPr>
          <w:lang w:val="sr-Cyrl-CS"/>
        </w:rPr>
        <w:t>Уредбом (ЕЗ) број 1370/2007 Европског парламента и Савета од  23. октобра 2007. о обавези јавног превоза путника у друмском и железничком саобраћају и Директивом (ЕУ) бр. 2012/34 Европског парламента и Савета од 21. новембра 2012. године којом се успоставља јединствено европско железничко подручје.</w:t>
      </w:r>
    </w:p>
    <w:p w14:paraId="297D290D" w14:textId="575BD1D0" w:rsidR="00287C0B" w:rsidRPr="00717859" w:rsidRDefault="00717859" w:rsidP="00287C0B">
      <w:pPr>
        <w:ind w:firstLine="709"/>
        <w:jc w:val="both"/>
        <w:rPr>
          <w:lang w:val="sr-Cyrl-CS" w:eastAsia="sr-Latn-RS"/>
        </w:rPr>
      </w:pPr>
      <w:r>
        <w:rPr>
          <w:lang w:val="sr-Cyrl-CS" w:eastAsia="sr-Latn-RS"/>
        </w:rPr>
        <w:t>Предлог</w:t>
      </w:r>
      <w:r w:rsidR="00287C0B" w:rsidRPr="00717859">
        <w:rPr>
          <w:lang w:val="sr-Cyrl-CS" w:eastAsia="sr-Latn-RS"/>
        </w:rPr>
        <w:t xml:space="preserve">ом закона предвиђено је изузеће одредби </w:t>
      </w:r>
      <w:r w:rsidR="00287C0B" w:rsidRPr="00717859">
        <w:rPr>
          <w:lang w:val="sr-Cyrl-CS"/>
        </w:rPr>
        <w:t>закона кojимa сe урeђуjе приступ жeлeзничкој инфраструктури и услугама, обрачун цена приступа о додела капацитета железничке инфраструктуре када су у питању туристичко-музејске железнице имајући у виду да су оне издвојене од осталих пруга.</w:t>
      </w:r>
    </w:p>
    <w:p w14:paraId="22A29E49" w14:textId="382AB72E" w:rsidR="001B0462" w:rsidRPr="00717859" w:rsidRDefault="001B0462" w:rsidP="001B0462">
      <w:pPr>
        <w:ind w:firstLine="709"/>
        <w:jc w:val="both"/>
        <w:rPr>
          <w:lang w:val="sr-Cyrl-CS" w:eastAsia="sr-Latn-RS"/>
        </w:rPr>
      </w:pPr>
      <w:r w:rsidRPr="00717859">
        <w:rPr>
          <w:lang w:val="sr-Cyrl-CS" w:eastAsia="sr-Latn-RS"/>
        </w:rPr>
        <w:t>Такође, овим закон</w:t>
      </w:r>
      <w:r w:rsidR="00717859">
        <w:rPr>
          <w:lang w:eastAsia="sr-Latn-RS"/>
        </w:rPr>
        <w:t>ом</w:t>
      </w:r>
      <w:r w:rsidRPr="00717859">
        <w:rPr>
          <w:lang w:val="sr-Cyrl-CS" w:eastAsia="sr-Latn-RS"/>
        </w:rPr>
        <w:t xml:space="preserve"> се прецизирају надлежности Дирекције за железнице.</w:t>
      </w:r>
    </w:p>
    <w:p w14:paraId="6012B608" w14:textId="48DE4C3D" w:rsidR="005E323D" w:rsidRPr="00717859" w:rsidRDefault="005E323D" w:rsidP="001B0462">
      <w:pPr>
        <w:ind w:firstLine="709"/>
        <w:jc w:val="both"/>
        <w:rPr>
          <w:lang w:val="sr-Cyrl-CS" w:eastAsia="sr-Latn-RS"/>
        </w:rPr>
      </w:pPr>
    </w:p>
    <w:p w14:paraId="131F9941" w14:textId="3E4704F7" w:rsidR="005E323D" w:rsidRPr="00717859" w:rsidRDefault="005E323D" w:rsidP="001B0462">
      <w:pPr>
        <w:ind w:firstLine="709"/>
        <w:jc w:val="both"/>
        <w:rPr>
          <w:lang w:val="sr-Cyrl-CS" w:eastAsia="sr-Latn-RS"/>
        </w:rPr>
      </w:pPr>
    </w:p>
    <w:p w14:paraId="459653F8" w14:textId="59C242B1" w:rsidR="005E323D" w:rsidRDefault="005E323D" w:rsidP="001B0462">
      <w:pPr>
        <w:ind w:firstLine="709"/>
        <w:jc w:val="both"/>
        <w:rPr>
          <w:lang w:val="sr-Cyrl-CS" w:eastAsia="sr-Latn-RS"/>
        </w:rPr>
      </w:pPr>
    </w:p>
    <w:p w14:paraId="0C85581F" w14:textId="77777777" w:rsidR="00717859" w:rsidRPr="00717859" w:rsidRDefault="00717859" w:rsidP="001B0462">
      <w:pPr>
        <w:ind w:firstLine="709"/>
        <w:jc w:val="both"/>
        <w:rPr>
          <w:lang w:val="sr-Cyrl-CS" w:eastAsia="sr-Latn-RS"/>
        </w:rPr>
      </w:pPr>
    </w:p>
    <w:p w14:paraId="4D52606F" w14:textId="77777777" w:rsidR="001B0462" w:rsidRPr="00717859" w:rsidRDefault="001B0462" w:rsidP="001B0462">
      <w:pPr>
        <w:ind w:firstLine="709"/>
        <w:jc w:val="both"/>
        <w:rPr>
          <w:lang w:val="sr-Cyrl-CS" w:eastAsia="sr-Latn-RS"/>
        </w:rPr>
      </w:pPr>
    </w:p>
    <w:p w14:paraId="39BA039A" w14:textId="104B6B26" w:rsidR="000F187A" w:rsidRPr="00717859" w:rsidRDefault="005800E8" w:rsidP="005800E8">
      <w:pPr>
        <w:ind w:firstLine="709"/>
        <w:jc w:val="both"/>
        <w:rPr>
          <w:b/>
          <w:lang w:val="sr-Cyrl-CS"/>
        </w:rPr>
      </w:pPr>
      <w:r w:rsidRPr="00717859">
        <w:rPr>
          <w:b/>
          <w:lang w:val="sr-Cyrl-CS"/>
        </w:rPr>
        <w:lastRenderedPageBreak/>
        <w:t xml:space="preserve"> </w:t>
      </w:r>
      <w:r w:rsidR="000F187A" w:rsidRPr="00717859">
        <w:rPr>
          <w:b/>
          <w:lang w:val="sr-Cyrl-CS"/>
        </w:rPr>
        <w:t>III.</w:t>
      </w:r>
      <w:r w:rsidR="000F187A" w:rsidRPr="00717859">
        <w:rPr>
          <w:lang w:val="sr-Cyrl-CS"/>
        </w:rPr>
        <w:t xml:space="preserve"> </w:t>
      </w:r>
      <w:r w:rsidR="000F187A" w:rsidRPr="00717859">
        <w:rPr>
          <w:b/>
          <w:lang w:val="sr-Cyrl-CS"/>
        </w:rPr>
        <w:t>ОБЈАШЊЕЊЕ ОСНОВНИХ ПРАВНИХ ИНСТИТУТА И ПОЈЕДИНАЧНИХ РЕШЕЊА</w:t>
      </w:r>
    </w:p>
    <w:p w14:paraId="1A83B832" w14:textId="6BA6D041" w:rsidR="00FA311F" w:rsidRPr="00717859" w:rsidRDefault="00BE5A95" w:rsidP="003C47C8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>Чланом 1.</w:t>
      </w:r>
      <w:r w:rsidRPr="00717859">
        <w:rPr>
          <w:b/>
          <w:lang w:val="sr-Cyrl-CS"/>
        </w:rPr>
        <w:t xml:space="preserve">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B74DE8" w:rsidRPr="00717859">
        <w:rPr>
          <w:lang w:val="sr-Cyrl-CS"/>
        </w:rPr>
        <w:t>предложена је измена члана</w:t>
      </w:r>
      <w:r w:rsidRPr="00717859">
        <w:rPr>
          <w:lang w:val="sr-Cyrl-CS"/>
        </w:rPr>
        <w:t xml:space="preserve"> 2. став 1. тачка</w:t>
      </w:r>
      <w:r w:rsidR="000450B9" w:rsidRPr="00717859">
        <w:rPr>
          <w:lang w:val="sr-Cyrl-CS"/>
        </w:rPr>
        <w:t xml:space="preserve"> 4) прецизирањем дефиниције градског и приградског превоза, </w:t>
      </w:r>
      <w:r w:rsidR="00660BAC" w:rsidRPr="00717859">
        <w:rPr>
          <w:lang w:val="sr-Cyrl-CS"/>
        </w:rPr>
        <w:t>после тачке 4) додата је тачка 4а) којом се дефинише „зона потребне прегледности</w:t>
      </w:r>
      <w:r w:rsidR="00717859">
        <w:rPr>
          <w:lang w:val="sr-Cyrl-CS"/>
        </w:rPr>
        <w:t>”</w:t>
      </w:r>
      <w:r w:rsidR="00660BAC" w:rsidRPr="00717859">
        <w:rPr>
          <w:lang w:val="sr-Cyrl-CS"/>
        </w:rPr>
        <w:t xml:space="preserve">, </w:t>
      </w:r>
      <w:r w:rsidR="000450B9" w:rsidRPr="00717859">
        <w:rPr>
          <w:lang w:val="sr-Cyrl-CS"/>
        </w:rPr>
        <w:t>тачка</w:t>
      </w:r>
      <w:r w:rsidRPr="00717859">
        <w:rPr>
          <w:lang w:val="sr-Cyrl-CS"/>
        </w:rPr>
        <w:t xml:space="preserve"> 5)</w:t>
      </w:r>
      <w:r w:rsidR="00933BCF" w:rsidRPr="00717859">
        <w:rPr>
          <w:lang w:val="sr-Cyrl-CS"/>
        </w:rPr>
        <w:t xml:space="preserve"> прецизирањем</w:t>
      </w:r>
      <w:r w:rsidRPr="00717859">
        <w:rPr>
          <w:lang w:val="sr-Cyrl-CS"/>
        </w:rPr>
        <w:t xml:space="preserve"> </w:t>
      </w:r>
      <w:r w:rsidR="00B74DE8" w:rsidRPr="00717859">
        <w:rPr>
          <w:lang w:val="sr-Cyrl-CS"/>
        </w:rPr>
        <w:t xml:space="preserve">дефиниције појма </w:t>
      </w:r>
      <w:r w:rsidRPr="00717859">
        <w:rPr>
          <w:lang w:val="sr-Cyrl-CS"/>
        </w:rPr>
        <w:t>„је</w:t>
      </w:r>
      <w:r w:rsidR="00933BCF" w:rsidRPr="00717859">
        <w:rPr>
          <w:lang w:val="sr-Cyrl-CS"/>
        </w:rPr>
        <w:t>динствена карта</w:t>
      </w:r>
      <w:r w:rsidR="00717859">
        <w:rPr>
          <w:lang w:val="sr-Cyrl-CS"/>
        </w:rPr>
        <w:t>”</w:t>
      </w:r>
      <w:r w:rsidR="00933BCF" w:rsidRPr="00717859">
        <w:rPr>
          <w:lang w:val="sr-Cyrl-CS"/>
        </w:rPr>
        <w:t xml:space="preserve">, </w:t>
      </w:r>
      <w:r w:rsidR="00B74DE8" w:rsidRPr="00717859">
        <w:rPr>
          <w:lang w:val="sr-Cyrl-CS"/>
        </w:rPr>
        <w:t xml:space="preserve">тачка 10) </w:t>
      </w:r>
      <w:r w:rsidR="00933BCF" w:rsidRPr="00717859">
        <w:rPr>
          <w:lang w:val="sr-Cyrl-CS"/>
        </w:rPr>
        <w:t xml:space="preserve">прецизирањем дефиниције појма </w:t>
      </w:r>
      <w:r w:rsidR="00B74DE8" w:rsidRPr="00717859">
        <w:rPr>
          <w:lang w:val="sr-Cyrl-CS"/>
        </w:rPr>
        <w:t>„</w:t>
      </w:r>
      <w:r w:rsidR="00C71548" w:rsidRPr="00717859">
        <w:rPr>
          <w:lang w:val="sr-Cyrl-CS"/>
        </w:rPr>
        <w:t>ж</w:t>
      </w:r>
      <w:r w:rsidR="00B74DE8" w:rsidRPr="00717859">
        <w:rPr>
          <w:lang w:val="sr-Cyrl-CS"/>
        </w:rPr>
        <w:t>елезнички превозникˮ</w:t>
      </w:r>
      <w:r w:rsidR="00933BCF" w:rsidRPr="00717859">
        <w:rPr>
          <w:lang w:val="sr-Cyrl-CS"/>
        </w:rPr>
        <w:t xml:space="preserve">, </w:t>
      </w:r>
      <w:r w:rsidR="00B74DE8" w:rsidRPr="00717859">
        <w:rPr>
          <w:lang w:val="sr-Cyrl-CS"/>
        </w:rPr>
        <w:t xml:space="preserve"> </w:t>
      </w:r>
      <w:r w:rsidR="007C181A" w:rsidRPr="00717859">
        <w:rPr>
          <w:lang w:val="sr-Cyrl-CS"/>
        </w:rPr>
        <w:t xml:space="preserve">тачка 11) је избрисана, </w:t>
      </w:r>
      <w:r w:rsidR="000450B9" w:rsidRPr="00717859">
        <w:rPr>
          <w:lang w:val="sr-Cyrl-CS"/>
        </w:rPr>
        <w:t xml:space="preserve">тачка 17) прецизирањем појма </w:t>
      </w:r>
      <w:r w:rsidR="00C71548" w:rsidRPr="00717859">
        <w:rPr>
          <w:lang w:val="sr-Cyrl-CS"/>
        </w:rPr>
        <w:t>„</w:t>
      </w:r>
      <w:r w:rsidR="000450B9" w:rsidRPr="00717859">
        <w:rPr>
          <w:lang w:val="sr-Cyrl-CS"/>
        </w:rPr>
        <w:t>индустријск</w:t>
      </w:r>
      <w:r w:rsidR="00C71548" w:rsidRPr="00717859">
        <w:rPr>
          <w:lang w:val="sr-Cyrl-CS"/>
        </w:rPr>
        <w:t>и</w:t>
      </w:r>
      <w:r w:rsidR="000450B9" w:rsidRPr="00717859">
        <w:rPr>
          <w:lang w:val="sr-Cyrl-CS"/>
        </w:rPr>
        <w:t xml:space="preserve"> колосек</w:t>
      </w:r>
      <w:r w:rsidR="00717859">
        <w:rPr>
          <w:lang w:val="sr-Cyrl-CS"/>
        </w:rPr>
        <w:t>ˮ</w:t>
      </w:r>
      <w:r w:rsidR="000450B9" w:rsidRPr="00717859">
        <w:rPr>
          <w:lang w:val="sr-Cyrl-CS"/>
        </w:rPr>
        <w:t xml:space="preserve">, </w:t>
      </w:r>
      <w:r w:rsidR="00EE4F94" w:rsidRPr="00717859">
        <w:rPr>
          <w:lang w:val="sr-Cyrl-CS"/>
        </w:rPr>
        <w:t>тачк</w:t>
      </w:r>
      <w:r w:rsidR="00933BCF" w:rsidRPr="00717859">
        <w:rPr>
          <w:lang w:val="sr-Cyrl-CS"/>
        </w:rPr>
        <w:t>а</w:t>
      </w:r>
      <w:r w:rsidR="00EE4F94" w:rsidRPr="00717859">
        <w:rPr>
          <w:lang w:val="sr-Cyrl-CS"/>
        </w:rPr>
        <w:t xml:space="preserve"> 27) реч „конфликтнеˮ </w:t>
      </w:r>
      <w:r w:rsidR="00933BCF" w:rsidRPr="00717859">
        <w:rPr>
          <w:lang w:val="sr-Cyrl-CS"/>
        </w:rPr>
        <w:t>замењена је</w:t>
      </w:r>
      <w:r w:rsidR="00EE4F94" w:rsidRPr="00717859">
        <w:rPr>
          <w:lang w:val="sr-Cyrl-CS"/>
        </w:rPr>
        <w:t xml:space="preserve"> речју „сукобљенеˮ</w:t>
      </w:r>
      <w:r w:rsidR="00A75658" w:rsidRPr="00717859">
        <w:rPr>
          <w:lang w:val="sr-Cyrl-CS"/>
        </w:rPr>
        <w:t xml:space="preserve">, </w:t>
      </w:r>
      <w:r w:rsidR="00FA311F" w:rsidRPr="00717859">
        <w:rPr>
          <w:lang w:val="sr-Cyrl-CS"/>
        </w:rPr>
        <w:t>тачка 59) проширењем и прецизирањем дефиниције појма „резервациј</w:t>
      </w:r>
      <w:r w:rsidR="00E32719" w:rsidRPr="00717859">
        <w:rPr>
          <w:lang w:val="sr-Cyrl-CS"/>
        </w:rPr>
        <w:t>а</w:t>
      </w:r>
      <w:r w:rsidR="00717859">
        <w:rPr>
          <w:lang w:val="sr-Cyrl-CS"/>
        </w:rPr>
        <w:t xml:space="preserve">ˮ </w:t>
      </w:r>
      <w:r w:rsidR="00660BAC" w:rsidRPr="00717859">
        <w:rPr>
          <w:lang w:val="sr-Cyrl-CS"/>
        </w:rPr>
        <w:t xml:space="preserve">, </w:t>
      </w:r>
      <w:r w:rsidR="003C47C8">
        <w:rPr>
          <w:lang w:val="sr-Cyrl-RS"/>
        </w:rPr>
        <w:t>п</w:t>
      </w:r>
      <w:r w:rsidR="00FA311F" w:rsidRPr="00717859">
        <w:rPr>
          <w:lang w:val="sr-Cyrl-CS"/>
        </w:rPr>
        <w:t>осле тачке 61) додаје се тачка 61а), којом се де</w:t>
      </w:r>
      <w:r w:rsidR="00660BAC" w:rsidRPr="00717859">
        <w:rPr>
          <w:lang w:val="sr-Cyrl-CS"/>
        </w:rPr>
        <w:t>финише појам „теретни терминал</w:t>
      </w:r>
      <w:r w:rsidR="00717859">
        <w:rPr>
          <w:lang w:val="sr-Cyrl-CS"/>
        </w:rPr>
        <w:t>ˮ</w:t>
      </w:r>
      <w:r w:rsidR="00660BAC" w:rsidRPr="00717859">
        <w:rPr>
          <w:lang w:val="sr-Cyrl-CS"/>
        </w:rPr>
        <w:t>, тачка 63) је измењена прецизирањем појма „траса воза</w:t>
      </w:r>
      <w:r w:rsidR="00717859">
        <w:rPr>
          <w:lang w:val="sr-Cyrl-CS"/>
        </w:rPr>
        <w:t>ˮ .</w:t>
      </w:r>
    </w:p>
    <w:p w14:paraId="4A3E1BD9" w14:textId="3B1EF893" w:rsidR="00FA311F" w:rsidRPr="00717859" w:rsidRDefault="00FA311F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2.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врше се измене у члану 4</w:t>
      </w:r>
      <w:r w:rsidR="00933BCF" w:rsidRPr="00717859">
        <w:rPr>
          <w:lang w:val="sr-Cyrl-CS"/>
        </w:rPr>
        <w:t>.</w:t>
      </w:r>
      <w:r w:rsidRPr="00717859">
        <w:rPr>
          <w:lang w:val="sr-Cyrl-CS"/>
        </w:rPr>
        <w:t xml:space="preserve"> став </w:t>
      </w:r>
      <w:r w:rsidR="00933BCF" w:rsidRPr="00717859">
        <w:rPr>
          <w:lang w:val="sr-Cyrl-CS"/>
        </w:rPr>
        <w:t>1.</w:t>
      </w:r>
      <w:r w:rsidRPr="00717859">
        <w:rPr>
          <w:lang w:val="sr-Cyrl-CS"/>
        </w:rPr>
        <w:t xml:space="preserve"> </w:t>
      </w:r>
      <w:r w:rsidR="00A35954" w:rsidRPr="00717859">
        <w:rPr>
          <w:lang w:val="sr-Cyrl-CS"/>
        </w:rPr>
        <w:t xml:space="preserve">тачка 3) тако што </w:t>
      </w:r>
      <w:r w:rsidR="00E77C47" w:rsidRPr="00717859">
        <w:rPr>
          <w:lang w:val="sr-Cyrl-CS"/>
        </w:rPr>
        <w:t>с</w:t>
      </w:r>
      <w:r w:rsidR="00A35954" w:rsidRPr="00717859">
        <w:rPr>
          <w:lang w:val="sr-Cyrl-CS"/>
        </w:rPr>
        <w:t xml:space="preserve">е </w:t>
      </w:r>
      <w:r w:rsidR="00E77C47" w:rsidRPr="00717859">
        <w:rPr>
          <w:lang w:val="sr-Cyrl-CS"/>
        </w:rPr>
        <w:t>после речи „одрона</w:t>
      </w:r>
      <w:r w:rsidR="00717859">
        <w:rPr>
          <w:lang w:val="sr-Cyrl-CS"/>
        </w:rPr>
        <w:t xml:space="preserve">ˮ </w:t>
      </w:r>
      <w:r w:rsidR="00E77C47" w:rsidRPr="00717859">
        <w:rPr>
          <w:lang w:val="sr-Cyrl-CS"/>
        </w:rPr>
        <w:t xml:space="preserve"> додаје запета и реч „буке</w:t>
      </w:r>
      <w:r w:rsidR="00717859">
        <w:rPr>
          <w:lang w:val="sr-Cyrl-CS"/>
        </w:rPr>
        <w:t xml:space="preserve">ˮ </w:t>
      </w:r>
      <w:r w:rsidR="007C181A" w:rsidRPr="00717859">
        <w:rPr>
          <w:lang w:val="sr-Cyrl-CS"/>
        </w:rPr>
        <w:t xml:space="preserve"> и запета</w:t>
      </w:r>
      <w:r w:rsidR="00660BAC" w:rsidRPr="00717859">
        <w:rPr>
          <w:lang w:val="sr-Cyrl-CS"/>
        </w:rPr>
        <w:t xml:space="preserve"> </w:t>
      </w:r>
      <w:r w:rsidR="00E77C47" w:rsidRPr="00717859">
        <w:rPr>
          <w:lang w:val="sr-Cyrl-CS"/>
        </w:rPr>
        <w:t xml:space="preserve">и </w:t>
      </w:r>
      <w:r w:rsidRPr="00717859">
        <w:rPr>
          <w:lang w:val="sr-Cyrl-CS"/>
        </w:rPr>
        <w:t xml:space="preserve">тачка 10) </w:t>
      </w:r>
      <w:r w:rsidR="00660BAC" w:rsidRPr="00717859">
        <w:rPr>
          <w:lang w:val="sr-Cyrl-CS"/>
        </w:rPr>
        <w:t>у којој је прецизиран појам „зграде или делови зграда</w:t>
      </w:r>
      <w:r w:rsidR="00717859">
        <w:rPr>
          <w:lang w:val="sr-Cyrl-CS"/>
        </w:rPr>
        <w:t xml:space="preserve">ˮ. </w:t>
      </w:r>
    </w:p>
    <w:p w14:paraId="4BBF2AD3" w14:textId="0A1BF5B6" w:rsidR="00FA311F" w:rsidRPr="00717859" w:rsidRDefault="00FA311F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3.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 xml:space="preserve">а </w:t>
      </w:r>
      <w:r w:rsidR="00287C0B" w:rsidRPr="00717859">
        <w:rPr>
          <w:lang w:val="sr-Cyrl-CS"/>
        </w:rPr>
        <w:t>закона</w:t>
      </w:r>
      <w:r w:rsidR="00717859">
        <w:rPr>
          <w:lang w:val="sr-Cyrl-CS"/>
        </w:rPr>
        <w:t xml:space="preserve"> </w:t>
      </w:r>
      <w:r w:rsidR="00287C0B" w:rsidRPr="00717859">
        <w:rPr>
          <w:lang w:val="sr-Cyrl-CS"/>
        </w:rPr>
        <w:t>предвиђен</w:t>
      </w:r>
      <w:r w:rsidR="00660BAC" w:rsidRPr="00717859">
        <w:rPr>
          <w:lang w:val="sr-Cyrl-CS"/>
        </w:rPr>
        <w:t xml:space="preserve">а </w:t>
      </w:r>
      <w:r w:rsidR="0003260C" w:rsidRPr="00717859">
        <w:rPr>
          <w:lang w:val="sr-Cyrl-CS"/>
        </w:rPr>
        <w:t xml:space="preserve">измена члана 5.  у смислу изузећа </w:t>
      </w:r>
      <w:r w:rsidR="00287C0B" w:rsidRPr="00717859">
        <w:rPr>
          <w:lang w:val="sr-Cyrl-CS"/>
        </w:rPr>
        <w:t xml:space="preserve"> за туристичко-музејске железнице и измењен</w:t>
      </w:r>
      <w:r w:rsidR="00C71548" w:rsidRPr="00717859">
        <w:rPr>
          <w:lang w:val="sr-Cyrl-CS"/>
        </w:rPr>
        <w:t>а</w:t>
      </w:r>
      <w:r w:rsidR="00287C0B" w:rsidRPr="00717859">
        <w:rPr>
          <w:lang w:val="sr-Cyrl-CS"/>
        </w:rPr>
        <w:t xml:space="preserve"> ј</w:t>
      </w:r>
      <w:r w:rsidR="00443749" w:rsidRPr="00717859">
        <w:rPr>
          <w:lang w:val="sr-Cyrl-CS"/>
        </w:rPr>
        <w:t>е прописана обавеза за доношење</w:t>
      </w:r>
      <w:r w:rsidR="00287C0B" w:rsidRPr="00717859">
        <w:rPr>
          <w:lang w:val="sr-Cyrl-CS"/>
        </w:rPr>
        <w:t xml:space="preserve"> подзаконског акта.</w:t>
      </w:r>
    </w:p>
    <w:p w14:paraId="0487AD14" w14:textId="2F2CCDD0" w:rsidR="00FA311F" w:rsidRPr="00717859" w:rsidRDefault="00FA311F" w:rsidP="00287C0B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4.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287C0B" w:rsidRPr="00717859">
        <w:rPr>
          <w:lang w:val="sr-Cyrl-CS"/>
        </w:rPr>
        <w:t>прецизира се дужност управљача инфраструктуре</w:t>
      </w:r>
      <w:r w:rsidR="00933BCF" w:rsidRPr="00717859">
        <w:rPr>
          <w:lang w:val="sr-Cyrl-CS"/>
        </w:rPr>
        <w:t xml:space="preserve"> предвиђена чланом 10</w:t>
      </w:r>
      <w:r w:rsidR="00287C0B" w:rsidRPr="00717859">
        <w:rPr>
          <w:lang w:val="sr-Cyrl-CS"/>
        </w:rPr>
        <w:t>.</w:t>
      </w:r>
      <w:r w:rsidR="0003260C" w:rsidRPr="00717859">
        <w:rPr>
          <w:lang w:val="sr-Cyrl-CS"/>
        </w:rPr>
        <w:t xml:space="preserve"> став 1. док се ставови 2. и 3. бришу због поштовања начела „загађивач плаћа</w:t>
      </w:r>
      <w:r w:rsidR="00717859">
        <w:rPr>
          <w:lang w:val="sr-Cyrl-CS"/>
        </w:rPr>
        <w:t xml:space="preserve">ˮ </w:t>
      </w:r>
      <w:r w:rsidR="0003260C" w:rsidRPr="00717859">
        <w:rPr>
          <w:lang w:val="sr-Cyrl-CS"/>
        </w:rPr>
        <w:t xml:space="preserve"> како би се избегла ситуација да је за све случајеве угрожавања животне средине одговорност на управљачу инфраструктуре.</w:t>
      </w:r>
    </w:p>
    <w:p w14:paraId="64079854" w14:textId="53260540" w:rsidR="00FA311F" w:rsidRPr="00717859" w:rsidRDefault="00FA311F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 Чланом 5.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03260C" w:rsidRPr="00717859">
        <w:rPr>
          <w:lang w:val="sr-Cyrl-CS"/>
        </w:rPr>
        <w:t>измењен је члан</w:t>
      </w:r>
      <w:r w:rsidRPr="00717859">
        <w:rPr>
          <w:lang w:val="sr-Cyrl-CS"/>
        </w:rPr>
        <w:t xml:space="preserve"> 17</w:t>
      </w:r>
      <w:r w:rsidR="00293ED3" w:rsidRPr="00717859">
        <w:rPr>
          <w:lang w:val="sr-Cyrl-CS"/>
        </w:rPr>
        <w:t>.</w:t>
      </w:r>
      <w:r w:rsidR="00F05759" w:rsidRPr="00717859">
        <w:rPr>
          <w:lang w:val="sr-Cyrl-CS"/>
        </w:rPr>
        <w:t xml:space="preserve"> став 1. додавањем обавезе објављивања Изјаве о мрежи на интернет станици. Додати су нови ставови 6. и 7.</w:t>
      </w:r>
      <w:r w:rsidRPr="00717859">
        <w:rPr>
          <w:lang w:val="sr-Cyrl-CS"/>
        </w:rPr>
        <w:t xml:space="preserve"> </w:t>
      </w:r>
      <w:r w:rsidR="0003260C" w:rsidRPr="00717859">
        <w:rPr>
          <w:lang w:val="sr-Cyrl-CS"/>
        </w:rPr>
        <w:t>у циљу прецизирања обавеза</w:t>
      </w:r>
      <w:r w:rsidR="007C181A" w:rsidRPr="00717859">
        <w:rPr>
          <w:lang w:val="sr-Cyrl-CS"/>
        </w:rPr>
        <w:t xml:space="preserve"> Управљача инфраструктуре у вези са </w:t>
      </w:r>
      <w:r w:rsidR="00F05759" w:rsidRPr="00717859">
        <w:rPr>
          <w:lang w:val="sr-Cyrl-CS"/>
        </w:rPr>
        <w:t xml:space="preserve">израдом и </w:t>
      </w:r>
      <w:r w:rsidR="007C181A" w:rsidRPr="00717859">
        <w:rPr>
          <w:lang w:val="sr-Cyrl-CS"/>
        </w:rPr>
        <w:t>објављивањем Изјаве о мрежи.</w:t>
      </w:r>
    </w:p>
    <w:p w14:paraId="126BB3F9" w14:textId="5CFB38DA" w:rsidR="00FA311F" w:rsidRPr="00717859" w:rsidRDefault="00FA311F" w:rsidP="00FA311F">
      <w:pPr>
        <w:jc w:val="both"/>
        <w:rPr>
          <w:lang w:val="sr-Cyrl-CS"/>
        </w:rPr>
      </w:pPr>
      <w:r w:rsidRPr="00717859">
        <w:rPr>
          <w:rFonts w:eastAsia="Calibri"/>
          <w:lang w:val="sr-Cyrl-CS"/>
        </w:rPr>
        <w:tab/>
      </w:r>
      <w:r w:rsidRPr="00717859">
        <w:rPr>
          <w:lang w:val="sr-Cyrl-CS"/>
        </w:rPr>
        <w:t xml:space="preserve">Чланом 6.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 xml:space="preserve">врше се измене у члану 19. став 4. тако </w:t>
      </w:r>
      <w:r w:rsidR="00966B5C" w:rsidRPr="00717859">
        <w:rPr>
          <w:lang w:val="sr-Cyrl-CS"/>
        </w:rPr>
        <w:t xml:space="preserve">што </w:t>
      </w:r>
      <w:r w:rsidRPr="00717859">
        <w:rPr>
          <w:lang w:val="sr-Cyrl-CS"/>
        </w:rPr>
        <w:t>се скраћује рок за закључивање уговора пре почетка примене новог реда вожње са два месеца на месец дана.</w:t>
      </w:r>
    </w:p>
    <w:p w14:paraId="2D49543B" w14:textId="01EBC5E8" w:rsidR="00D25AE8" w:rsidRPr="00717859" w:rsidRDefault="00FA311F" w:rsidP="00200599">
      <w:pPr>
        <w:ind w:firstLine="720"/>
        <w:jc w:val="both"/>
        <w:rPr>
          <w:rFonts w:eastAsia="Calibri"/>
          <w:lang w:val="sr-Cyrl-CS"/>
        </w:rPr>
      </w:pPr>
      <w:r w:rsidRPr="00717859">
        <w:rPr>
          <w:lang w:val="sr-Cyrl-CS"/>
        </w:rPr>
        <w:t xml:space="preserve">Чланом 7.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 xml:space="preserve">предложена је измена </w:t>
      </w:r>
      <w:r w:rsidRPr="00717859">
        <w:rPr>
          <w:rFonts w:eastAsia="Calibri"/>
          <w:lang w:val="sr-Cyrl-CS"/>
        </w:rPr>
        <w:t>у члану 20. став 7. тако што се дефинише поступак измене цене приступа јавној железничкој инфраструктури</w:t>
      </w:r>
      <w:r w:rsidR="00723265" w:rsidRPr="00717859">
        <w:rPr>
          <w:rFonts w:eastAsia="Calibri"/>
          <w:lang w:val="sr-Cyrl-CS"/>
        </w:rPr>
        <w:t xml:space="preserve">, док је у </w:t>
      </w:r>
      <w:r w:rsidR="00D25AE8" w:rsidRPr="00717859">
        <w:rPr>
          <w:rFonts w:eastAsia="Calibri"/>
          <w:lang w:val="sr-Cyrl-CS"/>
        </w:rPr>
        <w:t>став</w:t>
      </w:r>
      <w:r w:rsidR="00723265" w:rsidRPr="00717859">
        <w:rPr>
          <w:rFonts w:eastAsia="Calibri"/>
          <w:lang w:val="sr-Cyrl-CS"/>
        </w:rPr>
        <w:t>у</w:t>
      </w:r>
      <w:r w:rsidR="00D25AE8" w:rsidRPr="00717859">
        <w:rPr>
          <w:rFonts w:eastAsia="Calibri"/>
          <w:lang w:val="sr-Cyrl-CS"/>
        </w:rPr>
        <w:t xml:space="preserve"> 8. реч „изменеˮ </w:t>
      </w:r>
      <w:r w:rsidR="00723265" w:rsidRPr="00717859">
        <w:rPr>
          <w:rFonts w:eastAsia="Calibri"/>
          <w:lang w:val="sr-Cyrl-CS"/>
        </w:rPr>
        <w:t>замењена</w:t>
      </w:r>
      <w:r w:rsidR="00D25AE8" w:rsidRPr="00717859">
        <w:rPr>
          <w:rFonts w:eastAsia="Calibri"/>
          <w:lang w:val="sr-Cyrl-CS"/>
        </w:rPr>
        <w:t xml:space="preserve"> речју „повећањаˮ ради прецизнијег дефинисања.</w:t>
      </w:r>
    </w:p>
    <w:p w14:paraId="1E13C035" w14:textId="132B1CF7" w:rsidR="00225E81" w:rsidRPr="00717859" w:rsidRDefault="00FA311F" w:rsidP="00FA311F">
      <w:pPr>
        <w:ind w:firstLine="720"/>
        <w:jc w:val="both"/>
        <w:rPr>
          <w:rFonts w:eastAsia="Calibri"/>
          <w:lang w:val="sr-Cyrl-CS"/>
        </w:rPr>
      </w:pPr>
      <w:r w:rsidRPr="00717859">
        <w:rPr>
          <w:rFonts w:eastAsia="Calibri"/>
          <w:lang w:val="sr-Cyrl-CS"/>
        </w:rPr>
        <w:t xml:space="preserve">Чланом 8. </w:t>
      </w:r>
      <w:r w:rsidR="00717859">
        <w:rPr>
          <w:rFonts w:eastAsia="Calibri"/>
          <w:lang w:val="sr-Cyrl-CS"/>
        </w:rPr>
        <w:t>Предлог</w:t>
      </w:r>
      <w:r w:rsidRPr="00717859">
        <w:rPr>
          <w:rFonts w:eastAsia="Calibri"/>
          <w:lang w:val="sr-Cyrl-CS"/>
        </w:rPr>
        <w:t>а закона</w:t>
      </w:r>
      <w:r w:rsidR="00717859">
        <w:rPr>
          <w:rFonts w:eastAsia="Calibri"/>
          <w:lang w:val="sr-Cyrl-CS"/>
        </w:rPr>
        <w:t xml:space="preserve"> </w:t>
      </w:r>
      <w:r w:rsidRPr="00717859">
        <w:rPr>
          <w:rFonts w:eastAsia="Calibri"/>
          <w:lang w:val="sr-Cyrl-CS"/>
        </w:rPr>
        <w:t>предложена је измена у члану</w:t>
      </w:r>
      <w:r w:rsidR="00225E81" w:rsidRPr="00717859">
        <w:rPr>
          <w:rFonts w:eastAsia="Calibri"/>
          <w:lang w:val="sr-Cyrl-CS"/>
        </w:rPr>
        <w:t xml:space="preserve"> 22. </w:t>
      </w:r>
      <w:r w:rsidR="005F68CA" w:rsidRPr="00717859">
        <w:rPr>
          <w:rFonts w:eastAsia="Calibri"/>
          <w:lang w:val="sr-Cyrl-CS"/>
        </w:rPr>
        <w:t>став 1. којом су у тачкама 1) и 8) извршена термин</w:t>
      </w:r>
      <w:r w:rsidR="00717859">
        <w:rPr>
          <w:rFonts w:eastAsia="Calibri"/>
          <w:lang w:val="sr-Cyrl-CS"/>
        </w:rPr>
        <w:t>о</w:t>
      </w:r>
      <w:r w:rsidR="005F68CA" w:rsidRPr="00717859">
        <w:rPr>
          <w:rFonts w:eastAsia="Calibri"/>
          <w:lang w:val="sr-Cyrl-CS"/>
        </w:rPr>
        <w:t>лошка усклађивања.</w:t>
      </w:r>
    </w:p>
    <w:p w14:paraId="6F2E0860" w14:textId="2500B554" w:rsidR="00FA311F" w:rsidRPr="00717859" w:rsidRDefault="005F68CA" w:rsidP="00966B5C">
      <w:pPr>
        <w:ind w:firstLine="720"/>
        <w:jc w:val="both"/>
        <w:rPr>
          <w:rFonts w:eastAsia="Calibri"/>
          <w:lang w:val="sr-Cyrl-CS"/>
        </w:rPr>
      </w:pPr>
      <w:r w:rsidRPr="00717859">
        <w:rPr>
          <w:rFonts w:eastAsia="Calibri"/>
          <w:lang w:val="sr-Cyrl-CS"/>
        </w:rPr>
        <w:t xml:space="preserve">Чланом 9. </w:t>
      </w:r>
      <w:r w:rsidR="00717859">
        <w:rPr>
          <w:rFonts w:eastAsia="Calibri"/>
          <w:lang w:val="sr-Cyrl-CS"/>
        </w:rPr>
        <w:t>Предлог</w:t>
      </w:r>
      <w:r w:rsidRPr="00717859">
        <w:rPr>
          <w:rFonts w:eastAsia="Calibri"/>
          <w:lang w:val="sr-Cyrl-CS"/>
        </w:rPr>
        <w:t>а закона</w:t>
      </w:r>
      <w:r w:rsidR="00717859">
        <w:rPr>
          <w:rFonts w:eastAsia="Calibri"/>
          <w:lang w:val="sr-Cyrl-CS"/>
        </w:rPr>
        <w:t xml:space="preserve"> </w:t>
      </w:r>
      <w:r w:rsidRPr="00717859">
        <w:rPr>
          <w:rFonts w:eastAsia="Calibri"/>
          <w:lang w:val="sr-Cyrl-CS"/>
        </w:rPr>
        <w:t>предложена је измена у члану</w:t>
      </w:r>
      <w:r w:rsidR="00966B5C" w:rsidRPr="00717859">
        <w:rPr>
          <w:rFonts w:eastAsia="Calibri"/>
          <w:lang w:val="sr-Cyrl-CS"/>
        </w:rPr>
        <w:t xml:space="preserve"> </w:t>
      </w:r>
      <w:r w:rsidR="00FA311F" w:rsidRPr="00717859">
        <w:rPr>
          <w:rFonts w:eastAsia="Calibri"/>
          <w:lang w:val="sr-Cyrl-CS"/>
        </w:rPr>
        <w:t xml:space="preserve">23. став 6. тако што је исти допуњен могућношћу да </w:t>
      </w:r>
      <w:r w:rsidR="00FA311F" w:rsidRPr="00717859">
        <w:rPr>
          <w:lang w:val="sr-Cyrl-CS"/>
        </w:rPr>
        <w:t>Дирекција може спровести поједностављену контролу обрачуна цене приступа и цене приступа колосецима који повезују са услужним објектима.</w:t>
      </w:r>
    </w:p>
    <w:p w14:paraId="3F37C443" w14:textId="55CB9CE3" w:rsidR="00FA311F" w:rsidRPr="00717859" w:rsidRDefault="00FA311F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200599" w:rsidRPr="00717859">
        <w:rPr>
          <w:lang w:val="sr-Cyrl-CS"/>
        </w:rPr>
        <w:t>10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предложена је измена члана 26. став 2. тачка 3) подтачка (9) тако што се реч: „опасне” у првој алинеји брише.</w:t>
      </w:r>
    </w:p>
    <w:p w14:paraId="5971079E" w14:textId="06417FCD" w:rsidR="00FA311F" w:rsidRPr="00717859" w:rsidRDefault="00FA311F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>Чланом 1</w:t>
      </w:r>
      <w:r w:rsidR="00200599" w:rsidRPr="00717859">
        <w:rPr>
          <w:lang w:val="sr-Cyrl-CS"/>
        </w:rPr>
        <w:t>1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 xml:space="preserve">а закона 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предлаже се измена у члану 34. ст. 3</w:t>
      </w:r>
      <w:r w:rsidR="00E26307" w:rsidRPr="00717859">
        <w:rPr>
          <w:lang w:val="sr-Cyrl-CS"/>
        </w:rPr>
        <w:t>.</w:t>
      </w:r>
      <w:r w:rsidRPr="00717859">
        <w:rPr>
          <w:lang w:val="sr-Cyrl-CS"/>
        </w:rPr>
        <w:t xml:space="preserve"> и 11. тако што се мењају рокови и усклађује терминологија.</w:t>
      </w:r>
    </w:p>
    <w:p w14:paraId="539D0EBF" w14:textId="799EA982" w:rsidR="00690292" w:rsidRPr="00717859" w:rsidRDefault="00690292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>Чланом 1</w:t>
      </w:r>
      <w:r w:rsidR="00200599" w:rsidRPr="00717859">
        <w:rPr>
          <w:lang w:val="sr-Cyrl-CS"/>
        </w:rPr>
        <w:t>2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6A69AE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у члану 45. у ставу 4. речи „корисника трасе возаˮ замењују се речима „железничких превозникаˮ ради прецизнијег дефинисања.</w:t>
      </w:r>
      <w:r w:rsidR="00DC613B" w:rsidRPr="00717859">
        <w:rPr>
          <w:lang w:val="sr-Cyrl-CS"/>
        </w:rPr>
        <w:t xml:space="preserve"> </w:t>
      </w:r>
      <w:r w:rsidRPr="00717859">
        <w:rPr>
          <w:lang w:val="sr-Cyrl-CS"/>
        </w:rPr>
        <w:t>После става 4. додаје се нов став 5. којим се дефинише обавеза железничких превозника ради успостављања</w:t>
      </w:r>
      <w:r w:rsidR="005665AD" w:rsidRPr="00717859">
        <w:rPr>
          <w:lang w:val="sr-Cyrl-CS"/>
        </w:rPr>
        <w:t xml:space="preserve"> редовног стања након поремећаја у саобраћању возова</w:t>
      </w:r>
      <w:r w:rsidRPr="00717859">
        <w:rPr>
          <w:lang w:val="sr-Cyrl-CS"/>
        </w:rPr>
        <w:t>.</w:t>
      </w:r>
    </w:p>
    <w:p w14:paraId="37FEEEB7" w14:textId="1227950F" w:rsidR="00225E81" w:rsidRPr="00717859" w:rsidRDefault="006A69AE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lastRenderedPageBreak/>
        <w:t>Чланом 1</w:t>
      </w:r>
      <w:r w:rsidR="00200599" w:rsidRPr="00717859">
        <w:rPr>
          <w:lang w:val="sr-Cyrl-CS"/>
        </w:rPr>
        <w:t>3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после члана 46. додаје се глава IIIa под називом: „ИЗГРАДЊА, РЕКОНСТРУКЦИЈА, ОБНОВА И ОДРЖАВАЊЕ ЈАВНЕ ЖЕЛЕЗНИЧКЕ ИНФРАСТРУКТУРЕ</w:t>
      </w:r>
      <w:r w:rsidR="00717859">
        <w:rPr>
          <w:lang w:val="sr-Cyrl-CS"/>
        </w:rPr>
        <w:t xml:space="preserve">ˮ </w:t>
      </w:r>
      <w:r w:rsidR="00443749" w:rsidRPr="00717859">
        <w:rPr>
          <w:lang w:val="sr-Cyrl-CS"/>
        </w:rPr>
        <w:t>.</w:t>
      </w:r>
    </w:p>
    <w:p w14:paraId="127057E2" w14:textId="4547A9FA" w:rsidR="005C4A1C" w:rsidRPr="00717859" w:rsidRDefault="005665AD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>Чланом 14</w:t>
      </w:r>
      <w:r w:rsidR="00801379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801379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801379" w:rsidRPr="00717859">
        <w:rPr>
          <w:lang w:val="sr-Cyrl-CS"/>
        </w:rPr>
        <w:t xml:space="preserve">се </w:t>
      </w:r>
      <w:r w:rsidR="005C4A1C" w:rsidRPr="00717859">
        <w:rPr>
          <w:lang w:val="sr-Cyrl-CS"/>
        </w:rPr>
        <w:t>мења назив Одељка изнад члана 47.</w:t>
      </w:r>
    </w:p>
    <w:p w14:paraId="58A06DF5" w14:textId="4878AB4A" w:rsidR="00801379" w:rsidRPr="00717859" w:rsidRDefault="00DC613B" w:rsidP="005C4A1C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3C47C8">
        <w:rPr>
          <w:lang w:val="sr-Cyrl-CS"/>
        </w:rPr>
        <w:t>15</w:t>
      </w:r>
      <w:r w:rsidRPr="00717859">
        <w:rPr>
          <w:lang w:val="sr-Cyrl-CS"/>
        </w:rPr>
        <w:t xml:space="preserve">. </w:t>
      </w:r>
      <w:r w:rsidR="005C4A1C" w:rsidRPr="00717859">
        <w:rPr>
          <w:lang w:val="sr-Cyrl-CS"/>
        </w:rPr>
        <w:t xml:space="preserve">се </w:t>
      </w:r>
      <w:r w:rsidR="00801379" w:rsidRPr="00717859">
        <w:rPr>
          <w:lang w:val="sr-Cyrl-CS"/>
        </w:rPr>
        <w:t>у члану 49. ст</w:t>
      </w:r>
      <w:r w:rsidR="00B46312" w:rsidRPr="00717859">
        <w:rPr>
          <w:lang w:val="sr-Cyrl-CS"/>
        </w:rPr>
        <w:t>ав 1.</w:t>
      </w:r>
      <w:r w:rsidR="00801379" w:rsidRPr="00717859">
        <w:rPr>
          <w:lang w:val="sr-Cyrl-CS"/>
        </w:rPr>
        <w:t xml:space="preserve"> речи „на железничком подручју</w:t>
      </w:r>
      <w:r w:rsidR="00717859">
        <w:rPr>
          <w:lang w:val="sr-Cyrl-CS"/>
        </w:rPr>
        <w:t xml:space="preserve">ˮ </w:t>
      </w:r>
      <w:r w:rsidR="00801379" w:rsidRPr="00717859">
        <w:rPr>
          <w:lang w:val="sr-Cyrl-CS"/>
        </w:rPr>
        <w:t xml:space="preserve"> замењују речима „</w:t>
      </w:r>
      <w:r w:rsidR="00B46312" w:rsidRPr="00717859">
        <w:rPr>
          <w:lang w:val="sr-Cyrl-CS"/>
        </w:rPr>
        <w:t>у пружном и инфраструктурном појасу</w:t>
      </w:r>
      <w:r w:rsidR="00717859">
        <w:rPr>
          <w:lang w:val="sr-Cyrl-CS"/>
        </w:rPr>
        <w:t xml:space="preserve">ˮ </w:t>
      </w:r>
      <w:r w:rsidR="00B46312" w:rsidRPr="00717859">
        <w:rPr>
          <w:lang w:val="sr-Cyrl-CS"/>
        </w:rPr>
        <w:t>, а у ст. 2. и 3. се речи „</w:t>
      </w:r>
      <w:r w:rsidR="00A80DEA" w:rsidRPr="00717859">
        <w:rPr>
          <w:lang w:val="sr-Cyrl-CS"/>
        </w:rPr>
        <w:t>на</w:t>
      </w:r>
      <w:r w:rsidR="00B46312" w:rsidRPr="00717859">
        <w:rPr>
          <w:lang w:val="sr-Cyrl-CS"/>
        </w:rPr>
        <w:t xml:space="preserve"> железничком подручју</w:t>
      </w:r>
      <w:r w:rsidR="00717859">
        <w:rPr>
          <w:lang w:val="sr-Cyrl-CS"/>
        </w:rPr>
        <w:t xml:space="preserve">ˮ </w:t>
      </w:r>
      <w:r w:rsidR="00B46312" w:rsidRPr="00717859">
        <w:rPr>
          <w:lang w:val="sr-Cyrl-CS"/>
        </w:rPr>
        <w:t xml:space="preserve"> замењују речима „у пружном </w:t>
      </w:r>
      <w:r w:rsidR="005665AD" w:rsidRPr="00717859">
        <w:rPr>
          <w:lang w:val="sr-Cyrl-CS"/>
        </w:rPr>
        <w:t>појасу</w:t>
      </w:r>
      <w:r w:rsidR="00717859">
        <w:rPr>
          <w:lang w:val="sr-Cyrl-CS"/>
        </w:rPr>
        <w:t xml:space="preserve">ˮ </w:t>
      </w:r>
      <w:r w:rsidR="005665AD" w:rsidRPr="00717859">
        <w:rPr>
          <w:lang w:val="sr-Cyrl-CS"/>
        </w:rPr>
        <w:t xml:space="preserve"> ради прецизнијег дефинисања.</w:t>
      </w:r>
    </w:p>
    <w:p w14:paraId="5E28527B" w14:textId="009BEFF6" w:rsidR="00DC613B" w:rsidRDefault="00DC613B" w:rsidP="00DC613B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3C47C8">
        <w:rPr>
          <w:lang w:val="sr-Cyrl-CS"/>
        </w:rPr>
        <w:t>16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је у члану 52. став 3. после тачке 8) додата нова тачка 8</w:t>
      </w:r>
      <w:r w:rsidR="00B71F9D" w:rsidRPr="00717859">
        <w:rPr>
          <w:lang w:val="sr-Cyrl-CS"/>
        </w:rPr>
        <w:t xml:space="preserve">a) </w:t>
      </w:r>
      <w:r w:rsidR="00D92D5B" w:rsidRPr="00717859">
        <w:rPr>
          <w:lang w:val="sr-Cyrl-CS"/>
        </w:rPr>
        <w:t>у циљу прецизирања активности које чине радове на обнови железничке инфраструктуре.</w:t>
      </w:r>
    </w:p>
    <w:p w14:paraId="4C031527" w14:textId="559F9A01" w:rsidR="00FA311F" w:rsidRPr="00717859" w:rsidRDefault="00FA311F" w:rsidP="00FA311F">
      <w:pPr>
        <w:ind w:firstLine="720"/>
        <w:jc w:val="both"/>
        <w:rPr>
          <w:rFonts w:eastAsia="Calibri"/>
          <w:lang w:val="sr-Cyrl-CS"/>
        </w:rPr>
      </w:pPr>
      <w:r w:rsidRPr="00717859">
        <w:rPr>
          <w:lang w:val="sr-Cyrl-CS"/>
        </w:rPr>
        <w:t xml:space="preserve">Чланом </w:t>
      </w:r>
      <w:r w:rsidR="003C47C8">
        <w:rPr>
          <w:lang w:val="sr-Cyrl-CS"/>
        </w:rPr>
        <w:t>17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мења</w:t>
      </w:r>
      <w:r w:rsidR="00200599" w:rsidRPr="00717859">
        <w:rPr>
          <w:lang w:val="sr-Cyrl-CS"/>
        </w:rPr>
        <w:t>ју</w:t>
      </w:r>
      <w:r w:rsidRPr="00717859">
        <w:rPr>
          <w:lang w:val="sr-Cyrl-CS"/>
        </w:rPr>
        <w:t xml:space="preserve"> се назив и садржина чл</w:t>
      </w:r>
      <w:r w:rsidR="00222D1A" w:rsidRPr="00717859">
        <w:rPr>
          <w:lang w:val="sr-Cyrl-CS"/>
        </w:rPr>
        <w:t>ана</w:t>
      </w:r>
      <w:r w:rsidRPr="00717859">
        <w:rPr>
          <w:rFonts w:eastAsia="Calibri"/>
          <w:lang w:val="sr-Cyrl-CS"/>
        </w:rPr>
        <w:t xml:space="preserve"> 53. ради утврђивања јавног интереса</w:t>
      </w:r>
      <w:r w:rsidR="00200599" w:rsidRPr="00717859">
        <w:rPr>
          <w:rFonts w:eastAsia="Calibri"/>
          <w:lang w:val="sr-Cyrl-CS"/>
        </w:rPr>
        <w:t xml:space="preserve"> и чл</w:t>
      </w:r>
      <w:r w:rsidR="00222D1A" w:rsidRPr="00717859">
        <w:rPr>
          <w:rFonts w:eastAsia="Calibri"/>
          <w:lang w:val="sr-Cyrl-CS"/>
        </w:rPr>
        <w:t>ана</w:t>
      </w:r>
      <w:r w:rsidR="00200599" w:rsidRPr="00717859">
        <w:rPr>
          <w:rFonts w:eastAsia="Calibri"/>
          <w:lang w:val="sr-Cyrl-CS"/>
        </w:rPr>
        <w:t xml:space="preserve"> </w:t>
      </w:r>
      <w:r w:rsidRPr="00717859">
        <w:rPr>
          <w:rFonts w:eastAsia="Calibri"/>
          <w:lang w:val="sr-Cyrl-CS"/>
        </w:rPr>
        <w:t>54. ради утврђивања експропријације, административног преноса и непотпуне експропријације непокретности за потребе јавне железничке инфраструктуре.</w:t>
      </w:r>
    </w:p>
    <w:p w14:paraId="1E1DD172" w14:textId="106709BF" w:rsidR="005C4A1C" w:rsidRPr="00717859" w:rsidRDefault="00D92D5B" w:rsidP="005C4A1C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3C47C8">
        <w:rPr>
          <w:lang w:val="sr-Cyrl-CS"/>
        </w:rPr>
        <w:t>18</w:t>
      </w:r>
      <w:r w:rsidR="005C4A1C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5C4A1C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5C4A1C" w:rsidRPr="00717859">
        <w:rPr>
          <w:lang w:val="sr-Cyrl-CS"/>
        </w:rPr>
        <w:t>се мења назив Одељка изнад члана 55.</w:t>
      </w:r>
    </w:p>
    <w:p w14:paraId="3D99CF4A" w14:textId="2E881606" w:rsidR="005665AD" w:rsidRPr="00717859" w:rsidRDefault="00D92D5B" w:rsidP="005665AD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3C47C8">
        <w:rPr>
          <w:lang w:val="sr-Cyrl-CS"/>
        </w:rPr>
        <w:t>19</w:t>
      </w:r>
      <w:r w:rsidR="00A01F9B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5665AD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5665AD" w:rsidRPr="00717859">
        <w:rPr>
          <w:lang w:val="sr-Cyrl-CS"/>
        </w:rPr>
        <w:t>у члану 56. избрисане су речи „до 10</w:t>
      </w:r>
      <w:r w:rsidR="001D5B51" w:rsidRPr="00717859">
        <w:rPr>
          <w:lang w:val="sr-Cyrl-CS"/>
        </w:rPr>
        <w:t xml:space="preserve"> </w:t>
      </w:r>
      <w:r w:rsidR="005665AD" w:rsidRPr="00717859">
        <w:rPr>
          <w:lang w:val="sr-Cyrl-CS"/>
        </w:rPr>
        <w:t>m дужине</w:t>
      </w:r>
      <w:r w:rsidR="00717859">
        <w:rPr>
          <w:lang w:val="sr-Cyrl-CS"/>
        </w:rPr>
        <w:t xml:space="preserve">ˮ </w:t>
      </w:r>
      <w:r w:rsidR="005665AD" w:rsidRPr="00717859">
        <w:rPr>
          <w:lang w:val="sr-Cyrl-CS"/>
        </w:rPr>
        <w:t xml:space="preserve"> ради прецизирања појма радова на редовном одржавању.</w:t>
      </w:r>
    </w:p>
    <w:p w14:paraId="22FCE4F7" w14:textId="580F01C6" w:rsidR="00A01F9B" w:rsidRPr="00717859" w:rsidRDefault="00D92D5B" w:rsidP="005665AD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3C47C8">
        <w:rPr>
          <w:lang w:val="sr-Cyrl-CS"/>
        </w:rPr>
        <w:t>20</w:t>
      </w:r>
      <w:r w:rsidR="005665AD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A01F9B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A01F9B" w:rsidRPr="00717859">
        <w:rPr>
          <w:lang w:val="sr-Cyrl-CS"/>
        </w:rPr>
        <w:t>мења се члан 57.</w:t>
      </w:r>
      <w:r w:rsidR="00623B1B" w:rsidRPr="00717859">
        <w:rPr>
          <w:lang w:val="sr-Cyrl-CS"/>
        </w:rPr>
        <w:t xml:space="preserve"> ради потпунијег дефинисања радова на ванредном одржавању.</w:t>
      </w:r>
    </w:p>
    <w:p w14:paraId="1CD5D9A6" w14:textId="17F2B7A3" w:rsidR="005C4A1C" w:rsidRPr="00717859" w:rsidRDefault="00D92D5B" w:rsidP="005C4A1C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>Чланом 2</w:t>
      </w:r>
      <w:r w:rsidR="003C47C8">
        <w:rPr>
          <w:lang w:val="sr-Cyrl-CS"/>
        </w:rPr>
        <w:t>1</w:t>
      </w:r>
      <w:r w:rsidR="005C4A1C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5C4A1C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5C4A1C" w:rsidRPr="00717859">
        <w:rPr>
          <w:lang w:val="sr-Cyrl-CS"/>
        </w:rPr>
        <w:t>се мења назив Одељка изнад члана 61.</w:t>
      </w:r>
    </w:p>
    <w:p w14:paraId="2D4F67B0" w14:textId="50F67A81" w:rsidR="00FA311F" w:rsidRPr="00717859" w:rsidRDefault="00D92D5B" w:rsidP="006348C6">
      <w:pPr>
        <w:ind w:firstLine="720"/>
        <w:jc w:val="both"/>
        <w:rPr>
          <w:lang w:val="sr-Cyrl-CS"/>
        </w:rPr>
      </w:pPr>
      <w:r w:rsidRPr="00717859">
        <w:rPr>
          <w:rFonts w:eastAsia="Calibri"/>
          <w:lang w:val="sr-Cyrl-CS"/>
        </w:rPr>
        <w:t>Чланом 2</w:t>
      </w:r>
      <w:r w:rsidR="003C47C8">
        <w:rPr>
          <w:rFonts w:eastAsia="Calibri"/>
          <w:lang w:val="sr-Cyrl-CS"/>
        </w:rPr>
        <w:t>2</w:t>
      </w:r>
      <w:r w:rsidR="006348C6" w:rsidRPr="00717859">
        <w:rPr>
          <w:rFonts w:eastAsia="Calibri"/>
          <w:lang w:val="sr-Cyrl-CS"/>
        </w:rPr>
        <w:t>.</w:t>
      </w:r>
      <w:r w:rsidR="006348C6" w:rsidRPr="00717859">
        <w:rPr>
          <w:lang w:val="sr-Cyrl-CS"/>
        </w:rPr>
        <w:t xml:space="preserve"> </w:t>
      </w:r>
      <w:r w:rsidR="00717859">
        <w:rPr>
          <w:lang w:val="sr-Cyrl-CS"/>
        </w:rPr>
        <w:t>Предлог</w:t>
      </w:r>
      <w:r w:rsidR="006348C6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6348C6" w:rsidRPr="00717859">
        <w:rPr>
          <w:lang w:val="sr-Cyrl-CS"/>
        </w:rPr>
        <w:t>измењен је</w:t>
      </w:r>
      <w:r w:rsidR="001D5B51" w:rsidRPr="00717859">
        <w:rPr>
          <w:lang w:val="sr-Cyrl-CS"/>
        </w:rPr>
        <w:t xml:space="preserve"> члан 64. додавањем нових ст.</w:t>
      </w:r>
      <w:r w:rsidR="00FA311F" w:rsidRPr="00717859">
        <w:rPr>
          <w:lang w:val="sr-Cyrl-CS"/>
        </w:rPr>
        <w:t xml:space="preserve"> 2</w:t>
      </w:r>
      <w:r w:rsidR="001D5B51" w:rsidRPr="00717859">
        <w:rPr>
          <w:lang w:val="sr-Cyrl-CS"/>
        </w:rPr>
        <w:t xml:space="preserve"> и 3.</w:t>
      </w:r>
      <w:r w:rsidR="00FA311F" w:rsidRPr="00717859">
        <w:rPr>
          <w:lang w:val="sr-Cyrl-CS"/>
        </w:rPr>
        <w:t xml:space="preserve"> којим се дефинише отварање и коришћење путних прелаза са ограниченим роком функционисања.</w:t>
      </w:r>
    </w:p>
    <w:p w14:paraId="3E1CE2ED" w14:textId="6BFE7353" w:rsidR="00A80DEA" w:rsidRPr="00717859" w:rsidRDefault="00A80DEA" w:rsidP="00175A46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D92D5B" w:rsidRPr="00717859">
        <w:rPr>
          <w:lang w:val="sr-Cyrl-CS"/>
        </w:rPr>
        <w:t>2</w:t>
      </w:r>
      <w:r w:rsidR="003C47C8">
        <w:rPr>
          <w:lang w:val="sr-Cyrl-CS"/>
        </w:rPr>
        <w:t>3</w:t>
      </w:r>
      <w:r w:rsidR="00175A46" w:rsidRPr="00717859">
        <w:rPr>
          <w:rFonts w:eastAsia="Calibri"/>
          <w:lang w:val="sr-Cyrl-CS"/>
        </w:rPr>
        <w:t>.</w:t>
      </w:r>
      <w:r w:rsidR="00175A46" w:rsidRPr="00717859">
        <w:rPr>
          <w:lang w:val="sr-Cyrl-CS"/>
        </w:rPr>
        <w:t xml:space="preserve"> </w:t>
      </w:r>
      <w:r w:rsidR="00717859">
        <w:rPr>
          <w:lang w:val="sr-Cyrl-CS"/>
        </w:rPr>
        <w:t>Предлог</w:t>
      </w:r>
      <w:r w:rsidR="00175A46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175A46" w:rsidRPr="00717859">
        <w:rPr>
          <w:lang w:val="sr-Cyrl-CS"/>
        </w:rPr>
        <w:t xml:space="preserve">измењен је члан 68. </w:t>
      </w:r>
      <w:r w:rsidR="00D92D5B" w:rsidRPr="00717859">
        <w:rPr>
          <w:lang w:val="sr-Cyrl-CS"/>
        </w:rPr>
        <w:t xml:space="preserve">изменом у ставу 2. тачка 2) прецизирањем </w:t>
      </w:r>
      <w:r w:rsidR="007C38F9" w:rsidRPr="00717859">
        <w:rPr>
          <w:lang w:val="sr-Cyrl-CS"/>
        </w:rPr>
        <w:t xml:space="preserve">трошкова које сноси управљач путне инфраструктуре, </w:t>
      </w:r>
      <w:r w:rsidR="00175A46" w:rsidRPr="00717859">
        <w:rPr>
          <w:lang w:val="sr-Cyrl-CS"/>
        </w:rPr>
        <w:t>брисањем става 3.</w:t>
      </w:r>
      <w:r w:rsidR="007C38F9" w:rsidRPr="00717859">
        <w:rPr>
          <w:lang w:val="sr-Cyrl-CS"/>
        </w:rPr>
        <w:t xml:space="preserve"> и изменом става 5. који постаје став 4. ради прецизнијег дефинисања.</w:t>
      </w:r>
    </w:p>
    <w:p w14:paraId="4BBE4A8D" w14:textId="77E1475B" w:rsidR="00C016B7" w:rsidRPr="00717859" w:rsidRDefault="007C38F9" w:rsidP="00FA311F">
      <w:pPr>
        <w:ind w:firstLine="720"/>
        <w:jc w:val="both"/>
        <w:rPr>
          <w:lang w:val="sr-Cyrl-CS"/>
        </w:rPr>
      </w:pPr>
      <w:r w:rsidRPr="00717859">
        <w:rPr>
          <w:rFonts w:eastAsia="Calibri"/>
          <w:lang w:val="sr-Cyrl-CS"/>
        </w:rPr>
        <w:t>Чланом 2</w:t>
      </w:r>
      <w:r w:rsidR="003C47C8">
        <w:rPr>
          <w:rFonts w:eastAsia="Calibri"/>
          <w:lang w:val="sr-Cyrl-CS"/>
        </w:rPr>
        <w:t>4</w:t>
      </w:r>
      <w:r w:rsidR="00C016B7" w:rsidRPr="00717859">
        <w:rPr>
          <w:rFonts w:eastAsia="Calibri"/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C016B7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764D94" w:rsidRPr="00717859">
        <w:rPr>
          <w:lang w:val="sr-Cyrl-CS"/>
        </w:rPr>
        <w:t>члан 69. се мења у смислу прецизније поделе надлежности управљача у погледу одржавања и одговорности и обезбеђивања безбедности на путним прелазима.</w:t>
      </w:r>
    </w:p>
    <w:p w14:paraId="19EAB80F" w14:textId="7693C1EE" w:rsidR="005C4A1C" w:rsidRPr="00717859" w:rsidRDefault="001B1A64" w:rsidP="005C4A1C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>Чланом 2</w:t>
      </w:r>
      <w:r w:rsidR="003C47C8">
        <w:rPr>
          <w:lang w:val="sr-Cyrl-CS"/>
        </w:rPr>
        <w:t>5</w:t>
      </w:r>
      <w:r w:rsidR="005C4A1C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5C4A1C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5C4A1C" w:rsidRPr="00717859">
        <w:rPr>
          <w:lang w:val="sr-Cyrl-CS"/>
        </w:rPr>
        <w:t>се мења назив Одељка изнад члана 71.</w:t>
      </w:r>
    </w:p>
    <w:p w14:paraId="3E7F5BBA" w14:textId="2F1BB270" w:rsidR="00B07933" w:rsidRPr="00717859" w:rsidRDefault="001B1A64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>Чланом 2</w:t>
      </w:r>
      <w:r w:rsidR="003C47C8">
        <w:rPr>
          <w:lang w:val="sr-Cyrl-CS"/>
        </w:rPr>
        <w:t>6</w:t>
      </w:r>
      <w:r w:rsidR="00B07933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B07933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8F61DE" w:rsidRPr="00717859">
        <w:rPr>
          <w:lang w:val="sr-Cyrl-CS"/>
        </w:rPr>
        <w:t xml:space="preserve">се у </w:t>
      </w:r>
      <w:r w:rsidR="00B07933" w:rsidRPr="00717859">
        <w:rPr>
          <w:lang w:val="sr-Cyrl-CS"/>
        </w:rPr>
        <w:t>члан</w:t>
      </w:r>
      <w:r w:rsidR="008F61DE" w:rsidRPr="00717859">
        <w:rPr>
          <w:lang w:val="sr-Cyrl-CS"/>
        </w:rPr>
        <w:t>у</w:t>
      </w:r>
      <w:r w:rsidR="00B07933" w:rsidRPr="00717859">
        <w:rPr>
          <w:lang w:val="sr-Cyrl-CS"/>
        </w:rPr>
        <w:t xml:space="preserve"> 71. </w:t>
      </w:r>
      <w:r w:rsidRPr="00717859">
        <w:rPr>
          <w:lang w:val="sr-Cyrl-CS"/>
        </w:rPr>
        <w:t xml:space="preserve">измењени су ставови 3, 4. и 5. ради јаснијег дефинисања уговора о успостављању права службености пролаза и у </w:t>
      </w:r>
      <w:r w:rsidR="00B07933" w:rsidRPr="00717859">
        <w:rPr>
          <w:lang w:val="sr-Cyrl-CS"/>
        </w:rPr>
        <w:t>став</w:t>
      </w:r>
      <w:r w:rsidRPr="00717859">
        <w:rPr>
          <w:lang w:val="sr-Cyrl-CS"/>
        </w:rPr>
        <w:t>у</w:t>
      </w:r>
      <w:r w:rsidR="00B07933" w:rsidRPr="00717859">
        <w:rPr>
          <w:lang w:val="sr-Cyrl-CS"/>
        </w:rPr>
        <w:t xml:space="preserve"> 6. </w:t>
      </w:r>
      <w:r w:rsidR="008F61DE" w:rsidRPr="00717859">
        <w:rPr>
          <w:lang w:val="sr-Cyrl-CS"/>
        </w:rPr>
        <w:t>речи „железничком подручју</w:t>
      </w:r>
      <w:r w:rsidR="00717859">
        <w:rPr>
          <w:lang w:val="sr-Cyrl-CS"/>
        </w:rPr>
        <w:t xml:space="preserve">ˮ </w:t>
      </w:r>
      <w:r w:rsidR="008F61DE" w:rsidRPr="00717859">
        <w:rPr>
          <w:lang w:val="sr-Cyrl-CS"/>
        </w:rPr>
        <w:t xml:space="preserve"> замењују речима „инфраструктурном појасу</w:t>
      </w:r>
      <w:r w:rsidR="00717859">
        <w:rPr>
          <w:lang w:val="sr-Cyrl-CS"/>
        </w:rPr>
        <w:t xml:space="preserve">ˮ </w:t>
      </w:r>
      <w:r w:rsidR="008F61DE" w:rsidRPr="00717859">
        <w:rPr>
          <w:lang w:val="sr-Cyrl-CS"/>
        </w:rPr>
        <w:t>.</w:t>
      </w:r>
    </w:p>
    <w:p w14:paraId="29D45237" w14:textId="1F07A59D" w:rsidR="00B46616" w:rsidRPr="00717859" w:rsidRDefault="001B1A64" w:rsidP="00FA311F">
      <w:pPr>
        <w:ind w:firstLine="720"/>
        <w:jc w:val="both"/>
        <w:rPr>
          <w:rFonts w:eastAsia="Calibri"/>
          <w:lang w:val="sr-Cyrl-CS"/>
        </w:rPr>
      </w:pPr>
      <w:r w:rsidRPr="00717859">
        <w:rPr>
          <w:rFonts w:eastAsia="Calibri"/>
          <w:lang w:val="sr-Cyrl-CS"/>
        </w:rPr>
        <w:t>Чланом 2</w:t>
      </w:r>
      <w:r w:rsidR="003C47C8">
        <w:rPr>
          <w:rFonts w:eastAsia="Calibri"/>
          <w:lang w:val="sr-Cyrl-CS"/>
        </w:rPr>
        <w:t>7</w:t>
      </w:r>
      <w:r w:rsidR="00B46616" w:rsidRPr="00717859">
        <w:rPr>
          <w:rFonts w:eastAsia="Calibri"/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B46616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B46616" w:rsidRPr="00717859">
        <w:rPr>
          <w:lang w:val="sr-Cyrl-CS"/>
        </w:rPr>
        <w:t xml:space="preserve">у </w:t>
      </w:r>
      <w:r w:rsidR="00443749" w:rsidRPr="00717859">
        <w:rPr>
          <w:lang w:val="sr-Cyrl-CS"/>
        </w:rPr>
        <w:t>измењен је члан</w:t>
      </w:r>
      <w:r w:rsidR="00B46616" w:rsidRPr="00717859">
        <w:rPr>
          <w:lang w:val="sr-Cyrl-CS"/>
        </w:rPr>
        <w:t xml:space="preserve">  72. </w:t>
      </w:r>
      <w:r w:rsidR="00443749" w:rsidRPr="00717859">
        <w:rPr>
          <w:lang w:val="sr-Cyrl-CS"/>
        </w:rPr>
        <w:t>додавањем нових тачака ради прецизирања радњи</w:t>
      </w:r>
      <w:r w:rsidRPr="00717859">
        <w:rPr>
          <w:rFonts w:ascii="Verdana" w:hAnsi="Verdana"/>
          <w:color w:val="333333"/>
          <w:sz w:val="18"/>
          <w:szCs w:val="18"/>
          <w:shd w:val="clear" w:color="auto" w:fill="FFFFFF"/>
          <w:lang w:val="sr-Cyrl-CS"/>
        </w:rPr>
        <w:t xml:space="preserve"> </w:t>
      </w:r>
      <w:r w:rsidRPr="00717859">
        <w:rPr>
          <w:lang w:val="sr-Cyrl-CS"/>
        </w:rPr>
        <w:t xml:space="preserve">којима се угрожава железнички саобраћај у циљу постизања већег нивоа безбедности, </w:t>
      </w:r>
      <w:r w:rsidR="00B46616" w:rsidRPr="00717859">
        <w:rPr>
          <w:lang w:val="sr-Cyrl-CS"/>
        </w:rPr>
        <w:t xml:space="preserve">управљачу железничке </w:t>
      </w:r>
      <w:r w:rsidR="00222D1A" w:rsidRPr="00717859">
        <w:rPr>
          <w:lang w:val="sr-Cyrl-CS"/>
        </w:rPr>
        <w:t xml:space="preserve">инфраструктуре </w:t>
      </w:r>
      <w:r w:rsidR="00443749" w:rsidRPr="00717859">
        <w:rPr>
          <w:lang w:val="sr-Cyrl-CS"/>
        </w:rPr>
        <w:t xml:space="preserve">је </w:t>
      </w:r>
      <w:r w:rsidR="00B46616" w:rsidRPr="00717859">
        <w:rPr>
          <w:lang w:val="sr-Cyrl-CS"/>
        </w:rPr>
        <w:t>дата могућност снимања железничке инфраструктуре ради спречавања радњи којима с</w:t>
      </w:r>
      <w:r w:rsidRPr="00717859">
        <w:rPr>
          <w:lang w:val="sr-Cyrl-CS"/>
        </w:rPr>
        <w:t>е угрожава железнички саобраћај и</w:t>
      </w:r>
      <w:r w:rsidR="000F0D27" w:rsidRPr="00717859">
        <w:rPr>
          <w:lang w:val="sr-Cyrl-CS"/>
        </w:rPr>
        <w:t xml:space="preserve"> одређено поступање са подацима о личности који се том приликом прикупе.</w:t>
      </w:r>
    </w:p>
    <w:p w14:paraId="5A49A1B4" w14:textId="39A15635" w:rsidR="00FA311F" w:rsidRPr="00717859" w:rsidRDefault="000F0D27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>Чланом 2</w:t>
      </w:r>
      <w:r w:rsidR="003C47C8">
        <w:rPr>
          <w:lang w:val="sr-Cyrl-CS"/>
        </w:rPr>
        <w:t>8</w:t>
      </w:r>
      <w:r w:rsidR="00FA311F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FA311F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FA311F" w:rsidRPr="00717859">
        <w:rPr>
          <w:lang w:val="sr-Cyrl-CS"/>
        </w:rPr>
        <w:t>предлаже се измена члана 73</w:t>
      </w:r>
      <w:r w:rsidR="00200599" w:rsidRPr="00717859">
        <w:rPr>
          <w:lang w:val="sr-Cyrl-CS"/>
        </w:rPr>
        <w:t>.</w:t>
      </w:r>
      <w:r w:rsidR="00FA311F" w:rsidRPr="00717859">
        <w:rPr>
          <w:lang w:val="sr-Cyrl-CS"/>
        </w:rPr>
        <w:t xml:space="preserve"> додавањем става 4</w:t>
      </w:r>
      <w:r w:rsidR="00200599" w:rsidRPr="00717859">
        <w:rPr>
          <w:lang w:val="sr-Cyrl-CS"/>
        </w:rPr>
        <w:t>.</w:t>
      </w:r>
      <w:r w:rsidR="00FA311F" w:rsidRPr="00717859">
        <w:rPr>
          <w:lang w:val="sr-Cyrl-CS"/>
        </w:rPr>
        <w:t xml:space="preserve"> којим се прецизира поступање Републичког инспектора за саобраћај ако не може из објективних разлога наложити власнику, односно држаоцу хитно отклањање неправилности.</w:t>
      </w:r>
    </w:p>
    <w:p w14:paraId="63D493EC" w14:textId="625EC7C7" w:rsidR="008F61DE" w:rsidRPr="00717859" w:rsidRDefault="000F0D27" w:rsidP="00FA311F">
      <w:pPr>
        <w:ind w:firstLine="720"/>
        <w:jc w:val="both"/>
        <w:rPr>
          <w:rFonts w:eastAsia="Calibri"/>
          <w:lang w:val="sr-Cyrl-CS"/>
        </w:rPr>
      </w:pPr>
      <w:r w:rsidRPr="00717859">
        <w:rPr>
          <w:lang w:val="sr-Cyrl-CS"/>
        </w:rPr>
        <w:t xml:space="preserve">Чланом </w:t>
      </w:r>
      <w:r w:rsidR="003C47C8">
        <w:rPr>
          <w:lang w:val="sr-Cyrl-CS"/>
        </w:rPr>
        <w:t>29</w:t>
      </w:r>
      <w:r w:rsidR="008F61DE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8F61DE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8F61DE" w:rsidRPr="00717859">
        <w:rPr>
          <w:lang w:val="sr-Cyrl-CS"/>
        </w:rPr>
        <w:t>се у члану 75. став 1 речи „на железничком подручју пруга</w:t>
      </w:r>
      <w:r w:rsidR="00717859">
        <w:rPr>
          <w:lang w:val="sr-Cyrl-CS"/>
        </w:rPr>
        <w:t xml:space="preserve">ˮ </w:t>
      </w:r>
      <w:r w:rsidR="008F61DE" w:rsidRPr="00717859">
        <w:rPr>
          <w:lang w:val="sr-Cyrl-CS"/>
        </w:rPr>
        <w:t xml:space="preserve"> замењују речима „у пружном појасу</w:t>
      </w:r>
      <w:r w:rsidR="00717859">
        <w:rPr>
          <w:lang w:val="sr-Cyrl-CS"/>
        </w:rPr>
        <w:t xml:space="preserve">ˮ </w:t>
      </w:r>
      <w:r w:rsidR="008F61DE" w:rsidRPr="00717859">
        <w:rPr>
          <w:lang w:val="sr-Cyrl-CS"/>
        </w:rPr>
        <w:t>.</w:t>
      </w:r>
    </w:p>
    <w:p w14:paraId="55CD5D44" w14:textId="64C32229" w:rsidR="00FA311F" w:rsidRPr="00717859" w:rsidRDefault="00FA311F" w:rsidP="00FA311F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3C47C8">
        <w:rPr>
          <w:lang w:val="sr-Cyrl-CS"/>
        </w:rPr>
        <w:t>30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предлаже се измена члана 76. којом се предвиђа уређивање посебним законом градске железнице, односно лаких шинских система и метроа.</w:t>
      </w:r>
    </w:p>
    <w:p w14:paraId="647D012D" w14:textId="6474873A" w:rsidR="005C4A1C" w:rsidRPr="00717859" w:rsidRDefault="000F0D27" w:rsidP="000F0D27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t>Чланом 3</w:t>
      </w:r>
      <w:r w:rsidR="003C47C8">
        <w:rPr>
          <w:lang w:val="sr-Cyrl-CS"/>
        </w:rPr>
        <w:t>1</w:t>
      </w:r>
      <w:r w:rsidR="005C4A1C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5C4A1C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5C4A1C" w:rsidRPr="00717859">
        <w:rPr>
          <w:lang w:val="sr-Cyrl-CS"/>
        </w:rPr>
        <w:t xml:space="preserve">се </w:t>
      </w:r>
      <w:r w:rsidR="00494BCB" w:rsidRPr="00717859">
        <w:rPr>
          <w:lang w:val="sr-Cyrl-CS"/>
        </w:rPr>
        <w:t>мења назив Одељка изнад члана 7</w:t>
      </w:r>
      <w:r w:rsidR="005C4A1C" w:rsidRPr="00717859">
        <w:rPr>
          <w:lang w:val="sr-Cyrl-CS"/>
        </w:rPr>
        <w:t>7.</w:t>
      </w:r>
    </w:p>
    <w:p w14:paraId="427FE29A" w14:textId="5171B0CA" w:rsidR="00FA311F" w:rsidRPr="00717859" w:rsidRDefault="00FA311F" w:rsidP="00FA311F">
      <w:pPr>
        <w:ind w:firstLine="720"/>
        <w:jc w:val="both"/>
        <w:rPr>
          <w:lang w:val="sr-Cyrl-CS"/>
        </w:rPr>
      </w:pPr>
      <w:r w:rsidRPr="00717859">
        <w:rPr>
          <w:rFonts w:eastAsia="Calibri"/>
          <w:lang w:val="sr-Cyrl-CS"/>
        </w:rPr>
        <w:t xml:space="preserve">Чланом </w:t>
      </w:r>
      <w:r w:rsidR="000F0D27" w:rsidRPr="00717859">
        <w:rPr>
          <w:rFonts w:eastAsia="Calibri"/>
          <w:lang w:val="sr-Cyrl-CS"/>
        </w:rPr>
        <w:t>3</w:t>
      </w:r>
      <w:r w:rsidR="003C47C8">
        <w:rPr>
          <w:rFonts w:eastAsia="Calibri"/>
          <w:lang w:val="sr-Cyrl-CS"/>
        </w:rPr>
        <w:t>2</w:t>
      </w:r>
      <w:r w:rsidR="00605389" w:rsidRPr="00717859">
        <w:rPr>
          <w:rFonts w:eastAsia="Calibri"/>
          <w:lang w:val="sr-Cyrl-CS"/>
        </w:rPr>
        <w:t>.</w:t>
      </w:r>
      <w:r w:rsidRPr="00717859">
        <w:rPr>
          <w:rFonts w:eastAsia="Calibri"/>
          <w:lang w:val="sr-Cyrl-CS"/>
        </w:rPr>
        <w:t xml:space="preserve"> </w:t>
      </w:r>
      <w:r w:rsidR="00717859">
        <w:rPr>
          <w:rFonts w:eastAsia="Calibri"/>
          <w:lang w:val="sr-Cyrl-CS"/>
        </w:rPr>
        <w:t>Предлог</w:t>
      </w:r>
      <w:r w:rsidRPr="00717859">
        <w:rPr>
          <w:rFonts w:eastAsia="Calibri"/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rFonts w:eastAsia="Calibri"/>
          <w:lang w:val="sr-Cyrl-CS"/>
        </w:rPr>
        <w:t xml:space="preserve"> </w:t>
      </w:r>
      <w:r w:rsidRPr="00717859">
        <w:rPr>
          <w:lang w:val="sr-Cyrl-CS"/>
        </w:rPr>
        <w:t>у члану 77. додају се ст. 12 и 13. који се односе на плаћање и висину таксе.</w:t>
      </w:r>
    </w:p>
    <w:p w14:paraId="2301656A" w14:textId="7383969A" w:rsidR="00494BCB" w:rsidRPr="00717859" w:rsidRDefault="000F0D27" w:rsidP="000F0D27">
      <w:pPr>
        <w:ind w:firstLine="720"/>
        <w:jc w:val="both"/>
        <w:rPr>
          <w:lang w:val="sr-Cyrl-CS"/>
        </w:rPr>
      </w:pPr>
      <w:r w:rsidRPr="00717859">
        <w:rPr>
          <w:lang w:val="sr-Cyrl-CS"/>
        </w:rPr>
        <w:lastRenderedPageBreak/>
        <w:t>Чланом 3</w:t>
      </w:r>
      <w:r w:rsidR="003C47C8">
        <w:rPr>
          <w:lang w:val="sr-Cyrl-CS"/>
        </w:rPr>
        <w:t>3</w:t>
      </w:r>
      <w:r w:rsidR="00494BCB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494BCB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494BCB" w:rsidRPr="00717859">
        <w:rPr>
          <w:lang w:val="sr-Cyrl-CS"/>
        </w:rPr>
        <w:t>се мења назив Одељка изнад члана 78.</w:t>
      </w:r>
    </w:p>
    <w:p w14:paraId="50649DF4" w14:textId="375EB232" w:rsidR="00175A46" w:rsidRPr="00717859" w:rsidRDefault="00FA311F" w:rsidP="00805CBD">
      <w:pPr>
        <w:ind w:firstLine="708"/>
        <w:jc w:val="both"/>
        <w:rPr>
          <w:rFonts w:eastAsia="Calibri"/>
          <w:lang w:val="sr-Cyrl-CS"/>
        </w:rPr>
      </w:pPr>
      <w:r w:rsidRPr="00717859">
        <w:rPr>
          <w:lang w:val="sr-Cyrl-CS"/>
        </w:rPr>
        <w:t xml:space="preserve">Чланом </w:t>
      </w:r>
      <w:r w:rsidR="000F0D27" w:rsidRPr="00717859">
        <w:rPr>
          <w:lang w:val="sr-Cyrl-CS"/>
        </w:rPr>
        <w:t>3</w:t>
      </w:r>
      <w:r w:rsidR="003C47C8">
        <w:rPr>
          <w:lang w:val="sr-Cyrl-CS"/>
        </w:rPr>
        <w:t>4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 xml:space="preserve">врши се измена </w:t>
      </w:r>
      <w:r w:rsidR="003C47C8">
        <w:rPr>
          <w:rFonts w:eastAsia="Calibri"/>
          <w:lang w:val="sr-Cyrl-CS"/>
        </w:rPr>
        <w:t>у члану 81. у ставу</w:t>
      </w:r>
      <w:r w:rsidR="001D5B51" w:rsidRPr="00717859">
        <w:rPr>
          <w:rFonts w:eastAsia="Calibri"/>
          <w:lang w:val="sr-Cyrl-CS"/>
        </w:rPr>
        <w:t xml:space="preserve"> 9 </w:t>
      </w:r>
      <w:r w:rsidRPr="00717859">
        <w:rPr>
          <w:rFonts w:eastAsia="Calibri"/>
          <w:lang w:val="sr-Cyrl-CS"/>
        </w:rPr>
        <w:t>тако што се усклађује терминологија.</w:t>
      </w:r>
      <w:r w:rsidR="001D5B51" w:rsidRPr="00717859">
        <w:rPr>
          <w:rFonts w:eastAsia="Calibri"/>
          <w:lang w:val="sr-Cyrl-CS"/>
        </w:rPr>
        <w:t xml:space="preserve"> </w:t>
      </w:r>
      <w:r w:rsidR="000F0D27" w:rsidRPr="00717859">
        <w:rPr>
          <w:rFonts w:eastAsia="Calibri"/>
          <w:lang w:val="sr-Cyrl-CS"/>
        </w:rPr>
        <w:t>У ставу 10. реч „удеса</w:t>
      </w:r>
      <w:r w:rsidR="00717859">
        <w:rPr>
          <w:rFonts w:eastAsia="Calibri"/>
          <w:lang w:val="sr-Cyrl-CS"/>
        </w:rPr>
        <w:t xml:space="preserve">ˮ </w:t>
      </w:r>
      <w:r w:rsidR="000F0D27" w:rsidRPr="00717859">
        <w:rPr>
          <w:rFonts w:eastAsia="Calibri"/>
          <w:lang w:val="sr-Cyrl-CS"/>
        </w:rPr>
        <w:t xml:space="preserve"> измењена је речју „несрећа</w:t>
      </w:r>
      <w:r w:rsidR="00717859">
        <w:rPr>
          <w:rFonts w:eastAsia="Calibri"/>
          <w:lang w:val="sr-Cyrl-CS"/>
        </w:rPr>
        <w:t xml:space="preserve">ˮ </w:t>
      </w:r>
      <w:r w:rsidR="00FC235A" w:rsidRPr="00717859">
        <w:rPr>
          <w:rFonts w:eastAsia="Calibri"/>
          <w:lang w:val="sr-Cyrl-CS"/>
        </w:rPr>
        <w:t xml:space="preserve"> због усклађивања терминологије</w:t>
      </w:r>
      <w:r w:rsidR="004D5D84" w:rsidRPr="00717859">
        <w:rPr>
          <w:lang w:val="sr-Cyrl-CS"/>
        </w:rPr>
        <w:t>.</w:t>
      </w:r>
      <w:r w:rsidR="001D5B51" w:rsidRPr="00717859">
        <w:rPr>
          <w:rFonts w:eastAsia="Calibri"/>
          <w:lang w:val="sr-Cyrl-CS"/>
        </w:rPr>
        <w:t xml:space="preserve"> </w:t>
      </w:r>
      <w:r w:rsidR="00175A46" w:rsidRPr="00717859">
        <w:rPr>
          <w:lang w:val="sr-Cyrl-CS"/>
        </w:rPr>
        <w:t>У ставу 16. после речи „лиценци</w:t>
      </w:r>
      <w:r w:rsidR="00717859">
        <w:rPr>
          <w:lang w:val="sr-Cyrl-CS"/>
        </w:rPr>
        <w:t xml:space="preserve">ˮ </w:t>
      </w:r>
      <w:r w:rsidR="00175A46" w:rsidRPr="00717859">
        <w:rPr>
          <w:lang w:val="sr-Cyrl-CS"/>
        </w:rPr>
        <w:t xml:space="preserve"> до</w:t>
      </w:r>
      <w:r w:rsidR="00FC235A" w:rsidRPr="00717859">
        <w:rPr>
          <w:lang w:val="sr-Cyrl-CS"/>
        </w:rPr>
        <w:t>даје се запета и наставак: „коју</w:t>
      </w:r>
      <w:r w:rsidR="00175A46" w:rsidRPr="00717859">
        <w:rPr>
          <w:lang w:val="sr-Cyrl-CS"/>
        </w:rPr>
        <w:t xml:space="preserve"> објављуј</w:t>
      </w:r>
      <w:r w:rsidR="000F0D27" w:rsidRPr="00717859">
        <w:rPr>
          <w:lang w:val="sr-Cyrl-CS"/>
        </w:rPr>
        <w:t>е на својој интернет страници</w:t>
      </w:r>
      <w:r w:rsidR="00717859">
        <w:rPr>
          <w:lang w:val="sr-Cyrl-CS"/>
        </w:rPr>
        <w:t xml:space="preserve">ˮ </w:t>
      </w:r>
      <w:r w:rsidR="00175A46" w:rsidRPr="00717859">
        <w:rPr>
          <w:lang w:val="sr-Cyrl-CS"/>
        </w:rPr>
        <w:t>.</w:t>
      </w:r>
      <w:r w:rsidR="00FC235A" w:rsidRPr="00717859">
        <w:rPr>
          <w:rFonts w:eastAsia="Calibri"/>
          <w:lang w:val="sr-Cyrl-CS"/>
        </w:rPr>
        <w:t xml:space="preserve"> После </w:t>
      </w:r>
      <w:r w:rsidR="00FC235A" w:rsidRPr="00717859">
        <w:rPr>
          <w:lang w:val="sr-Cyrl-CS"/>
        </w:rPr>
        <w:t>става 16. додаје се нови став 17, којим се искључују из услуге превоза железницом правна лица којима је издата лиценца за превоз за сопствене потребе.</w:t>
      </w:r>
    </w:p>
    <w:p w14:paraId="60DBB110" w14:textId="08FCFE74" w:rsidR="00F31070" w:rsidRPr="00717859" w:rsidRDefault="00FA311F" w:rsidP="001D5B51">
      <w:pPr>
        <w:ind w:firstLine="708"/>
        <w:jc w:val="both"/>
        <w:rPr>
          <w:rFonts w:eastAsia="Calibri"/>
          <w:lang w:val="sr-Cyrl-CS"/>
        </w:rPr>
      </w:pPr>
      <w:r w:rsidRPr="00717859">
        <w:rPr>
          <w:lang w:val="sr-Cyrl-CS"/>
        </w:rPr>
        <w:t xml:space="preserve">Чланом </w:t>
      </w:r>
      <w:r w:rsidR="00FC235A" w:rsidRPr="00717859">
        <w:rPr>
          <w:lang w:val="sr-Cyrl-CS"/>
        </w:rPr>
        <w:t>3</w:t>
      </w:r>
      <w:r w:rsidR="003C47C8">
        <w:rPr>
          <w:lang w:val="sr-Cyrl-CS"/>
        </w:rPr>
        <w:t>5</w:t>
      </w:r>
      <w:r w:rsidR="00605389" w:rsidRPr="00717859">
        <w:rPr>
          <w:lang w:val="sr-Cyrl-CS"/>
        </w:rPr>
        <w:t>.</w:t>
      </w:r>
      <w:r w:rsidRPr="00717859">
        <w:rPr>
          <w:lang w:val="sr-Cyrl-CS"/>
        </w:rPr>
        <w:t xml:space="preserve">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rFonts w:eastAsia="Calibri"/>
          <w:lang w:val="sr-Cyrl-CS"/>
        </w:rPr>
        <w:t xml:space="preserve">у члану 83. </w:t>
      </w:r>
      <w:r w:rsidR="00175A46" w:rsidRPr="00717859">
        <w:rPr>
          <w:rFonts w:eastAsia="Calibri"/>
          <w:lang w:val="sr-Cyrl-CS"/>
        </w:rPr>
        <w:t xml:space="preserve">став 1. </w:t>
      </w:r>
      <w:r w:rsidR="00F31070" w:rsidRPr="00717859">
        <w:rPr>
          <w:rFonts w:eastAsia="Calibri"/>
          <w:lang w:val="sr-Cyrl-CS"/>
        </w:rPr>
        <w:t xml:space="preserve">после </w:t>
      </w:r>
      <w:r w:rsidR="00F31070" w:rsidRPr="00717859">
        <w:rPr>
          <w:lang w:val="sr-Cyrl-CS"/>
        </w:rPr>
        <w:t xml:space="preserve">речи: „закона”, додаје се наставак који гласи: „и ажурира </w:t>
      </w:r>
      <w:r w:rsidR="00F31070" w:rsidRPr="00717859">
        <w:rPr>
          <w:shd w:val="clear" w:color="auto" w:fill="FFFFFF"/>
          <w:lang w:val="sr-Cyrl-CS"/>
        </w:rPr>
        <w:t>документ који садржи информације о издатој лиценци</w:t>
      </w:r>
      <w:r w:rsidR="00F31070" w:rsidRPr="00717859">
        <w:rPr>
          <w:lang w:val="sr-Cyrl-CS"/>
        </w:rPr>
        <w:t xml:space="preserve">”. </w:t>
      </w:r>
      <w:r w:rsidR="00FC235A" w:rsidRPr="00717859">
        <w:rPr>
          <w:rFonts w:eastAsia="Calibri"/>
          <w:lang w:val="sr-Cyrl-CS"/>
        </w:rPr>
        <w:t>После става 1</w:t>
      </w:r>
      <w:r w:rsidR="00B71F9D" w:rsidRPr="00717859">
        <w:rPr>
          <w:rFonts w:eastAsia="Calibri"/>
          <w:lang w:val="sr-Cyrl-CS"/>
        </w:rPr>
        <w:t>1</w:t>
      </w:r>
      <w:r w:rsidR="00FC235A" w:rsidRPr="00717859">
        <w:rPr>
          <w:rFonts w:eastAsia="Calibri"/>
          <w:lang w:val="sr-Cyrl-CS"/>
        </w:rPr>
        <w:t>. додају се нови ст. 1</w:t>
      </w:r>
      <w:r w:rsidR="00B71F9D" w:rsidRPr="00717859">
        <w:rPr>
          <w:rFonts w:eastAsia="Calibri"/>
          <w:lang w:val="sr-Cyrl-CS"/>
        </w:rPr>
        <w:t>2</w:t>
      </w:r>
      <w:r w:rsidR="00FC235A" w:rsidRPr="00717859">
        <w:rPr>
          <w:rFonts w:eastAsia="Calibri"/>
          <w:lang w:val="sr-Cyrl-CS"/>
        </w:rPr>
        <w:t>. и 1</w:t>
      </w:r>
      <w:r w:rsidR="00B71F9D" w:rsidRPr="00717859">
        <w:rPr>
          <w:rFonts w:eastAsia="Calibri"/>
          <w:lang w:val="sr-Cyrl-CS"/>
        </w:rPr>
        <w:t>3</w:t>
      </w:r>
      <w:r w:rsidR="00F31070" w:rsidRPr="00717859">
        <w:rPr>
          <w:rFonts w:eastAsia="Calibri"/>
          <w:lang w:val="sr-Cyrl-CS"/>
        </w:rPr>
        <w:t>.  који се односе на обавезе имаоца лиценце према Дирекцији у случају промене података садржаних у Решењу о издавању лиценце</w:t>
      </w:r>
      <w:r w:rsidRPr="00717859">
        <w:rPr>
          <w:rFonts w:eastAsia="Calibri"/>
          <w:lang w:val="sr-Cyrl-CS"/>
        </w:rPr>
        <w:t>.</w:t>
      </w:r>
      <w:r w:rsidR="001D5B51" w:rsidRPr="00717859">
        <w:rPr>
          <w:rFonts w:eastAsia="Calibri"/>
          <w:lang w:val="sr-Cyrl-CS"/>
        </w:rPr>
        <w:t xml:space="preserve"> </w:t>
      </w:r>
      <w:r w:rsidR="00791FC6" w:rsidRPr="00717859">
        <w:rPr>
          <w:rFonts w:eastAsia="Calibri"/>
          <w:lang w:val="sr-Cyrl-CS"/>
        </w:rPr>
        <w:t>После досадашњег става 1</w:t>
      </w:r>
      <w:r w:rsidR="00B71F9D" w:rsidRPr="00717859">
        <w:rPr>
          <w:rFonts w:eastAsia="Calibri"/>
          <w:lang w:val="sr-Cyrl-CS"/>
        </w:rPr>
        <w:t>4</w:t>
      </w:r>
      <w:r w:rsidR="00791FC6" w:rsidRPr="00717859">
        <w:rPr>
          <w:rFonts w:eastAsia="Calibri"/>
          <w:lang w:val="sr-Cyrl-CS"/>
        </w:rPr>
        <w:t>, који постаје став 1</w:t>
      </w:r>
      <w:r w:rsidR="00B71F9D" w:rsidRPr="00717859">
        <w:rPr>
          <w:rFonts w:eastAsia="Calibri"/>
          <w:lang w:val="sr-Cyrl-CS"/>
        </w:rPr>
        <w:t xml:space="preserve">5, додају се нови став 18 </w:t>
      </w:r>
      <w:r w:rsidR="00F31070" w:rsidRPr="00717859">
        <w:rPr>
          <w:rFonts w:eastAsia="Calibri"/>
          <w:lang w:val="sr-Cyrl-CS"/>
        </w:rPr>
        <w:t>који се односи на обавезе Дирекције према Управљачу инфраструктуре у случају суспендовања и одузимања лиценце.</w:t>
      </w:r>
    </w:p>
    <w:p w14:paraId="71E89540" w14:textId="60E3D5C1" w:rsidR="00605389" w:rsidRPr="00717859" w:rsidRDefault="00605389">
      <w:pPr>
        <w:ind w:firstLine="708"/>
        <w:jc w:val="both"/>
        <w:rPr>
          <w:rFonts w:eastAsia="Calibri"/>
          <w:lang w:val="sr-Cyrl-CS"/>
        </w:rPr>
      </w:pPr>
      <w:r w:rsidRPr="00717859">
        <w:rPr>
          <w:lang w:val="sr-Cyrl-CS"/>
        </w:rPr>
        <w:t xml:space="preserve">Чланом </w:t>
      </w:r>
      <w:r w:rsidR="00EA56BA" w:rsidRPr="00717859">
        <w:rPr>
          <w:lang w:val="sr-Cyrl-CS"/>
        </w:rPr>
        <w:t>3</w:t>
      </w:r>
      <w:r w:rsidR="003C47C8">
        <w:rPr>
          <w:lang w:val="sr-Cyrl-CS"/>
        </w:rPr>
        <w:t>6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 xml:space="preserve">у члану 87. после става 1. додаје се став 2. </w:t>
      </w:r>
      <w:r w:rsidR="00C064D0" w:rsidRPr="00717859">
        <w:rPr>
          <w:lang w:val="sr-Cyrl-CS"/>
        </w:rPr>
        <w:t xml:space="preserve">којим се </w:t>
      </w:r>
      <w:r w:rsidR="00CE44F5" w:rsidRPr="00717859">
        <w:rPr>
          <w:lang w:val="sr-Cyrl-CS"/>
        </w:rPr>
        <w:t xml:space="preserve">прописује да </w:t>
      </w:r>
      <w:r w:rsidR="00C064D0" w:rsidRPr="00717859">
        <w:rPr>
          <w:lang w:val="sr-Cyrl-CS"/>
        </w:rPr>
        <w:t xml:space="preserve">железничке станице и друга службена места </w:t>
      </w:r>
      <w:r w:rsidR="00EC1A8F" w:rsidRPr="00717859">
        <w:rPr>
          <w:lang w:val="sr-Cyrl-CS"/>
        </w:rPr>
        <w:t>која ће бити</w:t>
      </w:r>
      <w:r w:rsidR="00CE44F5" w:rsidRPr="00717859">
        <w:rPr>
          <w:lang w:val="sr-Cyrl-CS"/>
        </w:rPr>
        <w:t xml:space="preserve"> </w:t>
      </w:r>
      <w:r w:rsidR="00C064D0" w:rsidRPr="00717859">
        <w:rPr>
          <w:lang w:val="sr-Cyrl-CS"/>
        </w:rPr>
        <w:t>унета у ред вожње</w:t>
      </w:r>
      <w:r w:rsidR="00CE44F5" w:rsidRPr="00717859">
        <w:rPr>
          <w:lang w:val="sr-Cyrl-CS"/>
        </w:rPr>
        <w:t xml:space="preserve"> за улазак и излазак путника</w:t>
      </w:r>
      <w:r w:rsidR="00EC1A8F" w:rsidRPr="00717859">
        <w:rPr>
          <w:lang w:val="sr-Cyrl-CS"/>
        </w:rPr>
        <w:t xml:space="preserve"> након изградње нових и реконструкције постојећих пруга</w:t>
      </w:r>
      <w:r w:rsidR="00CE44F5" w:rsidRPr="00717859">
        <w:rPr>
          <w:lang w:val="sr-Cyrl-CS"/>
        </w:rPr>
        <w:t xml:space="preserve"> морају бити уређена перонима и осветљена</w:t>
      </w:r>
      <w:r w:rsidR="00C064D0" w:rsidRPr="00717859">
        <w:rPr>
          <w:lang w:val="sr-Cyrl-CS"/>
        </w:rPr>
        <w:t>.</w:t>
      </w:r>
    </w:p>
    <w:p w14:paraId="2A3782CD" w14:textId="6E5A755C" w:rsidR="00F7609A" w:rsidRPr="00717859" w:rsidRDefault="00FA311F" w:rsidP="001D5B51">
      <w:pPr>
        <w:ind w:firstLine="708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EA56BA" w:rsidRPr="00717859">
        <w:rPr>
          <w:lang w:val="sr-Cyrl-CS"/>
        </w:rPr>
        <w:t>3</w:t>
      </w:r>
      <w:r w:rsidR="003C47C8">
        <w:rPr>
          <w:lang w:val="sr-Cyrl-CS"/>
        </w:rPr>
        <w:t>7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у члану 93</w:t>
      </w:r>
      <w:r w:rsidR="00562D4D" w:rsidRPr="00717859">
        <w:rPr>
          <w:lang w:val="sr-Cyrl-CS"/>
        </w:rPr>
        <w:t>.</w:t>
      </w:r>
      <w:r w:rsidRPr="00717859">
        <w:rPr>
          <w:lang w:val="sr-Cyrl-CS"/>
        </w:rPr>
        <w:t xml:space="preserve"> став 2</w:t>
      </w:r>
      <w:r w:rsidR="00562D4D" w:rsidRPr="00717859">
        <w:rPr>
          <w:lang w:val="sr-Cyrl-CS"/>
        </w:rPr>
        <w:t>.</w:t>
      </w:r>
      <w:r w:rsidR="00EA56BA" w:rsidRPr="00717859">
        <w:rPr>
          <w:lang w:val="sr-Cyrl-CS"/>
        </w:rPr>
        <w:t xml:space="preserve"> тачка 4)  брише се сувишан део.</w:t>
      </w:r>
      <w:r w:rsidR="001D5B51" w:rsidRPr="00717859">
        <w:rPr>
          <w:lang w:val="sr-Cyrl-CS"/>
        </w:rPr>
        <w:t xml:space="preserve"> </w:t>
      </w:r>
      <w:r w:rsidR="00F7609A" w:rsidRPr="00717859">
        <w:rPr>
          <w:lang w:val="sr-Cyrl-CS"/>
        </w:rPr>
        <w:t>Тачком 6) је прецизиран поступак по рекламацијама путника.</w:t>
      </w:r>
      <w:r w:rsidR="001D5B51" w:rsidRPr="00717859">
        <w:rPr>
          <w:lang w:val="sr-Cyrl-CS"/>
        </w:rPr>
        <w:t xml:space="preserve"> </w:t>
      </w:r>
      <w:r w:rsidR="00F7609A" w:rsidRPr="00717859">
        <w:rPr>
          <w:lang w:val="sr-Cyrl-CS"/>
        </w:rPr>
        <w:t>У ставу 3. тачка се замењује зарезом и додаје текст: „најкасније до 30. јуна текуће године за претходну годину</w:t>
      </w:r>
      <w:r w:rsidR="00717859">
        <w:rPr>
          <w:lang w:val="sr-Cyrl-CS"/>
        </w:rPr>
        <w:t xml:space="preserve">ˮ </w:t>
      </w:r>
      <w:r w:rsidR="00F7609A" w:rsidRPr="00717859">
        <w:rPr>
          <w:lang w:val="sr-Cyrl-CS"/>
        </w:rPr>
        <w:t xml:space="preserve"> чиме је орочена обавеза железничких превозника да објаве извештај о учинку у погледу квалитета услуга.</w:t>
      </w:r>
    </w:p>
    <w:p w14:paraId="3883325A" w14:textId="7C172A6C" w:rsidR="00FA311F" w:rsidRPr="00717859" w:rsidRDefault="00FA311F" w:rsidP="00FA311F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EA56BA" w:rsidRPr="00717859">
        <w:rPr>
          <w:lang w:val="sr-Cyrl-CS"/>
        </w:rPr>
        <w:t>3</w:t>
      </w:r>
      <w:r w:rsidR="003C47C8">
        <w:rPr>
          <w:lang w:val="sr-Cyrl-CS"/>
        </w:rPr>
        <w:t>8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 xml:space="preserve">после члана 97. додаје се </w:t>
      </w:r>
      <w:r w:rsidR="005B66E5" w:rsidRPr="00717859">
        <w:rPr>
          <w:lang w:val="sr-Cyrl-CS"/>
        </w:rPr>
        <w:t>назив изнад члана и нови члан 97а</w:t>
      </w:r>
      <w:r w:rsidRPr="00717859">
        <w:rPr>
          <w:lang w:val="sr-Cyrl-CS"/>
        </w:rPr>
        <w:t xml:space="preserve">, који се односи на одређивање авансног износа у случају повреде или смрти путника. </w:t>
      </w:r>
    </w:p>
    <w:p w14:paraId="65EFB31A" w14:textId="1AAB608C" w:rsidR="00FA311F" w:rsidRPr="00717859" w:rsidRDefault="00EA56BA" w:rsidP="00FA311F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3C47C8">
        <w:rPr>
          <w:lang w:val="sr-Cyrl-CS"/>
        </w:rPr>
        <w:t>39</w:t>
      </w:r>
      <w:r w:rsidR="00FA311F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FA311F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FA311F" w:rsidRPr="00717859">
        <w:rPr>
          <w:lang w:val="sr-Cyrl-CS"/>
        </w:rPr>
        <w:t>после члана 99. додаје се</w:t>
      </w:r>
      <w:r w:rsidR="005B66E5" w:rsidRPr="00717859">
        <w:rPr>
          <w:lang w:val="sr-Cyrl-CS"/>
        </w:rPr>
        <w:t xml:space="preserve"> назив изнад члана и нови члан 99а</w:t>
      </w:r>
      <w:r w:rsidR="00FA311F" w:rsidRPr="00717859">
        <w:rPr>
          <w:lang w:val="sr-Cyrl-CS"/>
        </w:rPr>
        <w:t>, који се односи на приступ превозу железницом особама са инвалидитетом и особама са смањеном покретљивошћу.</w:t>
      </w:r>
    </w:p>
    <w:p w14:paraId="7E0C2035" w14:textId="142BADF0" w:rsidR="00FA311F" w:rsidRPr="00717859" w:rsidRDefault="00EA56BA" w:rsidP="00FA311F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 xml:space="preserve"> Чланом </w:t>
      </w:r>
      <w:r w:rsidR="003C47C8">
        <w:rPr>
          <w:lang w:val="sr-Cyrl-CS"/>
        </w:rPr>
        <w:t>40</w:t>
      </w:r>
      <w:r w:rsidR="00FA311F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FA311F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FA311F" w:rsidRPr="00717859">
        <w:rPr>
          <w:lang w:val="sr-Cyrl-CS"/>
        </w:rPr>
        <w:t xml:space="preserve">после члана 100. додају се </w:t>
      </w:r>
      <w:r w:rsidR="005B66E5" w:rsidRPr="00717859">
        <w:rPr>
          <w:lang w:val="sr-Cyrl-CS"/>
        </w:rPr>
        <w:t xml:space="preserve">називи изнад чланова и </w:t>
      </w:r>
      <w:r w:rsidR="00FA311F" w:rsidRPr="00717859">
        <w:rPr>
          <w:lang w:val="sr-Cyrl-CS"/>
        </w:rPr>
        <w:t>чл. 100а, 100б и 100в, који се односе на дефинисање поступака и услова за пружање помоћи на железничкој станици особама са инвалидитетом и особама са смањеном покретљивошћу.</w:t>
      </w:r>
    </w:p>
    <w:p w14:paraId="3355133A" w14:textId="4BF9EBFC" w:rsidR="00EA56BA" w:rsidRPr="00717859" w:rsidRDefault="00EA56BA" w:rsidP="00FA311F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>Чланом 4</w:t>
      </w:r>
      <w:r w:rsidR="003C47C8">
        <w:rPr>
          <w:lang w:val="sr-Cyrl-CS"/>
        </w:rPr>
        <w:t>1</w:t>
      </w:r>
      <w:r w:rsidR="00FA311F"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="00FA311F"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 xml:space="preserve">мења се </w:t>
      </w:r>
      <w:r w:rsidR="002F45E6" w:rsidRPr="00717859">
        <w:rPr>
          <w:lang w:val="sr-Cyrl-CS"/>
        </w:rPr>
        <w:t xml:space="preserve">назив члана  и </w:t>
      </w:r>
      <w:r w:rsidRPr="00717859">
        <w:rPr>
          <w:lang w:val="sr-Cyrl-CS"/>
        </w:rPr>
        <w:t xml:space="preserve">члан 101. ради </w:t>
      </w:r>
      <w:r w:rsidR="00594C47" w:rsidRPr="00717859">
        <w:rPr>
          <w:lang w:val="sr-Cyrl-CS"/>
        </w:rPr>
        <w:t xml:space="preserve">прецизније терминологије односно </w:t>
      </w:r>
      <w:r w:rsidRPr="00717859">
        <w:rPr>
          <w:lang w:val="sr-Cyrl-CS"/>
        </w:rPr>
        <w:t>прецизнијег дефинисања поступања превозника у случајевима притужби и одштетних захтева путника.</w:t>
      </w:r>
    </w:p>
    <w:p w14:paraId="7022C909" w14:textId="3F3C8DA0" w:rsidR="002F45E6" w:rsidRPr="00717859" w:rsidRDefault="002F45E6" w:rsidP="00FA311F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>Чланом 4</w:t>
      </w:r>
      <w:r w:rsidR="003C47C8">
        <w:rPr>
          <w:lang w:val="sr-Cyrl-CS"/>
        </w:rPr>
        <w:t>2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у члану 103. додају се нови ставови који утврђују поступање Дирекције  приликом подношења притужби.</w:t>
      </w:r>
    </w:p>
    <w:p w14:paraId="3E3D7B83" w14:textId="184AF8DC" w:rsidR="00594C47" w:rsidRPr="00717859" w:rsidRDefault="00594C47" w:rsidP="00FA311F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>Чланом 4</w:t>
      </w:r>
      <w:r w:rsidR="003C47C8">
        <w:rPr>
          <w:lang w:val="sr-Cyrl-CS"/>
        </w:rPr>
        <w:t>3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после члана 103. додаје се нови члан 103а како би се прецизирало које се одредбе главе V предметног закона не односе на градски и приградски железнички превоз путника.</w:t>
      </w:r>
    </w:p>
    <w:p w14:paraId="596B5E40" w14:textId="38D6F464" w:rsidR="00FA311F" w:rsidRPr="00717859" w:rsidRDefault="00594C47" w:rsidP="00FA311F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 xml:space="preserve"> Чланом 4</w:t>
      </w:r>
      <w:r w:rsidR="003C47C8">
        <w:rPr>
          <w:lang w:val="sr-Cyrl-CS"/>
        </w:rPr>
        <w:t>4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FA311F" w:rsidRPr="00717859">
        <w:rPr>
          <w:lang w:val="sr-Cyrl-CS"/>
        </w:rPr>
        <w:t>у члану 110. врше се проширивање обухвата превоза од општег интереса у железничком саобраћају</w:t>
      </w:r>
      <w:r w:rsidR="00B10D84" w:rsidRPr="00717859">
        <w:rPr>
          <w:lang w:val="sr-Cyrl-CS"/>
        </w:rPr>
        <w:t>.</w:t>
      </w:r>
    </w:p>
    <w:p w14:paraId="660018E0" w14:textId="2C3A1734" w:rsidR="00FA311F" w:rsidRPr="00717859" w:rsidRDefault="00FA311F" w:rsidP="00FA311F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594C47" w:rsidRPr="00717859">
        <w:rPr>
          <w:lang w:val="sr-Cyrl-CS"/>
        </w:rPr>
        <w:t>4</w:t>
      </w:r>
      <w:r w:rsidR="003C47C8">
        <w:rPr>
          <w:lang w:val="sr-Cyrl-CS"/>
        </w:rPr>
        <w:t>5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 xml:space="preserve">у члану 112. после става 3. додаје се нови став 4. којим се дефинише начин обрачуна и пружања надокнаде за обавезу јавног превоза. </w:t>
      </w:r>
    </w:p>
    <w:p w14:paraId="5C84D2D9" w14:textId="7DA27DA3" w:rsidR="00FA311F" w:rsidRPr="00717859" w:rsidRDefault="00FA311F" w:rsidP="00FA311F">
      <w:pPr>
        <w:ind w:firstLine="709"/>
        <w:jc w:val="both"/>
        <w:rPr>
          <w:lang w:val="sr-Cyrl-CS"/>
        </w:rPr>
      </w:pPr>
      <w:r w:rsidRPr="00717859">
        <w:rPr>
          <w:lang w:val="sr-Cyrl-CS"/>
        </w:rPr>
        <w:t xml:space="preserve">Чланом </w:t>
      </w:r>
      <w:r w:rsidR="00594C47" w:rsidRPr="00717859">
        <w:rPr>
          <w:lang w:val="sr-Cyrl-CS"/>
        </w:rPr>
        <w:t>4</w:t>
      </w:r>
      <w:r w:rsidR="003C47C8">
        <w:rPr>
          <w:lang w:val="sr-Cyrl-CS"/>
        </w:rPr>
        <w:t>6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у члану 117. после става 3. додају се ст. 4, 5. и 6</w:t>
      </w:r>
      <w:r w:rsidR="00CC6BA5" w:rsidRPr="00717859">
        <w:rPr>
          <w:lang w:val="sr-Cyrl-CS"/>
        </w:rPr>
        <w:t>.</w:t>
      </w:r>
      <w:r w:rsidRPr="00717859">
        <w:rPr>
          <w:lang w:val="sr-Cyrl-CS"/>
        </w:rPr>
        <w:t xml:space="preserve"> којима се детаљније регулишу трошкови извршења обавезе јавног превоза.</w:t>
      </w:r>
    </w:p>
    <w:p w14:paraId="5E7296EA" w14:textId="1ED51F39" w:rsidR="00C064D0" w:rsidRPr="00717859" w:rsidRDefault="00FA311F" w:rsidP="001D5B51">
      <w:pPr>
        <w:ind w:firstLine="709"/>
        <w:jc w:val="both"/>
        <w:rPr>
          <w:bCs/>
          <w:lang w:val="sr-Cyrl-CS"/>
        </w:rPr>
      </w:pPr>
      <w:r w:rsidRPr="00717859">
        <w:rPr>
          <w:lang w:val="sr-Cyrl-CS"/>
        </w:rPr>
        <w:lastRenderedPageBreak/>
        <w:t xml:space="preserve">Чланом </w:t>
      </w:r>
      <w:r w:rsidR="00594C47" w:rsidRPr="00717859">
        <w:rPr>
          <w:lang w:val="sr-Cyrl-CS"/>
        </w:rPr>
        <w:t>4</w:t>
      </w:r>
      <w:r w:rsidR="003C47C8">
        <w:rPr>
          <w:lang w:val="sr-Cyrl-CS"/>
        </w:rPr>
        <w:t>7</w:t>
      </w:r>
      <w:r w:rsidRPr="00717859">
        <w:rPr>
          <w:lang w:val="sr-Cyrl-CS"/>
        </w:rPr>
        <w:t xml:space="preserve">. </w:t>
      </w:r>
      <w:r w:rsidR="00717859">
        <w:rPr>
          <w:lang w:val="sr-Cyrl-CS"/>
        </w:rPr>
        <w:t>Предлог</w:t>
      </w:r>
      <w:r w:rsidRPr="00717859">
        <w:rPr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bCs/>
          <w:lang w:val="sr-Cyrl-CS"/>
        </w:rPr>
        <w:t>у члану 121. после става 1</w:t>
      </w:r>
      <w:r w:rsidR="00CC6BA5" w:rsidRPr="00717859">
        <w:rPr>
          <w:bCs/>
          <w:lang w:val="sr-Cyrl-CS"/>
        </w:rPr>
        <w:t>1</w:t>
      </w:r>
      <w:r w:rsidRPr="00717859">
        <w:rPr>
          <w:bCs/>
          <w:lang w:val="sr-Cyrl-CS"/>
        </w:rPr>
        <w:t>. додај</w:t>
      </w:r>
      <w:r w:rsidR="00CC6BA5" w:rsidRPr="00717859">
        <w:rPr>
          <w:bCs/>
          <w:lang w:val="sr-Cyrl-CS"/>
        </w:rPr>
        <w:t>у</w:t>
      </w:r>
      <w:r w:rsidRPr="00717859">
        <w:rPr>
          <w:bCs/>
          <w:lang w:val="sr-Cyrl-CS"/>
        </w:rPr>
        <w:t xml:space="preserve"> се ст</w:t>
      </w:r>
      <w:r w:rsidR="00CC6BA5" w:rsidRPr="00717859">
        <w:rPr>
          <w:bCs/>
          <w:lang w:val="sr-Cyrl-CS"/>
        </w:rPr>
        <w:t xml:space="preserve">. 12. и 13. </w:t>
      </w:r>
      <w:r w:rsidRPr="00717859">
        <w:rPr>
          <w:bCs/>
          <w:lang w:val="sr-Cyrl-CS"/>
        </w:rPr>
        <w:t xml:space="preserve"> који се однос</w:t>
      </w:r>
      <w:r w:rsidR="00CC6BA5" w:rsidRPr="00717859">
        <w:rPr>
          <w:bCs/>
          <w:lang w:val="sr-Cyrl-CS"/>
        </w:rPr>
        <w:t>е</w:t>
      </w:r>
      <w:r w:rsidRPr="00717859">
        <w:rPr>
          <w:bCs/>
          <w:lang w:val="sr-Cyrl-CS"/>
        </w:rPr>
        <w:t xml:space="preserve"> на обавезу да се обезбеди приступ пословним просторијама и пословној документацији овлашћеним лицима Дирекције. </w:t>
      </w:r>
      <w:r w:rsidR="00C064D0" w:rsidRPr="00717859">
        <w:rPr>
          <w:bCs/>
          <w:lang w:val="sr-Cyrl-CS"/>
        </w:rPr>
        <w:t>У досадашњем ставу 15. који постаје став 17. реч „јунаˮ замењује се речју „септембраˮ</w:t>
      </w:r>
      <w:r w:rsidR="005B66E5" w:rsidRPr="00717859">
        <w:rPr>
          <w:bCs/>
          <w:lang w:val="sr-Cyrl-CS"/>
        </w:rPr>
        <w:t xml:space="preserve"> чиме је продужен рок у којем је Дирекција обавезна да припреми годишњи извештај о обављању послова у области регулисања тржишта железничких услуга и достави га Влади.</w:t>
      </w:r>
    </w:p>
    <w:p w14:paraId="4E46F1C3" w14:textId="0AAB69B7" w:rsidR="00FA311F" w:rsidRPr="00717859" w:rsidRDefault="00FA311F" w:rsidP="00FA311F">
      <w:pPr>
        <w:ind w:firstLine="709"/>
        <w:jc w:val="both"/>
        <w:rPr>
          <w:bCs/>
          <w:iCs/>
          <w:lang w:val="sr-Cyrl-CS"/>
        </w:rPr>
      </w:pPr>
      <w:r w:rsidRPr="00717859">
        <w:rPr>
          <w:bCs/>
          <w:iCs/>
          <w:lang w:val="sr-Cyrl-CS"/>
        </w:rPr>
        <w:t xml:space="preserve">Чланом </w:t>
      </w:r>
      <w:r w:rsidR="00594C47" w:rsidRPr="00717859">
        <w:rPr>
          <w:bCs/>
          <w:iCs/>
          <w:lang w:val="sr-Cyrl-CS"/>
        </w:rPr>
        <w:t>4</w:t>
      </w:r>
      <w:r w:rsidR="003C47C8">
        <w:rPr>
          <w:bCs/>
          <w:iCs/>
          <w:lang w:val="sr-Cyrl-CS"/>
        </w:rPr>
        <w:t>8</w:t>
      </w:r>
      <w:r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Pr="00717859">
        <w:rPr>
          <w:bCs/>
          <w:iCs/>
          <w:lang w:val="sr-Cyrl-CS"/>
        </w:rPr>
        <w:t>а закона</w:t>
      </w:r>
      <w:r w:rsidR="00717859">
        <w:rPr>
          <w:bCs/>
          <w:iCs/>
          <w:lang w:val="sr-Cyrl-CS"/>
        </w:rPr>
        <w:t xml:space="preserve"> </w:t>
      </w:r>
      <w:r w:rsidRPr="00717859">
        <w:rPr>
          <w:bCs/>
          <w:iCs/>
          <w:lang w:val="sr-Cyrl-CS"/>
        </w:rPr>
        <w:t>у члану 122. после става 1. додај</w:t>
      </w:r>
      <w:r w:rsidR="00CC6BA5" w:rsidRPr="00717859">
        <w:rPr>
          <w:bCs/>
          <w:iCs/>
          <w:lang w:val="sr-Cyrl-CS"/>
        </w:rPr>
        <w:t xml:space="preserve">у се ст. 2. и 3. </w:t>
      </w:r>
      <w:r w:rsidRPr="00717859">
        <w:rPr>
          <w:bCs/>
          <w:iCs/>
          <w:lang w:val="sr-Cyrl-CS"/>
        </w:rPr>
        <w:t>који се однос</w:t>
      </w:r>
      <w:r w:rsidR="00810305" w:rsidRPr="00717859">
        <w:rPr>
          <w:bCs/>
          <w:iCs/>
          <w:lang w:val="sr-Cyrl-CS"/>
        </w:rPr>
        <w:t>е</w:t>
      </w:r>
      <w:r w:rsidRPr="00717859">
        <w:rPr>
          <w:bCs/>
          <w:iCs/>
          <w:lang w:val="sr-Cyrl-CS"/>
        </w:rPr>
        <w:t xml:space="preserve"> на приступ овлашћеним лицима Дирекције </w:t>
      </w:r>
      <w:r w:rsidRPr="00717859">
        <w:rPr>
          <w:lang w:val="sr-Cyrl-CS"/>
        </w:rPr>
        <w:t>пословним просторијама и пословној документацији.</w:t>
      </w:r>
    </w:p>
    <w:p w14:paraId="5BB333C8" w14:textId="68A2515E" w:rsidR="00FA311F" w:rsidRPr="00717859" w:rsidRDefault="00FA311F" w:rsidP="00FA311F">
      <w:pPr>
        <w:ind w:firstLine="709"/>
        <w:jc w:val="both"/>
        <w:rPr>
          <w:bCs/>
          <w:iCs/>
          <w:lang w:val="sr-Cyrl-CS"/>
        </w:rPr>
      </w:pPr>
      <w:r w:rsidRPr="00717859">
        <w:rPr>
          <w:bCs/>
          <w:iCs/>
          <w:lang w:val="sr-Cyrl-CS"/>
        </w:rPr>
        <w:t xml:space="preserve">Чланом </w:t>
      </w:r>
      <w:r w:rsidR="003C47C8">
        <w:rPr>
          <w:bCs/>
          <w:iCs/>
          <w:lang w:val="sr-Cyrl-CS"/>
        </w:rPr>
        <w:t>49</w:t>
      </w:r>
      <w:r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Pr="00717859">
        <w:rPr>
          <w:bCs/>
          <w:iCs/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bCs/>
          <w:iCs/>
          <w:lang w:val="sr-Cyrl-CS"/>
        </w:rPr>
        <w:t xml:space="preserve">у члану 123. </w:t>
      </w:r>
      <w:r w:rsidR="001924DB" w:rsidRPr="00717859">
        <w:rPr>
          <w:bCs/>
          <w:iCs/>
          <w:lang w:val="sr-Cyrl-CS"/>
        </w:rPr>
        <w:t>став 1. је измењен ради прецизнијег дефинисања. П</w:t>
      </w:r>
      <w:r w:rsidRPr="00717859">
        <w:rPr>
          <w:bCs/>
          <w:iCs/>
          <w:lang w:val="sr-Cyrl-CS"/>
        </w:rPr>
        <w:t>осле става 2. додај</w:t>
      </w:r>
      <w:r w:rsidR="00810305" w:rsidRPr="00717859">
        <w:rPr>
          <w:bCs/>
          <w:iCs/>
          <w:lang w:val="sr-Cyrl-CS"/>
        </w:rPr>
        <w:t xml:space="preserve">у </w:t>
      </w:r>
      <w:r w:rsidRPr="00717859">
        <w:rPr>
          <w:bCs/>
          <w:iCs/>
          <w:lang w:val="sr-Cyrl-CS"/>
        </w:rPr>
        <w:t xml:space="preserve"> се ст</w:t>
      </w:r>
      <w:r w:rsidR="00810305" w:rsidRPr="00717859">
        <w:rPr>
          <w:bCs/>
          <w:iCs/>
          <w:lang w:val="sr-Cyrl-CS"/>
        </w:rPr>
        <w:t xml:space="preserve">. 3. и 4. </w:t>
      </w:r>
      <w:r w:rsidRPr="00717859">
        <w:rPr>
          <w:bCs/>
          <w:iCs/>
          <w:lang w:val="sr-Cyrl-CS"/>
        </w:rPr>
        <w:t xml:space="preserve"> који се однос</w:t>
      </w:r>
      <w:r w:rsidR="00810305" w:rsidRPr="00717859">
        <w:rPr>
          <w:bCs/>
          <w:iCs/>
          <w:lang w:val="sr-Cyrl-CS"/>
        </w:rPr>
        <w:t>е</w:t>
      </w:r>
      <w:r w:rsidRPr="00717859">
        <w:rPr>
          <w:bCs/>
          <w:iCs/>
          <w:lang w:val="sr-Cyrl-CS"/>
        </w:rPr>
        <w:t xml:space="preserve"> на обавезу да се обезбеди приступ овлашћеним лицима Дирекције железничкој станици и возним средствима.</w:t>
      </w:r>
    </w:p>
    <w:p w14:paraId="2FFFC712" w14:textId="532D9D6B" w:rsidR="00494BCB" w:rsidRPr="00717859" w:rsidRDefault="00494BCB" w:rsidP="00494BCB">
      <w:pPr>
        <w:ind w:firstLine="709"/>
        <w:jc w:val="both"/>
        <w:rPr>
          <w:bCs/>
          <w:iCs/>
          <w:lang w:val="sr-Cyrl-CS"/>
        </w:rPr>
      </w:pPr>
      <w:r w:rsidRPr="00717859">
        <w:rPr>
          <w:bCs/>
          <w:iCs/>
          <w:lang w:val="sr-Cyrl-CS"/>
        </w:rPr>
        <w:t xml:space="preserve">Чланом </w:t>
      </w:r>
      <w:r w:rsidR="003C47C8">
        <w:rPr>
          <w:bCs/>
          <w:iCs/>
          <w:lang w:val="sr-Cyrl-CS"/>
        </w:rPr>
        <w:t>50</w:t>
      </w:r>
      <w:r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Pr="00717859">
        <w:rPr>
          <w:bCs/>
          <w:iCs/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Pr="00717859">
        <w:rPr>
          <w:lang w:val="sr-Cyrl-CS"/>
        </w:rPr>
        <w:t>у члану је у члану 133. извршена измена ради прецизнијег дефинисања у ставу 1 тач. 7) и 8)</w:t>
      </w:r>
      <w:r w:rsidR="00C221FC" w:rsidRPr="00717859">
        <w:rPr>
          <w:lang w:val="sr-Cyrl-CS"/>
        </w:rPr>
        <w:t>.</w:t>
      </w:r>
    </w:p>
    <w:p w14:paraId="21B9976B" w14:textId="3237C2EB" w:rsidR="007E1451" w:rsidRPr="00717859" w:rsidRDefault="00D41D31" w:rsidP="0012380D">
      <w:pPr>
        <w:ind w:firstLine="709"/>
        <w:jc w:val="both"/>
        <w:rPr>
          <w:lang w:val="sr-Cyrl-CS"/>
        </w:rPr>
      </w:pPr>
      <w:r w:rsidRPr="00717859">
        <w:rPr>
          <w:bCs/>
          <w:iCs/>
          <w:lang w:val="sr-Cyrl-CS"/>
        </w:rPr>
        <w:t xml:space="preserve">Чланом </w:t>
      </w:r>
      <w:r w:rsidR="001924DB" w:rsidRPr="00717859">
        <w:rPr>
          <w:bCs/>
          <w:iCs/>
          <w:lang w:val="sr-Cyrl-CS"/>
        </w:rPr>
        <w:t>5</w:t>
      </w:r>
      <w:r w:rsidR="003C47C8">
        <w:rPr>
          <w:bCs/>
          <w:iCs/>
          <w:lang w:val="sr-Cyrl-CS"/>
        </w:rPr>
        <w:t>1</w:t>
      </w:r>
      <w:r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Pr="00717859">
        <w:rPr>
          <w:bCs/>
          <w:iCs/>
          <w:lang w:val="sr-Cyrl-CS"/>
        </w:rPr>
        <w:t>а закона</w:t>
      </w:r>
      <w:r w:rsidR="00717859">
        <w:rPr>
          <w:lang w:val="sr-Cyrl-CS"/>
        </w:rPr>
        <w:t xml:space="preserve"> </w:t>
      </w:r>
      <w:r w:rsidR="0012380D" w:rsidRPr="00717859">
        <w:rPr>
          <w:lang w:val="sr-Cyrl-CS"/>
        </w:rPr>
        <w:t xml:space="preserve">у члану 136. извршено је прецизирање овлашћења </w:t>
      </w:r>
      <w:r w:rsidR="007E1451" w:rsidRPr="00717859">
        <w:rPr>
          <w:lang w:val="sr-Cyrl-CS"/>
        </w:rPr>
        <w:t>инспектора приликом вршења инспекц</w:t>
      </w:r>
      <w:r w:rsidR="00041D7B" w:rsidRPr="00717859">
        <w:rPr>
          <w:lang w:val="sr-Cyrl-CS"/>
        </w:rPr>
        <w:t>и</w:t>
      </w:r>
      <w:r w:rsidR="007E1451" w:rsidRPr="00717859">
        <w:rPr>
          <w:lang w:val="sr-Cyrl-CS"/>
        </w:rPr>
        <w:t>јског надзора.</w:t>
      </w:r>
    </w:p>
    <w:p w14:paraId="424885B3" w14:textId="437EA2E3" w:rsidR="00FA311F" w:rsidRPr="00717859" w:rsidRDefault="001924DB" w:rsidP="00FA311F">
      <w:pPr>
        <w:ind w:firstLine="709"/>
        <w:jc w:val="both"/>
        <w:rPr>
          <w:bCs/>
          <w:iCs/>
          <w:lang w:val="sr-Cyrl-CS"/>
        </w:rPr>
      </w:pPr>
      <w:r w:rsidRPr="00717859">
        <w:rPr>
          <w:bCs/>
          <w:iCs/>
          <w:lang w:val="sr-Cyrl-CS"/>
        </w:rPr>
        <w:t>Чланом 5</w:t>
      </w:r>
      <w:r w:rsidR="003C47C8">
        <w:rPr>
          <w:bCs/>
          <w:iCs/>
          <w:lang w:val="sr-Cyrl-CS"/>
        </w:rPr>
        <w:t>2</w:t>
      </w:r>
      <w:r w:rsidR="00FA311F"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="00FA311F" w:rsidRPr="00717859">
        <w:rPr>
          <w:bCs/>
          <w:iCs/>
          <w:lang w:val="sr-Cyrl-CS"/>
        </w:rPr>
        <w:t>а закона</w:t>
      </w:r>
      <w:r w:rsidR="00717859">
        <w:rPr>
          <w:bCs/>
          <w:iCs/>
          <w:lang w:val="sr-Cyrl-CS"/>
        </w:rPr>
        <w:t xml:space="preserve"> </w:t>
      </w:r>
      <w:r w:rsidR="00FA311F" w:rsidRPr="00717859">
        <w:rPr>
          <w:bCs/>
          <w:iCs/>
          <w:lang w:val="sr-Cyrl-CS"/>
        </w:rPr>
        <w:t>врши се правнотехничка редакција у члану 138. став 1. после речи „</w:t>
      </w:r>
      <w:r w:rsidR="0012380D" w:rsidRPr="00717859">
        <w:rPr>
          <w:bCs/>
          <w:iCs/>
          <w:lang w:val="sr-Cyrl-CS"/>
        </w:rPr>
        <w:t>жалба</w:t>
      </w:r>
      <w:r w:rsidR="00717859">
        <w:rPr>
          <w:bCs/>
          <w:iCs/>
          <w:lang w:val="sr-Cyrl-CS"/>
        </w:rPr>
        <w:t xml:space="preserve">ˮ </w:t>
      </w:r>
      <w:r w:rsidR="0012380D" w:rsidRPr="00717859">
        <w:rPr>
          <w:bCs/>
          <w:iCs/>
          <w:lang w:val="sr-Cyrl-CS"/>
        </w:rPr>
        <w:t xml:space="preserve"> додаје се реч „министру</w:t>
      </w:r>
      <w:r w:rsidR="00717859">
        <w:rPr>
          <w:bCs/>
          <w:iCs/>
          <w:lang w:val="sr-Cyrl-CS"/>
        </w:rPr>
        <w:t xml:space="preserve">ˮ </w:t>
      </w:r>
      <w:r w:rsidR="0012380D" w:rsidRPr="00717859">
        <w:rPr>
          <w:bCs/>
          <w:iCs/>
          <w:lang w:val="sr-Cyrl-CS"/>
        </w:rPr>
        <w:t xml:space="preserve"> ради прецизирања предметне одредбе.</w:t>
      </w:r>
    </w:p>
    <w:p w14:paraId="5375F2C5" w14:textId="73404A3B" w:rsidR="00C23ED2" w:rsidRPr="00717859" w:rsidRDefault="001924DB" w:rsidP="00FA311F">
      <w:pPr>
        <w:ind w:firstLine="709"/>
        <w:jc w:val="both"/>
        <w:rPr>
          <w:bCs/>
          <w:iCs/>
          <w:lang w:val="sr-Cyrl-CS"/>
        </w:rPr>
      </w:pPr>
      <w:r w:rsidRPr="00717859">
        <w:rPr>
          <w:bCs/>
          <w:iCs/>
          <w:lang w:val="sr-Cyrl-CS"/>
        </w:rPr>
        <w:t>Чланом 5</w:t>
      </w:r>
      <w:r w:rsidR="003C47C8">
        <w:rPr>
          <w:bCs/>
          <w:iCs/>
          <w:lang w:val="sr-Cyrl-CS"/>
        </w:rPr>
        <w:t>3</w:t>
      </w:r>
      <w:r w:rsidR="00FA311F"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="00FA311F" w:rsidRPr="00717859">
        <w:rPr>
          <w:bCs/>
          <w:iCs/>
          <w:lang w:val="sr-Cyrl-CS"/>
        </w:rPr>
        <w:t>а закона</w:t>
      </w:r>
      <w:r w:rsidR="00717859">
        <w:rPr>
          <w:bCs/>
          <w:iCs/>
          <w:lang w:val="sr-Cyrl-CS"/>
        </w:rPr>
        <w:t xml:space="preserve"> </w:t>
      </w:r>
      <w:r w:rsidR="00FA311F" w:rsidRPr="00717859">
        <w:rPr>
          <w:bCs/>
          <w:iCs/>
          <w:lang w:val="sr-Cyrl-CS"/>
        </w:rPr>
        <w:t>се у члану 1</w:t>
      </w:r>
      <w:r w:rsidR="0012380D" w:rsidRPr="00717859">
        <w:rPr>
          <w:bCs/>
          <w:iCs/>
          <w:lang w:val="sr-Cyrl-CS"/>
        </w:rPr>
        <w:t>40.</w:t>
      </w:r>
      <w:r w:rsidR="001D5B51" w:rsidRPr="00717859">
        <w:rPr>
          <w:bCs/>
          <w:iCs/>
          <w:lang w:val="sr-Cyrl-CS"/>
        </w:rPr>
        <w:t xml:space="preserve"> став 1, додају се тач. 10а), 27а), 32а), 44</w:t>
      </w:r>
      <w:r w:rsidR="0012380D" w:rsidRPr="00717859">
        <w:rPr>
          <w:bCs/>
          <w:iCs/>
          <w:lang w:val="sr-Cyrl-CS"/>
        </w:rPr>
        <w:t xml:space="preserve">а) </w:t>
      </w:r>
      <w:r w:rsidR="00FA311F" w:rsidRPr="00717859">
        <w:rPr>
          <w:lang w:val="sr-Cyrl-CS"/>
        </w:rPr>
        <w:t xml:space="preserve">46а), 46б) и 46в), 49а), 49б) и 49в) којима се дефинишу нове врсте прекршаја а бришу се тач. </w:t>
      </w:r>
      <w:r w:rsidR="00BC576D" w:rsidRPr="00717859">
        <w:rPr>
          <w:lang w:val="sr-Cyrl-CS"/>
        </w:rPr>
        <w:t xml:space="preserve">7), </w:t>
      </w:r>
      <w:r w:rsidR="00FA311F" w:rsidRPr="00717859">
        <w:rPr>
          <w:bCs/>
          <w:iCs/>
          <w:lang w:val="sr-Cyrl-CS"/>
        </w:rPr>
        <w:t>11)-13)</w:t>
      </w:r>
      <w:r w:rsidR="00C23ED2" w:rsidRPr="00717859">
        <w:rPr>
          <w:bCs/>
          <w:iCs/>
          <w:lang w:val="sr-Cyrl-CS"/>
        </w:rPr>
        <w:t xml:space="preserve"> и 16)</w:t>
      </w:r>
      <w:r w:rsidR="00840A18" w:rsidRPr="00717859">
        <w:rPr>
          <w:bCs/>
          <w:iCs/>
          <w:lang w:val="sr-Cyrl-CS"/>
        </w:rPr>
        <w:t xml:space="preserve">. </w:t>
      </w:r>
    </w:p>
    <w:p w14:paraId="062684FF" w14:textId="2ADB425B" w:rsidR="00620436" w:rsidRPr="00717859" w:rsidRDefault="004A33FF" w:rsidP="00FA311F">
      <w:pPr>
        <w:ind w:firstLine="709"/>
        <w:jc w:val="both"/>
        <w:rPr>
          <w:bCs/>
          <w:iCs/>
          <w:lang w:val="sr-Cyrl-CS"/>
        </w:rPr>
      </w:pPr>
      <w:r w:rsidRPr="00717859">
        <w:rPr>
          <w:bCs/>
          <w:iCs/>
          <w:lang w:val="sr-Cyrl-CS"/>
        </w:rPr>
        <w:t>Чланом 5</w:t>
      </w:r>
      <w:r w:rsidR="003C47C8">
        <w:rPr>
          <w:bCs/>
          <w:iCs/>
          <w:lang w:val="sr-Cyrl-CS"/>
        </w:rPr>
        <w:t>4</w:t>
      </w:r>
      <w:r w:rsidR="008F7BBE"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="008F7BBE" w:rsidRPr="00717859">
        <w:rPr>
          <w:bCs/>
          <w:iCs/>
          <w:lang w:val="sr-Cyrl-CS"/>
        </w:rPr>
        <w:t>а закона</w:t>
      </w:r>
      <w:r w:rsidR="00717859">
        <w:rPr>
          <w:bCs/>
          <w:iCs/>
          <w:lang w:val="sr-Cyrl-CS"/>
        </w:rPr>
        <w:t xml:space="preserve"> </w:t>
      </w:r>
      <w:r w:rsidR="008F7BBE" w:rsidRPr="00717859">
        <w:rPr>
          <w:lang w:val="sr-Cyrl-CS"/>
        </w:rPr>
        <w:t xml:space="preserve">у члану 141. став 1. после тачке 4) додаје се </w:t>
      </w:r>
      <w:r w:rsidR="0012380D" w:rsidRPr="00717859">
        <w:rPr>
          <w:lang w:val="sr-Cyrl-CS"/>
        </w:rPr>
        <w:t xml:space="preserve">нова </w:t>
      </w:r>
      <w:r w:rsidR="008F7BBE" w:rsidRPr="00717859">
        <w:rPr>
          <w:lang w:val="sr-Cyrl-CS"/>
        </w:rPr>
        <w:t>тачка 4а) к</w:t>
      </w:r>
      <w:r w:rsidR="00CE1E95" w:rsidRPr="00717859">
        <w:rPr>
          <w:lang w:val="sr-Cyrl-CS"/>
        </w:rPr>
        <w:t>ојом се уводи новчана казна за привредно друштво или друго правно лице у случају неадекватног праћења учинка у погледу стандарда квалитета услуга.</w:t>
      </w:r>
      <w:r w:rsidR="003C47C8">
        <w:rPr>
          <w:lang w:val="sr-Cyrl-CS"/>
        </w:rPr>
        <w:t xml:space="preserve"> </w:t>
      </w:r>
      <w:r w:rsidR="00620436" w:rsidRPr="00717859">
        <w:rPr>
          <w:lang w:val="sr-Cyrl-CS"/>
        </w:rPr>
        <w:t>У тач. 13), 14) и 15) извршене су измене у циљу усаглашавања са изменама извршеним у члану 101.</w:t>
      </w:r>
    </w:p>
    <w:p w14:paraId="0A8FF6A4" w14:textId="26B7EBF7" w:rsidR="00FA311F" w:rsidRPr="00717859" w:rsidRDefault="00FA311F" w:rsidP="00FA311F">
      <w:pPr>
        <w:ind w:firstLine="709"/>
        <w:jc w:val="both"/>
        <w:rPr>
          <w:bCs/>
          <w:iCs/>
          <w:lang w:val="sr-Cyrl-CS"/>
        </w:rPr>
      </w:pPr>
      <w:r w:rsidRPr="00717859">
        <w:rPr>
          <w:bCs/>
          <w:iCs/>
          <w:lang w:val="sr-Cyrl-CS"/>
        </w:rPr>
        <w:t xml:space="preserve">Чланом </w:t>
      </w:r>
      <w:r w:rsidR="004A33FF" w:rsidRPr="00717859">
        <w:rPr>
          <w:bCs/>
          <w:iCs/>
          <w:lang w:val="sr-Cyrl-CS"/>
        </w:rPr>
        <w:t>5</w:t>
      </w:r>
      <w:r w:rsidR="003C47C8">
        <w:rPr>
          <w:bCs/>
          <w:iCs/>
          <w:lang w:val="sr-Cyrl-CS"/>
        </w:rPr>
        <w:t>5</w:t>
      </w:r>
      <w:r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Pr="00717859">
        <w:rPr>
          <w:bCs/>
          <w:iCs/>
          <w:lang w:val="sr-Cyrl-CS"/>
        </w:rPr>
        <w:t>а закона</w:t>
      </w:r>
      <w:r w:rsidR="00717859">
        <w:rPr>
          <w:bCs/>
          <w:iCs/>
          <w:lang w:val="sr-Cyrl-CS"/>
        </w:rPr>
        <w:t xml:space="preserve"> </w:t>
      </w:r>
      <w:r w:rsidRPr="00717859">
        <w:rPr>
          <w:bCs/>
          <w:iCs/>
          <w:lang w:val="sr-Cyrl-CS"/>
        </w:rPr>
        <w:t>предвиђа се рок за доношење подзаконских акта за извршавање овог закона.</w:t>
      </w:r>
    </w:p>
    <w:p w14:paraId="20AC9A86" w14:textId="42D0FCA0" w:rsidR="00FA311F" w:rsidRPr="00717859" w:rsidRDefault="00FA311F" w:rsidP="00FE0A30">
      <w:pPr>
        <w:ind w:firstLine="709"/>
        <w:jc w:val="both"/>
        <w:rPr>
          <w:bCs/>
          <w:iCs/>
          <w:lang w:val="sr-Cyrl-CS"/>
        </w:rPr>
      </w:pPr>
      <w:r w:rsidRPr="00717859">
        <w:rPr>
          <w:bCs/>
          <w:iCs/>
          <w:lang w:val="sr-Cyrl-CS"/>
        </w:rPr>
        <w:t xml:space="preserve">Чланом </w:t>
      </w:r>
      <w:r w:rsidR="004A33FF" w:rsidRPr="00717859">
        <w:rPr>
          <w:bCs/>
          <w:iCs/>
          <w:lang w:val="sr-Cyrl-CS"/>
        </w:rPr>
        <w:t>5</w:t>
      </w:r>
      <w:r w:rsidR="003C47C8">
        <w:rPr>
          <w:bCs/>
          <w:iCs/>
          <w:lang w:val="sr-Cyrl-CS"/>
        </w:rPr>
        <w:t>6</w:t>
      </w:r>
      <w:r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Pr="00717859">
        <w:rPr>
          <w:bCs/>
          <w:iCs/>
          <w:lang w:val="sr-Cyrl-CS"/>
        </w:rPr>
        <w:t>а закона</w:t>
      </w:r>
      <w:r w:rsidR="00717859">
        <w:rPr>
          <w:bCs/>
          <w:iCs/>
          <w:lang w:val="sr-Cyrl-CS"/>
        </w:rPr>
        <w:t xml:space="preserve"> </w:t>
      </w:r>
      <w:r w:rsidRPr="00717859">
        <w:rPr>
          <w:bCs/>
          <w:iCs/>
          <w:lang w:val="sr-Cyrl-CS"/>
        </w:rPr>
        <w:t xml:space="preserve">дефинише се </w:t>
      </w:r>
      <w:r w:rsidR="003724E7" w:rsidRPr="00717859">
        <w:rPr>
          <w:bCs/>
          <w:iCs/>
          <w:lang w:val="sr-Cyrl-CS"/>
        </w:rPr>
        <w:t>који правилници</w:t>
      </w:r>
      <w:r w:rsidRPr="00717859">
        <w:rPr>
          <w:bCs/>
          <w:iCs/>
          <w:lang w:val="sr-Cyrl-CS"/>
        </w:rPr>
        <w:t xml:space="preserve"> даном ступања на снагу овог закона престај</w:t>
      </w:r>
      <w:r w:rsidR="003724E7" w:rsidRPr="00717859">
        <w:rPr>
          <w:bCs/>
          <w:iCs/>
          <w:lang w:val="sr-Cyrl-CS"/>
        </w:rPr>
        <w:t>у</w:t>
      </w:r>
      <w:r w:rsidRPr="00717859">
        <w:rPr>
          <w:bCs/>
          <w:iCs/>
          <w:lang w:val="sr-Cyrl-CS"/>
        </w:rPr>
        <w:t xml:space="preserve"> да </w:t>
      </w:r>
      <w:bookmarkStart w:id="10" w:name="_GoBack"/>
      <w:bookmarkEnd w:id="10"/>
      <w:r w:rsidRPr="00717859">
        <w:rPr>
          <w:bCs/>
          <w:iCs/>
          <w:lang w:val="sr-Cyrl-CS"/>
        </w:rPr>
        <w:t>важ</w:t>
      </w:r>
      <w:r w:rsidR="003724E7" w:rsidRPr="00717859">
        <w:rPr>
          <w:bCs/>
          <w:iCs/>
          <w:lang w:val="sr-Cyrl-CS"/>
        </w:rPr>
        <w:t>е.</w:t>
      </w:r>
      <w:r w:rsidRPr="00717859">
        <w:rPr>
          <w:bCs/>
          <w:iCs/>
          <w:lang w:val="sr-Cyrl-CS"/>
        </w:rPr>
        <w:t xml:space="preserve"> </w:t>
      </w:r>
    </w:p>
    <w:p w14:paraId="18B0C8C5" w14:textId="47D5A313" w:rsidR="00FA311F" w:rsidRPr="00717859" w:rsidRDefault="00FA311F" w:rsidP="00FA311F">
      <w:pPr>
        <w:ind w:firstLine="709"/>
        <w:jc w:val="both"/>
        <w:rPr>
          <w:bCs/>
          <w:iCs/>
          <w:lang w:val="sr-Cyrl-CS"/>
        </w:rPr>
      </w:pPr>
      <w:r w:rsidRPr="00717859">
        <w:rPr>
          <w:bCs/>
          <w:iCs/>
          <w:lang w:val="sr-Cyrl-CS"/>
        </w:rPr>
        <w:t xml:space="preserve">Чланом </w:t>
      </w:r>
      <w:r w:rsidR="004A33FF" w:rsidRPr="00717859">
        <w:rPr>
          <w:bCs/>
          <w:iCs/>
          <w:lang w:val="sr-Cyrl-CS"/>
        </w:rPr>
        <w:t>5</w:t>
      </w:r>
      <w:r w:rsidR="003C47C8">
        <w:rPr>
          <w:bCs/>
          <w:iCs/>
          <w:lang w:val="sr-Cyrl-CS"/>
        </w:rPr>
        <w:t>7</w:t>
      </w:r>
      <w:r w:rsidRPr="00717859">
        <w:rPr>
          <w:bCs/>
          <w:iCs/>
          <w:lang w:val="sr-Cyrl-CS"/>
        </w:rPr>
        <w:t xml:space="preserve">. </w:t>
      </w:r>
      <w:r w:rsidR="00717859">
        <w:rPr>
          <w:bCs/>
          <w:iCs/>
          <w:lang w:val="sr-Cyrl-CS"/>
        </w:rPr>
        <w:t>Предлог</w:t>
      </w:r>
      <w:r w:rsidRPr="00717859">
        <w:rPr>
          <w:bCs/>
          <w:iCs/>
          <w:lang w:val="sr-Cyrl-CS"/>
        </w:rPr>
        <w:t>а закона</w:t>
      </w:r>
      <w:r w:rsidR="00717859">
        <w:rPr>
          <w:bCs/>
          <w:iCs/>
          <w:lang w:val="sr-Cyrl-CS"/>
        </w:rPr>
        <w:t xml:space="preserve"> </w:t>
      </w:r>
      <w:r w:rsidRPr="00717859">
        <w:rPr>
          <w:bCs/>
          <w:iCs/>
          <w:lang w:val="sr-Cyrl-CS"/>
        </w:rPr>
        <w:t>одређује се ступање на снагу овог закона.</w:t>
      </w:r>
    </w:p>
    <w:p w14:paraId="5D80E6F5" w14:textId="636AE0A3" w:rsidR="00FA311F" w:rsidRPr="00717859" w:rsidRDefault="00FA311F" w:rsidP="00FA311F">
      <w:pPr>
        <w:rPr>
          <w:lang w:val="sr-Cyrl-CS"/>
        </w:rPr>
      </w:pPr>
    </w:p>
    <w:p w14:paraId="6055DDDB" w14:textId="352935EC" w:rsidR="000F187A" w:rsidRPr="00717859" w:rsidRDefault="00FA311F" w:rsidP="00FA311F">
      <w:pPr>
        <w:spacing w:before="120" w:after="120"/>
        <w:ind w:firstLine="709"/>
        <w:jc w:val="both"/>
        <w:rPr>
          <w:b/>
          <w:bCs/>
          <w:lang w:val="sr-Cyrl-CS"/>
        </w:rPr>
      </w:pPr>
      <w:r w:rsidRPr="00717859">
        <w:rPr>
          <w:b/>
          <w:bCs/>
          <w:lang w:val="sr-Cyrl-CS"/>
        </w:rPr>
        <w:t xml:space="preserve"> </w:t>
      </w:r>
      <w:r w:rsidR="000F187A" w:rsidRPr="00717859">
        <w:rPr>
          <w:b/>
          <w:bCs/>
          <w:lang w:val="sr-Cyrl-CS"/>
        </w:rPr>
        <w:t>IV. ФИНАНСИЈСКА СРЕДСТАВА ПОТРЕБНА ЗА СПРОВОЂЕЊЕ ЗАКОНА</w:t>
      </w:r>
    </w:p>
    <w:p w14:paraId="592D088D" w14:textId="7A18CE18" w:rsidR="000F187A" w:rsidRPr="00717859" w:rsidRDefault="000F187A" w:rsidP="000F187A">
      <w:pPr>
        <w:spacing w:before="120" w:after="120"/>
        <w:ind w:firstLine="840"/>
        <w:jc w:val="both"/>
        <w:rPr>
          <w:bCs/>
          <w:lang w:val="sr-Cyrl-CS"/>
        </w:rPr>
      </w:pPr>
      <w:r w:rsidRPr="00717859">
        <w:rPr>
          <w:bCs/>
          <w:lang w:val="sr-Cyrl-CS"/>
        </w:rPr>
        <w:t>За примену овог закона није потребно обезбедити средства у буџету Републике Србије.</w:t>
      </w:r>
    </w:p>
    <w:p w14:paraId="24A779DD" w14:textId="77777777" w:rsidR="00FE0A30" w:rsidRPr="00717859" w:rsidRDefault="00FE0A30" w:rsidP="000F187A">
      <w:pPr>
        <w:spacing w:before="120" w:after="120"/>
        <w:ind w:firstLine="840"/>
        <w:jc w:val="both"/>
        <w:rPr>
          <w:bCs/>
          <w:lang w:val="sr-Cyrl-CS"/>
        </w:rPr>
      </w:pPr>
    </w:p>
    <w:p w14:paraId="2FADFBF0" w14:textId="77777777" w:rsidR="000D5866" w:rsidRPr="00717859" w:rsidRDefault="000D5866" w:rsidP="00FF247D">
      <w:pPr>
        <w:widowControl w:val="0"/>
        <w:autoSpaceDE w:val="0"/>
        <w:autoSpaceDN w:val="0"/>
        <w:adjustRightInd w:val="0"/>
        <w:ind w:firstLine="720"/>
        <w:rPr>
          <w:lang w:val="sr-Cyrl-CS"/>
        </w:rPr>
      </w:pPr>
    </w:p>
    <w:sectPr w:rsidR="000D5866" w:rsidRPr="00717859" w:rsidSect="00717859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63BCC2" w16cid:durableId="217A805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B6E9B" w14:textId="77777777" w:rsidR="00C41000" w:rsidRDefault="00C41000" w:rsidP="00717859">
      <w:r>
        <w:separator/>
      </w:r>
    </w:p>
  </w:endnote>
  <w:endnote w:type="continuationSeparator" w:id="0">
    <w:p w14:paraId="43C62463" w14:textId="77777777" w:rsidR="00C41000" w:rsidRDefault="00C41000" w:rsidP="0071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9400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4C88C3" w14:textId="72E8963A" w:rsidR="00717859" w:rsidRDefault="007178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47C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BA4AD2D" w14:textId="77777777" w:rsidR="00717859" w:rsidRDefault="007178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229D7" w14:textId="77777777" w:rsidR="00C41000" w:rsidRDefault="00C41000" w:rsidP="00717859">
      <w:r>
        <w:separator/>
      </w:r>
    </w:p>
  </w:footnote>
  <w:footnote w:type="continuationSeparator" w:id="0">
    <w:p w14:paraId="147CAA98" w14:textId="77777777" w:rsidR="00C41000" w:rsidRDefault="00C41000" w:rsidP="00717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83E"/>
    <w:rsid w:val="00011FE0"/>
    <w:rsid w:val="000167A7"/>
    <w:rsid w:val="00025D77"/>
    <w:rsid w:val="0003260C"/>
    <w:rsid w:val="00041D7B"/>
    <w:rsid w:val="00044B54"/>
    <w:rsid w:val="000450B9"/>
    <w:rsid w:val="0005115C"/>
    <w:rsid w:val="00057AAE"/>
    <w:rsid w:val="00063496"/>
    <w:rsid w:val="00077C80"/>
    <w:rsid w:val="000C2045"/>
    <w:rsid w:val="000D5866"/>
    <w:rsid w:val="000E32A1"/>
    <w:rsid w:val="000F0D27"/>
    <w:rsid w:val="000F13B0"/>
    <w:rsid w:val="000F187A"/>
    <w:rsid w:val="000F2A6B"/>
    <w:rsid w:val="000F2CC9"/>
    <w:rsid w:val="000F3C9E"/>
    <w:rsid w:val="000F4DB7"/>
    <w:rsid w:val="00105CAA"/>
    <w:rsid w:val="00106555"/>
    <w:rsid w:val="00122491"/>
    <w:rsid w:val="0012380D"/>
    <w:rsid w:val="0012494A"/>
    <w:rsid w:val="001320FF"/>
    <w:rsid w:val="001403F7"/>
    <w:rsid w:val="0014319E"/>
    <w:rsid w:val="00144FD0"/>
    <w:rsid w:val="00150D4F"/>
    <w:rsid w:val="00155CED"/>
    <w:rsid w:val="0017437A"/>
    <w:rsid w:val="00175A46"/>
    <w:rsid w:val="001924DB"/>
    <w:rsid w:val="00197AC4"/>
    <w:rsid w:val="001B0462"/>
    <w:rsid w:val="001B0509"/>
    <w:rsid w:val="001B1A64"/>
    <w:rsid w:val="001B2040"/>
    <w:rsid w:val="001B317F"/>
    <w:rsid w:val="001B59E2"/>
    <w:rsid w:val="001C4040"/>
    <w:rsid w:val="001C6179"/>
    <w:rsid w:val="001D5B51"/>
    <w:rsid w:val="001D6CE4"/>
    <w:rsid w:val="001D71B5"/>
    <w:rsid w:val="001E469B"/>
    <w:rsid w:val="001F5F7D"/>
    <w:rsid w:val="00200599"/>
    <w:rsid w:val="00213827"/>
    <w:rsid w:val="002158B6"/>
    <w:rsid w:val="00222D1A"/>
    <w:rsid w:val="00222E2F"/>
    <w:rsid w:val="00225E81"/>
    <w:rsid w:val="00235764"/>
    <w:rsid w:val="00235C71"/>
    <w:rsid w:val="00241472"/>
    <w:rsid w:val="00246392"/>
    <w:rsid w:val="002507E1"/>
    <w:rsid w:val="0025439E"/>
    <w:rsid w:val="00271B59"/>
    <w:rsid w:val="0027594F"/>
    <w:rsid w:val="0028363D"/>
    <w:rsid w:val="00287C0B"/>
    <w:rsid w:val="00287DF0"/>
    <w:rsid w:val="00290BF5"/>
    <w:rsid w:val="00293ED3"/>
    <w:rsid w:val="00295F60"/>
    <w:rsid w:val="002A3E36"/>
    <w:rsid w:val="002A6509"/>
    <w:rsid w:val="002B4583"/>
    <w:rsid w:val="002B5E2F"/>
    <w:rsid w:val="002C1CBD"/>
    <w:rsid w:val="002C65D0"/>
    <w:rsid w:val="002C77BB"/>
    <w:rsid w:val="002E6092"/>
    <w:rsid w:val="002F45E6"/>
    <w:rsid w:val="00300586"/>
    <w:rsid w:val="00343DB1"/>
    <w:rsid w:val="00345A85"/>
    <w:rsid w:val="003632EA"/>
    <w:rsid w:val="00363806"/>
    <w:rsid w:val="00370CE8"/>
    <w:rsid w:val="003724E7"/>
    <w:rsid w:val="0037262F"/>
    <w:rsid w:val="0037389A"/>
    <w:rsid w:val="00373D2D"/>
    <w:rsid w:val="00375028"/>
    <w:rsid w:val="0038511E"/>
    <w:rsid w:val="00391994"/>
    <w:rsid w:val="00392538"/>
    <w:rsid w:val="00397AC7"/>
    <w:rsid w:val="003B1A6B"/>
    <w:rsid w:val="003B1D97"/>
    <w:rsid w:val="003B777F"/>
    <w:rsid w:val="003C47C8"/>
    <w:rsid w:val="003E3E06"/>
    <w:rsid w:val="003F0F2B"/>
    <w:rsid w:val="003F443F"/>
    <w:rsid w:val="004134E2"/>
    <w:rsid w:val="00415041"/>
    <w:rsid w:val="00424037"/>
    <w:rsid w:val="004305B7"/>
    <w:rsid w:val="00433DE6"/>
    <w:rsid w:val="00443749"/>
    <w:rsid w:val="004437CB"/>
    <w:rsid w:val="0044399A"/>
    <w:rsid w:val="00460763"/>
    <w:rsid w:val="0046212A"/>
    <w:rsid w:val="00466974"/>
    <w:rsid w:val="0047467E"/>
    <w:rsid w:val="00477DEA"/>
    <w:rsid w:val="00486802"/>
    <w:rsid w:val="00490795"/>
    <w:rsid w:val="00494BCB"/>
    <w:rsid w:val="00495DBF"/>
    <w:rsid w:val="004A33FF"/>
    <w:rsid w:val="004B2C66"/>
    <w:rsid w:val="004B6EF1"/>
    <w:rsid w:val="004B7CB2"/>
    <w:rsid w:val="004C50F2"/>
    <w:rsid w:val="004C7E54"/>
    <w:rsid w:val="004D1261"/>
    <w:rsid w:val="004D5D84"/>
    <w:rsid w:val="004D68D0"/>
    <w:rsid w:val="004D7CE7"/>
    <w:rsid w:val="004E2BF7"/>
    <w:rsid w:val="004F1A41"/>
    <w:rsid w:val="004F21D2"/>
    <w:rsid w:val="00503A3A"/>
    <w:rsid w:val="00503C2F"/>
    <w:rsid w:val="00511509"/>
    <w:rsid w:val="0051709E"/>
    <w:rsid w:val="0052041E"/>
    <w:rsid w:val="00522926"/>
    <w:rsid w:val="00532968"/>
    <w:rsid w:val="00536732"/>
    <w:rsid w:val="00552172"/>
    <w:rsid w:val="005568AE"/>
    <w:rsid w:val="00562D4D"/>
    <w:rsid w:val="00563248"/>
    <w:rsid w:val="005665AD"/>
    <w:rsid w:val="00570F38"/>
    <w:rsid w:val="00572238"/>
    <w:rsid w:val="00575DB5"/>
    <w:rsid w:val="005800E8"/>
    <w:rsid w:val="00594C47"/>
    <w:rsid w:val="00597D4A"/>
    <w:rsid w:val="005A2514"/>
    <w:rsid w:val="005A350F"/>
    <w:rsid w:val="005A5433"/>
    <w:rsid w:val="005A7EFE"/>
    <w:rsid w:val="005B66E5"/>
    <w:rsid w:val="005C4A1C"/>
    <w:rsid w:val="005D7CEB"/>
    <w:rsid w:val="005E323D"/>
    <w:rsid w:val="005E4B6F"/>
    <w:rsid w:val="005E613F"/>
    <w:rsid w:val="005E75E6"/>
    <w:rsid w:val="005F19C4"/>
    <w:rsid w:val="005F68CA"/>
    <w:rsid w:val="00605389"/>
    <w:rsid w:val="006117C6"/>
    <w:rsid w:val="00613435"/>
    <w:rsid w:val="00614531"/>
    <w:rsid w:val="00620436"/>
    <w:rsid w:val="00621B51"/>
    <w:rsid w:val="00623B1B"/>
    <w:rsid w:val="006348C6"/>
    <w:rsid w:val="00643D3B"/>
    <w:rsid w:val="0065180D"/>
    <w:rsid w:val="0065559A"/>
    <w:rsid w:val="00657009"/>
    <w:rsid w:val="00660BAC"/>
    <w:rsid w:val="00661090"/>
    <w:rsid w:val="006659C4"/>
    <w:rsid w:val="006718C8"/>
    <w:rsid w:val="00672079"/>
    <w:rsid w:val="00672A34"/>
    <w:rsid w:val="00684A7A"/>
    <w:rsid w:val="006869B0"/>
    <w:rsid w:val="00690292"/>
    <w:rsid w:val="00690AF6"/>
    <w:rsid w:val="006944DD"/>
    <w:rsid w:val="00694FC2"/>
    <w:rsid w:val="00696AAC"/>
    <w:rsid w:val="006A0148"/>
    <w:rsid w:val="006A69AE"/>
    <w:rsid w:val="006A778B"/>
    <w:rsid w:val="006B7B91"/>
    <w:rsid w:val="006D1573"/>
    <w:rsid w:val="006D163C"/>
    <w:rsid w:val="006E5C0F"/>
    <w:rsid w:val="006F22BB"/>
    <w:rsid w:val="00710864"/>
    <w:rsid w:val="00717079"/>
    <w:rsid w:val="00717859"/>
    <w:rsid w:val="00723265"/>
    <w:rsid w:val="0073312B"/>
    <w:rsid w:val="00746B4D"/>
    <w:rsid w:val="007520BC"/>
    <w:rsid w:val="00752759"/>
    <w:rsid w:val="00756A10"/>
    <w:rsid w:val="00764D94"/>
    <w:rsid w:val="00776490"/>
    <w:rsid w:val="00781F28"/>
    <w:rsid w:val="00791FC6"/>
    <w:rsid w:val="00792AD1"/>
    <w:rsid w:val="00795F23"/>
    <w:rsid w:val="007C0D2C"/>
    <w:rsid w:val="007C181A"/>
    <w:rsid w:val="007C38F9"/>
    <w:rsid w:val="007D3D47"/>
    <w:rsid w:val="007E1451"/>
    <w:rsid w:val="007E59A0"/>
    <w:rsid w:val="007F2181"/>
    <w:rsid w:val="007F509F"/>
    <w:rsid w:val="007F6AA1"/>
    <w:rsid w:val="00801379"/>
    <w:rsid w:val="008024E9"/>
    <w:rsid w:val="00805CBD"/>
    <w:rsid w:val="00810305"/>
    <w:rsid w:val="00813041"/>
    <w:rsid w:val="00823545"/>
    <w:rsid w:val="00827D99"/>
    <w:rsid w:val="00840A18"/>
    <w:rsid w:val="008420A8"/>
    <w:rsid w:val="00846328"/>
    <w:rsid w:val="008521FF"/>
    <w:rsid w:val="00856E4A"/>
    <w:rsid w:val="008616AD"/>
    <w:rsid w:val="00873B7C"/>
    <w:rsid w:val="00881B10"/>
    <w:rsid w:val="00883720"/>
    <w:rsid w:val="00886070"/>
    <w:rsid w:val="00886213"/>
    <w:rsid w:val="00894AB5"/>
    <w:rsid w:val="00895337"/>
    <w:rsid w:val="008A7FC9"/>
    <w:rsid w:val="008B0B67"/>
    <w:rsid w:val="008B1F06"/>
    <w:rsid w:val="008C2632"/>
    <w:rsid w:val="008E0D45"/>
    <w:rsid w:val="008E55CA"/>
    <w:rsid w:val="008F61DE"/>
    <w:rsid w:val="008F7BBE"/>
    <w:rsid w:val="00903B81"/>
    <w:rsid w:val="00911F07"/>
    <w:rsid w:val="00914607"/>
    <w:rsid w:val="00920811"/>
    <w:rsid w:val="00922F7C"/>
    <w:rsid w:val="009249D0"/>
    <w:rsid w:val="00933BCF"/>
    <w:rsid w:val="00933CD1"/>
    <w:rsid w:val="00954AEA"/>
    <w:rsid w:val="0095625F"/>
    <w:rsid w:val="00963563"/>
    <w:rsid w:val="00966B5C"/>
    <w:rsid w:val="00975A4C"/>
    <w:rsid w:val="009A4D47"/>
    <w:rsid w:val="009B64AE"/>
    <w:rsid w:val="009C4CF7"/>
    <w:rsid w:val="009C6BCF"/>
    <w:rsid w:val="009D160A"/>
    <w:rsid w:val="009E041B"/>
    <w:rsid w:val="009E2D06"/>
    <w:rsid w:val="009E699B"/>
    <w:rsid w:val="00A01F9B"/>
    <w:rsid w:val="00A11EC5"/>
    <w:rsid w:val="00A2614E"/>
    <w:rsid w:val="00A35373"/>
    <w:rsid w:val="00A35954"/>
    <w:rsid w:val="00A404DD"/>
    <w:rsid w:val="00A4312E"/>
    <w:rsid w:val="00A471F2"/>
    <w:rsid w:val="00A47DB4"/>
    <w:rsid w:val="00A5731B"/>
    <w:rsid w:val="00A611EC"/>
    <w:rsid w:val="00A75658"/>
    <w:rsid w:val="00A76EF7"/>
    <w:rsid w:val="00A80DEA"/>
    <w:rsid w:val="00A86BBE"/>
    <w:rsid w:val="00A9083B"/>
    <w:rsid w:val="00A95643"/>
    <w:rsid w:val="00AA0E3D"/>
    <w:rsid w:val="00AA5418"/>
    <w:rsid w:val="00AA54A8"/>
    <w:rsid w:val="00AB21D9"/>
    <w:rsid w:val="00AB6159"/>
    <w:rsid w:val="00AC5D34"/>
    <w:rsid w:val="00AC5F1E"/>
    <w:rsid w:val="00AD0807"/>
    <w:rsid w:val="00AD44E7"/>
    <w:rsid w:val="00AD5E26"/>
    <w:rsid w:val="00AE7F7C"/>
    <w:rsid w:val="00AF2476"/>
    <w:rsid w:val="00B04070"/>
    <w:rsid w:val="00B067C2"/>
    <w:rsid w:val="00B07933"/>
    <w:rsid w:val="00B10D84"/>
    <w:rsid w:val="00B2178B"/>
    <w:rsid w:val="00B26D01"/>
    <w:rsid w:val="00B34CC6"/>
    <w:rsid w:val="00B363BF"/>
    <w:rsid w:val="00B46312"/>
    <w:rsid w:val="00B463E7"/>
    <w:rsid w:val="00B46616"/>
    <w:rsid w:val="00B47FB3"/>
    <w:rsid w:val="00B55010"/>
    <w:rsid w:val="00B5596D"/>
    <w:rsid w:val="00B61545"/>
    <w:rsid w:val="00B6433C"/>
    <w:rsid w:val="00B71F9D"/>
    <w:rsid w:val="00B749BD"/>
    <w:rsid w:val="00B74DE8"/>
    <w:rsid w:val="00B75DD0"/>
    <w:rsid w:val="00B855E4"/>
    <w:rsid w:val="00B936CC"/>
    <w:rsid w:val="00BA2727"/>
    <w:rsid w:val="00BA7C0E"/>
    <w:rsid w:val="00BC576D"/>
    <w:rsid w:val="00BD3796"/>
    <w:rsid w:val="00BE5A95"/>
    <w:rsid w:val="00BE6B7C"/>
    <w:rsid w:val="00BF220C"/>
    <w:rsid w:val="00BF4CBC"/>
    <w:rsid w:val="00BF6EEA"/>
    <w:rsid w:val="00C016B7"/>
    <w:rsid w:val="00C064D0"/>
    <w:rsid w:val="00C07BD1"/>
    <w:rsid w:val="00C13106"/>
    <w:rsid w:val="00C14ABA"/>
    <w:rsid w:val="00C17C3F"/>
    <w:rsid w:val="00C221FC"/>
    <w:rsid w:val="00C23ED2"/>
    <w:rsid w:val="00C25E23"/>
    <w:rsid w:val="00C31E6A"/>
    <w:rsid w:val="00C34F82"/>
    <w:rsid w:val="00C41000"/>
    <w:rsid w:val="00C4403A"/>
    <w:rsid w:val="00C63AD9"/>
    <w:rsid w:val="00C70519"/>
    <w:rsid w:val="00C71548"/>
    <w:rsid w:val="00C74673"/>
    <w:rsid w:val="00C7563B"/>
    <w:rsid w:val="00C835BF"/>
    <w:rsid w:val="00C9342E"/>
    <w:rsid w:val="00CA35D5"/>
    <w:rsid w:val="00CC1454"/>
    <w:rsid w:val="00CC6BA5"/>
    <w:rsid w:val="00CD6ACB"/>
    <w:rsid w:val="00CE1E95"/>
    <w:rsid w:val="00CE44F5"/>
    <w:rsid w:val="00CF0CD7"/>
    <w:rsid w:val="00CF1844"/>
    <w:rsid w:val="00CF1C75"/>
    <w:rsid w:val="00D0448B"/>
    <w:rsid w:val="00D07490"/>
    <w:rsid w:val="00D135A8"/>
    <w:rsid w:val="00D14BF3"/>
    <w:rsid w:val="00D245F4"/>
    <w:rsid w:val="00D25AE8"/>
    <w:rsid w:val="00D27933"/>
    <w:rsid w:val="00D41D31"/>
    <w:rsid w:val="00D45811"/>
    <w:rsid w:val="00D4746D"/>
    <w:rsid w:val="00D53122"/>
    <w:rsid w:val="00D6625C"/>
    <w:rsid w:val="00D75BE1"/>
    <w:rsid w:val="00D858C0"/>
    <w:rsid w:val="00D92D5B"/>
    <w:rsid w:val="00DC5F79"/>
    <w:rsid w:val="00DC613B"/>
    <w:rsid w:val="00DD2BE3"/>
    <w:rsid w:val="00E022A1"/>
    <w:rsid w:val="00E02AA1"/>
    <w:rsid w:val="00E07F13"/>
    <w:rsid w:val="00E10408"/>
    <w:rsid w:val="00E11EE3"/>
    <w:rsid w:val="00E1351C"/>
    <w:rsid w:val="00E23E9F"/>
    <w:rsid w:val="00E26307"/>
    <w:rsid w:val="00E32719"/>
    <w:rsid w:val="00E32804"/>
    <w:rsid w:val="00E32F19"/>
    <w:rsid w:val="00E36516"/>
    <w:rsid w:val="00E406FC"/>
    <w:rsid w:val="00E41CE9"/>
    <w:rsid w:val="00E45D90"/>
    <w:rsid w:val="00E71BC3"/>
    <w:rsid w:val="00E756FE"/>
    <w:rsid w:val="00E77C47"/>
    <w:rsid w:val="00E850A7"/>
    <w:rsid w:val="00E877CD"/>
    <w:rsid w:val="00E90C5F"/>
    <w:rsid w:val="00E90F99"/>
    <w:rsid w:val="00E95B5B"/>
    <w:rsid w:val="00E97F22"/>
    <w:rsid w:val="00EA51DA"/>
    <w:rsid w:val="00EA56BA"/>
    <w:rsid w:val="00EA5B9A"/>
    <w:rsid w:val="00EB018E"/>
    <w:rsid w:val="00EC10F5"/>
    <w:rsid w:val="00EC1A8F"/>
    <w:rsid w:val="00EC1DE6"/>
    <w:rsid w:val="00EC4E84"/>
    <w:rsid w:val="00ED758E"/>
    <w:rsid w:val="00EE4A03"/>
    <w:rsid w:val="00EE4F94"/>
    <w:rsid w:val="00EF1F9E"/>
    <w:rsid w:val="00EF46B4"/>
    <w:rsid w:val="00F05759"/>
    <w:rsid w:val="00F272B0"/>
    <w:rsid w:val="00F31070"/>
    <w:rsid w:val="00F4083E"/>
    <w:rsid w:val="00F43436"/>
    <w:rsid w:val="00F503C9"/>
    <w:rsid w:val="00F51E6A"/>
    <w:rsid w:val="00F549A0"/>
    <w:rsid w:val="00F55879"/>
    <w:rsid w:val="00F65064"/>
    <w:rsid w:val="00F65079"/>
    <w:rsid w:val="00F7609A"/>
    <w:rsid w:val="00F856A2"/>
    <w:rsid w:val="00F95D1E"/>
    <w:rsid w:val="00FA311F"/>
    <w:rsid w:val="00FB3017"/>
    <w:rsid w:val="00FB5D79"/>
    <w:rsid w:val="00FC21B9"/>
    <w:rsid w:val="00FC235A"/>
    <w:rsid w:val="00FC55A0"/>
    <w:rsid w:val="00FE0A30"/>
    <w:rsid w:val="00FE50FF"/>
    <w:rsid w:val="00FF1187"/>
    <w:rsid w:val="00FF2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0836D"/>
  <w15:docId w15:val="{4777A9E7-5008-4356-AF48-5C6E6792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E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EC5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F187A"/>
    <w:pPr>
      <w:spacing w:before="100" w:beforeAutospacing="1" w:after="100" w:afterAutospacing="1"/>
    </w:pPr>
    <w:rPr>
      <w:rFonts w:ascii="Arial" w:hAnsi="Arial" w:cs="Arial"/>
      <w:sz w:val="22"/>
      <w:szCs w:val="22"/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F1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8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8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8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ekst">
    <w:name w:val="_1tekst"/>
    <w:basedOn w:val="Normal"/>
    <w:rsid w:val="00077C80"/>
    <w:pPr>
      <w:ind w:left="150" w:right="150" w:firstLine="240"/>
      <w:jc w:val="both"/>
    </w:pPr>
    <w:rPr>
      <w:rFonts w:ascii="Tahoma" w:hAnsi="Tahoma" w:cs="Tahoma"/>
      <w:sz w:val="23"/>
      <w:szCs w:val="23"/>
      <w:lang w:val="en-GB" w:eastAsia="en-GB"/>
    </w:rPr>
  </w:style>
  <w:style w:type="paragraph" w:customStyle="1" w:styleId="rvps1">
    <w:name w:val="rvps1"/>
    <w:basedOn w:val="Normal"/>
    <w:uiPriority w:val="99"/>
    <w:rsid w:val="00FA311F"/>
  </w:style>
  <w:style w:type="paragraph" w:styleId="Header">
    <w:name w:val="header"/>
    <w:basedOn w:val="Normal"/>
    <w:link w:val="HeaderChar"/>
    <w:uiPriority w:val="99"/>
    <w:unhideWhenUsed/>
    <w:rsid w:val="007178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8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78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8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E6C3D-32C9-49AA-BF90-4EA11928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Uroš Stanimirović</dc:creator>
  <cp:lastModifiedBy>Snezana Marinovic</cp:lastModifiedBy>
  <cp:revision>5</cp:revision>
  <cp:lastPrinted>2023-05-05T11:14:00Z</cp:lastPrinted>
  <dcterms:created xsi:type="dcterms:W3CDTF">2023-04-18T08:32:00Z</dcterms:created>
  <dcterms:modified xsi:type="dcterms:W3CDTF">2023-05-05T11:14:00Z</dcterms:modified>
</cp:coreProperties>
</file>