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10B53" w14:textId="77777777" w:rsidR="007F6A73" w:rsidRPr="00A513CC" w:rsidRDefault="007F6A73" w:rsidP="005F4528">
      <w:pPr>
        <w:pStyle w:val="BodyText"/>
        <w:spacing w:before="9"/>
        <w:ind w:left="0" w:right="27"/>
        <w:jc w:val="left"/>
        <w:rPr>
          <w:lang w:val="sr-Cyrl-RS"/>
        </w:rPr>
      </w:pPr>
    </w:p>
    <w:p w14:paraId="045DE912" w14:textId="77777777" w:rsidR="00527BDC" w:rsidRDefault="00527BDC" w:rsidP="005F4528">
      <w:pPr>
        <w:pStyle w:val="BodyText"/>
        <w:ind w:left="0" w:right="27"/>
        <w:jc w:val="center"/>
        <w:rPr>
          <w:lang w:val="sr-Cyrl-RS"/>
        </w:rPr>
      </w:pPr>
      <w:r>
        <w:rPr>
          <w:lang w:val="sr-Cyrl-RS"/>
        </w:rPr>
        <w:t xml:space="preserve">ПРЕДЛОГ </w:t>
      </w:r>
      <w:r w:rsidR="00E06B6B">
        <w:rPr>
          <w:lang w:val="sr-Cyrl-RS"/>
        </w:rPr>
        <w:t>ЗАКОН</w:t>
      </w:r>
      <w:r>
        <w:rPr>
          <w:lang w:val="sr-Cyrl-RS"/>
        </w:rPr>
        <w:t>А</w:t>
      </w:r>
    </w:p>
    <w:p w14:paraId="6FE4C45F" w14:textId="4E5633F9" w:rsidR="00E06B6B" w:rsidRDefault="00E06B6B" w:rsidP="005F4528">
      <w:pPr>
        <w:pStyle w:val="BodyText"/>
        <w:ind w:left="0" w:right="27"/>
        <w:jc w:val="center"/>
        <w:rPr>
          <w:lang w:val="sr-Cyrl-RS"/>
        </w:rPr>
      </w:pPr>
      <w:r>
        <w:rPr>
          <w:lang w:val="sr-Cyrl-RS"/>
        </w:rPr>
        <w:t xml:space="preserve"> О ИЗМЕНАМА И ДОПУН</w:t>
      </w:r>
      <w:r w:rsidR="00A513CC">
        <w:rPr>
          <w:lang w:val="sr-Cyrl-RS"/>
        </w:rPr>
        <w:t>АМА</w:t>
      </w:r>
    </w:p>
    <w:p w14:paraId="5E9C5188" w14:textId="2656F5D2" w:rsidR="007F6A73" w:rsidRPr="00EE12BF" w:rsidRDefault="00970BDB" w:rsidP="005F4528">
      <w:pPr>
        <w:pStyle w:val="BodyText"/>
        <w:ind w:left="0" w:right="27"/>
        <w:jc w:val="center"/>
      </w:pPr>
      <w:r>
        <w:t xml:space="preserve">ЗАКОНА О ПРЕСАЂИВАЊУ ЉУДСКИХ </w:t>
      </w:r>
      <w:r w:rsidR="007F6A73" w:rsidRPr="00885CB6">
        <w:t>ОРГАНА</w:t>
      </w:r>
    </w:p>
    <w:p w14:paraId="2DF0BB34" w14:textId="77777777" w:rsidR="007F6A73" w:rsidRPr="00EE12BF" w:rsidRDefault="007F6A73" w:rsidP="005F4528">
      <w:pPr>
        <w:pStyle w:val="BodyText"/>
        <w:ind w:left="0" w:right="27"/>
        <w:jc w:val="left"/>
      </w:pPr>
    </w:p>
    <w:p w14:paraId="074A89D8" w14:textId="77777777" w:rsidR="007F6A73" w:rsidRPr="00EE12BF" w:rsidRDefault="007F6A73" w:rsidP="005F4528">
      <w:pPr>
        <w:pStyle w:val="BodyText"/>
        <w:ind w:left="0" w:right="27"/>
        <w:jc w:val="left"/>
      </w:pPr>
    </w:p>
    <w:p w14:paraId="5196CFAD" w14:textId="77777777" w:rsidR="007F6A73" w:rsidRPr="00EE12BF" w:rsidRDefault="007F6A73" w:rsidP="005F4528">
      <w:pPr>
        <w:pStyle w:val="BodyText"/>
        <w:ind w:left="0" w:right="27"/>
        <w:jc w:val="center"/>
      </w:pPr>
      <w:r w:rsidRPr="00EE12BF">
        <w:t>Члан 1.</w:t>
      </w:r>
    </w:p>
    <w:p w14:paraId="21AA0022" w14:textId="77777777" w:rsidR="007F6A73" w:rsidRPr="00EE12BF" w:rsidRDefault="007F6A73" w:rsidP="005F4528">
      <w:pPr>
        <w:pStyle w:val="BodyText"/>
        <w:ind w:left="0" w:right="27"/>
        <w:jc w:val="left"/>
      </w:pPr>
    </w:p>
    <w:p w14:paraId="11D3DB7E" w14:textId="0E179338" w:rsidR="007F6A73" w:rsidRDefault="007F6A73" w:rsidP="005F4528">
      <w:pPr>
        <w:pStyle w:val="BodyText"/>
        <w:spacing w:before="1"/>
        <w:ind w:left="0" w:right="27" w:firstLine="1019"/>
        <w:rPr>
          <w:lang w:val="sr-Cyrl-RS"/>
        </w:rPr>
      </w:pPr>
      <w:r w:rsidRPr="00EE12BF">
        <w:t>У</w:t>
      </w:r>
      <w:r w:rsidRPr="00EE12BF">
        <w:rPr>
          <w:spacing w:val="1"/>
        </w:rPr>
        <w:t xml:space="preserve"> </w:t>
      </w:r>
      <w:r w:rsidRPr="00EE12BF">
        <w:t>Закону</w:t>
      </w:r>
      <w:r w:rsidRPr="00EE12BF">
        <w:rPr>
          <w:spacing w:val="1"/>
        </w:rPr>
        <w:t xml:space="preserve"> </w:t>
      </w:r>
      <w:r w:rsidRPr="00EE12BF">
        <w:t>о</w:t>
      </w:r>
      <w:r w:rsidRPr="00EE12BF">
        <w:rPr>
          <w:spacing w:val="1"/>
        </w:rPr>
        <w:t xml:space="preserve"> </w:t>
      </w:r>
      <w:r w:rsidRPr="00EE12BF">
        <w:t>пресађивању</w:t>
      </w:r>
      <w:r w:rsidRPr="00EE12BF">
        <w:rPr>
          <w:spacing w:val="1"/>
        </w:rPr>
        <w:t xml:space="preserve"> </w:t>
      </w:r>
      <w:r w:rsidRPr="00EE12BF">
        <w:t>људских</w:t>
      </w:r>
      <w:r w:rsidRPr="00EE12BF">
        <w:rPr>
          <w:spacing w:val="1"/>
        </w:rPr>
        <w:t xml:space="preserve"> </w:t>
      </w:r>
      <w:r w:rsidRPr="00EE12BF">
        <w:t>органа</w:t>
      </w:r>
      <w:r w:rsidRPr="00EE12BF">
        <w:rPr>
          <w:spacing w:val="1"/>
        </w:rPr>
        <w:t xml:space="preserve"> </w:t>
      </w:r>
      <w:r w:rsidRPr="00EE12BF">
        <w:t>(„Службени</w:t>
      </w:r>
      <w:r w:rsidRPr="00EE12BF">
        <w:rPr>
          <w:spacing w:val="1"/>
        </w:rPr>
        <w:t xml:space="preserve"> </w:t>
      </w:r>
      <w:r w:rsidRPr="00EE12BF">
        <w:t>гласник</w:t>
      </w:r>
      <w:r w:rsidRPr="00EE12BF">
        <w:rPr>
          <w:spacing w:val="1"/>
        </w:rPr>
        <w:t xml:space="preserve"> </w:t>
      </w:r>
      <w:r w:rsidRPr="00EE12BF">
        <w:t>РС</w:t>
      </w:r>
      <w:r w:rsidR="002A22B6">
        <w:t>”</w:t>
      </w:r>
      <w:r w:rsidR="00020E82">
        <w:t>, бр</w:t>
      </w:r>
      <w:r w:rsidR="00556018">
        <w:rPr>
          <w:lang w:val="sr-Cyrl-RS"/>
        </w:rPr>
        <w:t>.</w:t>
      </w:r>
      <w:r w:rsidR="00020E82">
        <w:t xml:space="preserve"> 57/18 и 111/</w:t>
      </w:r>
      <w:r w:rsidR="00CD35A8">
        <w:t>21 - УС), после члана 22.</w:t>
      </w:r>
      <w:r w:rsidR="00CD35A8">
        <w:rPr>
          <w:lang w:val="sr-Cyrl-ME"/>
        </w:rPr>
        <w:t xml:space="preserve"> </w:t>
      </w:r>
      <w:r w:rsidR="00525F62">
        <w:rPr>
          <w:lang w:val="sr-Cyrl-RS"/>
        </w:rPr>
        <w:t>д</w:t>
      </w:r>
      <w:r w:rsidRPr="00EE12BF">
        <w:t>одај</w:t>
      </w:r>
      <w:r w:rsidR="00E06B6B">
        <w:rPr>
          <w:lang w:val="sr-Cyrl-RS"/>
        </w:rPr>
        <w:t xml:space="preserve">у </w:t>
      </w:r>
      <w:r w:rsidRPr="00EE12BF">
        <w:t xml:space="preserve"> се </w:t>
      </w:r>
      <w:r w:rsidR="00525F62">
        <w:rPr>
          <w:lang w:val="sr-Cyrl-RS"/>
        </w:rPr>
        <w:t xml:space="preserve">назив члана и </w:t>
      </w:r>
      <w:r w:rsidRPr="00EE12BF">
        <w:t>члан 22а</w:t>
      </w:r>
      <w:r w:rsidRPr="00EE12BF">
        <w:rPr>
          <w:spacing w:val="1"/>
        </w:rPr>
        <w:t xml:space="preserve"> </w:t>
      </w:r>
      <w:r w:rsidRPr="00EE12BF">
        <w:t>који глас</w:t>
      </w:r>
      <w:r w:rsidR="00525F62">
        <w:rPr>
          <w:lang w:val="sr-Cyrl-RS"/>
        </w:rPr>
        <w:t>е</w:t>
      </w:r>
      <w:r w:rsidRPr="00EE12BF">
        <w:t>:</w:t>
      </w:r>
    </w:p>
    <w:p w14:paraId="73B74F02" w14:textId="21C2FD01" w:rsidR="009C1C0A" w:rsidRPr="009C1C0A" w:rsidRDefault="009C1C0A" w:rsidP="005F4528">
      <w:pPr>
        <w:pStyle w:val="BodyText"/>
        <w:spacing w:before="1"/>
        <w:ind w:left="0" w:right="27" w:firstLine="1019"/>
        <w:rPr>
          <w:lang w:val="sr-Cyrl-RS"/>
        </w:rPr>
      </w:pPr>
    </w:p>
    <w:p w14:paraId="63E47503" w14:textId="4E69E994" w:rsidR="00777894" w:rsidRDefault="00777894" w:rsidP="005F4528">
      <w:pPr>
        <w:pStyle w:val="BodyText"/>
        <w:spacing w:before="1"/>
        <w:ind w:left="0" w:right="27" w:firstLine="1019"/>
      </w:pPr>
    </w:p>
    <w:p w14:paraId="42009465" w14:textId="448201CC" w:rsidR="00777894" w:rsidRPr="00934D55" w:rsidRDefault="00777894" w:rsidP="00777894">
      <w:pPr>
        <w:widowControl w:val="0"/>
        <w:autoSpaceDE w:val="0"/>
        <w:autoSpaceDN w:val="0"/>
        <w:spacing w:after="0" w:line="240" w:lineRule="auto"/>
        <w:ind w:left="592" w:right="6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34D55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934D5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Услови за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A1C7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даривање људских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органа </w:t>
      </w:r>
      <w:r w:rsidRPr="00934D5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са умрлог лица</w:t>
      </w:r>
    </w:p>
    <w:p w14:paraId="2B49CC12" w14:textId="77777777" w:rsidR="00777894" w:rsidRPr="00934D55" w:rsidRDefault="00777894" w:rsidP="00777894">
      <w:pPr>
        <w:widowControl w:val="0"/>
        <w:autoSpaceDE w:val="0"/>
        <w:autoSpaceDN w:val="0"/>
        <w:spacing w:after="0" w:line="240" w:lineRule="auto"/>
        <w:ind w:left="592" w:right="6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CB37B28" w14:textId="5F3D2C64" w:rsidR="00885CB6" w:rsidRDefault="007F6A73" w:rsidP="001F5FA2">
      <w:pPr>
        <w:pStyle w:val="BodyText"/>
        <w:ind w:left="0" w:right="27"/>
        <w:jc w:val="center"/>
      </w:pPr>
      <w:r w:rsidRPr="00EE12BF">
        <w:t>„Члан 22а</w:t>
      </w:r>
    </w:p>
    <w:p w14:paraId="6F6D1A6C" w14:textId="77777777" w:rsidR="00885CB6" w:rsidRDefault="00885CB6" w:rsidP="00B031AC">
      <w:pPr>
        <w:pStyle w:val="BodyText"/>
        <w:spacing w:before="1"/>
        <w:ind w:left="0" w:right="27" w:firstLine="959"/>
      </w:pPr>
    </w:p>
    <w:p w14:paraId="382D2296" w14:textId="36B9A986" w:rsidR="00885CB6" w:rsidRPr="001F5FA2" w:rsidRDefault="007A1C76" w:rsidP="00885CB6">
      <w:pPr>
        <w:widowControl w:val="0"/>
        <w:autoSpaceDE w:val="0"/>
        <w:autoSpaceDN w:val="0"/>
        <w:spacing w:after="0" w:line="240" w:lineRule="auto"/>
        <w:ind w:left="100" w:right="117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5FA2">
        <w:rPr>
          <w:rFonts w:ascii="Times New Roman" w:hAnsi="Times New Roman" w:cs="Times New Roman"/>
          <w:sz w:val="24"/>
          <w:szCs w:val="24"/>
        </w:rPr>
        <w:t xml:space="preserve">Људски органи са умрлог лица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могу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се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узети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ради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есађивања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само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ако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се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то лице за жив</w:t>
      </w:r>
      <w:r w:rsidR="009A0957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ота, 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није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противи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о даривању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усмено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или у пис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ном</w:t>
      </w:r>
      <w:r w:rsidR="00885CB6"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</w:rPr>
        <w:t>облику</w:t>
      </w:r>
      <w:r w:rsidR="00885CB6"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6949DC6" w14:textId="77777777" w:rsidR="00885CB6" w:rsidRPr="001F5FA2" w:rsidRDefault="00885CB6" w:rsidP="00885CB6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FA2">
        <w:rPr>
          <w:rFonts w:ascii="Times New Roman" w:eastAsia="Times New Roman" w:hAnsi="Times New Roman" w:cs="Times New Roman"/>
          <w:sz w:val="24"/>
          <w:szCs w:val="24"/>
        </w:rPr>
        <w:t>Изјава о противљењу даривања људских органа, односно ткива (у даљем тексту: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Изјава о противљењу) даје се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прописаном обрасцу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здравственом раднику који је изабрани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лекар даваоца органа, односно ткива, односно овлашћеном лицу за евидентирање пис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изјаве у</w:t>
      </w:r>
      <w:r w:rsidRPr="001F5FA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Управи за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биомедицину.</w:t>
      </w:r>
    </w:p>
    <w:p w14:paraId="7E758121" w14:textId="77777777" w:rsidR="00885CB6" w:rsidRPr="001F5FA2" w:rsidRDefault="00885CB6" w:rsidP="00885CB6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Малолетно лице и пунолетно лице које није пословно способно Изјаву о противљењу дају у присуству родитеља, односно старатеља.</w:t>
      </w:r>
    </w:p>
    <w:p w14:paraId="7CE7C4C6" w14:textId="77777777" w:rsidR="00885CB6" w:rsidRPr="001F5FA2" w:rsidRDefault="00885CB6" w:rsidP="00885CB6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Изјава о противљењу може се опозвати на начин на који је дата.</w:t>
      </w:r>
    </w:p>
    <w:p w14:paraId="6274CE72" w14:textId="55A266D9" w:rsidR="00885CB6" w:rsidRPr="001F5FA2" w:rsidRDefault="00885CB6" w:rsidP="00885CB6">
      <w:pPr>
        <w:widowControl w:val="0"/>
        <w:autoSpaceDE w:val="0"/>
        <w:autoSpaceDN w:val="0"/>
        <w:spacing w:before="1" w:after="0" w:line="240" w:lineRule="auto"/>
        <w:ind w:left="100" w:right="123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FA2">
        <w:rPr>
          <w:rFonts w:ascii="Times New Roman" w:eastAsia="Times New Roman" w:hAnsi="Times New Roman" w:cs="Times New Roman"/>
          <w:sz w:val="24"/>
          <w:szCs w:val="24"/>
        </w:rPr>
        <w:t>Изјава о проти</w:t>
      </w:r>
      <w:r w:rsidR="009C1C0A">
        <w:rPr>
          <w:rFonts w:ascii="Times New Roman" w:eastAsia="Times New Roman" w:hAnsi="Times New Roman" w:cs="Times New Roman"/>
          <w:sz w:val="24"/>
          <w:szCs w:val="24"/>
        </w:rPr>
        <w:t xml:space="preserve">вљењу уписује се у </w:t>
      </w:r>
      <w:r w:rsidR="009C1C0A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егистар лица која не желе</w:t>
      </w:r>
      <w:r w:rsidRPr="001F5FA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pacing w:val="-57"/>
          <w:sz w:val="24"/>
          <w:szCs w:val="24"/>
          <w:lang w:val="sr-Cyrl-ME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дарују</w:t>
      </w:r>
      <w:r w:rsidRPr="001F5F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своје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органе, односно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ткива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FF4298">
        <w:rPr>
          <w:rFonts w:ascii="Times New Roman" w:eastAsia="Times New Roman" w:hAnsi="Times New Roman" w:cs="Times New Roman"/>
          <w:sz w:val="24"/>
          <w:szCs w:val="24"/>
        </w:rPr>
        <w:t xml:space="preserve"> који вод</w:t>
      </w:r>
      <w:r w:rsidR="00FF42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овлашћено лице које има својство руковаоца </w:t>
      </w:r>
      <w:r w:rsidR="0013528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предметној обради </w:t>
      </w:r>
      <w:r w:rsidR="00FF4298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FF4298">
        <w:rPr>
          <w:rFonts w:ascii="Times New Roman" w:eastAsia="Times New Roman" w:hAnsi="Times New Roman" w:cs="Times New Roman"/>
          <w:sz w:val="24"/>
          <w:szCs w:val="24"/>
        </w:rPr>
        <w:t xml:space="preserve"> Управ</w:t>
      </w:r>
      <w:r w:rsidR="00FF4298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1F5F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биомедицину.</w:t>
      </w:r>
    </w:p>
    <w:p w14:paraId="3620E89F" w14:textId="7FFDF007" w:rsidR="00885CB6" w:rsidRPr="001F5FA2" w:rsidRDefault="00885CB6" w:rsidP="00885CB6">
      <w:pPr>
        <w:widowControl w:val="0"/>
        <w:autoSpaceDE w:val="0"/>
        <w:autoSpaceDN w:val="0"/>
        <w:spacing w:after="0" w:line="240" w:lineRule="auto"/>
        <w:ind w:left="100" w:right="114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FA2">
        <w:rPr>
          <w:rFonts w:ascii="Times New Roman" w:eastAsia="Times New Roman" w:hAnsi="Times New Roman" w:cs="Times New Roman"/>
          <w:sz w:val="24"/>
          <w:szCs w:val="24"/>
        </w:rPr>
        <w:t>Начин давања Изјаве о противљењу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Изјаве о опозиву Изјаве о противљењу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, садржај обрасца Изјаве о противљењу и</w:t>
      </w:r>
      <w:r w:rsidR="00423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обрасца Изјаве о опозиву Изјаве о противљењу, нач</w:t>
      </w:r>
      <w:r w:rsidR="009C1C0A">
        <w:rPr>
          <w:rFonts w:ascii="Times New Roman" w:eastAsia="Times New Roman" w:hAnsi="Times New Roman" w:cs="Times New Roman"/>
          <w:sz w:val="24"/>
          <w:szCs w:val="24"/>
        </w:rPr>
        <w:t xml:space="preserve">ин вођења и провере </w:t>
      </w:r>
      <w:r w:rsidR="009C1C0A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 xml:space="preserve">егистра лица која не желе да дарују своје органе, односно ткива, </w:t>
      </w:r>
      <w:r w:rsidR="00FF42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42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услови за дозвољеност обраде од стране руковаоца, врсте података које су предмет обраде, лица на које се подаци о личности односе, лица којима се подаци могу открити и сврха њиховог откривања, рок похрањивања и чувања података, као и друге посебне радње и поступак обраде, укључујући и мере за обезбеђивање законите и поштене обраде,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прописује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министар надлежан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послове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здравља.</w:t>
      </w:r>
    </w:p>
    <w:p w14:paraId="2788E33F" w14:textId="7A0469C1" w:rsidR="00885CB6" w:rsidRPr="001F5FA2" w:rsidRDefault="00885CB6" w:rsidP="00173EB6">
      <w:pPr>
        <w:widowControl w:val="0"/>
        <w:autoSpaceDE w:val="0"/>
        <w:autoSpaceDN w:val="0"/>
        <w:spacing w:after="0" w:line="240" w:lineRule="auto"/>
        <w:ind w:left="100" w:right="111" w:firstLine="899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1F5FA2">
        <w:rPr>
          <w:rFonts w:ascii="Times New Roman" w:eastAsia="Times New Roman" w:hAnsi="Times New Roman" w:cs="Times New Roman"/>
          <w:sz w:val="24"/>
          <w:szCs w:val="24"/>
        </w:rPr>
        <w:t xml:space="preserve">Уколико 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зјава о противљењу није евидентирана у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A4CA7"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егистар лица која не желе да дарују своје органе, односно ткива,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 xml:space="preserve">пристанак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 xml:space="preserve">за узимање </w:t>
      </w:r>
      <w:r w:rsidR="00173EB6" w:rsidRPr="001F5FA2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умрлог лица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дају пунолетно дете, супружник, ванбрачни партнер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или родитељи</w:t>
      </w:r>
      <w:r w:rsidRPr="001F5FA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лица,</w:t>
      </w:r>
      <w:r w:rsidRPr="001F5FA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F5FA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тренутку</w:t>
      </w:r>
      <w:r w:rsidRPr="001F5FA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када</w:t>
      </w:r>
      <w:r w:rsidRPr="001F5FA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буду</w:t>
      </w:r>
      <w:r w:rsidRPr="001F5FA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обавештени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о смрти потенцијалног</w:t>
      </w:r>
      <w:r w:rsidRPr="001F5FA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F5FA2">
        <w:rPr>
          <w:rFonts w:ascii="Times New Roman" w:eastAsia="Times New Roman" w:hAnsi="Times New Roman" w:cs="Times New Roman"/>
          <w:sz w:val="24"/>
          <w:szCs w:val="24"/>
        </w:rPr>
        <w:t>даваоца.</w:t>
      </w:r>
    </w:p>
    <w:p w14:paraId="4982A64D" w14:textId="77777777" w:rsidR="00885CB6" w:rsidRPr="0042376C" w:rsidRDefault="00885CB6" w:rsidP="00885CB6">
      <w:pPr>
        <w:widowControl w:val="0"/>
        <w:autoSpaceDE w:val="0"/>
        <w:autoSpaceDN w:val="0"/>
        <w:spacing w:after="0" w:line="240" w:lineRule="auto"/>
        <w:ind w:left="100" w:right="113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t>Ванбрачни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партнер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става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7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овог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члана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лице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које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умрлим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лицем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остваривало</w:t>
      </w:r>
      <w:r w:rsidRPr="004237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заједницу</w:t>
      </w:r>
      <w:r w:rsidRPr="0042376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живота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2376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смислу</w:t>
      </w:r>
      <w:r w:rsidRPr="0042376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одредаба</w:t>
      </w:r>
      <w:r w:rsidRPr="004237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Породичног закона.</w:t>
      </w:r>
    </w:p>
    <w:p w14:paraId="3432BD94" w14:textId="3263D357" w:rsidR="00885CB6" w:rsidRPr="0042376C" w:rsidRDefault="00885CB6" w:rsidP="00885CB6">
      <w:pPr>
        <w:widowControl w:val="0"/>
        <w:autoSpaceDE w:val="0"/>
        <w:autoSpaceDN w:val="0"/>
        <w:spacing w:after="0" w:line="240" w:lineRule="auto"/>
        <w:ind w:left="100" w:right="114" w:firstLine="8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Ако умрло лице нема ниједног </w:t>
      </w:r>
      <w:r w:rsidR="00502C59"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породице, односно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сродника из става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7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овог члана,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пристанак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узимање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ткива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 даје пунолетни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брат или сестра</w:t>
      </w:r>
      <w:r w:rsidRPr="0042376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4237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14:paraId="199F95EF" w14:textId="3CA1A89F" w:rsidR="00885CB6" w:rsidRPr="0042376C" w:rsidRDefault="00885CB6" w:rsidP="00885CB6">
      <w:pPr>
        <w:widowControl w:val="0"/>
        <w:autoSpaceDE w:val="0"/>
        <w:autoSpaceDN w:val="0"/>
        <w:spacing w:after="0" w:line="240" w:lineRule="auto"/>
        <w:ind w:left="100" w:right="114" w:firstLine="89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t>Са умрлог малолетног лица, које је за живота било под родитељским старањем,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дозвољено је узимање </w:t>
      </w:r>
      <w:r w:rsidR="00173EB6"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 само на основу пис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ног пристанка оба родитеља, односно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једног родитеља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 други родитељ умро или је непозна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т или је потпуно лишен пословне способности или је био потпуно лишен родитељског права према умрлом малолетном лицу.</w:t>
      </w:r>
    </w:p>
    <w:p w14:paraId="1A47AA06" w14:textId="5070E24F" w:rsidR="00885CB6" w:rsidRDefault="00885CB6" w:rsidP="00885CB6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t>Са умрлог малолетног лица које је за живота било без родитељског старања,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дозвољено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узимање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620CE"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меног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његов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e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бабе, деде,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пунолетн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 или сестр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е.</w:t>
      </w:r>
    </w:p>
    <w:p w14:paraId="15A6CD77" w14:textId="77777777" w:rsidR="00527BDC" w:rsidRDefault="00527BDC" w:rsidP="00885CB6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E00F76" w14:textId="77777777" w:rsidR="00E20F9A" w:rsidRDefault="00E20F9A" w:rsidP="00885CB6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BDD5A6" w14:textId="77777777" w:rsidR="00E20F9A" w:rsidRPr="00E20F9A" w:rsidRDefault="00E20F9A" w:rsidP="00885CB6">
      <w:pPr>
        <w:widowControl w:val="0"/>
        <w:autoSpaceDE w:val="0"/>
        <w:autoSpaceDN w:val="0"/>
        <w:spacing w:after="0" w:line="240" w:lineRule="auto"/>
        <w:ind w:left="100" w:right="120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537178" w14:textId="6547730C" w:rsidR="00525F62" w:rsidRPr="001F5FA2" w:rsidRDefault="00885CB6" w:rsidP="00D3648A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2376C">
        <w:rPr>
          <w:rFonts w:ascii="Times New Roman" w:eastAsia="Times New Roman" w:hAnsi="Times New Roman" w:cs="Times New Roman"/>
          <w:sz w:val="24"/>
          <w:szCs w:val="24"/>
        </w:rPr>
        <w:lastRenderedPageBreak/>
        <w:t>Са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пунолетног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коме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живота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одлуке</w:t>
      </w:r>
      <w:r w:rsidRPr="0042376C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надлежног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органа делимично или у потпуности одузета пословна способност, дозвољено је узимање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3648A"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4237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02C59"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породице, односно 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сродника из става 7. овог члана или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пунолетн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2376C">
        <w:rPr>
          <w:rFonts w:ascii="Times New Roman" w:eastAsia="Times New Roman" w:hAnsi="Times New Roman" w:cs="Times New Roman"/>
          <w:spacing w:val="-3"/>
          <w:sz w:val="24"/>
          <w:szCs w:val="24"/>
          <w:lang w:val="sr-Cyrl-RS"/>
        </w:rPr>
        <w:t xml:space="preserve">унука, унуке, 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42376C">
        <w:rPr>
          <w:rFonts w:ascii="Times New Roman" w:eastAsia="Times New Roman" w:hAnsi="Times New Roman" w:cs="Times New Roman"/>
          <w:sz w:val="24"/>
          <w:szCs w:val="24"/>
        </w:rPr>
        <w:t xml:space="preserve"> или сестр</w:t>
      </w:r>
      <w:r w:rsidRPr="0042376C">
        <w:rPr>
          <w:rFonts w:ascii="Times New Roman" w:eastAsia="Times New Roman" w:hAnsi="Times New Roman" w:cs="Times New Roman"/>
          <w:sz w:val="24"/>
          <w:szCs w:val="24"/>
          <w:lang w:val="sr-Cyrl-RS"/>
        </w:rPr>
        <w:t>е.</w:t>
      </w:r>
    </w:p>
    <w:p w14:paraId="7A42C63C" w14:textId="384D1E49" w:rsidR="00885CB6" w:rsidRPr="007B6E41" w:rsidRDefault="00885CB6" w:rsidP="00885CB6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умрлог лица из ст. 11. и 12. овог члана који нема </w:t>
      </w:r>
      <w:r w:rsidR="00502C59"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чланове породице или 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сроднике који могу дати пристанак,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дозвољено је узимање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3648A" w:rsidRPr="007B6E41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основу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сагласност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етичког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одбора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здравствене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установе који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образује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 складу са</w:t>
      </w:r>
      <w:r w:rsidRPr="007B6E4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законом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којим</w:t>
      </w:r>
      <w:r w:rsidRPr="007B6E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уређује</w:t>
      </w:r>
      <w:r w:rsidRPr="007B6E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здравствена</w:t>
      </w:r>
      <w:r w:rsidRPr="007B6E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заштита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RS"/>
        </w:rPr>
        <w:t>, под условом да лице које је до тренутка смрти било старатељ умрлог потврди да се умрли није за живота томе изричито успротивио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BBE1A8" w14:textId="6C6BEBD2" w:rsidR="00885CB6" w:rsidRDefault="00885CB6" w:rsidP="00885CB6">
      <w:pPr>
        <w:widowControl w:val="0"/>
        <w:autoSpaceDE w:val="0"/>
        <w:autoSpaceDN w:val="0"/>
        <w:spacing w:after="0" w:line="240" w:lineRule="auto"/>
        <w:ind w:left="100" w:right="121" w:firstLine="95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B6E41">
        <w:rPr>
          <w:rFonts w:ascii="Times New Roman" w:eastAsia="Times New Roman" w:hAnsi="Times New Roman" w:cs="Times New Roman"/>
          <w:sz w:val="24"/>
          <w:szCs w:val="24"/>
        </w:rPr>
        <w:t>Са умрлог лица који није држављанин Републике Србије, односно нема стално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настањење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 Републици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Србији, дозвољено је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узима</w:t>
      </w:r>
      <w:r w:rsidR="00556018">
        <w:rPr>
          <w:rFonts w:ascii="Times New Roman" w:eastAsia="Times New Roman" w:hAnsi="Times New Roman" w:cs="Times New Roman"/>
          <w:sz w:val="24"/>
          <w:szCs w:val="24"/>
          <w:lang w:val="sr-Cyrl-RS"/>
        </w:rPr>
        <w:t>ње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3648A" w:rsidRPr="007B6E41">
        <w:rPr>
          <w:rFonts w:ascii="Times New Roman" w:eastAsia="Times New Roman" w:hAnsi="Times New Roman" w:cs="Times New Roman"/>
          <w:sz w:val="24"/>
          <w:szCs w:val="24"/>
          <w:lang w:val="sr-Cyrl-ME"/>
        </w:rPr>
        <w:t>људских органа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 xml:space="preserve"> само на основу пис</w:t>
      </w:r>
      <w:r w:rsidRPr="007B6E41">
        <w:rPr>
          <w:rFonts w:ascii="Times New Roman" w:eastAsia="Times New Roman" w:hAnsi="Times New Roman" w:cs="Times New Roman"/>
          <w:sz w:val="24"/>
          <w:szCs w:val="24"/>
          <w:lang w:val="sr-Cyrl-ME"/>
        </w:rPr>
        <w:t>ме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пристанка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супружника,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односно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ванбрачног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партнера,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родитеља,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пунолетног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брата,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односно</w:t>
      </w:r>
      <w:r w:rsidRPr="007B6E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сестре</w:t>
      </w:r>
      <w:r w:rsidRPr="007B6E4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пунолетног детета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6E41">
        <w:rPr>
          <w:rFonts w:ascii="Times New Roman" w:eastAsia="Times New Roman" w:hAnsi="Times New Roman" w:cs="Times New Roman"/>
          <w:sz w:val="24"/>
          <w:szCs w:val="24"/>
        </w:rPr>
        <w:t>умрлог</w:t>
      </w:r>
      <w:r w:rsidRPr="007B6E4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C717B"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14:paraId="170DADC5" w14:textId="5A237505" w:rsidR="00551771" w:rsidRPr="008C717B" w:rsidRDefault="00551771" w:rsidP="003375B9">
      <w:pPr>
        <w:widowControl w:val="0"/>
        <w:autoSpaceDE w:val="0"/>
        <w:autoSpaceDN w:val="0"/>
        <w:spacing w:after="0" w:line="240" w:lineRule="auto"/>
        <w:ind w:left="100" w:right="116" w:firstLine="9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Начин идентификовања лица која у случајевима из ст. 7-14. овог члана дају пристанак за узимање људских органа са умрлог лица, као утврђивање њиховог својства у односу на умрло лице, као врсте података које су предмет обраде, лица на које се подаци о личности односе, лица којима се подаци могу открити и сврха њиховог откривања, рок похрањивања и чувања података, као и друге посебне радње и поступак обраде, укључујући и мере за обезбеђ</w:t>
      </w:r>
      <w:r w:rsidR="006016CC">
        <w:rPr>
          <w:rFonts w:ascii="Times New Roman" w:eastAsia="Times New Roman" w:hAnsi="Times New Roman" w:cs="Times New Roman"/>
          <w:sz w:val="24"/>
          <w:szCs w:val="24"/>
          <w:lang w:val="sr-Cyrl-RS"/>
        </w:rPr>
        <w:t>ивање законите и поштене обраде, прописује министар.</w:t>
      </w:r>
      <w:r w:rsidR="008C717B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4E10AD46" w14:textId="77777777" w:rsidR="003779F8" w:rsidRDefault="003779F8" w:rsidP="003779F8">
      <w:pPr>
        <w:pStyle w:val="BodyText"/>
        <w:spacing w:before="1"/>
        <w:ind w:left="0" w:right="27"/>
      </w:pPr>
    </w:p>
    <w:p w14:paraId="19ED3A7B" w14:textId="77777777" w:rsidR="003779F8" w:rsidRDefault="003779F8" w:rsidP="003779F8">
      <w:pPr>
        <w:pStyle w:val="BodyText"/>
        <w:spacing w:before="1"/>
        <w:ind w:left="0" w:right="27"/>
      </w:pPr>
    </w:p>
    <w:p w14:paraId="2B7C9475" w14:textId="77777777" w:rsidR="007F6A73" w:rsidRDefault="007F6A73" w:rsidP="008D316E">
      <w:pPr>
        <w:pStyle w:val="BodyText"/>
        <w:spacing w:before="76"/>
        <w:ind w:left="0" w:right="27"/>
        <w:jc w:val="center"/>
        <w:rPr>
          <w:lang w:val="sr-Cyrl-ME"/>
        </w:rPr>
      </w:pPr>
      <w:r w:rsidRPr="00EE12BF">
        <w:t>Члан 2.</w:t>
      </w:r>
    </w:p>
    <w:p w14:paraId="65581136" w14:textId="77777777" w:rsidR="00841C18" w:rsidRPr="00841C18" w:rsidRDefault="00841C18" w:rsidP="005F4528">
      <w:pPr>
        <w:pStyle w:val="BodyText"/>
        <w:spacing w:before="76"/>
        <w:ind w:left="0" w:right="27"/>
        <w:jc w:val="left"/>
        <w:rPr>
          <w:lang w:val="sr-Cyrl-ME"/>
        </w:rPr>
      </w:pPr>
    </w:p>
    <w:p w14:paraId="7E99341B" w14:textId="77777777" w:rsidR="00841C18" w:rsidRDefault="00841C18" w:rsidP="005F4528">
      <w:pPr>
        <w:pStyle w:val="BodyText"/>
        <w:spacing w:before="1"/>
        <w:ind w:left="0" w:right="27" w:firstLine="1019"/>
        <w:rPr>
          <w:lang w:val="sr-Cyrl-RS"/>
        </w:rPr>
      </w:pPr>
      <w:r>
        <w:rPr>
          <w:lang w:val="sr-Cyrl-ME"/>
        </w:rPr>
        <w:t>Ч</w:t>
      </w:r>
      <w:r w:rsidRPr="00EE12BF">
        <w:t>лан 2</w:t>
      </w:r>
      <w:r>
        <w:rPr>
          <w:lang w:val="sr-Cyrl-ME"/>
        </w:rPr>
        <w:t>4</w:t>
      </w:r>
      <w:r w:rsidRPr="00EE12BF">
        <w:t xml:space="preserve">. </w:t>
      </w:r>
      <w:r>
        <w:rPr>
          <w:lang w:val="sr-Cyrl-ME"/>
        </w:rPr>
        <w:t xml:space="preserve">мења се и </w:t>
      </w:r>
      <w:r w:rsidRPr="00EE12BF">
        <w:t xml:space="preserve"> гласи:</w:t>
      </w:r>
    </w:p>
    <w:p w14:paraId="49EA9823" w14:textId="6D611D79" w:rsidR="00E279C2" w:rsidRPr="009234DB" w:rsidRDefault="008D316E" w:rsidP="008D316E">
      <w:pPr>
        <w:pStyle w:val="BodyText"/>
        <w:spacing w:before="1"/>
        <w:ind w:left="0" w:right="27" w:firstLine="1019"/>
        <w:rPr>
          <w:color w:val="C00000"/>
          <w:lang w:val="sr-Cyrl-RS"/>
        </w:rPr>
      </w:pPr>
      <w:r>
        <w:rPr>
          <w:lang w:val="sr-Cyrl-RS"/>
        </w:rPr>
        <w:t xml:space="preserve">                                                   </w:t>
      </w:r>
      <w:r w:rsidR="00E279C2" w:rsidRPr="00A63CC6">
        <w:rPr>
          <w:lang w:val="sr-Cyrl-RS"/>
        </w:rPr>
        <w:t>„Члан</w:t>
      </w:r>
      <w:r w:rsidR="009234DB" w:rsidRPr="00A63CC6">
        <w:rPr>
          <w:lang w:val="sr-Cyrl-RS"/>
        </w:rPr>
        <w:t xml:space="preserve"> 24</w:t>
      </w:r>
    </w:p>
    <w:p w14:paraId="5670FACD" w14:textId="77777777" w:rsidR="00841C18" w:rsidRPr="009234DB" w:rsidRDefault="00841C18" w:rsidP="005F4528">
      <w:pPr>
        <w:pStyle w:val="BodyText"/>
        <w:spacing w:before="11"/>
        <w:ind w:left="0" w:right="27"/>
        <w:jc w:val="left"/>
        <w:rPr>
          <w:color w:val="C00000"/>
          <w:lang w:val="sr-Cyrl-ME"/>
        </w:rPr>
      </w:pPr>
    </w:p>
    <w:p w14:paraId="47526237" w14:textId="72B2DB54" w:rsidR="007F6A73" w:rsidRPr="00EE12BF" w:rsidRDefault="007F6A73" w:rsidP="005F4528">
      <w:pPr>
        <w:pStyle w:val="BodyText"/>
        <w:ind w:left="0" w:right="27" w:firstLine="839"/>
      </w:pPr>
      <w:r w:rsidRPr="00EE12BF">
        <w:t>„Пре узимања људских органа са умрлог лица код којег је утврђена смрт, доктор</w:t>
      </w:r>
      <w:r w:rsidRPr="00EE12BF">
        <w:rPr>
          <w:spacing w:val="1"/>
        </w:rPr>
        <w:t xml:space="preserve"> </w:t>
      </w:r>
      <w:r w:rsidRPr="00EE12BF">
        <w:t>медицине</w:t>
      </w:r>
      <w:r w:rsidRPr="00EE12BF">
        <w:rPr>
          <w:spacing w:val="1"/>
        </w:rPr>
        <w:t xml:space="preserve"> </w:t>
      </w:r>
      <w:r w:rsidRPr="00EE12BF">
        <w:t>који</w:t>
      </w:r>
      <w:r w:rsidRPr="00EE12BF">
        <w:rPr>
          <w:spacing w:val="1"/>
        </w:rPr>
        <w:t xml:space="preserve"> </w:t>
      </w:r>
      <w:r w:rsidRPr="00EE12BF">
        <w:t>је</w:t>
      </w:r>
      <w:r w:rsidRPr="00EE12BF">
        <w:rPr>
          <w:spacing w:val="1"/>
        </w:rPr>
        <w:t xml:space="preserve"> </w:t>
      </w:r>
      <w:r w:rsidRPr="00EE12BF">
        <w:t>на</w:t>
      </w:r>
      <w:r w:rsidRPr="00EE12BF">
        <w:rPr>
          <w:spacing w:val="1"/>
        </w:rPr>
        <w:t xml:space="preserve"> </w:t>
      </w:r>
      <w:r w:rsidRPr="00EE12BF">
        <w:t>челу</w:t>
      </w:r>
      <w:r w:rsidRPr="00EE12BF">
        <w:rPr>
          <w:spacing w:val="1"/>
        </w:rPr>
        <w:t xml:space="preserve"> </w:t>
      </w:r>
      <w:r w:rsidRPr="00EE12BF">
        <w:t>тима</w:t>
      </w:r>
      <w:r w:rsidRPr="00EE12BF">
        <w:rPr>
          <w:spacing w:val="1"/>
        </w:rPr>
        <w:t xml:space="preserve"> </w:t>
      </w:r>
      <w:r w:rsidRPr="00EE12BF">
        <w:t>за</w:t>
      </w:r>
      <w:r w:rsidRPr="00EE12BF">
        <w:rPr>
          <w:spacing w:val="1"/>
        </w:rPr>
        <w:t xml:space="preserve"> </w:t>
      </w:r>
      <w:r w:rsidRPr="00EE12BF">
        <w:t>узимање</w:t>
      </w:r>
      <w:r w:rsidRPr="00EE12BF">
        <w:rPr>
          <w:spacing w:val="1"/>
        </w:rPr>
        <w:t xml:space="preserve"> </w:t>
      </w:r>
      <w:r w:rsidRPr="00EE12BF">
        <w:t>људских</w:t>
      </w:r>
      <w:r w:rsidRPr="00EE12BF">
        <w:rPr>
          <w:spacing w:val="1"/>
        </w:rPr>
        <w:t xml:space="preserve"> </w:t>
      </w:r>
      <w:r w:rsidRPr="00EE12BF">
        <w:t>органа,</w:t>
      </w:r>
      <w:r w:rsidRPr="00EE12BF">
        <w:rPr>
          <w:spacing w:val="1"/>
        </w:rPr>
        <w:t xml:space="preserve"> </w:t>
      </w:r>
      <w:r w:rsidRPr="00EE12BF">
        <w:t>дужан</w:t>
      </w:r>
      <w:r w:rsidRPr="00EE12BF">
        <w:rPr>
          <w:spacing w:val="1"/>
        </w:rPr>
        <w:t xml:space="preserve"> </w:t>
      </w:r>
      <w:r w:rsidRPr="00EE12BF">
        <w:t>је,</w:t>
      </w:r>
      <w:r w:rsidRPr="00EE12BF">
        <w:rPr>
          <w:spacing w:val="1"/>
        </w:rPr>
        <w:t xml:space="preserve"> </w:t>
      </w:r>
      <w:r w:rsidRPr="00EE12BF">
        <w:t>заједно</w:t>
      </w:r>
      <w:r w:rsidRPr="00EE12BF">
        <w:rPr>
          <w:spacing w:val="1"/>
        </w:rPr>
        <w:t xml:space="preserve"> </w:t>
      </w:r>
      <w:r w:rsidRPr="00EE12BF">
        <w:t>са</w:t>
      </w:r>
      <w:r w:rsidRPr="00EE12BF">
        <w:rPr>
          <w:spacing w:val="1"/>
        </w:rPr>
        <w:t xml:space="preserve"> </w:t>
      </w:r>
      <w:r w:rsidRPr="00EE12BF">
        <w:t>координатором за даривање људских органа из здравствене установе за даривање</w:t>
      </w:r>
      <w:r w:rsidR="00A63CC6">
        <w:t xml:space="preserve"> </w:t>
      </w:r>
      <w:r w:rsidRPr="00EE12BF">
        <w:t>људских</w:t>
      </w:r>
      <w:r w:rsidR="002935E1">
        <w:t xml:space="preserve"> </w:t>
      </w:r>
      <w:r w:rsidRPr="00EE12BF">
        <w:rPr>
          <w:spacing w:val="-57"/>
        </w:rPr>
        <w:t xml:space="preserve"> </w:t>
      </w:r>
      <w:r w:rsidRPr="00EE12BF">
        <w:t>органа</w:t>
      </w:r>
      <w:r w:rsidR="004F3FF7">
        <w:rPr>
          <w:lang w:val="sr-Cyrl-RS"/>
        </w:rPr>
        <w:t>, који има својство руковаоца у предметној обради,</w:t>
      </w:r>
      <w:r w:rsidR="00016A5B">
        <w:rPr>
          <w:lang w:val="sr-Cyrl-RS"/>
        </w:rPr>
        <w:t xml:space="preserve"> у складу са законом којим се уређује заштита података о личности,</w:t>
      </w:r>
      <w:r w:rsidRPr="00EE12BF">
        <w:rPr>
          <w:spacing w:val="-2"/>
        </w:rPr>
        <w:t xml:space="preserve"> </w:t>
      </w:r>
      <w:r w:rsidRPr="00EE12BF">
        <w:t>да</w:t>
      </w:r>
      <w:r w:rsidRPr="00EE12BF">
        <w:rPr>
          <w:spacing w:val="-1"/>
        </w:rPr>
        <w:t xml:space="preserve"> </w:t>
      </w:r>
      <w:r w:rsidRPr="00EE12BF">
        <w:t>провери:</w:t>
      </w:r>
    </w:p>
    <w:p w14:paraId="47DBE1E9" w14:textId="77777777" w:rsidR="00275C5F" w:rsidRDefault="007F6A73" w:rsidP="00275C5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49" w:after="0" w:line="240" w:lineRule="auto"/>
        <w:ind w:right="27"/>
        <w:contextualSpacing w:val="0"/>
        <w:rPr>
          <w:rFonts w:ascii="Times New Roman" w:hAnsi="Times New Roman"/>
          <w:sz w:val="24"/>
          <w:szCs w:val="24"/>
        </w:rPr>
      </w:pPr>
      <w:r w:rsidRPr="00EE12BF">
        <w:rPr>
          <w:rFonts w:ascii="Times New Roman" w:hAnsi="Times New Roman"/>
          <w:sz w:val="24"/>
          <w:szCs w:val="24"/>
        </w:rPr>
        <w:t>идентитет</w:t>
      </w:r>
      <w:r w:rsidRPr="00EE12B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E12BF">
        <w:rPr>
          <w:rFonts w:ascii="Times New Roman" w:hAnsi="Times New Roman"/>
          <w:sz w:val="24"/>
          <w:szCs w:val="24"/>
        </w:rPr>
        <w:t>даваоца;</w:t>
      </w:r>
    </w:p>
    <w:p w14:paraId="0190CAC0" w14:textId="67FAE1B2" w:rsidR="007F6A73" w:rsidRPr="00275C5F" w:rsidRDefault="007F6A73" w:rsidP="00275C5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49" w:after="0" w:line="240" w:lineRule="auto"/>
        <w:ind w:right="27"/>
        <w:contextualSpacing w:val="0"/>
        <w:rPr>
          <w:rFonts w:ascii="Times New Roman" w:hAnsi="Times New Roman"/>
          <w:sz w:val="24"/>
          <w:szCs w:val="24"/>
        </w:rPr>
      </w:pPr>
      <w:r w:rsidRPr="00275C5F">
        <w:rPr>
          <w:rFonts w:ascii="Times New Roman" w:hAnsi="Times New Roman"/>
          <w:sz w:val="24"/>
          <w:szCs w:val="24"/>
        </w:rPr>
        <w:t>да</w:t>
      </w:r>
      <w:r w:rsidRPr="00275C5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ли</w:t>
      </w:r>
      <w:r w:rsidRPr="00275C5F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је</w:t>
      </w:r>
      <w:r w:rsidRPr="00275C5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у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A4CA7">
        <w:rPr>
          <w:rFonts w:ascii="Times New Roman" w:hAnsi="Times New Roman"/>
          <w:sz w:val="24"/>
          <w:szCs w:val="24"/>
          <w:lang w:val="sr-Cyrl-RS"/>
        </w:rPr>
        <w:t>Р</w:t>
      </w:r>
      <w:r w:rsidRPr="00275C5F">
        <w:rPr>
          <w:rFonts w:ascii="Times New Roman" w:hAnsi="Times New Roman"/>
          <w:sz w:val="24"/>
          <w:szCs w:val="24"/>
        </w:rPr>
        <w:t>егистру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лица</w:t>
      </w:r>
      <w:r w:rsidRPr="00275C5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која</w:t>
      </w:r>
      <w:r w:rsidRPr="00275C5F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не</w:t>
      </w:r>
      <w:r w:rsidRPr="00275C5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желе</w:t>
      </w:r>
      <w:r w:rsidRPr="00275C5F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да</w:t>
      </w:r>
      <w:r w:rsidRPr="00275C5F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дарују</w:t>
      </w:r>
      <w:r w:rsidRPr="00275C5F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своје</w:t>
      </w:r>
      <w:r w:rsidRPr="00275C5F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органе,</w:t>
      </w:r>
      <w:r w:rsidRPr="00275C5F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односно</w:t>
      </w:r>
      <w:r w:rsidR="00D27704" w:rsidRPr="00275C5F">
        <w:rPr>
          <w:rFonts w:ascii="Times New Roman" w:hAnsi="Times New Roman"/>
          <w:sz w:val="24"/>
          <w:szCs w:val="24"/>
        </w:rPr>
        <w:t xml:space="preserve"> </w:t>
      </w:r>
      <w:r w:rsidRPr="00275C5F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D27704" w:rsidRPr="00275C5F">
        <w:rPr>
          <w:rFonts w:ascii="Times New Roman" w:hAnsi="Times New Roman"/>
          <w:spacing w:val="-57"/>
          <w:sz w:val="24"/>
          <w:szCs w:val="24"/>
        </w:rPr>
        <w:t xml:space="preserve">  </w:t>
      </w:r>
      <w:r w:rsidRPr="00275C5F">
        <w:rPr>
          <w:rFonts w:ascii="Times New Roman" w:hAnsi="Times New Roman"/>
          <w:sz w:val="24"/>
          <w:szCs w:val="24"/>
        </w:rPr>
        <w:t>ткива</w:t>
      </w:r>
      <w:r w:rsidRPr="00275C5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евидентирана</w:t>
      </w:r>
      <w:r w:rsidRPr="00275C5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Изјава</w:t>
      </w:r>
      <w:r w:rsidRPr="00275C5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о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противљењу</w:t>
      </w:r>
      <w:r w:rsidRPr="00275C5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из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члана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22а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став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2.</w:t>
      </w:r>
      <w:r w:rsidRPr="00275C5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овог</w:t>
      </w:r>
      <w:r w:rsidRPr="00275C5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75C5F">
        <w:rPr>
          <w:rFonts w:ascii="Times New Roman" w:hAnsi="Times New Roman"/>
          <w:sz w:val="24"/>
          <w:szCs w:val="24"/>
        </w:rPr>
        <w:t>закона.</w:t>
      </w:r>
    </w:p>
    <w:p w14:paraId="2ABEEB7D" w14:textId="0843FA99" w:rsidR="007F6A73" w:rsidRPr="000E5210" w:rsidRDefault="007F6A73" w:rsidP="005F4528">
      <w:pPr>
        <w:pStyle w:val="BodyText"/>
        <w:spacing w:before="152"/>
        <w:ind w:left="0" w:right="27" w:firstLine="839"/>
      </w:pPr>
      <w:r w:rsidRPr="000E5210">
        <w:t>Уколико се у</w:t>
      </w:r>
      <w:r w:rsidR="006A4CA7">
        <w:t xml:space="preserve"> </w:t>
      </w:r>
      <w:r w:rsidR="006A4CA7">
        <w:rPr>
          <w:lang w:val="sr-Cyrl-RS"/>
        </w:rPr>
        <w:t>Р</w:t>
      </w:r>
      <w:r w:rsidRPr="000E5210">
        <w:t>егистру лица која не желе да дарују своје органе,</w:t>
      </w:r>
      <w:r w:rsidRPr="000E5210">
        <w:rPr>
          <w:spacing w:val="1"/>
        </w:rPr>
        <w:t xml:space="preserve"> </w:t>
      </w:r>
      <w:r w:rsidRPr="000E5210">
        <w:t>односно</w:t>
      </w:r>
      <w:r w:rsidRPr="000E5210">
        <w:rPr>
          <w:spacing w:val="1"/>
        </w:rPr>
        <w:t xml:space="preserve"> </w:t>
      </w:r>
      <w:r w:rsidRPr="000E5210">
        <w:t>ткива</w:t>
      </w:r>
      <w:r w:rsidRPr="000E5210">
        <w:rPr>
          <w:spacing w:val="1"/>
        </w:rPr>
        <w:t xml:space="preserve"> </w:t>
      </w:r>
      <w:r w:rsidRPr="000E5210">
        <w:t>не</w:t>
      </w:r>
      <w:r w:rsidRPr="000E5210">
        <w:rPr>
          <w:spacing w:val="1"/>
        </w:rPr>
        <w:t xml:space="preserve"> </w:t>
      </w:r>
      <w:r w:rsidRPr="000E5210">
        <w:t>налази</w:t>
      </w:r>
      <w:r w:rsidRPr="000E5210">
        <w:rPr>
          <w:spacing w:val="1"/>
        </w:rPr>
        <w:t xml:space="preserve"> </w:t>
      </w:r>
      <w:r w:rsidRPr="000E5210">
        <w:t>евидентирана</w:t>
      </w:r>
      <w:r w:rsidRPr="000E5210">
        <w:rPr>
          <w:spacing w:val="1"/>
        </w:rPr>
        <w:t xml:space="preserve"> </w:t>
      </w:r>
      <w:r w:rsidRPr="000E5210">
        <w:t>Изјава</w:t>
      </w:r>
      <w:r w:rsidRPr="000E5210">
        <w:rPr>
          <w:spacing w:val="1"/>
        </w:rPr>
        <w:t xml:space="preserve"> </w:t>
      </w:r>
      <w:r w:rsidRPr="000E5210">
        <w:t>о</w:t>
      </w:r>
      <w:r w:rsidRPr="000E5210">
        <w:rPr>
          <w:spacing w:val="1"/>
        </w:rPr>
        <w:t xml:space="preserve"> </w:t>
      </w:r>
      <w:r w:rsidRPr="000E5210">
        <w:t>противљењу</w:t>
      </w:r>
      <w:r w:rsidRPr="000E5210">
        <w:rPr>
          <w:spacing w:val="1"/>
        </w:rPr>
        <w:t xml:space="preserve"> </w:t>
      </w:r>
      <w:r w:rsidRPr="000E5210">
        <w:t>умрлог</w:t>
      </w:r>
      <w:r w:rsidRPr="000E5210">
        <w:rPr>
          <w:spacing w:val="1"/>
        </w:rPr>
        <w:t xml:space="preserve"> </w:t>
      </w:r>
      <w:r w:rsidRPr="000E5210">
        <w:t>лица,</w:t>
      </w:r>
      <w:r w:rsidRPr="000E5210">
        <w:rPr>
          <w:spacing w:val="1"/>
        </w:rPr>
        <w:t xml:space="preserve"> </w:t>
      </w:r>
      <w:r w:rsidRPr="000E5210">
        <w:t>пис</w:t>
      </w:r>
      <w:r w:rsidR="00DA5858" w:rsidRPr="000E5210">
        <w:rPr>
          <w:lang w:val="sr-Cyrl-ME"/>
        </w:rPr>
        <w:t>ме</w:t>
      </w:r>
      <w:r w:rsidRPr="000E5210">
        <w:t>н</w:t>
      </w:r>
      <w:r w:rsidR="00502C59" w:rsidRPr="00556018">
        <w:rPr>
          <w:lang w:val="sr-Cyrl-RS"/>
        </w:rPr>
        <w:t>и</w:t>
      </w:r>
      <w:r w:rsidRPr="000E5210">
        <w:rPr>
          <w:spacing w:val="1"/>
        </w:rPr>
        <w:t xml:space="preserve"> </w:t>
      </w:r>
      <w:r w:rsidR="00502C59" w:rsidRPr="000E5210">
        <w:rPr>
          <w:lang w:val="sr-Cyrl-RS"/>
        </w:rPr>
        <w:t xml:space="preserve">пристанак </w:t>
      </w:r>
      <w:r w:rsidRPr="000E5210">
        <w:t>за узимање органа, односно ткива од тог лица даје члан породице по редоследу</w:t>
      </w:r>
      <w:r w:rsidR="005F4528" w:rsidRPr="000E5210">
        <w:t xml:space="preserve"> </w:t>
      </w:r>
      <w:r w:rsidRPr="000E5210">
        <w:rPr>
          <w:spacing w:val="-57"/>
        </w:rPr>
        <w:t xml:space="preserve"> </w:t>
      </w:r>
      <w:r w:rsidRPr="000E5210">
        <w:t>из члана</w:t>
      </w:r>
      <w:r w:rsidRPr="000E5210">
        <w:rPr>
          <w:spacing w:val="-1"/>
        </w:rPr>
        <w:t xml:space="preserve"> </w:t>
      </w:r>
      <w:r w:rsidR="00CB2BF3" w:rsidRPr="000E5210">
        <w:t xml:space="preserve">22а </w:t>
      </w:r>
      <w:r w:rsidR="00502C59" w:rsidRPr="000E5210">
        <w:rPr>
          <w:lang w:val="sr-Cyrl-RS"/>
        </w:rPr>
        <w:t xml:space="preserve">став </w:t>
      </w:r>
      <w:r w:rsidRPr="000E5210">
        <w:t>7. овог</w:t>
      </w:r>
      <w:r w:rsidRPr="000E5210">
        <w:rPr>
          <w:spacing w:val="-1"/>
        </w:rPr>
        <w:t xml:space="preserve"> </w:t>
      </w:r>
      <w:r w:rsidRPr="000E5210">
        <w:t>закона.</w:t>
      </w:r>
    </w:p>
    <w:p w14:paraId="795CD5AD" w14:textId="5EC1A2C0" w:rsidR="007F6A73" w:rsidRPr="00AC32A7" w:rsidRDefault="007F6A73" w:rsidP="005F4528">
      <w:pPr>
        <w:pStyle w:val="BodyText"/>
        <w:ind w:left="0" w:right="27" w:firstLine="839"/>
        <w:rPr>
          <w:lang w:val="sr-Cyrl-RS"/>
        </w:rPr>
      </w:pPr>
      <w:r w:rsidRPr="00AC32A7">
        <w:t xml:space="preserve">Када координатор из става 1. овог члана, увидом у </w:t>
      </w:r>
      <w:r w:rsidR="006A4CA7">
        <w:rPr>
          <w:lang w:val="sr-Cyrl-RS"/>
        </w:rPr>
        <w:t>Р</w:t>
      </w:r>
      <w:r w:rsidR="002F1C48" w:rsidRPr="00AC32A7">
        <w:t>егист</w:t>
      </w:r>
      <w:r w:rsidR="00F27E61" w:rsidRPr="00AC32A7">
        <w:rPr>
          <w:lang w:val="sr-Cyrl-ME"/>
        </w:rPr>
        <w:t>а</w:t>
      </w:r>
      <w:r w:rsidR="002F1C48" w:rsidRPr="00AC32A7">
        <w:t>р лица која не желе да дарују своје органе,</w:t>
      </w:r>
      <w:r w:rsidR="002F1C48" w:rsidRPr="00AC32A7">
        <w:rPr>
          <w:spacing w:val="1"/>
        </w:rPr>
        <w:t xml:space="preserve"> </w:t>
      </w:r>
      <w:r w:rsidR="002F1C48" w:rsidRPr="00AC32A7">
        <w:t>односно</w:t>
      </w:r>
      <w:r w:rsidR="002F1C48" w:rsidRPr="00AC32A7">
        <w:rPr>
          <w:spacing w:val="1"/>
        </w:rPr>
        <w:t xml:space="preserve"> </w:t>
      </w:r>
      <w:r w:rsidR="002F1C48" w:rsidRPr="00AC32A7">
        <w:t>ткива</w:t>
      </w:r>
      <w:r w:rsidRPr="00AC32A7">
        <w:t xml:space="preserve"> утврди да умрло лице</w:t>
      </w:r>
      <w:r w:rsidRPr="00AC32A7">
        <w:rPr>
          <w:spacing w:val="1"/>
        </w:rPr>
        <w:t xml:space="preserve"> </w:t>
      </w:r>
      <w:r w:rsidRPr="00AC32A7">
        <w:t>пре</w:t>
      </w:r>
      <w:r w:rsidRPr="00AC32A7">
        <w:rPr>
          <w:spacing w:val="1"/>
        </w:rPr>
        <w:t xml:space="preserve"> </w:t>
      </w:r>
      <w:r w:rsidRPr="00AC32A7">
        <w:t>смрти</w:t>
      </w:r>
      <w:r w:rsidRPr="00AC32A7">
        <w:rPr>
          <w:spacing w:val="1"/>
        </w:rPr>
        <w:t xml:space="preserve"> </w:t>
      </w:r>
      <w:r w:rsidRPr="00AC32A7">
        <w:t>није</w:t>
      </w:r>
      <w:r w:rsidRPr="00AC32A7">
        <w:rPr>
          <w:spacing w:val="1"/>
        </w:rPr>
        <w:t xml:space="preserve"> </w:t>
      </w:r>
      <w:r w:rsidRPr="00AC32A7">
        <w:t>дало</w:t>
      </w:r>
      <w:r w:rsidRPr="00AC32A7">
        <w:rPr>
          <w:spacing w:val="1"/>
        </w:rPr>
        <w:t xml:space="preserve"> </w:t>
      </w:r>
      <w:r w:rsidRPr="00AC32A7">
        <w:t>пис</w:t>
      </w:r>
      <w:r w:rsidR="00300D90" w:rsidRPr="00AC32A7">
        <w:rPr>
          <w:lang w:val="sr-Cyrl-ME"/>
        </w:rPr>
        <w:t>мен</w:t>
      </w:r>
      <w:r w:rsidRPr="00AC32A7">
        <w:t>у</w:t>
      </w:r>
      <w:r w:rsidRPr="00AC32A7">
        <w:rPr>
          <w:spacing w:val="1"/>
        </w:rPr>
        <w:t xml:space="preserve"> </w:t>
      </w:r>
      <w:r w:rsidRPr="00AC32A7">
        <w:t>Изјаву</w:t>
      </w:r>
      <w:r w:rsidRPr="00AC32A7">
        <w:rPr>
          <w:spacing w:val="1"/>
        </w:rPr>
        <w:t xml:space="preserve"> </w:t>
      </w:r>
      <w:r w:rsidRPr="00AC32A7">
        <w:t>о</w:t>
      </w:r>
      <w:r w:rsidRPr="00AC32A7">
        <w:rPr>
          <w:spacing w:val="1"/>
        </w:rPr>
        <w:t xml:space="preserve"> </w:t>
      </w:r>
      <w:r w:rsidRPr="00AC32A7">
        <w:t>противљењу,</w:t>
      </w:r>
      <w:r w:rsidRPr="00AC32A7">
        <w:rPr>
          <w:spacing w:val="1"/>
        </w:rPr>
        <w:t xml:space="preserve"> </w:t>
      </w:r>
      <w:r w:rsidRPr="00AC32A7">
        <w:t>дужан</w:t>
      </w:r>
      <w:r w:rsidRPr="00AC32A7">
        <w:rPr>
          <w:spacing w:val="1"/>
        </w:rPr>
        <w:t xml:space="preserve"> </w:t>
      </w:r>
      <w:r w:rsidRPr="00AC32A7">
        <w:t>је</w:t>
      </w:r>
      <w:r w:rsidRPr="00AC32A7">
        <w:rPr>
          <w:spacing w:val="1"/>
        </w:rPr>
        <w:t xml:space="preserve"> </w:t>
      </w:r>
      <w:r w:rsidRPr="00AC32A7">
        <w:t>да</w:t>
      </w:r>
      <w:r w:rsidRPr="00AC32A7">
        <w:rPr>
          <w:spacing w:val="1"/>
        </w:rPr>
        <w:t xml:space="preserve"> </w:t>
      </w:r>
      <w:r w:rsidRPr="00AC32A7">
        <w:t>одмах</w:t>
      </w:r>
      <w:r w:rsidRPr="00AC32A7">
        <w:rPr>
          <w:spacing w:val="1"/>
        </w:rPr>
        <w:t xml:space="preserve"> </w:t>
      </w:r>
      <w:r w:rsidRPr="00AC32A7">
        <w:t>позове</w:t>
      </w:r>
      <w:r w:rsidRPr="00AC32A7">
        <w:rPr>
          <w:spacing w:val="1"/>
        </w:rPr>
        <w:t xml:space="preserve"> </w:t>
      </w:r>
      <w:r w:rsidRPr="00AC32A7">
        <w:t>члана</w:t>
      </w:r>
      <w:r w:rsidRPr="00AC32A7">
        <w:rPr>
          <w:spacing w:val="1"/>
        </w:rPr>
        <w:t xml:space="preserve"> </w:t>
      </w:r>
      <w:r w:rsidRPr="00AC32A7">
        <w:t>породице умрлог лиц</w:t>
      </w:r>
      <w:r w:rsidR="00CB2BF3" w:rsidRPr="00AC32A7">
        <w:t xml:space="preserve">а по редоследу из члана 22а </w:t>
      </w:r>
      <w:r w:rsidR="00516D9C" w:rsidRPr="00AC32A7">
        <w:rPr>
          <w:lang w:val="sr-Cyrl-RS"/>
        </w:rPr>
        <w:t xml:space="preserve">став 7. </w:t>
      </w:r>
      <w:r w:rsidRPr="00AC32A7">
        <w:t>овог закона и да</w:t>
      </w:r>
      <w:r w:rsidRPr="00AC32A7">
        <w:rPr>
          <w:spacing w:val="-57"/>
        </w:rPr>
        <w:t xml:space="preserve"> </w:t>
      </w:r>
      <w:r w:rsidR="00A513CC">
        <w:rPr>
          <w:spacing w:val="-57"/>
          <w:lang w:val="sr-Cyrl-RS"/>
        </w:rPr>
        <w:t xml:space="preserve"> </w:t>
      </w:r>
      <w:r w:rsidR="00502C59" w:rsidRPr="00AC32A7">
        <w:rPr>
          <w:lang w:val="sr-Cyrl-RS"/>
        </w:rPr>
        <w:t xml:space="preserve">га </w:t>
      </w:r>
      <w:r w:rsidRPr="00AC32A7">
        <w:t>на прикладан начин упозна са даљим поступа</w:t>
      </w:r>
      <w:r w:rsidR="007D050C" w:rsidRPr="00AC32A7">
        <w:t>њем и информише га о праву да</w:t>
      </w:r>
      <w:r w:rsidR="00BE4640" w:rsidRPr="00AC32A7">
        <w:t xml:space="preserve"> </w:t>
      </w:r>
      <w:r w:rsidR="00C74C5B" w:rsidRPr="00AC32A7">
        <w:rPr>
          <w:spacing w:val="1"/>
          <w:lang w:val="sr-Cyrl-RS"/>
        </w:rPr>
        <w:t xml:space="preserve">о </w:t>
      </w:r>
      <w:r w:rsidR="00C74C5B" w:rsidRPr="00AC32A7">
        <w:t>узимању</w:t>
      </w:r>
      <w:r w:rsidRPr="00AC32A7">
        <w:rPr>
          <w:spacing w:val="-3"/>
        </w:rPr>
        <w:t xml:space="preserve"> </w:t>
      </w:r>
      <w:r w:rsidRPr="00AC32A7">
        <w:t>органа</w:t>
      </w:r>
      <w:r w:rsidRPr="00AC32A7">
        <w:rPr>
          <w:spacing w:val="-2"/>
        </w:rPr>
        <w:t xml:space="preserve"> </w:t>
      </w:r>
      <w:r w:rsidRPr="00AC32A7">
        <w:t>од</w:t>
      </w:r>
      <w:r w:rsidRPr="00AC32A7">
        <w:rPr>
          <w:spacing w:val="2"/>
        </w:rPr>
        <w:t xml:space="preserve"> </w:t>
      </w:r>
      <w:r w:rsidRPr="00AC32A7">
        <w:t>умрлог</w:t>
      </w:r>
      <w:r w:rsidRPr="00AC32A7">
        <w:rPr>
          <w:spacing w:val="-1"/>
        </w:rPr>
        <w:t xml:space="preserve"> </w:t>
      </w:r>
      <w:r w:rsidRPr="00AC32A7">
        <w:t>лица</w:t>
      </w:r>
      <w:r w:rsidR="00BE4640" w:rsidRPr="00AC32A7">
        <w:rPr>
          <w:spacing w:val="-2"/>
        </w:rPr>
        <w:t xml:space="preserve"> </w:t>
      </w:r>
      <w:r w:rsidR="00C74C5B" w:rsidRPr="00AC32A7">
        <w:rPr>
          <w:spacing w:val="-2"/>
          <w:lang w:val="sr-Cyrl-RS"/>
        </w:rPr>
        <w:t xml:space="preserve">може дати писмени пристанак </w:t>
      </w:r>
      <w:r w:rsidRPr="00AC32A7">
        <w:t>или</w:t>
      </w:r>
      <w:r w:rsidR="00BE4640" w:rsidRPr="00AC32A7">
        <w:t xml:space="preserve"> </w:t>
      </w:r>
      <w:r w:rsidR="0029743D" w:rsidRPr="00AC32A7">
        <w:rPr>
          <w:lang w:val="sr-Cyrl-RS"/>
        </w:rPr>
        <w:t xml:space="preserve">одбити </w:t>
      </w:r>
      <w:r w:rsidRPr="00A513CC">
        <w:t>давање</w:t>
      </w:r>
      <w:r w:rsidR="00A513CC" w:rsidRPr="00A513CC">
        <w:rPr>
          <w:spacing w:val="-3"/>
        </w:rPr>
        <w:t xml:space="preserve"> </w:t>
      </w:r>
      <w:r w:rsidRPr="00A513CC">
        <w:t>пис</w:t>
      </w:r>
      <w:r w:rsidR="00014600" w:rsidRPr="00A513CC">
        <w:rPr>
          <w:lang w:val="sr-Cyrl-ME"/>
        </w:rPr>
        <w:t>меног</w:t>
      </w:r>
      <w:r w:rsidRPr="00AC32A7">
        <w:t xml:space="preserve"> </w:t>
      </w:r>
      <w:r w:rsidR="0029743D" w:rsidRPr="00AC32A7">
        <w:rPr>
          <w:lang w:val="sr-Cyrl-RS"/>
        </w:rPr>
        <w:t>пристанка</w:t>
      </w:r>
      <w:r w:rsidR="00DF6660" w:rsidRPr="00AC32A7">
        <w:rPr>
          <w:lang w:val="sr-Cyrl-RS"/>
        </w:rPr>
        <w:t>.</w:t>
      </w:r>
    </w:p>
    <w:p w14:paraId="797E4D2F" w14:textId="77777777" w:rsidR="007F6A73" w:rsidRPr="004B28C2" w:rsidRDefault="007F6A73" w:rsidP="005F4528">
      <w:pPr>
        <w:pStyle w:val="BodyText"/>
        <w:spacing w:before="1"/>
        <w:ind w:left="0" w:right="27" w:firstLine="779"/>
      </w:pPr>
      <w:r w:rsidRPr="004B28C2">
        <w:t>Члану породице из става 2. овог члана оставља се разуман рок, односно време да</w:t>
      </w:r>
      <w:r w:rsidRPr="004B28C2">
        <w:rPr>
          <w:spacing w:val="1"/>
        </w:rPr>
        <w:t xml:space="preserve"> </w:t>
      </w:r>
      <w:r w:rsidRPr="004B28C2">
        <w:t>донесе одлуку, а које не сме да угрози могућност узимања органа и њихову безбедност</w:t>
      </w:r>
      <w:r w:rsidRPr="004B28C2">
        <w:rPr>
          <w:spacing w:val="1"/>
        </w:rPr>
        <w:t xml:space="preserve"> </w:t>
      </w:r>
      <w:r w:rsidRPr="004B28C2">
        <w:t>ради пресађивања</w:t>
      </w:r>
      <w:r w:rsidRPr="004B28C2">
        <w:rPr>
          <w:spacing w:val="-1"/>
        </w:rPr>
        <w:t xml:space="preserve"> </w:t>
      </w:r>
      <w:r w:rsidRPr="004B28C2">
        <w:t>другом</w:t>
      </w:r>
      <w:r w:rsidRPr="004B28C2">
        <w:rPr>
          <w:spacing w:val="-1"/>
        </w:rPr>
        <w:t xml:space="preserve"> </w:t>
      </w:r>
      <w:r w:rsidRPr="004B28C2">
        <w:t>лицу.</w:t>
      </w:r>
    </w:p>
    <w:p w14:paraId="7D640BEA" w14:textId="37150CC2" w:rsidR="007F6A73" w:rsidRPr="004B28C2" w:rsidRDefault="00DF6660" w:rsidP="005F4528">
      <w:pPr>
        <w:pStyle w:val="BodyText"/>
        <w:ind w:left="0" w:right="27" w:firstLine="839"/>
      </w:pPr>
      <w:r w:rsidRPr="004B28C2">
        <w:t>Раније дат</w:t>
      </w:r>
      <w:r w:rsidR="007F6A73" w:rsidRPr="004B28C2">
        <w:t xml:space="preserve"> </w:t>
      </w:r>
      <w:r w:rsidR="007F6A73" w:rsidRPr="00A513CC">
        <w:t>пис</w:t>
      </w:r>
      <w:r w:rsidR="00300D90" w:rsidRPr="00A513CC">
        <w:rPr>
          <w:lang w:val="sr-Cyrl-ME"/>
        </w:rPr>
        <w:t>ме</w:t>
      </w:r>
      <w:r w:rsidR="007F6A73" w:rsidRPr="00A513CC">
        <w:t>н</w:t>
      </w:r>
      <w:r w:rsidRPr="00A513CC">
        <w:rPr>
          <w:lang w:val="sr-Cyrl-RS"/>
        </w:rPr>
        <w:t>и</w:t>
      </w:r>
      <w:r w:rsidR="004B28C2" w:rsidRPr="004B28C2">
        <w:t xml:space="preserve"> </w:t>
      </w:r>
      <w:r w:rsidR="009234DB" w:rsidRPr="004B28C2">
        <w:rPr>
          <w:lang w:val="sr-Cyrl-RS"/>
        </w:rPr>
        <w:t xml:space="preserve">пристанак </w:t>
      </w:r>
      <w:r w:rsidR="007F6A73" w:rsidRPr="004B28C2">
        <w:t>члана породице умрлог лица може се</w:t>
      </w:r>
      <w:r w:rsidR="004B28C2" w:rsidRPr="004B28C2">
        <w:t xml:space="preserve"> </w:t>
      </w:r>
      <w:r w:rsidR="009234DB" w:rsidRPr="004B28C2">
        <w:rPr>
          <w:lang w:val="sr-Cyrl-RS"/>
        </w:rPr>
        <w:t xml:space="preserve">опозвати </w:t>
      </w:r>
      <w:r w:rsidR="007F6A73" w:rsidRPr="004B28C2">
        <w:t>до</w:t>
      </w:r>
      <w:r w:rsidR="007F6A73" w:rsidRPr="004B28C2">
        <w:rPr>
          <w:spacing w:val="1"/>
        </w:rPr>
        <w:t xml:space="preserve"> </w:t>
      </w:r>
      <w:r w:rsidR="007F6A73" w:rsidRPr="004B28C2">
        <w:t>момента припреме тог лица за узимање органа, о чему се обавештава координатор за</w:t>
      </w:r>
      <w:r w:rsidR="007F6A73" w:rsidRPr="004B28C2">
        <w:rPr>
          <w:spacing w:val="1"/>
        </w:rPr>
        <w:t xml:space="preserve"> </w:t>
      </w:r>
      <w:r w:rsidR="007F6A73" w:rsidRPr="004B28C2">
        <w:lastRenderedPageBreak/>
        <w:t>даривање</w:t>
      </w:r>
      <w:r w:rsidR="007F6A73" w:rsidRPr="004B28C2">
        <w:rPr>
          <w:spacing w:val="-3"/>
        </w:rPr>
        <w:t xml:space="preserve"> </w:t>
      </w:r>
      <w:r w:rsidR="007F6A73" w:rsidRPr="004B28C2">
        <w:t>људских</w:t>
      </w:r>
      <w:r w:rsidR="007F6A73" w:rsidRPr="004B28C2">
        <w:rPr>
          <w:spacing w:val="2"/>
        </w:rPr>
        <w:t xml:space="preserve"> </w:t>
      </w:r>
      <w:r w:rsidR="007F6A73" w:rsidRPr="004B28C2">
        <w:t>органа,</w:t>
      </w:r>
      <w:r w:rsidR="007F6A73" w:rsidRPr="004B28C2">
        <w:rPr>
          <w:spacing w:val="-1"/>
        </w:rPr>
        <w:t xml:space="preserve"> </w:t>
      </w:r>
      <w:r w:rsidR="007F6A73" w:rsidRPr="004B28C2">
        <w:t>односно члан координационог</w:t>
      </w:r>
      <w:r w:rsidR="007F6A73" w:rsidRPr="004B28C2">
        <w:rPr>
          <w:spacing w:val="-1"/>
        </w:rPr>
        <w:t xml:space="preserve"> </w:t>
      </w:r>
      <w:r w:rsidR="007F6A73" w:rsidRPr="004B28C2">
        <w:t>тима.</w:t>
      </w:r>
    </w:p>
    <w:p w14:paraId="022A1C5A" w14:textId="3D974CA9" w:rsidR="007F6A73" w:rsidRPr="004B28C2" w:rsidRDefault="007F6A73" w:rsidP="005F4528">
      <w:pPr>
        <w:pStyle w:val="BodyText"/>
        <w:ind w:left="0" w:right="27" w:firstLine="839"/>
      </w:pPr>
      <w:r w:rsidRPr="004B28C2">
        <w:t>О</w:t>
      </w:r>
      <w:r w:rsidRPr="004B28C2">
        <w:rPr>
          <w:spacing w:val="1"/>
        </w:rPr>
        <w:t xml:space="preserve"> </w:t>
      </w:r>
      <w:r w:rsidRPr="004B28C2">
        <w:t>радњама</w:t>
      </w:r>
      <w:r w:rsidRPr="004B28C2">
        <w:rPr>
          <w:spacing w:val="1"/>
        </w:rPr>
        <w:t xml:space="preserve"> </w:t>
      </w:r>
      <w:r w:rsidRPr="004B28C2">
        <w:t>из</w:t>
      </w:r>
      <w:r w:rsidRPr="004B28C2">
        <w:rPr>
          <w:spacing w:val="1"/>
        </w:rPr>
        <w:t xml:space="preserve"> </w:t>
      </w:r>
      <w:r w:rsidRPr="004B28C2">
        <w:t>ст.</w:t>
      </w:r>
      <w:r w:rsidRPr="004B28C2">
        <w:rPr>
          <w:spacing w:val="1"/>
        </w:rPr>
        <w:t xml:space="preserve"> </w:t>
      </w:r>
      <w:r w:rsidRPr="004B28C2">
        <w:t>3-5.</w:t>
      </w:r>
      <w:r w:rsidRPr="004B28C2">
        <w:rPr>
          <w:spacing w:val="1"/>
        </w:rPr>
        <w:t xml:space="preserve"> </w:t>
      </w:r>
      <w:r w:rsidRPr="004B28C2">
        <w:t>овог</w:t>
      </w:r>
      <w:r w:rsidRPr="004B28C2">
        <w:rPr>
          <w:spacing w:val="1"/>
        </w:rPr>
        <w:t xml:space="preserve"> </w:t>
      </w:r>
      <w:r w:rsidRPr="004B28C2">
        <w:t>члана,</w:t>
      </w:r>
      <w:r w:rsidRPr="004B28C2">
        <w:rPr>
          <w:spacing w:val="1"/>
        </w:rPr>
        <w:t xml:space="preserve"> </w:t>
      </w:r>
      <w:r w:rsidRPr="004B28C2">
        <w:t>координатор</w:t>
      </w:r>
      <w:r w:rsidRPr="004B28C2">
        <w:rPr>
          <w:spacing w:val="1"/>
        </w:rPr>
        <w:t xml:space="preserve"> </w:t>
      </w:r>
      <w:r w:rsidRPr="004B28C2">
        <w:t>за</w:t>
      </w:r>
      <w:r w:rsidRPr="004B28C2">
        <w:rPr>
          <w:spacing w:val="1"/>
        </w:rPr>
        <w:t xml:space="preserve"> </w:t>
      </w:r>
      <w:r w:rsidRPr="004B28C2">
        <w:t>даривање</w:t>
      </w:r>
      <w:r w:rsidRPr="004B28C2">
        <w:rPr>
          <w:spacing w:val="1"/>
        </w:rPr>
        <w:t xml:space="preserve"> </w:t>
      </w:r>
      <w:r w:rsidRPr="004B28C2">
        <w:t>људских</w:t>
      </w:r>
      <w:r w:rsidRPr="004B28C2">
        <w:rPr>
          <w:spacing w:val="1"/>
        </w:rPr>
        <w:t xml:space="preserve"> </w:t>
      </w:r>
      <w:r w:rsidRPr="004B28C2">
        <w:t>органа,</w:t>
      </w:r>
      <w:r w:rsidRPr="004B28C2">
        <w:rPr>
          <w:spacing w:val="-57"/>
        </w:rPr>
        <w:t xml:space="preserve"> </w:t>
      </w:r>
      <w:r w:rsidRPr="004B28C2">
        <w:t>о</w:t>
      </w:r>
      <w:r w:rsidR="00BE6EDC" w:rsidRPr="004B28C2">
        <w:t>дносно члан координационог тима</w:t>
      </w:r>
      <w:r w:rsidR="00BE6EDC" w:rsidRPr="004B28C2">
        <w:rPr>
          <w:lang w:val="sr-Cyrl-RS"/>
        </w:rPr>
        <w:t xml:space="preserve"> </w:t>
      </w:r>
      <w:r w:rsidRPr="004B28C2">
        <w:t>дужан</w:t>
      </w:r>
      <w:r w:rsidR="00BE6EDC" w:rsidRPr="004B28C2">
        <w:rPr>
          <w:lang w:val="sr-Cyrl-RS"/>
        </w:rPr>
        <w:t xml:space="preserve"> ј</w:t>
      </w:r>
      <w:r w:rsidR="002849B4">
        <w:t>e</w:t>
      </w:r>
      <w:r w:rsidR="00BE6EDC" w:rsidRPr="004B28C2">
        <w:rPr>
          <w:lang w:val="sr-Cyrl-RS"/>
        </w:rPr>
        <w:t xml:space="preserve"> да</w:t>
      </w:r>
      <w:r w:rsidR="00BE6EDC" w:rsidRPr="004B28C2">
        <w:t xml:space="preserve"> одмах</w:t>
      </w:r>
      <w:r w:rsidR="00BE6EDC" w:rsidRPr="004B28C2">
        <w:rPr>
          <w:lang w:val="sr-Cyrl-RS"/>
        </w:rPr>
        <w:t xml:space="preserve"> </w:t>
      </w:r>
      <w:r w:rsidRPr="004B28C2">
        <w:t>сачини забелешку, која се чува у</w:t>
      </w:r>
      <w:r w:rsidRPr="004B28C2">
        <w:rPr>
          <w:spacing w:val="1"/>
        </w:rPr>
        <w:t xml:space="preserve"> </w:t>
      </w:r>
      <w:r w:rsidRPr="004B28C2">
        <w:t>медицинској</w:t>
      </w:r>
      <w:r w:rsidRPr="004B28C2">
        <w:rPr>
          <w:spacing w:val="-1"/>
        </w:rPr>
        <w:t xml:space="preserve"> </w:t>
      </w:r>
      <w:r w:rsidRPr="004B28C2">
        <w:t>документацији.</w:t>
      </w:r>
    </w:p>
    <w:p w14:paraId="248E646A" w14:textId="77777777" w:rsidR="007F6A73" w:rsidRPr="00E93C26" w:rsidRDefault="007F6A73" w:rsidP="005F4528">
      <w:pPr>
        <w:pStyle w:val="BodyText"/>
        <w:ind w:left="0" w:right="27" w:firstLine="779"/>
      </w:pPr>
      <w:r w:rsidRPr="00E93C26">
        <w:t>При</w:t>
      </w:r>
      <w:r w:rsidRPr="00E93C26">
        <w:rPr>
          <w:spacing w:val="1"/>
        </w:rPr>
        <w:t xml:space="preserve"> </w:t>
      </w:r>
      <w:r w:rsidRPr="00E93C26">
        <w:t>узимању људских</w:t>
      </w:r>
      <w:r w:rsidRPr="00E93C26">
        <w:rPr>
          <w:spacing w:val="1"/>
        </w:rPr>
        <w:t xml:space="preserve"> </w:t>
      </w:r>
      <w:r w:rsidRPr="00E93C26">
        <w:t>органа тело умрлог</w:t>
      </w:r>
      <w:r w:rsidRPr="00E93C26">
        <w:rPr>
          <w:spacing w:val="1"/>
        </w:rPr>
        <w:t xml:space="preserve"> </w:t>
      </w:r>
      <w:r w:rsidRPr="00E93C26">
        <w:t>даваоца третира се са поштовањем</w:t>
      </w:r>
      <w:r w:rsidRPr="00E93C26">
        <w:rPr>
          <w:spacing w:val="1"/>
        </w:rPr>
        <w:t xml:space="preserve"> </w:t>
      </w:r>
      <w:r w:rsidRPr="00E93C26">
        <w:t>достојанства умрлог лица и породице умрлог, и предузимају се све потребне мере како би</w:t>
      </w:r>
      <w:r w:rsidRPr="00E93C26">
        <w:rPr>
          <w:spacing w:val="1"/>
        </w:rPr>
        <w:t xml:space="preserve"> </w:t>
      </w:r>
      <w:r w:rsidRPr="00E93C26">
        <w:t>се</w:t>
      </w:r>
      <w:r w:rsidRPr="00E93C26">
        <w:rPr>
          <w:spacing w:val="-2"/>
        </w:rPr>
        <w:t xml:space="preserve"> </w:t>
      </w:r>
      <w:r w:rsidRPr="00E93C26">
        <w:t>повратио спољашњи</w:t>
      </w:r>
      <w:r w:rsidRPr="00E93C26">
        <w:rPr>
          <w:spacing w:val="-1"/>
        </w:rPr>
        <w:t xml:space="preserve"> </w:t>
      </w:r>
      <w:r w:rsidRPr="00E93C26">
        <w:t>изглед</w:t>
      </w:r>
      <w:r w:rsidRPr="00E93C26">
        <w:rPr>
          <w:spacing w:val="2"/>
        </w:rPr>
        <w:t xml:space="preserve"> </w:t>
      </w:r>
      <w:r w:rsidRPr="00E93C26">
        <w:t>умрлог</w:t>
      </w:r>
      <w:r w:rsidRPr="00E93C26">
        <w:rPr>
          <w:spacing w:val="-1"/>
        </w:rPr>
        <w:t xml:space="preserve"> </w:t>
      </w:r>
      <w:r w:rsidRPr="00E93C26">
        <w:t>даваоца</w:t>
      </w:r>
      <w:r w:rsidRPr="00E93C26">
        <w:rPr>
          <w:spacing w:val="1"/>
        </w:rPr>
        <w:t xml:space="preserve"> </w:t>
      </w:r>
      <w:r w:rsidRPr="00E93C26">
        <w:t>људских</w:t>
      </w:r>
      <w:r w:rsidRPr="00E93C26">
        <w:rPr>
          <w:spacing w:val="2"/>
        </w:rPr>
        <w:t xml:space="preserve"> </w:t>
      </w:r>
      <w:r w:rsidRPr="00E93C26">
        <w:t>органа.</w:t>
      </w:r>
    </w:p>
    <w:p w14:paraId="05AF0770" w14:textId="77777777" w:rsidR="007F6A73" w:rsidRPr="00E93C26" w:rsidRDefault="007F6A73" w:rsidP="005F4528">
      <w:pPr>
        <w:pStyle w:val="BodyText"/>
        <w:spacing w:before="1"/>
        <w:ind w:left="0" w:right="27" w:firstLine="779"/>
      </w:pPr>
      <w:r w:rsidRPr="00E93C26">
        <w:t>За потребну бригу о телу умрлог даваоца људских органа након узимања људских</w:t>
      </w:r>
      <w:r w:rsidRPr="00E93C26">
        <w:rPr>
          <w:spacing w:val="1"/>
        </w:rPr>
        <w:t xml:space="preserve"> </w:t>
      </w:r>
      <w:r w:rsidRPr="00E93C26">
        <w:t>органа</w:t>
      </w:r>
      <w:r w:rsidRPr="00E93C26">
        <w:rPr>
          <w:spacing w:val="-2"/>
        </w:rPr>
        <w:t xml:space="preserve"> </w:t>
      </w:r>
      <w:r w:rsidRPr="00E93C26">
        <w:t>задужен је тим</w:t>
      </w:r>
      <w:r w:rsidRPr="00E93C26">
        <w:rPr>
          <w:spacing w:val="-1"/>
        </w:rPr>
        <w:t xml:space="preserve"> </w:t>
      </w:r>
      <w:r w:rsidRPr="00E93C26">
        <w:t>за узимање</w:t>
      </w:r>
      <w:r w:rsidRPr="00E93C26">
        <w:rPr>
          <w:spacing w:val="-1"/>
        </w:rPr>
        <w:t xml:space="preserve"> </w:t>
      </w:r>
      <w:r w:rsidRPr="00E93C26">
        <w:t>људских</w:t>
      </w:r>
      <w:r w:rsidRPr="00E93C26">
        <w:rPr>
          <w:spacing w:val="6"/>
        </w:rPr>
        <w:t xml:space="preserve"> </w:t>
      </w:r>
      <w:r w:rsidRPr="00E93C26">
        <w:t>органа.</w:t>
      </w:r>
    </w:p>
    <w:p w14:paraId="68E099DB" w14:textId="051DD9E7" w:rsidR="003375B9" w:rsidRPr="00551771" w:rsidRDefault="006016CC" w:rsidP="006016CC">
      <w:pPr>
        <w:pStyle w:val="BodyText"/>
        <w:ind w:left="0" w:right="27" w:firstLine="779"/>
        <w:rPr>
          <w:lang w:val="sr-Cyrl-RS"/>
        </w:rPr>
      </w:pPr>
      <w:r>
        <w:rPr>
          <w:lang w:val="sr-Cyrl-RS"/>
        </w:rPr>
        <w:t xml:space="preserve">Садржину обрасца </w:t>
      </w:r>
      <w:r>
        <w:t>Изјав</w:t>
      </w:r>
      <w:r>
        <w:rPr>
          <w:lang w:val="sr-Cyrl-RS"/>
        </w:rPr>
        <w:t>е</w:t>
      </w:r>
      <w:r w:rsidR="007F6A73" w:rsidRPr="00E93C26">
        <w:t xml:space="preserve"> о</w:t>
      </w:r>
      <w:r w:rsidR="00E93C26" w:rsidRPr="00E93C26">
        <w:t xml:space="preserve"> </w:t>
      </w:r>
      <w:r w:rsidR="009234DB" w:rsidRPr="00E93C26">
        <w:rPr>
          <w:lang w:val="sr-Cyrl-ME"/>
        </w:rPr>
        <w:t>пристанку</w:t>
      </w:r>
      <w:r w:rsidR="00FF45D1" w:rsidRPr="00E93C26">
        <w:rPr>
          <w:lang w:val="sr-Cyrl-ME"/>
        </w:rPr>
        <w:t>,</w:t>
      </w:r>
      <w:r w:rsidR="007F6A73" w:rsidRPr="00E93C26">
        <w:t xml:space="preserve"> о одбијању давања</w:t>
      </w:r>
      <w:r w:rsidR="00E93C26" w:rsidRPr="00E93C26">
        <w:t xml:space="preserve"> </w:t>
      </w:r>
      <w:r w:rsidR="009234DB" w:rsidRPr="00E93C26">
        <w:rPr>
          <w:lang w:val="sr-Cyrl-RS"/>
        </w:rPr>
        <w:t>пристанка</w:t>
      </w:r>
      <w:r w:rsidR="00E93C26" w:rsidRPr="00E93C26">
        <w:t xml:space="preserve"> </w:t>
      </w:r>
      <w:r w:rsidR="00E93C26" w:rsidRPr="00E93C26">
        <w:rPr>
          <w:lang w:val="sr-Cyrl-RS"/>
        </w:rPr>
        <w:t xml:space="preserve">и </w:t>
      </w:r>
      <w:r w:rsidR="009234DB" w:rsidRPr="00E93C26">
        <w:rPr>
          <w:lang w:val="sr-Cyrl-RS"/>
        </w:rPr>
        <w:t xml:space="preserve">опозиву пристанка </w:t>
      </w:r>
      <w:r w:rsidR="007F6A73" w:rsidRPr="00E93C26">
        <w:t>члан</w:t>
      </w:r>
      <w:r>
        <w:rPr>
          <w:lang w:val="sr-Cyrl-RS"/>
        </w:rPr>
        <w:t>а</w:t>
      </w:r>
      <w:r w:rsidR="007F6A73" w:rsidRPr="00E93C26">
        <w:t xml:space="preserve"> породи</w:t>
      </w:r>
      <w:r w:rsidR="001A6906" w:rsidRPr="00E93C26">
        <w:t>це умрлог лица из члана 22а ст</w:t>
      </w:r>
      <w:r w:rsidR="007D050C" w:rsidRPr="00E93C26">
        <w:rPr>
          <w:lang w:val="sr-Cyrl-RS"/>
        </w:rPr>
        <w:t>ава</w:t>
      </w:r>
      <w:r w:rsidR="00E93C26" w:rsidRPr="00E93C26">
        <w:rPr>
          <w:lang w:val="sr-Cyrl-RS"/>
        </w:rPr>
        <w:t xml:space="preserve"> </w:t>
      </w:r>
      <w:r w:rsidR="007F6A73" w:rsidRPr="00E93C26">
        <w:t>7. овог закона</w:t>
      </w:r>
      <w:r>
        <w:rPr>
          <w:lang w:val="sr-Cyrl-RS"/>
        </w:rPr>
        <w:t>,</w:t>
      </w:r>
      <w:r w:rsidR="00753235">
        <w:rPr>
          <w:lang w:val="sr-Cyrl-RS"/>
        </w:rPr>
        <w:t xml:space="preserve"> сврху обраде,</w:t>
      </w:r>
      <w:r>
        <w:rPr>
          <w:spacing w:val="1"/>
          <w:lang w:val="sr-Cyrl-RS"/>
        </w:rPr>
        <w:t xml:space="preserve"> </w:t>
      </w:r>
      <w:r>
        <w:rPr>
          <w:lang w:val="sr-Cyrl-RS"/>
        </w:rPr>
        <w:t>в</w:t>
      </w:r>
      <w:r w:rsidR="003375B9">
        <w:rPr>
          <w:lang w:val="sr-Cyrl-RS"/>
        </w:rPr>
        <w:t xml:space="preserve">рсте података које су предмет обраде, лица на које се подаци о личности односе, лица којима се подаци могу открити и сврха њиховог откривања, рок похрањивања и чувања података, као и друге посебне радње и поступак обраде, укључујући и мере за обезбеђивање законите и поштене обраде, прописује </w:t>
      </w:r>
      <w:r>
        <w:rPr>
          <w:lang w:val="sr-Cyrl-RS"/>
        </w:rPr>
        <w:t>министар.</w:t>
      </w:r>
      <w:r w:rsidR="00A8340B" w:rsidRPr="00A8340B">
        <w:rPr>
          <w:bCs/>
          <w:lang w:val="sr-Cyrl-CS"/>
        </w:rPr>
        <w:t>”</w:t>
      </w:r>
    </w:p>
    <w:p w14:paraId="72857C6C" w14:textId="150196F7" w:rsidR="00E53427" w:rsidRDefault="00E53427" w:rsidP="005F4528">
      <w:pPr>
        <w:pStyle w:val="BodyText"/>
        <w:ind w:left="0" w:right="27"/>
        <w:jc w:val="left"/>
        <w:rPr>
          <w:lang w:val="sr-Cyrl-RS"/>
        </w:rPr>
      </w:pPr>
    </w:p>
    <w:p w14:paraId="06032BC8" w14:textId="77777777" w:rsidR="00E53427" w:rsidRPr="00E53427" w:rsidRDefault="00E53427" w:rsidP="005F4528">
      <w:pPr>
        <w:pStyle w:val="BodyText"/>
        <w:ind w:left="0" w:right="27"/>
        <w:jc w:val="left"/>
        <w:rPr>
          <w:lang w:val="sr-Cyrl-RS"/>
        </w:rPr>
      </w:pPr>
    </w:p>
    <w:p w14:paraId="12B0C9A5" w14:textId="77777777" w:rsidR="007F6A73" w:rsidRDefault="007F6A73" w:rsidP="005F4528">
      <w:pPr>
        <w:pStyle w:val="BodyText"/>
        <w:spacing w:before="166"/>
        <w:ind w:left="0" w:right="27"/>
        <w:jc w:val="center"/>
        <w:rPr>
          <w:lang w:val="sr-Cyrl-ME"/>
        </w:rPr>
      </w:pPr>
      <w:r w:rsidRPr="00EE12BF">
        <w:t>Члан 3.</w:t>
      </w:r>
    </w:p>
    <w:p w14:paraId="233487B3" w14:textId="5C8B1310" w:rsidR="007F6A73" w:rsidRPr="00EE12BF" w:rsidRDefault="007F6A73" w:rsidP="005F4528">
      <w:pPr>
        <w:pStyle w:val="BodyText"/>
        <w:spacing w:before="120"/>
        <w:ind w:left="0" w:right="27" w:firstLine="707"/>
        <w:jc w:val="left"/>
      </w:pPr>
      <w:r w:rsidRPr="00EE12BF">
        <w:t>У</w:t>
      </w:r>
      <w:r w:rsidRPr="00EE12BF">
        <w:rPr>
          <w:spacing w:val="-1"/>
        </w:rPr>
        <w:t xml:space="preserve"> </w:t>
      </w:r>
      <w:r w:rsidRPr="00EE12BF">
        <w:t>члану</w:t>
      </w:r>
      <w:r w:rsidRPr="00EE12BF">
        <w:rPr>
          <w:spacing w:val="-5"/>
        </w:rPr>
        <w:t xml:space="preserve"> </w:t>
      </w:r>
      <w:r w:rsidRPr="00EE12BF">
        <w:t>44. став</w:t>
      </w:r>
      <w:r w:rsidRPr="00EE12BF">
        <w:rPr>
          <w:spacing w:val="-5"/>
        </w:rPr>
        <w:t xml:space="preserve"> </w:t>
      </w:r>
      <w:r w:rsidRPr="00EE12BF">
        <w:t>2.</w:t>
      </w:r>
      <w:r w:rsidRPr="00EE12BF">
        <w:rPr>
          <w:spacing w:val="-1"/>
        </w:rPr>
        <w:t xml:space="preserve"> </w:t>
      </w:r>
      <w:r w:rsidRPr="00EE12BF">
        <w:t>после</w:t>
      </w:r>
      <w:r w:rsidRPr="00EE12BF">
        <w:rPr>
          <w:spacing w:val="-1"/>
        </w:rPr>
        <w:t xml:space="preserve"> </w:t>
      </w:r>
      <w:r w:rsidRPr="00EE12BF">
        <w:t>тачке</w:t>
      </w:r>
      <w:r w:rsidRPr="00EE12BF">
        <w:rPr>
          <w:spacing w:val="-1"/>
        </w:rPr>
        <w:t xml:space="preserve"> </w:t>
      </w:r>
      <w:r w:rsidRPr="00EE12BF">
        <w:t>4</w:t>
      </w:r>
      <w:r w:rsidR="005D2CEB">
        <w:rPr>
          <w:lang w:val="sr-Cyrl-ME"/>
        </w:rPr>
        <w:t>)</w:t>
      </w:r>
      <w:r w:rsidRPr="00EE12BF">
        <w:t xml:space="preserve"> додаје</w:t>
      </w:r>
      <w:r w:rsidRPr="00EE12BF">
        <w:rPr>
          <w:spacing w:val="1"/>
        </w:rPr>
        <w:t xml:space="preserve"> </w:t>
      </w:r>
      <w:r w:rsidRPr="00EE12BF">
        <w:t>се</w:t>
      </w:r>
      <w:r w:rsidRPr="00EE12BF">
        <w:rPr>
          <w:spacing w:val="-2"/>
        </w:rPr>
        <w:t xml:space="preserve"> </w:t>
      </w:r>
      <w:r w:rsidRPr="00EE12BF">
        <w:t>тачка</w:t>
      </w:r>
      <w:r w:rsidRPr="00EE12BF">
        <w:rPr>
          <w:spacing w:val="-1"/>
        </w:rPr>
        <w:t xml:space="preserve"> </w:t>
      </w:r>
      <w:r w:rsidRPr="00EE12BF">
        <w:t>4а</w:t>
      </w:r>
      <w:r w:rsidR="005D2CEB">
        <w:rPr>
          <w:lang w:val="sr-Cyrl-RS"/>
        </w:rPr>
        <w:t>)</w:t>
      </w:r>
      <w:r w:rsidRPr="00EE12BF">
        <w:t xml:space="preserve"> која</w:t>
      </w:r>
      <w:r w:rsidRPr="00EE12BF">
        <w:rPr>
          <w:spacing w:val="-1"/>
        </w:rPr>
        <w:t xml:space="preserve"> </w:t>
      </w:r>
      <w:r w:rsidRPr="00EE12BF">
        <w:t>гласи:</w:t>
      </w:r>
    </w:p>
    <w:p w14:paraId="31469FD1" w14:textId="2B6A7AAA" w:rsidR="007F6A73" w:rsidRPr="00FF45D1" w:rsidRDefault="007F6A73" w:rsidP="005F4528">
      <w:pPr>
        <w:pStyle w:val="BodyText"/>
        <w:spacing w:before="121"/>
        <w:ind w:left="0" w:right="27" w:firstLine="707"/>
        <w:jc w:val="left"/>
        <w:rPr>
          <w:lang w:val="sr-Cyrl-ME"/>
        </w:rPr>
      </w:pPr>
      <w:r w:rsidRPr="00EE12BF">
        <w:t>„4а)</w:t>
      </w:r>
      <w:r w:rsidRPr="00EE12BF">
        <w:rPr>
          <w:spacing w:val="3"/>
        </w:rPr>
        <w:t xml:space="preserve"> </w:t>
      </w:r>
      <w:r w:rsidRPr="00EE12BF">
        <w:t>вођење</w:t>
      </w:r>
      <w:r w:rsidRPr="00EE12BF">
        <w:rPr>
          <w:spacing w:val="5"/>
        </w:rPr>
        <w:t xml:space="preserve"> </w:t>
      </w:r>
      <w:r w:rsidR="006A4CA7">
        <w:rPr>
          <w:lang w:val="sr-Cyrl-RS"/>
        </w:rPr>
        <w:t>Р</w:t>
      </w:r>
      <w:r w:rsidRPr="00FF45D1">
        <w:t>егист</w:t>
      </w:r>
      <w:r w:rsidR="00794A55">
        <w:rPr>
          <w:lang w:val="sr-Cyrl-RS"/>
        </w:rPr>
        <w:t>ра</w:t>
      </w:r>
      <w:r w:rsidRPr="00FF45D1">
        <w:rPr>
          <w:spacing w:val="3"/>
        </w:rPr>
        <w:t xml:space="preserve"> </w:t>
      </w:r>
      <w:r w:rsidRPr="00FF45D1">
        <w:t>лица</w:t>
      </w:r>
      <w:r w:rsidRPr="00FF45D1">
        <w:rPr>
          <w:spacing w:val="3"/>
        </w:rPr>
        <w:t xml:space="preserve"> </w:t>
      </w:r>
      <w:r w:rsidRPr="00FF45D1">
        <w:t>која</w:t>
      </w:r>
      <w:r w:rsidRPr="00FF45D1">
        <w:rPr>
          <w:spacing w:val="4"/>
        </w:rPr>
        <w:t xml:space="preserve"> </w:t>
      </w:r>
      <w:r w:rsidRPr="00FF45D1">
        <w:t>не</w:t>
      </w:r>
      <w:r w:rsidRPr="00FF45D1">
        <w:rPr>
          <w:spacing w:val="3"/>
        </w:rPr>
        <w:t xml:space="preserve"> </w:t>
      </w:r>
      <w:r w:rsidRPr="00FF45D1">
        <w:t>желе</w:t>
      </w:r>
      <w:r w:rsidRPr="00FF45D1">
        <w:rPr>
          <w:spacing w:val="3"/>
        </w:rPr>
        <w:t xml:space="preserve"> </w:t>
      </w:r>
      <w:r w:rsidRPr="00FF45D1">
        <w:t>да</w:t>
      </w:r>
      <w:r w:rsidRPr="00FF45D1">
        <w:rPr>
          <w:spacing w:val="6"/>
        </w:rPr>
        <w:t xml:space="preserve"> </w:t>
      </w:r>
      <w:r w:rsidRPr="00FF45D1">
        <w:t>дарују</w:t>
      </w:r>
      <w:r w:rsidRPr="00FF45D1">
        <w:rPr>
          <w:spacing w:val="2"/>
        </w:rPr>
        <w:t xml:space="preserve"> </w:t>
      </w:r>
      <w:r w:rsidRPr="00FF45D1">
        <w:t>своје</w:t>
      </w:r>
      <w:r w:rsidRPr="00FF45D1">
        <w:rPr>
          <w:spacing w:val="3"/>
        </w:rPr>
        <w:t xml:space="preserve"> </w:t>
      </w:r>
      <w:r w:rsidRPr="00FF45D1">
        <w:t>органе,</w:t>
      </w:r>
      <w:r w:rsidR="00A513CC">
        <w:rPr>
          <w:lang w:val="sr-Cyrl-RS"/>
        </w:rPr>
        <w:t xml:space="preserve"> </w:t>
      </w:r>
      <w:r w:rsidRPr="00FF45D1">
        <w:rPr>
          <w:spacing w:val="-57"/>
        </w:rPr>
        <w:t xml:space="preserve"> </w:t>
      </w:r>
      <w:r w:rsidRPr="00FF45D1">
        <w:t>односно</w:t>
      </w:r>
      <w:r w:rsidRPr="00FF45D1">
        <w:rPr>
          <w:spacing w:val="-1"/>
        </w:rPr>
        <w:t xml:space="preserve"> </w:t>
      </w:r>
      <w:r w:rsidRPr="00FF45D1">
        <w:t>ткива;</w:t>
      </w:r>
      <w:r w:rsidR="002A22B6" w:rsidRPr="00FF45D1">
        <w:t>”</w:t>
      </w:r>
    </w:p>
    <w:p w14:paraId="7D6DDAD5" w14:textId="77777777" w:rsidR="007F6A73" w:rsidRPr="00EE12BF" w:rsidRDefault="007F6A73" w:rsidP="005F4528">
      <w:pPr>
        <w:pStyle w:val="BodyText"/>
        <w:ind w:left="0" w:right="27"/>
        <w:jc w:val="left"/>
      </w:pPr>
    </w:p>
    <w:p w14:paraId="7A710946" w14:textId="77777777" w:rsidR="007F6A73" w:rsidRDefault="007F6A73" w:rsidP="005F4528">
      <w:pPr>
        <w:pStyle w:val="BodyText"/>
        <w:spacing w:before="217"/>
        <w:ind w:left="0" w:right="27"/>
        <w:jc w:val="center"/>
        <w:rPr>
          <w:lang w:val="sr-Cyrl-ME"/>
        </w:rPr>
      </w:pPr>
      <w:r w:rsidRPr="00EE12BF">
        <w:t>Члан 4.</w:t>
      </w:r>
    </w:p>
    <w:p w14:paraId="5D7DB1D9" w14:textId="13F189CB" w:rsidR="007E6A0D" w:rsidRDefault="00312313" w:rsidP="00312313">
      <w:pPr>
        <w:pStyle w:val="BodyText"/>
        <w:spacing w:before="217"/>
        <w:ind w:left="0" w:right="27" w:firstLine="719"/>
        <w:rPr>
          <w:lang w:val="sr-Cyrl-ME"/>
        </w:rPr>
      </w:pPr>
      <w:r>
        <w:rPr>
          <w:lang w:val="sr-Cyrl-ME"/>
        </w:rPr>
        <w:t xml:space="preserve">У члану 53. став 1. </w:t>
      </w:r>
      <w:r w:rsidR="003F255B">
        <w:rPr>
          <w:lang w:val="sr-Cyrl-ME"/>
        </w:rPr>
        <w:t xml:space="preserve"> </w:t>
      </w:r>
      <w:r w:rsidR="00352939">
        <w:rPr>
          <w:rFonts w:eastAsia="Calibri"/>
          <w:lang w:val="sr-Cyrl-RS"/>
        </w:rPr>
        <w:t>тачка 6) мења се и гласи:</w:t>
      </w:r>
    </w:p>
    <w:p w14:paraId="3A1CAF91" w14:textId="15DD8572" w:rsidR="007E6A0D" w:rsidRPr="002A22B6" w:rsidRDefault="00312313" w:rsidP="00352939">
      <w:pPr>
        <w:pStyle w:val="BodyText"/>
        <w:spacing w:before="217"/>
        <w:ind w:left="0" w:right="27" w:firstLine="719"/>
      </w:pPr>
      <w:r>
        <w:rPr>
          <w:lang w:val="sr-Cyrl-ME"/>
        </w:rPr>
        <w:t>,,</w:t>
      </w:r>
      <w:r w:rsidRPr="00312313">
        <w:rPr>
          <w:lang w:val="sr-Cyrl-ME"/>
        </w:rPr>
        <w:t xml:space="preserve">6) омогући узимање људских органа од умрлог даваоца људских органа супротно овом закону (члан </w:t>
      </w:r>
      <w:r>
        <w:rPr>
          <w:lang w:val="sr-Cyrl-ME"/>
        </w:rPr>
        <w:t>22а</w:t>
      </w:r>
      <w:r w:rsidRPr="00312313">
        <w:rPr>
          <w:lang w:val="sr-Cyrl-ME"/>
        </w:rPr>
        <w:t>);</w:t>
      </w:r>
      <w:r w:rsidR="002A22B6" w:rsidRPr="002A22B6">
        <w:rPr>
          <w:lang w:val="sr-Cyrl-ME"/>
        </w:rPr>
        <w:t>”</w:t>
      </w:r>
      <w:r w:rsidR="002A22B6">
        <w:t>.</w:t>
      </w:r>
    </w:p>
    <w:p w14:paraId="7988306E" w14:textId="77777777" w:rsidR="00312313" w:rsidRDefault="00312313" w:rsidP="005F4528">
      <w:pPr>
        <w:pStyle w:val="BodyText"/>
        <w:spacing w:before="217"/>
        <w:ind w:left="0" w:right="27"/>
        <w:jc w:val="center"/>
        <w:rPr>
          <w:lang w:val="sr-Cyrl-ME"/>
        </w:rPr>
      </w:pPr>
    </w:p>
    <w:p w14:paraId="78B6D53B" w14:textId="77777777" w:rsidR="00C051A4" w:rsidRPr="00C051A4" w:rsidRDefault="00312313" w:rsidP="005F4528">
      <w:pPr>
        <w:pStyle w:val="BodyText"/>
        <w:spacing w:before="217"/>
        <w:ind w:left="0" w:right="27"/>
        <w:jc w:val="center"/>
        <w:rPr>
          <w:lang w:val="sr-Cyrl-ME"/>
        </w:rPr>
      </w:pPr>
      <w:r>
        <w:rPr>
          <w:lang w:val="sr-Cyrl-ME"/>
        </w:rPr>
        <w:t>Члан 5.</w:t>
      </w:r>
    </w:p>
    <w:p w14:paraId="191F4095" w14:textId="36823255" w:rsidR="007F6A73" w:rsidRPr="00EE12BF" w:rsidRDefault="007F6A73" w:rsidP="005F4528">
      <w:pPr>
        <w:pStyle w:val="BodyText"/>
        <w:spacing w:before="122" w:line="276" w:lineRule="auto"/>
        <w:ind w:left="0" w:right="27" w:firstLine="719"/>
      </w:pPr>
      <w:r w:rsidRPr="00EE12BF">
        <w:t>Овај</w:t>
      </w:r>
      <w:r w:rsidRPr="00EE12BF">
        <w:rPr>
          <w:spacing w:val="6"/>
        </w:rPr>
        <w:t xml:space="preserve"> </w:t>
      </w:r>
      <w:r w:rsidRPr="00EE12BF">
        <w:t>закон</w:t>
      </w:r>
      <w:r w:rsidRPr="00EE12BF">
        <w:rPr>
          <w:spacing w:val="6"/>
        </w:rPr>
        <w:t xml:space="preserve"> </w:t>
      </w:r>
      <w:r w:rsidRPr="00EE12BF">
        <w:t>ступа</w:t>
      </w:r>
      <w:r w:rsidRPr="00EE12BF">
        <w:rPr>
          <w:spacing w:val="6"/>
        </w:rPr>
        <w:t xml:space="preserve"> </w:t>
      </w:r>
      <w:r w:rsidRPr="00EE12BF">
        <w:t>на</w:t>
      </w:r>
      <w:r w:rsidRPr="00EE12BF">
        <w:rPr>
          <w:spacing w:val="5"/>
        </w:rPr>
        <w:t xml:space="preserve"> </w:t>
      </w:r>
      <w:r w:rsidRPr="00EE12BF">
        <w:t>снагу</w:t>
      </w:r>
      <w:r w:rsidRPr="00EE12BF">
        <w:rPr>
          <w:spacing w:val="1"/>
        </w:rPr>
        <w:t xml:space="preserve"> </w:t>
      </w:r>
      <w:r w:rsidRPr="00EE12BF">
        <w:t>осмог</w:t>
      </w:r>
      <w:r w:rsidRPr="00EE12BF">
        <w:rPr>
          <w:spacing w:val="6"/>
        </w:rPr>
        <w:t xml:space="preserve"> </w:t>
      </w:r>
      <w:r w:rsidRPr="00EE12BF">
        <w:t>дана</w:t>
      </w:r>
      <w:r w:rsidRPr="00EE12BF">
        <w:rPr>
          <w:spacing w:val="5"/>
        </w:rPr>
        <w:t xml:space="preserve"> </w:t>
      </w:r>
      <w:r w:rsidRPr="00EE12BF">
        <w:t>од</w:t>
      </w:r>
      <w:r w:rsidRPr="00EE12BF">
        <w:rPr>
          <w:spacing w:val="6"/>
        </w:rPr>
        <w:t xml:space="preserve"> </w:t>
      </w:r>
      <w:r w:rsidRPr="00EE12BF">
        <w:t>дана</w:t>
      </w:r>
      <w:r w:rsidRPr="00EE12BF">
        <w:rPr>
          <w:spacing w:val="11"/>
        </w:rPr>
        <w:t xml:space="preserve"> </w:t>
      </w:r>
      <w:r w:rsidRPr="00EE12BF">
        <w:t>објављивања</w:t>
      </w:r>
      <w:r w:rsidRPr="00EE12BF">
        <w:rPr>
          <w:spacing w:val="9"/>
        </w:rPr>
        <w:t xml:space="preserve"> </w:t>
      </w:r>
      <w:r w:rsidRPr="00EE12BF">
        <w:t>у</w:t>
      </w:r>
      <w:r w:rsidRPr="00EE12BF">
        <w:rPr>
          <w:spacing w:val="1"/>
        </w:rPr>
        <w:t xml:space="preserve"> </w:t>
      </w:r>
      <w:r w:rsidRPr="00EE12BF">
        <w:t>„Службеном</w:t>
      </w:r>
      <w:r w:rsidRPr="00EE12BF">
        <w:rPr>
          <w:spacing w:val="6"/>
        </w:rPr>
        <w:t xml:space="preserve"> </w:t>
      </w:r>
      <w:r w:rsidRPr="00EE12BF">
        <w:rPr>
          <w:spacing w:val="6"/>
          <w:lang w:val="sr-Cyrl-ME"/>
        </w:rPr>
        <w:t>г</w:t>
      </w:r>
      <w:r w:rsidRPr="00EE12BF">
        <w:t>ласнику</w:t>
      </w:r>
      <w:r w:rsidRPr="00EE12BF">
        <w:rPr>
          <w:spacing w:val="-57"/>
        </w:rPr>
        <w:t xml:space="preserve"> </w:t>
      </w:r>
      <w:r w:rsidR="00FB2BA5">
        <w:rPr>
          <w:spacing w:val="-57"/>
          <w:lang w:val="sr-Cyrl-ME"/>
        </w:rPr>
        <w:t xml:space="preserve">          </w:t>
      </w:r>
      <w:r w:rsidR="00CA3247">
        <w:rPr>
          <w:lang w:val="sr-Cyrl-ME"/>
        </w:rPr>
        <w:t>Р</w:t>
      </w:r>
      <w:r w:rsidR="0004208A">
        <w:rPr>
          <w:lang w:val="sr-Cyrl-ME"/>
        </w:rPr>
        <w:t xml:space="preserve">епублике </w:t>
      </w:r>
      <w:r w:rsidR="00CA3247">
        <w:rPr>
          <w:lang w:val="sr-Cyrl-ME"/>
        </w:rPr>
        <w:t>С</w:t>
      </w:r>
      <w:r w:rsidR="0004208A">
        <w:rPr>
          <w:lang w:val="sr-Cyrl-ME"/>
        </w:rPr>
        <w:t>рбије</w:t>
      </w:r>
      <w:r w:rsidR="00FB2BA5" w:rsidRPr="002A22B6">
        <w:rPr>
          <w:lang w:val="sr-Cyrl-ME"/>
        </w:rPr>
        <w:t>”</w:t>
      </w:r>
      <w:r w:rsidRPr="00EE12BF">
        <w:t>.</w:t>
      </w:r>
    </w:p>
    <w:p w14:paraId="5EFD4940" w14:textId="77777777" w:rsidR="00472AEE" w:rsidRPr="00EE12BF" w:rsidRDefault="00472AEE" w:rsidP="005F4528">
      <w:pPr>
        <w:spacing w:after="150"/>
        <w:ind w:right="27"/>
        <w:jc w:val="right"/>
        <w:rPr>
          <w:rFonts w:ascii="Times New Roman" w:hAnsi="Times New Roman" w:cs="Times New Roman"/>
          <w:sz w:val="24"/>
          <w:szCs w:val="24"/>
        </w:rPr>
      </w:pPr>
    </w:p>
    <w:p w14:paraId="35F01423" w14:textId="77777777" w:rsidR="00472AEE" w:rsidRPr="00EE12BF" w:rsidRDefault="00472AEE" w:rsidP="005F4528">
      <w:pPr>
        <w:pStyle w:val="Heading2"/>
        <w:ind w:right="27"/>
        <w:rPr>
          <w:color w:val="auto"/>
          <w:lang w:val="en-US"/>
        </w:rPr>
      </w:pPr>
    </w:p>
    <w:p w14:paraId="3E87D147" w14:textId="7948597B" w:rsidR="00E706C0" w:rsidRDefault="00E706C0" w:rsidP="00527BDC">
      <w:pPr>
        <w:pStyle w:val="basic-paragraph"/>
        <w:shd w:val="clear" w:color="auto" w:fill="FFFFFF"/>
        <w:spacing w:before="0" w:beforeAutospacing="0" w:after="0" w:afterAutospacing="0"/>
        <w:ind w:right="27"/>
        <w:jc w:val="both"/>
        <w:rPr>
          <w:color w:val="000000" w:themeColor="text1"/>
          <w:lang w:val="sr-Cyrl-RS"/>
        </w:rPr>
      </w:pPr>
    </w:p>
    <w:p w14:paraId="7B746D8D" w14:textId="77777777" w:rsidR="00E706C0" w:rsidRDefault="00E706C0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  <w:lang w:val="sr-Cyrl-RS"/>
        </w:rPr>
      </w:pPr>
    </w:p>
    <w:p w14:paraId="3C9BB57B" w14:textId="77777777" w:rsidR="00E706C0" w:rsidRDefault="00E706C0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  <w:lang w:val="sr-Cyrl-RS"/>
        </w:rPr>
      </w:pPr>
    </w:p>
    <w:p w14:paraId="3C8E01E1" w14:textId="77777777" w:rsidR="00E706C0" w:rsidRDefault="00E706C0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  <w:lang w:val="sr-Cyrl-RS"/>
        </w:rPr>
      </w:pPr>
    </w:p>
    <w:p w14:paraId="2EEAF88B" w14:textId="77777777" w:rsidR="00E706C0" w:rsidRDefault="00E706C0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  <w:lang w:val="sr-Cyrl-RS"/>
        </w:rPr>
      </w:pPr>
    </w:p>
    <w:p w14:paraId="074DC43E" w14:textId="77777777" w:rsidR="00E706C0" w:rsidRDefault="00E706C0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  <w:lang w:val="sr-Cyrl-RS"/>
        </w:rPr>
      </w:pPr>
    </w:p>
    <w:p w14:paraId="4D6E2689" w14:textId="77777777" w:rsidR="00E706C0" w:rsidRDefault="00E706C0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  <w:lang w:val="sr-Cyrl-RS"/>
        </w:rPr>
      </w:pPr>
    </w:p>
    <w:p w14:paraId="15C92F76" w14:textId="77777777" w:rsidR="00E706C0" w:rsidRDefault="00E706C0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</w:rPr>
      </w:pPr>
    </w:p>
    <w:p w14:paraId="73E20B23" w14:textId="77777777" w:rsidR="00E20F9A" w:rsidRDefault="00E20F9A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</w:rPr>
      </w:pPr>
    </w:p>
    <w:p w14:paraId="41D22198" w14:textId="77777777" w:rsidR="00E20F9A" w:rsidRDefault="00E20F9A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</w:rPr>
      </w:pPr>
    </w:p>
    <w:p w14:paraId="355FA301" w14:textId="77777777" w:rsidR="00E20F9A" w:rsidRPr="00E20F9A" w:rsidRDefault="00E20F9A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</w:rPr>
      </w:pPr>
    </w:p>
    <w:p w14:paraId="00E21739" w14:textId="77777777" w:rsidR="00174B97" w:rsidRPr="002C52BB" w:rsidRDefault="00174B97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  <w:lang w:val="sr-Cyrl-RS"/>
        </w:rPr>
      </w:pPr>
    </w:p>
    <w:p w14:paraId="7CA18BFE" w14:textId="79A37B66" w:rsidR="00174B97" w:rsidRDefault="00174B97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  <w:lang w:val="sr-Cyrl-RS"/>
        </w:rPr>
      </w:pPr>
    </w:p>
    <w:p w14:paraId="0FC1E035" w14:textId="1BC31750" w:rsidR="002E46DB" w:rsidRDefault="002E46DB" w:rsidP="005F4528">
      <w:pPr>
        <w:pStyle w:val="basic-paragraph"/>
        <w:shd w:val="clear" w:color="auto" w:fill="FFFFFF"/>
        <w:spacing w:before="0" w:beforeAutospacing="0" w:after="0" w:afterAutospacing="0"/>
        <w:ind w:right="27" w:firstLine="567"/>
        <w:jc w:val="both"/>
        <w:rPr>
          <w:color w:val="000000" w:themeColor="text1"/>
          <w:lang w:val="sr-Cyrl-RS"/>
        </w:rPr>
      </w:pPr>
    </w:p>
    <w:p w14:paraId="6CB42061" w14:textId="3682844A" w:rsidR="004C323B" w:rsidRPr="00527BDC" w:rsidRDefault="004C323B" w:rsidP="00527BDC">
      <w:pPr>
        <w:tabs>
          <w:tab w:val="left" w:pos="2364"/>
        </w:tabs>
      </w:pPr>
    </w:p>
    <w:sectPr w:rsidR="004C323B" w:rsidRPr="00527BDC" w:rsidSect="00527BDC">
      <w:headerReference w:type="default" r:id="rId8"/>
      <w:pgSz w:w="11907" w:h="16839" w:code="9"/>
      <w:pgMar w:top="720" w:right="1377" w:bottom="63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8EA30" w14:textId="77777777" w:rsidR="0098472F" w:rsidRDefault="0098472F" w:rsidP="00527BDC">
      <w:pPr>
        <w:spacing w:after="0" w:line="240" w:lineRule="auto"/>
      </w:pPr>
      <w:r>
        <w:separator/>
      </w:r>
    </w:p>
  </w:endnote>
  <w:endnote w:type="continuationSeparator" w:id="0">
    <w:p w14:paraId="61704431" w14:textId="77777777" w:rsidR="0098472F" w:rsidRDefault="0098472F" w:rsidP="00527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54995" w14:textId="77777777" w:rsidR="0098472F" w:rsidRDefault="0098472F" w:rsidP="00527BDC">
      <w:pPr>
        <w:spacing w:after="0" w:line="240" w:lineRule="auto"/>
      </w:pPr>
      <w:r>
        <w:separator/>
      </w:r>
    </w:p>
  </w:footnote>
  <w:footnote w:type="continuationSeparator" w:id="0">
    <w:p w14:paraId="7BDA2D69" w14:textId="77777777" w:rsidR="0098472F" w:rsidRDefault="0098472F" w:rsidP="00527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2189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3EF6A83" w14:textId="2A52034E" w:rsidR="00527BDC" w:rsidRDefault="00527BDC">
        <w:pPr>
          <w:pStyle w:val="Header"/>
          <w:jc w:val="center"/>
        </w:pPr>
        <w:r w:rsidRPr="00556018">
          <w:rPr>
            <w:rFonts w:ascii="Times New Roman" w:hAnsi="Times New Roman" w:cs="Times New Roman"/>
          </w:rPr>
          <w:fldChar w:fldCharType="begin"/>
        </w:r>
        <w:r w:rsidRPr="00556018">
          <w:rPr>
            <w:rFonts w:ascii="Times New Roman" w:hAnsi="Times New Roman" w:cs="Times New Roman"/>
          </w:rPr>
          <w:instrText xml:space="preserve"> PAGE   \* MERGEFORMAT </w:instrText>
        </w:r>
        <w:r w:rsidRPr="00556018">
          <w:rPr>
            <w:rFonts w:ascii="Times New Roman" w:hAnsi="Times New Roman" w:cs="Times New Roman"/>
          </w:rPr>
          <w:fldChar w:fldCharType="separate"/>
        </w:r>
        <w:r w:rsidR="00A8340B">
          <w:rPr>
            <w:rFonts w:ascii="Times New Roman" w:hAnsi="Times New Roman" w:cs="Times New Roman"/>
            <w:noProof/>
          </w:rPr>
          <w:t>3</w:t>
        </w:r>
        <w:r w:rsidRPr="0055601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1D88CC6" w14:textId="77777777" w:rsidR="00527BDC" w:rsidRDefault="00527B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00732"/>
    <w:multiLevelType w:val="hybridMultilevel"/>
    <w:tmpl w:val="92789790"/>
    <w:lvl w:ilvl="0" w:tplc="948AF1DA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F3928AC"/>
    <w:multiLevelType w:val="hybridMultilevel"/>
    <w:tmpl w:val="2C3C8848"/>
    <w:lvl w:ilvl="0" w:tplc="9F1C86DC">
      <w:start w:val="1"/>
      <w:numFmt w:val="decimal"/>
      <w:lvlText w:val="%1)"/>
      <w:lvlJc w:val="left"/>
      <w:pPr>
        <w:ind w:left="100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26029272">
      <w:numFmt w:val="bullet"/>
      <w:lvlText w:val="•"/>
      <w:lvlJc w:val="left"/>
      <w:pPr>
        <w:ind w:left="1048" w:hanging="353"/>
      </w:pPr>
      <w:rPr>
        <w:rFonts w:hint="default"/>
        <w:lang w:eastAsia="en-US" w:bidi="ar-SA"/>
      </w:rPr>
    </w:lvl>
    <w:lvl w:ilvl="2" w:tplc="BC0228C8">
      <w:numFmt w:val="bullet"/>
      <w:lvlText w:val="•"/>
      <w:lvlJc w:val="left"/>
      <w:pPr>
        <w:ind w:left="1996" w:hanging="353"/>
      </w:pPr>
      <w:rPr>
        <w:rFonts w:hint="default"/>
        <w:lang w:eastAsia="en-US" w:bidi="ar-SA"/>
      </w:rPr>
    </w:lvl>
    <w:lvl w:ilvl="3" w:tplc="D40A0DAA">
      <w:numFmt w:val="bullet"/>
      <w:lvlText w:val="•"/>
      <w:lvlJc w:val="left"/>
      <w:pPr>
        <w:ind w:left="2944" w:hanging="353"/>
      </w:pPr>
      <w:rPr>
        <w:rFonts w:hint="default"/>
        <w:lang w:eastAsia="en-US" w:bidi="ar-SA"/>
      </w:rPr>
    </w:lvl>
    <w:lvl w:ilvl="4" w:tplc="9488BC60">
      <w:numFmt w:val="bullet"/>
      <w:lvlText w:val="•"/>
      <w:lvlJc w:val="left"/>
      <w:pPr>
        <w:ind w:left="3892" w:hanging="353"/>
      </w:pPr>
      <w:rPr>
        <w:rFonts w:hint="default"/>
        <w:lang w:eastAsia="en-US" w:bidi="ar-SA"/>
      </w:rPr>
    </w:lvl>
    <w:lvl w:ilvl="5" w:tplc="1E200B1E">
      <w:numFmt w:val="bullet"/>
      <w:lvlText w:val="•"/>
      <w:lvlJc w:val="left"/>
      <w:pPr>
        <w:ind w:left="4840" w:hanging="353"/>
      </w:pPr>
      <w:rPr>
        <w:rFonts w:hint="default"/>
        <w:lang w:eastAsia="en-US" w:bidi="ar-SA"/>
      </w:rPr>
    </w:lvl>
    <w:lvl w:ilvl="6" w:tplc="DD1C1EEA">
      <w:numFmt w:val="bullet"/>
      <w:lvlText w:val="•"/>
      <w:lvlJc w:val="left"/>
      <w:pPr>
        <w:ind w:left="5788" w:hanging="353"/>
      </w:pPr>
      <w:rPr>
        <w:rFonts w:hint="default"/>
        <w:lang w:eastAsia="en-US" w:bidi="ar-SA"/>
      </w:rPr>
    </w:lvl>
    <w:lvl w:ilvl="7" w:tplc="8044503A">
      <w:numFmt w:val="bullet"/>
      <w:lvlText w:val="•"/>
      <w:lvlJc w:val="left"/>
      <w:pPr>
        <w:ind w:left="6736" w:hanging="353"/>
      </w:pPr>
      <w:rPr>
        <w:rFonts w:hint="default"/>
        <w:lang w:eastAsia="en-US" w:bidi="ar-SA"/>
      </w:rPr>
    </w:lvl>
    <w:lvl w:ilvl="8" w:tplc="1D50E646">
      <w:numFmt w:val="bullet"/>
      <w:lvlText w:val="•"/>
      <w:lvlJc w:val="left"/>
      <w:pPr>
        <w:ind w:left="7684" w:hanging="353"/>
      </w:pPr>
      <w:rPr>
        <w:rFonts w:hint="default"/>
        <w:lang w:eastAsia="en-US" w:bidi="ar-SA"/>
      </w:rPr>
    </w:lvl>
  </w:abstractNum>
  <w:abstractNum w:abstractNumId="2" w15:restartNumberingAfterBreak="0">
    <w:nsid w:val="13851A67"/>
    <w:multiLevelType w:val="hybridMultilevel"/>
    <w:tmpl w:val="4AA4C5B4"/>
    <w:lvl w:ilvl="0" w:tplc="B08EBB8C">
      <w:numFmt w:val="bullet"/>
      <w:lvlText w:val="-"/>
      <w:lvlJc w:val="left"/>
      <w:pPr>
        <w:ind w:left="1440" w:hanging="360"/>
      </w:pPr>
      <w:rPr>
        <w:rFonts w:ascii="Verdana" w:eastAsia="Times New Roman" w:hAnsi="Verdana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6B6475"/>
    <w:multiLevelType w:val="hybridMultilevel"/>
    <w:tmpl w:val="6AAA6406"/>
    <w:lvl w:ilvl="0" w:tplc="8EA25168">
      <w:start w:val="1"/>
      <w:numFmt w:val="decimal"/>
      <w:lvlText w:val="%1)"/>
      <w:lvlJc w:val="left"/>
      <w:pPr>
        <w:ind w:left="1099" w:hanging="260"/>
      </w:pPr>
      <w:rPr>
        <w:rFonts w:ascii="Times New Roman" w:eastAsia="Calibri" w:hAnsi="Times New Roman" w:cs="Times New Roman"/>
        <w:w w:val="100"/>
        <w:sz w:val="24"/>
        <w:szCs w:val="24"/>
        <w:lang w:eastAsia="en-US" w:bidi="ar-SA"/>
      </w:rPr>
    </w:lvl>
    <w:lvl w:ilvl="1" w:tplc="9A94B442">
      <w:start w:val="1"/>
      <w:numFmt w:val="upperRoman"/>
      <w:lvlText w:val="%2."/>
      <w:lvlJc w:val="left"/>
      <w:pPr>
        <w:ind w:left="4061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eastAsia="en-US" w:bidi="ar-SA"/>
      </w:rPr>
    </w:lvl>
    <w:lvl w:ilvl="2" w:tplc="2FBCA5A6">
      <w:start w:val="1"/>
      <w:numFmt w:val="decimal"/>
      <w:lvlText w:val="%3)"/>
      <w:lvlJc w:val="left"/>
      <w:pPr>
        <w:ind w:left="1327" w:hanging="260"/>
      </w:pPr>
      <w:rPr>
        <w:rFonts w:ascii="Times New Roman" w:eastAsia="Times New Roman" w:hAnsi="Times New Roman" w:cs="Times New Roman" w:hint="default"/>
        <w:strike/>
        <w:w w:val="100"/>
        <w:sz w:val="24"/>
        <w:szCs w:val="24"/>
        <w:lang w:eastAsia="en-US" w:bidi="ar-SA"/>
      </w:rPr>
    </w:lvl>
    <w:lvl w:ilvl="3" w:tplc="65782F64">
      <w:numFmt w:val="bullet"/>
      <w:lvlText w:val="•"/>
      <w:lvlJc w:val="left"/>
      <w:pPr>
        <w:ind w:left="4782" w:hanging="260"/>
      </w:pPr>
      <w:rPr>
        <w:rFonts w:hint="default"/>
        <w:lang w:eastAsia="en-US" w:bidi="ar-SA"/>
      </w:rPr>
    </w:lvl>
    <w:lvl w:ilvl="4" w:tplc="812E51C6">
      <w:numFmt w:val="bullet"/>
      <w:lvlText w:val="•"/>
      <w:lvlJc w:val="left"/>
      <w:pPr>
        <w:ind w:left="5505" w:hanging="260"/>
      </w:pPr>
      <w:rPr>
        <w:rFonts w:hint="default"/>
        <w:lang w:eastAsia="en-US" w:bidi="ar-SA"/>
      </w:rPr>
    </w:lvl>
    <w:lvl w:ilvl="5" w:tplc="8C8C64A4">
      <w:numFmt w:val="bullet"/>
      <w:lvlText w:val="•"/>
      <w:lvlJc w:val="left"/>
      <w:pPr>
        <w:ind w:left="6227" w:hanging="260"/>
      </w:pPr>
      <w:rPr>
        <w:rFonts w:hint="default"/>
        <w:lang w:eastAsia="en-US" w:bidi="ar-SA"/>
      </w:rPr>
    </w:lvl>
    <w:lvl w:ilvl="6" w:tplc="4636D6FE">
      <w:numFmt w:val="bullet"/>
      <w:lvlText w:val="•"/>
      <w:lvlJc w:val="left"/>
      <w:pPr>
        <w:ind w:left="6950" w:hanging="260"/>
      </w:pPr>
      <w:rPr>
        <w:rFonts w:hint="default"/>
        <w:lang w:eastAsia="en-US" w:bidi="ar-SA"/>
      </w:rPr>
    </w:lvl>
    <w:lvl w:ilvl="7" w:tplc="83C4564E">
      <w:numFmt w:val="bullet"/>
      <w:lvlText w:val="•"/>
      <w:lvlJc w:val="left"/>
      <w:pPr>
        <w:ind w:left="7672" w:hanging="260"/>
      </w:pPr>
      <w:rPr>
        <w:rFonts w:hint="default"/>
        <w:lang w:eastAsia="en-US" w:bidi="ar-SA"/>
      </w:rPr>
    </w:lvl>
    <w:lvl w:ilvl="8" w:tplc="47FC06CE">
      <w:numFmt w:val="bullet"/>
      <w:lvlText w:val="•"/>
      <w:lvlJc w:val="left"/>
      <w:pPr>
        <w:ind w:left="8395" w:hanging="260"/>
      </w:pPr>
      <w:rPr>
        <w:rFonts w:hint="default"/>
        <w:lang w:eastAsia="en-US" w:bidi="ar-SA"/>
      </w:rPr>
    </w:lvl>
  </w:abstractNum>
  <w:abstractNum w:abstractNumId="4" w15:restartNumberingAfterBreak="0">
    <w:nsid w:val="31106561"/>
    <w:multiLevelType w:val="hybridMultilevel"/>
    <w:tmpl w:val="7082CD14"/>
    <w:lvl w:ilvl="0" w:tplc="F738A200">
      <w:start w:val="1"/>
      <w:numFmt w:val="decimal"/>
      <w:lvlText w:val="%1)"/>
      <w:lvlJc w:val="left"/>
      <w:pPr>
        <w:ind w:left="26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37DC567A">
      <w:start w:val="1"/>
      <w:numFmt w:val="upperRoman"/>
      <w:lvlText w:val="%2."/>
      <w:lvlJc w:val="left"/>
      <w:pPr>
        <w:ind w:left="3222" w:hanging="214"/>
        <w:jc w:val="right"/>
      </w:pPr>
      <w:rPr>
        <w:rFonts w:ascii="Times New Roman" w:eastAsia="Times New Roman" w:hAnsi="Times New Roman" w:cs="Times New Roman" w:hint="default"/>
        <w:b w:val="0"/>
        <w:bCs/>
        <w:spacing w:val="-1"/>
        <w:w w:val="100"/>
        <w:sz w:val="24"/>
        <w:szCs w:val="24"/>
        <w:lang w:eastAsia="en-US" w:bidi="ar-SA"/>
      </w:rPr>
    </w:lvl>
    <w:lvl w:ilvl="2" w:tplc="2FBCA5A6">
      <w:start w:val="1"/>
      <w:numFmt w:val="decimal"/>
      <w:lvlText w:val="%3)"/>
      <w:lvlJc w:val="left"/>
      <w:pPr>
        <w:ind w:left="488" w:hanging="260"/>
      </w:pPr>
      <w:rPr>
        <w:rFonts w:ascii="Times New Roman" w:eastAsia="Times New Roman" w:hAnsi="Times New Roman" w:cs="Times New Roman" w:hint="default"/>
        <w:strike/>
        <w:w w:val="100"/>
        <w:sz w:val="24"/>
        <w:szCs w:val="24"/>
        <w:lang w:eastAsia="en-US" w:bidi="ar-SA"/>
      </w:rPr>
    </w:lvl>
    <w:lvl w:ilvl="3" w:tplc="65782F64">
      <w:numFmt w:val="bullet"/>
      <w:lvlText w:val="•"/>
      <w:lvlJc w:val="left"/>
      <w:pPr>
        <w:ind w:left="3943" w:hanging="260"/>
      </w:pPr>
      <w:rPr>
        <w:rFonts w:hint="default"/>
        <w:lang w:eastAsia="en-US" w:bidi="ar-SA"/>
      </w:rPr>
    </w:lvl>
    <w:lvl w:ilvl="4" w:tplc="812E51C6">
      <w:numFmt w:val="bullet"/>
      <w:lvlText w:val="•"/>
      <w:lvlJc w:val="left"/>
      <w:pPr>
        <w:ind w:left="4666" w:hanging="260"/>
      </w:pPr>
      <w:rPr>
        <w:rFonts w:hint="default"/>
        <w:lang w:eastAsia="en-US" w:bidi="ar-SA"/>
      </w:rPr>
    </w:lvl>
    <w:lvl w:ilvl="5" w:tplc="8C8C64A4">
      <w:numFmt w:val="bullet"/>
      <w:lvlText w:val="•"/>
      <w:lvlJc w:val="left"/>
      <w:pPr>
        <w:ind w:left="5388" w:hanging="260"/>
      </w:pPr>
      <w:rPr>
        <w:rFonts w:hint="default"/>
        <w:lang w:eastAsia="en-US" w:bidi="ar-SA"/>
      </w:rPr>
    </w:lvl>
    <w:lvl w:ilvl="6" w:tplc="4636D6FE">
      <w:numFmt w:val="bullet"/>
      <w:lvlText w:val="•"/>
      <w:lvlJc w:val="left"/>
      <w:pPr>
        <w:ind w:left="6111" w:hanging="260"/>
      </w:pPr>
      <w:rPr>
        <w:rFonts w:hint="default"/>
        <w:lang w:eastAsia="en-US" w:bidi="ar-SA"/>
      </w:rPr>
    </w:lvl>
    <w:lvl w:ilvl="7" w:tplc="83C4564E">
      <w:numFmt w:val="bullet"/>
      <w:lvlText w:val="•"/>
      <w:lvlJc w:val="left"/>
      <w:pPr>
        <w:ind w:left="6833" w:hanging="260"/>
      </w:pPr>
      <w:rPr>
        <w:rFonts w:hint="default"/>
        <w:lang w:eastAsia="en-US" w:bidi="ar-SA"/>
      </w:rPr>
    </w:lvl>
    <w:lvl w:ilvl="8" w:tplc="47FC06CE">
      <w:numFmt w:val="bullet"/>
      <w:lvlText w:val="•"/>
      <w:lvlJc w:val="left"/>
      <w:pPr>
        <w:ind w:left="7556" w:hanging="260"/>
      </w:pPr>
      <w:rPr>
        <w:rFonts w:hint="default"/>
        <w:lang w:eastAsia="en-US" w:bidi="ar-SA"/>
      </w:rPr>
    </w:lvl>
  </w:abstractNum>
  <w:abstractNum w:abstractNumId="5" w15:restartNumberingAfterBreak="0">
    <w:nsid w:val="3625700A"/>
    <w:multiLevelType w:val="hybridMultilevel"/>
    <w:tmpl w:val="E34EC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22E07"/>
    <w:multiLevelType w:val="hybridMultilevel"/>
    <w:tmpl w:val="B38E0286"/>
    <w:lvl w:ilvl="0" w:tplc="33DA7890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085C9C"/>
    <w:multiLevelType w:val="hybridMultilevel"/>
    <w:tmpl w:val="B3AEB9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F592C"/>
    <w:multiLevelType w:val="hybridMultilevel"/>
    <w:tmpl w:val="638C8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449B2"/>
    <w:multiLevelType w:val="hybridMultilevel"/>
    <w:tmpl w:val="E0884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7540D"/>
    <w:multiLevelType w:val="hybridMultilevel"/>
    <w:tmpl w:val="C254A9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2F6312D"/>
    <w:multiLevelType w:val="hybridMultilevel"/>
    <w:tmpl w:val="949822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67F86698"/>
    <w:multiLevelType w:val="hybridMultilevel"/>
    <w:tmpl w:val="2B027186"/>
    <w:lvl w:ilvl="0" w:tplc="A514991C">
      <w:start w:val="1"/>
      <w:numFmt w:val="decimal"/>
      <w:lvlText w:val="%1)"/>
      <w:lvlJc w:val="left"/>
      <w:pPr>
        <w:ind w:left="116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plc="562EB288">
      <w:numFmt w:val="bullet"/>
      <w:lvlText w:val="•"/>
      <w:lvlJc w:val="left"/>
      <w:pPr>
        <w:ind w:left="2002" w:hanging="360"/>
      </w:pPr>
      <w:rPr>
        <w:rFonts w:hint="default"/>
        <w:lang w:eastAsia="en-US" w:bidi="ar-SA"/>
      </w:rPr>
    </w:lvl>
    <w:lvl w:ilvl="2" w:tplc="BF886990">
      <w:numFmt w:val="bullet"/>
      <w:lvlText w:val="•"/>
      <w:lvlJc w:val="left"/>
      <w:pPr>
        <w:ind w:left="2844" w:hanging="360"/>
      </w:pPr>
      <w:rPr>
        <w:rFonts w:hint="default"/>
        <w:lang w:eastAsia="en-US" w:bidi="ar-SA"/>
      </w:rPr>
    </w:lvl>
    <w:lvl w:ilvl="3" w:tplc="25D02840">
      <w:numFmt w:val="bullet"/>
      <w:lvlText w:val="•"/>
      <w:lvlJc w:val="left"/>
      <w:pPr>
        <w:ind w:left="3686" w:hanging="360"/>
      </w:pPr>
      <w:rPr>
        <w:rFonts w:hint="default"/>
        <w:lang w:eastAsia="en-US" w:bidi="ar-SA"/>
      </w:rPr>
    </w:lvl>
    <w:lvl w:ilvl="4" w:tplc="9EC6A2BE">
      <w:numFmt w:val="bullet"/>
      <w:lvlText w:val="•"/>
      <w:lvlJc w:val="left"/>
      <w:pPr>
        <w:ind w:left="4528" w:hanging="360"/>
      </w:pPr>
      <w:rPr>
        <w:rFonts w:hint="default"/>
        <w:lang w:eastAsia="en-US" w:bidi="ar-SA"/>
      </w:rPr>
    </w:lvl>
    <w:lvl w:ilvl="5" w:tplc="C5FA87BE">
      <w:numFmt w:val="bullet"/>
      <w:lvlText w:val="•"/>
      <w:lvlJc w:val="left"/>
      <w:pPr>
        <w:ind w:left="5370" w:hanging="360"/>
      </w:pPr>
      <w:rPr>
        <w:rFonts w:hint="default"/>
        <w:lang w:eastAsia="en-US" w:bidi="ar-SA"/>
      </w:rPr>
    </w:lvl>
    <w:lvl w:ilvl="6" w:tplc="0AA6FB44">
      <w:numFmt w:val="bullet"/>
      <w:lvlText w:val="•"/>
      <w:lvlJc w:val="left"/>
      <w:pPr>
        <w:ind w:left="6212" w:hanging="360"/>
      </w:pPr>
      <w:rPr>
        <w:rFonts w:hint="default"/>
        <w:lang w:eastAsia="en-US" w:bidi="ar-SA"/>
      </w:rPr>
    </w:lvl>
    <w:lvl w:ilvl="7" w:tplc="2790435C">
      <w:numFmt w:val="bullet"/>
      <w:lvlText w:val="•"/>
      <w:lvlJc w:val="left"/>
      <w:pPr>
        <w:ind w:left="7054" w:hanging="360"/>
      </w:pPr>
      <w:rPr>
        <w:rFonts w:hint="default"/>
        <w:lang w:eastAsia="en-US" w:bidi="ar-SA"/>
      </w:rPr>
    </w:lvl>
    <w:lvl w:ilvl="8" w:tplc="7096C21C">
      <w:numFmt w:val="bullet"/>
      <w:lvlText w:val="•"/>
      <w:lvlJc w:val="left"/>
      <w:pPr>
        <w:ind w:left="7896" w:hanging="360"/>
      </w:pPr>
      <w:rPr>
        <w:rFonts w:hint="default"/>
        <w:lang w:eastAsia="en-US" w:bidi="ar-SA"/>
      </w:rPr>
    </w:lvl>
  </w:abstractNum>
  <w:abstractNum w:abstractNumId="13" w15:restartNumberingAfterBreak="0">
    <w:nsid w:val="6EA862D1"/>
    <w:multiLevelType w:val="hybridMultilevel"/>
    <w:tmpl w:val="85FA56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84FF3"/>
    <w:multiLevelType w:val="hybridMultilevel"/>
    <w:tmpl w:val="A4700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21E6A"/>
    <w:multiLevelType w:val="hybridMultilevel"/>
    <w:tmpl w:val="EACAEC16"/>
    <w:lvl w:ilvl="0" w:tplc="B08EBB8C">
      <w:numFmt w:val="bullet"/>
      <w:lvlText w:val="-"/>
      <w:lvlJc w:val="left"/>
      <w:pPr>
        <w:ind w:left="144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823283"/>
    <w:multiLevelType w:val="hybridMultilevel"/>
    <w:tmpl w:val="62B070AA"/>
    <w:lvl w:ilvl="0" w:tplc="B08EBB8C">
      <w:numFmt w:val="bullet"/>
      <w:lvlText w:val="-"/>
      <w:lvlJc w:val="left"/>
      <w:pPr>
        <w:tabs>
          <w:tab w:val="num" w:pos="1821"/>
        </w:tabs>
        <w:ind w:left="12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 w16cid:durableId="673999190">
    <w:abstractNumId w:val="16"/>
  </w:num>
  <w:num w:numId="2" w16cid:durableId="2057391318">
    <w:abstractNumId w:val="0"/>
  </w:num>
  <w:num w:numId="3" w16cid:durableId="6981215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3028604">
    <w:abstractNumId w:val="3"/>
  </w:num>
  <w:num w:numId="5" w16cid:durableId="46345923">
    <w:abstractNumId w:val="1"/>
  </w:num>
  <w:num w:numId="6" w16cid:durableId="447891463">
    <w:abstractNumId w:val="12"/>
  </w:num>
  <w:num w:numId="7" w16cid:durableId="1334382811">
    <w:abstractNumId w:val="10"/>
  </w:num>
  <w:num w:numId="8" w16cid:durableId="894586582">
    <w:abstractNumId w:val="5"/>
  </w:num>
  <w:num w:numId="9" w16cid:durableId="864902594">
    <w:abstractNumId w:val="13"/>
  </w:num>
  <w:num w:numId="10" w16cid:durableId="1532378578">
    <w:abstractNumId w:val="4"/>
  </w:num>
  <w:num w:numId="11" w16cid:durableId="19491191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5529696">
    <w:abstractNumId w:val="6"/>
  </w:num>
  <w:num w:numId="13" w16cid:durableId="1562332017">
    <w:abstractNumId w:val="2"/>
  </w:num>
  <w:num w:numId="14" w16cid:durableId="199250831">
    <w:abstractNumId w:val="7"/>
  </w:num>
  <w:num w:numId="15" w16cid:durableId="344018447">
    <w:abstractNumId w:val="15"/>
  </w:num>
  <w:num w:numId="16" w16cid:durableId="11363345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0599143">
    <w:abstractNumId w:val="9"/>
  </w:num>
  <w:num w:numId="18" w16cid:durableId="316686505">
    <w:abstractNumId w:val="8"/>
  </w:num>
  <w:num w:numId="19" w16cid:durableId="3247489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0A7"/>
    <w:rsid w:val="00014600"/>
    <w:rsid w:val="00016A5B"/>
    <w:rsid w:val="00020E82"/>
    <w:rsid w:val="00031BD0"/>
    <w:rsid w:val="0004208A"/>
    <w:rsid w:val="000472D0"/>
    <w:rsid w:val="00054926"/>
    <w:rsid w:val="00054C56"/>
    <w:rsid w:val="0006072E"/>
    <w:rsid w:val="000620CE"/>
    <w:rsid w:val="000644DD"/>
    <w:rsid w:val="0007627B"/>
    <w:rsid w:val="00093B77"/>
    <w:rsid w:val="000A2481"/>
    <w:rsid w:val="000B102E"/>
    <w:rsid w:val="000B4CA8"/>
    <w:rsid w:val="000C3457"/>
    <w:rsid w:val="000C5C43"/>
    <w:rsid w:val="000D782C"/>
    <w:rsid w:val="000E1C9C"/>
    <w:rsid w:val="000E3795"/>
    <w:rsid w:val="000E43C4"/>
    <w:rsid w:val="000E5210"/>
    <w:rsid w:val="001003ED"/>
    <w:rsid w:val="00104D0E"/>
    <w:rsid w:val="001050BE"/>
    <w:rsid w:val="0011182E"/>
    <w:rsid w:val="00117096"/>
    <w:rsid w:val="00135281"/>
    <w:rsid w:val="00137340"/>
    <w:rsid w:val="00141552"/>
    <w:rsid w:val="0014269A"/>
    <w:rsid w:val="0015166B"/>
    <w:rsid w:val="0017042C"/>
    <w:rsid w:val="00173EB6"/>
    <w:rsid w:val="00174B97"/>
    <w:rsid w:val="00174D12"/>
    <w:rsid w:val="0017519C"/>
    <w:rsid w:val="001A05AB"/>
    <w:rsid w:val="001A1D46"/>
    <w:rsid w:val="001A6906"/>
    <w:rsid w:val="001B060D"/>
    <w:rsid w:val="001B3E87"/>
    <w:rsid w:val="001C0D37"/>
    <w:rsid w:val="001C4856"/>
    <w:rsid w:val="001C5EF6"/>
    <w:rsid w:val="001D4A86"/>
    <w:rsid w:val="001E1F8F"/>
    <w:rsid w:val="001F5FA2"/>
    <w:rsid w:val="0020387B"/>
    <w:rsid w:val="00224EF2"/>
    <w:rsid w:val="00255EB7"/>
    <w:rsid w:val="00263E89"/>
    <w:rsid w:val="00275C5F"/>
    <w:rsid w:val="002849B4"/>
    <w:rsid w:val="002935E1"/>
    <w:rsid w:val="00293F79"/>
    <w:rsid w:val="00297148"/>
    <w:rsid w:val="0029743D"/>
    <w:rsid w:val="002A22B6"/>
    <w:rsid w:val="002C52BB"/>
    <w:rsid w:val="002C64B8"/>
    <w:rsid w:val="002E141D"/>
    <w:rsid w:val="002E1553"/>
    <w:rsid w:val="002E2023"/>
    <w:rsid w:val="002E46DB"/>
    <w:rsid w:val="002F1C48"/>
    <w:rsid w:val="00300334"/>
    <w:rsid w:val="00300D90"/>
    <w:rsid w:val="00307A1C"/>
    <w:rsid w:val="00312313"/>
    <w:rsid w:val="00334990"/>
    <w:rsid w:val="003375B9"/>
    <w:rsid w:val="00343D36"/>
    <w:rsid w:val="00345AF7"/>
    <w:rsid w:val="00352939"/>
    <w:rsid w:val="003579D4"/>
    <w:rsid w:val="003631F0"/>
    <w:rsid w:val="00373B57"/>
    <w:rsid w:val="00376F56"/>
    <w:rsid w:val="003779F8"/>
    <w:rsid w:val="003A50E7"/>
    <w:rsid w:val="003F255B"/>
    <w:rsid w:val="003F3810"/>
    <w:rsid w:val="00402E95"/>
    <w:rsid w:val="0040501D"/>
    <w:rsid w:val="00422B18"/>
    <w:rsid w:val="0042376C"/>
    <w:rsid w:val="00427216"/>
    <w:rsid w:val="0044224A"/>
    <w:rsid w:val="004445AA"/>
    <w:rsid w:val="0045001C"/>
    <w:rsid w:val="00472AEE"/>
    <w:rsid w:val="00482981"/>
    <w:rsid w:val="00482F6C"/>
    <w:rsid w:val="004B28C2"/>
    <w:rsid w:val="004B4220"/>
    <w:rsid w:val="004C323B"/>
    <w:rsid w:val="004C547B"/>
    <w:rsid w:val="004E607C"/>
    <w:rsid w:val="004E62B9"/>
    <w:rsid w:val="004F3FF7"/>
    <w:rsid w:val="00502C59"/>
    <w:rsid w:val="00503512"/>
    <w:rsid w:val="005042B0"/>
    <w:rsid w:val="005061B3"/>
    <w:rsid w:val="00516D9C"/>
    <w:rsid w:val="0052522A"/>
    <w:rsid w:val="00525F62"/>
    <w:rsid w:val="00527BDC"/>
    <w:rsid w:val="00551771"/>
    <w:rsid w:val="00553211"/>
    <w:rsid w:val="00556018"/>
    <w:rsid w:val="00556620"/>
    <w:rsid w:val="00557B76"/>
    <w:rsid w:val="00576C26"/>
    <w:rsid w:val="00580A9E"/>
    <w:rsid w:val="00587A59"/>
    <w:rsid w:val="005948AF"/>
    <w:rsid w:val="005A381E"/>
    <w:rsid w:val="005A5AFF"/>
    <w:rsid w:val="005B1400"/>
    <w:rsid w:val="005B73EA"/>
    <w:rsid w:val="005C4C13"/>
    <w:rsid w:val="005D2CEB"/>
    <w:rsid w:val="005E24F7"/>
    <w:rsid w:val="005F028E"/>
    <w:rsid w:val="005F0603"/>
    <w:rsid w:val="005F4528"/>
    <w:rsid w:val="006016CC"/>
    <w:rsid w:val="00612588"/>
    <w:rsid w:val="0062383A"/>
    <w:rsid w:val="006366FB"/>
    <w:rsid w:val="00637F9E"/>
    <w:rsid w:val="00664A73"/>
    <w:rsid w:val="00672E66"/>
    <w:rsid w:val="006733D5"/>
    <w:rsid w:val="0068215F"/>
    <w:rsid w:val="00695268"/>
    <w:rsid w:val="006A4CA7"/>
    <w:rsid w:val="006E5E8A"/>
    <w:rsid w:val="00703A53"/>
    <w:rsid w:val="007056E9"/>
    <w:rsid w:val="00721FD6"/>
    <w:rsid w:val="00723332"/>
    <w:rsid w:val="0072596D"/>
    <w:rsid w:val="00727E84"/>
    <w:rsid w:val="007359E0"/>
    <w:rsid w:val="00743B23"/>
    <w:rsid w:val="00750401"/>
    <w:rsid w:val="00753235"/>
    <w:rsid w:val="0076196F"/>
    <w:rsid w:val="007776E4"/>
    <w:rsid w:val="00777894"/>
    <w:rsid w:val="007942C5"/>
    <w:rsid w:val="00794A55"/>
    <w:rsid w:val="007A0602"/>
    <w:rsid w:val="007A1C76"/>
    <w:rsid w:val="007A59C4"/>
    <w:rsid w:val="007B6E41"/>
    <w:rsid w:val="007C1099"/>
    <w:rsid w:val="007D050C"/>
    <w:rsid w:val="007E6A0D"/>
    <w:rsid w:val="007F6A73"/>
    <w:rsid w:val="00811499"/>
    <w:rsid w:val="008116E0"/>
    <w:rsid w:val="00825F50"/>
    <w:rsid w:val="00836D56"/>
    <w:rsid w:val="00841C18"/>
    <w:rsid w:val="00850E89"/>
    <w:rsid w:val="00851A75"/>
    <w:rsid w:val="00883418"/>
    <w:rsid w:val="00885CB6"/>
    <w:rsid w:val="0089252E"/>
    <w:rsid w:val="008A09FD"/>
    <w:rsid w:val="008B15AF"/>
    <w:rsid w:val="008B5D9E"/>
    <w:rsid w:val="008B7760"/>
    <w:rsid w:val="008C717B"/>
    <w:rsid w:val="008D2B59"/>
    <w:rsid w:val="008D316E"/>
    <w:rsid w:val="008D3BC7"/>
    <w:rsid w:val="008E0725"/>
    <w:rsid w:val="008F0C14"/>
    <w:rsid w:val="009010AF"/>
    <w:rsid w:val="00902BEB"/>
    <w:rsid w:val="00904019"/>
    <w:rsid w:val="00916230"/>
    <w:rsid w:val="00917299"/>
    <w:rsid w:val="009234DB"/>
    <w:rsid w:val="00970BDB"/>
    <w:rsid w:val="00972C7B"/>
    <w:rsid w:val="00976588"/>
    <w:rsid w:val="0097659C"/>
    <w:rsid w:val="0098472F"/>
    <w:rsid w:val="00986AFB"/>
    <w:rsid w:val="00996E39"/>
    <w:rsid w:val="009A0957"/>
    <w:rsid w:val="009A31E5"/>
    <w:rsid w:val="009C1C0A"/>
    <w:rsid w:val="009C453C"/>
    <w:rsid w:val="009D4B85"/>
    <w:rsid w:val="009F723A"/>
    <w:rsid w:val="00A01F05"/>
    <w:rsid w:val="00A127CE"/>
    <w:rsid w:val="00A14C53"/>
    <w:rsid w:val="00A23A6C"/>
    <w:rsid w:val="00A31480"/>
    <w:rsid w:val="00A36CD0"/>
    <w:rsid w:val="00A41020"/>
    <w:rsid w:val="00A46ED3"/>
    <w:rsid w:val="00A47679"/>
    <w:rsid w:val="00A47E79"/>
    <w:rsid w:val="00A513CC"/>
    <w:rsid w:val="00A51D24"/>
    <w:rsid w:val="00A63CC6"/>
    <w:rsid w:val="00A737E3"/>
    <w:rsid w:val="00A8340B"/>
    <w:rsid w:val="00AB211B"/>
    <w:rsid w:val="00AC0F1A"/>
    <w:rsid w:val="00AC1E9E"/>
    <w:rsid w:val="00AC32A7"/>
    <w:rsid w:val="00AC7167"/>
    <w:rsid w:val="00AD30A7"/>
    <w:rsid w:val="00B031AC"/>
    <w:rsid w:val="00B2492C"/>
    <w:rsid w:val="00B2571C"/>
    <w:rsid w:val="00B33BA9"/>
    <w:rsid w:val="00B5030B"/>
    <w:rsid w:val="00B542AD"/>
    <w:rsid w:val="00B60E06"/>
    <w:rsid w:val="00B82E59"/>
    <w:rsid w:val="00B976A3"/>
    <w:rsid w:val="00BA166C"/>
    <w:rsid w:val="00BA75E2"/>
    <w:rsid w:val="00BB2E94"/>
    <w:rsid w:val="00BC2C45"/>
    <w:rsid w:val="00BC5617"/>
    <w:rsid w:val="00BC7F4D"/>
    <w:rsid w:val="00BE31E7"/>
    <w:rsid w:val="00BE4640"/>
    <w:rsid w:val="00BE6EDC"/>
    <w:rsid w:val="00BE75C0"/>
    <w:rsid w:val="00BF6269"/>
    <w:rsid w:val="00C0256D"/>
    <w:rsid w:val="00C051A4"/>
    <w:rsid w:val="00C05220"/>
    <w:rsid w:val="00C13958"/>
    <w:rsid w:val="00C36D96"/>
    <w:rsid w:val="00C409B2"/>
    <w:rsid w:val="00C44464"/>
    <w:rsid w:val="00C519B0"/>
    <w:rsid w:val="00C535EC"/>
    <w:rsid w:val="00C642D2"/>
    <w:rsid w:val="00C72616"/>
    <w:rsid w:val="00C74C5B"/>
    <w:rsid w:val="00C76EDF"/>
    <w:rsid w:val="00C8390C"/>
    <w:rsid w:val="00CA3247"/>
    <w:rsid w:val="00CA49EC"/>
    <w:rsid w:val="00CA4C2F"/>
    <w:rsid w:val="00CB2BF3"/>
    <w:rsid w:val="00CB3387"/>
    <w:rsid w:val="00CB4431"/>
    <w:rsid w:val="00CC0C8E"/>
    <w:rsid w:val="00CC422D"/>
    <w:rsid w:val="00CD35A8"/>
    <w:rsid w:val="00CE67CA"/>
    <w:rsid w:val="00CE6E32"/>
    <w:rsid w:val="00CF4A79"/>
    <w:rsid w:val="00CF5C22"/>
    <w:rsid w:val="00D27704"/>
    <w:rsid w:val="00D3648A"/>
    <w:rsid w:val="00D37ABA"/>
    <w:rsid w:val="00D43726"/>
    <w:rsid w:val="00D44D09"/>
    <w:rsid w:val="00DA5858"/>
    <w:rsid w:val="00DA6C87"/>
    <w:rsid w:val="00DB6F0F"/>
    <w:rsid w:val="00DC1E37"/>
    <w:rsid w:val="00DD1215"/>
    <w:rsid w:val="00DD605D"/>
    <w:rsid w:val="00DE5D2C"/>
    <w:rsid w:val="00DF2F12"/>
    <w:rsid w:val="00DF6660"/>
    <w:rsid w:val="00E000E9"/>
    <w:rsid w:val="00E020EF"/>
    <w:rsid w:val="00E0604E"/>
    <w:rsid w:val="00E06B6B"/>
    <w:rsid w:val="00E1466B"/>
    <w:rsid w:val="00E20F9A"/>
    <w:rsid w:val="00E279C2"/>
    <w:rsid w:val="00E36C7D"/>
    <w:rsid w:val="00E4613F"/>
    <w:rsid w:val="00E53427"/>
    <w:rsid w:val="00E561A1"/>
    <w:rsid w:val="00E618C4"/>
    <w:rsid w:val="00E647A9"/>
    <w:rsid w:val="00E706C0"/>
    <w:rsid w:val="00E7397B"/>
    <w:rsid w:val="00E76264"/>
    <w:rsid w:val="00E862EB"/>
    <w:rsid w:val="00E936D5"/>
    <w:rsid w:val="00E93C26"/>
    <w:rsid w:val="00EA3E20"/>
    <w:rsid w:val="00EB14DD"/>
    <w:rsid w:val="00EC0B06"/>
    <w:rsid w:val="00ED7137"/>
    <w:rsid w:val="00EE12BF"/>
    <w:rsid w:val="00EF6EFF"/>
    <w:rsid w:val="00F122D2"/>
    <w:rsid w:val="00F1372B"/>
    <w:rsid w:val="00F23CB2"/>
    <w:rsid w:val="00F27E61"/>
    <w:rsid w:val="00F426E2"/>
    <w:rsid w:val="00F543E2"/>
    <w:rsid w:val="00F54FE6"/>
    <w:rsid w:val="00F56D97"/>
    <w:rsid w:val="00F770E7"/>
    <w:rsid w:val="00F8156A"/>
    <w:rsid w:val="00F83016"/>
    <w:rsid w:val="00F94155"/>
    <w:rsid w:val="00F95BAB"/>
    <w:rsid w:val="00FB2BA5"/>
    <w:rsid w:val="00FB7E9D"/>
    <w:rsid w:val="00FC1F12"/>
    <w:rsid w:val="00FC37A6"/>
    <w:rsid w:val="00FD2F91"/>
    <w:rsid w:val="00FF38B4"/>
    <w:rsid w:val="00FF4298"/>
    <w:rsid w:val="00FF4496"/>
    <w:rsid w:val="00FF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501CC"/>
  <w15:docId w15:val="{674C467C-A192-47FA-B301-E132BDCB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939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1"/>
    <w:qFormat/>
    <w:rsid w:val="005061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93B7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FF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093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93B77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93B77"/>
    <w:rPr>
      <w:rFonts w:ascii="Times New Roman" w:eastAsia="Times New Roman" w:hAnsi="Times New Roman" w:cs="Times New Roman"/>
      <w:b/>
      <w:color w:val="0000FF"/>
      <w:sz w:val="24"/>
      <w:szCs w:val="24"/>
      <w:lang w:val="sr-Cyrl-CS"/>
    </w:rPr>
  </w:style>
  <w:style w:type="paragraph" w:styleId="NoSpacing">
    <w:name w:val="No Spacing"/>
    <w:link w:val="NoSpacingChar"/>
    <w:qFormat/>
    <w:rsid w:val="00093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locked/>
    <w:rsid w:val="00093B7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093B7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semiHidden/>
    <w:unhideWhenUsed/>
    <w:rsid w:val="008B5D9E"/>
    <w:pPr>
      <w:spacing w:after="0" w:line="240" w:lineRule="atLeast"/>
      <w:jc w:val="both"/>
    </w:pPr>
    <w:rPr>
      <w:rFonts w:ascii="Times New Roman" w:eastAsia="Calibri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8B5D9E"/>
    <w:rPr>
      <w:rFonts w:ascii="Times New Roman" w:eastAsia="Calibri" w:hAnsi="Times New Roman" w:cs="Times New Roman"/>
      <w:sz w:val="24"/>
      <w:szCs w:val="20"/>
      <w:lang w:val="hu-HU" w:eastAsia="hr-HR"/>
    </w:rPr>
  </w:style>
  <w:style w:type="paragraph" w:styleId="BodyText">
    <w:name w:val="Body Text"/>
    <w:basedOn w:val="Normal"/>
    <w:link w:val="BodyTextChar"/>
    <w:uiPriority w:val="1"/>
    <w:qFormat/>
    <w:rsid w:val="007F6A73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F6A7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5061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EE12BF"/>
  </w:style>
  <w:style w:type="paragraph" w:customStyle="1" w:styleId="TableParagraph">
    <w:name w:val="Table Paragraph"/>
    <w:basedOn w:val="Normal"/>
    <w:uiPriority w:val="1"/>
    <w:qFormat/>
    <w:rsid w:val="00EE12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A127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27CE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CE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7C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A23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color="FF0000"/>
    </w:rPr>
  </w:style>
  <w:style w:type="paragraph" w:styleId="Header">
    <w:name w:val="header"/>
    <w:basedOn w:val="Normal"/>
    <w:link w:val="HeaderChar"/>
    <w:uiPriority w:val="99"/>
    <w:unhideWhenUsed/>
    <w:rsid w:val="00527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BDC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527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BDC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0ACAE-35C9-4202-B227-9262BA46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Biomedicina</dc:creator>
  <cp:lastModifiedBy>Ivana Vojinović</cp:lastModifiedBy>
  <cp:revision>2</cp:revision>
  <cp:lastPrinted>2023-05-04T14:19:00Z</cp:lastPrinted>
  <dcterms:created xsi:type="dcterms:W3CDTF">2023-05-05T14:02:00Z</dcterms:created>
  <dcterms:modified xsi:type="dcterms:W3CDTF">2023-05-05T14:02:00Z</dcterms:modified>
</cp:coreProperties>
</file>