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9722C" w14:textId="77777777" w:rsidR="00E32D68" w:rsidRPr="00774051" w:rsidRDefault="0069789C" w:rsidP="00774051">
      <w:pPr>
        <w:pStyle w:val="1tekst"/>
        <w:ind w:firstLine="558"/>
        <w:rPr>
          <w:rFonts w:ascii="Times New Roman" w:hAnsi="Times New Roman" w:cs="Times New Roman"/>
          <w:sz w:val="24"/>
          <w:szCs w:val="24"/>
        </w:rPr>
      </w:pPr>
      <w:r w:rsidRPr="00774051">
        <w:rPr>
          <w:rFonts w:ascii="Times New Roman" w:hAnsi="Times New Roman" w:cs="Times New Roman"/>
          <w:sz w:val="24"/>
          <w:szCs w:val="24"/>
        </w:rPr>
        <w:t>На основу члана 63. став 2. Закона о енергетској ефикасности и рационалној употреби енергије („Службени гласник РС”, број 40/21) и чланa 42. став 1. Закона о Влади („Службени гласник РС”, бр. 55/05, 71/05 – исправка, 101/07, 65/08, 16/11, 68/12 – УС, 72/12, 7/14 – УС, 44/14 и 30/18 – др. закон),</w:t>
      </w:r>
    </w:p>
    <w:p w14:paraId="224DAE45" w14:textId="77777777" w:rsidR="00774051" w:rsidRPr="00774051" w:rsidRDefault="00774051" w:rsidP="00774051">
      <w:pPr>
        <w:pStyle w:val="1tekst"/>
        <w:ind w:firstLine="558"/>
        <w:rPr>
          <w:rFonts w:ascii="Times New Roman" w:hAnsi="Times New Roman" w:cs="Times New Roman"/>
          <w:sz w:val="24"/>
          <w:szCs w:val="24"/>
        </w:rPr>
      </w:pPr>
    </w:p>
    <w:p w14:paraId="19234DF6" w14:textId="77777777" w:rsidR="00E32D68" w:rsidRDefault="0069789C" w:rsidP="00774051">
      <w:pPr>
        <w:pStyle w:val="1tekst"/>
        <w:ind w:firstLine="558"/>
        <w:rPr>
          <w:rFonts w:ascii="Times New Roman" w:hAnsi="Times New Roman" w:cs="Times New Roman"/>
          <w:sz w:val="24"/>
          <w:szCs w:val="24"/>
        </w:rPr>
      </w:pPr>
      <w:r w:rsidRPr="00774051">
        <w:rPr>
          <w:rFonts w:ascii="Times New Roman" w:hAnsi="Times New Roman" w:cs="Times New Roman"/>
          <w:sz w:val="24"/>
          <w:szCs w:val="24"/>
        </w:rPr>
        <w:t>Влада доноси</w:t>
      </w:r>
    </w:p>
    <w:p w14:paraId="7A728605" w14:textId="77777777" w:rsidR="009912F2" w:rsidRPr="00774051" w:rsidRDefault="009912F2" w:rsidP="00774051">
      <w:pPr>
        <w:pStyle w:val="1tekst"/>
        <w:ind w:firstLine="558"/>
        <w:rPr>
          <w:rFonts w:ascii="Times New Roman" w:hAnsi="Times New Roman" w:cs="Times New Roman"/>
          <w:sz w:val="24"/>
          <w:szCs w:val="24"/>
        </w:rPr>
      </w:pPr>
    </w:p>
    <w:p w14:paraId="168C5BBD" w14:textId="77777777" w:rsidR="00774051" w:rsidRPr="00774051" w:rsidRDefault="00774051" w:rsidP="00774051">
      <w:pPr>
        <w:pStyle w:val="1tekst"/>
        <w:ind w:firstLine="558"/>
        <w:rPr>
          <w:rFonts w:ascii="Times New Roman" w:hAnsi="Times New Roman" w:cs="Times New Roman"/>
          <w:sz w:val="24"/>
          <w:szCs w:val="24"/>
        </w:rPr>
      </w:pPr>
    </w:p>
    <w:p w14:paraId="21A8271F" w14:textId="77777777" w:rsidR="00774051" w:rsidRPr="009912F2" w:rsidRDefault="00774051" w:rsidP="00774051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9912F2">
        <w:rPr>
          <w:rFonts w:ascii="Times New Roman" w:hAnsi="Times New Roman" w:cs="Times New Roman"/>
          <w:color w:val="auto"/>
          <w:sz w:val="24"/>
          <w:szCs w:val="24"/>
        </w:rPr>
        <w:t xml:space="preserve">УРЕДБУ </w:t>
      </w:r>
    </w:p>
    <w:p w14:paraId="4AF19259" w14:textId="77777777" w:rsidR="00774051" w:rsidRPr="009912F2" w:rsidRDefault="00A46BB3" w:rsidP="00774051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 w:rsidRPr="009912F2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О ИЗМЕНИ УРЕДБЕ </w:t>
      </w:r>
      <w:r w:rsidR="00774051" w:rsidRPr="009912F2">
        <w:rPr>
          <w:rFonts w:ascii="Times New Roman" w:hAnsi="Times New Roman" w:cs="Times New Roman"/>
          <w:color w:val="auto"/>
          <w:sz w:val="24"/>
          <w:szCs w:val="24"/>
        </w:rPr>
        <w:t xml:space="preserve">О ЕНЕРГЕТСКОМ ОЗНАЧАВАЊУ </w:t>
      </w:r>
    </w:p>
    <w:p w14:paraId="3088421D" w14:textId="77777777" w:rsidR="00E32D68" w:rsidRPr="009912F2" w:rsidRDefault="00774051" w:rsidP="00774051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 w:rsidRPr="009912F2">
        <w:rPr>
          <w:rFonts w:ascii="Times New Roman" w:hAnsi="Times New Roman" w:cs="Times New Roman"/>
          <w:color w:val="auto"/>
          <w:sz w:val="24"/>
          <w:szCs w:val="24"/>
        </w:rPr>
        <w:t>ПРОИЗВОДА КОЈИ УТИЧУ НА ПОТРОШЊУ ЕНЕРГИЈЕ</w:t>
      </w:r>
    </w:p>
    <w:p w14:paraId="765D2DF2" w14:textId="77777777" w:rsidR="00774051" w:rsidRDefault="00774051" w:rsidP="00774051">
      <w:pPr>
        <w:pStyle w:val="3mesto"/>
        <w:spacing w:before="0" w:beforeAutospacing="0" w:after="0" w:afterAutospacing="0"/>
        <w:rPr>
          <w:rFonts w:ascii="Times New Roman" w:hAnsi="Times New Roman" w:cs="Times New Roman"/>
        </w:rPr>
      </w:pPr>
    </w:p>
    <w:p w14:paraId="6FB88DD4" w14:textId="77777777" w:rsidR="00774051" w:rsidRPr="00774051" w:rsidRDefault="00774051" w:rsidP="00774051">
      <w:pPr>
        <w:pStyle w:val="3mesto"/>
        <w:spacing w:before="0" w:beforeAutospacing="0" w:after="0" w:afterAutospacing="0"/>
        <w:rPr>
          <w:rFonts w:ascii="Times New Roman" w:hAnsi="Times New Roman" w:cs="Times New Roman"/>
          <w:lang w:val="sr-Cyrl-CS"/>
        </w:rPr>
      </w:pPr>
    </w:p>
    <w:p w14:paraId="1625F408" w14:textId="77777777" w:rsidR="00774051" w:rsidRPr="00774051" w:rsidRDefault="00774051" w:rsidP="00774051">
      <w:pPr>
        <w:pStyle w:val="3mesto"/>
        <w:spacing w:before="0" w:beforeAutospacing="0" w:after="0" w:afterAutospacing="0"/>
        <w:rPr>
          <w:rFonts w:ascii="Times New Roman" w:hAnsi="Times New Roman" w:cs="Times New Roman"/>
          <w:lang w:val="sr-Cyrl-CS"/>
        </w:rPr>
      </w:pPr>
    </w:p>
    <w:p w14:paraId="490F8DAE" w14:textId="77777777" w:rsidR="00774051" w:rsidRPr="00774051" w:rsidRDefault="0069789C" w:rsidP="009912F2">
      <w:pPr>
        <w:pStyle w:val="4clan"/>
        <w:spacing w:before="0" w:after="0"/>
        <w:rPr>
          <w:rFonts w:ascii="Times New Roman" w:hAnsi="Times New Roman" w:cs="Times New Roman"/>
          <w:b w:val="0"/>
        </w:rPr>
      </w:pPr>
      <w:r w:rsidRPr="00774051">
        <w:rPr>
          <w:rFonts w:ascii="Times New Roman" w:hAnsi="Times New Roman" w:cs="Times New Roman"/>
          <w:b w:val="0"/>
        </w:rPr>
        <w:t>Члан 1.</w:t>
      </w:r>
    </w:p>
    <w:p w14:paraId="74BB1D95" w14:textId="77777777" w:rsidR="00EE0010" w:rsidRPr="00F74F42" w:rsidRDefault="00A46BB3" w:rsidP="00774051">
      <w:pPr>
        <w:pStyle w:val="1tekst"/>
        <w:ind w:firstLine="558"/>
        <w:rPr>
          <w:rFonts w:ascii="Times New Roman" w:hAnsi="Times New Roman" w:cs="Times New Roman"/>
          <w:sz w:val="24"/>
          <w:szCs w:val="24"/>
        </w:rPr>
      </w:pPr>
      <w:r w:rsidRPr="00F74F42">
        <w:rPr>
          <w:rFonts w:ascii="Times New Roman" w:hAnsi="Times New Roman" w:cs="Times New Roman"/>
          <w:sz w:val="24"/>
          <w:szCs w:val="24"/>
        </w:rPr>
        <w:t xml:space="preserve">У Уредби о енергетском означавању производа који утичу на потрошњу енергије („Службени гласник РС”, број 21/23), у члану 5. тачка </w:t>
      </w:r>
      <w:r w:rsidR="00EE0010" w:rsidRPr="00F74F42">
        <w:rPr>
          <w:rFonts w:ascii="Times New Roman" w:hAnsi="Times New Roman" w:cs="Times New Roman"/>
          <w:sz w:val="24"/>
          <w:szCs w:val="24"/>
        </w:rPr>
        <w:t>3</w:t>
      </w:r>
      <w:r w:rsidRPr="00F74F42">
        <w:rPr>
          <w:rFonts w:ascii="Times New Roman" w:hAnsi="Times New Roman" w:cs="Times New Roman"/>
          <w:sz w:val="24"/>
          <w:szCs w:val="24"/>
        </w:rPr>
        <w:t>) мења се и гласи:</w:t>
      </w:r>
    </w:p>
    <w:p w14:paraId="496AC102" w14:textId="77777777" w:rsidR="00EE0010" w:rsidRPr="00F74F42" w:rsidRDefault="00EE0010" w:rsidP="00EE0010">
      <w:pPr>
        <w:pStyle w:val="1tekst"/>
        <w:ind w:firstLine="558"/>
        <w:rPr>
          <w:rFonts w:ascii="Times New Roman" w:hAnsi="Times New Roman" w:cs="Times New Roman"/>
          <w:sz w:val="24"/>
          <w:szCs w:val="24"/>
        </w:rPr>
      </w:pPr>
      <w:r w:rsidRPr="00774051">
        <w:rPr>
          <w:rFonts w:ascii="Times New Roman" w:hAnsi="Times New Roman" w:cs="Times New Roman"/>
          <w:sz w:val="24"/>
          <w:szCs w:val="24"/>
        </w:rPr>
        <w:t>„</w:t>
      </w:r>
      <w:r w:rsidRPr="00F74F42">
        <w:rPr>
          <w:rFonts w:ascii="Times New Roman" w:hAnsi="Times New Roman" w:cs="Times New Roman"/>
          <w:sz w:val="24"/>
          <w:szCs w:val="24"/>
        </w:rPr>
        <w:t xml:space="preserve">3) </w:t>
      </w:r>
      <w:r w:rsidRPr="00774051">
        <w:rPr>
          <w:rFonts w:ascii="Times New Roman" w:hAnsi="Times New Roman" w:cs="Times New Roman"/>
          <w:sz w:val="24"/>
          <w:szCs w:val="24"/>
        </w:rPr>
        <w:t>листа са подацима</w:t>
      </w:r>
      <w:r w:rsidRPr="00F74F42">
        <w:rPr>
          <w:rFonts w:ascii="Times New Roman" w:hAnsi="Times New Roman" w:cs="Times New Roman"/>
          <w:sz w:val="24"/>
          <w:szCs w:val="24"/>
        </w:rPr>
        <w:t>, која је, у случају када QR код служи као линк ка подацима о производу на интернет страници испоручиоца,</w:t>
      </w:r>
      <w:r w:rsidRPr="00774051">
        <w:rPr>
          <w:rFonts w:ascii="Times New Roman" w:hAnsi="Times New Roman" w:cs="Times New Roman"/>
          <w:sz w:val="24"/>
          <w:szCs w:val="24"/>
        </w:rPr>
        <w:t xml:space="preserve"> на српском језику;</w:t>
      </w:r>
      <w:r w:rsidRPr="00F74F42">
        <w:rPr>
          <w:rFonts w:ascii="Times New Roman" w:hAnsi="Times New Roman" w:cs="Times New Roman"/>
          <w:sz w:val="24"/>
          <w:szCs w:val="24"/>
        </w:rPr>
        <w:t>”.</w:t>
      </w:r>
    </w:p>
    <w:p w14:paraId="1F7B4883" w14:textId="77777777" w:rsidR="00E32D68" w:rsidRPr="00774051" w:rsidRDefault="00EE0010" w:rsidP="00774051">
      <w:pPr>
        <w:pStyle w:val="1tekst"/>
        <w:ind w:firstLine="558"/>
        <w:rPr>
          <w:rFonts w:ascii="Times New Roman" w:hAnsi="Times New Roman" w:cs="Times New Roman"/>
          <w:sz w:val="24"/>
          <w:szCs w:val="24"/>
        </w:rPr>
      </w:pPr>
      <w:r w:rsidRPr="00774051">
        <w:rPr>
          <w:rFonts w:ascii="Times New Roman" w:hAnsi="Times New Roman" w:cs="Times New Roman"/>
          <w:sz w:val="24"/>
          <w:szCs w:val="24"/>
        </w:rPr>
        <w:t xml:space="preserve"> </w:t>
      </w:r>
      <w:r w:rsidR="00A46BB3" w:rsidRPr="00F74F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999AD0" w14:textId="77777777" w:rsidR="00774051" w:rsidRPr="00774051" w:rsidRDefault="00774051" w:rsidP="00774051">
      <w:pPr>
        <w:pStyle w:val="1tekst"/>
        <w:ind w:firstLine="558"/>
        <w:rPr>
          <w:rFonts w:ascii="Times New Roman" w:hAnsi="Times New Roman" w:cs="Times New Roman"/>
          <w:sz w:val="24"/>
          <w:szCs w:val="24"/>
        </w:rPr>
      </w:pPr>
    </w:p>
    <w:p w14:paraId="3AD4F382" w14:textId="77777777" w:rsidR="00774051" w:rsidRPr="00F74F42" w:rsidRDefault="0069789C" w:rsidP="009912F2">
      <w:pPr>
        <w:pStyle w:val="1tekst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74F42">
        <w:rPr>
          <w:rFonts w:ascii="Times New Roman" w:hAnsi="Times New Roman" w:cs="Times New Roman"/>
          <w:sz w:val="24"/>
          <w:szCs w:val="24"/>
        </w:rPr>
        <w:t xml:space="preserve">Члан </w:t>
      </w:r>
      <w:r w:rsidR="00F74F42" w:rsidRPr="00F74F42">
        <w:rPr>
          <w:rFonts w:ascii="Times New Roman" w:hAnsi="Times New Roman" w:cs="Times New Roman"/>
          <w:sz w:val="24"/>
          <w:szCs w:val="24"/>
        </w:rPr>
        <w:t>2</w:t>
      </w:r>
      <w:r w:rsidRPr="00F74F42">
        <w:rPr>
          <w:rFonts w:ascii="Times New Roman" w:hAnsi="Times New Roman" w:cs="Times New Roman"/>
          <w:sz w:val="24"/>
          <w:szCs w:val="24"/>
        </w:rPr>
        <w:t>.</w:t>
      </w:r>
    </w:p>
    <w:p w14:paraId="168E82D1" w14:textId="77777777" w:rsidR="00E32D68" w:rsidRPr="00F74F42" w:rsidRDefault="0069789C" w:rsidP="00EE0010">
      <w:pPr>
        <w:pStyle w:val="1tekst"/>
        <w:ind w:firstLine="558"/>
        <w:rPr>
          <w:rFonts w:ascii="Times New Roman" w:hAnsi="Times New Roman" w:cs="Times New Roman"/>
          <w:sz w:val="24"/>
          <w:szCs w:val="24"/>
        </w:rPr>
      </w:pPr>
      <w:r w:rsidRPr="00F74F42">
        <w:rPr>
          <w:rFonts w:ascii="Times New Roman" w:hAnsi="Times New Roman" w:cs="Times New Roman"/>
          <w:sz w:val="24"/>
          <w:szCs w:val="24"/>
        </w:rPr>
        <w:t xml:space="preserve">Ова уредба ступа на снагу </w:t>
      </w:r>
      <w:r w:rsidR="00D15521">
        <w:rPr>
          <w:rFonts w:ascii="Times New Roman" w:hAnsi="Times New Roman" w:cs="Times New Roman"/>
          <w:sz w:val="24"/>
          <w:szCs w:val="24"/>
          <w:lang w:val="sr-Cyrl-CS"/>
        </w:rPr>
        <w:t>1. маја 2023. године.</w:t>
      </w:r>
    </w:p>
    <w:p w14:paraId="743D556D" w14:textId="77777777" w:rsidR="00774051" w:rsidRPr="00EE0010" w:rsidRDefault="00774051" w:rsidP="00EE0010">
      <w:pPr>
        <w:pStyle w:val="1tekst"/>
        <w:ind w:firstLine="55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0033E11" w14:textId="77777777" w:rsidR="00774051" w:rsidRDefault="00774051" w:rsidP="00774051">
      <w:pPr>
        <w:pStyle w:val="1tekst"/>
        <w:rPr>
          <w:rFonts w:ascii="Times New Roman" w:hAnsi="Times New Roman" w:cs="Times New Roman"/>
          <w:sz w:val="24"/>
          <w:szCs w:val="24"/>
        </w:rPr>
      </w:pPr>
    </w:p>
    <w:p w14:paraId="4770FB9A" w14:textId="77777777" w:rsidR="00F74F42" w:rsidRDefault="00F74F42" w:rsidP="00774051">
      <w:pPr>
        <w:pStyle w:val="1tekst"/>
        <w:rPr>
          <w:rFonts w:ascii="Times New Roman" w:hAnsi="Times New Roman" w:cs="Times New Roman"/>
          <w:sz w:val="24"/>
          <w:szCs w:val="24"/>
        </w:rPr>
      </w:pPr>
    </w:p>
    <w:p w14:paraId="54710C4D" w14:textId="77777777" w:rsidR="00F74F42" w:rsidRPr="0088514E" w:rsidRDefault="009912F2" w:rsidP="00F74F42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05 Број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88514E">
        <w:rPr>
          <w:rFonts w:ascii="Times New Roman" w:hAnsi="Times New Roman" w:cs="Times New Roman"/>
          <w:sz w:val="24"/>
          <w:szCs w:val="24"/>
          <w:lang w:val="en-US"/>
        </w:rPr>
        <w:t>110-3495/2023-1</w:t>
      </w:r>
    </w:p>
    <w:p w14:paraId="0FF1B925" w14:textId="77777777" w:rsidR="00E32D68" w:rsidRDefault="0069789C" w:rsidP="00F74F42">
      <w:pPr>
        <w:pStyle w:val="1tekst"/>
        <w:ind w:left="0" w:firstLine="0"/>
        <w:rPr>
          <w:rFonts w:ascii="Times New Roman" w:hAnsi="Times New Roman" w:cs="Times New Roman"/>
          <w:sz w:val="24"/>
          <w:szCs w:val="24"/>
        </w:rPr>
      </w:pPr>
      <w:r w:rsidRPr="00774051">
        <w:rPr>
          <w:rFonts w:ascii="Times New Roman" w:hAnsi="Times New Roman" w:cs="Times New Roman"/>
          <w:sz w:val="24"/>
          <w:szCs w:val="24"/>
        </w:rPr>
        <w:t xml:space="preserve">У Београду, </w:t>
      </w:r>
      <w:r w:rsidR="0088514E">
        <w:rPr>
          <w:rFonts w:ascii="Times New Roman" w:hAnsi="Times New Roman" w:cs="Times New Roman"/>
          <w:sz w:val="24"/>
          <w:szCs w:val="24"/>
          <w:lang w:val="sr-Cyrl-RS"/>
        </w:rPr>
        <w:t>27. априла</w:t>
      </w:r>
      <w:r w:rsidR="00F74F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74051">
        <w:rPr>
          <w:rFonts w:ascii="Times New Roman" w:hAnsi="Times New Roman" w:cs="Times New Roman"/>
          <w:sz w:val="24"/>
          <w:szCs w:val="24"/>
        </w:rPr>
        <w:t xml:space="preserve"> 2023. године</w:t>
      </w:r>
    </w:p>
    <w:p w14:paraId="47588BBF" w14:textId="77777777" w:rsidR="009912F2" w:rsidRDefault="009912F2" w:rsidP="00F74F42">
      <w:pPr>
        <w:pStyle w:val="1tekst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2AF5E6EB" w14:textId="77777777" w:rsidR="00774051" w:rsidRPr="00774051" w:rsidRDefault="00774051" w:rsidP="00774051">
      <w:pPr>
        <w:pStyle w:val="1tekst"/>
        <w:rPr>
          <w:rFonts w:ascii="Times New Roman" w:hAnsi="Times New Roman" w:cs="Times New Roman"/>
          <w:sz w:val="24"/>
          <w:szCs w:val="24"/>
        </w:rPr>
      </w:pPr>
    </w:p>
    <w:p w14:paraId="36A8989E" w14:textId="77777777" w:rsidR="00E32D68" w:rsidRDefault="009912F2" w:rsidP="00774051">
      <w:pPr>
        <w:pStyle w:val="1tek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912F2">
        <w:rPr>
          <w:rFonts w:ascii="Times New Roman" w:hAnsi="Times New Roman" w:cs="Times New Roman"/>
          <w:bCs/>
          <w:sz w:val="24"/>
          <w:szCs w:val="24"/>
        </w:rPr>
        <w:t>ВЛАДА</w:t>
      </w:r>
    </w:p>
    <w:p w14:paraId="7CF3B7AB" w14:textId="77777777" w:rsidR="009912F2" w:rsidRDefault="009912F2" w:rsidP="00774051">
      <w:pPr>
        <w:pStyle w:val="1tekst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CDA05E5" w14:textId="77777777" w:rsidR="009912F2" w:rsidRPr="009912F2" w:rsidRDefault="009912F2" w:rsidP="00774051">
      <w:pPr>
        <w:pStyle w:val="1tekst"/>
        <w:jc w:val="center"/>
        <w:rPr>
          <w:rFonts w:ascii="Times New Roman" w:hAnsi="Times New Roman" w:cs="Times New Roman"/>
          <w:sz w:val="24"/>
          <w:szCs w:val="24"/>
        </w:rPr>
      </w:pPr>
    </w:p>
    <w:p w14:paraId="4320F5E3" w14:textId="77777777" w:rsidR="00E32D68" w:rsidRPr="009912F2" w:rsidRDefault="009912F2" w:rsidP="00774051">
      <w:pPr>
        <w:pStyle w:val="1tek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ПРЕДСЕДНИК</w:t>
      </w:r>
    </w:p>
    <w:p w14:paraId="6285DB2E" w14:textId="77777777" w:rsidR="003322CA" w:rsidRPr="009912F2" w:rsidRDefault="003322CA" w:rsidP="00774051">
      <w:pPr>
        <w:pStyle w:val="1tekst"/>
        <w:jc w:val="right"/>
        <w:rPr>
          <w:rFonts w:ascii="Times New Roman" w:hAnsi="Times New Roman" w:cs="Times New Roman"/>
          <w:sz w:val="24"/>
          <w:szCs w:val="24"/>
        </w:rPr>
      </w:pPr>
    </w:p>
    <w:p w14:paraId="44366C1F" w14:textId="77777777" w:rsidR="003322CA" w:rsidRPr="009912F2" w:rsidRDefault="003322CA" w:rsidP="00774051">
      <w:pPr>
        <w:pStyle w:val="1tekst"/>
        <w:jc w:val="right"/>
        <w:rPr>
          <w:rFonts w:ascii="Times New Roman" w:hAnsi="Times New Roman" w:cs="Times New Roman"/>
          <w:sz w:val="24"/>
          <w:szCs w:val="24"/>
        </w:rPr>
      </w:pPr>
    </w:p>
    <w:p w14:paraId="76DEB720" w14:textId="77777777" w:rsidR="0069789C" w:rsidRPr="009912F2" w:rsidRDefault="0069789C" w:rsidP="00774051">
      <w:pPr>
        <w:pStyle w:val="1tekst"/>
        <w:jc w:val="right"/>
        <w:rPr>
          <w:rFonts w:ascii="Times New Roman" w:hAnsi="Times New Roman" w:cs="Times New Roman"/>
          <w:sz w:val="24"/>
          <w:szCs w:val="24"/>
        </w:rPr>
      </w:pPr>
      <w:r w:rsidRPr="009912F2">
        <w:rPr>
          <w:rFonts w:ascii="Times New Roman" w:hAnsi="Times New Roman" w:cs="Times New Roman"/>
          <w:bCs/>
          <w:sz w:val="24"/>
          <w:szCs w:val="24"/>
        </w:rPr>
        <w:t>Ана Брнабић</w:t>
      </w:r>
      <w:r w:rsidRPr="009912F2">
        <w:rPr>
          <w:rFonts w:ascii="Times New Roman" w:hAnsi="Times New Roman" w:cs="Times New Roman"/>
          <w:sz w:val="24"/>
          <w:szCs w:val="24"/>
        </w:rPr>
        <w:t>, с.р.</w:t>
      </w:r>
    </w:p>
    <w:sectPr w:rsidR="0069789C" w:rsidRPr="009912F2" w:rsidSect="00A46BB3">
      <w:headerReference w:type="first" r:id="rId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041DA" w14:textId="77777777" w:rsidR="0060730C" w:rsidRDefault="0060730C" w:rsidP="00A46BB3">
      <w:r>
        <w:separator/>
      </w:r>
    </w:p>
  </w:endnote>
  <w:endnote w:type="continuationSeparator" w:id="0">
    <w:p w14:paraId="2012F5F1" w14:textId="77777777" w:rsidR="0060730C" w:rsidRDefault="0060730C" w:rsidP="00A46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BE21A" w14:textId="77777777" w:rsidR="0060730C" w:rsidRDefault="0060730C" w:rsidP="00A46BB3">
      <w:r>
        <w:separator/>
      </w:r>
    </w:p>
  </w:footnote>
  <w:footnote w:type="continuationSeparator" w:id="0">
    <w:p w14:paraId="392234DE" w14:textId="77777777" w:rsidR="0060730C" w:rsidRDefault="0060730C" w:rsidP="00A46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37818" w14:textId="77777777" w:rsidR="00A46BB3" w:rsidRPr="00A46BB3" w:rsidRDefault="00A46BB3" w:rsidP="00A46BB3">
    <w:pPr>
      <w:pStyle w:val="Header"/>
      <w:jc w:val="right"/>
      <w:rPr>
        <w:lang w:val="sr-Cyrl-C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DAD"/>
    <w:rsid w:val="00117DAD"/>
    <w:rsid w:val="00142CED"/>
    <w:rsid w:val="002845D4"/>
    <w:rsid w:val="003322CA"/>
    <w:rsid w:val="00364579"/>
    <w:rsid w:val="00387978"/>
    <w:rsid w:val="003D7EEE"/>
    <w:rsid w:val="00514213"/>
    <w:rsid w:val="0060730C"/>
    <w:rsid w:val="00694FB8"/>
    <w:rsid w:val="0069789C"/>
    <w:rsid w:val="00700ED5"/>
    <w:rsid w:val="00774051"/>
    <w:rsid w:val="0088514E"/>
    <w:rsid w:val="009912F2"/>
    <w:rsid w:val="00A46BB3"/>
    <w:rsid w:val="00AF3BD7"/>
    <w:rsid w:val="00CA1D44"/>
    <w:rsid w:val="00D15521"/>
    <w:rsid w:val="00DB56CA"/>
    <w:rsid w:val="00E32D68"/>
    <w:rsid w:val="00EE0010"/>
    <w:rsid w:val="00F74F42"/>
    <w:rsid w:val="00F7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3FD4D4"/>
  <w15:chartTrackingRefBased/>
  <w15:docId w15:val="{86FC66DF-8260-4949-A15B-EB41C33A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8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000080"/>
      <w:u w:val="single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1tekst">
    <w:name w:val="_1tekst"/>
    <w:basedOn w:val="Normal"/>
    <w:pPr>
      <w:ind w:left="150" w:right="150" w:firstLine="240"/>
      <w:jc w:val="both"/>
    </w:pPr>
    <w:rPr>
      <w:rFonts w:ascii="Tahoma" w:hAnsi="Tahoma" w:cs="Tahoma"/>
      <w:sz w:val="23"/>
      <w:szCs w:val="23"/>
    </w:rPr>
  </w:style>
  <w:style w:type="paragraph" w:customStyle="1" w:styleId="osnovnitekst">
    <w:name w:val="osnovnitekst"/>
    <w:basedOn w:val="Normal"/>
    <w:pPr>
      <w:spacing w:before="100" w:beforeAutospacing="1" w:after="100" w:afterAutospacing="1"/>
      <w:ind w:left="240" w:right="240"/>
    </w:pPr>
    <w:rPr>
      <w:rFonts w:ascii="Tahoma" w:hAnsi="Tahoma" w:cs="Tahoma"/>
      <w:b/>
      <w:bCs/>
      <w:color w:val="FF0000"/>
      <w:sz w:val="36"/>
      <w:szCs w:val="36"/>
    </w:rPr>
  </w:style>
  <w:style w:type="paragraph" w:customStyle="1" w:styleId="rasir">
    <w:name w:val="rasir"/>
    <w:basedOn w:val="Normal"/>
    <w:pPr>
      <w:spacing w:before="100" w:beforeAutospacing="1" w:after="100" w:afterAutospacing="1"/>
      <w:jc w:val="center"/>
    </w:pPr>
    <w:rPr>
      <w:rFonts w:ascii="Tahoma" w:hAnsi="Tahoma" w:cs="Tahoma"/>
      <w:sz w:val="27"/>
      <w:szCs w:val="27"/>
    </w:rPr>
  </w:style>
  <w:style w:type="paragraph" w:customStyle="1" w:styleId="obrazac">
    <w:name w:val="obrazac"/>
    <w:basedOn w:val="Normal"/>
    <w:pPr>
      <w:spacing w:before="100" w:beforeAutospacing="1" w:after="100" w:afterAutospacing="1"/>
      <w:jc w:val="right"/>
    </w:pPr>
    <w:rPr>
      <w:rFonts w:ascii="Tahoma" w:hAnsi="Tahoma" w:cs="Tahoma"/>
      <w:b/>
      <w:bCs/>
    </w:rPr>
  </w:style>
  <w:style w:type="paragraph" w:customStyle="1" w:styleId="izmene">
    <w:name w:val="izmene"/>
    <w:basedOn w:val="Normal"/>
    <w:pPr>
      <w:shd w:val="clear" w:color="auto" w:fill="FFCCCC"/>
      <w:spacing w:before="100" w:beforeAutospacing="1" w:after="100" w:afterAutospacing="1"/>
      <w:ind w:firstLine="240"/>
    </w:pPr>
    <w:rPr>
      <w:rFonts w:ascii="Tahoma" w:hAnsi="Tahoma" w:cs="Tahoma"/>
      <w:b/>
      <w:bCs/>
      <w:color w:val="000080"/>
      <w:sz w:val="36"/>
      <w:szCs w:val="36"/>
    </w:rPr>
  </w:style>
  <w:style w:type="paragraph" w:customStyle="1" w:styleId="napomena">
    <w:name w:val="napomena"/>
    <w:basedOn w:val="Normal"/>
    <w:pPr>
      <w:shd w:val="clear" w:color="auto" w:fill="FFCCCC"/>
      <w:spacing w:before="100" w:beforeAutospacing="1" w:after="100" w:afterAutospacing="1"/>
      <w:ind w:firstLine="240"/>
    </w:pPr>
    <w:rPr>
      <w:rFonts w:ascii="Tahoma" w:hAnsi="Tahoma" w:cs="Tahoma"/>
      <w:b/>
      <w:bCs/>
      <w:color w:val="008080"/>
      <w:sz w:val="36"/>
      <w:szCs w:val="36"/>
    </w:rPr>
  </w:style>
  <w:style w:type="paragraph" w:customStyle="1" w:styleId="2zakon">
    <w:name w:val="_2zakon"/>
    <w:basedOn w:val="Normal"/>
    <w:pPr>
      <w:spacing w:before="100" w:beforeAutospacing="1" w:after="100" w:afterAutospacing="1"/>
      <w:jc w:val="center"/>
    </w:pPr>
    <w:rPr>
      <w:rFonts w:ascii="Tahoma" w:hAnsi="Tahoma" w:cs="Tahoma"/>
      <w:color w:val="0033CC"/>
      <w:sz w:val="42"/>
      <w:szCs w:val="42"/>
    </w:rPr>
  </w:style>
  <w:style w:type="paragraph" w:customStyle="1" w:styleId="6naslov">
    <w:name w:val="_6naslov"/>
    <w:basedOn w:val="Normal"/>
    <w:pPr>
      <w:spacing w:before="60" w:after="30"/>
      <w:jc w:val="center"/>
    </w:pPr>
    <w:rPr>
      <w:rFonts w:ascii="Tahoma" w:hAnsi="Tahoma" w:cs="Tahoma"/>
      <w:sz w:val="32"/>
      <w:szCs w:val="32"/>
    </w:rPr>
  </w:style>
  <w:style w:type="paragraph" w:customStyle="1" w:styleId="5nadnaslov">
    <w:name w:val="_5nadnaslov"/>
    <w:basedOn w:val="Normal"/>
    <w:pPr>
      <w:spacing w:before="240"/>
      <w:jc w:val="center"/>
    </w:pPr>
    <w:rPr>
      <w:rFonts w:ascii="Tahoma" w:hAnsi="Tahoma" w:cs="Tahoma"/>
      <w:b/>
      <w:bCs/>
      <w:sz w:val="33"/>
      <w:szCs w:val="33"/>
    </w:rPr>
  </w:style>
  <w:style w:type="paragraph" w:customStyle="1" w:styleId="7podnas">
    <w:name w:val="_7podnas"/>
    <w:basedOn w:val="Normal"/>
    <w:pPr>
      <w:spacing w:before="60"/>
      <w:jc w:val="center"/>
    </w:pPr>
    <w:rPr>
      <w:rFonts w:ascii="Tahoma" w:hAnsi="Tahoma" w:cs="Tahoma"/>
      <w:b/>
      <w:bCs/>
      <w:sz w:val="27"/>
      <w:szCs w:val="27"/>
    </w:rPr>
  </w:style>
  <w:style w:type="paragraph" w:customStyle="1" w:styleId="8podpodnas">
    <w:name w:val="_8podpodnas"/>
    <w:basedOn w:val="Normal"/>
    <w:pPr>
      <w:spacing w:before="240" w:after="240"/>
      <w:jc w:val="center"/>
    </w:pPr>
    <w:rPr>
      <w:rFonts w:ascii="Tahoma" w:hAnsi="Tahoma" w:cs="Tahoma"/>
      <w:i/>
      <w:iCs/>
      <w:sz w:val="27"/>
      <w:szCs w:val="27"/>
    </w:rPr>
  </w:style>
  <w:style w:type="paragraph" w:customStyle="1" w:styleId="odeljak">
    <w:name w:val="odeljak"/>
    <w:basedOn w:val="Normal"/>
    <w:pPr>
      <w:spacing w:before="240" w:after="240"/>
      <w:jc w:val="center"/>
    </w:pPr>
    <w:rPr>
      <w:rFonts w:ascii="Tahoma" w:hAnsi="Tahoma" w:cs="Tahoma"/>
    </w:rPr>
  </w:style>
  <w:style w:type="paragraph" w:customStyle="1" w:styleId="3mesto">
    <w:name w:val="_3mesto"/>
    <w:basedOn w:val="Normal"/>
    <w:pPr>
      <w:spacing w:before="100" w:beforeAutospacing="1" w:after="100" w:afterAutospacing="1"/>
      <w:ind w:left="375" w:right="375"/>
      <w:jc w:val="center"/>
    </w:pPr>
    <w:rPr>
      <w:rFonts w:ascii="Tahoma" w:hAnsi="Tahoma" w:cs="Tahoma"/>
    </w:rPr>
  </w:style>
  <w:style w:type="paragraph" w:customStyle="1" w:styleId="4clan">
    <w:name w:val="_4clan"/>
    <w:basedOn w:val="Normal"/>
    <w:pPr>
      <w:spacing w:before="240" w:after="240"/>
      <w:jc w:val="center"/>
    </w:pPr>
    <w:rPr>
      <w:rFonts w:ascii="Tahoma" w:hAnsi="Tahoma" w:cs="Tahoma"/>
      <w:b/>
      <w:bCs/>
    </w:rPr>
  </w:style>
  <w:style w:type="paragraph" w:customStyle="1" w:styleId="medjclan">
    <w:name w:val="medjclan"/>
    <w:basedOn w:val="Normal"/>
    <w:pPr>
      <w:spacing w:before="240" w:after="240"/>
      <w:jc w:val="center"/>
    </w:pPr>
    <w:rPr>
      <w:rFonts w:ascii="Tahoma" w:hAnsi="Tahoma" w:cs="Tahoma"/>
      <w:b/>
      <w:bCs/>
      <w:sz w:val="29"/>
      <w:szCs w:val="29"/>
    </w:rPr>
  </w:style>
  <w:style w:type="paragraph" w:customStyle="1" w:styleId="medjtekst">
    <w:name w:val="medjtekst"/>
    <w:basedOn w:val="Normal"/>
    <w:pPr>
      <w:ind w:left="525" w:right="525" w:firstLine="240"/>
      <w:jc w:val="both"/>
    </w:pPr>
    <w:rPr>
      <w:rFonts w:ascii="Tahoma" w:hAnsi="Tahoma" w:cs="Tahoma"/>
      <w:sz w:val="27"/>
      <w:szCs w:val="27"/>
    </w:rPr>
  </w:style>
  <w:style w:type="paragraph" w:customStyle="1" w:styleId="glava">
    <w:name w:val="glava"/>
    <w:basedOn w:val="Normal"/>
    <w:pPr>
      <w:spacing w:before="240" w:after="240"/>
      <w:jc w:val="center"/>
    </w:pPr>
    <w:rPr>
      <w:rFonts w:ascii="Tahoma" w:hAnsi="Tahoma" w:cs="Tahoma"/>
      <w:b/>
      <w:bCs/>
      <w:i/>
      <w:iCs/>
      <w:sz w:val="36"/>
      <w:szCs w:val="36"/>
    </w:rPr>
  </w:style>
  <w:style w:type="paragraph" w:customStyle="1" w:styleId="deo">
    <w:name w:val="deo"/>
    <w:basedOn w:val="Normal"/>
    <w:pPr>
      <w:spacing w:before="240" w:after="240"/>
      <w:jc w:val="center"/>
    </w:pPr>
    <w:rPr>
      <w:rFonts w:ascii="Tahoma" w:hAnsi="Tahoma" w:cs="Tahoma"/>
      <w:b/>
      <w:bCs/>
      <w:sz w:val="33"/>
      <w:szCs w:val="33"/>
    </w:rPr>
  </w:style>
  <w:style w:type="paragraph" w:customStyle="1" w:styleId="vidi">
    <w:name w:val="vidi"/>
    <w:basedOn w:val="Normal"/>
    <w:pPr>
      <w:ind w:right="1650"/>
    </w:pPr>
    <w:rPr>
      <w:rFonts w:ascii="Tahoma" w:hAnsi="Tahoma" w:cs="Tahoma"/>
      <w:b/>
      <w:bCs/>
      <w:color w:val="800000"/>
      <w:sz w:val="20"/>
      <w:szCs w:val="20"/>
    </w:rPr>
  </w:style>
  <w:style w:type="paragraph" w:customStyle="1" w:styleId="vidividi">
    <w:name w:val="vidi_vidi"/>
    <w:basedOn w:val="Normal"/>
    <w:rPr>
      <w:rFonts w:ascii="Tahoma" w:hAnsi="Tahoma" w:cs="Tahoma"/>
      <w:b/>
      <w:bCs/>
      <w:color w:val="800000"/>
      <w:sz w:val="20"/>
      <w:szCs w:val="20"/>
    </w:rPr>
  </w:style>
  <w:style w:type="paragraph" w:customStyle="1" w:styleId="nodis">
    <w:name w:val="nodis"/>
    <w:basedOn w:val="Normal"/>
    <w:pPr>
      <w:spacing w:before="100" w:beforeAutospacing="1" w:after="100" w:afterAutospacing="1"/>
    </w:pPr>
    <w:rPr>
      <w:vanish/>
    </w:rPr>
  </w:style>
  <w:style w:type="paragraph" w:customStyle="1" w:styleId="vlinkovi">
    <w:name w:val="vlinkovi"/>
    <w:basedOn w:val="Normal"/>
    <w:pPr>
      <w:ind w:left="375" w:right="375"/>
    </w:pPr>
    <w:rPr>
      <w:rFonts w:ascii="Tahoma" w:hAnsi="Tahoma" w:cs="Tahoma"/>
      <w:sz w:val="20"/>
      <w:szCs w:val="20"/>
    </w:rPr>
  </w:style>
  <w:style w:type="paragraph" w:customStyle="1" w:styleId="vlb">
    <w:name w:val="vlb"/>
    <w:basedOn w:val="Normal"/>
    <w:pPr>
      <w:spacing w:before="100" w:beforeAutospacing="1" w:after="100" w:afterAutospacing="1"/>
    </w:pPr>
    <w:rPr>
      <w:b/>
      <w:bCs/>
      <w:sz w:val="17"/>
      <w:szCs w:val="17"/>
    </w:rPr>
  </w:style>
  <w:style w:type="paragraph" w:customStyle="1" w:styleId="vlnowrap">
    <w:name w:val="vlnowrap"/>
    <w:basedOn w:val="Normal"/>
    <w:pPr>
      <w:spacing w:before="100" w:beforeAutospacing="1" w:after="100" w:afterAutospacing="1"/>
    </w:pPr>
    <w:rPr>
      <w:color w:val="000080"/>
    </w:rPr>
  </w:style>
  <w:style w:type="paragraph" w:customStyle="1" w:styleId="vlf">
    <w:name w:val="vlf"/>
    <w:basedOn w:val="Normal"/>
    <w:pPr>
      <w:shd w:val="clear" w:color="auto" w:fill="FFFFFF"/>
      <w:spacing w:before="75"/>
      <w:ind w:right="225"/>
    </w:pPr>
    <w:rPr>
      <w:b/>
      <w:bCs/>
      <w:color w:val="800000"/>
    </w:rPr>
  </w:style>
  <w:style w:type="paragraph" w:styleId="Header">
    <w:name w:val="header"/>
    <w:basedOn w:val="Normal"/>
    <w:link w:val="HeaderChar"/>
    <w:uiPriority w:val="99"/>
    <w:unhideWhenUsed/>
    <w:rsid w:val="00A46BB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6BB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6BB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BB3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Уредба о енергетском означавању производа који утичу на потрошњу енергије</vt:lpstr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Уредба о енергетском означавању производа који утичу на потрошњу енергије</dc:title>
  <dc:subject/>
  <dc:creator>Biljana Mlinar</dc:creator>
  <cp:keywords/>
  <dc:description/>
  <cp:lastModifiedBy>Ивана</cp:lastModifiedBy>
  <cp:revision>2</cp:revision>
  <dcterms:created xsi:type="dcterms:W3CDTF">2023-04-27T15:02:00Z</dcterms:created>
  <dcterms:modified xsi:type="dcterms:W3CDTF">2023-04-27T15:02:00Z</dcterms:modified>
</cp:coreProperties>
</file>