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31099" w14:textId="77777777" w:rsidR="00223BF1" w:rsidRDefault="00223BF1" w:rsidP="00BF7C5F">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 </w:t>
      </w:r>
      <w:r w:rsidRPr="00C84724">
        <w:rPr>
          <w:rFonts w:ascii="Times New Roman" w:hAnsi="Times New Roman" w:cs="Times New Roman"/>
          <w:sz w:val="24"/>
          <w:szCs w:val="24"/>
          <w:lang w:val="sr-Cyrl-RS"/>
        </w:rPr>
        <w:tab/>
        <w:t>На основу члана 79. став 6. Закона о јавним набавкама („Службени гласник РС”, брoj 91/19) и члана 42. став 1. Закона о Влади („Службени гласник РС”, бр. 55/05, 71/05</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исправка, 101/07, 65/08, 16/11, 68/12</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УС, 72/12, 7/14</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УС, 44/14 и 30/18</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w:t>
      </w:r>
      <w:r w:rsidR="00BF7C5F">
        <w:rPr>
          <w:rFonts w:ascii="Times New Roman" w:hAnsi="Times New Roman" w:cs="Times New Roman"/>
          <w:sz w:val="24"/>
          <w:szCs w:val="24"/>
          <w:lang w:val="sr-Cyrl-RS"/>
        </w:rPr>
        <w:t xml:space="preserve"> </w:t>
      </w:r>
      <w:r w:rsidRPr="00C84724">
        <w:rPr>
          <w:rFonts w:ascii="Times New Roman" w:hAnsi="Times New Roman" w:cs="Times New Roman"/>
          <w:sz w:val="24"/>
          <w:szCs w:val="24"/>
          <w:lang w:val="sr-Cyrl-RS"/>
        </w:rPr>
        <w:t>др. закон),</w:t>
      </w:r>
    </w:p>
    <w:p w14:paraId="1780A3F0" w14:textId="77777777" w:rsidR="00BF7C5F" w:rsidRPr="00C84724" w:rsidRDefault="00BF7C5F" w:rsidP="00BF7C5F">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3D1DE676" w14:textId="77777777" w:rsidR="00223BF1" w:rsidRPr="00C84724" w:rsidRDefault="00223BF1" w:rsidP="00BF7C5F">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Влада доноси</w:t>
      </w:r>
    </w:p>
    <w:p w14:paraId="3F1F0027" w14:textId="77777777" w:rsidR="00223BF1" w:rsidRPr="00C84724" w:rsidRDefault="00223BF1" w:rsidP="00223BF1">
      <w:pPr>
        <w:tabs>
          <w:tab w:val="left" w:pos="1134"/>
        </w:tabs>
        <w:spacing w:after="0" w:line="240" w:lineRule="auto"/>
        <w:rPr>
          <w:rFonts w:ascii="Times New Roman" w:hAnsi="Times New Roman" w:cs="Times New Roman"/>
          <w:sz w:val="24"/>
          <w:szCs w:val="24"/>
          <w:lang w:val="sr-Cyrl-RS"/>
        </w:rPr>
      </w:pPr>
    </w:p>
    <w:p w14:paraId="2355B65B" w14:textId="77777777" w:rsidR="00223BF1" w:rsidRPr="00BF7C5F" w:rsidRDefault="00BF7C5F"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BF7C5F">
        <w:rPr>
          <w:rFonts w:ascii="Times New Roman" w:hAnsi="Times New Roman" w:cs="Times New Roman"/>
          <w:sz w:val="24"/>
          <w:szCs w:val="24"/>
          <w:lang w:val="sr-Cyrl-RS"/>
        </w:rPr>
        <w:t>УРЕДБУ</w:t>
      </w:r>
    </w:p>
    <w:p w14:paraId="2A4180E6" w14:textId="77777777" w:rsidR="00223BF1" w:rsidRPr="00BF7C5F" w:rsidRDefault="00BF7C5F"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BF7C5F">
        <w:rPr>
          <w:rFonts w:ascii="Times New Roman" w:hAnsi="Times New Roman" w:cs="Times New Roman"/>
          <w:sz w:val="24"/>
          <w:szCs w:val="24"/>
          <w:lang w:val="sr-Cyrl-RS"/>
        </w:rPr>
        <w:t xml:space="preserve">О ОРГАНИЗАЦИЈИ И НАЧИНУ ОБАВЉАЊА ПОСЛОВА </w:t>
      </w:r>
    </w:p>
    <w:p w14:paraId="2DFAC81B" w14:textId="77777777" w:rsidR="00223BF1" w:rsidRPr="00BF7C5F" w:rsidRDefault="00BF7C5F"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BF7C5F">
        <w:rPr>
          <w:rFonts w:ascii="Times New Roman" w:hAnsi="Times New Roman" w:cs="Times New Roman"/>
          <w:sz w:val="24"/>
          <w:szCs w:val="24"/>
          <w:lang w:val="sr-Cyrl-RS"/>
        </w:rPr>
        <w:t>ЦЕНТРАЛИЗОВАНИХ ЈАВНИХ НАБАВКИ НА РЕПУБЛИЧКОМ НИВОУ</w:t>
      </w:r>
    </w:p>
    <w:p w14:paraId="08DB7167" w14:textId="77777777" w:rsidR="00223BF1" w:rsidRPr="00BF7C5F"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659A3BB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I</w:t>
      </w:r>
      <w:r w:rsidR="00BF7C5F">
        <w:rPr>
          <w:rFonts w:ascii="Times New Roman" w:hAnsi="Times New Roman" w:cs="Times New Roman"/>
          <w:sz w:val="24"/>
          <w:szCs w:val="24"/>
          <w:lang w:val="sr-Cyrl-RS"/>
        </w:rPr>
        <w:t>.</w:t>
      </w:r>
      <w:r w:rsidRPr="00C84724">
        <w:rPr>
          <w:rFonts w:ascii="Times New Roman" w:hAnsi="Times New Roman" w:cs="Times New Roman"/>
          <w:sz w:val="24"/>
          <w:szCs w:val="24"/>
          <w:lang w:val="sr-Cyrl-RS"/>
        </w:rPr>
        <w:t xml:space="preserve"> ОСНОВНА ОДРЕДБА</w:t>
      </w:r>
    </w:p>
    <w:p w14:paraId="68F2616D"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3590936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w:t>
      </w:r>
    </w:p>
    <w:p w14:paraId="0673931D"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Овом уредбом ближе се уређује организација и начин обављања послова, планирање и спровођење централизованих јавних набавки на републичком нивоу.</w:t>
      </w:r>
    </w:p>
    <w:p w14:paraId="1ADF77F5"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0A09C33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II</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ТЕЛО ЗА ЦЕНТРАЛИЗОВАНЕ ЈАВНЕ НАБАВКЕ</w:t>
      </w:r>
    </w:p>
    <w:p w14:paraId="33935E04"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378A800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2.</w:t>
      </w:r>
    </w:p>
    <w:p w14:paraId="575EEF8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Послове централизованих јавних набавки на републичком нивоу обавља Управа за заједничке послове републичких органа (у даљем тексту: Управа), као тело за централизоване јавне набавке на републичком нивоу.</w:t>
      </w:r>
    </w:p>
    <w:p w14:paraId="7016E29B"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r>
    </w:p>
    <w:p w14:paraId="39003DBC"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III</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НАРУЧИОЦИ ЧИЈЕ СЕ ПОТРЕБЕ ОБЕЗБЕЂУЈУ ПРЕКО УПРАВЕ </w:t>
      </w:r>
    </w:p>
    <w:p w14:paraId="594D1EA7"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7E9DBFD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3.</w:t>
      </w:r>
    </w:p>
    <w:p w14:paraId="04D5666A"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Наручиоци који су дужни да своје потребе обезбеђују преко Управе су:</w:t>
      </w:r>
    </w:p>
    <w:p w14:paraId="09C692C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Народна скупштина;</w:t>
      </w:r>
    </w:p>
    <w:p w14:paraId="21F8A9F7"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Председник Републике;</w:t>
      </w:r>
    </w:p>
    <w:p w14:paraId="5B9D36E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Влада, кабинети и службе Владе;</w:t>
      </w:r>
    </w:p>
    <w:p w14:paraId="394F40E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Министарства и посебне организације, у складу са законом којим се образују министарства, осим министарства надлежног за одбрану и министарства надлежног за унутрашње послове;</w:t>
      </w:r>
    </w:p>
    <w:p w14:paraId="3079149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5. Судови опште надлежности;</w:t>
      </w:r>
    </w:p>
    <w:p w14:paraId="3016B8D2"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6.</w:t>
      </w:r>
      <w:r w:rsidRPr="00C84724">
        <w:rPr>
          <w:rFonts w:ascii="Times New Roman" w:hAnsi="Times New Roman" w:cs="Times New Roman"/>
          <w:sz w:val="24"/>
          <w:szCs w:val="24"/>
          <w:lang w:val="sr-Cyrl-RS"/>
        </w:rPr>
        <w:tab/>
        <w:t>Управни окрузи;</w:t>
      </w:r>
    </w:p>
    <w:p w14:paraId="72BD285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7. Посебне организације образоване у складу са посебним законом, осим Безбедносно-информативне агенције;</w:t>
      </w:r>
    </w:p>
    <w:p w14:paraId="5DC108C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8. Правосудни органи, и то:</w:t>
      </w:r>
    </w:p>
    <w:p w14:paraId="517A108F"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Судство:</w:t>
      </w:r>
    </w:p>
    <w:p w14:paraId="52DA111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Уставни суд;</w:t>
      </w:r>
    </w:p>
    <w:p w14:paraId="12CF9D9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Високи савет судства;</w:t>
      </w:r>
    </w:p>
    <w:p w14:paraId="41DC8C35"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Врховни касациони суд;</w:t>
      </w:r>
    </w:p>
    <w:p w14:paraId="44FBA08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Управни суд;</w:t>
      </w:r>
    </w:p>
    <w:p w14:paraId="044920C6"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(5) Привредни апелациони суд и</w:t>
      </w:r>
    </w:p>
    <w:p w14:paraId="047B1058"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(6) Прекршајни апелациони суд;</w:t>
      </w:r>
    </w:p>
    <w:p w14:paraId="002EAD3B"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Тужилаштва:</w:t>
      </w:r>
    </w:p>
    <w:p w14:paraId="19B858D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Државно веће тужилаца;</w:t>
      </w:r>
    </w:p>
    <w:p w14:paraId="50344675"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Републичко јавно тужилаштво;</w:t>
      </w:r>
    </w:p>
    <w:p w14:paraId="007FDA5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Тужилаштво за ратне злочине и</w:t>
      </w:r>
    </w:p>
    <w:p w14:paraId="43E9085D" w14:textId="77777777" w:rsidR="00926A09" w:rsidRDefault="00926A09" w:rsidP="00223BF1">
      <w:pPr>
        <w:tabs>
          <w:tab w:val="left" w:pos="1134"/>
        </w:tabs>
        <w:spacing w:after="0" w:line="240" w:lineRule="auto"/>
        <w:jc w:val="both"/>
        <w:rPr>
          <w:rFonts w:ascii="Times New Roman" w:hAnsi="Times New Roman" w:cs="Times New Roman"/>
          <w:sz w:val="24"/>
          <w:szCs w:val="24"/>
          <w:lang w:val="sr-Cyrl-RS"/>
        </w:rPr>
      </w:pPr>
    </w:p>
    <w:p w14:paraId="5DF2A4D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Тужилаштво за организовани криминал;</w:t>
      </w:r>
    </w:p>
    <w:p w14:paraId="40A99A6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Државно правобранилаштво;</w:t>
      </w:r>
    </w:p>
    <w:p w14:paraId="45943469"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9. Самостални и независни органи и организације:</w:t>
      </w:r>
    </w:p>
    <w:p w14:paraId="61AB6A52"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Заштитник грађана;</w:t>
      </w:r>
    </w:p>
    <w:p w14:paraId="081AC54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Државна ревизорска институција;</w:t>
      </w:r>
    </w:p>
    <w:p w14:paraId="060DEC97"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Агенција за спречавање корупције;</w:t>
      </w:r>
    </w:p>
    <w:p w14:paraId="5F3A032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Фискални савет;</w:t>
      </w:r>
    </w:p>
    <w:p w14:paraId="4F97755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5) Повереник за информације од јавног значаја и заштиту података о личности;</w:t>
      </w:r>
    </w:p>
    <w:p w14:paraId="007C53DC"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6) Повереник за заштиту равноправности;</w:t>
      </w:r>
    </w:p>
    <w:p w14:paraId="3CA9D19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7) Републичка комисија за заштиту права у поступцима јавних набавки;</w:t>
      </w:r>
    </w:p>
    <w:p w14:paraId="59D9C626"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8) Комисија за заштиту конкуренције;</w:t>
      </w:r>
    </w:p>
    <w:p w14:paraId="12938BA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9) Комисија за хартије од вредности.</w:t>
      </w:r>
    </w:p>
    <w:p w14:paraId="4160619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Промена назива наручиоца из става 1. овог члана, неће утицати на право и обавезу наручиоца на планирање и обезбеђивање потреба преко тела за централизоване јавне набавке.</w:t>
      </w:r>
    </w:p>
    <w:p w14:paraId="298C262F"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00A1B47E"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IV</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ПРЕДМЕТ ЦЕНТРАЛИЗОВАНИХ ЈАВНИХ НАБАВКИ</w:t>
      </w:r>
    </w:p>
    <w:p w14:paraId="5695E9F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503D784E"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4.</w:t>
      </w:r>
    </w:p>
    <w:p w14:paraId="613D29E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Предмет централизованих јавних набавки које спроводи Управа, без обзира на процењену вредност набавке, су следећа добра и услуге:</w:t>
      </w:r>
    </w:p>
    <w:p w14:paraId="027CFCB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добра:</w:t>
      </w:r>
    </w:p>
    <w:p w14:paraId="0FF735F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канцеларијски материјал;</w:t>
      </w:r>
    </w:p>
    <w:p w14:paraId="19DD535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рачунарски материјал – тонери (осим тонерa који су набављени на основу централизоване јавне набавке која је спроведена у претходној години);</w:t>
      </w:r>
    </w:p>
    <w:p w14:paraId="5AD40E72"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горива и мазива;</w:t>
      </w:r>
    </w:p>
    <w:p w14:paraId="143B085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превозна средства (уколико наручиоци прибаве сагласност у складу са важећим прописима);</w:t>
      </w:r>
    </w:p>
    <w:p w14:paraId="37BB3AFC"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(5) рачунарска опрема – хардвер (чија појединачна вредност не прелази износ од 1.000.000,00 динара);</w:t>
      </w:r>
    </w:p>
    <w:p w14:paraId="24D29F6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(6)</w:t>
      </w:r>
      <w:r w:rsidRPr="00C84724">
        <w:rPr>
          <w:rFonts w:ascii="Times New Roman" w:hAnsi="Times New Roman" w:cs="Times New Roman"/>
          <w:sz w:val="24"/>
          <w:szCs w:val="24"/>
          <w:lang w:val="sr-Cyrl-RS"/>
        </w:rPr>
        <w:tab/>
        <w:t>рачунарска опрема – хардвер (чија појединачна вредност прелази износ од 1.000.000,00 динара);</w:t>
      </w:r>
    </w:p>
    <w:p w14:paraId="3F3AF62F"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(7)</w:t>
      </w:r>
      <w:r w:rsidRPr="00C84724">
        <w:rPr>
          <w:rFonts w:ascii="Times New Roman" w:hAnsi="Times New Roman" w:cs="Times New Roman"/>
          <w:sz w:val="24"/>
          <w:szCs w:val="24"/>
          <w:lang w:val="sr-Cyrl-RS"/>
        </w:rPr>
        <w:tab/>
        <w:t>електрична енергија;</w:t>
      </w:r>
    </w:p>
    <w:p w14:paraId="54033DE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(8) папирна конфекција и</w:t>
      </w:r>
    </w:p>
    <w:p w14:paraId="1B6A4559"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(9) канцеларијски намештај.</w:t>
      </w:r>
    </w:p>
    <w:p w14:paraId="56F321ED"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услуге:</w:t>
      </w:r>
    </w:p>
    <w:p w14:paraId="48695C96" w14:textId="77777777" w:rsidR="00223BF1" w:rsidRPr="00C84724" w:rsidRDefault="00223BF1" w:rsidP="00223BF1">
      <w:pPr>
        <w:tabs>
          <w:tab w:val="left" w:pos="1134"/>
          <w:tab w:val="left" w:pos="2127"/>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санитарне услуге и друге сродне услуге (дезинфекција, дезинсекција и дератизација);</w:t>
      </w:r>
    </w:p>
    <w:p w14:paraId="0D11B805" w14:textId="77777777" w:rsidR="00223BF1" w:rsidRPr="00C84724" w:rsidRDefault="00223BF1" w:rsidP="00223BF1">
      <w:pPr>
        <w:tabs>
          <w:tab w:val="left" w:pos="1134"/>
          <w:tab w:val="left" w:pos="2127"/>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услуге одржавања и поправке (одржавање рачунарске опреме – рачунара, штампача и комуникационе опреме – само за опрему која није била предмет централизоване јавне набавке у претходној години или је набављена у претходној години</w:t>
      </w:r>
      <w:r w:rsidR="00BF7C5F" w:rsidRPr="00C84724">
        <w:rPr>
          <w:rFonts w:ascii="Times New Roman" w:hAnsi="Times New Roman" w:cs="Times New Roman"/>
          <w:sz w:val="24"/>
          <w:szCs w:val="24"/>
          <w:lang w:val="sr-Cyrl-RS"/>
        </w:rPr>
        <w:t>)</w:t>
      </w:r>
      <w:r w:rsidRPr="00C84724">
        <w:rPr>
          <w:rFonts w:ascii="Times New Roman" w:hAnsi="Times New Roman" w:cs="Times New Roman"/>
          <w:sz w:val="24"/>
          <w:szCs w:val="24"/>
          <w:lang w:val="sr-Cyrl-RS"/>
        </w:rPr>
        <w:t>;</w:t>
      </w:r>
    </w:p>
    <w:p w14:paraId="7BCD3CE7" w14:textId="77777777" w:rsidR="00223BF1" w:rsidRPr="00C84724" w:rsidRDefault="00223BF1" w:rsidP="00223BF1">
      <w:pPr>
        <w:tabs>
          <w:tab w:val="left" w:pos="1134"/>
          <w:tab w:val="left" w:pos="2127"/>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 електронске комуникационе услуге – услуга преноса путем оптичких влакана;</w:t>
      </w:r>
    </w:p>
    <w:p w14:paraId="0BA666C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(4) услуге обезбеђења (физичко-техничко и противпожарно обезбеђење објеката);</w:t>
      </w:r>
    </w:p>
    <w:p w14:paraId="09C09EE8"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(5)</w:t>
      </w:r>
      <w:r w:rsidRPr="00C84724">
        <w:rPr>
          <w:rFonts w:ascii="Times New Roman" w:hAnsi="Times New Roman" w:cs="Times New Roman"/>
          <w:sz w:val="24"/>
          <w:szCs w:val="24"/>
          <w:lang w:val="sr-Cyrl-RS"/>
        </w:rPr>
        <w:tab/>
        <w:t>електронске комуникационе услуге – мобилна телефонија;</w:t>
      </w:r>
    </w:p>
    <w:p w14:paraId="3D9CE4E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(6)</w:t>
      </w:r>
      <w:r w:rsidRPr="00C84724">
        <w:rPr>
          <w:rFonts w:ascii="Times New Roman" w:hAnsi="Times New Roman" w:cs="Times New Roman"/>
          <w:sz w:val="24"/>
          <w:szCs w:val="24"/>
          <w:lang w:val="sr-Cyrl-RS"/>
        </w:rPr>
        <w:tab/>
        <w:t>електронске комуникационе услуге – интернет;</w:t>
      </w:r>
    </w:p>
    <w:p w14:paraId="470540DD"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lastRenderedPageBreak/>
        <w:tab/>
        <w:t>(7)</w:t>
      </w:r>
      <w:r w:rsidRPr="00C84724">
        <w:rPr>
          <w:rFonts w:ascii="Times New Roman" w:hAnsi="Times New Roman" w:cs="Times New Roman"/>
          <w:sz w:val="24"/>
          <w:szCs w:val="24"/>
          <w:lang w:val="sr-Cyrl-RS"/>
        </w:rPr>
        <w:tab/>
        <w:t>услуге чишћења зграда;</w:t>
      </w:r>
    </w:p>
    <w:p w14:paraId="2F962FCF"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(8)</w:t>
      </w:r>
      <w:r w:rsidRPr="00C84724">
        <w:rPr>
          <w:rFonts w:ascii="Times New Roman" w:hAnsi="Times New Roman" w:cs="Times New Roman"/>
          <w:sz w:val="24"/>
          <w:szCs w:val="24"/>
          <w:lang w:val="sr-Cyrl-RS"/>
        </w:rPr>
        <w:tab/>
        <w:t>осигурање имовине;</w:t>
      </w:r>
    </w:p>
    <w:p w14:paraId="2FB4E3A7"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(9)</w:t>
      </w:r>
      <w:r w:rsidRPr="00C84724">
        <w:rPr>
          <w:rFonts w:ascii="Times New Roman" w:hAnsi="Times New Roman" w:cs="Times New Roman"/>
          <w:sz w:val="24"/>
          <w:szCs w:val="24"/>
          <w:lang w:val="sr-Cyrl-RS"/>
        </w:rPr>
        <w:tab/>
        <w:t>осигурање запослених;</w:t>
      </w:r>
    </w:p>
    <w:p w14:paraId="498E542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(10) осигурање возила;</w:t>
      </w:r>
    </w:p>
    <w:p w14:paraId="743E8DB7"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(11) услуге фиксне телефоније;</w:t>
      </w:r>
    </w:p>
    <w:p w14:paraId="1ECF9ED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(12) услуге кабловске телевизије (IP).</w:t>
      </w:r>
    </w:p>
    <w:p w14:paraId="1E0E6804" w14:textId="77777777" w:rsidR="00223BF1" w:rsidRPr="00C84724" w:rsidRDefault="00223BF1" w:rsidP="00223BF1">
      <w:pPr>
        <w:tabs>
          <w:tab w:val="left" w:pos="1134"/>
          <w:tab w:val="left" w:pos="1418"/>
          <w:tab w:val="left" w:pos="1701"/>
          <w:tab w:val="left" w:pos="2127"/>
        </w:tabs>
        <w:spacing w:after="0" w:line="240" w:lineRule="auto"/>
        <w:jc w:val="both"/>
        <w:rPr>
          <w:rFonts w:ascii="Times New Roman" w:hAnsi="Times New Roman" w:cs="Times New Roman"/>
          <w:sz w:val="24"/>
          <w:szCs w:val="24"/>
          <w:lang w:val="sr-Cyrl-RS"/>
        </w:rPr>
      </w:pPr>
    </w:p>
    <w:p w14:paraId="29B9323A" w14:textId="77777777" w:rsidR="00223BF1" w:rsidRPr="00C84724" w:rsidRDefault="00223BF1" w:rsidP="00926A09">
      <w:pPr>
        <w:tabs>
          <w:tab w:val="left" w:pos="1134"/>
          <w:tab w:val="left" w:pos="1418"/>
          <w:tab w:val="left" w:pos="1701"/>
        </w:tabs>
        <w:spacing w:before="120"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5.</w:t>
      </w:r>
    </w:p>
    <w:p w14:paraId="40C8AD9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 предлог Управе  Влада до 1. јула текуће године за наредну годину одређује централизоване јавне набавке добара и услуга које ће спроводити Управа у зависности од периода трајања оквирних споразума који су претходно закључени са истим предметом јавне набавке.</w:t>
      </w:r>
    </w:p>
    <w:p w14:paraId="6DB76CF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30DD1388" w14:textId="77777777" w:rsidR="00223BF1" w:rsidRPr="00C84724" w:rsidRDefault="00223BF1" w:rsidP="00926A09">
      <w:pPr>
        <w:tabs>
          <w:tab w:val="left" w:pos="1134"/>
          <w:tab w:val="left" w:pos="1418"/>
          <w:tab w:val="left" w:pos="1701"/>
        </w:tabs>
        <w:spacing w:before="120"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V</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НАЧИН ПЛАНИРАЊА И СПРОВОЂЕЊА </w:t>
      </w:r>
    </w:p>
    <w:p w14:paraId="2C43185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ЦЕНТРАЛИЗОВАНИХ ЈАВНИХ НАБАВКИ</w:t>
      </w:r>
    </w:p>
    <w:p w14:paraId="250A2DA2"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128559C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6.</w:t>
      </w:r>
    </w:p>
    <w:p w14:paraId="20D1C41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може да покрене поступак централизоване јавне набавке ако су испуњени следећи услови:</w:t>
      </w:r>
    </w:p>
    <w:p w14:paraId="2A5B906D"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 да је набавка предвиђена у годишњем плану централизованих јавних набавки за текућу годину;</w:t>
      </w:r>
    </w:p>
    <w:p w14:paraId="15C06DAE"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 да се набавка спроводи за наручиоце из члана 3. ове уредбе чије се потребе обезбеђују преко тела за централизоване јавне набавке.</w:t>
      </w:r>
    </w:p>
    <w:p w14:paraId="123C7C03"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Обавезе које наручиоци преузимају уговором о јавној набавци морају бити уговорене у складу са прописима којима се уређује буџетски систем, односно располагање финансијским средствима.</w:t>
      </w:r>
    </w:p>
    <w:p w14:paraId="356E43BA" w14:textId="77777777" w:rsidR="00223BF1" w:rsidRPr="00C84724" w:rsidRDefault="00223BF1" w:rsidP="00223BF1">
      <w:pPr>
        <w:tabs>
          <w:tab w:val="left" w:pos="1134"/>
          <w:tab w:val="left" w:pos="1418"/>
          <w:tab w:val="left" w:pos="1701"/>
        </w:tabs>
        <w:spacing w:after="0" w:line="240" w:lineRule="auto"/>
        <w:rPr>
          <w:rFonts w:ascii="Times New Roman" w:hAnsi="Times New Roman" w:cs="Times New Roman"/>
          <w:sz w:val="24"/>
          <w:szCs w:val="24"/>
          <w:lang w:val="sr-Cyrl-RS"/>
        </w:rPr>
      </w:pPr>
    </w:p>
    <w:p w14:paraId="6228F8B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7.</w:t>
      </w:r>
    </w:p>
    <w:p w14:paraId="58DB06AF"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за потребе централизованих јавних набавки води</w:t>
      </w:r>
      <w:r>
        <w:rPr>
          <w:rFonts w:ascii="Times New Roman" w:hAnsi="Times New Roman" w:cs="Times New Roman"/>
          <w:sz w:val="24"/>
          <w:szCs w:val="24"/>
          <w:lang w:val="sr-Cyrl-RS"/>
        </w:rPr>
        <w:t xml:space="preserve"> Информациони</w:t>
      </w:r>
      <w:r w:rsidRPr="00C84724">
        <w:rPr>
          <w:rFonts w:ascii="Times New Roman" w:hAnsi="Times New Roman" w:cs="Times New Roman"/>
          <w:sz w:val="24"/>
          <w:szCs w:val="24"/>
          <w:lang w:val="sr-Cyrl-RS"/>
        </w:rPr>
        <w:t xml:space="preserve"> систем централизованих јавних набавки (у даљ</w:t>
      </w:r>
      <w:r>
        <w:rPr>
          <w:rFonts w:ascii="Times New Roman" w:hAnsi="Times New Roman" w:cs="Times New Roman"/>
          <w:sz w:val="24"/>
          <w:szCs w:val="24"/>
          <w:lang w:val="sr-Cyrl-RS"/>
        </w:rPr>
        <w:t xml:space="preserve">ем тексту: ИС ЦЈН), </w:t>
      </w:r>
      <w:r w:rsidRPr="00C84724">
        <w:rPr>
          <w:rFonts w:ascii="Times New Roman" w:hAnsi="Times New Roman" w:cs="Times New Roman"/>
          <w:sz w:val="24"/>
          <w:szCs w:val="24"/>
          <w:lang w:val="sr-Cyrl-RS"/>
        </w:rPr>
        <w:t xml:space="preserve">стара се о </w:t>
      </w:r>
      <w:r>
        <w:rPr>
          <w:rFonts w:ascii="Times New Roman" w:hAnsi="Times New Roman" w:cs="Times New Roman"/>
          <w:sz w:val="24"/>
          <w:szCs w:val="24"/>
          <w:lang w:val="sr-Cyrl-RS"/>
        </w:rPr>
        <w:t xml:space="preserve">његовом </w:t>
      </w:r>
      <w:r w:rsidRPr="00C84724">
        <w:rPr>
          <w:rFonts w:ascii="Times New Roman" w:hAnsi="Times New Roman" w:cs="Times New Roman"/>
          <w:sz w:val="24"/>
          <w:szCs w:val="24"/>
          <w:lang w:val="sr-Cyrl-RS"/>
        </w:rPr>
        <w:t xml:space="preserve">функционисању </w:t>
      </w:r>
      <w:r>
        <w:rPr>
          <w:rFonts w:ascii="Times New Roman" w:hAnsi="Times New Roman" w:cs="Times New Roman"/>
          <w:sz w:val="24"/>
          <w:szCs w:val="24"/>
          <w:lang w:val="sr-Cyrl-RS"/>
        </w:rPr>
        <w:t>и израђује инструкцију за коришћење ИС ЦЈН.</w:t>
      </w:r>
    </w:p>
    <w:p w14:paraId="659C3EDD"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ИС ЦЈН </w:t>
      </w:r>
      <w:r>
        <w:rPr>
          <w:rFonts w:ascii="Times New Roman" w:hAnsi="Times New Roman" w:cs="Times New Roman"/>
          <w:sz w:val="24"/>
          <w:szCs w:val="24"/>
          <w:lang w:val="sr-Latn-RS"/>
        </w:rPr>
        <w:t>je</w:t>
      </w:r>
      <w:r w:rsidRPr="00C84724">
        <w:rPr>
          <w:rFonts w:ascii="Times New Roman" w:hAnsi="Times New Roman" w:cs="Times New Roman"/>
          <w:sz w:val="24"/>
          <w:szCs w:val="24"/>
          <w:lang w:val="sr-Cyrl-RS"/>
        </w:rPr>
        <w:t xml:space="preserve"> доступан наручиоцима на интернет страници Управе.</w:t>
      </w:r>
    </w:p>
    <w:p w14:paraId="36249594"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 ИС ЦЈН, наручиоци уносе податке о јавним набавкама, најкасније до 1. новембра текуће године за наредну годину.</w:t>
      </w:r>
    </w:p>
    <w:p w14:paraId="348B1AD2"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5790ABC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8.</w:t>
      </w:r>
    </w:p>
    <w:p w14:paraId="641AC1B0"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Годишњи план централизованих јавних набавки израђује Управа на основу података садржаних у ИС ЦЈН.</w:t>
      </w:r>
    </w:p>
    <w:p w14:paraId="71857951"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по прибављеним мишљењима надлежних органа, доставља Влади на сагласност Предлог годишњег плана централизованих јавних набавки, најкасније до 15. новембра текуће године за наредну годину.</w:t>
      </w:r>
    </w:p>
    <w:p w14:paraId="288C0659" w14:textId="77777777" w:rsidR="00223BF1" w:rsidRPr="00C84724" w:rsidRDefault="00223BF1" w:rsidP="00223BF1">
      <w:pPr>
        <w:tabs>
          <w:tab w:val="left" w:pos="1134"/>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 року од десет дана од дана добијања сагласности Владе, Управа објављује Годишњи план централизованих јавних набавки на Порталу јавних набавки.</w:t>
      </w:r>
    </w:p>
    <w:p w14:paraId="1EDC49CB" w14:textId="77777777" w:rsidR="00223BF1"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на својој интернет страници објављује извод из годишњег плана централизованих јавних набавки са подацима о предмету јавне набавке и оквирним датумом покретања поступка јавне набавке.</w:t>
      </w:r>
    </w:p>
    <w:p w14:paraId="0407B2D6" w14:textId="77777777" w:rsidR="00223BF1"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36647729" w14:textId="77777777" w:rsidR="00926A09" w:rsidRDefault="00926A09"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473C3B4F" w14:textId="77777777" w:rsidR="00926A09" w:rsidRPr="00C84724" w:rsidRDefault="00926A09"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6CBC1040"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lastRenderedPageBreak/>
        <w:t>Члан 9.</w:t>
      </w:r>
    </w:p>
    <w:p w14:paraId="05C85D31" w14:textId="77777777" w:rsidR="00223BF1"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Наручиоци за чије потребе Управа спроводи поступке централизованих јавних набавки, планирају набавке, испитују тржиште у сарадњи са стручним службама Управе и податке о својим потребама уносе кроз апликацију ИС ЦЈН за период од једне до четири године у складу са периодом за који се набавка спроводи на основу Годишњег плана централизованих јавних набавки.</w:t>
      </w:r>
    </w:p>
    <w:p w14:paraId="72ABD0A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44717FAC"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10.</w:t>
      </w:r>
    </w:p>
    <w:p w14:paraId="513BC904"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спроводи све врсте поступака у складу са Законом о јавним набавкама.</w:t>
      </w:r>
    </w:p>
    <w:p w14:paraId="7D9B8EFE"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Након окончаног поступка јавне набавке Управа закључује оквирни споразум или додељује уговор за добра и услуге.</w:t>
      </w:r>
    </w:p>
    <w:p w14:paraId="53C99FBB"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7901B3B4"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11.</w:t>
      </w:r>
    </w:p>
    <w:p w14:paraId="5157FA60"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Наручиоци могу, под условима и у границама прописаним оквирним споразумом, закључити уговоре са најповољнијим добављачем.</w:t>
      </w:r>
    </w:p>
    <w:p w14:paraId="372D03A0"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прати извршење оквирног споразума.</w:t>
      </w:r>
    </w:p>
    <w:p w14:paraId="54F0E74B"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Наручиоци су дужни да, у року од пет дана од дана закључења уговора унесу податке у ИС ЦЈН, и то:</w:t>
      </w:r>
    </w:p>
    <w:p w14:paraId="38E5FDB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w:t>
      </w:r>
      <w:r w:rsidRPr="00C84724">
        <w:rPr>
          <w:rFonts w:ascii="Times New Roman" w:hAnsi="Times New Roman" w:cs="Times New Roman"/>
          <w:sz w:val="24"/>
          <w:szCs w:val="24"/>
          <w:lang w:val="sr-Cyrl-RS"/>
        </w:rPr>
        <w:tab/>
        <w:t>назив и адресу наручиоца;</w:t>
      </w:r>
    </w:p>
    <w:p w14:paraId="6A441F2A"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w:t>
      </w:r>
      <w:r w:rsidRPr="00C84724">
        <w:rPr>
          <w:rFonts w:ascii="Times New Roman" w:hAnsi="Times New Roman" w:cs="Times New Roman"/>
          <w:sz w:val="24"/>
          <w:szCs w:val="24"/>
          <w:lang w:val="sr-Cyrl-RS"/>
        </w:rPr>
        <w:tab/>
        <w:t>вредност уговора;</w:t>
      </w:r>
    </w:p>
    <w:p w14:paraId="526C707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3)</w:t>
      </w:r>
      <w:r w:rsidRPr="00C84724">
        <w:rPr>
          <w:rFonts w:ascii="Times New Roman" w:hAnsi="Times New Roman" w:cs="Times New Roman"/>
          <w:sz w:val="24"/>
          <w:szCs w:val="24"/>
          <w:lang w:val="sr-Cyrl-RS"/>
        </w:rPr>
        <w:tab/>
        <w:t>датум закључења уговора и</w:t>
      </w:r>
    </w:p>
    <w:p w14:paraId="25244A45" w14:textId="77777777" w:rsidR="00223BF1" w:rsidRPr="00C84724" w:rsidRDefault="004F0DB3"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4)</w:t>
      </w:r>
      <w:r>
        <w:rPr>
          <w:rFonts w:ascii="Times New Roman" w:hAnsi="Times New Roman" w:cs="Times New Roman"/>
          <w:sz w:val="24"/>
          <w:szCs w:val="24"/>
          <w:lang w:val="sr-Cyrl-RS"/>
        </w:rPr>
        <w:tab/>
        <w:t>период важења</w:t>
      </w:r>
      <w:r w:rsidR="00223BF1" w:rsidRPr="00C84724">
        <w:rPr>
          <w:rFonts w:ascii="Times New Roman" w:hAnsi="Times New Roman" w:cs="Times New Roman"/>
          <w:sz w:val="24"/>
          <w:szCs w:val="24"/>
          <w:lang w:val="sr-Cyrl-RS"/>
        </w:rPr>
        <w:t xml:space="preserve"> уговора, ради праћења извршења оквирних споразума од стране Управе.</w:t>
      </w:r>
    </w:p>
    <w:p w14:paraId="7C421141"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Оквирни споразум могу користити само наручиоци који су прецизно наведени у оквирном споразуму, наручиоци у чије име је оквирни споразум закључен и наручиоци за које се на основу оквирног споразума јасно може утврдити да им је оквирни споразум намењен. </w:t>
      </w:r>
    </w:p>
    <w:p w14:paraId="0D9CE2CD" w14:textId="77777777" w:rsidR="00223BF1" w:rsidRPr="00C84724" w:rsidRDefault="00223BF1" w:rsidP="00223BF1">
      <w:pPr>
        <w:tabs>
          <w:tab w:val="left" w:pos="1134"/>
          <w:tab w:val="left" w:pos="1418"/>
          <w:tab w:val="left" w:pos="1701"/>
        </w:tabs>
        <w:spacing w:after="0" w:line="240" w:lineRule="auto"/>
        <w:rPr>
          <w:rFonts w:ascii="Times New Roman" w:hAnsi="Times New Roman" w:cs="Times New Roman"/>
          <w:sz w:val="24"/>
          <w:szCs w:val="24"/>
          <w:lang w:val="sr-Cyrl-RS"/>
        </w:rPr>
      </w:pPr>
    </w:p>
    <w:p w14:paraId="56B5936F"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12.</w:t>
      </w:r>
    </w:p>
    <w:p w14:paraId="0EE5F5A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Управа објављује на Порталу јавних набавки све врсте огласа и конкурсну документацију (измене, доп</w:t>
      </w:r>
      <w:r w:rsidR="0068177B">
        <w:rPr>
          <w:rFonts w:ascii="Times New Roman" w:hAnsi="Times New Roman" w:cs="Times New Roman"/>
          <w:sz w:val="24"/>
          <w:szCs w:val="24"/>
          <w:lang w:val="sr-Cyrl-RS"/>
        </w:rPr>
        <w:t>уне, додатне информације или обј</w:t>
      </w:r>
      <w:r w:rsidRPr="00C84724">
        <w:rPr>
          <w:rFonts w:ascii="Times New Roman" w:hAnsi="Times New Roman" w:cs="Times New Roman"/>
          <w:sz w:val="24"/>
          <w:szCs w:val="24"/>
          <w:lang w:val="sr-Cyrl-RS"/>
        </w:rPr>
        <w:t>ашњења)</w:t>
      </w:r>
      <w:r>
        <w:rPr>
          <w:rFonts w:ascii="Times New Roman" w:hAnsi="Times New Roman" w:cs="Times New Roman"/>
          <w:sz w:val="24"/>
          <w:szCs w:val="24"/>
          <w:lang w:val="sr-Cyrl-RS"/>
        </w:rPr>
        <w:t>,</w:t>
      </w:r>
      <w:r w:rsidRPr="00C84724">
        <w:rPr>
          <w:rFonts w:ascii="Times New Roman" w:hAnsi="Times New Roman" w:cs="Times New Roman"/>
          <w:sz w:val="24"/>
          <w:szCs w:val="24"/>
          <w:lang w:val="sr-Cyrl-RS"/>
        </w:rPr>
        <w:t xml:space="preserve"> одлуку о закључењу оквирног споразума/додели уговора и обавештење о додели уговора у складу са одредбама Закона о јавним набавкама.</w:t>
      </w:r>
    </w:p>
    <w:p w14:paraId="270E93F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 xml:space="preserve">                   Управа на писани захтев органа из члана 3. ове уредбе отвара приступне шифре и обезбеђује везу са апликацијом ИС ЦЈН службеницима наручиоца, корисника поступка централизованих јавних набавки.</w:t>
      </w:r>
    </w:p>
    <w:p w14:paraId="755015D7"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У циљу благовременог информисања </w:t>
      </w:r>
      <w:r>
        <w:rPr>
          <w:rFonts w:ascii="Times New Roman" w:hAnsi="Times New Roman" w:cs="Times New Roman"/>
          <w:sz w:val="24"/>
          <w:szCs w:val="24"/>
          <w:lang w:val="sr-Cyrl-RS"/>
        </w:rPr>
        <w:t>сваког наручиоца,</w:t>
      </w:r>
      <w:r w:rsidRPr="00C84724">
        <w:rPr>
          <w:rFonts w:ascii="Times New Roman" w:hAnsi="Times New Roman" w:cs="Times New Roman"/>
          <w:sz w:val="24"/>
          <w:szCs w:val="24"/>
          <w:lang w:val="sr-Cyrl-RS"/>
        </w:rPr>
        <w:t xml:space="preserve"> Управа је дужна да у року од пет дана, достави </w:t>
      </w:r>
      <w:r w:rsidR="00A23FA2">
        <w:rPr>
          <w:rFonts w:ascii="Times New Roman" w:hAnsi="Times New Roman" w:cs="Times New Roman"/>
          <w:sz w:val="24"/>
          <w:szCs w:val="24"/>
          <w:lang w:val="sr-Cyrl-RS"/>
        </w:rPr>
        <w:t xml:space="preserve">путем електронске поште </w:t>
      </w:r>
      <w:r w:rsidR="00A23FA2">
        <w:rPr>
          <w:rFonts w:ascii="Times New Roman" w:hAnsi="Times New Roman" w:cs="Times New Roman"/>
          <w:sz w:val="24"/>
          <w:szCs w:val="24"/>
        </w:rPr>
        <w:t>(</w:t>
      </w:r>
      <w:r w:rsidR="00A23FA2">
        <w:rPr>
          <w:rFonts w:ascii="Times New Roman" w:hAnsi="Times New Roman" w:cs="Times New Roman"/>
          <w:sz w:val="24"/>
          <w:szCs w:val="24"/>
          <w:lang w:val="sr-Latn-RS"/>
        </w:rPr>
        <w:t>e-mail)</w:t>
      </w:r>
      <w:r w:rsidR="00A23FA2">
        <w:rPr>
          <w:rFonts w:ascii="Times New Roman" w:hAnsi="Times New Roman" w:cs="Times New Roman"/>
          <w:sz w:val="24"/>
          <w:szCs w:val="24"/>
          <w:lang w:val="sr-Cyrl-RS"/>
        </w:rPr>
        <w:t xml:space="preserve"> службенику</w:t>
      </w:r>
      <w:r w:rsidRPr="00C84724">
        <w:rPr>
          <w:rFonts w:ascii="Times New Roman" w:hAnsi="Times New Roman" w:cs="Times New Roman"/>
          <w:sz w:val="24"/>
          <w:szCs w:val="24"/>
          <w:lang w:val="sr-Cyrl-RS"/>
        </w:rPr>
        <w:t xml:space="preserve"> који има приступну шифру за аплика</w:t>
      </w:r>
      <w:r>
        <w:rPr>
          <w:rFonts w:ascii="Times New Roman" w:hAnsi="Times New Roman" w:cs="Times New Roman"/>
          <w:sz w:val="24"/>
          <w:szCs w:val="24"/>
          <w:lang w:val="sr-Cyrl-RS"/>
        </w:rPr>
        <w:t>цију ИС ЦЈН</w:t>
      </w:r>
      <w:r w:rsidRPr="00C84724">
        <w:rPr>
          <w:rFonts w:ascii="Times New Roman" w:hAnsi="Times New Roman" w:cs="Times New Roman"/>
          <w:sz w:val="24"/>
          <w:szCs w:val="24"/>
          <w:lang w:val="sr-Cyrl-RS"/>
        </w:rPr>
        <w:t xml:space="preserve"> закључен оквирни споразум ил</w:t>
      </w:r>
      <w:r w:rsidR="00A23FA2">
        <w:rPr>
          <w:rFonts w:ascii="Times New Roman" w:hAnsi="Times New Roman" w:cs="Times New Roman"/>
          <w:sz w:val="24"/>
          <w:szCs w:val="24"/>
          <w:lang w:val="sr-Cyrl-RS"/>
        </w:rPr>
        <w:t>и одлуку о обустави поступка, као и</w:t>
      </w:r>
      <w:r w:rsidRPr="00C84724">
        <w:rPr>
          <w:rFonts w:ascii="Times New Roman" w:hAnsi="Times New Roman" w:cs="Times New Roman"/>
          <w:sz w:val="24"/>
          <w:szCs w:val="24"/>
          <w:lang w:val="sr-Cyrl-RS"/>
        </w:rPr>
        <w:t xml:space="preserve"> да на својој интернет страници објављује:</w:t>
      </w:r>
    </w:p>
    <w:p w14:paraId="1C62DD82"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w:t>
      </w:r>
      <w:r w:rsidRPr="00C84724">
        <w:rPr>
          <w:rFonts w:ascii="Times New Roman" w:hAnsi="Times New Roman" w:cs="Times New Roman"/>
          <w:sz w:val="24"/>
          <w:szCs w:val="24"/>
          <w:lang w:val="sr-Cyrl-RS"/>
        </w:rPr>
        <w:tab/>
        <w:t>извод из годишњег плана централизованих јавних набавки;</w:t>
      </w:r>
    </w:p>
    <w:p w14:paraId="17D87635"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w:t>
      </w:r>
      <w:r w:rsidRPr="00C84724">
        <w:rPr>
          <w:rFonts w:ascii="Times New Roman" w:hAnsi="Times New Roman" w:cs="Times New Roman"/>
          <w:sz w:val="24"/>
          <w:szCs w:val="24"/>
          <w:lang w:val="sr-Cyrl-RS"/>
        </w:rPr>
        <w:tab/>
        <w:t>закључене оквирне споразуме/уговоре, измене оквирних споразума/ уговора и одлуке о обустави поступака.</w:t>
      </w:r>
    </w:p>
    <w:p w14:paraId="663B88A6" w14:textId="77777777" w:rsidR="00223BF1"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Управа, у року од 30 дана од дана истека тромесечја у којем су уговори закључени, објављује збирно тромесечно обавештење о додели уговора закључених на основу оквирних споразума, засновано на подацима које службеници наручилаца, корисника оквирних споразума, унесу у апликацију ИС ЦЈН.  </w:t>
      </w:r>
    </w:p>
    <w:p w14:paraId="14F62764" w14:textId="77777777" w:rsidR="00926A09" w:rsidRDefault="00926A09"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4251EE10" w14:textId="77777777" w:rsidR="00926A09" w:rsidRDefault="00926A09"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5C26A145"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VI</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УСЛОВИ ЗА ОБАВЉАЊЕ ПОМОЋНИХ ПОСЛОВА </w:t>
      </w:r>
    </w:p>
    <w:p w14:paraId="5105BC84"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ЈАВНИХ НАБАВКИ</w:t>
      </w:r>
    </w:p>
    <w:p w14:paraId="641DF5BC"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6C6908B5"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13.</w:t>
      </w:r>
    </w:p>
    <w:p w14:paraId="147FF8AD"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Управа, поред послова централизованих јавних набавки може </w:t>
      </w:r>
      <w:r w:rsidR="006A66C2">
        <w:rPr>
          <w:rFonts w:ascii="Times New Roman" w:hAnsi="Times New Roman" w:cs="Times New Roman"/>
          <w:sz w:val="24"/>
          <w:szCs w:val="24"/>
          <w:lang w:val="sr-Cyrl-RS"/>
        </w:rPr>
        <w:t>обављати</w:t>
      </w:r>
      <w:r w:rsidRPr="00C84724">
        <w:rPr>
          <w:rFonts w:ascii="Times New Roman" w:hAnsi="Times New Roman" w:cs="Times New Roman"/>
          <w:sz w:val="24"/>
          <w:szCs w:val="24"/>
          <w:lang w:val="sr-Cyrl-RS"/>
        </w:rPr>
        <w:t xml:space="preserve"> и помоћне послове који се састоје у пружању подршке пословима планирања и реализације поступака набавке, нарочито у погледу:</w:t>
      </w:r>
    </w:p>
    <w:p w14:paraId="0C73AE23"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1)</w:t>
      </w:r>
      <w:r w:rsidRPr="00C84724">
        <w:rPr>
          <w:rFonts w:ascii="Times New Roman" w:hAnsi="Times New Roman" w:cs="Times New Roman"/>
          <w:sz w:val="24"/>
          <w:szCs w:val="24"/>
          <w:lang w:val="sr-Cyrl-RS"/>
        </w:rPr>
        <w:tab/>
        <w:t>пружања техничке подршке и помоћи која наручиоцима омогућава доделу уговора о јавној набавци или закључивање оквирних споразума;</w:t>
      </w:r>
    </w:p>
    <w:p w14:paraId="4CEC2B69"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2)</w:t>
      </w:r>
      <w:r w:rsidRPr="00C84724">
        <w:rPr>
          <w:rFonts w:ascii="Times New Roman" w:hAnsi="Times New Roman" w:cs="Times New Roman"/>
          <w:sz w:val="24"/>
          <w:szCs w:val="24"/>
          <w:lang w:val="sr-Cyrl-RS"/>
        </w:rPr>
        <w:tab/>
        <w:t>саветовања у погледу планирања, припреме образаца, спровођења поступака јавне набавке и истраживања тржишта;</w:t>
      </w:r>
    </w:p>
    <w:p w14:paraId="1B4A4BEA" w14:textId="77777777" w:rsidR="00223BF1" w:rsidRPr="00C84724" w:rsidRDefault="00606D55"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3)</w:t>
      </w:r>
      <w:r>
        <w:rPr>
          <w:rFonts w:ascii="Times New Roman" w:hAnsi="Times New Roman" w:cs="Times New Roman"/>
          <w:sz w:val="24"/>
          <w:szCs w:val="24"/>
          <w:lang w:val="sr-Cyrl-RS"/>
        </w:rPr>
        <w:tab/>
        <w:t>припреме и спровођења</w:t>
      </w:r>
      <w:r w:rsidR="00223BF1" w:rsidRPr="00C84724">
        <w:rPr>
          <w:rFonts w:ascii="Times New Roman" w:hAnsi="Times New Roman" w:cs="Times New Roman"/>
          <w:sz w:val="24"/>
          <w:szCs w:val="24"/>
          <w:lang w:val="sr-Cyrl-RS"/>
        </w:rPr>
        <w:t xml:space="preserve"> поступака јавне набавке у име и за рачун одређеног наручиоца.</w:t>
      </w:r>
    </w:p>
    <w:p w14:paraId="0C4F11A6"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5064C547"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14.</w:t>
      </w:r>
    </w:p>
    <w:p w14:paraId="44F10292"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 xml:space="preserve">Управа може </w:t>
      </w:r>
      <w:r w:rsidR="006A66C2">
        <w:rPr>
          <w:rFonts w:ascii="Times New Roman" w:hAnsi="Times New Roman" w:cs="Times New Roman"/>
          <w:sz w:val="24"/>
          <w:szCs w:val="24"/>
          <w:lang w:val="sr-Cyrl-RS"/>
        </w:rPr>
        <w:t>обављати</w:t>
      </w:r>
      <w:r w:rsidRPr="00C84724">
        <w:rPr>
          <w:rFonts w:ascii="Times New Roman" w:hAnsi="Times New Roman" w:cs="Times New Roman"/>
          <w:sz w:val="24"/>
          <w:szCs w:val="24"/>
          <w:lang w:val="sr-Cyrl-RS"/>
        </w:rPr>
        <w:t xml:space="preserve"> помоћне послове из члана 13. ове уредбе у мери у којој је кадровски и технички оспособљена.</w:t>
      </w:r>
    </w:p>
    <w:p w14:paraId="6CFC6358"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297C0BAD"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VII</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ДРУГА ПИТАЊА ЗНАЧАЈНА ЗА РАД ТЕЛА </w:t>
      </w:r>
    </w:p>
    <w:p w14:paraId="16D8A41F"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ЗА ЦЕНТРАЛИЗОВАНЕ ЈАВНЕ НАБАВКЕ</w:t>
      </w:r>
    </w:p>
    <w:p w14:paraId="101CFC8D"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4311650B"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15.</w:t>
      </w:r>
    </w:p>
    <w:p w14:paraId="0D5E3D34"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У спровођењу поступака централизованих јавних набавки, нарочито у погледу испитивања тржишта у складу са чланом 29. став 1. Закона о јавним набавкама, одржавања система за правовремени и валидан унос података у ИС ЦЈН, сачињавања спецификације за појединачни предмет набавке, ангажују се расположиви ресурси одговарајућих сектора образованих у оквиру Управе.</w:t>
      </w:r>
    </w:p>
    <w:p w14:paraId="735E9E13"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0FE322DC"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VIII</w:t>
      </w:r>
      <w:r w:rsidR="00BF7C5F">
        <w:rPr>
          <w:rFonts w:ascii="Times New Roman" w:hAnsi="Times New Roman" w:cs="Times New Roman"/>
          <w:sz w:val="24"/>
          <w:szCs w:val="24"/>
          <w:lang w:val="sr-Latn-RS"/>
        </w:rPr>
        <w:t>.</w:t>
      </w:r>
      <w:r w:rsidRPr="00C84724">
        <w:rPr>
          <w:rFonts w:ascii="Times New Roman" w:hAnsi="Times New Roman" w:cs="Times New Roman"/>
          <w:sz w:val="24"/>
          <w:szCs w:val="24"/>
          <w:lang w:val="sr-Cyrl-RS"/>
        </w:rPr>
        <w:t xml:space="preserve"> ПРЕЛАЗНЕ И ЗАВРШНЕ ОДРЕДБЕ</w:t>
      </w:r>
    </w:p>
    <w:p w14:paraId="17BD1164"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4B50D709"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r w:rsidRPr="00C84724">
        <w:rPr>
          <w:rFonts w:ascii="Times New Roman" w:hAnsi="Times New Roman" w:cs="Times New Roman"/>
          <w:sz w:val="24"/>
          <w:szCs w:val="24"/>
          <w:lang w:val="sr-Cyrl-RS"/>
        </w:rPr>
        <w:t>Члан 16.</w:t>
      </w:r>
    </w:p>
    <w:p w14:paraId="77564676"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b/>
          <w:sz w:val="24"/>
          <w:szCs w:val="24"/>
          <w:lang w:val="sr-Cyrl-RS"/>
        </w:rPr>
        <w:tab/>
      </w:r>
      <w:r w:rsidRPr="00C84724">
        <w:rPr>
          <w:rFonts w:ascii="Times New Roman" w:hAnsi="Times New Roman" w:cs="Times New Roman"/>
          <w:sz w:val="24"/>
          <w:szCs w:val="24"/>
          <w:lang w:val="sr-Cyrl-RS"/>
        </w:rPr>
        <w:t>Даном ступања на снагу ове уредбе престаје да важи Уредба о организацији и начину обављања послова централизованих јавних набавки на републичком нивоу („</w:t>
      </w:r>
      <w:r w:rsidR="00BF7C5F">
        <w:rPr>
          <w:rFonts w:ascii="Times New Roman" w:hAnsi="Times New Roman" w:cs="Times New Roman"/>
          <w:sz w:val="24"/>
          <w:szCs w:val="24"/>
          <w:lang w:val="sr-Cyrl-RS"/>
        </w:rPr>
        <w:t>Службени гласник РС</w:t>
      </w:r>
      <w:r w:rsidR="00BF7C5F">
        <w:rPr>
          <w:rFonts w:ascii="Times New Roman" w:hAnsi="Times New Roman" w:cs="Times New Roman"/>
          <w:sz w:val="24"/>
          <w:szCs w:val="24"/>
          <w:lang w:val="sr-Latn-RS"/>
        </w:rPr>
        <w:t>”</w:t>
      </w:r>
      <w:r w:rsidR="00BF7C5F">
        <w:rPr>
          <w:rFonts w:ascii="Times New Roman" w:hAnsi="Times New Roman" w:cs="Times New Roman"/>
          <w:sz w:val="24"/>
          <w:szCs w:val="24"/>
          <w:lang w:val="sr-Cyrl-RS"/>
        </w:rPr>
        <w:t>, бр. 116/20 и 59/</w:t>
      </w:r>
      <w:r w:rsidRPr="00C84724">
        <w:rPr>
          <w:rFonts w:ascii="Times New Roman" w:hAnsi="Times New Roman" w:cs="Times New Roman"/>
          <w:sz w:val="24"/>
          <w:szCs w:val="24"/>
          <w:lang w:val="sr-Cyrl-RS"/>
        </w:rPr>
        <w:t>21).</w:t>
      </w:r>
    </w:p>
    <w:p w14:paraId="43DA2709"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sz w:val="24"/>
          <w:szCs w:val="24"/>
          <w:lang w:val="sr-Cyrl-RS"/>
        </w:rPr>
      </w:pPr>
    </w:p>
    <w:p w14:paraId="23185C03" w14:textId="77777777" w:rsidR="00223BF1" w:rsidRPr="00C84724" w:rsidRDefault="00223BF1" w:rsidP="00223BF1">
      <w:pPr>
        <w:tabs>
          <w:tab w:val="left" w:pos="1134"/>
          <w:tab w:val="left" w:pos="1418"/>
          <w:tab w:val="left" w:pos="1701"/>
        </w:tabs>
        <w:spacing w:after="0" w:line="240" w:lineRule="auto"/>
        <w:jc w:val="center"/>
        <w:rPr>
          <w:rFonts w:ascii="Times New Roman" w:hAnsi="Times New Roman" w:cs="Times New Roman"/>
          <w:b/>
          <w:sz w:val="24"/>
          <w:szCs w:val="24"/>
          <w:lang w:val="sr-Cyrl-RS"/>
        </w:rPr>
      </w:pPr>
      <w:r w:rsidRPr="00C84724">
        <w:rPr>
          <w:rFonts w:ascii="Times New Roman" w:hAnsi="Times New Roman" w:cs="Times New Roman"/>
          <w:sz w:val="24"/>
          <w:szCs w:val="24"/>
          <w:lang w:val="sr-Cyrl-RS"/>
        </w:rPr>
        <w:t>Члан 17.</w:t>
      </w:r>
    </w:p>
    <w:p w14:paraId="788EAD76"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r w:rsidRPr="00C84724">
        <w:rPr>
          <w:rFonts w:ascii="Times New Roman" w:hAnsi="Times New Roman" w:cs="Times New Roman"/>
          <w:sz w:val="24"/>
          <w:szCs w:val="24"/>
          <w:lang w:val="sr-Cyrl-RS"/>
        </w:rPr>
        <w:tab/>
        <w:t>Ова уредба ступа на снагу осмог дана од дана објављивања у „Службеном гласнику Републике Србије”.</w:t>
      </w:r>
    </w:p>
    <w:p w14:paraId="14A187EC"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13E82C8C" w14:textId="77777777" w:rsidR="00223BF1" w:rsidRPr="00C84724" w:rsidRDefault="00223BF1" w:rsidP="00223BF1">
      <w:pPr>
        <w:tabs>
          <w:tab w:val="left" w:pos="1134"/>
          <w:tab w:val="left" w:pos="1418"/>
          <w:tab w:val="left" w:pos="1701"/>
        </w:tabs>
        <w:spacing w:after="0" w:line="240" w:lineRule="auto"/>
        <w:jc w:val="both"/>
        <w:rPr>
          <w:rFonts w:ascii="Times New Roman" w:hAnsi="Times New Roman" w:cs="Times New Roman"/>
          <w:sz w:val="24"/>
          <w:szCs w:val="24"/>
          <w:lang w:val="sr-Cyrl-RS"/>
        </w:rPr>
      </w:pPr>
    </w:p>
    <w:p w14:paraId="4D01B918" w14:textId="77777777" w:rsidR="00673043" w:rsidRPr="00673043" w:rsidRDefault="00673043" w:rsidP="00673043">
      <w:pPr>
        <w:spacing w:after="0"/>
        <w:rPr>
          <w:rFonts w:ascii="Times New Roman" w:hAnsi="Times New Roman" w:cs="Times New Roman"/>
          <w:sz w:val="24"/>
          <w:szCs w:val="24"/>
          <w:lang w:val="sr-Cyrl-RS"/>
        </w:rPr>
      </w:pPr>
      <w:r>
        <w:rPr>
          <w:rFonts w:ascii="Times New Roman" w:hAnsi="Times New Roman" w:cs="Times New Roman"/>
          <w:sz w:val="24"/>
          <w:szCs w:val="24"/>
          <w:lang w:val="sr-Cyrl-CS"/>
        </w:rPr>
        <w:t>05 Број: 110-2547</w:t>
      </w:r>
      <w:r w:rsidRPr="00673043">
        <w:rPr>
          <w:rFonts w:ascii="Times New Roman" w:hAnsi="Times New Roman" w:cs="Times New Roman"/>
          <w:sz w:val="24"/>
          <w:szCs w:val="24"/>
          <w:lang w:val="sr-Cyrl-RS"/>
        </w:rPr>
        <w:t>/</w:t>
      </w:r>
      <w:r w:rsidRPr="00673043">
        <w:rPr>
          <w:rFonts w:ascii="Times New Roman" w:hAnsi="Times New Roman" w:cs="Times New Roman"/>
          <w:sz w:val="24"/>
          <w:szCs w:val="24"/>
          <w:lang w:val="sr-Cyrl-CS"/>
        </w:rPr>
        <w:t>2023</w:t>
      </w:r>
    </w:p>
    <w:p w14:paraId="5626BD70" w14:textId="77777777" w:rsidR="00673043" w:rsidRPr="00673043" w:rsidRDefault="00673043" w:rsidP="00673043">
      <w:pPr>
        <w:spacing w:after="0"/>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w:t>
      </w:r>
      <w:r w:rsidRPr="00673043">
        <w:rPr>
          <w:rFonts w:ascii="Times New Roman" w:hAnsi="Times New Roman" w:cs="Times New Roman"/>
          <w:sz w:val="24"/>
          <w:szCs w:val="24"/>
          <w:lang w:val="sr-Cyrl-CS"/>
        </w:rPr>
        <w:t>. марта 2023. године</w:t>
      </w:r>
    </w:p>
    <w:p w14:paraId="273E44DC" w14:textId="77777777" w:rsidR="00673043" w:rsidRPr="00673043" w:rsidRDefault="00673043" w:rsidP="00673043">
      <w:pPr>
        <w:jc w:val="center"/>
        <w:outlineLvl w:val="0"/>
        <w:rPr>
          <w:rFonts w:ascii="Times New Roman" w:hAnsi="Times New Roman" w:cs="Times New Roman"/>
          <w:sz w:val="24"/>
          <w:szCs w:val="24"/>
          <w:lang w:val="sr-Cyrl-CS"/>
        </w:rPr>
      </w:pPr>
      <w:r w:rsidRPr="00673043">
        <w:rPr>
          <w:rFonts w:ascii="Times New Roman" w:hAnsi="Times New Roman" w:cs="Times New Roman"/>
          <w:sz w:val="24"/>
          <w:szCs w:val="24"/>
          <w:lang w:val="sr-Cyrl-CS"/>
        </w:rPr>
        <w:t>В Л А Д А</w:t>
      </w:r>
    </w:p>
    <w:tbl>
      <w:tblPr>
        <w:tblW w:w="0" w:type="auto"/>
        <w:tblLayout w:type="fixed"/>
        <w:tblLook w:val="04A0" w:firstRow="1" w:lastRow="0" w:firstColumn="1" w:lastColumn="0" w:noHBand="0" w:noVBand="1"/>
      </w:tblPr>
      <w:tblGrid>
        <w:gridCol w:w="4360"/>
        <w:gridCol w:w="4360"/>
      </w:tblGrid>
      <w:tr w:rsidR="00673043" w:rsidRPr="00673043" w14:paraId="62B3C24F" w14:textId="77777777" w:rsidTr="008B5FA8">
        <w:tc>
          <w:tcPr>
            <w:tcW w:w="4360" w:type="dxa"/>
          </w:tcPr>
          <w:p w14:paraId="1AE4773A" w14:textId="77777777" w:rsidR="00673043" w:rsidRPr="00673043" w:rsidRDefault="00673043" w:rsidP="008B5FA8">
            <w:pPr>
              <w:jc w:val="center"/>
              <w:rPr>
                <w:rFonts w:ascii="Times New Roman" w:hAnsi="Times New Roman" w:cs="Times New Roman"/>
                <w:sz w:val="24"/>
                <w:szCs w:val="24"/>
                <w:lang w:val="ru-RU"/>
              </w:rPr>
            </w:pPr>
          </w:p>
        </w:tc>
        <w:tc>
          <w:tcPr>
            <w:tcW w:w="4360" w:type="dxa"/>
          </w:tcPr>
          <w:p w14:paraId="49BEB49A" w14:textId="77777777" w:rsidR="00673043" w:rsidRPr="00673043" w:rsidRDefault="00673043" w:rsidP="00673043">
            <w:pPr>
              <w:jc w:val="center"/>
              <w:rPr>
                <w:rFonts w:ascii="Times New Roman" w:hAnsi="Times New Roman" w:cs="Times New Roman"/>
                <w:sz w:val="24"/>
                <w:szCs w:val="24"/>
                <w:lang w:val="ru-RU"/>
              </w:rPr>
            </w:pPr>
            <w:r w:rsidRPr="00673043">
              <w:rPr>
                <w:rFonts w:ascii="Times New Roman" w:hAnsi="Times New Roman" w:cs="Times New Roman"/>
                <w:sz w:val="24"/>
                <w:szCs w:val="24"/>
                <w:lang w:val="ru-RU"/>
              </w:rPr>
              <w:t>ПРЕДСЕДНИК</w:t>
            </w:r>
          </w:p>
          <w:p w14:paraId="34234B31" w14:textId="77777777" w:rsidR="00673043" w:rsidRPr="00673043" w:rsidRDefault="00673043" w:rsidP="008B5FA8">
            <w:pPr>
              <w:rPr>
                <w:rFonts w:ascii="Times New Roman" w:hAnsi="Times New Roman" w:cs="Times New Roman"/>
                <w:sz w:val="24"/>
                <w:szCs w:val="24"/>
                <w:lang w:val="sr-Cyrl-CS"/>
              </w:rPr>
            </w:pPr>
          </w:p>
          <w:p w14:paraId="49086912" w14:textId="77777777" w:rsidR="00673043" w:rsidRPr="00673043" w:rsidRDefault="00673043" w:rsidP="008B5FA8">
            <w:pPr>
              <w:pStyle w:val="Footer"/>
              <w:jc w:val="center"/>
              <w:rPr>
                <w:rFonts w:ascii="Times New Roman" w:hAnsi="Times New Roman" w:cs="Times New Roman"/>
                <w:sz w:val="24"/>
                <w:szCs w:val="24"/>
                <w:lang w:val="ru-RU"/>
              </w:rPr>
            </w:pPr>
            <w:r w:rsidRPr="00673043">
              <w:rPr>
                <w:rFonts w:ascii="Times New Roman" w:hAnsi="Times New Roman" w:cs="Times New Roman"/>
                <w:sz w:val="24"/>
                <w:szCs w:val="24"/>
                <w:lang w:val="ru-RU"/>
              </w:rPr>
              <w:t>Ана Брнабић</w:t>
            </w:r>
            <w:r>
              <w:rPr>
                <w:rFonts w:ascii="Times New Roman" w:hAnsi="Times New Roman" w:cs="Times New Roman"/>
                <w:sz w:val="24"/>
                <w:szCs w:val="24"/>
                <w:lang w:val="ru-RU"/>
              </w:rPr>
              <w:t>, с.р.</w:t>
            </w:r>
          </w:p>
        </w:tc>
      </w:tr>
    </w:tbl>
    <w:p w14:paraId="25324AAF" w14:textId="77777777" w:rsidR="00936A12" w:rsidRPr="00D3413A" w:rsidRDefault="00000000" w:rsidP="00BF7C5F">
      <w:pPr>
        <w:tabs>
          <w:tab w:val="left" w:pos="1134"/>
          <w:tab w:val="left" w:pos="1418"/>
          <w:tab w:val="left" w:pos="1701"/>
        </w:tabs>
        <w:spacing w:after="0" w:line="240" w:lineRule="auto"/>
        <w:jc w:val="center"/>
        <w:rPr>
          <w:lang w:val="sr-Cyrl-RS"/>
        </w:rPr>
      </w:pPr>
    </w:p>
    <w:sectPr w:rsidR="00936A12" w:rsidRPr="00D3413A" w:rsidSect="001D3EF4">
      <w:headerReference w:type="default" r:id="rId6"/>
      <w:footerReference w:type="default" r:id="rId7"/>
      <w:pgSz w:w="11907" w:h="16839" w:code="9"/>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F646" w14:textId="77777777" w:rsidR="00494BDF" w:rsidRDefault="00494BDF" w:rsidP="006B27E1">
      <w:pPr>
        <w:spacing w:after="0" w:line="240" w:lineRule="auto"/>
      </w:pPr>
      <w:r>
        <w:separator/>
      </w:r>
    </w:p>
  </w:endnote>
  <w:endnote w:type="continuationSeparator" w:id="0">
    <w:p w14:paraId="5AB48748" w14:textId="77777777" w:rsidR="00494BDF" w:rsidRDefault="00494BDF" w:rsidP="006B2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766A" w14:textId="77777777" w:rsidR="00BF7C5F" w:rsidRDefault="00BF7C5F">
    <w:pPr>
      <w:pStyle w:val="Footer"/>
      <w:jc w:val="center"/>
    </w:pPr>
  </w:p>
  <w:p w14:paraId="589BC907" w14:textId="77777777" w:rsidR="00BF7C5F" w:rsidRDefault="00BF7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CE87C" w14:textId="77777777" w:rsidR="00494BDF" w:rsidRDefault="00494BDF" w:rsidP="006B27E1">
      <w:pPr>
        <w:spacing w:after="0" w:line="240" w:lineRule="auto"/>
      </w:pPr>
      <w:r>
        <w:separator/>
      </w:r>
    </w:p>
  </w:footnote>
  <w:footnote w:type="continuationSeparator" w:id="0">
    <w:p w14:paraId="5460FF93" w14:textId="77777777" w:rsidR="00494BDF" w:rsidRDefault="00494BDF" w:rsidP="006B27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380989"/>
      <w:docPartObj>
        <w:docPartGallery w:val="Page Numbers (Top of Page)"/>
        <w:docPartUnique/>
      </w:docPartObj>
    </w:sdtPr>
    <w:sdtEndPr>
      <w:rPr>
        <w:rFonts w:ascii="Times New Roman" w:hAnsi="Times New Roman" w:cs="Times New Roman"/>
        <w:noProof/>
        <w:sz w:val="24"/>
        <w:szCs w:val="24"/>
      </w:rPr>
    </w:sdtEndPr>
    <w:sdtContent>
      <w:p w14:paraId="0A2F85CB" w14:textId="77777777" w:rsidR="006B27E1" w:rsidRPr="006B27E1" w:rsidRDefault="006B27E1">
        <w:pPr>
          <w:pStyle w:val="Header"/>
          <w:jc w:val="center"/>
          <w:rPr>
            <w:rFonts w:ascii="Times New Roman" w:hAnsi="Times New Roman" w:cs="Times New Roman"/>
            <w:sz w:val="24"/>
            <w:szCs w:val="24"/>
          </w:rPr>
        </w:pPr>
        <w:r w:rsidRPr="006B27E1">
          <w:rPr>
            <w:rFonts w:ascii="Times New Roman" w:hAnsi="Times New Roman" w:cs="Times New Roman"/>
            <w:sz w:val="24"/>
            <w:szCs w:val="24"/>
          </w:rPr>
          <w:fldChar w:fldCharType="begin"/>
        </w:r>
        <w:r w:rsidRPr="006B27E1">
          <w:rPr>
            <w:rFonts w:ascii="Times New Roman" w:hAnsi="Times New Roman" w:cs="Times New Roman"/>
            <w:sz w:val="24"/>
            <w:szCs w:val="24"/>
          </w:rPr>
          <w:instrText xml:space="preserve"> PAGE   \* MERGEFORMAT </w:instrText>
        </w:r>
        <w:r w:rsidRPr="006B27E1">
          <w:rPr>
            <w:rFonts w:ascii="Times New Roman" w:hAnsi="Times New Roman" w:cs="Times New Roman"/>
            <w:sz w:val="24"/>
            <w:szCs w:val="24"/>
          </w:rPr>
          <w:fldChar w:fldCharType="separate"/>
        </w:r>
        <w:r w:rsidR="00673043">
          <w:rPr>
            <w:rFonts w:ascii="Times New Roman" w:hAnsi="Times New Roman" w:cs="Times New Roman"/>
            <w:noProof/>
            <w:sz w:val="24"/>
            <w:szCs w:val="24"/>
          </w:rPr>
          <w:t>5</w:t>
        </w:r>
        <w:r w:rsidRPr="006B27E1">
          <w:rPr>
            <w:rFonts w:ascii="Times New Roman" w:hAnsi="Times New Roman" w:cs="Times New Roman"/>
            <w:noProof/>
            <w:sz w:val="24"/>
            <w:szCs w:val="24"/>
          </w:rPr>
          <w:fldChar w:fldCharType="end"/>
        </w:r>
      </w:p>
    </w:sdtContent>
  </w:sdt>
  <w:p w14:paraId="5C2C838D" w14:textId="77777777" w:rsidR="006B27E1" w:rsidRDefault="006B27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C8F"/>
    <w:rsid w:val="00006DB5"/>
    <w:rsid w:val="00036ED8"/>
    <w:rsid w:val="001D3EF4"/>
    <w:rsid w:val="00223BF1"/>
    <w:rsid w:val="002E6CC3"/>
    <w:rsid w:val="00334BD3"/>
    <w:rsid w:val="00460261"/>
    <w:rsid w:val="004621F4"/>
    <w:rsid w:val="00494BDF"/>
    <w:rsid w:val="004F0DB3"/>
    <w:rsid w:val="00532C8F"/>
    <w:rsid w:val="00606D55"/>
    <w:rsid w:val="00673043"/>
    <w:rsid w:val="0068177B"/>
    <w:rsid w:val="006A66C2"/>
    <w:rsid w:val="006B27E1"/>
    <w:rsid w:val="0073103C"/>
    <w:rsid w:val="00876F47"/>
    <w:rsid w:val="00926A09"/>
    <w:rsid w:val="00A23FA2"/>
    <w:rsid w:val="00BF7C5F"/>
    <w:rsid w:val="00CC5C80"/>
    <w:rsid w:val="00D3413A"/>
    <w:rsid w:val="00D9544F"/>
    <w:rsid w:val="00F64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9F65"/>
  <w15:chartTrackingRefBased/>
  <w15:docId w15:val="{ACB095C0-1A2E-4632-B0BB-F620B43B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13A"/>
    <w:pPr>
      <w:spacing w:after="200" w:line="276" w:lineRule="auto"/>
    </w:pPr>
    <w:rPr>
      <w:rFonts w:ascii="Verdana" w:eastAsia="Calibri" w:hAnsi="Verdana" w:cs="Verdan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27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7E1"/>
    <w:rPr>
      <w:rFonts w:ascii="Verdana" w:eastAsia="Calibri" w:hAnsi="Verdana" w:cs="Verdana"/>
      <w:lang w:val="en-U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B27E1"/>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B27E1"/>
    <w:rPr>
      <w:rFonts w:ascii="Verdana" w:eastAsia="Calibri" w:hAnsi="Verdana" w:cs="Verdan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1479</Words>
  <Characters>8432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Spahić</dc:creator>
  <cp:keywords/>
  <dc:description/>
  <cp:lastModifiedBy>Bojan Grgić</cp:lastModifiedBy>
  <cp:revision>2</cp:revision>
  <dcterms:created xsi:type="dcterms:W3CDTF">2023-03-31T17:27:00Z</dcterms:created>
  <dcterms:modified xsi:type="dcterms:W3CDTF">2023-03-31T17:27:00Z</dcterms:modified>
</cp:coreProperties>
</file>