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E734" w14:textId="77777777" w:rsidR="00DE4D57" w:rsidRPr="001C5192" w:rsidRDefault="00DE4D57" w:rsidP="00DE4D57">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r w:rsidRPr="001C5192">
        <w:rPr>
          <w:rFonts w:ascii="Times New Roman" w:eastAsia="Times New Roman" w:hAnsi="Times New Roman" w:cs="Times New Roman"/>
          <w:b/>
          <w:bCs/>
          <w:color w:val="000000"/>
          <w:spacing w:val="-12"/>
          <w:sz w:val="24"/>
          <w:szCs w:val="24"/>
          <w:lang w:val="sr-Cyrl-CS"/>
        </w:rPr>
        <w:t>ОБРАЗЛОЖЕЊЕ</w:t>
      </w:r>
    </w:p>
    <w:p w14:paraId="783C890F" w14:textId="77777777" w:rsidR="00DE4D57" w:rsidRPr="001C5192" w:rsidRDefault="00DE4D57" w:rsidP="00DE4D57">
      <w:pPr>
        <w:widowControl w:val="0"/>
        <w:shd w:val="clear" w:color="auto" w:fill="FFFFFF"/>
        <w:autoSpaceDE w:val="0"/>
        <w:autoSpaceDN w:val="0"/>
        <w:adjustRightInd w:val="0"/>
        <w:ind w:right="62"/>
        <w:jc w:val="center"/>
        <w:rPr>
          <w:rFonts w:ascii="Times New Roman" w:eastAsia="Times New Roman" w:hAnsi="Times New Roman" w:cs="Times New Roman"/>
          <w:sz w:val="24"/>
          <w:szCs w:val="24"/>
          <w:lang w:val="ru-RU"/>
        </w:rPr>
      </w:pPr>
    </w:p>
    <w:p w14:paraId="4562F61E" w14:textId="77777777" w:rsidR="00DE4D57" w:rsidRPr="001C5192" w:rsidRDefault="00DE4D57" w:rsidP="00DE4D57">
      <w:pPr>
        <w:pStyle w:val="ListParagraph"/>
        <w:widowControl w:val="0"/>
        <w:numPr>
          <w:ilvl w:val="0"/>
          <w:numId w:val="2"/>
        </w:numPr>
        <w:shd w:val="clear" w:color="auto" w:fill="FFFFFF"/>
        <w:tabs>
          <w:tab w:val="left" w:pos="245"/>
        </w:tabs>
        <w:autoSpaceDE w:val="0"/>
        <w:autoSpaceDN w:val="0"/>
        <w:adjustRightInd w:val="0"/>
        <w:contextualSpacing/>
        <w:rPr>
          <w:rFonts w:ascii="Times New Roman" w:eastAsia="Times New Roman" w:hAnsi="Times New Roman" w:cs="Times New Roman"/>
          <w:b/>
          <w:bCs/>
          <w:iCs/>
          <w:color w:val="000000"/>
          <w:sz w:val="24"/>
          <w:szCs w:val="24"/>
          <w:lang w:val="sr-Cyrl-CS"/>
        </w:rPr>
      </w:pPr>
      <w:r w:rsidRPr="001C5192">
        <w:rPr>
          <w:rFonts w:ascii="Times New Roman" w:eastAsia="Times New Roman" w:hAnsi="Times New Roman" w:cs="Times New Roman"/>
          <w:b/>
          <w:bCs/>
          <w:iCs/>
          <w:color w:val="000000"/>
          <w:sz w:val="24"/>
          <w:szCs w:val="24"/>
          <w:lang w:val="sr-Cyrl-CS"/>
        </w:rPr>
        <w:t>УСТАВНИ ОСНОВ ЗА ДОНОШЕЊЕ ЗАКОНА</w:t>
      </w:r>
    </w:p>
    <w:p w14:paraId="0088A582" w14:textId="77777777" w:rsidR="00DE4D57" w:rsidRPr="001C5192" w:rsidRDefault="00DE4D57" w:rsidP="00DE4D57">
      <w:pPr>
        <w:pStyle w:val="ListParagraph"/>
        <w:widowControl w:val="0"/>
        <w:shd w:val="clear" w:color="auto" w:fill="FFFFFF"/>
        <w:tabs>
          <w:tab w:val="left" w:pos="245"/>
        </w:tabs>
        <w:autoSpaceDE w:val="0"/>
        <w:autoSpaceDN w:val="0"/>
        <w:adjustRightInd w:val="0"/>
        <w:ind w:left="1080"/>
        <w:rPr>
          <w:rFonts w:ascii="Times New Roman" w:eastAsia="Times New Roman" w:hAnsi="Times New Roman" w:cs="Times New Roman"/>
          <w:sz w:val="24"/>
          <w:szCs w:val="24"/>
          <w:lang w:val="ru-RU"/>
        </w:rPr>
      </w:pPr>
    </w:p>
    <w:p w14:paraId="15422014" w14:textId="7898D684" w:rsidR="00DE4D57" w:rsidRDefault="00DE4D57" w:rsidP="00DE4D57">
      <w:pPr>
        <w:widowControl w:val="0"/>
        <w:shd w:val="clear" w:color="auto" w:fill="FFFFFF"/>
        <w:autoSpaceDE w:val="0"/>
        <w:autoSpaceDN w:val="0"/>
        <w:adjustRightInd w:val="0"/>
        <w:ind w:right="53"/>
        <w:jc w:val="both"/>
        <w:rPr>
          <w:rFonts w:ascii="Times New Roman" w:eastAsia="Times New Roman" w:hAnsi="Times New Roman" w:cs="Times New Roman"/>
          <w:color w:val="000000"/>
          <w:spacing w:val="2"/>
          <w:sz w:val="24"/>
          <w:szCs w:val="24"/>
          <w:lang w:val="sr-Cyrl-CS"/>
        </w:rPr>
      </w:pPr>
      <w:r w:rsidRPr="001C5192">
        <w:rPr>
          <w:rFonts w:ascii="Times New Roman" w:eastAsia="Times New Roman" w:hAnsi="Times New Roman" w:cs="Times New Roman"/>
          <w:color w:val="000000"/>
          <w:spacing w:val="7"/>
          <w:sz w:val="24"/>
          <w:szCs w:val="24"/>
          <w:lang w:val="ru-RU"/>
        </w:rPr>
        <w:t xml:space="preserve">Уставни </w:t>
      </w:r>
      <w:r w:rsidRPr="001C5192">
        <w:rPr>
          <w:rFonts w:ascii="Times New Roman" w:eastAsia="Times New Roman" w:hAnsi="Times New Roman" w:cs="Times New Roman"/>
          <w:color w:val="000000"/>
          <w:spacing w:val="7"/>
          <w:sz w:val="24"/>
          <w:szCs w:val="24"/>
          <w:lang w:val="sr-Cyrl-CS"/>
        </w:rPr>
        <w:t>основ за доношење Закона о потврђивању</w:t>
      </w:r>
      <w:r w:rsidRPr="001C5192">
        <w:rPr>
          <w:rFonts w:ascii="Times New Roman" w:eastAsia="Times New Roman" w:hAnsi="Times New Roman" w:cs="Times New Roman"/>
          <w:sz w:val="24"/>
          <w:szCs w:val="24"/>
          <w:lang w:val="sr-Cyrl-RS"/>
        </w:rPr>
        <w:t xml:space="preserve"> </w:t>
      </w:r>
      <w:r>
        <w:rPr>
          <w:rFonts w:ascii="Times New Roman" w:hAnsi="Times New Roman" w:cs="Times New Roman"/>
          <w:bCs/>
          <w:sz w:val="24"/>
          <w:szCs w:val="24"/>
          <w:bdr w:val="none" w:sz="0" w:space="0" w:color="auto" w:frame="1"/>
          <w:lang w:val="sr"/>
        </w:rPr>
        <w:t>С</w:t>
      </w:r>
      <w:r w:rsidRPr="00344DB8">
        <w:rPr>
          <w:rFonts w:ascii="Times New Roman" w:hAnsi="Times New Roman" w:cs="Times New Roman"/>
          <w:bCs/>
          <w:sz w:val="24"/>
          <w:szCs w:val="24"/>
          <w:bdr w:val="none" w:sz="0" w:space="0" w:color="auto" w:frame="1"/>
          <w:lang w:val="sr"/>
        </w:rPr>
        <w:t>поразум</w:t>
      </w:r>
      <w:r>
        <w:rPr>
          <w:rFonts w:ascii="Times New Roman" w:hAnsi="Times New Roman" w:cs="Times New Roman"/>
          <w:bCs/>
          <w:sz w:val="24"/>
          <w:szCs w:val="24"/>
          <w:bdr w:val="none" w:sz="0" w:space="0" w:color="auto" w:frame="1"/>
          <w:lang w:val="sr-Cyrl-RS"/>
        </w:rPr>
        <w:t>а</w:t>
      </w:r>
      <w:r w:rsidRPr="00344DB8">
        <w:rPr>
          <w:rFonts w:ascii="Times New Roman" w:hAnsi="Times New Roman" w:cs="Times New Roman"/>
          <w:bCs/>
          <w:sz w:val="24"/>
          <w:szCs w:val="24"/>
          <w:bdr w:val="none" w:sz="0" w:space="0" w:color="auto" w:frame="1"/>
          <w:lang w:val="sr"/>
        </w:rPr>
        <w:t xml:space="preserve"> о признавању квалификација</w:t>
      </w:r>
      <w:r>
        <w:rPr>
          <w:rFonts w:ascii="Times New Roman" w:hAnsi="Times New Roman" w:cs="Times New Roman"/>
          <w:sz w:val="24"/>
          <w:szCs w:val="24"/>
          <w:bdr w:val="none" w:sz="0" w:space="0" w:color="auto" w:frame="1"/>
          <w:lang w:val="sr-Cyrl-RS"/>
        </w:rPr>
        <w:t xml:space="preserve"> </w:t>
      </w:r>
      <w:r>
        <w:rPr>
          <w:rFonts w:ascii="Times New Roman" w:hAnsi="Times New Roman" w:cs="Times New Roman"/>
          <w:bCs/>
          <w:sz w:val="24"/>
          <w:szCs w:val="24"/>
          <w:bdr w:val="none" w:sz="0" w:space="0" w:color="auto" w:frame="1"/>
          <w:lang w:val="sr"/>
        </w:rPr>
        <w:t>у високом образовању на Западном Б</w:t>
      </w:r>
      <w:r w:rsidRPr="00344DB8">
        <w:rPr>
          <w:rFonts w:ascii="Times New Roman" w:hAnsi="Times New Roman" w:cs="Times New Roman"/>
          <w:bCs/>
          <w:sz w:val="24"/>
          <w:szCs w:val="24"/>
          <w:bdr w:val="none" w:sz="0" w:space="0" w:color="auto" w:frame="1"/>
          <w:lang w:val="sr"/>
        </w:rPr>
        <w:t>алкану</w:t>
      </w:r>
      <w:r w:rsidRPr="001C519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sr-Cyrl-RS"/>
        </w:rPr>
        <w:t>потписаног 3</w:t>
      </w:r>
      <w:r w:rsidRPr="001C519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новембра 2022</w:t>
      </w:r>
      <w:r w:rsidRPr="001C5192">
        <w:rPr>
          <w:rFonts w:ascii="Times New Roman" w:eastAsia="Times New Roman" w:hAnsi="Times New Roman" w:cs="Times New Roman"/>
          <w:sz w:val="24"/>
          <w:szCs w:val="24"/>
          <w:lang w:val="sr-Cyrl-RS"/>
        </w:rPr>
        <w:t xml:space="preserve">. године, </w:t>
      </w:r>
      <w:r w:rsidRPr="001C5192">
        <w:rPr>
          <w:rFonts w:ascii="Times New Roman" w:eastAsia="Times New Roman" w:hAnsi="Times New Roman" w:cs="Times New Roman"/>
          <w:color w:val="000000"/>
          <w:spacing w:val="7"/>
          <w:sz w:val="24"/>
          <w:szCs w:val="24"/>
          <w:lang w:val="sr-Cyrl-CS"/>
        </w:rPr>
        <w:t xml:space="preserve"> садржан је у члану 99. став 1. тачка 4 Устава Републике Србије</w:t>
      </w:r>
      <w:r w:rsidRPr="001C5192">
        <w:rPr>
          <w:rFonts w:ascii="Times New Roman" w:eastAsia="Times New Roman" w:hAnsi="Times New Roman" w:cs="Times New Roman"/>
          <w:color w:val="000000"/>
          <w:spacing w:val="2"/>
          <w:sz w:val="24"/>
          <w:szCs w:val="24"/>
          <w:lang w:val="sr-Cyrl-CS"/>
        </w:rPr>
        <w:t>, који прописује да Народна скупштина Републике Србије потврђује међународне уговоре када је законом предвиђена обавеза њиховог потврђивања.</w:t>
      </w:r>
    </w:p>
    <w:p w14:paraId="24D56D6B" w14:textId="77777777" w:rsidR="00DE4D57" w:rsidRDefault="00DE4D57" w:rsidP="00DE4D57">
      <w:pPr>
        <w:widowControl w:val="0"/>
        <w:shd w:val="clear" w:color="auto" w:fill="FFFFFF"/>
        <w:autoSpaceDE w:val="0"/>
        <w:autoSpaceDN w:val="0"/>
        <w:adjustRightInd w:val="0"/>
        <w:ind w:right="53" w:firstLine="720"/>
        <w:jc w:val="both"/>
        <w:rPr>
          <w:rFonts w:ascii="Times New Roman" w:eastAsia="Times New Roman" w:hAnsi="Times New Roman" w:cs="Times New Roman"/>
          <w:color w:val="000000"/>
          <w:spacing w:val="2"/>
          <w:sz w:val="24"/>
          <w:szCs w:val="24"/>
          <w:lang w:val="sr-Cyrl-RS"/>
        </w:rPr>
      </w:pPr>
    </w:p>
    <w:p w14:paraId="2AD37229" w14:textId="77777777" w:rsidR="00DE4D57" w:rsidRPr="001C5192" w:rsidRDefault="00DE4D57" w:rsidP="00DE4D57">
      <w:pPr>
        <w:widowControl w:val="0"/>
        <w:shd w:val="clear" w:color="auto" w:fill="FFFFFF"/>
        <w:autoSpaceDE w:val="0"/>
        <w:autoSpaceDN w:val="0"/>
        <w:adjustRightInd w:val="0"/>
        <w:ind w:right="53"/>
        <w:jc w:val="both"/>
        <w:rPr>
          <w:rFonts w:ascii="Times New Roman" w:eastAsia="Times New Roman" w:hAnsi="Times New Roman" w:cs="Times New Roman"/>
          <w:b/>
          <w:bCs/>
          <w:iCs/>
          <w:color w:val="000000"/>
          <w:spacing w:val="1"/>
          <w:sz w:val="24"/>
          <w:szCs w:val="24"/>
          <w:lang w:val="sr-Cyrl-RS"/>
        </w:rPr>
      </w:pPr>
      <w:r w:rsidRPr="001C5192">
        <w:rPr>
          <w:rFonts w:ascii="Times New Roman" w:eastAsia="Times New Roman" w:hAnsi="Times New Roman" w:cs="Times New Roman"/>
          <w:b/>
          <w:sz w:val="24"/>
          <w:szCs w:val="24"/>
        </w:rPr>
        <w:t>II</w:t>
      </w:r>
      <w:r w:rsidRPr="001C5192">
        <w:rPr>
          <w:rFonts w:ascii="Times New Roman" w:eastAsia="Times New Roman" w:hAnsi="Times New Roman" w:cs="Times New Roman"/>
          <w:b/>
          <w:sz w:val="24"/>
          <w:szCs w:val="24"/>
          <w:lang w:val="sr-Cyrl-RS"/>
        </w:rPr>
        <w:t>.</w:t>
      </w:r>
      <w:r w:rsidRPr="001C5192">
        <w:rPr>
          <w:rFonts w:ascii="Times New Roman" w:eastAsia="Times New Roman" w:hAnsi="Times New Roman" w:cs="Times New Roman"/>
          <w:b/>
          <w:sz w:val="24"/>
          <w:szCs w:val="24"/>
          <w:lang w:val="ru-RU"/>
        </w:rPr>
        <w:t xml:space="preserve"> РАЗЛОЗИ ЗБОГ КОЈИХ СЕ ПРЕДЛАЖЕ </w:t>
      </w:r>
      <w:r w:rsidRPr="001C5192">
        <w:rPr>
          <w:rFonts w:ascii="Times New Roman" w:eastAsia="Times New Roman" w:hAnsi="Times New Roman" w:cs="Times New Roman"/>
          <w:b/>
          <w:sz w:val="24"/>
          <w:szCs w:val="24"/>
          <w:lang w:val="sr-Cyrl-RS"/>
        </w:rPr>
        <w:t>ПОТВРЂИВАЊЕ СПОРАЗУМА</w:t>
      </w:r>
    </w:p>
    <w:p w14:paraId="0CCF4748" w14:textId="28AA6AC6" w:rsidR="00DE4D57" w:rsidRPr="001C5192" w:rsidRDefault="00DE4D57" w:rsidP="00DE4D57">
      <w:pPr>
        <w:spacing w:before="100" w:beforeAutospacing="1" w:after="100" w:afterAutospacing="1"/>
        <w:jc w:val="both"/>
        <w:rPr>
          <w:rFonts w:ascii="Times New Roman" w:eastAsia="Times New Roman" w:hAnsi="Times New Roman" w:cs="Times New Roman"/>
          <w:sz w:val="24"/>
          <w:szCs w:val="24"/>
          <w:lang w:val="sr-Cyrl-RS" w:eastAsia="en-GB"/>
        </w:rPr>
      </w:pPr>
      <w:r w:rsidRPr="001C5192">
        <w:rPr>
          <w:rFonts w:ascii="Times New Roman" w:eastAsia="Times New Roman" w:hAnsi="Times New Roman" w:cs="Times New Roman"/>
          <w:sz w:val="24"/>
          <w:szCs w:val="24"/>
          <w:lang w:val="sr-Cyrl-RS" w:eastAsia="en-GB"/>
        </w:rPr>
        <w:t>На  Самиту лидера западног Балкана у Софији, одржаног под окриљем Берлинског процеса,  потписана и усвојена политичка  Декларација лидера Западног Балкана о Заједничком регионалном тржишту (</w:t>
      </w:r>
      <w:r w:rsidRPr="001C5192">
        <w:rPr>
          <w:rFonts w:ascii="Times New Roman" w:eastAsia="Times New Roman" w:hAnsi="Times New Roman" w:cs="Times New Roman"/>
          <w:i/>
          <w:iCs/>
          <w:sz w:val="24"/>
          <w:szCs w:val="24"/>
          <w:lang w:val="sr-Cyrl-RS" w:eastAsia="en-GB"/>
        </w:rPr>
        <w:t>Common Regional Market – CRM</w:t>
      </w:r>
      <w:r w:rsidRPr="001C5192">
        <w:rPr>
          <w:rFonts w:ascii="Times New Roman" w:eastAsia="Times New Roman" w:hAnsi="Times New Roman" w:cs="Times New Roman"/>
          <w:sz w:val="24"/>
          <w:szCs w:val="24"/>
          <w:lang w:val="sr-Cyrl-RS" w:eastAsia="en-GB"/>
        </w:rPr>
        <w:t xml:space="preserve">). </w:t>
      </w:r>
      <w:r>
        <w:rPr>
          <w:rFonts w:ascii="Times New Roman" w:eastAsia="Times New Roman" w:hAnsi="Times New Roman" w:cs="Times New Roman"/>
          <w:sz w:val="24"/>
          <w:szCs w:val="24"/>
          <w:lang w:val="sr-Cyrl-RS" w:eastAsia="en-GB"/>
        </w:rPr>
        <w:t xml:space="preserve"> </w:t>
      </w:r>
    </w:p>
    <w:p w14:paraId="06EE4FB7" w14:textId="1A8A0359" w:rsidR="00DE4D57" w:rsidRPr="001C5192" w:rsidRDefault="00DE4D57" w:rsidP="00DE4D57">
      <w:pPr>
        <w:spacing w:before="100" w:beforeAutospacing="1" w:after="100" w:afterAutospacing="1"/>
        <w:jc w:val="both"/>
        <w:rPr>
          <w:rFonts w:ascii="Times New Roman" w:hAnsi="Times New Roman" w:cs="Times New Roman"/>
          <w:sz w:val="24"/>
          <w:szCs w:val="24"/>
          <w:lang w:val="sr-Cyrl-RS"/>
        </w:rPr>
      </w:pPr>
      <w:r w:rsidRPr="001C5192">
        <w:rPr>
          <w:rFonts w:ascii="Times New Roman" w:eastAsia="Times New Roman" w:hAnsi="Times New Roman" w:cs="Times New Roman"/>
          <w:sz w:val="24"/>
          <w:szCs w:val="24"/>
          <w:lang w:val="sr-Cyrl-RS" w:eastAsia="en-GB"/>
        </w:rPr>
        <w:t>П</w:t>
      </w:r>
      <w:r w:rsidRPr="001C5192">
        <w:rPr>
          <w:rFonts w:ascii="Times New Roman" w:hAnsi="Times New Roman" w:cs="Times New Roman"/>
          <w:sz w:val="24"/>
          <w:szCs w:val="24"/>
          <w:lang w:val="sr-Cyrl-RS"/>
        </w:rPr>
        <w:t>редставници Албаније, Босне и Херцеговине, Косова</w:t>
      </w:r>
      <w:r>
        <w:rPr>
          <w:rFonts w:ascii="Times New Roman" w:hAnsi="Times New Roman" w:cs="Times New Roman"/>
          <w:sz w:val="24"/>
          <w:szCs w:val="24"/>
          <w:lang w:val="sr-Cyrl-RS"/>
        </w:rPr>
        <w:t>*</w:t>
      </w:r>
      <w:r w:rsidRPr="001C5192">
        <w:rPr>
          <w:rFonts w:ascii="Times New Roman" w:hAnsi="Times New Roman" w:cs="Times New Roman"/>
          <w:sz w:val="24"/>
          <w:szCs w:val="24"/>
          <w:lang w:val="sr-Cyrl-RS"/>
        </w:rPr>
        <w:t>, Црне Горе, Северне Македоније и Србије (у даљем тексту „Странке</w:t>
      </w:r>
      <w:r w:rsidRPr="00DE4D57">
        <w:rPr>
          <w:rFonts w:ascii="Times New Roman" w:eastAsia="Times New Roman" w:hAnsi="Times New Roman" w:cs="Times New Roman"/>
          <w:bCs/>
          <w:sz w:val="24"/>
          <w:szCs w:val="24"/>
          <w:lang w:val="sr-Cyrl-CS" w:eastAsia="en-GB"/>
        </w:rPr>
        <w:t>”</w:t>
      </w:r>
      <w:r w:rsidRPr="001C5192">
        <w:rPr>
          <w:rFonts w:ascii="Times New Roman" w:hAnsi="Times New Roman" w:cs="Times New Roman"/>
          <w:sz w:val="24"/>
          <w:szCs w:val="24"/>
          <w:lang w:val="sr-Cyrl-RS"/>
        </w:rPr>
        <w:t>)</w:t>
      </w:r>
      <w:r w:rsidRPr="001C5192">
        <w:rPr>
          <w:rFonts w:ascii="Times New Roman" w:eastAsia="Times New Roman" w:hAnsi="Times New Roman" w:cs="Times New Roman"/>
          <w:sz w:val="24"/>
          <w:szCs w:val="24"/>
          <w:lang w:val="sr-Cyrl-RS" w:eastAsia="en-GB"/>
        </w:rPr>
        <w:t>, у</w:t>
      </w:r>
      <w:r w:rsidRPr="001C5192">
        <w:rPr>
          <w:rFonts w:ascii="Times New Roman" w:hAnsi="Times New Roman" w:cs="Times New Roman"/>
          <w:sz w:val="24"/>
          <w:szCs w:val="24"/>
          <w:lang w:val="sr-Cyrl-RS"/>
        </w:rPr>
        <w:t xml:space="preserve"> жељи да промовишу и ојачају блиске везе и да прошире темеље сарадње на Западном Балкану,  као и да развију сарадњу између високошколских и истраживачких институција усагласиле су текст </w:t>
      </w:r>
      <w:r w:rsidRPr="001C5192">
        <w:rPr>
          <w:rFonts w:ascii="Times New Roman" w:hAnsi="Times New Roman" w:cs="Times New Roman"/>
          <w:bCs/>
          <w:sz w:val="24"/>
          <w:szCs w:val="24"/>
          <w:lang w:val="sr-Cyrl-RS"/>
        </w:rPr>
        <w:t>Споразума о признавању квалификација у области високог образовања на Западном Балкану</w:t>
      </w:r>
      <w:r w:rsidRPr="001C5192">
        <w:rPr>
          <w:b/>
          <w:bCs/>
          <w:caps/>
          <w:color w:val="000000"/>
          <w:sz w:val="24"/>
          <w:szCs w:val="24"/>
          <w:lang w:val="sr"/>
        </w:rPr>
        <w:t>.</w:t>
      </w:r>
      <w:r w:rsidRPr="001C5192">
        <w:rPr>
          <w:b/>
          <w:bCs/>
          <w:caps/>
          <w:color w:val="000000"/>
          <w:sz w:val="24"/>
          <w:szCs w:val="24"/>
          <w:lang w:val="sr-Cyrl-RS"/>
        </w:rPr>
        <w:t xml:space="preserve"> </w:t>
      </w:r>
      <w:r w:rsidRPr="001C5192">
        <w:rPr>
          <w:rFonts w:ascii="Times New Roman" w:hAnsi="Times New Roman" w:cs="Times New Roman"/>
          <w:bCs/>
          <w:color w:val="000000"/>
          <w:sz w:val="24"/>
          <w:szCs w:val="24"/>
          <w:lang w:val="sr-Cyrl-RS"/>
        </w:rPr>
        <w:t xml:space="preserve">Потписивањем овог Споразума сториће се правни простор </w:t>
      </w:r>
      <w:r w:rsidRPr="001C5192">
        <w:rPr>
          <w:rFonts w:ascii="Times New Roman" w:hAnsi="Times New Roman" w:cs="Times New Roman"/>
          <w:sz w:val="24"/>
          <w:szCs w:val="24"/>
          <w:lang w:val="sr-Cyrl-RS"/>
        </w:rPr>
        <w:t>за  признавање квалификација у области високог образовања олакшати развој знања путем мобилности студената, академика, истраживача и стручњака и да ће унапредити сарадњу у високом образовању.</w:t>
      </w:r>
    </w:p>
    <w:p w14:paraId="7F74E44C" w14:textId="77777777" w:rsidR="00DE4D57" w:rsidRPr="001C5192" w:rsidRDefault="00DE4D57" w:rsidP="00DE4D57">
      <w:pPr>
        <w:spacing w:after="160"/>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Чланом 1. Споразума предвиђа се признавање високошколских квалификација, наставак обазовања на високошколским установама, као и  приступ нерегулисаном тржишту рада у свакој од Страна. Предвиђено је да се  споразум примењује на квалификације високог образовања стечене у јавно акредитованим високошколским установама, чију ће листу даље прецизирати Комисија.</w:t>
      </w:r>
    </w:p>
    <w:p w14:paraId="426744BD" w14:textId="77777777" w:rsidR="00DE4D57" w:rsidRPr="001C5192" w:rsidRDefault="00DE4D57" w:rsidP="00DE4D57">
      <w:pPr>
        <w:spacing w:after="160"/>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Чланом 2 . прописано је да јавна исправа  представља диплому или другу потврду коју је издала надлежна високошколска установа једне од Страна која потврђује завршетак студијског програма који нуди акредитована институција. Признавање високошколских квалификација које издају високошколске установе по завршетку одговарајућег студијског програма, у складу са законском регулативом, остварује се  на следећи начин:</w:t>
      </w:r>
    </w:p>
    <w:p w14:paraId="0EC4D1F7" w14:textId="77777777" w:rsidR="00DE4D57" w:rsidRPr="001C5192" w:rsidRDefault="00DE4D57" w:rsidP="00DE4D57">
      <w:pPr>
        <w:spacing w:after="160"/>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 Квалификације ће се признавати у складу са правом стеченим квалификацијом у Страни која их је издала;</w:t>
      </w:r>
    </w:p>
    <w:p w14:paraId="2FB7B943" w14:textId="77777777" w:rsidR="00DE4D57" w:rsidRPr="001C5192" w:rsidRDefault="00DE4D57" w:rsidP="00DE4D57">
      <w:pPr>
        <w:spacing w:after="160"/>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 Странке ће признавати квалификације на флексибилан начин. На захтев других ЕНИЦ/НАРИЦ центара, ЕНИЦ/НАРИЦ центар ће одговорити у року од недељу дана или обавестити да је потребна додатна анализа.За добијање додатних информација, на захтев ЕНИЦ/НАРИЦ центра, свака институција треба да одговори у року од 7 дана.</w:t>
      </w:r>
    </w:p>
    <w:p w14:paraId="364B1296" w14:textId="77777777" w:rsidR="00DE4D57" w:rsidRPr="001C5192" w:rsidRDefault="00DE4D57" w:rsidP="00DE4D57">
      <w:pPr>
        <w:spacing w:after="160"/>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 xml:space="preserve">Члан 3.и 4.  регулисани су  остале студијске програме високог образовања и </w:t>
      </w:r>
      <w:r w:rsidRPr="001C5192">
        <w:rPr>
          <w:lang w:val="sr-Cyrl-RS"/>
        </w:rPr>
        <w:br/>
      </w:r>
      <w:r w:rsidRPr="001C5192">
        <w:rPr>
          <w:rFonts w:ascii="Times New Roman" w:hAnsi="Times New Roman" w:cs="Times New Roman"/>
          <w:sz w:val="24"/>
          <w:szCs w:val="24"/>
          <w:lang w:val="sr-Cyrl-RS"/>
        </w:rPr>
        <w:t>признавање квалификација за приступ следећем нивоу образовања.</w:t>
      </w:r>
    </w:p>
    <w:p w14:paraId="7914D6C3" w14:textId="77777777" w:rsidR="00DE4D57" w:rsidRPr="001C5192" w:rsidRDefault="00DE4D57" w:rsidP="00DE4D57">
      <w:pPr>
        <w:spacing w:after="160"/>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 xml:space="preserve">Чланом 5. прописана је сарадња између ЕНИЦ/НАРИЦ центара, како би се олакшала евалуација квалификација високог образовања које су издале  ВШУ.Како би се избегла могућност фалсификата , свака ВШУ из Страна је дужна да одговори на захтев ЕНИЦ/НАРИЦ центара, бесплатно и у року од 14 дана од пријема захтева за потврду аутентичности квалификације. </w:t>
      </w:r>
    </w:p>
    <w:p w14:paraId="2F7FE19D" w14:textId="77777777" w:rsidR="00DE4D57" w:rsidRPr="001C5192" w:rsidRDefault="00DE4D57" w:rsidP="00DE4D57">
      <w:pPr>
        <w:spacing w:after="160" w:line="259" w:lineRule="auto"/>
        <w:jc w:val="both"/>
        <w:rPr>
          <w:rFonts w:ascii="Times New Roman" w:hAnsi="Times New Roman" w:cs="Times New Roman"/>
          <w:sz w:val="24"/>
          <w:lang w:val="sr-Cyrl-RS"/>
        </w:rPr>
      </w:pPr>
      <w:r w:rsidRPr="001C5192">
        <w:rPr>
          <w:rFonts w:ascii="Times New Roman" w:hAnsi="Times New Roman" w:cs="Times New Roman"/>
          <w:sz w:val="24"/>
          <w:lang w:val="sr-Cyrl-RS"/>
        </w:rPr>
        <w:t xml:space="preserve">Члановима 6.-10. предвиђа формирање Заједниче комисије за признавање квалификација у високом образовању,која ће бити формираа на основу споразума са задатком да организује, координира и прати активности у вези са спровођењем овог споразума. Комисија ће бити састављена од три представника сваке Стране.Радом Комисије </w:t>
      </w:r>
      <w:r w:rsidRPr="001C5192">
        <w:rPr>
          <w:rFonts w:ascii="Times New Roman" w:hAnsi="Times New Roman" w:cs="Times New Roman"/>
          <w:sz w:val="24"/>
          <w:lang w:val="sr-Cyrl-RS"/>
        </w:rPr>
        <w:lastRenderedPageBreak/>
        <w:t xml:space="preserve">координираће Савет за регионалну сарадњу у сарадњи са Иницијативом за реформу образовања Југоисточне Европе (ЕРИ СЕЕ). Комисија ће прегледати и одобрити ажуриране листе коју обезбеди свака Стране како би приказала промене у статусу акредитације високошколских установа. </w:t>
      </w:r>
    </w:p>
    <w:p w14:paraId="57FF17BB" w14:textId="77777777" w:rsidR="00DE4D57" w:rsidRPr="001C5192" w:rsidRDefault="00DE4D57" w:rsidP="00DE4D57">
      <w:pPr>
        <w:spacing w:after="160" w:line="259" w:lineRule="auto"/>
        <w:jc w:val="both"/>
        <w:rPr>
          <w:rFonts w:ascii="Times New Roman" w:hAnsi="Times New Roman" w:cs="Times New Roman"/>
          <w:sz w:val="24"/>
          <w:szCs w:val="24"/>
          <w:lang w:val="sr-Cyrl-RS"/>
        </w:rPr>
      </w:pPr>
      <w:r w:rsidRPr="001C5192">
        <w:rPr>
          <w:rFonts w:ascii="Times New Roman" w:hAnsi="Times New Roman" w:cs="Times New Roman"/>
          <w:sz w:val="24"/>
          <w:lang w:val="sr-Cyrl-RS"/>
        </w:rPr>
        <w:t xml:space="preserve">Члановима 11.-13. регулишу се </w:t>
      </w:r>
      <w:r w:rsidRPr="001C5192">
        <w:rPr>
          <w:rFonts w:ascii="Times New Roman" w:hAnsi="Times New Roman" w:cs="Times New Roman"/>
          <w:sz w:val="24"/>
          <w:szCs w:val="24"/>
          <w:lang w:val="sr-Cyrl-RS"/>
        </w:rPr>
        <w:t>прелазне и завршне одредбе, којим је прописано да Споразум може бити измењен само уз писмену сагласност свих Страна које подлежу истом поступку неопходном за закључење овог Споразума, као и да важење овог споразума може се проширити на акредитоване приватне високошколске установе, уз писмену сагласност свих Страна. Евентуални споров који проистекну из спровођења овог споразума расправљати у оквиру Заједничке Комисије.</w:t>
      </w:r>
    </w:p>
    <w:p w14:paraId="703E36A6" w14:textId="77777777" w:rsidR="00DE4D57" w:rsidRDefault="00DE4D57" w:rsidP="00DE4D57">
      <w:pPr>
        <w:spacing w:after="160" w:line="259" w:lineRule="auto"/>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 xml:space="preserve">Ступање на снагу Споразума регулисано је члановима 14.- 17. Који предвиђају да  споразум подлеже ратификацији, прихватању или одобрењу у складу са захтевима предвиђеним релевантним законодавством, ступање на снагу  Споразума, именовање депозитара Споразума, прекид Споразума и језик. </w:t>
      </w:r>
    </w:p>
    <w:p w14:paraId="1DC376B8" w14:textId="77777777" w:rsidR="00DE4D57" w:rsidRPr="001C5192" w:rsidRDefault="00DE4D57" w:rsidP="00DE4D57">
      <w:pPr>
        <w:widowControl w:val="0"/>
        <w:autoSpaceDE w:val="0"/>
        <w:autoSpaceDN w:val="0"/>
        <w:adjustRightInd w:val="0"/>
        <w:jc w:val="both"/>
        <w:rPr>
          <w:rFonts w:ascii="Times New Roman" w:eastAsia="Times New Roman" w:hAnsi="Times New Roman" w:cs="Times New Roman"/>
          <w:sz w:val="24"/>
          <w:szCs w:val="24"/>
          <w:lang w:val="sr-Cyrl-RS"/>
        </w:rPr>
      </w:pPr>
    </w:p>
    <w:p w14:paraId="6EAE206C" w14:textId="22059037" w:rsidR="00DE4D57" w:rsidRPr="00720DEF" w:rsidRDefault="00DE4D57" w:rsidP="00DE4D57">
      <w:pPr>
        <w:widowControl w:val="0"/>
        <w:autoSpaceDE w:val="0"/>
        <w:autoSpaceDN w:val="0"/>
        <w:adjustRightInd w:val="0"/>
        <w:jc w:val="both"/>
        <w:rPr>
          <w:rFonts w:ascii="Times New Roman" w:eastAsia="Times New Roman" w:hAnsi="Times New Roman" w:cs="Times New Roman"/>
          <w:b/>
          <w:sz w:val="24"/>
          <w:szCs w:val="24"/>
          <w:lang w:val="sr-Cyrl-CS"/>
        </w:rPr>
      </w:pPr>
      <w:r w:rsidRPr="00720DEF">
        <w:rPr>
          <w:rFonts w:ascii="Times New Roman" w:hAnsi="Times New Roman" w:cs="Times New Roman"/>
          <w:b/>
          <w:sz w:val="24"/>
          <w:szCs w:val="24"/>
          <w:lang w:val="sr-Cyrl-RS"/>
        </w:rPr>
        <w:t>III</w:t>
      </w:r>
      <w:r>
        <w:rPr>
          <w:rFonts w:ascii="Times New Roman" w:hAnsi="Times New Roman" w:cs="Times New Roman"/>
          <w:b/>
          <w:sz w:val="24"/>
          <w:szCs w:val="24"/>
          <w:lang w:val="sr-Cyrl-RS"/>
        </w:rPr>
        <w:t>.</w:t>
      </w:r>
      <w:r w:rsidRPr="00720DEF">
        <w:rPr>
          <w:rFonts w:ascii="Times New Roman" w:eastAsia="Times New Roman" w:hAnsi="Times New Roman" w:cs="Times New Roman"/>
          <w:b/>
          <w:sz w:val="24"/>
          <w:szCs w:val="24"/>
          <w:lang w:val="sr-Cyrl-CS"/>
        </w:rPr>
        <w:t xml:space="preserve"> СТВАРАЊЕ ФИНАНСИЈСКИХ ОБАВЕЗА ИЗВРШАВАЊЕМ СПОРАЗУМА</w:t>
      </w:r>
    </w:p>
    <w:p w14:paraId="291EB630" w14:textId="77777777" w:rsidR="00DE4D57" w:rsidRDefault="00DE4D57" w:rsidP="00DE4D57">
      <w:pPr>
        <w:widowControl w:val="0"/>
        <w:autoSpaceDE w:val="0"/>
        <w:autoSpaceDN w:val="0"/>
        <w:adjustRightInd w:val="0"/>
        <w:jc w:val="both"/>
        <w:rPr>
          <w:rFonts w:ascii="Times New Roman" w:eastAsia="Times New Roman" w:hAnsi="Times New Roman" w:cs="Times New Roman"/>
          <w:b/>
          <w:sz w:val="24"/>
          <w:szCs w:val="24"/>
          <w:lang w:val="sr-Cyrl-CS"/>
        </w:rPr>
      </w:pPr>
    </w:p>
    <w:p w14:paraId="1A401918" w14:textId="77777777" w:rsidR="00DE4D57" w:rsidRPr="001C5192" w:rsidRDefault="00DE4D57" w:rsidP="00DE4D57">
      <w:pPr>
        <w:widowControl w:val="0"/>
        <w:autoSpaceDE w:val="0"/>
        <w:autoSpaceDN w:val="0"/>
        <w:adjustRightInd w:val="0"/>
        <w:jc w:val="both"/>
        <w:rPr>
          <w:rFonts w:ascii="Times New Roman" w:eastAsia="Times New Roman" w:hAnsi="Times New Roman" w:cs="Times New Roman"/>
          <w:noProof/>
          <w:sz w:val="24"/>
          <w:szCs w:val="24"/>
          <w:lang w:val="sr-Cyrl-CS"/>
        </w:rPr>
      </w:pPr>
      <w:r w:rsidRPr="001C5192">
        <w:rPr>
          <w:rFonts w:ascii="Times New Roman" w:eastAsia="Times New Roman" w:hAnsi="Times New Roman" w:cs="Times New Roman"/>
          <w:sz w:val="24"/>
          <w:szCs w:val="24"/>
          <w:lang w:val="sr-Cyrl-CS"/>
        </w:rPr>
        <w:t xml:space="preserve">Извршавањем Споразума </w:t>
      </w:r>
      <w:r>
        <w:rPr>
          <w:rFonts w:ascii="Times New Roman" w:eastAsia="Times New Roman" w:hAnsi="Times New Roman" w:cs="Times New Roman"/>
          <w:sz w:val="24"/>
          <w:szCs w:val="24"/>
          <w:lang w:val="sr-Cyrl-CS"/>
        </w:rPr>
        <w:t xml:space="preserve">не </w:t>
      </w:r>
      <w:r w:rsidRPr="001C5192">
        <w:rPr>
          <w:rFonts w:ascii="Times New Roman" w:eastAsia="Times New Roman" w:hAnsi="Times New Roman" w:cs="Times New Roman"/>
          <w:noProof/>
          <w:sz w:val="24"/>
          <w:szCs w:val="24"/>
          <w:lang w:val="sr-Cyrl-CS"/>
        </w:rPr>
        <w:t>стварају се финансијске обавезе за Републику Србију.</w:t>
      </w:r>
      <w:r w:rsidRPr="001C5192">
        <w:rPr>
          <w:rFonts w:ascii="Times New Roman" w:eastAsia="Times New Roman" w:hAnsi="Times New Roman" w:cs="Times New Roman"/>
          <w:sz w:val="24"/>
          <w:szCs w:val="24"/>
          <w:lang w:val="sr-Cyrl-CS"/>
        </w:rPr>
        <w:t xml:space="preserve">           </w:t>
      </w:r>
    </w:p>
    <w:p w14:paraId="280F7667" w14:textId="77777777" w:rsidR="00DE4D57" w:rsidRPr="001C5192" w:rsidRDefault="00DE4D57" w:rsidP="00DE4D57">
      <w:pPr>
        <w:spacing w:after="160" w:line="259" w:lineRule="auto"/>
        <w:jc w:val="both"/>
        <w:rPr>
          <w:rFonts w:ascii="Times New Roman" w:hAnsi="Times New Roman" w:cs="Times New Roman"/>
          <w:sz w:val="24"/>
          <w:szCs w:val="24"/>
          <w:lang w:val="sr-Cyrl-CS"/>
        </w:rPr>
      </w:pPr>
    </w:p>
    <w:p w14:paraId="743E083C" w14:textId="77777777" w:rsidR="00DE4D57" w:rsidRPr="001C5192" w:rsidRDefault="00DE4D57" w:rsidP="00DE4D57">
      <w:pPr>
        <w:widowControl w:val="0"/>
        <w:autoSpaceDE w:val="0"/>
        <w:autoSpaceDN w:val="0"/>
        <w:adjustRightInd w:val="0"/>
        <w:spacing w:after="120"/>
        <w:jc w:val="both"/>
        <w:rPr>
          <w:rFonts w:ascii="Times New Roman" w:eastAsia="Times New Roman" w:hAnsi="Times New Roman" w:cs="Times New Roman"/>
          <w:color w:val="000000"/>
          <w:spacing w:val="-1"/>
          <w:sz w:val="24"/>
          <w:szCs w:val="24"/>
          <w:lang w:val="sr-Cyrl-RS"/>
        </w:rPr>
      </w:pPr>
      <w:r w:rsidRPr="001C5192">
        <w:rPr>
          <w:rFonts w:ascii="Times New Roman" w:eastAsia="Times New Roman" w:hAnsi="Times New Roman" w:cs="Times New Roman"/>
          <w:b/>
          <w:bCs/>
          <w:sz w:val="24"/>
          <w:szCs w:val="24"/>
        </w:rPr>
        <w:t>IV</w:t>
      </w:r>
      <w:r w:rsidRPr="001C5192">
        <w:rPr>
          <w:rFonts w:ascii="Times New Roman" w:eastAsia="Times New Roman" w:hAnsi="Times New Roman" w:cs="Times New Roman"/>
          <w:b/>
          <w:bCs/>
          <w:sz w:val="24"/>
          <w:szCs w:val="24"/>
          <w:lang w:val="sr-Cyrl-CS"/>
        </w:rPr>
        <w:t xml:space="preserve">. </w:t>
      </w:r>
      <w:r w:rsidRPr="001C5192">
        <w:rPr>
          <w:rFonts w:ascii="Times New Roman" w:eastAsia="Times New Roman" w:hAnsi="Times New Roman" w:cs="Times New Roman"/>
          <w:b/>
          <w:sz w:val="24"/>
          <w:szCs w:val="24"/>
          <w:lang w:val="ru-RU"/>
        </w:rPr>
        <w:t xml:space="preserve">ПРОЦЕНА ИЗНОСА ФИНАНСИЈСКИХ СРЕДСТАВА ПОТРЕБНИХ ЗА </w:t>
      </w:r>
      <w:r w:rsidRPr="001C5192">
        <w:rPr>
          <w:rFonts w:ascii="Times New Roman" w:eastAsia="Times New Roman" w:hAnsi="Times New Roman" w:cs="Times New Roman"/>
          <w:b/>
          <w:sz w:val="24"/>
          <w:szCs w:val="24"/>
          <w:lang w:val="sr-Cyrl-RS"/>
        </w:rPr>
        <w:t>ИЗВРШАВАЊЕ</w:t>
      </w:r>
      <w:r w:rsidRPr="001C5192">
        <w:rPr>
          <w:rFonts w:ascii="Times New Roman" w:eastAsia="Times New Roman" w:hAnsi="Times New Roman" w:cs="Times New Roman"/>
          <w:b/>
          <w:sz w:val="24"/>
          <w:szCs w:val="24"/>
          <w:lang w:val="ru-RU"/>
        </w:rPr>
        <w:t xml:space="preserve"> СПОРАЗУМА </w:t>
      </w:r>
    </w:p>
    <w:p w14:paraId="0ACED631" w14:textId="77777777" w:rsidR="00DE4D57" w:rsidRPr="001C5192" w:rsidRDefault="00DE4D57" w:rsidP="00DE4D57">
      <w:pPr>
        <w:jc w:val="both"/>
        <w:rPr>
          <w:rFonts w:ascii="Times New Roman" w:eastAsia="Times New Roman" w:hAnsi="Times New Roman" w:cs="Times New Roman"/>
          <w:b/>
          <w:bCs/>
          <w:color w:val="000000"/>
          <w:sz w:val="24"/>
          <w:szCs w:val="24"/>
          <w:lang w:val="sr-Cyrl-RS"/>
        </w:rPr>
      </w:pPr>
    </w:p>
    <w:p w14:paraId="3BFBDAF6" w14:textId="77777777" w:rsidR="00DE4D57" w:rsidRPr="001C5192" w:rsidRDefault="00DE4D57" w:rsidP="00DE4D57">
      <w:pPr>
        <w:jc w:val="both"/>
        <w:rPr>
          <w:rFonts w:ascii="Times New Roman" w:hAnsi="Times New Roman" w:cs="Times New Roman"/>
          <w:sz w:val="24"/>
          <w:szCs w:val="24"/>
          <w:lang w:val="sr-Cyrl-RS"/>
        </w:rPr>
      </w:pPr>
      <w:r w:rsidRPr="001C5192">
        <w:rPr>
          <w:rFonts w:ascii="Times New Roman" w:hAnsi="Times New Roman" w:cs="Times New Roman"/>
          <w:sz w:val="24"/>
          <w:szCs w:val="24"/>
          <w:lang w:val="sr-Cyrl-RS"/>
        </w:rPr>
        <w:t xml:space="preserve">За реализацију овог Споразума, није потребно обезбедити  средства у буџету Републике Србије, тако да и за реализацију предметног закључка нису потребна средства из буџета Републике Србије. </w:t>
      </w:r>
    </w:p>
    <w:p w14:paraId="466A3926" w14:textId="1982C1F1" w:rsidR="00DE4D57" w:rsidRPr="005F4D1A" w:rsidRDefault="00DE4D57" w:rsidP="00DE4D57">
      <w:pPr>
        <w:jc w:val="both"/>
        <w:rPr>
          <w:lang w:val="sr-Cyrl-RS"/>
        </w:rPr>
      </w:pPr>
      <w:r w:rsidRPr="001C5192">
        <w:rPr>
          <w:rFonts w:ascii="Times New Roman" w:hAnsi="Times New Roman" w:cs="Times New Roman"/>
          <w:sz w:val="24"/>
          <w:szCs w:val="24"/>
          <w:lang w:val="ru-RU"/>
        </w:rPr>
        <w:t>Уколико се за реализацију наведеног програма буде појавила потреба за непредвиђеним сре</w:t>
      </w:r>
      <w:r>
        <w:rPr>
          <w:rFonts w:ascii="Times New Roman" w:hAnsi="Times New Roman" w:cs="Times New Roman"/>
          <w:sz w:val="24"/>
          <w:szCs w:val="24"/>
          <w:lang w:val="ru-RU"/>
        </w:rPr>
        <w:t xml:space="preserve">дствима, Министарство просвете </w:t>
      </w:r>
      <w:r w:rsidRPr="001C5192">
        <w:rPr>
          <w:rFonts w:ascii="Times New Roman" w:hAnsi="Times New Roman" w:cs="Times New Roman"/>
          <w:sz w:val="24"/>
          <w:szCs w:val="24"/>
          <w:lang w:val="ru-RU"/>
        </w:rPr>
        <w:t>ће предвиђене активности спровести у оквиру расположивог буџета, који му буде одобрен за наредну буџетску годину.</w:t>
      </w:r>
      <w:r w:rsidRPr="001C5192">
        <w:rPr>
          <w:rFonts w:ascii="Times New Roman" w:hAnsi="Times New Roman" w:cs="Times New Roman"/>
          <w:sz w:val="24"/>
          <w:szCs w:val="24"/>
          <w:lang w:val="sr-Latn-RS"/>
        </w:rPr>
        <w:t xml:space="preserve"> </w:t>
      </w:r>
    </w:p>
    <w:p w14:paraId="7368BC28" w14:textId="77777777" w:rsidR="00136480" w:rsidRPr="00DE4D57" w:rsidRDefault="00136480" w:rsidP="00DE4D57"/>
    <w:sectPr w:rsidR="00136480" w:rsidRPr="00DE4D57" w:rsidSect="00E31759">
      <w:headerReference w:type="even" r:id="rId7"/>
      <w:headerReference w:type="default" r:id="rId8"/>
      <w:footerReference w:type="even" r:id="rId9"/>
      <w:footerReference w:type="default" r:id="rId10"/>
      <w:headerReference w:type="first" r:id="rId11"/>
      <w:footerReference w:type="first" r:id="rId12"/>
      <w:pgSz w:w="11900" w:h="16836"/>
      <w:pgMar w:top="697" w:right="1364" w:bottom="136" w:left="1360" w:header="284" w:footer="284" w:gutter="0"/>
      <w:pgNumType w:start="1"/>
      <w:cols w:space="0" w:equalWidth="0">
        <w:col w:w="918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F25A0" w14:textId="77777777" w:rsidR="00836952" w:rsidRDefault="00836952" w:rsidP="00E31759">
      <w:r>
        <w:separator/>
      </w:r>
    </w:p>
  </w:endnote>
  <w:endnote w:type="continuationSeparator" w:id="0">
    <w:p w14:paraId="4AEE1452" w14:textId="77777777" w:rsidR="00836952" w:rsidRDefault="00836952" w:rsidP="00E3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855DB" w14:textId="77777777" w:rsidR="00E31759" w:rsidRDefault="00E31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0C74" w14:textId="77777777" w:rsidR="00E31759" w:rsidRDefault="00E317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EF26" w14:textId="77777777" w:rsidR="00E31759" w:rsidRDefault="00E31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B618C" w14:textId="77777777" w:rsidR="00836952" w:rsidRDefault="00836952" w:rsidP="00E31759">
      <w:r>
        <w:separator/>
      </w:r>
    </w:p>
  </w:footnote>
  <w:footnote w:type="continuationSeparator" w:id="0">
    <w:p w14:paraId="7EACEB9E" w14:textId="77777777" w:rsidR="00836952" w:rsidRDefault="00836952" w:rsidP="00E31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65FB3" w14:textId="77777777" w:rsidR="00E31759" w:rsidRDefault="00E31759" w:rsidP="00FF65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679A2D9" w14:textId="77777777" w:rsidR="00E31759" w:rsidRDefault="00E31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21126" w14:textId="024FF3AE" w:rsidR="00E31759" w:rsidRDefault="00E31759" w:rsidP="00FF65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E4D57">
      <w:rPr>
        <w:rStyle w:val="PageNumber"/>
        <w:noProof/>
      </w:rPr>
      <w:t>2</w:t>
    </w:r>
    <w:r>
      <w:rPr>
        <w:rStyle w:val="PageNumber"/>
      </w:rPr>
      <w:fldChar w:fldCharType="end"/>
    </w:r>
  </w:p>
  <w:p w14:paraId="5BF133A1" w14:textId="77777777" w:rsidR="00E31759" w:rsidRDefault="00E31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70788" w14:textId="77777777" w:rsidR="00E31759" w:rsidRDefault="00E31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635DB7"/>
    <w:multiLevelType w:val="hybridMultilevel"/>
    <w:tmpl w:val="CDE8EF58"/>
    <w:lvl w:ilvl="0" w:tplc="CA329E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0802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0420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26"/>
    <w:rsid w:val="00013AE0"/>
    <w:rsid w:val="000720C8"/>
    <w:rsid w:val="00077326"/>
    <w:rsid w:val="000859A6"/>
    <w:rsid w:val="0010778F"/>
    <w:rsid w:val="00133482"/>
    <w:rsid w:val="00136480"/>
    <w:rsid w:val="001A7549"/>
    <w:rsid w:val="001B59D1"/>
    <w:rsid w:val="0027659C"/>
    <w:rsid w:val="002B1A12"/>
    <w:rsid w:val="002E6328"/>
    <w:rsid w:val="002E6E56"/>
    <w:rsid w:val="00307C93"/>
    <w:rsid w:val="0031529F"/>
    <w:rsid w:val="00315B74"/>
    <w:rsid w:val="003979B5"/>
    <w:rsid w:val="003D0A1B"/>
    <w:rsid w:val="00415F00"/>
    <w:rsid w:val="00436980"/>
    <w:rsid w:val="004C0FD2"/>
    <w:rsid w:val="004D09B4"/>
    <w:rsid w:val="005542ED"/>
    <w:rsid w:val="005A63A7"/>
    <w:rsid w:val="005B0ED9"/>
    <w:rsid w:val="005D2F89"/>
    <w:rsid w:val="005E53AB"/>
    <w:rsid w:val="00625A83"/>
    <w:rsid w:val="006A6C33"/>
    <w:rsid w:val="006E0524"/>
    <w:rsid w:val="007175BA"/>
    <w:rsid w:val="0073785A"/>
    <w:rsid w:val="00745B33"/>
    <w:rsid w:val="007969CD"/>
    <w:rsid w:val="007A4CE3"/>
    <w:rsid w:val="00836952"/>
    <w:rsid w:val="00906FF4"/>
    <w:rsid w:val="00966ADC"/>
    <w:rsid w:val="009E01A4"/>
    <w:rsid w:val="009E0A38"/>
    <w:rsid w:val="00A82B08"/>
    <w:rsid w:val="00AB2AD1"/>
    <w:rsid w:val="00AD4302"/>
    <w:rsid w:val="00B97864"/>
    <w:rsid w:val="00C0127D"/>
    <w:rsid w:val="00C426A4"/>
    <w:rsid w:val="00CE0AAE"/>
    <w:rsid w:val="00D27DDB"/>
    <w:rsid w:val="00D44434"/>
    <w:rsid w:val="00DE4D57"/>
    <w:rsid w:val="00E126B6"/>
    <w:rsid w:val="00E31759"/>
    <w:rsid w:val="00E95541"/>
    <w:rsid w:val="00EC6B9A"/>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904DF"/>
  <w15:chartTrackingRefBased/>
  <w15:docId w15:val="{5E174784-DDF2-4EC4-B327-B8C1682E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75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Bullet,Normal 1,List Paragraph1,Bullets,List Paragraph (numbered (a)),Akapit z listą BS,Table/Figure Heading,Dot pt,F5 List Paragraph,No Spacing1,List Paragraph Char Char Char,Indicator Text,Colorful List - Accent 11,Numbered Para 1"/>
    <w:basedOn w:val="Normal"/>
    <w:link w:val="ListParagraphChar"/>
    <w:uiPriority w:val="34"/>
    <w:qFormat/>
    <w:rsid w:val="00E31759"/>
    <w:pPr>
      <w:ind w:left="720"/>
    </w:pPr>
  </w:style>
  <w:style w:type="character" w:customStyle="1" w:styleId="ListParagraphChar">
    <w:name w:val="List Paragraph Char"/>
    <w:aliases w:val="Body Char,Bullet Char,Normal 1 Char,List Paragraph1 Char,Bullets Char,List Paragraph (numbered (a)) Char,Akapit z listą BS Char,Table/Figure Heading Char,Dot pt Char,F5 List Paragraph Char,No Spacing1 Char,Indicator Text Char"/>
    <w:basedOn w:val="DefaultParagraphFont"/>
    <w:link w:val="ListParagraph"/>
    <w:uiPriority w:val="34"/>
    <w:locked/>
    <w:rsid w:val="00E31759"/>
    <w:rPr>
      <w:rFonts w:ascii="Calibri" w:eastAsia="Calibri" w:hAnsi="Calibri" w:cs="Arial"/>
    </w:rPr>
  </w:style>
  <w:style w:type="character" w:styleId="Strong">
    <w:name w:val="Strong"/>
    <w:basedOn w:val="DefaultParagraphFont"/>
    <w:uiPriority w:val="22"/>
    <w:qFormat/>
    <w:rsid w:val="00E31759"/>
    <w:rPr>
      <w:b/>
      <w:bCs/>
    </w:rPr>
  </w:style>
  <w:style w:type="paragraph" w:styleId="Header">
    <w:name w:val="header"/>
    <w:basedOn w:val="Normal"/>
    <w:link w:val="HeaderChar"/>
    <w:rsid w:val="00E31759"/>
    <w:pPr>
      <w:tabs>
        <w:tab w:val="center" w:pos="4680"/>
        <w:tab w:val="right" w:pos="9360"/>
      </w:tabs>
    </w:pPr>
  </w:style>
  <w:style w:type="character" w:customStyle="1" w:styleId="HeaderChar">
    <w:name w:val="Header Char"/>
    <w:basedOn w:val="DefaultParagraphFont"/>
    <w:link w:val="Header"/>
    <w:rsid w:val="00E31759"/>
    <w:rPr>
      <w:rFonts w:ascii="Calibri" w:eastAsia="Calibri" w:hAnsi="Calibri" w:cs="Arial"/>
    </w:rPr>
  </w:style>
  <w:style w:type="paragraph" w:styleId="Footer">
    <w:name w:val="footer"/>
    <w:basedOn w:val="Normal"/>
    <w:link w:val="FooterChar"/>
    <w:rsid w:val="00E31759"/>
    <w:pPr>
      <w:tabs>
        <w:tab w:val="center" w:pos="4680"/>
        <w:tab w:val="right" w:pos="9360"/>
      </w:tabs>
    </w:pPr>
  </w:style>
  <w:style w:type="character" w:customStyle="1" w:styleId="FooterChar">
    <w:name w:val="Footer Char"/>
    <w:basedOn w:val="DefaultParagraphFont"/>
    <w:link w:val="Footer"/>
    <w:rsid w:val="00E31759"/>
    <w:rPr>
      <w:rFonts w:ascii="Calibri" w:eastAsia="Calibri" w:hAnsi="Calibri" w:cs="Arial"/>
    </w:rPr>
  </w:style>
  <w:style w:type="character" w:styleId="PageNumber">
    <w:name w:val="page number"/>
    <w:basedOn w:val="DefaultParagraphFont"/>
    <w:rsid w:val="00E31759"/>
  </w:style>
  <w:style w:type="paragraph" w:styleId="BalloonText">
    <w:name w:val="Balloon Text"/>
    <w:basedOn w:val="Normal"/>
    <w:link w:val="BalloonTextChar"/>
    <w:rsid w:val="00DE4D57"/>
    <w:rPr>
      <w:rFonts w:ascii="Segoe UI" w:hAnsi="Segoe UI" w:cs="Segoe UI"/>
      <w:sz w:val="18"/>
      <w:szCs w:val="18"/>
    </w:rPr>
  </w:style>
  <w:style w:type="character" w:customStyle="1" w:styleId="BalloonTextChar">
    <w:name w:val="Balloon Text Char"/>
    <w:basedOn w:val="DefaultParagraphFont"/>
    <w:link w:val="BalloonText"/>
    <w:rsid w:val="00DE4D5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4241</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cp:lastPrinted>2023-02-20T09:42:00Z</cp:lastPrinted>
  <dcterms:created xsi:type="dcterms:W3CDTF">2023-02-21T14:12:00Z</dcterms:created>
  <dcterms:modified xsi:type="dcterms:W3CDTF">2023-02-21T14:12:00Z</dcterms:modified>
</cp:coreProperties>
</file>