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right"/>
        <w:rPr>
          <w:rFonts w:ascii="Times New Roman" w:hAnsi="Times New Roman" w:cs="Times New Roman"/>
          <w:sz w:val="24"/>
          <w:lang w:val="sr-CS"/>
        </w:rPr>
      </w:pPr>
      <w:r>
        <w:rPr>
          <w:b/>
          <w:lang w:val="sr-CS"/>
        </w:rPr>
        <w:t xml:space="preserve">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lang w:val="sr-CS"/>
        </w:rPr>
        <w:t xml:space="preserve"> </w:t>
      </w:r>
    </w:p>
    <w:p>
      <w:pPr>
        <w:pStyle w:val="Normal"/>
        <w:spacing w:lineRule="auto" w:line="254" w:before="0" w:after="160"/>
        <w:ind w:firstLine="720"/>
        <w:jc w:val="both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Spacing"/>
        <w:ind w:firstLine="720"/>
        <w:jc w:val="both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>На основу члана 75. став 1. Закона о буџетском систему („Службени гласник РС”, бр. 54/09, 73/10, 101/10, 101/11, 93/12, 62/13, 63/13-исправка, 108/13, 142/14, 68/15-др. закон, 103/15, 99/16, 113/17, 95/18, 31/19, 72/19, 149/20, 118/21, 118/21-др. закон и 138/22),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Влада доноси</w:t>
      </w:r>
    </w:p>
    <w:p>
      <w:pPr>
        <w:pStyle w:val="NoSpacing"/>
        <w:rPr>
          <w:lang w:val="sr-CS"/>
        </w:rPr>
      </w:pPr>
      <w:r>
        <w:rPr>
          <w:lang w:val="sr-CS"/>
        </w:rPr>
      </w:r>
    </w:p>
    <w:p>
      <w:pPr>
        <w:pStyle w:val="NoSpacing"/>
        <w:rPr>
          <w:lang w:val="sr-CS"/>
        </w:rPr>
      </w:pPr>
      <w:r>
        <w:rPr>
          <w:lang w:val="sr-CS"/>
        </w:rPr>
      </w:r>
    </w:p>
    <w:p>
      <w:pPr>
        <w:pStyle w:val="NoSpacing"/>
        <w:jc w:val="center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>У Р Е Д Б У</w:t>
      </w:r>
    </w:p>
    <w:p>
      <w:pPr>
        <w:pStyle w:val="NoSpacing"/>
        <w:jc w:val="center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>О ПРИМЕНИ МЕЂУНАРОДНИХ РАЧУНОВОДСТВЕНИХ СТАНДАРДА ЗА ЈАВНИ СЕКТОР</w:t>
      </w:r>
    </w:p>
    <w:p>
      <w:pPr>
        <w:pStyle w:val="NoSpacing"/>
        <w:rPr>
          <w:lang w:val="sr-CS"/>
        </w:rPr>
      </w:pPr>
      <w:r>
        <w:rPr>
          <w:lang w:val="sr-CS"/>
        </w:rPr>
        <w:t>  </w:t>
      </w:r>
    </w:p>
    <w:p>
      <w:pPr>
        <w:pStyle w:val="NoSpacing"/>
        <w:rPr>
          <w:lang w:val="sr-CS"/>
        </w:rPr>
      </w:pPr>
      <w:r>
        <w:rPr>
          <w:lang w:val="sr-C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S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sr-CS"/>
        </w:rPr>
        <w:t>Члан 1.</w:t>
      </w:r>
    </w:p>
    <w:p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Овом уредбом уређује се примена Међународних рачуноводствених стандарда за јавни сектор.</w:t>
      </w:r>
    </w:p>
    <w:p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Међународни рачуноводствени стандарди за јавни сектор јесу Међународни рачуноводствени стандарди за јавни сектор (International Public Sector Accounting Standards – IPSAS) које објављује Одбор за међународне рачуноводствене стандарде за јавни сектор (International Public Sector Accounting Standards Board – IPSASB), организациони део Међународне федерације рачуновођа (International Federation of Accountants – IFAC), који су преведени на српски језик и објављени.</w:t>
      </w:r>
    </w:p>
    <w:p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Преводе Међународних рачуноводствених стандарда за јавни сектор решењем утврђује министар финансија.</w:t>
      </w:r>
    </w:p>
    <w:p>
      <w:pPr>
        <w:pStyle w:val="NoSpacing"/>
        <w:rPr>
          <w:lang w:val="sr-CS"/>
        </w:rPr>
      </w:pPr>
      <w:r>
        <w:rPr>
          <w:lang w:val="sr-CS"/>
        </w:rPr>
      </w:r>
    </w:p>
    <w:p>
      <w:pPr>
        <w:pStyle w:val="NoSpacing"/>
        <w:jc w:val="center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>Члан 2.</w:t>
      </w:r>
    </w:p>
    <w:p>
      <w:pPr>
        <w:pStyle w:val="NoSpacing"/>
        <w:ind w:firstLine="720"/>
        <w:jc w:val="both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 xml:space="preserve">Међународни рачуноводствени стандарди за јавни сектор на готовинској основи, примењиваће се на вођење пословних књига, почев од </w:t>
      </w:r>
      <w:r>
        <w:rPr>
          <w:rFonts w:cs="Times New Roman" w:ascii="Times New Roman" w:hAnsi="Times New Roman"/>
          <w:bCs/>
          <w:sz w:val="24"/>
          <w:lang w:val="sr-CS"/>
        </w:rPr>
        <w:t>1. јануара</w:t>
      </w:r>
      <w:r>
        <w:rPr>
          <w:rFonts w:cs="Times New Roman" w:ascii="Times New Roman" w:hAnsi="Times New Roman"/>
          <w:sz w:val="24"/>
          <w:lang w:val="sr-CS"/>
        </w:rPr>
        <w:t xml:space="preserve"> 2024. године, а за састављање, приказивање, достављање и објављивање финансијских извештаја директних и индиректних корисника буџетских средстава, корисника средстава организација за обавезно социјално осигурање, буџетских фондова Републике Србије и буџетских фондова аутономних покрајина и јединица локалне самоуправе (у даљем тексту: локалне власти), почев од израде финансијских извештаја за 2024. годину.</w:t>
      </w:r>
    </w:p>
    <w:p>
      <w:pPr>
        <w:pStyle w:val="NoSpacing"/>
        <w:rPr>
          <w:lang w:val="sr-CS"/>
        </w:rPr>
      </w:pPr>
      <w:r>
        <w:rPr>
          <w:lang w:val="sr-CS"/>
        </w:rPr>
        <w:t> </w:t>
      </w:r>
    </w:p>
    <w:p>
      <w:pPr>
        <w:pStyle w:val="NoSpacing"/>
        <w:jc w:val="center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>Члан 3.</w:t>
      </w:r>
    </w:p>
    <w:p>
      <w:pPr>
        <w:pStyle w:val="NoSpacing"/>
        <w:ind w:firstLine="720"/>
        <w:jc w:val="both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>Ова уредба примењује се на буџет Републике Србије, буџете локалне власти, као и на њихове директне и индиректне кориснике буџетских средстава, Републички фонд за здравствено осигурање, Републички фонд за пензијско и инвалидско осигурање, Фонд за социјално осигурање војних осигураника, Националну службу за запошљавање, буџетске фондове Републике Србије и локалне власти, као и на кориснике средстава Републичког фонда за здравствено осигурање.</w:t>
      </w:r>
    </w:p>
    <w:p>
      <w:pPr>
        <w:pStyle w:val="NoSpacing"/>
        <w:rPr>
          <w:lang w:val="sr-CS"/>
        </w:rPr>
      </w:pPr>
      <w:r>
        <w:rPr>
          <w:lang w:val="sr-CS"/>
        </w:rPr>
        <w:t> </w:t>
      </w:r>
    </w:p>
    <w:p>
      <w:pPr>
        <w:pStyle w:val="NoSpacing"/>
        <w:jc w:val="center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>Члан 4.</w:t>
      </w:r>
    </w:p>
    <w:p>
      <w:pPr>
        <w:pStyle w:val="NoSpacing"/>
        <w:ind w:firstLine="720"/>
        <w:jc w:val="both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>Даном ступања на снагу ове уредбе престаје да важи Уредба о примени Међународних рачуноводствених стандарда за јавни сектор („Службени гласник РС”, бр. 49/10 и 63/16).</w:t>
      </w:r>
    </w:p>
    <w:p>
      <w:pPr>
        <w:pStyle w:val="NoSpacing"/>
        <w:rPr>
          <w:lang w:val="sr-CS"/>
        </w:rPr>
      </w:pPr>
      <w:r>
        <w:rPr>
          <w:lang w:val="sr-CS"/>
        </w:rPr>
      </w:r>
    </w:p>
    <w:p>
      <w:pPr>
        <w:pStyle w:val="NoSpacing"/>
        <w:rPr>
          <w:lang w:val="sr-CS"/>
        </w:rPr>
      </w:pPr>
      <w:r>
        <w:rPr>
          <w:lang w:val="sr-CS"/>
        </w:rPr>
      </w:r>
    </w:p>
    <w:p>
      <w:pPr>
        <w:pStyle w:val="NoSpacing"/>
        <w:jc w:val="center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>Члан 5.</w:t>
      </w:r>
    </w:p>
    <w:p>
      <w:pPr>
        <w:pStyle w:val="NoSpacing"/>
        <w:ind w:firstLine="720"/>
        <w:rPr>
          <w:rFonts w:ascii="Times New Roman" w:hAnsi="Times New Roman" w:cs="Times New Roman"/>
          <w:sz w:val="24"/>
          <w:lang w:val="sr-CS"/>
        </w:rPr>
      </w:pPr>
      <w:r>
        <w:rPr>
          <w:rFonts w:cs="Times New Roman" w:ascii="Times New Roman" w:hAnsi="Times New Roman"/>
          <w:sz w:val="24"/>
          <w:lang w:val="sr-CS"/>
        </w:rPr>
        <w:t>Ова уредба ступа на снагу осмог дана од дана објављивања у „Службеном гласнику Републике Србије”.</w:t>
      </w:r>
    </w:p>
    <w:p>
      <w:pPr>
        <w:pStyle w:val="NoSpacing"/>
        <w:rPr>
          <w:lang w:val="sr-CS"/>
        </w:rPr>
      </w:pPr>
      <w:r>
        <w:rPr>
          <w:lang w:val="sr-CS"/>
        </w:rPr>
      </w:r>
    </w:p>
    <w:p>
      <w:pPr>
        <w:pStyle w:val="NoSpacing"/>
        <w:rPr>
          <w:lang w:val="sr-CS"/>
        </w:rPr>
      </w:pPr>
      <w:r>
        <w:rPr>
          <w:lang w:val="sr-C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05 Број: 110-1125</w:t>
      </w:r>
      <w:r>
        <w:rPr>
          <w:rFonts w:cs="Times New Roman" w:ascii="Times New Roman" w:hAnsi="Times New Roman"/>
          <w:sz w:val="24"/>
          <w:szCs w:val="24"/>
        </w:rPr>
        <w:t>4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  <w:lang w:val="sr-CS"/>
        </w:rPr>
        <w:t>/2022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 xml:space="preserve">У Београду, 29.  децембра 2022. године         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В Л А Д 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shd w:val="clear" w:color="auto" w:fill="FFFFFF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val="sr-CS"/>
        </w:rPr>
        <w:t xml:space="preserve">                                                                                   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val="sr-CS"/>
        </w:rPr>
        <w:t>ПРВИ ПОТПРЕДСЕДНИК ВЛАДЕ</w:t>
      </w:r>
    </w:p>
    <w:p>
      <w:pPr>
        <w:pStyle w:val="Normal"/>
        <w:shd w:val="clear" w:color="auto" w:fill="FFFFFF"/>
        <w:spacing w:lineRule="auto" w:line="240" w:before="0" w:after="0"/>
        <w:ind w:firstLine="720"/>
        <w:jc w:val="right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val="sr-CS"/>
        </w:rPr>
      </w:r>
    </w:p>
    <w:p>
      <w:pPr>
        <w:pStyle w:val="Normal"/>
        <w:shd w:val="clear" w:color="auto" w:fill="FFFFFF"/>
        <w:spacing w:lineRule="auto" w:line="240" w:before="0" w:after="0"/>
        <w:ind w:firstLine="720"/>
        <w:jc w:val="center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val="sr-CS"/>
        </w:rPr>
        <w:t xml:space="preserve">                                                                                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val="sr-CS"/>
        </w:rPr>
        <w:t>Ивица Дачић,с.р.</w:t>
      </w:r>
    </w:p>
    <w:p>
      <w:pPr>
        <w:pStyle w:val="Normal"/>
        <w:shd w:val="clear" w:color="auto" w:fill="FFFFFF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val="sr-CS"/>
        </w:rPr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2240" w:h="15840"/>
      <w:pgMar w:left="1418" w:right="1418" w:header="0" w:top="1134" w:footer="0" w:bottom="1559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93f52"/>
    <w:pPr>
      <w:widowControl/>
      <w:bidi w:val="0"/>
      <w:spacing w:lineRule="auto" w:line="276" w:before="0" w:after="200"/>
      <w:jc w:val="left"/>
    </w:pPr>
    <w:rPr>
      <w:rFonts w:ascii="Verdana" w:hAnsi="Verdana" w:eastAsia="Calibri" w:cs="Verdana" w:eastAsia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e97c02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e97c02"/>
    <w:rPr>
      <w:rFonts w:ascii="Verdana" w:hAnsi="Verdana" w:eastAsia="Calibri" w:cs="Verdana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e97c02"/>
    <w:rPr>
      <w:rFonts w:ascii="Verdana" w:hAnsi="Verdana" w:eastAsia="Calibri" w:cs="Verdana"/>
      <w:b/>
      <w:bCs/>
      <w:sz w:val="20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e97c02"/>
    <w:rPr>
      <w:rFonts w:ascii="Segoe UI" w:hAnsi="Segoe UI" w:eastAsia="Calibri" w:cs="Segoe UI"/>
      <w:sz w:val="18"/>
      <w:szCs w:val="1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e97c0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e97c02"/>
    <w:pPr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e97c0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f7abb"/>
    <w:pPr>
      <w:widowControl/>
      <w:bidi w:val="0"/>
      <w:spacing w:lineRule="auto" w:line="240" w:before="0" w:after="0"/>
      <w:jc w:val="left"/>
    </w:pPr>
    <w:rPr>
      <w:rFonts w:ascii="Verdana" w:hAnsi="Verdana" w:eastAsia="Calibri" w:cs="Verdana" w:eastAsiaTheme="minorHAnsi"/>
      <w:color w:val="auto"/>
      <w:kern w:val="0"/>
      <w:sz w:val="22"/>
      <w:szCs w:val="22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LibreOffice/6.1.2.1$Windows_X86_64 LibreOffice_project/65905a128db06ba48db947242809d14d3f9a93fe</Application>
  <Pages>2</Pages>
  <Words>327</Words>
  <Characters>2094</Characters>
  <CharactersWithSpaces>2686</CharactersWithSpaces>
  <Paragraphs>25</Paragraphs>
  <Company>Trezor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2022-12-30T13:22:00Z</dcterms:created>
  <dc:creator>Управа за трезор</dc:creator>
  <dc:description/>
  <dc:language>en-US</dc:language>
  <cp:lastModifiedBy>Andjelka Opacic</cp:lastModifiedBy>
  <cp:lastPrinted>2022-12-02T12:16:00Z</cp:lastPrinted>
  <dcterms:modified xsi:type="dcterms:W3CDTF">2023-01-04T12:05:00Z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Trezor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