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7405E" w14:textId="77777777" w:rsidR="00200173" w:rsidRPr="00ED6D74" w:rsidRDefault="009C14A8" w:rsidP="00E45F9A">
      <w:pPr>
        <w:spacing w:after="0" w:line="240" w:lineRule="atLeast"/>
        <w:contextualSpacing/>
        <w:jc w:val="center"/>
        <w:rPr>
          <w:rFonts w:eastAsia="Times New Roman" w:cs="Times New Roman"/>
          <w:szCs w:val="24"/>
        </w:rPr>
      </w:pPr>
      <w:r w:rsidRPr="00ED6D74">
        <w:rPr>
          <w:rFonts w:eastAsia="Times New Roman" w:cs="Times New Roman"/>
          <w:szCs w:val="24"/>
        </w:rPr>
        <w:t xml:space="preserve"> </w:t>
      </w:r>
    </w:p>
    <w:p w14:paraId="71CD05A6" w14:textId="77777777" w:rsidR="003D7F31" w:rsidRPr="00ED6D74" w:rsidRDefault="003D7F31" w:rsidP="00E45F9A">
      <w:pPr>
        <w:spacing w:after="0" w:line="240" w:lineRule="atLeast"/>
        <w:contextualSpacing/>
        <w:jc w:val="center"/>
        <w:rPr>
          <w:rFonts w:eastAsia="Times New Roman" w:cs="Times New Roman"/>
          <w:szCs w:val="24"/>
          <w:lang w:val="sr-Cyrl-CS"/>
        </w:rPr>
      </w:pPr>
      <w:r w:rsidRPr="00ED6D74">
        <w:rPr>
          <w:rFonts w:eastAsia="Times New Roman" w:cs="Times New Roman"/>
          <w:szCs w:val="24"/>
          <w:lang w:val="sr-Cyrl-CS"/>
        </w:rPr>
        <w:t>О Б Р А З Л О Ж Е Њ Е</w:t>
      </w:r>
    </w:p>
    <w:p w14:paraId="615EB7A6" w14:textId="77777777" w:rsidR="00E45F9A" w:rsidRPr="00ED6D74" w:rsidRDefault="00E45F9A" w:rsidP="00E45F9A">
      <w:pPr>
        <w:spacing w:after="0" w:line="240" w:lineRule="atLeast"/>
        <w:contextualSpacing/>
        <w:jc w:val="center"/>
        <w:rPr>
          <w:rFonts w:eastAsia="Times New Roman" w:cs="Times New Roman"/>
          <w:szCs w:val="24"/>
          <w:lang w:val="sr-Cyrl-CS"/>
        </w:rPr>
      </w:pPr>
    </w:p>
    <w:p w14:paraId="09B84F5F" w14:textId="77777777" w:rsidR="00200173" w:rsidRPr="00ED6D74" w:rsidRDefault="00200173" w:rsidP="00E45F9A">
      <w:pPr>
        <w:spacing w:after="0" w:line="240" w:lineRule="atLeast"/>
        <w:contextualSpacing/>
        <w:jc w:val="center"/>
        <w:rPr>
          <w:rFonts w:eastAsia="Times New Roman" w:cs="Times New Roman"/>
          <w:szCs w:val="24"/>
          <w:lang w:val="sr-Cyrl-CS"/>
        </w:rPr>
      </w:pPr>
    </w:p>
    <w:p w14:paraId="7EC9B0D8" w14:textId="77777777" w:rsidR="003D7F31" w:rsidRPr="00ED6D74" w:rsidRDefault="003D7F31" w:rsidP="00E45F9A">
      <w:pPr>
        <w:spacing w:after="0" w:line="240" w:lineRule="atLeast"/>
        <w:contextualSpacing/>
        <w:jc w:val="center"/>
        <w:rPr>
          <w:rFonts w:eastAsia="Times New Roman" w:cs="Times New Roman"/>
          <w:szCs w:val="24"/>
          <w:lang w:val="sr-Cyrl-CS"/>
        </w:rPr>
      </w:pPr>
      <w:r w:rsidRPr="00ED6D74">
        <w:rPr>
          <w:rFonts w:eastAsia="Times New Roman" w:cs="Times New Roman"/>
          <w:szCs w:val="24"/>
          <w:lang w:val="sr-Cyrl-CS"/>
        </w:rPr>
        <w:t>I.   УСТАВНИ ОСНОВ ЗА ДОНОШЕЊЕ ЗАКОНА</w:t>
      </w:r>
    </w:p>
    <w:p w14:paraId="1A925DA9" w14:textId="77777777" w:rsidR="003D7F31" w:rsidRPr="00ED6D74" w:rsidRDefault="003D7F31" w:rsidP="00E45F9A">
      <w:pPr>
        <w:spacing w:after="0" w:line="240" w:lineRule="atLeast"/>
        <w:contextualSpacing/>
        <w:jc w:val="both"/>
        <w:rPr>
          <w:rFonts w:eastAsia="Times New Roman" w:cs="Times New Roman"/>
          <w:b/>
          <w:szCs w:val="24"/>
          <w:lang w:val="sr-Cyrl-CS"/>
        </w:rPr>
      </w:pPr>
    </w:p>
    <w:p w14:paraId="7C1FD45D" w14:textId="77777777" w:rsidR="003D7F31" w:rsidRPr="00ED6D74" w:rsidRDefault="003D7F31" w:rsidP="00E45F9A">
      <w:pPr>
        <w:spacing w:after="0" w:line="240" w:lineRule="atLeast"/>
        <w:ind w:firstLine="567"/>
        <w:contextualSpacing/>
        <w:jc w:val="both"/>
        <w:rPr>
          <w:rFonts w:eastAsia="Times New Roman" w:cs="Times New Roman"/>
          <w:szCs w:val="24"/>
          <w:lang w:val="sr-Cyrl-CS"/>
        </w:rPr>
      </w:pPr>
      <w:r w:rsidRPr="00ED6D74">
        <w:rPr>
          <w:rFonts w:eastAsia="Times New Roman" w:cs="Times New Roman"/>
          <w:szCs w:val="24"/>
          <w:lang w:val="sr-Cyrl-CS"/>
        </w:rPr>
        <w:t>Уставни основ за доношење овог закона садржан је у одредбама члана 97. тач. 6. и 15. Устава Републике Србије, према којима Република Србија уређује и обезбеђује, између осталог, порески систем и финансирање остваривања права и дужности Републике Србије, утврђених Уставом и законом.</w:t>
      </w:r>
    </w:p>
    <w:p w14:paraId="6C22E7EC" w14:textId="77777777" w:rsidR="003D7F31" w:rsidRPr="00ED6D74" w:rsidRDefault="003D7F31" w:rsidP="00E45F9A">
      <w:pPr>
        <w:spacing w:after="0" w:line="240" w:lineRule="atLeast"/>
        <w:contextualSpacing/>
        <w:jc w:val="both"/>
        <w:rPr>
          <w:rFonts w:eastAsia="Times New Roman" w:cs="Times New Roman"/>
          <w:b/>
          <w:szCs w:val="24"/>
          <w:lang w:val="sr-Cyrl-CS"/>
        </w:rPr>
      </w:pPr>
    </w:p>
    <w:p w14:paraId="1228378E" w14:textId="77777777" w:rsidR="003D7F31" w:rsidRPr="00ED6D74" w:rsidRDefault="003D7F31" w:rsidP="00E45F9A">
      <w:pPr>
        <w:spacing w:after="0" w:line="240" w:lineRule="atLeast"/>
        <w:contextualSpacing/>
        <w:jc w:val="center"/>
        <w:rPr>
          <w:rFonts w:eastAsia="Times New Roman" w:cs="Times New Roman"/>
          <w:szCs w:val="24"/>
          <w:lang w:val="sr-Cyrl-CS"/>
        </w:rPr>
      </w:pPr>
      <w:r w:rsidRPr="00ED6D74">
        <w:rPr>
          <w:rFonts w:eastAsia="Times New Roman" w:cs="Times New Roman"/>
          <w:szCs w:val="24"/>
          <w:lang w:val="sr-Cyrl-CS"/>
        </w:rPr>
        <w:t>II. РАЗЛОЗИ ЗА ДОНОШЕЊЕ ЗАКОНА</w:t>
      </w:r>
    </w:p>
    <w:p w14:paraId="2BE80EF0" w14:textId="77777777" w:rsidR="003D7F31" w:rsidRPr="00ED6D74" w:rsidRDefault="003D7F31" w:rsidP="00E45F9A">
      <w:pPr>
        <w:spacing w:after="0" w:line="240" w:lineRule="atLeast"/>
        <w:contextualSpacing/>
        <w:jc w:val="both"/>
        <w:rPr>
          <w:rFonts w:eastAsia="Times New Roman" w:cs="Times New Roman"/>
          <w:szCs w:val="24"/>
          <w:lang w:val="sr-Cyrl-CS"/>
        </w:rPr>
      </w:pPr>
    </w:p>
    <w:p w14:paraId="0091EA8D" w14:textId="77777777" w:rsidR="003D7F31" w:rsidRPr="00ED6D74" w:rsidRDefault="003D7F31" w:rsidP="00E45F9A">
      <w:pPr>
        <w:spacing w:after="0" w:line="240" w:lineRule="atLeast"/>
        <w:ind w:firstLine="567"/>
        <w:contextualSpacing/>
        <w:jc w:val="both"/>
        <w:rPr>
          <w:rFonts w:eastAsia="Times New Roman" w:cs="Times New Roman"/>
          <w:szCs w:val="24"/>
          <w:lang w:val="sr-Cyrl-CS"/>
        </w:rPr>
      </w:pPr>
      <w:r w:rsidRPr="00ED6D74">
        <w:rPr>
          <w:rFonts w:eastAsia="Times New Roman" w:cs="Times New Roman"/>
          <w:i/>
          <w:szCs w:val="24"/>
          <w:lang w:val="sr-Cyrl-CS"/>
        </w:rPr>
        <w:t>• Проблеми које овај закон треба да реши, односно циљеви који се овим законом постижу</w:t>
      </w:r>
    </w:p>
    <w:p w14:paraId="78DFE322" w14:textId="77777777" w:rsidR="003D7F31" w:rsidRPr="00ED6D74" w:rsidRDefault="003D7F31" w:rsidP="00E45F9A">
      <w:pPr>
        <w:spacing w:after="0" w:line="240" w:lineRule="atLeast"/>
        <w:ind w:firstLine="720"/>
        <w:contextualSpacing/>
        <w:jc w:val="both"/>
        <w:rPr>
          <w:rFonts w:eastAsia="Times New Roman" w:cs="Times New Roman"/>
          <w:sz w:val="16"/>
          <w:szCs w:val="16"/>
          <w:lang w:val="sr-Cyrl-CS"/>
        </w:rPr>
      </w:pPr>
    </w:p>
    <w:p w14:paraId="40198D3C" w14:textId="77777777" w:rsidR="00A328DD" w:rsidRPr="00ED6D74" w:rsidRDefault="00A328DD" w:rsidP="00A328DD">
      <w:pPr>
        <w:spacing w:after="100" w:afterAutospacing="1" w:line="0" w:lineRule="atLeast"/>
        <w:ind w:firstLine="720"/>
        <w:contextualSpacing/>
        <w:jc w:val="both"/>
        <w:rPr>
          <w:szCs w:val="24"/>
          <w:lang w:val="sr-Cyrl-CS"/>
        </w:rPr>
      </w:pPr>
      <w:r w:rsidRPr="00ED6D74">
        <w:rPr>
          <w:szCs w:val="24"/>
          <w:lang w:val="sr-Cyrl-CS"/>
        </w:rPr>
        <w:t xml:space="preserve">Основни разлози за доношење овог закона, проблеми које би овај закон требало да реши, односно циљеви који се овим законом постижу </w:t>
      </w:r>
      <w:r w:rsidRPr="00ED6D74">
        <w:rPr>
          <w:szCs w:val="24"/>
          <w:lang w:val="sr-Cyrl-RS"/>
        </w:rPr>
        <w:t xml:space="preserve">су </w:t>
      </w:r>
      <w:r w:rsidRPr="00ED6D74">
        <w:rPr>
          <w:szCs w:val="24"/>
          <w:lang w:val="sr-Cyrl-CS"/>
        </w:rPr>
        <w:t xml:space="preserve">усаглашавање </w:t>
      </w:r>
      <w:r w:rsidR="00113D87" w:rsidRPr="00ED6D74">
        <w:rPr>
          <w:szCs w:val="24"/>
          <w:lang w:val="sr-Cyrl-CS"/>
        </w:rPr>
        <w:t>са другим законима Републике Србије у контексту</w:t>
      </w:r>
      <w:r w:rsidR="00171DF6" w:rsidRPr="00ED6D74">
        <w:rPr>
          <w:szCs w:val="24"/>
          <w:lang w:val="sr-Cyrl-CS"/>
        </w:rPr>
        <w:t xml:space="preserve"> обезбеђивањ</w:t>
      </w:r>
      <w:r w:rsidR="00DF1F48" w:rsidRPr="00ED6D74">
        <w:rPr>
          <w:szCs w:val="24"/>
          <w:lang w:val="sr-Cyrl-CS"/>
        </w:rPr>
        <w:t>а</w:t>
      </w:r>
      <w:r w:rsidR="00171DF6" w:rsidRPr="00ED6D74">
        <w:rPr>
          <w:szCs w:val="24"/>
          <w:lang w:val="sr-Cyrl-CS"/>
        </w:rPr>
        <w:t xml:space="preserve"> несметане примене закона којим се уређује порез на додату вредност (у даљем тексту: ЗПДВ)</w:t>
      </w:r>
      <w:r w:rsidRPr="00ED6D74">
        <w:rPr>
          <w:szCs w:val="24"/>
          <w:lang w:val="en-GB"/>
        </w:rPr>
        <w:t>,</w:t>
      </w:r>
      <w:r w:rsidRPr="00ED6D74">
        <w:rPr>
          <w:szCs w:val="24"/>
          <w:lang w:val="sr-Cyrl-CS"/>
        </w:rPr>
        <w:t xml:space="preserve"> усаглашавање са прописима Европске уније који уређују област опорезивања потрошње ПДВ, пре свега са Директивом Савета 2006/112/ЕЗ о заједничком систему пореза на додату вредност</w:t>
      </w:r>
      <w:r w:rsidR="008175FF" w:rsidRPr="00ED6D74">
        <w:rPr>
          <w:szCs w:val="24"/>
          <w:lang w:val="sr-Cyrl-CS"/>
        </w:rPr>
        <w:t xml:space="preserve"> (у даљем тексту: </w:t>
      </w:r>
      <w:r w:rsidR="00DA4F6C" w:rsidRPr="00ED6D74">
        <w:rPr>
          <w:szCs w:val="24"/>
          <w:lang w:val="sr-Cyrl-CS"/>
        </w:rPr>
        <w:t>прописи ЕУ</w:t>
      </w:r>
      <w:r w:rsidR="008B55BF" w:rsidRPr="00ED6D74">
        <w:rPr>
          <w:szCs w:val="24"/>
          <w:lang w:val="sr-Cyrl-CS"/>
        </w:rPr>
        <w:t>)</w:t>
      </w:r>
      <w:r w:rsidRPr="00ED6D74">
        <w:rPr>
          <w:szCs w:val="24"/>
          <w:lang w:val="sr-Cyrl-CS"/>
        </w:rPr>
        <w:t xml:space="preserve">, </w:t>
      </w:r>
      <w:r w:rsidR="006A28CB" w:rsidRPr="00ED6D74">
        <w:rPr>
          <w:szCs w:val="24"/>
          <w:lang w:val="sr-Cyrl-CS"/>
        </w:rPr>
        <w:t>поспешивање привредн</w:t>
      </w:r>
      <w:r w:rsidR="00341427" w:rsidRPr="00ED6D74">
        <w:rPr>
          <w:szCs w:val="24"/>
          <w:lang w:val="sr-Cyrl-CS"/>
        </w:rPr>
        <w:t>е</w:t>
      </w:r>
      <w:r w:rsidR="006A28CB" w:rsidRPr="00ED6D74">
        <w:rPr>
          <w:szCs w:val="24"/>
          <w:lang w:val="sr-Cyrl-CS"/>
        </w:rPr>
        <w:t xml:space="preserve"> активности, </w:t>
      </w:r>
      <w:r w:rsidRPr="00ED6D74">
        <w:rPr>
          <w:szCs w:val="24"/>
          <w:lang w:val="sr-Cyrl-CS"/>
        </w:rPr>
        <w:t xml:space="preserve">као и унапређење пословног амбијента </w:t>
      </w:r>
      <w:r w:rsidR="005223B1" w:rsidRPr="00ED6D74">
        <w:rPr>
          <w:szCs w:val="24"/>
          <w:lang w:val="sr-Cyrl-CS"/>
        </w:rPr>
        <w:t xml:space="preserve">одређених </w:t>
      </w:r>
      <w:r w:rsidRPr="00ED6D74">
        <w:rPr>
          <w:szCs w:val="24"/>
          <w:lang w:val="sr-Cyrl-CS"/>
        </w:rPr>
        <w:t>учесника на тржишту Републике Србије.</w:t>
      </w:r>
    </w:p>
    <w:p w14:paraId="2F4BFBCF" w14:textId="77777777" w:rsidR="008175FF" w:rsidRPr="00ED6D74" w:rsidRDefault="00171DF6" w:rsidP="00113D87">
      <w:pPr>
        <w:spacing w:after="100" w:afterAutospacing="1" w:line="240" w:lineRule="atLeast"/>
        <w:ind w:firstLine="720"/>
        <w:contextualSpacing/>
        <w:jc w:val="both"/>
        <w:rPr>
          <w:rFonts w:cs="Times New Roman"/>
          <w:szCs w:val="24"/>
          <w:lang w:val="sr-Cyrl-RS"/>
        </w:rPr>
      </w:pPr>
      <w:r w:rsidRPr="00ED6D74">
        <w:rPr>
          <w:szCs w:val="24"/>
          <w:lang w:val="sr-Cyrl-CS"/>
        </w:rPr>
        <w:t xml:space="preserve">У циљу усаглашавања </w:t>
      </w:r>
      <w:r w:rsidRPr="00ED6D74">
        <w:rPr>
          <w:szCs w:val="24"/>
          <w:lang w:val="sr-Cyrl-RS"/>
        </w:rPr>
        <w:t xml:space="preserve">са </w:t>
      </w:r>
      <w:r w:rsidR="000A1C56" w:rsidRPr="00ED6D74">
        <w:rPr>
          <w:szCs w:val="24"/>
          <w:lang w:val="sr-Cyrl-RS"/>
        </w:rPr>
        <w:t xml:space="preserve">Законом о електронском фактурисању </w:t>
      </w:r>
      <w:r w:rsidR="000A1C56" w:rsidRPr="00ED6D74">
        <w:rPr>
          <w:rFonts w:eastAsia="Times New Roman" w:cs="Times New Roman"/>
          <w:bCs/>
          <w:szCs w:val="24"/>
          <w:lang w:val="sr-Cyrl-RS" w:eastAsia="sr-Latn-RS"/>
        </w:rPr>
        <w:t>(„Службени гласник Републике Србије”, бр. 44/21 и 129/21 – у даљем тексту: ЗЕФ)</w:t>
      </w:r>
      <w:r w:rsidR="00113D87" w:rsidRPr="00ED6D74">
        <w:rPr>
          <w:szCs w:val="24"/>
          <w:lang w:val="sr-Cyrl-RS"/>
        </w:rPr>
        <w:t xml:space="preserve"> </w:t>
      </w:r>
      <w:r w:rsidR="00DF1F48" w:rsidRPr="00ED6D74">
        <w:rPr>
          <w:szCs w:val="24"/>
          <w:lang w:val="sr-Cyrl-RS"/>
        </w:rPr>
        <w:t xml:space="preserve">у </w:t>
      </w:r>
      <w:r w:rsidR="00113D87" w:rsidRPr="00ED6D74">
        <w:rPr>
          <w:szCs w:val="24"/>
          <w:lang w:val="sr-Cyrl-RS"/>
        </w:rPr>
        <w:t xml:space="preserve">смислу </w:t>
      </w:r>
      <w:r w:rsidR="00113D87" w:rsidRPr="00ED6D74">
        <w:rPr>
          <w:szCs w:val="24"/>
          <w:lang w:val="sr-Cyrl-CS"/>
        </w:rPr>
        <w:t>обезбеђивањ</w:t>
      </w:r>
      <w:r w:rsidR="00DF1F48" w:rsidRPr="00ED6D74">
        <w:rPr>
          <w:szCs w:val="24"/>
          <w:lang w:val="sr-Cyrl-CS"/>
        </w:rPr>
        <w:t>а</w:t>
      </w:r>
      <w:r w:rsidR="00113D87" w:rsidRPr="00ED6D74">
        <w:rPr>
          <w:szCs w:val="24"/>
          <w:lang w:val="sr-Cyrl-CS"/>
        </w:rPr>
        <w:t xml:space="preserve"> несметане примене </w:t>
      </w:r>
      <w:r w:rsidR="00113D87" w:rsidRPr="00ED6D74">
        <w:rPr>
          <w:szCs w:val="24"/>
          <w:lang w:val="sr-Cyrl-RS"/>
        </w:rPr>
        <w:t>ЗПДВ по питању права на одбитак претходног пореза обвезника ПДВ – прима</w:t>
      </w:r>
      <w:r w:rsidR="00803AD2" w:rsidRPr="00ED6D74">
        <w:rPr>
          <w:szCs w:val="24"/>
          <w:lang w:val="sr-Cyrl-RS"/>
        </w:rPr>
        <w:t xml:space="preserve">оца </w:t>
      </w:r>
      <w:r w:rsidR="00113D87" w:rsidRPr="00ED6D74">
        <w:rPr>
          <w:szCs w:val="24"/>
          <w:lang w:val="sr-Cyrl-RS"/>
        </w:rPr>
        <w:t>електронск</w:t>
      </w:r>
      <w:r w:rsidR="00803AD2" w:rsidRPr="00ED6D74">
        <w:rPr>
          <w:szCs w:val="24"/>
          <w:lang w:val="sr-Cyrl-RS"/>
        </w:rPr>
        <w:t>е</w:t>
      </w:r>
      <w:r w:rsidR="00113D87" w:rsidRPr="00ED6D74">
        <w:rPr>
          <w:szCs w:val="24"/>
          <w:lang w:val="sr-Cyrl-RS"/>
        </w:rPr>
        <w:t xml:space="preserve"> фактур</w:t>
      </w:r>
      <w:r w:rsidR="00803AD2" w:rsidRPr="00ED6D74">
        <w:rPr>
          <w:szCs w:val="24"/>
          <w:lang w:val="sr-Cyrl-RS"/>
        </w:rPr>
        <w:t>е</w:t>
      </w:r>
      <w:r w:rsidR="008B55BF" w:rsidRPr="00ED6D74">
        <w:rPr>
          <w:szCs w:val="24"/>
          <w:lang w:val="sr-Cyrl-RS"/>
        </w:rPr>
        <w:t xml:space="preserve"> и, истовремено, </w:t>
      </w:r>
      <w:r w:rsidR="00CE643D" w:rsidRPr="00ED6D74">
        <w:rPr>
          <w:szCs w:val="24"/>
          <w:lang w:val="sr-Cyrl-RS"/>
        </w:rPr>
        <w:t>задржавања усклађености</w:t>
      </w:r>
      <w:r w:rsidR="008175FF" w:rsidRPr="00ED6D74">
        <w:rPr>
          <w:szCs w:val="24"/>
          <w:lang w:val="sr-Cyrl-RS"/>
        </w:rPr>
        <w:t xml:space="preserve"> са чланом 167. </w:t>
      </w:r>
      <w:r w:rsidR="008B55BF" w:rsidRPr="00ED6D74">
        <w:rPr>
          <w:szCs w:val="24"/>
          <w:lang w:val="sr-Cyrl-RS"/>
        </w:rPr>
        <w:t xml:space="preserve">Директиве </w:t>
      </w:r>
      <w:r w:rsidR="008B55BF" w:rsidRPr="00ED6D74">
        <w:rPr>
          <w:szCs w:val="24"/>
          <w:lang w:val="sr-Cyrl-CS"/>
        </w:rPr>
        <w:t xml:space="preserve">Савета 2006/112/ЕЗ, </w:t>
      </w:r>
      <w:r w:rsidR="00113D87" w:rsidRPr="00ED6D74">
        <w:rPr>
          <w:szCs w:val="24"/>
          <w:lang w:val="sr-Cyrl-RS"/>
        </w:rPr>
        <w:t xml:space="preserve">предлаже се да </w:t>
      </w:r>
      <w:r w:rsidR="00803AD2" w:rsidRPr="00ED6D74">
        <w:rPr>
          <w:szCs w:val="24"/>
          <w:lang w:val="sr-Cyrl-RS"/>
        </w:rPr>
        <w:t xml:space="preserve">у случају када је рачун (електронска фактура), </w:t>
      </w:r>
      <w:r w:rsidR="00803AD2" w:rsidRPr="00ED6D74">
        <w:rPr>
          <w:rFonts w:cs="Times New Roman"/>
          <w:szCs w:val="24"/>
          <w:lang w:val="sr-Cyrl-RS"/>
        </w:rPr>
        <w:t xml:space="preserve">на основу којег се може остварити право на одбитак претходног пореза, издат најкасније до истека рока за предају пореске пријаве за порески период у којем је настала пореска обавеза (обавеза обрачунавања ПДВ) у складу са </w:t>
      </w:r>
      <w:r w:rsidR="00954C5E" w:rsidRPr="00ED6D74">
        <w:rPr>
          <w:rFonts w:cs="Times New Roman"/>
          <w:szCs w:val="24"/>
          <w:lang w:val="sr-Cyrl-RS"/>
        </w:rPr>
        <w:t>ЗПДВ</w:t>
      </w:r>
      <w:r w:rsidR="00803AD2" w:rsidRPr="00ED6D74">
        <w:rPr>
          <w:rFonts w:cs="Times New Roman"/>
          <w:szCs w:val="24"/>
          <w:lang w:val="sr-Cyrl-RS"/>
        </w:rPr>
        <w:t xml:space="preserve">, обвезник може да оствари право на одбитак претходног пореза најраније за порески период у којем је пореска обавеза настала. Примера ради, ако је промет услуга извршен дана 31. јануара 2023. године, а електронска фактура издата </w:t>
      </w:r>
      <w:r w:rsidR="00DF1F48" w:rsidRPr="00ED6D74">
        <w:rPr>
          <w:rFonts w:cs="Times New Roman"/>
          <w:szCs w:val="24"/>
          <w:lang w:val="sr-Cyrl-RS"/>
        </w:rPr>
        <w:t xml:space="preserve">дана </w:t>
      </w:r>
      <w:r w:rsidR="00803AD2" w:rsidRPr="00ED6D74">
        <w:rPr>
          <w:rFonts w:cs="Times New Roman"/>
          <w:szCs w:val="24"/>
          <w:lang w:val="sr-Cyrl-RS"/>
        </w:rPr>
        <w:t>3. фебруара 2023. године, обвезник ПДВ за којег је порески период календарски месец</w:t>
      </w:r>
      <w:r w:rsidR="00EC4621" w:rsidRPr="00ED6D74">
        <w:rPr>
          <w:rFonts w:cs="Times New Roman"/>
          <w:szCs w:val="24"/>
          <w:lang w:val="sr-Latn-RS"/>
        </w:rPr>
        <w:t xml:space="preserve">, </w:t>
      </w:r>
      <w:r w:rsidR="00EC4621" w:rsidRPr="00ED6D74">
        <w:rPr>
          <w:rFonts w:cs="Times New Roman"/>
          <w:szCs w:val="24"/>
          <w:lang w:val="sr-Cyrl-RS"/>
        </w:rPr>
        <w:t xml:space="preserve">што </w:t>
      </w:r>
      <w:r w:rsidR="001E1D06" w:rsidRPr="00ED6D74">
        <w:rPr>
          <w:rFonts w:cs="Times New Roman"/>
          <w:szCs w:val="24"/>
          <w:lang w:val="sr-Cyrl-RS"/>
        </w:rPr>
        <w:t xml:space="preserve">значи да је тај обвезник ПДВ дужан да поднесе пореску пријаву за порески период јануар 2023. године најкасније 15. фебруара 2023. године, могао би </w:t>
      </w:r>
      <w:r w:rsidR="0076390A" w:rsidRPr="00ED6D74">
        <w:rPr>
          <w:rFonts w:cs="Times New Roman"/>
          <w:szCs w:val="24"/>
          <w:lang w:val="sr-Cyrl-RS"/>
        </w:rPr>
        <w:t xml:space="preserve">најраније </w:t>
      </w:r>
      <w:r w:rsidR="001E1D06" w:rsidRPr="00ED6D74">
        <w:rPr>
          <w:rFonts w:cs="Times New Roman"/>
          <w:szCs w:val="24"/>
          <w:lang w:val="sr-Cyrl-RS"/>
        </w:rPr>
        <w:t xml:space="preserve">да оствари право на одбитак претходног пореза за порески период јануар 2023. године, независно од тога што је електронска фактура издата у следећем пореском периоду. </w:t>
      </w:r>
      <w:r w:rsidR="009A73A9" w:rsidRPr="00ED6D74">
        <w:rPr>
          <w:rFonts w:cs="Times New Roman"/>
          <w:szCs w:val="24"/>
          <w:lang w:val="sr-Cyrl-RS"/>
        </w:rPr>
        <w:t>Такође</w:t>
      </w:r>
      <w:r w:rsidR="001E1D06" w:rsidRPr="00ED6D74">
        <w:rPr>
          <w:rFonts w:cs="Times New Roman"/>
          <w:szCs w:val="24"/>
          <w:lang w:val="sr-Cyrl-RS"/>
        </w:rPr>
        <w:t xml:space="preserve">, </w:t>
      </w:r>
      <w:r w:rsidR="008175FF" w:rsidRPr="00ED6D74">
        <w:rPr>
          <w:rFonts w:cs="Times New Roman"/>
          <w:szCs w:val="24"/>
          <w:lang w:val="sr-Cyrl-RS"/>
        </w:rPr>
        <w:t>предлаже се да се рачуном на основу којег се може остварити право на одбитак претходног пореза сматра електронска фактура која је</w:t>
      </w:r>
      <w:r w:rsidR="002216A6" w:rsidRPr="00ED6D74">
        <w:rPr>
          <w:rFonts w:cs="Times New Roman"/>
          <w:szCs w:val="24"/>
          <w:lang w:val="sr-Cyrl-RS"/>
        </w:rPr>
        <w:t xml:space="preserve"> прихваћена, односно за коју се сматра да је прихваћена у складу са ЗЕФ</w:t>
      </w:r>
      <w:r w:rsidR="00DA4F6C" w:rsidRPr="00ED6D74">
        <w:rPr>
          <w:rFonts w:cs="Times New Roman"/>
          <w:szCs w:val="24"/>
          <w:lang w:val="sr-Cyrl-RS"/>
        </w:rPr>
        <w:t xml:space="preserve">, </w:t>
      </w:r>
      <w:r w:rsidR="008175FF" w:rsidRPr="00ED6D74">
        <w:rPr>
          <w:rFonts w:cs="Times New Roman"/>
          <w:szCs w:val="24"/>
          <w:lang w:val="sr-Cyrl-RS"/>
        </w:rPr>
        <w:t>што има за циљ отклањање евентуалних недоумица у вези са правом на одбитак претходног пореза</w:t>
      </w:r>
      <w:r w:rsidR="00DA4F6C" w:rsidRPr="00ED6D74">
        <w:rPr>
          <w:rFonts w:cs="Times New Roman"/>
          <w:szCs w:val="24"/>
          <w:lang w:val="sr-Cyrl-RS"/>
        </w:rPr>
        <w:t xml:space="preserve"> на основу тих рачуна</w:t>
      </w:r>
      <w:r w:rsidR="00DF1F48" w:rsidRPr="00ED6D74">
        <w:rPr>
          <w:rFonts w:cs="Times New Roman"/>
          <w:szCs w:val="24"/>
          <w:lang w:val="sr-Cyrl-RS"/>
        </w:rPr>
        <w:t xml:space="preserve"> – електронских фактура</w:t>
      </w:r>
      <w:r w:rsidR="00DA4F6C" w:rsidRPr="00ED6D74">
        <w:rPr>
          <w:rFonts w:cs="Times New Roman"/>
          <w:szCs w:val="24"/>
          <w:lang w:val="sr-Cyrl-RS"/>
        </w:rPr>
        <w:t>.</w:t>
      </w:r>
    </w:p>
    <w:p w14:paraId="1107F2D8" w14:textId="77777777" w:rsidR="00A45608" w:rsidRPr="00ED6D74" w:rsidRDefault="009A73A9" w:rsidP="009A73A9">
      <w:pPr>
        <w:spacing w:after="100" w:afterAutospacing="1" w:line="240" w:lineRule="atLeast"/>
        <w:ind w:firstLine="720"/>
        <w:contextualSpacing/>
        <w:jc w:val="both"/>
        <w:rPr>
          <w:rFonts w:cs="Times New Roman"/>
          <w:szCs w:val="24"/>
          <w:lang w:val="sr-Cyrl-RS"/>
        </w:rPr>
      </w:pPr>
      <w:r w:rsidRPr="00ED6D74">
        <w:rPr>
          <w:rFonts w:cs="Times New Roman"/>
          <w:szCs w:val="24"/>
          <w:lang w:val="sr-Cyrl-RS"/>
        </w:rPr>
        <w:t>Поред тога, предлаже се да се услов за остваривање права на рефундацију ПДВ</w:t>
      </w:r>
      <w:r w:rsidR="00A45608" w:rsidRPr="00ED6D74">
        <w:rPr>
          <w:rFonts w:cs="Times New Roman"/>
          <w:szCs w:val="24"/>
          <w:lang w:val="sr-Cyrl-RS"/>
        </w:rPr>
        <w:t xml:space="preserve"> купца првог стана</w:t>
      </w:r>
      <w:r w:rsidRPr="00ED6D74">
        <w:rPr>
          <w:rFonts w:cs="Times New Roman"/>
          <w:szCs w:val="24"/>
          <w:lang w:val="sr-Cyrl-RS"/>
        </w:rPr>
        <w:t>, који се односи на својину, односно сусвојину</w:t>
      </w:r>
      <w:r w:rsidR="00A45608" w:rsidRPr="00ED6D74">
        <w:rPr>
          <w:rFonts w:cs="Times New Roman"/>
          <w:szCs w:val="24"/>
          <w:lang w:val="sr-Cyrl-RS"/>
        </w:rPr>
        <w:t xml:space="preserve"> купца првог стана на стану у Републици Србији у периоду од 1. јула 2006. године до дана овере уговора о купопродаји на основу којег стиче први стан, у смислу да у овом периоду није имао својину, односно сусвојину на стану, усклади са</w:t>
      </w:r>
      <w:r w:rsidRPr="00ED6D74">
        <w:rPr>
          <w:rFonts w:cs="Times New Roman"/>
          <w:szCs w:val="24"/>
          <w:lang w:val="sr-Cyrl-RS"/>
        </w:rPr>
        <w:t xml:space="preserve"> Законом о поступку уписа у катастар непокретности и водова („Службени гласник РС”, бр. 41/18, 95/18, 31/19 и 15/20)</w:t>
      </w:r>
      <w:r w:rsidR="00A45608" w:rsidRPr="00ED6D74">
        <w:rPr>
          <w:rFonts w:cs="Times New Roman"/>
          <w:szCs w:val="24"/>
          <w:lang w:val="sr-Cyrl-RS"/>
        </w:rPr>
        <w:t xml:space="preserve"> тако што би се овај услов односио и на заједничку својину.</w:t>
      </w:r>
    </w:p>
    <w:p w14:paraId="78FBF63F" w14:textId="77777777" w:rsidR="000242B6" w:rsidRPr="00ED6D74" w:rsidRDefault="00CE643D" w:rsidP="003018A6">
      <w:pPr>
        <w:spacing w:after="0" w:line="240" w:lineRule="auto"/>
        <w:ind w:firstLine="708"/>
        <w:jc w:val="both"/>
        <w:rPr>
          <w:szCs w:val="24"/>
          <w:lang w:val="sr-Cyrl-CS"/>
        </w:rPr>
      </w:pPr>
      <w:r w:rsidRPr="00ED6D74">
        <w:rPr>
          <w:szCs w:val="24"/>
          <w:lang w:val="sr-Cyrl-CS"/>
        </w:rPr>
        <w:lastRenderedPageBreak/>
        <w:t>Н</w:t>
      </w:r>
      <w:r w:rsidR="00DA4F6C" w:rsidRPr="00ED6D74">
        <w:rPr>
          <w:szCs w:val="24"/>
          <w:lang w:val="sr-Cyrl-CS"/>
        </w:rPr>
        <w:t>ајзначајнија решења предложена у циљу даљег усаглашавања са прописима ЕУ односе се на прописивање посебне пореске основице за промет добара и услуга који се врши између лица</w:t>
      </w:r>
      <w:r w:rsidR="009A6A8D" w:rsidRPr="00ED6D74">
        <w:rPr>
          <w:szCs w:val="24"/>
          <w:lang w:val="sr-Cyrl-CS"/>
        </w:rPr>
        <w:t xml:space="preserve"> </w:t>
      </w:r>
      <w:r w:rsidR="00D04B89" w:rsidRPr="00ED6D74">
        <w:rPr>
          <w:szCs w:val="24"/>
          <w:lang w:val="sr-Cyrl-RS"/>
        </w:rPr>
        <w:t>која се сматрају повезаним лицима</w:t>
      </w:r>
      <w:r w:rsidR="009B1414" w:rsidRPr="00ED6D74">
        <w:rPr>
          <w:szCs w:val="24"/>
          <w:lang w:val="sr-Cyrl-CS"/>
        </w:rPr>
        <w:t xml:space="preserve"> (код којег стицалац нема право на одбитак претходног пореза у потпуности)</w:t>
      </w:r>
      <w:r w:rsidR="0088185C" w:rsidRPr="00ED6D74">
        <w:rPr>
          <w:szCs w:val="24"/>
          <w:lang w:val="sr-Cyrl-CS"/>
        </w:rPr>
        <w:t xml:space="preserve">, пореске основице за промет добара и услуга који се </w:t>
      </w:r>
      <w:r w:rsidR="00F105E6" w:rsidRPr="00ED6D74">
        <w:rPr>
          <w:szCs w:val="24"/>
          <w:lang w:val="sr-Cyrl-CS"/>
        </w:rPr>
        <w:t>врши у замену за вишенаменски вредносни ваучер и дефинисање тржишне вредности до</w:t>
      </w:r>
      <w:r w:rsidR="009A6A8D" w:rsidRPr="00ED6D74">
        <w:rPr>
          <w:szCs w:val="24"/>
          <w:lang w:val="sr-Cyrl-CS"/>
        </w:rPr>
        <w:t>бара и услуга у контексту одређи</w:t>
      </w:r>
      <w:r w:rsidR="00F105E6" w:rsidRPr="00ED6D74">
        <w:rPr>
          <w:szCs w:val="24"/>
          <w:lang w:val="sr-Cyrl-CS"/>
        </w:rPr>
        <w:t xml:space="preserve">вања пореске основице. </w:t>
      </w:r>
    </w:p>
    <w:p w14:paraId="7522CE69" w14:textId="77777777" w:rsidR="000242B6" w:rsidRPr="00ED6D74" w:rsidRDefault="00F105E6" w:rsidP="003018A6">
      <w:pPr>
        <w:spacing w:after="0" w:line="240" w:lineRule="auto"/>
        <w:ind w:firstLine="708"/>
        <w:jc w:val="both"/>
        <w:rPr>
          <w:szCs w:val="24"/>
          <w:lang w:val="sr-Cyrl-CS"/>
        </w:rPr>
      </w:pPr>
      <w:r w:rsidRPr="00ED6D74">
        <w:rPr>
          <w:szCs w:val="24"/>
          <w:lang w:val="sr-Cyrl-CS"/>
        </w:rPr>
        <w:t xml:space="preserve">Наиме, основицу за промет добара и услуга који се врши уз накнаду чини укупан износ накнаде (у новцу, стварима или услугама) коју обвезник прима или треба да прими за испоручена добра или пружене услуге од примаоца добара или услуга или трећег лица (укључујући субвенције), у коју није укључен ПДВ. </w:t>
      </w:r>
    </w:p>
    <w:p w14:paraId="53559857" w14:textId="77777777" w:rsidR="003018A6" w:rsidRPr="00ED6D74" w:rsidRDefault="009B1414" w:rsidP="003018A6">
      <w:pPr>
        <w:spacing w:after="0" w:line="240" w:lineRule="auto"/>
        <w:ind w:firstLine="708"/>
        <w:jc w:val="both"/>
        <w:rPr>
          <w:rFonts w:cs="Times New Roman"/>
          <w:szCs w:val="24"/>
        </w:rPr>
      </w:pPr>
      <w:r w:rsidRPr="00ED6D74">
        <w:rPr>
          <w:szCs w:val="24"/>
          <w:lang w:val="sr-Cyrl-CS"/>
        </w:rPr>
        <w:t xml:space="preserve">Код промета између </w:t>
      </w:r>
      <w:r w:rsidR="009A6A8D" w:rsidRPr="00ED6D74">
        <w:rPr>
          <w:szCs w:val="24"/>
          <w:lang w:val="sr-Cyrl-CS"/>
        </w:rPr>
        <w:t xml:space="preserve">лица </w:t>
      </w:r>
      <w:r w:rsidR="00D04B89" w:rsidRPr="00ED6D74">
        <w:rPr>
          <w:szCs w:val="24"/>
          <w:lang w:val="sr-Cyrl-CS"/>
        </w:rPr>
        <w:t xml:space="preserve">која се сматрају повезаним лицима </w:t>
      </w:r>
      <w:r w:rsidRPr="00ED6D74">
        <w:rPr>
          <w:szCs w:val="24"/>
          <w:lang w:val="sr-Cyrl-CS"/>
        </w:rPr>
        <w:t xml:space="preserve">догађа се да се накнада определи у износу нижем од тржишне вредности </w:t>
      </w:r>
      <w:r w:rsidRPr="00ED6D74">
        <w:rPr>
          <w:szCs w:val="24"/>
          <w:lang w:val="sr-Cyrl-RS"/>
        </w:rPr>
        <w:t xml:space="preserve">добра или услуге чији се промет врши. </w:t>
      </w:r>
      <w:r w:rsidR="009A6A8D" w:rsidRPr="00ED6D74">
        <w:rPr>
          <w:szCs w:val="24"/>
          <w:lang w:val="sr-Cyrl-RS"/>
        </w:rPr>
        <w:t xml:space="preserve">Наведено поступање нема ефекат по основу ПДВ ако стицалац има право да обрачунати ПДВ у потпуности одбије као претходни порез. Међутим, ако стицалац нема право да обрачунати ПДВ у потпуности одбије као претходни порез, тада долази до неоправданог умањења прихода по основу ПДВ, с обзиром на то да је ПДВ обрачунат на основицу која није опредељена у складу са тржишним условима. </w:t>
      </w:r>
      <w:r w:rsidR="00302A73" w:rsidRPr="00ED6D74">
        <w:rPr>
          <w:szCs w:val="24"/>
          <w:lang w:val="sr-Cyrl-RS"/>
        </w:rPr>
        <w:t xml:space="preserve">Примера ради, ако малопродајна цена телевизора износи 60.000 динара (основица - 50.000 и ПДВ - 10.000), а обвезник ПДВ – малопродавац прода тај телевизор запосленом по цени од 48.000 динара (основица - 40.000 и ПДВ - 8.000), у том случају долази до умањења основице и обрачунатог ПДВ, а самим тим и до умањења прихода по основу ПДВ у износу од 2.000 динара. </w:t>
      </w:r>
      <w:r w:rsidR="009A6A8D" w:rsidRPr="00ED6D74">
        <w:rPr>
          <w:szCs w:val="24"/>
          <w:lang w:val="sr-Cyrl-RS"/>
        </w:rPr>
        <w:t xml:space="preserve">С тим у вези, предлаже се да код промета </w:t>
      </w:r>
      <w:r w:rsidR="00302A73" w:rsidRPr="00ED6D74">
        <w:rPr>
          <w:szCs w:val="24"/>
          <w:lang w:val="sr-Cyrl-RS"/>
        </w:rPr>
        <w:t xml:space="preserve">између лица </w:t>
      </w:r>
      <w:r w:rsidR="00304A1F" w:rsidRPr="00ED6D74">
        <w:rPr>
          <w:szCs w:val="24"/>
          <w:lang w:val="sr-Cyrl-RS"/>
        </w:rPr>
        <w:t>која се сматрају повезаним лицима</w:t>
      </w:r>
      <w:r w:rsidR="00302A73" w:rsidRPr="00ED6D74">
        <w:rPr>
          <w:szCs w:val="24"/>
          <w:lang w:val="sr-Cyrl-RS"/>
        </w:rPr>
        <w:t xml:space="preserve"> </w:t>
      </w:r>
      <w:r w:rsidR="009A6A8D" w:rsidRPr="00ED6D74">
        <w:rPr>
          <w:szCs w:val="24"/>
          <w:lang w:val="sr-Cyrl-RS"/>
        </w:rPr>
        <w:t>основицу чини тржишна вредност добра или услуге, без ПДВ, дефинисање тржишне вредности добара и услуга</w:t>
      </w:r>
      <w:r w:rsidR="00E643EF" w:rsidRPr="00ED6D74">
        <w:rPr>
          <w:szCs w:val="24"/>
          <w:lang w:val="sr-Cyrl-RS"/>
        </w:rPr>
        <w:t xml:space="preserve">, као и да се </w:t>
      </w:r>
      <w:r w:rsidR="00304A1F" w:rsidRPr="00ED6D74">
        <w:rPr>
          <w:szCs w:val="24"/>
          <w:lang w:val="sr-Cyrl-RS"/>
        </w:rPr>
        <w:t xml:space="preserve">тим </w:t>
      </w:r>
      <w:r w:rsidR="003018A6" w:rsidRPr="00ED6D74">
        <w:rPr>
          <w:rFonts w:cs="Times New Roman"/>
          <w:szCs w:val="24"/>
        </w:rPr>
        <w:t>лицима сматрају повезана лица у складу са законом којим се уређује порез на добит правних лица, лица код којих постоје породичне или друге личне везе, управљачке, власничке, чланске, финансијске или правне везе, укључујући однос између послодавца и запосленог, односно чланова породичног домаћинства</w:t>
      </w:r>
      <w:r w:rsidR="003018A6" w:rsidRPr="00ED6D74">
        <w:rPr>
          <w:rFonts w:cs="Times New Roman"/>
          <w:szCs w:val="24"/>
          <w:lang w:val="sr-Cyrl-RS"/>
        </w:rPr>
        <w:t>.</w:t>
      </w:r>
      <w:r w:rsidR="003018A6" w:rsidRPr="00ED6D74">
        <w:rPr>
          <w:rFonts w:cs="Times New Roman"/>
          <w:szCs w:val="24"/>
        </w:rPr>
        <w:t xml:space="preserve"> </w:t>
      </w:r>
    </w:p>
    <w:p w14:paraId="15C227BC" w14:textId="77777777" w:rsidR="000242B6" w:rsidRPr="00ED6D74" w:rsidRDefault="000242B6" w:rsidP="000242B6">
      <w:pPr>
        <w:spacing w:after="0" w:line="240" w:lineRule="auto"/>
        <w:ind w:firstLine="708"/>
        <w:jc w:val="both"/>
        <w:rPr>
          <w:rFonts w:cs="Times New Roman"/>
          <w:szCs w:val="24"/>
          <w:lang w:val="sr-Cyrl-RS"/>
        </w:rPr>
      </w:pPr>
      <w:r w:rsidRPr="00ED6D74">
        <w:rPr>
          <w:szCs w:val="24"/>
          <w:lang w:val="sr-Cyrl-RS"/>
        </w:rPr>
        <w:t xml:space="preserve">Када је реч о основици за обрачунавање ПДВ </w:t>
      </w:r>
      <w:r w:rsidRPr="00ED6D74">
        <w:rPr>
          <w:rFonts w:cs="Times New Roman"/>
          <w:szCs w:val="24"/>
        </w:rPr>
        <w:t>за промет добара, односно услуга у замену за вишенаменски вредносни</w:t>
      </w:r>
      <w:r w:rsidRPr="00ED6D74">
        <w:rPr>
          <w:rFonts w:cs="Times New Roman"/>
          <w:szCs w:val="24"/>
          <w:lang w:val="sr-Cyrl-RS"/>
        </w:rPr>
        <w:t xml:space="preserve"> ваучер </w:t>
      </w:r>
      <w:r w:rsidR="00097C4A" w:rsidRPr="00ED6D74">
        <w:rPr>
          <w:rFonts w:cs="Times New Roman"/>
          <w:szCs w:val="24"/>
          <w:lang w:val="sr-Cyrl-RS"/>
        </w:rPr>
        <w:t xml:space="preserve">(вредносни ваучер код којег у тренутку издавања, између осталог, није познат износ ПДВ који се обрачунава и плаћа за добра и услуге који се могу стећи у замену за тај ваучер) </w:t>
      </w:r>
      <w:r w:rsidRPr="00ED6D74">
        <w:rPr>
          <w:rFonts w:cs="Times New Roman"/>
          <w:szCs w:val="24"/>
          <w:lang w:val="sr-Cyrl-RS"/>
        </w:rPr>
        <w:t xml:space="preserve">предлаже се да се основицом сматра </w:t>
      </w:r>
      <w:r w:rsidRPr="00ED6D74">
        <w:rPr>
          <w:rFonts w:cs="Times New Roman"/>
          <w:szCs w:val="24"/>
        </w:rPr>
        <w:t xml:space="preserve">накнада плаћена за вишенаменски вредносни ваучер, а ако нема информација о тој накнади, </w:t>
      </w:r>
      <w:r w:rsidRPr="00ED6D74">
        <w:rPr>
          <w:rFonts w:cs="Times New Roman"/>
          <w:szCs w:val="24"/>
          <w:lang w:val="sr-Cyrl-RS"/>
        </w:rPr>
        <w:t xml:space="preserve">да је </w:t>
      </w:r>
      <w:r w:rsidRPr="00ED6D74">
        <w:rPr>
          <w:rFonts w:cs="Times New Roman"/>
          <w:szCs w:val="24"/>
        </w:rPr>
        <w:t>основица новчана вредност наведена на самом вишенаменском вредносном ваучеру или у повезаној документацији, без ПДВ који се односи на испоручена добра, односно пружене услуге.</w:t>
      </w:r>
      <w:r w:rsidRPr="00ED6D74">
        <w:rPr>
          <w:rFonts w:cs="Times New Roman"/>
          <w:szCs w:val="24"/>
          <w:lang w:val="sr-Cyrl-RS"/>
        </w:rPr>
        <w:t xml:space="preserve"> Наиме, независно од тога што у досадашњој пракси није примећено неразумевање по питању утврђивања основице за обрачунавање ПДВ за промет добара и услуга у замену за вишенаменски вредносни ваучер, предложеним решењем врши се даље усклађивање са прописима ЕУ и отклања свака потенцијална могућност неадекватне примене прописа. </w:t>
      </w:r>
    </w:p>
    <w:p w14:paraId="547B20E0" w14:textId="77777777" w:rsidR="0081018A" w:rsidRPr="00ED6D74" w:rsidRDefault="006A28CB" w:rsidP="000242B6">
      <w:pPr>
        <w:spacing w:after="0" w:line="240" w:lineRule="auto"/>
        <w:ind w:firstLine="708"/>
        <w:jc w:val="both"/>
        <w:rPr>
          <w:rFonts w:cs="Times New Roman"/>
          <w:szCs w:val="24"/>
          <w:lang w:val="sr-Cyrl-RS"/>
        </w:rPr>
      </w:pPr>
      <w:r w:rsidRPr="00ED6D74">
        <w:rPr>
          <w:rFonts w:cs="Times New Roman"/>
          <w:szCs w:val="24"/>
          <w:lang w:val="sr-Cyrl-RS"/>
        </w:rPr>
        <w:t>У циљу поспешивања привредн</w:t>
      </w:r>
      <w:r w:rsidR="00341427" w:rsidRPr="00ED6D74">
        <w:rPr>
          <w:rFonts w:cs="Times New Roman"/>
          <w:szCs w:val="24"/>
          <w:lang w:val="sr-Cyrl-RS"/>
        </w:rPr>
        <w:t>е</w:t>
      </w:r>
      <w:r w:rsidRPr="00ED6D74">
        <w:rPr>
          <w:rFonts w:cs="Times New Roman"/>
          <w:szCs w:val="24"/>
          <w:lang w:val="sr-Cyrl-RS"/>
        </w:rPr>
        <w:t xml:space="preserve"> активности у Републици Србији, </w:t>
      </w:r>
      <w:r w:rsidR="00341427" w:rsidRPr="00ED6D74">
        <w:rPr>
          <w:rFonts w:cs="Times New Roman"/>
          <w:szCs w:val="24"/>
          <w:lang w:val="sr-Cyrl-RS"/>
        </w:rPr>
        <w:t>која се односи</w:t>
      </w:r>
      <w:r w:rsidRPr="00ED6D74">
        <w:rPr>
          <w:rFonts w:cs="Times New Roman"/>
          <w:szCs w:val="24"/>
          <w:lang w:val="sr-Cyrl-RS"/>
        </w:rPr>
        <w:t xml:space="preserve"> на пословање постојећих и формирање нових логистичких центара</w:t>
      </w:r>
      <w:r w:rsidR="002E6CE9" w:rsidRPr="00ED6D74">
        <w:rPr>
          <w:rFonts w:cs="Times New Roman"/>
          <w:szCs w:val="24"/>
          <w:lang w:val="sr-Latn-RS"/>
        </w:rPr>
        <w:t>,</w:t>
      </w:r>
      <w:r w:rsidR="002E6CE9" w:rsidRPr="00ED6D74">
        <w:rPr>
          <w:rFonts w:cs="Times New Roman"/>
          <w:szCs w:val="24"/>
          <w:lang w:val="sr-Cyrl-RS"/>
        </w:rPr>
        <w:t xml:space="preserve"> чија је превасходна функција да се оптимизује и организује рационално кретање добара</w:t>
      </w:r>
      <w:r w:rsidR="00341427" w:rsidRPr="00ED6D74">
        <w:rPr>
          <w:rFonts w:cs="Times New Roman"/>
          <w:szCs w:val="24"/>
          <w:lang w:val="sr-Cyrl-RS"/>
        </w:rPr>
        <w:t xml:space="preserve"> и пратећих активности (превоз, складиштење, паковање, утовар, претовар, истовар и др.) како би се постигла што већа ефикасност и смањење трошкова</w:t>
      </w:r>
      <w:r w:rsidRPr="00ED6D74">
        <w:rPr>
          <w:rFonts w:cs="Times New Roman"/>
          <w:szCs w:val="24"/>
          <w:lang w:val="sr-Cyrl-RS"/>
        </w:rPr>
        <w:t xml:space="preserve">, предлаже се да страна лица немају обавезу да одреде пореског пуномоћника и евидентирају се у систем ПДВ Републике Србије за промет добара која су у поступку царинског складиштења у складу са царинским прописима. </w:t>
      </w:r>
      <w:r w:rsidR="005515B7" w:rsidRPr="00ED6D74">
        <w:rPr>
          <w:rFonts w:cs="Times New Roman"/>
          <w:szCs w:val="24"/>
          <w:lang w:val="sr-Cyrl-RS"/>
        </w:rPr>
        <w:t xml:space="preserve">С обзиром на то да је наведени промет добара ослобођен ПДВ са правом на одбитак претходног пореза, </w:t>
      </w:r>
      <w:r w:rsidR="00D2432F" w:rsidRPr="00ED6D74">
        <w:rPr>
          <w:rFonts w:cs="Times New Roman"/>
          <w:szCs w:val="24"/>
          <w:lang w:val="sr-Cyrl-RS"/>
        </w:rPr>
        <w:t xml:space="preserve">укидање обавезе одређивања пореског пуномоћника за тај промет не доводи до потенцијалног смањења прихода по основу ПДВ, али доводи до могућег повећања прихода по основу директних пореза </w:t>
      </w:r>
      <w:r w:rsidR="0081018A" w:rsidRPr="00ED6D74">
        <w:rPr>
          <w:rFonts w:cs="Times New Roman"/>
          <w:szCs w:val="24"/>
          <w:lang w:val="sr-Cyrl-RS"/>
        </w:rPr>
        <w:t>– пореза на доходак грађана и пореза на до</w:t>
      </w:r>
      <w:r w:rsidR="00DF1F48" w:rsidRPr="00ED6D74">
        <w:rPr>
          <w:rFonts w:cs="Times New Roman"/>
          <w:szCs w:val="24"/>
          <w:lang w:val="sr-Cyrl-RS"/>
        </w:rPr>
        <w:t>б</w:t>
      </w:r>
      <w:r w:rsidR="0081018A" w:rsidRPr="00ED6D74">
        <w:rPr>
          <w:rFonts w:cs="Times New Roman"/>
          <w:szCs w:val="24"/>
          <w:lang w:val="sr-Cyrl-RS"/>
        </w:rPr>
        <w:t xml:space="preserve">ит правних лица. </w:t>
      </w:r>
    </w:p>
    <w:p w14:paraId="12A91974" w14:textId="77777777" w:rsidR="000B4E74" w:rsidRPr="00ED6D74" w:rsidRDefault="000B4E74" w:rsidP="000242B6">
      <w:pPr>
        <w:spacing w:after="0" w:line="240" w:lineRule="auto"/>
        <w:ind w:firstLine="708"/>
        <w:jc w:val="both"/>
        <w:rPr>
          <w:rFonts w:cs="Times New Roman"/>
          <w:szCs w:val="24"/>
          <w:lang w:val="sr-Cyrl-RS"/>
        </w:rPr>
      </w:pPr>
      <w:r w:rsidRPr="00ED6D74">
        <w:rPr>
          <w:rFonts w:cs="Times New Roman"/>
          <w:szCs w:val="24"/>
          <w:lang w:val="sr-Cyrl-RS"/>
        </w:rPr>
        <w:lastRenderedPageBreak/>
        <w:t>Поред тога, у циљу поспешивања производње електричне енергије из обновљивих извора енергије, чиме се доприноси заштити животне средине и повећању енергетске стабилности у Републици Србији, предлаже се да о</w:t>
      </w:r>
      <w:r w:rsidRPr="00ED6D74">
        <w:rPr>
          <w:rFonts w:cs="Times New Roman"/>
          <w:szCs w:val="24"/>
        </w:rPr>
        <w:t>сновицу за промет електричне енергије</w:t>
      </w:r>
      <w:r w:rsidRPr="00ED6D74">
        <w:rPr>
          <w:rFonts w:cs="Times New Roman"/>
          <w:szCs w:val="24"/>
          <w:lang w:val="sr-Cyrl-RS"/>
        </w:rPr>
        <w:t>,</w:t>
      </w:r>
      <w:r w:rsidRPr="00ED6D74">
        <w:rPr>
          <w:rFonts w:cs="Times New Roman"/>
          <w:szCs w:val="24"/>
        </w:rPr>
        <w:t xml:space="preserve"> који врши обвезник </w:t>
      </w:r>
      <w:r w:rsidRPr="00ED6D74">
        <w:rPr>
          <w:rFonts w:cs="Times New Roman"/>
          <w:szCs w:val="24"/>
          <w:lang w:val="sr-Cyrl-RS"/>
        </w:rPr>
        <w:t>ПДВ-</w:t>
      </w:r>
      <w:r w:rsidRPr="00ED6D74">
        <w:rPr>
          <w:rFonts w:cs="Times New Roman"/>
          <w:szCs w:val="24"/>
        </w:rPr>
        <w:t>снабдевач купцу-произвођачу електричне енергије из обновљивих извора енергије</w:t>
      </w:r>
      <w:r w:rsidRPr="00ED6D74">
        <w:rPr>
          <w:rFonts w:cs="Times New Roman"/>
          <w:szCs w:val="24"/>
          <w:lang w:val="sr-Cyrl-RS"/>
        </w:rPr>
        <w:t>, чини</w:t>
      </w:r>
      <w:r w:rsidRPr="00ED6D74">
        <w:rPr>
          <w:rFonts w:cs="Times New Roman"/>
          <w:szCs w:val="24"/>
        </w:rPr>
        <w:t xml:space="preserve"> </w:t>
      </w:r>
      <w:r w:rsidRPr="00ED6D74">
        <w:rPr>
          <w:rFonts w:cs="Times New Roman"/>
          <w:szCs w:val="24"/>
          <w:lang w:val="sr-Cyrl-RS"/>
        </w:rPr>
        <w:t>износ накнаде за утрошену електричну енергију утврђен у складу са законом којим се уређује коришћење обновљивих извора енергије, без ПДВ. Наиме, у периоду енергетске кризе потребно је створити услове за</w:t>
      </w:r>
      <w:r w:rsidR="00C51448" w:rsidRPr="00ED6D74">
        <w:rPr>
          <w:rFonts w:cs="Times New Roman"/>
          <w:szCs w:val="24"/>
          <w:lang w:val="sr-Cyrl-RS"/>
        </w:rPr>
        <w:t xml:space="preserve"> стимулацију купаца-</w:t>
      </w:r>
      <w:r w:rsidR="00D7463F" w:rsidRPr="00ED6D74">
        <w:rPr>
          <w:rFonts w:cs="Times New Roman"/>
          <w:szCs w:val="24"/>
          <w:lang w:val="sr-Cyrl-RS"/>
        </w:rPr>
        <w:t>произвођача, пре свега грађана, да производе електричну енергију из обновљивих извора енергије. На тај начин смањује се потреба за производњом електричне енергије од стране ЈП „Електропривреда Србије”, односно потреба за увозом електричне енергије.</w:t>
      </w:r>
    </w:p>
    <w:p w14:paraId="7C423614" w14:textId="77777777" w:rsidR="00205E94" w:rsidRPr="00ED6D74" w:rsidRDefault="0081018A" w:rsidP="000242B6">
      <w:pPr>
        <w:spacing w:after="0" w:line="240" w:lineRule="auto"/>
        <w:ind w:firstLine="708"/>
        <w:jc w:val="both"/>
        <w:rPr>
          <w:rFonts w:cs="Times New Roman"/>
          <w:szCs w:val="24"/>
          <w:lang w:val="sr-Cyrl-RS"/>
        </w:rPr>
      </w:pPr>
      <w:r w:rsidRPr="00ED6D74">
        <w:rPr>
          <w:szCs w:val="24"/>
          <w:lang w:val="sr-Cyrl-CS"/>
        </w:rPr>
        <w:t>У циљу унапређења пословног амбијента учесника на тржишту Републике Србије који врше промет електричне енергије</w:t>
      </w:r>
      <w:r w:rsidR="005223B1" w:rsidRPr="00ED6D74">
        <w:rPr>
          <w:szCs w:val="24"/>
          <w:lang w:val="sr-Cyrl-CS"/>
        </w:rPr>
        <w:t xml:space="preserve"> за даљу продају</w:t>
      </w:r>
      <w:r w:rsidR="009C50BD" w:rsidRPr="00ED6D74">
        <w:rPr>
          <w:szCs w:val="24"/>
          <w:lang w:val="sr-Cyrl-CS"/>
        </w:rPr>
        <w:t xml:space="preserve"> преко преносне мреже</w:t>
      </w:r>
      <w:r w:rsidR="00205E94" w:rsidRPr="00ED6D74">
        <w:rPr>
          <w:szCs w:val="24"/>
          <w:lang w:val="sr-Cyrl-CS"/>
        </w:rPr>
        <w:t xml:space="preserve">, односно промет услуга </w:t>
      </w:r>
      <w:r w:rsidR="00205E94" w:rsidRPr="00ED6D74">
        <w:rPr>
          <w:rFonts w:cs="Times New Roman"/>
          <w:szCs w:val="24"/>
        </w:rPr>
        <w:t>преузимања електричне енергије у енергетски систем</w:t>
      </w:r>
      <w:r w:rsidR="005223B1" w:rsidRPr="00ED6D74">
        <w:rPr>
          <w:szCs w:val="24"/>
          <w:lang w:val="sr-Cyrl-CS"/>
        </w:rPr>
        <w:t xml:space="preserve">, на који се примењују </w:t>
      </w:r>
      <w:r w:rsidR="005223B1" w:rsidRPr="00ED6D74">
        <w:rPr>
          <w:rFonts w:cs="Times New Roman"/>
          <w:szCs w:val="24"/>
        </w:rPr>
        <w:t>правила релевантних европских асоцијација оператора преносних система у складу са законом којим се уређује енергетика</w:t>
      </w:r>
      <w:r w:rsidR="00205E94" w:rsidRPr="00ED6D74">
        <w:rPr>
          <w:rFonts w:cs="Times New Roman"/>
          <w:szCs w:val="24"/>
          <w:lang w:val="sr-Cyrl-RS"/>
        </w:rPr>
        <w:t>,</w:t>
      </w:r>
      <w:r w:rsidR="005223B1" w:rsidRPr="00ED6D74">
        <w:rPr>
          <w:rFonts w:cs="Times New Roman"/>
          <w:szCs w:val="24"/>
          <w:lang w:val="sr-Cyrl-RS"/>
        </w:rPr>
        <w:t xml:space="preserve"> предлаже се да </w:t>
      </w:r>
      <w:r w:rsidR="00205E94" w:rsidRPr="00ED6D74">
        <w:rPr>
          <w:rFonts w:cs="Times New Roman"/>
          <w:szCs w:val="24"/>
        </w:rPr>
        <w:t>промет електричне енергије</w:t>
      </w:r>
      <w:r w:rsidR="00205E94" w:rsidRPr="00ED6D74">
        <w:rPr>
          <w:rFonts w:cs="Times New Roman"/>
          <w:szCs w:val="24"/>
          <w:lang w:val="sr-Cyrl-RS"/>
        </w:rPr>
        <w:t xml:space="preserve"> и промет услуге преузимања електричне енергије настаје даном издавања рачуна. </w:t>
      </w:r>
    </w:p>
    <w:p w14:paraId="13218D49" w14:textId="77777777" w:rsidR="007720F4" w:rsidRPr="00ED6D74" w:rsidRDefault="007720F4" w:rsidP="00E45F9A">
      <w:pPr>
        <w:spacing w:after="0" w:line="240" w:lineRule="atLeast"/>
        <w:ind w:firstLine="720"/>
        <w:contextualSpacing/>
        <w:jc w:val="both"/>
        <w:rPr>
          <w:rFonts w:eastAsia="Times New Roman" w:cs="Times New Roman"/>
          <w:szCs w:val="24"/>
          <w:lang w:val="sr-Latn-RS"/>
        </w:rPr>
      </w:pPr>
    </w:p>
    <w:p w14:paraId="0935F247" w14:textId="77777777" w:rsidR="003D7F31" w:rsidRPr="00ED6D74" w:rsidRDefault="003D7F31" w:rsidP="00E45F9A">
      <w:pPr>
        <w:spacing w:after="0" w:line="240" w:lineRule="atLeast"/>
        <w:ind w:firstLine="567"/>
        <w:contextualSpacing/>
        <w:jc w:val="both"/>
        <w:rPr>
          <w:rFonts w:eastAsia="Times New Roman" w:cs="Times New Roman"/>
          <w:i/>
          <w:szCs w:val="24"/>
          <w:lang w:val="sr-Cyrl-CS"/>
        </w:rPr>
      </w:pPr>
      <w:r w:rsidRPr="00ED6D74">
        <w:rPr>
          <w:rFonts w:eastAsia="Times New Roman" w:cs="Times New Roman"/>
          <w:i/>
          <w:szCs w:val="24"/>
          <w:lang w:val="sr-Cyrl-CS"/>
        </w:rPr>
        <w:t xml:space="preserve">• Разматране могућности да се проблеми реше и без доношења </w:t>
      </w:r>
      <w:r w:rsidR="00DE5FD7" w:rsidRPr="00ED6D74">
        <w:rPr>
          <w:rFonts w:eastAsia="Times New Roman" w:cs="Times New Roman"/>
          <w:i/>
          <w:szCs w:val="24"/>
          <w:lang w:val="sr-Cyrl-CS"/>
        </w:rPr>
        <w:t>овог з</w:t>
      </w:r>
      <w:r w:rsidRPr="00ED6D74">
        <w:rPr>
          <w:rFonts w:eastAsia="Times New Roman" w:cs="Times New Roman"/>
          <w:i/>
          <w:szCs w:val="24"/>
          <w:lang w:val="sr-Cyrl-CS"/>
        </w:rPr>
        <w:t>акона</w:t>
      </w:r>
    </w:p>
    <w:p w14:paraId="759C4F94" w14:textId="77777777" w:rsidR="003D7F31" w:rsidRPr="00ED6D74" w:rsidRDefault="003D7F31" w:rsidP="00E45F9A">
      <w:pPr>
        <w:spacing w:after="0" w:line="240" w:lineRule="atLeast"/>
        <w:ind w:firstLine="720"/>
        <w:contextualSpacing/>
        <w:jc w:val="both"/>
        <w:rPr>
          <w:rFonts w:eastAsia="Times New Roman" w:cs="Times New Roman"/>
          <w:szCs w:val="24"/>
          <w:lang w:val="sr-Cyrl-CS"/>
        </w:rPr>
      </w:pPr>
    </w:p>
    <w:p w14:paraId="08A5CD0A" w14:textId="77777777" w:rsidR="003D7F31" w:rsidRPr="00ED6D74" w:rsidRDefault="003D7F31" w:rsidP="00E45F9A">
      <w:pPr>
        <w:spacing w:after="0" w:line="240" w:lineRule="atLeast"/>
        <w:ind w:firstLine="567"/>
        <w:contextualSpacing/>
        <w:jc w:val="both"/>
        <w:rPr>
          <w:rFonts w:eastAsia="Times New Roman" w:cs="Times New Roman"/>
          <w:szCs w:val="24"/>
          <w:lang w:val="sr-Cyrl-CS"/>
        </w:rPr>
      </w:pPr>
      <w:r w:rsidRPr="00ED6D74">
        <w:rPr>
          <w:rFonts w:eastAsia="Times New Roman" w:cs="Times New Roman"/>
          <w:szCs w:val="24"/>
          <w:lang w:val="sr-Cyrl-CS"/>
        </w:rPr>
        <w:t>Нису разматране могућности да се циљеви које овај закон треба да постигне остваре без његовог доношења, имајући у виду да је реч о елементима система опорезивања који се, сагласно одредби члана 15. ст. 2. и 3. Закона о буџетском систему (</w:t>
      </w:r>
      <w:r w:rsidRPr="00ED6D74">
        <w:rPr>
          <w:rFonts w:eastAsia="Times New Roman" w:cs="Times New Roman"/>
          <w:bCs/>
          <w:iCs/>
          <w:szCs w:val="24"/>
          <w:lang w:val="sr-Cyrl-CS"/>
        </w:rPr>
        <w:t>„</w:t>
      </w:r>
      <w:r w:rsidRPr="00ED6D74">
        <w:rPr>
          <w:rFonts w:eastAsia="Times New Roman" w:cs="Times New Roman"/>
          <w:szCs w:val="24"/>
          <w:lang w:val="sr-Cyrl-CS"/>
        </w:rPr>
        <w:t>Службени гласник РС</w:t>
      </w:r>
      <w:r w:rsidRPr="00ED6D74">
        <w:rPr>
          <w:rFonts w:eastAsia="Times New Roman" w:cs="Times New Roman"/>
          <w:bCs/>
          <w:iCs/>
          <w:noProof/>
          <w:szCs w:val="24"/>
          <w:lang w:val="sr-Cyrl-CS"/>
        </w:rPr>
        <w:t>”, бр. 54/09, 73/10, 101/10, 101/11, 93/12, 62/13, 63/13-исправка, 108/13, 142/14, 68/15-др. закон, 103/15, 99/16, 113/17, 95/18, 31/19</w:t>
      </w:r>
      <w:r w:rsidR="00622893" w:rsidRPr="00ED6D74">
        <w:rPr>
          <w:rFonts w:eastAsia="Times New Roman" w:cs="Times New Roman"/>
          <w:bCs/>
          <w:iCs/>
          <w:noProof/>
          <w:szCs w:val="24"/>
          <w:lang w:val="sr-Cyrl-CS"/>
        </w:rPr>
        <w:t xml:space="preserve">, </w:t>
      </w:r>
      <w:r w:rsidRPr="00ED6D74">
        <w:rPr>
          <w:rFonts w:eastAsia="Times New Roman" w:cs="Times New Roman"/>
          <w:bCs/>
          <w:iCs/>
          <w:noProof/>
          <w:szCs w:val="24"/>
          <w:lang w:val="sr-Cyrl-CS"/>
        </w:rPr>
        <w:t>72/19</w:t>
      </w:r>
      <w:r w:rsidR="009E22F5" w:rsidRPr="00ED6D74">
        <w:rPr>
          <w:rFonts w:eastAsia="Times New Roman" w:cs="Times New Roman"/>
          <w:bCs/>
          <w:iCs/>
          <w:noProof/>
          <w:szCs w:val="24"/>
          <w:lang w:val="sr-Cyrl-CS"/>
        </w:rPr>
        <w:t>,</w:t>
      </w:r>
      <w:r w:rsidR="00622893" w:rsidRPr="00ED6D74">
        <w:rPr>
          <w:rFonts w:eastAsia="Times New Roman" w:cs="Times New Roman"/>
          <w:bCs/>
          <w:iCs/>
          <w:noProof/>
          <w:szCs w:val="24"/>
          <w:lang w:val="sr-Cyrl-CS"/>
        </w:rPr>
        <w:t xml:space="preserve"> 149/20</w:t>
      </w:r>
      <w:r w:rsidR="009E22F5" w:rsidRPr="00ED6D74">
        <w:rPr>
          <w:rFonts w:eastAsia="Times New Roman" w:cs="Times New Roman"/>
          <w:bCs/>
          <w:iCs/>
          <w:noProof/>
          <w:szCs w:val="24"/>
          <w:lang w:val="sr-Latn-RS"/>
        </w:rPr>
        <w:t>, 118/21</w:t>
      </w:r>
      <w:r w:rsidR="009E22F5" w:rsidRPr="00ED6D74">
        <w:rPr>
          <w:rFonts w:eastAsia="Times New Roman" w:cs="Times New Roman"/>
          <w:bCs/>
          <w:iCs/>
          <w:noProof/>
          <w:szCs w:val="24"/>
          <w:lang w:val="sr-Cyrl-CS"/>
        </w:rPr>
        <w:t xml:space="preserve"> и </w:t>
      </w:r>
      <w:r w:rsidR="009E22F5" w:rsidRPr="00ED6D74">
        <w:rPr>
          <w:rFonts w:eastAsia="Times New Roman" w:cs="Times New Roman"/>
          <w:bCs/>
          <w:iCs/>
          <w:noProof/>
          <w:szCs w:val="24"/>
          <w:lang w:val="sr-Latn-RS"/>
        </w:rPr>
        <w:t>118/21-др. закон</w:t>
      </w:r>
      <w:r w:rsidRPr="00ED6D74">
        <w:rPr>
          <w:rFonts w:eastAsia="Times New Roman" w:cs="Times New Roman"/>
          <w:bCs/>
          <w:iCs/>
          <w:noProof/>
          <w:szCs w:val="24"/>
          <w:lang w:val="sr-Cyrl-CS"/>
        </w:rPr>
        <w:t xml:space="preserve">) </w:t>
      </w:r>
      <w:r w:rsidRPr="00ED6D74">
        <w:rPr>
          <w:rFonts w:eastAsia="Times New Roman" w:cs="Times New Roman"/>
          <w:szCs w:val="24"/>
          <w:lang w:val="sr-Cyrl-CS"/>
        </w:rPr>
        <w:t xml:space="preserve">уређују пореским законом. </w:t>
      </w:r>
      <w:r w:rsidR="005B21B8" w:rsidRPr="00ED6D74">
        <w:rPr>
          <w:rFonts w:eastAsia="Times New Roman" w:cs="Times New Roman"/>
          <w:szCs w:val="24"/>
          <w:lang w:val="sr-Cyrl-CS"/>
        </w:rPr>
        <w:t xml:space="preserve">С тим у вези, </w:t>
      </w:r>
      <w:r w:rsidRPr="00ED6D74">
        <w:rPr>
          <w:rFonts w:eastAsia="Times New Roman" w:cs="Times New Roman"/>
          <w:szCs w:val="24"/>
          <w:lang w:val="sr-Cyrl-CS"/>
        </w:rPr>
        <w:t xml:space="preserve">измене и допуне тих елемената не могу </w:t>
      </w:r>
      <w:r w:rsidR="005B21B8" w:rsidRPr="00ED6D74">
        <w:rPr>
          <w:rFonts w:eastAsia="Times New Roman" w:cs="Times New Roman"/>
          <w:szCs w:val="24"/>
          <w:lang w:val="sr-Cyrl-CS"/>
        </w:rPr>
        <w:t xml:space="preserve">се </w:t>
      </w:r>
      <w:r w:rsidRPr="00ED6D74">
        <w:rPr>
          <w:rFonts w:eastAsia="Times New Roman" w:cs="Times New Roman"/>
          <w:szCs w:val="24"/>
          <w:lang w:val="sr-Cyrl-CS"/>
        </w:rPr>
        <w:t>решити доношењем подзаконских аката, односно предузимањем других мера у оквиру послова државне управе.</w:t>
      </w:r>
    </w:p>
    <w:p w14:paraId="5BB7BE3D" w14:textId="77777777" w:rsidR="00200173" w:rsidRPr="00ED6D74" w:rsidRDefault="00200173" w:rsidP="00E45F9A">
      <w:pPr>
        <w:spacing w:after="0" w:line="240" w:lineRule="atLeast"/>
        <w:ind w:firstLine="567"/>
        <w:contextualSpacing/>
        <w:jc w:val="both"/>
        <w:rPr>
          <w:rFonts w:eastAsia="Times New Roman" w:cs="Times New Roman"/>
          <w:szCs w:val="24"/>
          <w:lang w:val="sr-Cyrl-CS"/>
        </w:rPr>
      </w:pPr>
    </w:p>
    <w:p w14:paraId="330A208C" w14:textId="77777777" w:rsidR="00200173" w:rsidRPr="00ED6D74" w:rsidRDefault="00200173" w:rsidP="00200173">
      <w:pPr>
        <w:spacing w:after="100" w:afterAutospacing="1" w:line="0" w:lineRule="atLeast"/>
        <w:ind w:firstLine="708"/>
        <w:contextualSpacing/>
        <w:jc w:val="both"/>
        <w:rPr>
          <w:i/>
          <w:iCs/>
          <w:szCs w:val="24"/>
          <w:lang w:val="sr-Cyrl-CS"/>
        </w:rPr>
      </w:pPr>
      <w:r w:rsidRPr="00ED6D74">
        <w:rPr>
          <w:rFonts w:eastAsia="Times New Roman" w:cs="Times New Roman"/>
          <w:i/>
          <w:szCs w:val="24"/>
          <w:lang w:val="sr-Cyrl-CS"/>
        </w:rPr>
        <w:t xml:space="preserve">• </w:t>
      </w:r>
      <w:r w:rsidRPr="00ED6D74">
        <w:rPr>
          <w:i/>
          <w:iCs/>
          <w:szCs w:val="24"/>
          <w:lang w:val="sr-Cyrl-CS"/>
        </w:rPr>
        <w:t>Зашто је доношење овог закона најбољи начин за решавање проблема</w:t>
      </w:r>
    </w:p>
    <w:p w14:paraId="268F7467" w14:textId="77777777" w:rsidR="00200173" w:rsidRPr="00ED6D74" w:rsidRDefault="00200173" w:rsidP="00200173">
      <w:pPr>
        <w:spacing w:after="100" w:afterAutospacing="1" w:line="0" w:lineRule="atLeast"/>
        <w:ind w:firstLine="720"/>
        <w:contextualSpacing/>
        <w:jc w:val="both"/>
        <w:rPr>
          <w:szCs w:val="24"/>
          <w:lang w:val="sr-Cyrl-CS"/>
        </w:rPr>
      </w:pPr>
    </w:p>
    <w:p w14:paraId="68714937" w14:textId="77777777" w:rsidR="00200173" w:rsidRPr="00ED6D74" w:rsidRDefault="00200173" w:rsidP="00200173">
      <w:pPr>
        <w:spacing w:after="100" w:afterAutospacing="1" w:line="0" w:lineRule="atLeast"/>
        <w:contextualSpacing/>
        <w:jc w:val="both"/>
        <w:rPr>
          <w:szCs w:val="24"/>
          <w:lang w:val="sr-Cyrl-CS"/>
        </w:rPr>
      </w:pPr>
      <w:r w:rsidRPr="00ED6D74">
        <w:rPr>
          <w:szCs w:val="24"/>
          <w:lang w:val="sr-Cyrl-CS"/>
        </w:rPr>
        <w:tab/>
        <w:t xml:space="preserve">Доношење овог закона најбољи је начин за решавање проблема, из разлога што је реч о законској материји, коју је једино могуће мењати одговарајућим изменама важећег закона. </w:t>
      </w:r>
    </w:p>
    <w:p w14:paraId="5D12ACDA" w14:textId="77777777" w:rsidR="00200173" w:rsidRPr="00ED6D74" w:rsidRDefault="00200173" w:rsidP="00200173">
      <w:pPr>
        <w:spacing w:after="100" w:afterAutospacing="1" w:line="0" w:lineRule="atLeast"/>
        <w:ind w:firstLine="720"/>
        <w:contextualSpacing/>
        <w:jc w:val="both"/>
        <w:rPr>
          <w:szCs w:val="24"/>
          <w:lang w:val="sr-Cyrl-CS"/>
        </w:rPr>
      </w:pPr>
      <w:r w:rsidRPr="00ED6D74">
        <w:rPr>
          <w:szCs w:val="24"/>
          <w:lang w:val="sr-Cyrl-CS"/>
        </w:rPr>
        <w:t>Поред тога, уређивањем порескоправне материје овим законом даје се допринос правној сигурности и уједно обезбеђује транспарентност у вођењу пореске политике. Наиме, закон је општи правни акт који се објављује и који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307E1A49" w14:textId="77777777" w:rsidR="003D7F31" w:rsidRPr="00ED6D74" w:rsidRDefault="003D7F31" w:rsidP="00E45F9A">
      <w:pPr>
        <w:spacing w:after="0" w:line="240" w:lineRule="atLeast"/>
        <w:contextualSpacing/>
        <w:jc w:val="both"/>
        <w:rPr>
          <w:rFonts w:eastAsia="Times New Roman" w:cs="Times New Roman"/>
          <w:szCs w:val="24"/>
          <w:lang w:val="sr-Cyrl-CS"/>
        </w:rPr>
      </w:pPr>
      <w:r w:rsidRPr="00ED6D74">
        <w:rPr>
          <w:rFonts w:eastAsia="Times New Roman" w:cs="Times New Roman"/>
          <w:szCs w:val="24"/>
          <w:lang w:val="sr-Cyrl-CS"/>
        </w:rPr>
        <w:t xml:space="preserve"> </w:t>
      </w:r>
    </w:p>
    <w:p w14:paraId="70C33C5B" w14:textId="77777777" w:rsidR="003D7F31" w:rsidRPr="00ED6D74" w:rsidRDefault="003D7F31" w:rsidP="00820AD3">
      <w:pPr>
        <w:spacing w:after="0" w:line="240" w:lineRule="atLeast"/>
        <w:contextualSpacing/>
        <w:jc w:val="center"/>
        <w:rPr>
          <w:rFonts w:eastAsia="Times New Roman" w:cs="Times New Roman"/>
          <w:szCs w:val="24"/>
          <w:lang w:val="sr-Cyrl-CS"/>
        </w:rPr>
      </w:pPr>
      <w:r w:rsidRPr="00ED6D74">
        <w:rPr>
          <w:rFonts w:eastAsia="Times New Roman" w:cs="Times New Roman"/>
          <w:szCs w:val="24"/>
          <w:lang w:val="sr-Cyrl-CS"/>
        </w:rPr>
        <w:t>III.     ОБЈАШЊЕЊЕ ОСНОВНИХ ПРАВНИХ ИНСТИТУТА</w:t>
      </w:r>
    </w:p>
    <w:p w14:paraId="0CEF6719" w14:textId="77777777" w:rsidR="003D7F31" w:rsidRPr="00ED6D74" w:rsidRDefault="003D7F31" w:rsidP="00820AD3">
      <w:pPr>
        <w:spacing w:after="0" w:line="240" w:lineRule="atLeast"/>
        <w:contextualSpacing/>
        <w:jc w:val="center"/>
        <w:rPr>
          <w:rFonts w:eastAsia="Times New Roman" w:cs="Times New Roman"/>
          <w:szCs w:val="24"/>
          <w:lang w:val="sr-Cyrl-CS"/>
        </w:rPr>
      </w:pPr>
      <w:r w:rsidRPr="00ED6D74">
        <w:rPr>
          <w:rFonts w:eastAsia="Times New Roman" w:cs="Times New Roman"/>
          <w:szCs w:val="24"/>
          <w:lang w:val="sr-Cyrl-CS"/>
        </w:rPr>
        <w:t>И ПОЈЕДИНАЧНИХ РЕШЕЊА</w:t>
      </w:r>
    </w:p>
    <w:p w14:paraId="5752DD42" w14:textId="77777777" w:rsidR="00BD07A3" w:rsidRPr="00ED6D74" w:rsidRDefault="00BD07A3" w:rsidP="00BD07A3">
      <w:pPr>
        <w:spacing w:after="100" w:afterAutospacing="1" w:line="0" w:lineRule="atLeast"/>
        <w:ind w:left="720"/>
        <w:contextualSpacing/>
        <w:jc w:val="both"/>
        <w:rPr>
          <w:szCs w:val="24"/>
          <w:u w:val="single"/>
          <w:lang w:val="sr-Cyrl-CS"/>
        </w:rPr>
      </w:pPr>
    </w:p>
    <w:p w14:paraId="20FF0924" w14:textId="77777777" w:rsidR="00BD07A3" w:rsidRPr="00ED6D74" w:rsidRDefault="00BD07A3" w:rsidP="00BD07A3">
      <w:pPr>
        <w:spacing w:after="100" w:afterAutospacing="1" w:line="0" w:lineRule="atLeast"/>
        <w:ind w:left="720"/>
        <w:contextualSpacing/>
        <w:jc w:val="both"/>
        <w:rPr>
          <w:szCs w:val="24"/>
          <w:u w:val="single"/>
          <w:lang w:val="sr-Cyrl-CS"/>
        </w:rPr>
      </w:pPr>
      <w:r w:rsidRPr="00ED6D74">
        <w:rPr>
          <w:szCs w:val="24"/>
          <w:u w:val="single"/>
          <w:lang w:val="sr-Cyrl-CS"/>
        </w:rPr>
        <w:t>Уз члан 1.</w:t>
      </w:r>
    </w:p>
    <w:p w14:paraId="730E6D96" w14:textId="77777777" w:rsidR="00BD07A3" w:rsidRPr="00ED6D74" w:rsidRDefault="00BD07A3" w:rsidP="00BD07A3">
      <w:pPr>
        <w:spacing w:after="0" w:line="240" w:lineRule="atLeast"/>
        <w:ind w:firstLine="720"/>
        <w:contextualSpacing/>
        <w:jc w:val="both"/>
        <w:rPr>
          <w:rFonts w:cs="Times New Roman"/>
          <w:szCs w:val="24"/>
          <w:lang w:val="sr-Cyrl-RS"/>
        </w:rPr>
      </w:pPr>
      <w:r w:rsidRPr="00ED6D74">
        <w:rPr>
          <w:szCs w:val="24"/>
          <w:lang w:val="sr-Cyrl-CS"/>
        </w:rPr>
        <w:t>Према постојећем законском решењу, с</w:t>
      </w:r>
      <w:r w:rsidR="00D04B89" w:rsidRPr="00ED6D74">
        <w:rPr>
          <w:rFonts w:cs="Times New Roman"/>
          <w:szCs w:val="24"/>
        </w:rPr>
        <w:t xml:space="preserve">трано лице које у Републици </w:t>
      </w:r>
      <w:r w:rsidRPr="00ED6D74">
        <w:rPr>
          <w:rFonts w:cs="Times New Roman"/>
          <w:szCs w:val="24"/>
          <w:lang w:val="sr-Cyrl-RS"/>
        </w:rPr>
        <w:t xml:space="preserve">Србији </w:t>
      </w:r>
      <w:r w:rsidR="00D04B89" w:rsidRPr="00ED6D74">
        <w:rPr>
          <w:rFonts w:cs="Times New Roman"/>
          <w:szCs w:val="24"/>
        </w:rPr>
        <w:t>врши промет добара и услуга за који постоји обавеза обрачунавања ПДВ, односно промет добара и услуга за који је прописано пореско ослобођење са правом на одбитак претходног пореза у складу са овим законом дужно је да одреди пореског пуномоћника и да се евидентира за обавезу плаћања ПДВ, независно од износа тог промета у претходних 12 месеци, ако овим законом није друкчије уређено.</w:t>
      </w:r>
      <w:r w:rsidRPr="00ED6D74">
        <w:rPr>
          <w:rFonts w:cs="Times New Roman"/>
          <w:szCs w:val="24"/>
          <w:lang w:val="sr-Cyrl-RS"/>
        </w:rPr>
        <w:t xml:space="preserve"> </w:t>
      </w:r>
    </w:p>
    <w:p w14:paraId="0B8F0696" w14:textId="77777777" w:rsidR="00D04B89" w:rsidRPr="00ED6D74" w:rsidRDefault="00BD07A3" w:rsidP="00BD07A3">
      <w:pPr>
        <w:spacing w:after="0" w:line="240" w:lineRule="atLeast"/>
        <w:ind w:firstLine="720"/>
        <w:contextualSpacing/>
        <w:jc w:val="both"/>
        <w:rPr>
          <w:rFonts w:cs="Times New Roman"/>
          <w:szCs w:val="24"/>
        </w:rPr>
      </w:pPr>
      <w:r w:rsidRPr="00ED6D74">
        <w:rPr>
          <w:rFonts w:cs="Times New Roman"/>
          <w:szCs w:val="24"/>
          <w:lang w:val="sr-Cyrl-RS"/>
        </w:rPr>
        <w:lastRenderedPageBreak/>
        <w:t xml:space="preserve">Међутим, ако страно лице врши наведени промет </w:t>
      </w:r>
      <w:r w:rsidRPr="00ED6D74">
        <w:rPr>
          <w:rFonts w:cs="Times New Roman"/>
          <w:szCs w:val="24"/>
        </w:rPr>
        <w:t>искључиво обвезницима ПДВ, односно лицима из члана 9. став 1. овог закона,</w:t>
      </w:r>
      <w:r w:rsidRPr="00ED6D74">
        <w:rPr>
          <w:rFonts w:cs="Times New Roman"/>
          <w:szCs w:val="24"/>
          <w:lang w:val="sr-Cyrl-RS"/>
        </w:rPr>
        <w:t xml:space="preserve"> </w:t>
      </w:r>
      <w:r w:rsidRPr="00ED6D74">
        <w:rPr>
          <w:rFonts w:cs="Times New Roman"/>
          <w:szCs w:val="24"/>
        </w:rPr>
        <w:t xml:space="preserve">као и промет услуга превоза путника аутобусима за које се као основица за обрачунавање ПДВ утврђује просечна накнада превоза за сваки појединачни превоз, није дужно да у Републици </w:t>
      </w:r>
      <w:r w:rsidR="00080F06" w:rsidRPr="00ED6D74">
        <w:rPr>
          <w:rFonts w:cs="Times New Roman"/>
          <w:szCs w:val="24"/>
          <w:lang w:val="sr-Cyrl-RS"/>
        </w:rPr>
        <w:t xml:space="preserve">Србији </w:t>
      </w:r>
      <w:r w:rsidRPr="00ED6D74">
        <w:rPr>
          <w:rFonts w:cs="Times New Roman"/>
          <w:szCs w:val="24"/>
        </w:rPr>
        <w:t>одреди пореског пуномоћника и да се евидентира за обавезу плаћања ПДВ.</w:t>
      </w:r>
    </w:p>
    <w:p w14:paraId="08FC5BF9" w14:textId="77777777" w:rsidR="00BD07A3" w:rsidRPr="00ED6D74" w:rsidRDefault="00BD07A3" w:rsidP="00BD07A3">
      <w:pPr>
        <w:spacing w:after="0" w:line="240" w:lineRule="atLeast"/>
        <w:ind w:firstLine="720"/>
        <w:contextualSpacing/>
        <w:jc w:val="both"/>
        <w:rPr>
          <w:rFonts w:cs="Times New Roman"/>
          <w:szCs w:val="24"/>
          <w:lang w:val="sr-Cyrl-RS"/>
        </w:rPr>
      </w:pPr>
      <w:r w:rsidRPr="00ED6D74">
        <w:rPr>
          <w:rFonts w:cs="Times New Roman"/>
          <w:szCs w:val="24"/>
          <w:lang w:val="sr-Cyrl-RS"/>
        </w:rPr>
        <w:t xml:space="preserve">Поред наведеног изузимања од обавезе одређивања пореског пуномоћника и евидентирања за обавезу плаћања ПДВ, </w:t>
      </w:r>
      <w:r w:rsidRPr="00ED6D74">
        <w:rPr>
          <w:szCs w:val="24"/>
          <w:lang w:val="sr-Cyrl-CS"/>
        </w:rPr>
        <w:t xml:space="preserve">овим законом предлаже се изузимање од наведених обавеза и по основу </w:t>
      </w:r>
      <w:r w:rsidRPr="00ED6D74">
        <w:rPr>
          <w:rFonts w:cs="Times New Roman"/>
          <w:szCs w:val="24"/>
        </w:rPr>
        <w:t>промет</w:t>
      </w:r>
      <w:r w:rsidRPr="00ED6D74">
        <w:rPr>
          <w:rFonts w:cs="Times New Roman"/>
          <w:szCs w:val="24"/>
          <w:lang w:val="sr-Cyrl-RS"/>
        </w:rPr>
        <w:t>а</w:t>
      </w:r>
      <w:r w:rsidRPr="00ED6D74">
        <w:rPr>
          <w:rFonts w:cs="Times New Roman"/>
          <w:szCs w:val="24"/>
        </w:rPr>
        <w:t xml:space="preserve"> добара која су у поступку царинског складиштења у складу са царинским прописима</w:t>
      </w:r>
      <w:r w:rsidR="00080F06" w:rsidRPr="00ED6D74">
        <w:rPr>
          <w:rFonts w:cs="Times New Roman"/>
          <w:szCs w:val="24"/>
          <w:lang w:val="sr-Cyrl-RS"/>
        </w:rPr>
        <w:t>.</w:t>
      </w:r>
    </w:p>
    <w:p w14:paraId="54610AC4" w14:textId="77777777" w:rsidR="009C14A8" w:rsidRPr="00ED6D74" w:rsidRDefault="009C14A8" w:rsidP="00BD07A3">
      <w:pPr>
        <w:spacing w:after="0" w:line="240" w:lineRule="atLeast"/>
        <w:ind w:firstLine="720"/>
        <w:contextualSpacing/>
        <w:jc w:val="both"/>
        <w:rPr>
          <w:rFonts w:cs="Times New Roman"/>
          <w:szCs w:val="24"/>
          <w:lang w:val="sr-Cyrl-RS"/>
        </w:rPr>
      </w:pPr>
    </w:p>
    <w:p w14:paraId="29E6DA98" w14:textId="77777777" w:rsidR="00FB0EC0" w:rsidRPr="00ED6D74" w:rsidRDefault="00FB0EC0" w:rsidP="00FB0EC0">
      <w:pPr>
        <w:spacing w:after="100" w:afterAutospacing="1" w:line="0" w:lineRule="atLeast"/>
        <w:ind w:left="720"/>
        <w:contextualSpacing/>
        <w:jc w:val="both"/>
        <w:rPr>
          <w:szCs w:val="24"/>
          <w:u w:val="single"/>
          <w:lang w:val="sr-Cyrl-CS"/>
        </w:rPr>
      </w:pPr>
      <w:r w:rsidRPr="00ED6D74">
        <w:rPr>
          <w:szCs w:val="24"/>
          <w:u w:val="single"/>
          <w:lang w:val="sr-Cyrl-CS"/>
        </w:rPr>
        <w:t xml:space="preserve">Уз члан </w:t>
      </w:r>
      <w:r w:rsidRPr="00ED6D74">
        <w:rPr>
          <w:szCs w:val="24"/>
          <w:u w:val="single"/>
          <w:lang w:val="sr-Latn-RS"/>
        </w:rPr>
        <w:t>2</w:t>
      </w:r>
      <w:r w:rsidRPr="00ED6D74">
        <w:rPr>
          <w:szCs w:val="24"/>
          <w:u w:val="single"/>
          <w:lang w:val="sr-Cyrl-CS"/>
        </w:rPr>
        <w:t>.</w:t>
      </w:r>
    </w:p>
    <w:p w14:paraId="185CC772" w14:textId="77777777" w:rsidR="00630784" w:rsidRPr="00ED6D74" w:rsidRDefault="00630784" w:rsidP="00630784">
      <w:pPr>
        <w:spacing w:after="0" w:line="240" w:lineRule="auto"/>
        <w:ind w:firstLine="708"/>
        <w:jc w:val="both"/>
        <w:rPr>
          <w:rFonts w:cs="Times New Roman"/>
          <w:szCs w:val="24"/>
        </w:rPr>
      </w:pPr>
      <w:r w:rsidRPr="00ED6D74">
        <w:rPr>
          <w:rFonts w:cs="Times New Roman"/>
          <w:szCs w:val="24"/>
          <w:lang w:val="sr-Cyrl-RS"/>
        </w:rPr>
        <w:t xml:space="preserve">Предлаже се да промет електричне енергије </w:t>
      </w:r>
      <w:r w:rsidRPr="00ED6D74">
        <w:rPr>
          <w:rFonts w:cs="Times New Roman"/>
          <w:szCs w:val="24"/>
        </w:rPr>
        <w:t>чија се испорука врши преко преносне</w:t>
      </w:r>
      <w:r w:rsidRPr="00ED6D74">
        <w:rPr>
          <w:rFonts w:cs="Times New Roman"/>
          <w:szCs w:val="24"/>
          <w:lang w:val="sr-Cyrl-RS"/>
        </w:rPr>
        <w:t xml:space="preserve"> мреже лицу које је електричну енергију набавило ради даље продаје, </w:t>
      </w:r>
      <w:r w:rsidRPr="00ED6D74">
        <w:rPr>
          <w:rFonts w:cs="Times New Roman"/>
          <w:szCs w:val="24"/>
        </w:rPr>
        <w:t xml:space="preserve">на који </w:t>
      </w:r>
      <w:r w:rsidRPr="00ED6D74">
        <w:rPr>
          <w:rFonts w:cs="Times New Roman"/>
          <w:szCs w:val="24"/>
          <w:lang w:val="sr-Cyrl-RS"/>
        </w:rPr>
        <w:t xml:space="preserve">(промет) </w:t>
      </w:r>
      <w:r w:rsidRPr="00ED6D74">
        <w:rPr>
          <w:rFonts w:cs="Times New Roman"/>
          <w:szCs w:val="24"/>
        </w:rPr>
        <w:t xml:space="preserve">се примењују правила релевантних европских асоцијација оператора преносних система у складу са законом којим се уређује енергетика, </w:t>
      </w:r>
      <w:r w:rsidR="0029220C" w:rsidRPr="00ED6D74">
        <w:rPr>
          <w:rFonts w:cs="Times New Roman"/>
          <w:szCs w:val="24"/>
          <w:lang w:val="sr-Cyrl-RS"/>
        </w:rPr>
        <w:t xml:space="preserve">што значи да је реч о трговини електричне енергије између обвезника ПДВ – оператора преносног система и другог лица са седиштем у иностранству, </w:t>
      </w:r>
      <w:r w:rsidRPr="00ED6D74">
        <w:rPr>
          <w:rFonts w:cs="Times New Roman"/>
          <w:szCs w:val="24"/>
        </w:rPr>
        <w:t xml:space="preserve">настаје даном издавања рачуна, а не даном утврђивања стања у циљу обрачуна испоруке. </w:t>
      </w:r>
    </w:p>
    <w:p w14:paraId="3A5C2C2B" w14:textId="77777777" w:rsidR="00630784" w:rsidRPr="00ED6D74" w:rsidRDefault="00630784" w:rsidP="0004146A">
      <w:pPr>
        <w:spacing w:after="0" w:line="240" w:lineRule="atLeast"/>
        <w:ind w:firstLine="720"/>
        <w:contextualSpacing/>
        <w:jc w:val="both"/>
        <w:rPr>
          <w:rFonts w:cs="Times New Roman"/>
          <w:szCs w:val="24"/>
          <w:lang w:val="sr-Latn-RS"/>
        </w:rPr>
      </w:pPr>
      <w:r w:rsidRPr="00ED6D74">
        <w:rPr>
          <w:rFonts w:cs="Times New Roman"/>
          <w:szCs w:val="24"/>
          <w:lang w:val="sr-Cyrl-RS"/>
        </w:rPr>
        <w:t xml:space="preserve">Наиме, како утврђивање стања електричне енергије у циљу обрачуна испоруке, тј. промета електричне енергије који врши </w:t>
      </w:r>
      <w:r w:rsidR="00FE46FD" w:rsidRPr="00ED6D74">
        <w:rPr>
          <w:rFonts w:cs="Times New Roman"/>
          <w:szCs w:val="24"/>
          <w:lang w:val="sr-Cyrl-RS"/>
        </w:rPr>
        <w:t xml:space="preserve">обвезник ПДВ - </w:t>
      </w:r>
      <w:r w:rsidRPr="00ED6D74">
        <w:rPr>
          <w:rFonts w:cs="Times New Roman"/>
          <w:szCs w:val="24"/>
          <w:lang w:val="sr-Cyrl-RS"/>
        </w:rPr>
        <w:t>оператор преносног система</w:t>
      </w:r>
      <w:r w:rsidR="0029220C" w:rsidRPr="00ED6D74">
        <w:rPr>
          <w:rFonts w:cs="Times New Roman"/>
          <w:szCs w:val="24"/>
          <w:lang w:val="sr-Cyrl-RS"/>
        </w:rPr>
        <w:t xml:space="preserve"> (промет на који се не обрачунава ПДВ)</w:t>
      </w:r>
      <w:r w:rsidR="00064098" w:rsidRPr="00ED6D74">
        <w:rPr>
          <w:rFonts w:cs="Times New Roman"/>
          <w:szCs w:val="24"/>
          <w:lang w:val="sr-Cyrl-RS"/>
        </w:rPr>
        <w:t xml:space="preserve"> и</w:t>
      </w:r>
      <w:r w:rsidRPr="00ED6D74">
        <w:rPr>
          <w:rFonts w:cs="Times New Roman"/>
          <w:szCs w:val="24"/>
          <w:lang w:val="sr-Cyrl-RS"/>
        </w:rPr>
        <w:t xml:space="preserve"> промета који је извршен </w:t>
      </w:r>
      <w:r w:rsidR="00FE46FD" w:rsidRPr="00ED6D74">
        <w:rPr>
          <w:rFonts w:cs="Times New Roman"/>
          <w:szCs w:val="24"/>
          <w:lang w:val="sr-Cyrl-RS"/>
        </w:rPr>
        <w:t xml:space="preserve">обвезнику ПДВ - </w:t>
      </w:r>
      <w:r w:rsidRPr="00ED6D74">
        <w:rPr>
          <w:rFonts w:cs="Times New Roman"/>
          <w:szCs w:val="24"/>
          <w:lang w:val="sr-Cyrl-RS"/>
        </w:rPr>
        <w:t>оператору преносног система</w:t>
      </w:r>
      <w:r w:rsidR="0029220C" w:rsidRPr="00ED6D74">
        <w:rPr>
          <w:rFonts w:cs="Times New Roman"/>
          <w:szCs w:val="24"/>
          <w:lang w:val="sr-Cyrl-RS"/>
        </w:rPr>
        <w:t xml:space="preserve"> (за који је обвезник ПДВ – оператор преносног система порески дужник, </w:t>
      </w:r>
      <w:r w:rsidR="00045859" w:rsidRPr="00ED6D74">
        <w:rPr>
          <w:rFonts w:cs="Times New Roman"/>
          <w:szCs w:val="24"/>
          <w:lang w:val="sr-Cyrl-RS"/>
        </w:rPr>
        <w:t xml:space="preserve">као прималац, </w:t>
      </w:r>
      <w:r w:rsidR="0029220C" w:rsidRPr="00ED6D74">
        <w:rPr>
          <w:rFonts w:cs="Times New Roman"/>
          <w:szCs w:val="24"/>
          <w:lang w:val="sr-Cyrl-RS"/>
        </w:rPr>
        <w:t>што значи да има обавезу обрачунавања ПДВ)</w:t>
      </w:r>
      <w:r w:rsidR="00064098" w:rsidRPr="00ED6D74">
        <w:rPr>
          <w:rFonts w:cs="Times New Roman"/>
          <w:szCs w:val="24"/>
          <w:lang w:val="sr-Cyrl-RS"/>
        </w:rPr>
        <w:t>,</w:t>
      </w:r>
      <w:r w:rsidRPr="00ED6D74">
        <w:rPr>
          <w:rFonts w:cs="Times New Roman"/>
          <w:szCs w:val="24"/>
          <w:lang w:val="sr-Cyrl-RS"/>
        </w:rPr>
        <w:t xml:space="preserve"> не врши </w:t>
      </w:r>
      <w:r w:rsidR="00064098" w:rsidRPr="00ED6D74">
        <w:rPr>
          <w:rFonts w:cs="Times New Roman"/>
          <w:szCs w:val="24"/>
          <w:lang w:val="sr-Cyrl-RS"/>
        </w:rPr>
        <w:t xml:space="preserve">обвезник ПДВ - </w:t>
      </w:r>
      <w:r w:rsidRPr="00ED6D74">
        <w:rPr>
          <w:rFonts w:cs="Times New Roman"/>
          <w:szCs w:val="24"/>
          <w:lang w:val="sr-Cyrl-RS"/>
        </w:rPr>
        <w:t xml:space="preserve">оператор преносног система, већ друго лице </w:t>
      </w:r>
      <w:r w:rsidR="00492F3B" w:rsidRPr="00ED6D74">
        <w:rPr>
          <w:rFonts w:cs="Times New Roman"/>
          <w:szCs w:val="24"/>
          <w:lang w:val="sr-Cyrl-RS"/>
        </w:rPr>
        <w:t xml:space="preserve">(конкретно </w:t>
      </w:r>
      <w:r w:rsidR="008C1A0F" w:rsidRPr="00ED6D74">
        <w:rPr>
          <w:rFonts w:cs="Times New Roman"/>
          <w:szCs w:val="24"/>
          <w:lang w:val="sr-Cyrl-RS"/>
        </w:rPr>
        <w:t xml:space="preserve">централни ентитет - </w:t>
      </w:r>
      <w:r w:rsidR="00492F3B" w:rsidRPr="00ED6D74">
        <w:rPr>
          <w:rFonts w:cs="Times New Roman"/>
          <w:szCs w:val="24"/>
          <w:shd w:val="clear" w:color="auto" w:fill="FFFFFF"/>
        </w:rPr>
        <w:t>Joint Allocation Office</w:t>
      </w:r>
      <w:r w:rsidR="00492F3B" w:rsidRPr="00ED6D74">
        <w:rPr>
          <w:rFonts w:cs="Times New Roman"/>
          <w:szCs w:val="24"/>
          <w:lang w:val="sr-Cyrl-RS"/>
        </w:rPr>
        <w:t xml:space="preserve"> са седиштем у Луксембургу) </w:t>
      </w:r>
      <w:r w:rsidRPr="00ED6D74">
        <w:rPr>
          <w:rFonts w:cs="Times New Roman"/>
          <w:szCs w:val="24"/>
          <w:lang w:val="sr-Cyrl-RS"/>
        </w:rPr>
        <w:t xml:space="preserve">у складу са </w:t>
      </w:r>
      <w:r w:rsidRPr="00ED6D74">
        <w:rPr>
          <w:rFonts w:cs="Times New Roman"/>
          <w:szCs w:val="24"/>
        </w:rPr>
        <w:t>правил</w:t>
      </w:r>
      <w:r w:rsidRPr="00ED6D74">
        <w:rPr>
          <w:rFonts w:cs="Times New Roman"/>
          <w:szCs w:val="24"/>
          <w:lang w:val="sr-Cyrl-RS"/>
        </w:rPr>
        <w:t>има</w:t>
      </w:r>
      <w:r w:rsidRPr="00ED6D74">
        <w:rPr>
          <w:rFonts w:cs="Times New Roman"/>
          <w:szCs w:val="24"/>
        </w:rPr>
        <w:t xml:space="preserve"> релевантних европских асоцијација оператора преносних система</w:t>
      </w:r>
      <w:r w:rsidRPr="00ED6D74">
        <w:rPr>
          <w:rFonts w:cs="Times New Roman"/>
          <w:szCs w:val="24"/>
          <w:lang w:val="sr-Cyrl-RS"/>
        </w:rPr>
        <w:t xml:space="preserve">, обвезник ПДВ – оператор преносног система </w:t>
      </w:r>
      <w:r w:rsidR="0029220C" w:rsidRPr="00ED6D74">
        <w:rPr>
          <w:rFonts w:cs="Times New Roman"/>
          <w:szCs w:val="24"/>
          <w:lang w:val="sr-Cyrl-RS"/>
        </w:rPr>
        <w:t xml:space="preserve">на дан утврђивања стања електричне енергије </w:t>
      </w:r>
      <w:r w:rsidR="00064098" w:rsidRPr="00ED6D74">
        <w:rPr>
          <w:rFonts w:cs="Times New Roman"/>
          <w:szCs w:val="24"/>
          <w:lang w:val="sr-Cyrl-RS"/>
        </w:rPr>
        <w:t>не располаже по</w:t>
      </w:r>
      <w:r w:rsidR="00492F3B" w:rsidRPr="00ED6D74">
        <w:rPr>
          <w:rFonts w:cs="Times New Roman"/>
          <w:szCs w:val="24"/>
          <w:lang w:val="sr-Cyrl-RS"/>
        </w:rPr>
        <w:t xml:space="preserve">дацима на основу којих треба </w:t>
      </w:r>
      <w:r w:rsidR="00045859" w:rsidRPr="00ED6D74">
        <w:rPr>
          <w:rFonts w:cs="Times New Roman"/>
          <w:szCs w:val="24"/>
          <w:lang w:val="sr-Cyrl-RS"/>
        </w:rPr>
        <w:t xml:space="preserve">да </w:t>
      </w:r>
      <w:r w:rsidR="00492F3B" w:rsidRPr="00ED6D74">
        <w:rPr>
          <w:rFonts w:cs="Times New Roman"/>
          <w:szCs w:val="24"/>
          <w:lang w:val="sr-Cyrl-RS"/>
        </w:rPr>
        <w:t>обрачуна ПДВ за промет електричне енергије који му је извршен</w:t>
      </w:r>
      <w:r w:rsidR="00045859" w:rsidRPr="00ED6D74">
        <w:rPr>
          <w:rFonts w:cs="Times New Roman"/>
          <w:szCs w:val="24"/>
          <w:lang w:val="sr-Cyrl-RS"/>
        </w:rPr>
        <w:t>,</w:t>
      </w:r>
      <w:r w:rsidR="00492F3B" w:rsidRPr="00ED6D74">
        <w:rPr>
          <w:rFonts w:cs="Times New Roman"/>
          <w:szCs w:val="24"/>
          <w:lang w:val="sr-Cyrl-RS"/>
        </w:rPr>
        <w:t xml:space="preserve"> у својству пореског дужника – примаоца електричне енергије</w:t>
      </w:r>
      <w:r w:rsidR="0004146A" w:rsidRPr="00ED6D74">
        <w:rPr>
          <w:rFonts w:cs="Times New Roman"/>
          <w:szCs w:val="24"/>
          <w:lang w:val="sr-Cyrl-RS"/>
        </w:rPr>
        <w:t xml:space="preserve">, већ тим подацима располаже </w:t>
      </w:r>
      <w:r w:rsidR="0004146A" w:rsidRPr="00ED6D74">
        <w:rPr>
          <w:rFonts w:cs="Times New Roman"/>
          <w:lang w:val="sr-Cyrl-CS"/>
        </w:rPr>
        <w:t>по истеку рока за предају пореске пријаве за порески период у којем је промет извршен</w:t>
      </w:r>
      <w:r w:rsidR="00492F3B" w:rsidRPr="00ED6D74">
        <w:rPr>
          <w:rFonts w:cs="Times New Roman"/>
          <w:szCs w:val="24"/>
          <w:lang w:val="sr-Cyrl-RS"/>
        </w:rPr>
        <w:t xml:space="preserve">. </w:t>
      </w:r>
      <w:r w:rsidR="0004146A" w:rsidRPr="00ED6D74">
        <w:rPr>
          <w:rFonts w:cs="Times New Roman"/>
          <w:szCs w:val="24"/>
          <w:lang w:val="sr-Cyrl-RS"/>
        </w:rPr>
        <w:t xml:space="preserve">По добијању релевантних података </w:t>
      </w:r>
      <w:r w:rsidR="006F3E7B" w:rsidRPr="00ED6D74">
        <w:rPr>
          <w:rFonts w:cs="Times New Roman"/>
          <w:szCs w:val="24"/>
          <w:lang w:val="sr-Cyrl-RS"/>
        </w:rPr>
        <w:t xml:space="preserve">обвезник ПДВ - оператор преносног система </w:t>
      </w:r>
      <w:r w:rsidR="0004146A" w:rsidRPr="00ED6D74">
        <w:rPr>
          <w:rFonts w:cs="Times New Roman"/>
          <w:szCs w:val="24"/>
          <w:lang w:val="sr-Cyrl-RS"/>
        </w:rPr>
        <w:t xml:space="preserve">врши корекцију обрачунатог ПДВ. </w:t>
      </w:r>
      <w:r w:rsidR="00492F3B" w:rsidRPr="00ED6D74">
        <w:rPr>
          <w:rFonts w:cs="Times New Roman"/>
          <w:szCs w:val="24"/>
          <w:lang w:val="sr-Cyrl-RS"/>
        </w:rPr>
        <w:t xml:space="preserve">С тим у вези, </w:t>
      </w:r>
      <w:r w:rsidR="002D6AFD" w:rsidRPr="00ED6D74">
        <w:rPr>
          <w:rFonts w:cs="Times New Roman"/>
          <w:szCs w:val="24"/>
          <w:lang w:val="sr-Cyrl-RS"/>
        </w:rPr>
        <w:t>предлаже се да се у наведеној ситуацији даном промета електричне енергије сматра дан издавања рачуна за тај промет.</w:t>
      </w:r>
    </w:p>
    <w:p w14:paraId="7D173998" w14:textId="77777777" w:rsidR="00FB0EC0" w:rsidRPr="00ED6D74" w:rsidRDefault="00FB0EC0" w:rsidP="00BD07A3">
      <w:pPr>
        <w:spacing w:after="0" w:line="240" w:lineRule="atLeast"/>
        <w:ind w:firstLine="720"/>
        <w:contextualSpacing/>
        <w:jc w:val="both"/>
        <w:rPr>
          <w:rFonts w:cs="Times New Roman"/>
          <w:szCs w:val="24"/>
          <w:lang w:val="sr-Cyrl-RS"/>
        </w:rPr>
      </w:pPr>
    </w:p>
    <w:p w14:paraId="7F098376" w14:textId="77777777" w:rsidR="00D021AF" w:rsidRPr="00ED6D74" w:rsidRDefault="00D021AF" w:rsidP="00D021AF">
      <w:pPr>
        <w:spacing w:after="100" w:afterAutospacing="1" w:line="0" w:lineRule="atLeast"/>
        <w:ind w:left="720"/>
        <w:contextualSpacing/>
        <w:jc w:val="both"/>
        <w:rPr>
          <w:szCs w:val="24"/>
          <w:u w:val="single"/>
          <w:lang w:val="sr-Cyrl-CS"/>
        </w:rPr>
      </w:pPr>
      <w:r w:rsidRPr="00ED6D74">
        <w:rPr>
          <w:szCs w:val="24"/>
          <w:u w:val="single"/>
          <w:lang w:val="sr-Cyrl-CS"/>
        </w:rPr>
        <w:t xml:space="preserve">Уз члан </w:t>
      </w:r>
      <w:r w:rsidRPr="00ED6D74">
        <w:rPr>
          <w:szCs w:val="24"/>
          <w:u w:val="single"/>
          <w:lang w:val="sr-Latn-RS"/>
        </w:rPr>
        <w:t>3</w:t>
      </w:r>
      <w:r w:rsidRPr="00ED6D74">
        <w:rPr>
          <w:szCs w:val="24"/>
          <w:u w:val="single"/>
          <w:lang w:val="sr-Cyrl-CS"/>
        </w:rPr>
        <w:t>.</w:t>
      </w:r>
    </w:p>
    <w:p w14:paraId="2B0540D3" w14:textId="77777777" w:rsidR="008C1A0F" w:rsidRPr="00ED6D74" w:rsidRDefault="00D021AF" w:rsidP="00D021AF">
      <w:pPr>
        <w:spacing w:after="0" w:line="240" w:lineRule="auto"/>
        <w:ind w:firstLine="708"/>
        <w:jc w:val="both"/>
        <w:rPr>
          <w:rFonts w:cs="Times New Roman"/>
          <w:szCs w:val="24"/>
          <w:lang w:val="sr-Cyrl-RS"/>
        </w:rPr>
      </w:pPr>
      <w:r w:rsidRPr="00ED6D74">
        <w:rPr>
          <w:rFonts w:cs="Times New Roman"/>
          <w:szCs w:val="24"/>
          <w:lang w:val="sr-Cyrl-RS"/>
        </w:rPr>
        <w:t xml:space="preserve">Предлаже се да се </w:t>
      </w:r>
      <w:r w:rsidRPr="00ED6D74">
        <w:rPr>
          <w:rFonts w:cs="Times New Roman"/>
          <w:szCs w:val="24"/>
        </w:rPr>
        <w:t>услуга преузимања електричне енергије у енергетски систем на коју се примењују правила релевантних европских асоцијација оператора преносних система у складу са законом којим се уређује енергетика, сматра пруженом даном издавања рачуна</w:t>
      </w:r>
      <w:r w:rsidR="008C1A0F" w:rsidRPr="00ED6D74">
        <w:rPr>
          <w:rFonts w:cs="Times New Roman"/>
          <w:szCs w:val="24"/>
        </w:rPr>
        <w:t xml:space="preserve">, </w:t>
      </w:r>
      <w:r w:rsidR="008C1A0F" w:rsidRPr="00ED6D74">
        <w:rPr>
          <w:rFonts w:cs="Times New Roman"/>
          <w:szCs w:val="24"/>
          <w:lang w:val="sr-Cyrl-RS"/>
        </w:rPr>
        <w:t xml:space="preserve">с обзиром на то да </w:t>
      </w:r>
      <w:r w:rsidR="0075298C" w:rsidRPr="00ED6D74">
        <w:rPr>
          <w:rFonts w:cs="Times New Roman"/>
          <w:szCs w:val="24"/>
          <w:lang w:val="sr-Cyrl-RS"/>
        </w:rPr>
        <w:t>обвезник ПДВ - оператор преносног система не располаже подацима о наведеној услузи</w:t>
      </w:r>
      <w:r w:rsidR="008C1A0F" w:rsidRPr="00ED6D74">
        <w:rPr>
          <w:rFonts w:cs="Times New Roman"/>
          <w:szCs w:val="24"/>
          <w:lang w:val="sr-Cyrl-RS"/>
        </w:rPr>
        <w:t xml:space="preserve"> док те податке не добије од централног ентитета - </w:t>
      </w:r>
      <w:r w:rsidR="00D025F0" w:rsidRPr="00ED6D74">
        <w:rPr>
          <w:rFonts w:cs="Times New Roman"/>
          <w:szCs w:val="24"/>
          <w:shd w:val="clear" w:color="auto" w:fill="FFFFFF"/>
        </w:rPr>
        <w:t>Joint Allocation Office</w:t>
      </w:r>
      <w:r w:rsidR="00D025F0" w:rsidRPr="00ED6D74">
        <w:rPr>
          <w:rFonts w:cs="Times New Roman"/>
          <w:szCs w:val="24"/>
          <w:lang w:val="sr-Cyrl-RS"/>
        </w:rPr>
        <w:t xml:space="preserve"> са седиштем у Луксембургу.</w:t>
      </w:r>
    </w:p>
    <w:p w14:paraId="0394BB58" w14:textId="77777777" w:rsidR="00D025F0" w:rsidRPr="00ED6D74" w:rsidRDefault="00D025F0" w:rsidP="00D021AF">
      <w:pPr>
        <w:spacing w:after="0" w:line="240" w:lineRule="auto"/>
        <w:ind w:firstLine="708"/>
        <w:jc w:val="both"/>
        <w:rPr>
          <w:rFonts w:cs="Times New Roman"/>
          <w:szCs w:val="24"/>
          <w:lang w:val="sr-Cyrl-RS"/>
        </w:rPr>
      </w:pPr>
    </w:p>
    <w:p w14:paraId="7BE3C687" w14:textId="77777777" w:rsidR="00D025F0" w:rsidRPr="00ED6D74" w:rsidRDefault="00D025F0" w:rsidP="00D025F0">
      <w:pPr>
        <w:spacing w:after="100" w:afterAutospacing="1" w:line="0" w:lineRule="atLeast"/>
        <w:ind w:left="720"/>
        <w:contextualSpacing/>
        <w:jc w:val="both"/>
        <w:rPr>
          <w:szCs w:val="24"/>
          <w:u w:val="single"/>
          <w:lang w:val="sr-Cyrl-CS"/>
        </w:rPr>
      </w:pPr>
      <w:r w:rsidRPr="00ED6D74">
        <w:rPr>
          <w:szCs w:val="24"/>
          <w:u w:val="single"/>
          <w:lang w:val="sr-Cyrl-CS"/>
        </w:rPr>
        <w:t>Уз члан 4.</w:t>
      </w:r>
    </w:p>
    <w:p w14:paraId="6C4425A5" w14:textId="77777777" w:rsidR="00D025F0" w:rsidRPr="00ED6D74" w:rsidRDefault="00D025F0" w:rsidP="00D025F0">
      <w:pPr>
        <w:spacing w:after="100" w:afterAutospacing="1" w:line="0" w:lineRule="atLeast"/>
        <w:ind w:firstLine="720"/>
        <w:contextualSpacing/>
        <w:jc w:val="both"/>
        <w:rPr>
          <w:szCs w:val="24"/>
          <w:lang w:val="sr-Cyrl-CS"/>
        </w:rPr>
      </w:pPr>
      <w:r w:rsidRPr="00ED6D74">
        <w:rPr>
          <w:szCs w:val="24"/>
          <w:lang w:val="sr-Cyrl-CS"/>
        </w:rPr>
        <w:t xml:space="preserve">Предлаже се дефинисање тржишне вредности добара, односно услуга за сврху одређивања основице за обрачунавање ПДВ. </w:t>
      </w:r>
    </w:p>
    <w:p w14:paraId="0D652DD8" w14:textId="77777777" w:rsidR="00303800" w:rsidRPr="00ED6D74" w:rsidRDefault="00D025F0" w:rsidP="00D025F0">
      <w:pPr>
        <w:spacing w:after="100" w:afterAutospacing="1" w:line="0" w:lineRule="atLeast"/>
        <w:ind w:firstLine="720"/>
        <w:contextualSpacing/>
        <w:jc w:val="both"/>
        <w:rPr>
          <w:rFonts w:cs="Times New Roman"/>
          <w:szCs w:val="24"/>
          <w:lang w:val="sr-Cyrl-RS"/>
        </w:rPr>
      </w:pPr>
      <w:r w:rsidRPr="00ED6D74">
        <w:rPr>
          <w:szCs w:val="24"/>
          <w:lang w:val="sr-Cyrl-CS"/>
        </w:rPr>
        <w:t>Наиме, према постојећем законском решењу, а</w:t>
      </w:r>
      <w:r w:rsidR="00D04B89" w:rsidRPr="00ED6D74">
        <w:rPr>
          <w:rFonts w:cs="Times New Roman"/>
          <w:szCs w:val="24"/>
        </w:rPr>
        <w:t>ко се накнада или део накнаде не остварују у новцу, већ у облику промета добара и услуга, основицом се сматра тржишна вредност тих добара и услуга на дан њихове испоруке у коју није укључен ПДВ.</w:t>
      </w:r>
      <w:r w:rsidRPr="00ED6D74">
        <w:rPr>
          <w:rFonts w:cs="Times New Roman"/>
          <w:szCs w:val="24"/>
          <w:lang w:val="sr-Cyrl-RS"/>
        </w:rPr>
        <w:t xml:space="preserve"> Поред тога, код </w:t>
      </w:r>
      <w:r w:rsidR="00D04B89" w:rsidRPr="00ED6D74">
        <w:rPr>
          <w:rFonts w:cs="Times New Roman"/>
          <w:szCs w:val="24"/>
        </w:rPr>
        <w:t>промета добара или услуга, које чине улог у привредно друштво, основицом се сматра тржишна вредност тих добара и услуга на дан њихове испоруке у коју није укључен ПДВ.</w:t>
      </w:r>
      <w:r w:rsidRPr="00ED6D74">
        <w:rPr>
          <w:rFonts w:cs="Times New Roman"/>
          <w:szCs w:val="24"/>
          <w:lang w:val="sr-Cyrl-RS"/>
        </w:rPr>
        <w:t xml:space="preserve"> С обзиром на то да је тржишна вредност основни елемент за утврђивање </w:t>
      </w:r>
      <w:r w:rsidRPr="00ED6D74">
        <w:rPr>
          <w:rFonts w:cs="Times New Roman"/>
          <w:szCs w:val="24"/>
          <w:lang w:val="sr-Cyrl-RS"/>
        </w:rPr>
        <w:lastRenderedPageBreak/>
        <w:t>основице за обрачунавање ПДВ код наведених промета, потребно је ближе дефинисати шта се сматра тржишном вредношћу добара, односно услуга у различитим ситуацијама</w:t>
      </w:r>
      <w:r w:rsidR="00BD456E" w:rsidRPr="00ED6D74">
        <w:rPr>
          <w:rFonts w:cs="Times New Roman"/>
          <w:szCs w:val="24"/>
          <w:lang w:val="sr-Cyrl-RS"/>
        </w:rPr>
        <w:t xml:space="preserve"> (нпр. ако постоје, односно не постоје слична добра или услуге)</w:t>
      </w:r>
      <w:r w:rsidRPr="00ED6D74">
        <w:rPr>
          <w:rFonts w:cs="Times New Roman"/>
          <w:szCs w:val="24"/>
          <w:lang w:val="sr-Cyrl-RS"/>
        </w:rPr>
        <w:t>.</w:t>
      </w:r>
    </w:p>
    <w:p w14:paraId="7D9C7787" w14:textId="77777777" w:rsidR="00D04B89" w:rsidRPr="00ED6D74" w:rsidRDefault="00303800" w:rsidP="00303800">
      <w:pPr>
        <w:spacing w:after="100" w:afterAutospacing="1" w:line="0" w:lineRule="atLeast"/>
        <w:ind w:firstLine="720"/>
        <w:contextualSpacing/>
        <w:jc w:val="both"/>
        <w:rPr>
          <w:rFonts w:cs="Times New Roman"/>
          <w:szCs w:val="24"/>
        </w:rPr>
      </w:pPr>
      <w:r w:rsidRPr="00ED6D74">
        <w:rPr>
          <w:rFonts w:cs="Times New Roman"/>
          <w:szCs w:val="24"/>
          <w:lang w:val="sr-Cyrl-RS"/>
        </w:rPr>
        <w:t xml:space="preserve">У вези са наведеним, </w:t>
      </w:r>
      <w:r w:rsidR="00D025F0" w:rsidRPr="00ED6D74">
        <w:rPr>
          <w:rFonts w:cs="Times New Roman"/>
          <w:szCs w:val="24"/>
          <w:lang w:val="sr-Cyrl-RS"/>
        </w:rPr>
        <w:t xml:space="preserve">предлаже се да се </w:t>
      </w:r>
      <w:r w:rsidRPr="00ED6D74">
        <w:rPr>
          <w:rFonts w:cs="Times New Roman"/>
          <w:szCs w:val="24"/>
        </w:rPr>
        <w:t xml:space="preserve">тржишном вредношћу сматра укупни износ који би купац добара, односно прималац услуга платио у тренутку промета добара, односно услуга независном добављачу за промет у </w:t>
      </w:r>
      <w:r w:rsidRPr="00ED6D74">
        <w:rPr>
          <w:rFonts w:cs="Times New Roman"/>
          <w:szCs w:val="24"/>
          <w:lang w:val="sr-Cyrl-RS"/>
        </w:rPr>
        <w:t>Р</w:t>
      </w:r>
      <w:r w:rsidRPr="00ED6D74">
        <w:rPr>
          <w:rFonts w:cs="Times New Roman"/>
          <w:szCs w:val="24"/>
        </w:rPr>
        <w:t>епублици</w:t>
      </w:r>
      <w:r w:rsidRPr="00ED6D74">
        <w:rPr>
          <w:rFonts w:cs="Times New Roman"/>
          <w:szCs w:val="24"/>
          <w:lang w:val="sr-Cyrl-RS"/>
        </w:rPr>
        <w:t xml:space="preserve"> Србији</w:t>
      </w:r>
      <w:r w:rsidRPr="00ED6D74">
        <w:rPr>
          <w:rFonts w:cs="Times New Roman"/>
          <w:szCs w:val="24"/>
        </w:rPr>
        <w:t>.</w:t>
      </w:r>
      <w:r w:rsidRPr="00ED6D74">
        <w:rPr>
          <w:rFonts w:cs="Times New Roman"/>
          <w:szCs w:val="24"/>
          <w:lang w:val="sr-Cyrl-RS"/>
        </w:rPr>
        <w:t xml:space="preserve"> А</w:t>
      </w:r>
      <w:r w:rsidRPr="00ED6D74">
        <w:rPr>
          <w:rFonts w:cs="Times New Roman"/>
          <w:szCs w:val="24"/>
        </w:rPr>
        <w:t xml:space="preserve">ко се за конкретна добра, односно услуге не може утврдити тржишна вредност, </w:t>
      </w:r>
      <w:r w:rsidRPr="00ED6D74">
        <w:rPr>
          <w:rFonts w:cs="Times New Roman"/>
          <w:szCs w:val="24"/>
          <w:lang w:val="sr-Cyrl-RS"/>
        </w:rPr>
        <w:t xml:space="preserve">предлаже се да се </w:t>
      </w:r>
      <w:r w:rsidRPr="00ED6D74">
        <w:rPr>
          <w:rFonts w:cs="Times New Roman"/>
          <w:szCs w:val="24"/>
        </w:rPr>
        <w:t>тржишна вредност утврђује за слична добра или услуге</w:t>
      </w:r>
      <w:r w:rsidRPr="00ED6D74">
        <w:rPr>
          <w:rFonts w:cs="Times New Roman"/>
          <w:szCs w:val="24"/>
          <w:lang w:val="sr-Cyrl-RS"/>
        </w:rPr>
        <w:t xml:space="preserve">, а ако се </w:t>
      </w:r>
      <w:r w:rsidRPr="00ED6D74">
        <w:rPr>
          <w:rFonts w:cs="Times New Roman"/>
          <w:szCs w:val="24"/>
        </w:rPr>
        <w:t xml:space="preserve">не може утврдити ни за слична добра, односно услуге, </w:t>
      </w:r>
      <w:r w:rsidRPr="00ED6D74">
        <w:rPr>
          <w:rFonts w:cs="Times New Roman"/>
          <w:szCs w:val="24"/>
          <w:lang w:val="sr-Cyrl-RS"/>
        </w:rPr>
        <w:t xml:space="preserve">да се </w:t>
      </w:r>
      <w:r w:rsidRPr="00ED6D74">
        <w:rPr>
          <w:rFonts w:cs="Times New Roman"/>
          <w:szCs w:val="24"/>
        </w:rPr>
        <w:t>тржишном вредношћу сматра:</w:t>
      </w:r>
    </w:p>
    <w:p w14:paraId="76A281DB" w14:textId="77777777" w:rsidR="00D04B89" w:rsidRPr="00ED6D74" w:rsidRDefault="00BD456E" w:rsidP="00D04B89">
      <w:pPr>
        <w:spacing w:after="0" w:line="240" w:lineRule="auto"/>
        <w:ind w:firstLine="708"/>
        <w:jc w:val="both"/>
        <w:rPr>
          <w:rFonts w:cs="Times New Roman"/>
          <w:szCs w:val="24"/>
        </w:rPr>
      </w:pPr>
      <w:r w:rsidRPr="00ED6D74">
        <w:rPr>
          <w:rFonts w:cs="Times New Roman"/>
          <w:szCs w:val="24"/>
          <w:lang w:val="sr-Cyrl-RS"/>
        </w:rPr>
        <w:t>-</w:t>
      </w:r>
      <w:r w:rsidR="00303800" w:rsidRPr="00ED6D74">
        <w:rPr>
          <w:rFonts w:cs="Times New Roman"/>
          <w:szCs w:val="24"/>
        </w:rPr>
        <w:t xml:space="preserve"> за промет добара, износ који није нижи од набавне цене тих или сличних добара, а ако је та цена непозната, укупан износ утврђених трошкова у тренутку испоруке;</w:t>
      </w:r>
    </w:p>
    <w:p w14:paraId="535CACA9" w14:textId="77777777" w:rsidR="00D04B89" w:rsidRPr="00ED6D74" w:rsidRDefault="00BD456E" w:rsidP="00D04B89">
      <w:pPr>
        <w:spacing w:after="0" w:line="240" w:lineRule="auto"/>
        <w:ind w:firstLine="708"/>
        <w:jc w:val="both"/>
        <w:rPr>
          <w:rFonts w:cs="Times New Roman"/>
          <w:szCs w:val="24"/>
        </w:rPr>
      </w:pPr>
      <w:r w:rsidRPr="00ED6D74">
        <w:rPr>
          <w:rFonts w:cs="Times New Roman"/>
          <w:szCs w:val="24"/>
          <w:lang w:val="sr-Cyrl-RS"/>
        </w:rPr>
        <w:t>-</w:t>
      </w:r>
      <w:r w:rsidR="00303800" w:rsidRPr="00ED6D74">
        <w:rPr>
          <w:rFonts w:cs="Times New Roman"/>
          <w:szCs w:val="24"/>
        </w:rPr>
        <w:t xml:space="preserve"> за промет услуга, износ који није нижи од укупног износа утврђених трошкова пружања услуге које сноси порески обвезник.</w:t>
      </w:r>
    </w:p>
    <w:p w14:paraId="2558C436" w14:textId="77777777" w:rsidR="00D04B89" w:rsidRPr="00ED6D74" w:rsidRDefault="00D04B89" w:rsidP="00D04B89">
      <w:pPr>
        <w:spacing w:after="0" w:line="240" w:lineRule="auto"/>
        <w:ind w:firstLine="708"/>
        <w:jc w:val="both"/>
        <w:rPr>
          <w:rFonts w:cs="Times New Roman"/>
          <w:szCs w:val="24"/>
          <w:lang w:val="sr-Cyrl-RS"/>
        </w:rPr>
      </w:pPr>
      <w:r w:rsidRPr="00ED6D74">
        <w:rPr>
          <w:rFonts w:cs="Times New Roman"/>
          <w:szCs w:val="24"/>
        </w:rPr>
        <w:t xml:space="preserve"> </w:t>
      </w:r>
      <w:r w:rsidR="0042329C" w:rsidRPr="00ED6D74">
        <w:rPr>
          <w:rFonts w:cs="Times New Roman"/>
          <w:szCs w:val="24"/>
          <w:lang w:val="sr-Cyrl-RS"/>
        </w:rPr>
        <w:t>Ближим уређивањем тржишне вредности добара, односно услуга обезбеђује се адекватна примена прописаних законских решења.</w:t>
      </w:r>
    </w:p>
    <w:p w14:paraId="596C05E9" w14:textId="77777777" w:rsidR="0042329C" w:rsidRPr="00ED6D74" w:rsidRDefault="0042329C" w:rsidP="0042329C">
      <w:pPr>
        <w:spacing w:after="0" w:line="240" w:lineRule="auto"/>
        <w:jc w:val="both"/>
        <w:rPr>
          <w:rFonts w:cs="Times New Roman"/>
          <w:szCs w:val="24"/>
          <w:lang w:val="sr-Cyrl-RS"/>
        </w:rPr>
      </w:pPr>
    </w:p>
    <w:p w14:paraId="202BA1A0" w14:textId="77777777" w:rsidR="0042329C" w:rsidRPr="00ED6D74" w:rsidRDefault="0042329C" w:rsidP="0042329C">
      <w:pPr>
        <w:spacing w:after="100" w:afterAutospacing="1" w:line="0" w:lineRule="atLeast"/>
        <w:ind w:left="720"/>
        <w:contextualSpacing/>
        <w:jc w:val="both"/>
        <w:rPr>
          <w:szCs w:val="24"/>
          <w:u w:val="single"/>
          <w:lang w:val="sr-Cyrl-CS"/>
        </w:rPr>
      </w:pPr>
      <w:r w:rsidRPr="00ED6D74">
        <w:rPr>
          <w:szCs w:val="24"/>
          <w:u w:val="single"/>
          <w:lang w:val="sr-Cyrl-CS"/>
        </w:rPr>
        <w:t>Уз члан 5.</w:t>
      </w:r>
    </w:p>
    <w:p w14:paraId="44E432C5" w14:textId="77777777" w:rsidR="006C1109" w:rsidRPr="00ED6D74" w:rsidRDefault="006C1109" w:rsidP="006C1109">
      <w:pPr>
        <w:spacing w:after="100" w:afterAutospacing="1" w:line="0" w:lineRule="atLeast"/>
        <w:ind w:firstLine="720"/>
        <w:contextualSpacing/>
        <w:jc w:val="both"/>
        <w:rPr>
          <w:rFonts w:cs="Times New Roman"/>
          <w:szCs w:val="24"/>
        </w:rPr>
      </w:pPr>
      <w:r w:rsidRPr="00ED6D74">
        <w:rPr>
          <w:rFonts w:cs="Times New Roman"/>
          <w:szCs w:val="24"/>
          <w:lang w:val="sr-Cyrl-RS"/>
        </w:rPr>
        <w:t>В</w:t>
      </w:r>
      <w:r w:rsidR="0042329C" w:rsidRPr="00ED6D74">
        <w:rPr>
          <w:rFonts w:cs="Times New Roman"/>
          <w:szCs w:val="24"/>
          <w:lang w:val="sr-Cyrl-RS"/>
        </w:rPr>
        <w:t xml:space="preserve">ишенаменски вредносни </w:t>
      </w:r>
      <w:r w:rsidR="002131EE" w:rsidRPr="00ED6D74">
        <w:rPr>
          <w:rFonts w:cs="Times New Roman"/>
          <w:szCs w:val="24"/>
          <w:lang w:val="sr-Cyrl-RS"/>
        </w:rPr>
        <w:t xml:space="preserve">ваучер </w:t>
      </w:r>
      <w:r w:rsidRPr="00ED6D74">
        <w:rPr>
          <w:rFonts w:cs="Times New Roman"/>
          <w:szCs w:val="24"/>
          <w:lang w:val="sr-Cyrl-RS"/>
        </w:rPr>
        <w:t>је вредносни ваучер код којег у тренутку издавања, између осталог, није познат износ ПДВ који се обрачунава и плаћа за добра и услуге који се могу стећи у замену за тај ваучер (нпр. могу се стећи добра чији се промет опорезује по различитим пореским стопама). Приликом преноса вишенаменског вредносног ваучера не долази до настанка обавезе обрачунавања ПДВ, већ до ове обавезе долази када се изврши стварна испорука добара, односно пружање услуга у замену за вишенаменски вредносни ваучер. С тим у вези, п</w:t>
      </w:r>
      <w:r w:rsidRPr="00ED6D74">
        <w:rPr>
          <w:szCs w:val="24"/>
          <w:lang w:val="sr-Cyrl-CS"/>
        </w:rPr>
        <w:t xml:space="preserve">редлаже се да је </w:t>
      </w:r>
      <w:r w:rsidRPr="00ED6D74">
        <w:rPr>
          <w:rFonts w:cs="Times New Roman"/>
          <w:szCs w:val="24"/>
        </w:rPr>
        <w:t xml:space="preserve">основица за промет добара, односно услуга у замену за вишенаменски вредносни ваучер накнада плаћена за вишенаменски вредносни ваучер, а ако нема информација о тој накнади, </w:t>
      </w:r>
      <w:r w:rsidRPr="00ED6D74">
        <w:rPr>
          <w:rFonts w:cs="Times New Roman"/>
          <w:szCs w:val="24"/>
          <w:lang w:val="sr-Cyrl-RS"/>
        </w:rPr>
        <w:t xml:space="preserve">да је </w:t>
      </w:r>
      <w:r w:rsidRPr="00ED6D74">
        <w:rPr>
          <w:rFonts w:cs="Times New Roman"/>
          <w:szCs w:val="24"/>
        </w:rPr>
        <w:t>основица новчана вредност наведена на самом вишенаменском вредносном ваучеру или у повезаној документацији, без ПДВ који се односи на испоручена добра, односно пружене услуге.</w:t>
      </w:r>
    </w:p>
    <w:p w14:paraId="017C7986" w14:textId="77777777" w:rsidR="009533B6" w:rsidRPr="00ED6D74" w:rsidRDefault="009533B6" w:rsidP="009533B6">
      <w:pPr>
        <w:spacing w:after="0" w:line="240" w:lineRule="auto"/>
        <w:ind w:firstLine="708"/>
        <w:jc w:val="both"/>
        <w:rPr>
          <w:rFonts w:cs="Times New Roman"/>
          <w:szCs w:val="24"/>
        </w:rPr>
      </w:pPr>
      <w:r w:rsidRPr="00ED6D74">
        <w:rPr>
          <w:szCs w:val="24"/>
          <w:lang w:val="sr-Cyrl-RS"/>
        </w:rPr>
        <w:t xml:space="preserve">Поред тога, предлаже се да код промета добара, односно услуга између лица која се сматрају повезаним лицима </w:t>
      </w:r>
      <w:r w:rsidR="001D60B4" w:rsidRPr="00ED6D74">
        <w:rPr>
          <w:szCs w:val="24"/>
          <w:lang w:val="sr-Cyrl-RS"/>
        </w:rPr>
        <w:t xml:space="preserve">у смислу овог закона, </w:t>
      </w:r>
      <w:r w:rsidRPr="00ED6D74">
        <w:rPr>
          <w:szCs w:val="24"/>
          <w:lang w:val="sr-Cyrl-RS"/>
        </w:rPr>
        <w:t xml:space="preserve">основицу чини тржишна вредност добра или услуге, без ПДВ, као и да се тим </w:t>
      </w:r>
      <w:r w:rsidRPr="00ED6D74">
        <w:rPr>
          <w:rFonts w:cs="Times New Roman"/>
          <w:szCs w:val="24"/>
        </w:rPr>
        <w:t>лицима сматрају повезана лица у складу са законом којим се уређује порез на добит правних лица, лица код којих постоје породичне или друге личне везе, управљачке, власничке, чланске, финансијске или правне везе, укључујући однос између послодавца и запосленог, односно чланова породичног домаћинства</w:t>
      </w:r>
      <w:r w:rsidR="001D60B4" w:rsidRPr="00ED6D74">
        <w:rPr>
          <w:rFonts w:cs="Times New Roman"/>
          <w:szCs w:val="24"/>
          <w:lang w:val="sr-Cyrl-RS"/>
        </w:rPr>
        <w:t xml:space="preserve"> дефинисаног ЗПДВ за сврху остваривања права на рефундацију ПДВ купца првог стана</w:t>
      </w:r>
      <w:r w:rsidRPr="00ED6D74">
        <w:rPr>
          <w:rFonts w:cs="Times New Roman"/>
          <w:szCs w:val="24"/>
          <w:lang w:val="sr-Cyrl-RS"/>
        </w:rPr>
        <w:t>.</w:t>
      </w:r>
      <w:r w:rsidRPr="00ED6D74">
        <w:rPr>
          <w:rFonts w:cs="Times New Roman"/>
          <w:szCs w:val="24"/>
        </w:rPr>
        <w:t xml:space="preserve"> </w:t>
      </w:r>
    </w:p>
    <w:p w14:paraId="1F4EC7DF" w14:textId="77777777" w:rsidR="003D364B" w:rsidRPr="00ED6D74" w:rsidRDefault="003D364B" w:rsidP="003D364B">
      <w:pPr>
        <w:spacing w:after="0" w:line="240" w:lineRule="auto"/>
        <w:ind w:firstLine="708"/>
        <w:jc w:val="both"/>
        <w:rPr>
          <w:rFonts w:cs="Times New Roman"/>
          <w:szCs w:val="24"/>
          <w:lang w:val="sr-Cyrl-RS"/>
        </w:rPr>
      </w:pPr>
      <w:r w:rsidRPr="00ED6D74">
        <w:rPr>
          <w:rFonts w:cs="Times New Roman"/>
          <w:szCs w:val="24"/>
          <w:lang w:val="sr-Cyrl-RS"/>
        </w:rPr>
        <w:t>Такође, предлаже се да о</w:t>
      </w:r>
      <w:r w:rsidRPr="00ED6D74">
        <w:rPr>
          <w:rFonts w:cs="Times New Roman"/>
          <w:szCs w:val="24"/>
        </w:rPr>
        <w:t>сновицу за промет електричне енергије</w:t>
      </w:r>
      <w:r w:rsidRPr="00ED6D74">
        <w:rPr>
          <w:rFonts w:cs="Times New Roman"/>
          <w:szCs w:val="24"/>
          <w:lang w:val="sr-Cyrl-RS"/>
        </w:rPr>
        <w:t>,</w:t>
      </w:r>
      <w:r w:rsidRPr="00ED6D74">
        <w:rPr>
          <w:rFonts w:cs="Times New Roman"/>
          <w:szCs w:val="24"/>
        </w:rPr>
        <w:t xml:space="preserve"> који врши обвезник </w:t>
      </w:r>
      <w:r w:rsidR="00ED6D74">
        <w:rPr>
          <w:rFonts w:cs="Times New Roman"/>
          <w:szCs w:val="24"/>
          <w:lang w:val="sr-Cyrl-RS"/>
        </w:rPr>
        <w:t xml:space="preserve">ПДВ </w:t>
      </w:r>
      <w:r w:rsidR="00ED6D74">
        <w:rPr>
          <w:rFonts w:cs="Times New Roman"/>
          <w:szCs w:val="24"/>
        </w:rPr>
        <w:t xml:space="preserve">снабдевач купцу </w:t>
      </w:r>
      <w:r w:rsidRPr="00ED6D74">
        <w:rPr>
          <w:rFonts w:cs="Times New Roman"/>
          <w:szCs w:val="24"/>
        </w:rPr>
        <w:t>произвођачу електричне енергије из обновљивих извора енергије</w:t>
      </w:r>
      <w:r w:rsidRPr="00ED6D74">
        <w:rPr>
          <w:rFonts w:cs="Times New Roman"/>
          <w:szCs w:val="24"/>
          <w:lang w:val="sr-Cyrl-RS"/>
        </w:rPr>
        <w:t>, чини</w:t>
      </w:r>
      <w:r w:rsidRPr="00ED6D74">
        <w:rPr>
          <w:rFonts w:cs="Times New Roman"/>
          <w:szCs w:val="24"/>
        </w:rPr>
        <w:t xml:space="preserve"> </w:t>
      </w:r>
      <w:r w:rsidRPr="00ED6D74">
        <w:rPr>
          <w:rFonts w:cs="Times New Roman"/>
          <w:szCs w:val="24"/>
          <w:lang w:val="sr-Cyrl-RS"/>
        </w:rPr>
        <w:t xml:space="preserve">износ накнаде за утрошену електричну енергију утврђен у складу са законом којим се уређује коришћење обновљивих извора енергије, без ПДВ. </w:t>
      </w:r>
    </w:p>
    <w:p w14:paraId="2C5686B6" w14:textId="77777777" w:rsidR="009533B6" w:rsidRPr="00ED6D74" w:rsidRDefault="009533B6" w:rsidP="009533B6">
      <w:pPr>
        <w:spacing w:after="100" w:afterAutospacing="1" w:line="0" w:lineRule="atLeast"/>
        <w:ind w:firstLine="720"/>
        <w:contextualSpacing/>
        <w:jc w:val="both"/>
        <w:rPr>
          <w:rFonts w:cs="Times New Roman"/>
          <w:szCs w:val="24"/>
          <w:lang w:val="sr-Cyrl-RS"/>
        </w:rPr>
      </w:pPr>
    </w:p>
    <w:p w14:paraId="0E7ACB26" w14:textId="77777777" w:rsidR="009533B6" w:rsidRPr="00ED6D74" w:rsidRDefault="009533B6" w:rsidP="004770E6">
      <w:pPr>
        <w:spacing w:after="100" w:afterAutospacing="1" w:line="0" w:lineRule="atLeast"/>
        <w:ind w:left="720"/>
        <w:contextualSpacing/>
        <w:jc w:val="both"/>
        <w:rPr>
          <w:rFonts w:cs="Times New Roman"/>
          <w:szCs w:val="24"/>
          <w:lang w:val="sr-Cyrl-RS"/>
        </w:rPr>
      </w:pPr>
      <w:r w:rsidRPr="00ED6D74">
        <w:rPr>
          <w:szCs w:val="24"/>
          <w:u w:val="single"/>
          <w:lang w:val="sr-Cyrl-CS"/>
        </w:rPr>
        <w:t>Уз члан 6.</w:t>
      </w:r>
    </w:p>
    <w:p w14:paraId="17D03687" w14:textId="77777777" w:rsidR="009533B6" w:rsidRPr="00ED6D74" w:rsidRDefault="009533B6" w:rsidP="009533B6">
      <w:pPr>
        <w:spacing w:after="100" w:afterAutospacing="1" w:line="240" w:lineRule="atLeast"/>
        <w:ind w:firstLine="720"/>
        <w:contextualSpacing/>
        <w:jc w:val="both"/>
        <w:rPr>
          <w:rFonts w:cs="Times New Roman"/>
          <w:szCs w:val="24"/>
          <w:lang w:val="sr-Cyrl-RS"/>
        </w:rPr>
      </w:pPr>
      <w:r w:rsidRPr="00ED6D74">
        <w:rPr>
          <w:rFonts w:cs="Times New Roman"/>
          <w:szCs w:val="24"/>
          <w:lang w:val="sr-Cyrl-RS"/>
        </w:rPr>
        <w:t>Предлаже се да се рачуном на основу којег се може остварити право на одбитак претходног пореза сматра електронска фактура која је прихваћена, односно за коју се сматра да је прихваћена у складу са ЗЕФ, као и да</w:t>
      </w:r>
      <w:r w:rsidRPr="00ED6D74">
        <w:rPr>
          <w:szCs w:val="24"/>
          <w:lang w:val="sr-Cyrl-RS"/>
        </w:rPr>
        <w:t xml:space="preserve"> у случају када је рачун (електронска фактура), </w:t>
      </w:r>
      <w:r w:rsidRPr="00ED6D74">
        <w:rPr>
          <w:rFonts w:cs="Times New Roman"/>
          <w:szCs w:val="24"/>
          <w:lang w:val="sr-Cyrl-RS"/>
        </w:rPr>
        <w:t xml:space="preserve">на основу којег се може остварити право на одбитак претходног пореза, издат најкасније до истека рока за предају пореске пријаве за порески период у којем је настала пореска обавеза (обавеза обрачунавања ПДВ) у складу са </w:t>
      </w:r>
      <w:r w:rsidR="00B521D1" w:rsidRPr="00ED6D74">
        <w:rPr>
          <w:rFonts w:cs="Times New Roman"/>
          <w:szCs w:val="24"/>
          <w:lang w:val="sr-Cyrl-RS"/>
        </w:rPr>
        <w:t>ЗПДВ</w:t>
      </w:r>
      <w:r w:rsidRPr="00ED6D74">
        <w:rPr>
          <w:rFonts w:cs="Times New Roman"/>
          <w:szCs w:val="24"/>
          <w:lang w:val="sr-Cyrl-RS"/>
        </w:rPr>
        <w:t xml:space="preserve">, обвезник ПДВ може да оствари право на одбитак претходног пореза најраније за порески период у којем је пореска обавеза настала. Примера ради, ако је промет услуга извршен дана 31. јануара 2023. године, а електронска фактура издата </w:t>
      </w:r>
      <w:r w:rsidR="001D60B4" w:rsidRPr="00ED6D74">
        <w:rPr>
          <w:rFonts w:cs="Times New Roman"/>
          <w:szCs w:val="24"/>
          <w:lang w:val="sr-Cyrl-RS"/>
        </w:rPr>
        <w:t xml:space="preserve">дана </w:t>
      </w:r>
      <w:r w:rsidRPr="00ED6D74">
        <w:rPr>
          <w:rFonts w:cs="Times New Roman"/>
          <w:szCs w:val="24"/>
          <w:lang w:val="sr-Cyrl-RS"/>
        </w:rPr>
        <w:t xml:space="preserve">3. фебруара 2023. године, обвезник </w:t>
      </w:r>
      <w:r w:rsidRPr="00ED6D74">
        <w:rPr>
          <w:rFonts w:cs="Times New Roman"/>
          <w:szCs w:val="24"/>
          <w:lang w:val="sr-Cyrl-RS"/>
        </w:rPr>
        <w:lastRenderedPageBreak/>
        <w:t>ПДВ за којег је порески период календарски месец</w:t>
      </w:r>
      <w:r w:rsidRPr="00ED6D74">
        <w:rPr>
          <w:rFonts w:cs="Times New Roman"/>
          <w:szCs w:val="24"/>
          <w:lang w:val="sr-Latn-RS"/>
        </w:rPr>
        <w:t xml:space="preserve">, </w:t>
      </w:r>
      <w:r w:rsidRPr="00ED6D74">
        <w:rPr>
          <w:rFonts w:cs="Times New Roman"/>
          <w:szCs w:val="24"/>
          <w:lang w:val="sr-Cyrl-RS"/>
        </w:rPr>
        <w:t>што значи да је тај обвезник ПДВ дужан да поднесе пореску пријаву за порески период јануар 2023. године најкасније 15. фебруара 2023. године, могао би најраније да оствари право на одбитак претходног пореза за порески период јануар 2023. године, независно од тога што је електронска фактура издата у следећем пореском периоду</w:t>
      </w:r>
      <w:r w:rsidR="001D60B4" w:rsidRPr="00ED6D74">
        <w:rPr>
          <w:rFonts w:cs="Times New Roman"/>
          <w:szCs w:val="24"/>
          <w:lang w:val="sr-Cyrl-RS"/>
        </w:rPr>
        <w:t>, уз претпоставку да су испуњени сви прописани услови</w:t>
      </w:r>
      <w:r w:rsidRPr="00ED6D74">
        <w:rPr>
          <w:rFonts w:cs="Times New Roman"/>
          <w:szCs w:val="24"/>
          <w:lang w:val="sr-Cyrl-RS"/>
        </w:rPr>
        <w:t xml:space="preserve">. </w:t>
      </w:r>
    </w:p>
    <w:p w14:paraId="29C8A057" w14:textId="77777777" w:rsidR="00D04B89" w:rsidRPr="00ED6D74" w:rsidRDefault="00D04B89" w:rsidP="00D04B89">
      <w:pPr>
        <w:spacing w:after="0" w:line="240" w:lineRule="auto"/>
        <w:jc w:val="both"/>
        <w:rPr>
          <w:rFonts w:cs="Times New Roman"/>
          <w:szCs w:val="24"/>
        </w:rPr>
      </w:pPr>
    </w:p>
    <w:p w14:paraId="10BBE9C9" w14:textId="77777777" w:rsidR="004770E6" w:rsidRPr="00ED6D74" w:rsidRDefault="004770E6" w:rsidP="004770E6">
      <w:pPr>
        <w:spacing w:after="100" w:afterAutospacing="1" w:line="0" w:lineRule="atLeast"/>
        <w:ind w:left="720"/>
        <w:contextualSpacing/>
        <w:jc w:val="both"/>
        <w:rPr>
          <w:rFonts w:cs="Times New Roman"/>
          <w:szCs w:val="24"/>
          <w:lang w:val="sr-Cyrl-RS"/>
        </w:rPr>
      </w:pPr>
      <w:r w:rsidRPr="00ED6D74">
        <w:rPr>
          <w:szCs w:val="24"/>
          <w:u w:val="single"/>
          <w:lang w:val="sr-Cyrl-CS"/>
        </w:rPr>
        <w:t>Уз члан 7.</w:t>
      </w:r>
    </w:p>
    <w:p w14:paraId="14047A62" w14:textId="77777777" w:rsidR="004770E6" w:rsidRPr="00ED6D74" w:rsidRDefault="004770E6" w:rsidP="004770E6">
      <w:pPr>
        <w:spacing w:after="0" w:line="240" w:lineRule="auto"/>
        <w:ind w:firstLine="708"/>
        <w:jc w:val="both"/>
        <w:rPr>
          <w:rFonts w:cs="Times New Roman"/>
          <w:szCs w:val="24"/>
        </w:rPr>
      </w:pPr>
      <w:r w:rsidRPr="00ED6D74">
        <w:rPr>
          <w:rFonts w:cs="Times New Roman"/>
          <w:szCs w:val="24"/>
        </w:rPr>
        <w:tab/>
      </w:r>
      <w:r w:rsidRPr="00ED6D74">
        <w:rPr>
          <w:rFonts w:cs="Times New Roman"/>
          <w:szCs w:val="24"/>
          <w:lang w:val="sr-Cyrl-RS"/>
        </w:rPr>
        <w:t xml:space="preserve">Према постојећем законском решењу, обвезник је дужан да у писаној форми достави одређена обавештења пореском органу. Реч је о обавештењу које се односи на </w:t>
      </w:r>
      <w:r w:rsidRPr="00ED6D74">
        <w:rPr>
          <w:rFonts w:cs="Times New Roman"/>
          <w:szCs w:val="24"/>
        </w:rPr>
        <w:t>измен</w:t>
      </w:r>
      <w:r w:rsidRPr="00ED6D74">
        <w:rPr>
          <w:rFonts w:cs="Times New Roman"/>
          <w:szCs w:val="24"/>
          <w:lang w:val="sr-Cyrl-RS"/>
        </w:rPr>
        <w:t>у</w:t>
      </w:r>
      <w:r w:rsidRPr="00ED6D74">
        <w:rPr>
          <w:rFonts w:cs="Times New Roman"/>
          <w:szCs w:val="24"/>
        </w:rPr>
        <w:t xml:space="preserve"> података из евиденционе пријаве који су од значаја за обрачунавање и плаћање ПДВ</w:t>
      </w:r>
      <w:r w:rsidR="00E213FB" w:rsidRPr="00ED6D74">
        <w:rPr>
          <w:rFonts w:cs="Times New Roman"/>
          <w:szCs w:val="24"/>
          <w:lang w:val="sr-Cyrl-RS"/>
        </w:rPr>
        <w:t xml:space="preserve"> (подаци о идентификацији подносиоца евиденционе пријаве, износу укупног промета, без ПДВ, и подаци о пореском пуномоћнику)</w:t>
      </w:r>
      <w:r w:rsidRPr="00ED6D74">
        <w:rPr>
          <w:rFonts w:cs="Times New Roman"/>
          <w:szCs w:val="24"/>
          <w:lang w:val="sr-Cyrl-RS"/>
        </w:rPr>
        <w:t xml:space="preserve">, обавештењу о </w:t>
      </w:r>
      <w:r w:rsidRPr="00ED6D74">
        <w:rPr>
          <w:rFonts w:cs="Times New Roman"/>
          <w:szCs w:val="24"/>
        </w:rPr>
        <w:t xml:space="preserve">лицу које није евидентирано за обавезу плаћања ПДВ, а које му је од 1. јануара до истека последњег пореског периода календарске године, односно последњег пореског периода у Републици </w:t>
      </w:r>
      <w:r w:rsidR="00ED76FC" w:rsidRPr="00ED6D74">
        <w:rPr>
          <w:rFonts w:cs="Times New Roman"/>
          <w:szCs w:val="24"/>
          <w:lang w:val="sr-Cyrl-RS"/>
        </w:rPr>
        <w:t xml:space="preserve">Србији </w:t>
      </w:r>
      <w:r w:rsidRPr="00ED6D74">
        <w:rPr>
          <w:rFonts w:cs="Times New Roman"/>
          <w:szCs w:val="24"/>
        </w:rPr>
        <w:t>извршило промет секундарних сировина и услуга које су непосредно повезане са тим добрима</w:t>
      </w:r>
      <w:r w:rsidR="00E213FB" w:rsidRPr="00ED6D74">
        <w:rPr>
          <w:rFonts w:cs="Times New Roman"/>
          <w:szCs w:val="24"/>
          <w:lang w:val="sr-Cyrl-RS"/>
        </w:rPr>
        <w:t xml:space="preserve"> </w:t>
      </w:r>
      <w:r w:rsidRPr="00ED6D74">
        <w:rPr>
          <w:rFonts w:cs="Times New Roman"/>
          <w:szCs w:val="24"/>
        </w:rPr>
        <w:t xml:space="preserve">и износу тог промета, </w:t>
      </w:r>
      <w:r w:rsidRPr="00ED6D74">
        <w:rPr>
          <w:rFonts w:cs="Times New Roman"/>
          <w:szCs w:val="24"/>
          <w:lang w:val="sr-Cyrl-RS"/>
        </w:rPr>
        <w:t>као и обавеште</w:t>
      </w:r>
      <w:r w:rsidR="00E213FB" w:rsidRPr="00ED6D74">
        <w:rPr>
          <w:rFonts w:cs="Times New Roman"/>
          <w:szCs w:val="24"/>
          <w:lang w:val="sr-Cyrl-RS"/>
        </w:rPr>
        <w:t xml:space="preserve">њу о </w:t>
      </w:r>
      <w:r w:rsidRPr="00ED6D74">
        <w:rPr>
          <w:rFonts w:cs="Times New Roman"/>
          <w:szCs w:val="24"/>
        </w:rPr>
        <w:t>пољопривреднику који није евидентиран за обавезу плаћања ПДВ, а који му је од 1. јануара до истека последњег пореског периода календарске године, односно последњег пореског периода извршио промет пољопривредних и шумских производа и пољопривредних услуга и износу тог промета.</w:t>
      </w:r>
    </w:p>
    <w:p w14:paraId="0AD7BFD5" w14:textId="77777777" w:rsidR="001E4624" w:rsidRPr="00ED6D74" w:rsidRDefault="00E213FB" w:rsidP="001E4624">
      <w:pPr>
        <w:spacing w:after="0" w:line="240" w:lineRule="auto"/>
        <w:ind w:firstLine="708"/>
        <w:jc w:val="both"/>
        <w:rPr>
          <w:rFonts w:cs="Times New Roman"/>
          <w:szCs w:val="24"/>
          <w:lang w:val="sr-Cyrl-RS"/>
        </w:rPr>
      </w:pPr>
      <w:r w:rsidRPr="00ED6D74">
        <w:rPr>
          <w:rFonts w:cs="Times New Roman"/>
          <w:szCs w:val="24"/>
          <w:lang w:val="sr-Cyrl-RS"/>
        </w:rPr>
        <w:t>У вези са наведеним, предлаже се да се обавештења достављају пореском органу у електронском облику.</w:t>
      </w:r>
      <w:r w:rsidR="001E4624" w:rsidRPr="00ED6D74">
        <w:rPr>
          <w:rFonts w:cs="Times New Roman"/>
          <w:szCs w:val="24"/>
          <w:lang w:val="sr-Cyrl-RS"/>
        </w:rPr>
        <w:t xml:space="preserve"> </w:t>
      </w:r>
    </w:p>
    <w:p w14:paraId="11E70F62" w14:textId="77777777" w:rsidR="00E213FB" w:rsidRPr="00ED6D74" w:rsidRDefault="00E213FB" w:rsidP="004770E6">
      <w:pPr>
        <w:spacing w:after="0" w:line="240" w:lineRule="auto"/>
        <w:ind w:firstLine="708"/>
        <w:jc w:val="both"/>
        <w:rPr>
          <w:rFonts w:cs="Times New Roman"/>
          <w:szCs w:val="24"/>
          <w:lang w:val="sr-Cyrl-RS"/>
        </w:rPr>
      </w:pPr>
    </w:p>
    <w:p w14:paraId="6845D8E3" w14:textId="77777777" w:rsidR="004948D9" w:rsidRPr="00ED6D74" w:rsidRDefault="004948D9" w:rsidP="004948D9">
      <w:pPr>
        <w:spacing w:after="100" w:afterAutospacing="1" w:line="0" w:lineRule="atLeast"/>
        <w:ind w:left="720"/>
        <w:contextualSpacing/>
        <w:jc w:val="both"/>
        <w:rPr>
          <w:szCs w:val="24"/>
          <w:u w:val="single"/>
          <w:lang w:val="sr-Cyrl-CS"/>
        </w:rPr>
      </w:pPr>
      <w:r w:rsidRPr="00ED6D74">
        <w:rPr>
          <w:szCs w:val="24"/>
          <w:u w:val="single"/>
          <w:lang w:val="sr-Cyrl-CS"/>
        </w:rPr>
        <w:t>Уз члан 8.</w:t>
      </w:r>
    </w:p>
    <w:p w14:paraId="5A9E5A16" w14:textId="77777777" w:rsidR="00AA1016" w:rsidRPr="00ED6D74" w:rsidRDefault="004948D9" w:rsidP="00AA1016">
      <w:pPr>
        <w:spacing w:after="0" w:line="240" w:lineRule="auto"/>
        <w:ind w:firstLine="708"/>
        <w:jc w:val="both"/>
        <w:rPr>
          <w:rFonts w:cs="Times New Roman"/>
          <w:szCs w:val="24"/>
        </w:rPr>
      </w:pPr>
      <w:r w:rsidRPr="00ED6D74">
        <w:rPr>
          <w:szCs w:val="24"/>
          <w:lang w:val="sr-Cyrl-CS"/>
        </w:rPr>
        <w:t xml:space="preserve">Према постојећем законском решењу, </w:t>
      </w:r>
      <w:r w:rsidR="00AA1016" w:rsidRPr="00ED6D74">
        <w:rPr>
          <w:rFonts w:cs="Times New Roman"/>
          <w:szCs w:val="24"/>
        </w:rPr>
        <w:t xml:space="preserve">купац првог стана може да оствари рефундацију ПДВ </w:t>
      </w:r>
      <w:r w:rsidR="00AA1016" w:rsidRPr="00ED6D74">
        <w:rPr>
          <w:rFonts w:cs="Times New Roman"/>
          <w:szCs w:val="24"/>
          <w:lang w:val="sr-Cyrl-RS"/>
        </w:rPr>
        <w:t xml:space="preserve">по основу куповине првог стана под одређеним условима. Један од услова је да </w:t>
      </w:r>
      <w:r w:rsidR="00AA1016" w:rsidRPr="00ED6D74">
        <w:rPr>
          <w:rFonts w:cs="Times New Roman"/>
          <w:szCs w:val="24"/>
        </w:rPr>
        <w:t xml:space="preserve">од 1. јула 2006. године до дана овере уговора о купопродаји на основу којег стиче први стан није имао у својини, односно сусвојини стан на територији Републике. </w:t>
      </w:r>
      <w:r w:rsidR="00AA1016" w:rsidRPr="00ED6D74">
        <w:rPr>
          <w:rFonts w:cs="Times New Roman"/>
          <w:szCs w:val="24"/>
          <w:lang w:val="sr-Cyrl-RS"/>
        </w:rPr>
        <w:t xml:space="preserve">Право на рефундацију ПДВ </w:t>
      </w:r>
      <w:r w:rsidR="00AA1016" w:rsidRPr="00ED6D74">
        <w:rPr>
          <w:rFonts w:cs="Times New Roman"/>
          <w:szCs w:val="24"/>
        </w:rPr>
        <w:t xml:space="preserve">може се остварити за стан чија површина за купца првог стана износи до 40 m², а за чланове његовог породичног домаћинства до 15 m² по сваком члану који није имао у својини, односно сусвојини стан на територији Републике </w:t>
      </w:r>
      <w:r w:rsidR="00AA1016" w:rsidRPr="00ED6D74">
        <w:rPr>
          <w:rFonts w:cs="Times New Roman"/>
          <w:szCs w:val="24"/>
          <w:lang w:val="sr-Cyrl-RS"/>
        </w:rPr>
        <w:t xml:space="preserve">Србије </w:t>
      </w:r>
      <w:r w:rsidR="00AA1016" w:rsidRPr="00ED6D74">
        <w:rPr>
          <w:rFonts w:cs="Times New Roman"/>
          <w:szCs w:val="24"/>
        </w:rPr>
        <w:t xml:space="preserve">од 1. јула 2006. године до дана овере уговора о купопродаји, а за власнички удео на стану до површине сразмерне власничком уделу у односу на површину до 40 m², односно до 15 m². </w:t>
      </w:r>
    </w:p>
    <w:p w14:paraId="07F2E971" w14:textId="77777777" w:rsidR="00673279" w:rsidRPr="00ED6D74" w:rsidRDefault="00673279" w:rsidP="00AA1016">
      <w:pPr>
        <w:spacing w:after="0" w:line="240" w:lineRule="auto"/>
        <w:ind w:firstLine="708"/>
        <w:jc w:val="both"/>
        <w:rPr>
          <w:rFonts w:cs="Times New Roman"/>
          <w:szCs w:val="24"/>
          <w:lang w:val="sr-Cyrl-RS"/>
        </w:rPr>
      </w:pPr>
      <w:r w:rsidRPr="00ED6D74">
        <w:rPr>
          <w:rFonts w:cs="Times New Roman"/>
          <w:szCs w:val="24"/>
          <w:lang w:val="sr-Cyrl-RS"/>
        </w:rPr>
        <w:t>С обзиром на то да се, у складу са Законом о поступку уписа у катастар непокретности и водова („Службени гласник РС”, бр. 41/18, 95/18, 31/19 и 15/20), право својине на непокретности уписује као својина, сусвојина и заједничка својина, предлаже се усклађивање услова за остваривање права на рефундацију ПДВ</w:t>
      </w:r>
      <w:r w:rsidR="007B245D" w:rsidRPr="00ED6D74">
        <w:rPr>
          <w:rFonts w:cs="Times New Roman"/>
          <w:szCs w:val="24"/>
          <w:lang w:val="sr-Cyrl-RS"/>
        </w:rPr>
        <w:t xml:space="preserve"> купца првог стана са тим законом.</w:t>
      </w:r>
    </w:p>
    <w:p w14:paraId="0CF259AA" w14:textId="77777777" w:rsidR="00673279" w:rsidRPr="00ED6D74" w:rsidRDefault="00673279" w:rsidP="00AA1016">
      <w:pPr>
        <w:spacing w:after="0" w:line="240" w:lineRule="auto"/>
        <w:ind w:firstLine="708"/>
        <w:jc w:val="both"/>
        <w:rPr>
          <w:rFonts w:cs="Times New Roman"/>
          <w:szCs w:val="24"/>
          <w:lang w:val="sr-Cyrl-RS"/>
        </w:rPr>
      </w:pPr>
    </w:p>
    <w:p w14:paraId="4866786B" w14:textId="77777777" w:rsidR="00DF732A" w:rsidRPr="00ED6D74" w:rsidRDefault="00DF732A" w:rsidP="00DF732A">
      <w:pPr>
        <w:spacing w:after="100" w:afterAutospacing="1" w:line="0" w:lineRule="atLeast"/>
        <w:ind w:left="720"/>
        <w:contextualSpacing/>
        <w:jc w:val="both"/>
        <w:rPr>
          <w:szCs w:val="24"/>
          <w:u w:val="single"/>
          <w:lang w:val="sr-Cyrl-CS"/>
        </w:rPr>
      </w:pPr>
      <w:r w:rsidRPr="00ED6D74">
        <w:rPr>
          <w:szCs w:val="24"/>
          <w:u w:val="single"/>
          <w:lang w:val="sr-Cyrl-CS"/>
        </w:rPr>
        <w:t>Уз члан 9.</w:t>
      </w:r>
    </w:p>
    <w:p w14:paraId="1E267A6A" w14:textId="77777777" w:rsidR="00673279" w:rsidRPr="00ED6D74" w:rsidRDefault="00DF732A" w:rsidP="00AA1016">
      <w:pPr>
        <w:spacing w:after="0" w:line="240" w:lineRule="auto"/>
        <w:ind w:firstLine="708"/>
        <w:jc w:val="both"/>
        <w:rPr>
          <w:rFonts w:cs="Times New Roman"/>
          <w:szCs w:val="24"/>
          <w:lang w:val="sr-Cyrl-RS"/>
        </w:rPr>
      </w:pPr>
      <w:r w:rsidRPr="00ED6D74">
        <w:rPr>
          <w:rFonts w:cs="Times New Roman"/>
          <w:szCs w:val="24"/>
          <w:lang w:val="sr-Cyrl-RS"/>
        </w:rPr>
        <w:t>Предлаже се да овај закон ступи на снагу 1. јануара 2023. године.</w:t>
      </w:r>
    </w:p>
    <w:p w14:paraId="4532EA4E" w14:textId="77777777" w:rsidR="001E0D27" w:rsidRPr="00ED6D74" w:rsidRDefault="001E0D27" w:rsidP="00E45F9A">
      <w:pPr>
        <w:spacing w:after="0" w:line="240" w:lineRule="atLeast"/>
        <w:ind w:firstLine="567"/>
        <w:contextualSpacing/>
        <w:jc w:val="both"/>
        <w:rPr>
          <w:rFonts w:eastAsia="Times New Roman" w:cs="Times New Roman"/>
          <w:szCs w:val="24"/>
          <w:u w:val="single"/>
          <w:lang w:val="sr-Cyrl-CS"/>
        </w:rPr>
      </w:pPr>
    </w:p>
    <w:p w14:paraId="4D539C36" w14:textId="77777777" w:rsidR="003D7F31" w:rsidRPr="00ED6D74" w:rsidRDefault="003D7F31" w:rsidP="00820AD3">
      <w:pPr>
        <w:spacing w:after="0" w:line="240" w:lineRule="atLeast"/>
        <w:contextualSpacing/>
        <w:jc w:val="center"/>
        <w:rPr>
          <w:rFonts w:eastAsia="Times New Roman" w:cs="Times New Roman"/>
          <w:szCs w:val="24"/>
          <w:lang w:val="sr-Cyrl-CS"/>
        </w:rPr>
      </w:pPr>
      <w:r w:rsidRPr="00ED6D74">
        <w:rPr>
          <w:rFonts w:eastAsia="Times New Roman" w:cs="Times New Roman"/>
          <w:szCs w:val="24"/>
          <w:lang w:val="sr-Cyrl-CS"/>
        </w:rPr>
        <w:t>IV.</w:t>
      </w:r>
      <w:r w:rsidR="00816589" w:rsidRPr="00ED6D74">
        <w:rPr>
          <w:rFonts w:eastAsia="Times New Roman" w:cs="Times New Roman"/>
          <w:szCs w:val="24"/>
          <w:lang w:val="sr-Cyrl-CS"/>
        </w:rPr>
        <w:t xml:space="preserve">  </w:t>
      </w:r>
      <w:r w:rsidRPr="00ED6D74">
        <w:rPr>
          <w:rFonts w:eastAsia="Times New Roman" w:cs="Times New Roman"/>
          <w:szCs w:val="24"/>
          <w:lang w:val="sr-Cyrl-CS"/>
        </w:rPr>
        <w:t>ПРОЦЕНА ФИНАНСИЈСКИХ СРЕДСТАВА ПОТРЕБНИХ</w:t>
      </w:r>
    </w:p>
    <w:p w14:paraId="1B9C9059" w14:textId="77777777" w:rsidR="003D7F31" w:rsidRPr="00ED6D74" w:rsidRDefault="003D7F31" w:rsidP="00820AD3">
      <w:pPr>
        <w:spacing w:after="0" w:line="240" w:lineRule="atLeast"/>
        <w:contextualSpacing/>
        <w:jc w:val="center"/>
        <w:rPr>
          <w:rFonts w:eastAsia="Times New Roman" w:cs="Times New Roman"/>
          <w:szCs w:val="24"/>
          <w:lang w:val="sr-Cyrl-CS"/>
        </w:rPr>
      </w:pPr>
      <w:r w:rsidRPr="00ED6D74">
        <w:rPr>
          <w:rFonts w:eastAsia="Times New Roman" w:cs="Times New Roman"/>
          <w:szCs w:val="24"/>
          <w:lang w:val="sr-Cyrl-CS"/>
        </w:rPr>
        <w:t>ЗА СПРОВОЂЕЊЕ ЗАКОНА</w:t>
      </w:r>
    </w:p>
    <w:p w14:paraId="605A59CE" w14:textId="77777777" w:rsidR="003D7F31" w:rsidRPr="00ED6D74" w:rsidRDefault="003D7F31" w:rsidP="00E45F9A">
      <w:pPr>
        <w:spacing w:after="0" w:line="240" w:lineRule="atLeast"/>
        <w:contextualSpacing/>
        <w:jc w:val="both"/>
        <w:rPr>
          <w:rFonts w:eastAsia="Times New Roman" w:cs="Times New Roman"/>
          <w:b/>
          <w:szCs w:val="24"/>
          <w:lang w:val="sr-Cyrl-CS"/>
        </w:rPr>
      </w:pPr>
    </w:p>
    <w:p w14:paraId="05342BE0" w14:textId="77777777" w:rsidR="003D7F31" w:rsidRPr="00ED6D74" w:rsidRDefault="003D7F31" w:rsidP="00E45F9A">
      <w:pPr>
        <w:spacing w:after="0" w:line="240" w:lineRule="atLeast"/>
        <w:ind w:firstLine="567"/>
        <w:contextualSpacing/>
        <w:jc w:val="both"/>
        <w:rPr>
          <w:rFonts w:eastAsia="Times New Roman" w:cs="Times New Roman"/>
          <w:szCs w:val="24"/>
          <w:lang w:val="sr-Cyrl-CS"/>
        </w:rPr>
      </w:pPr>
      <w:r w:rsidRPr="00ED6D74">
        <w:rPr>
          <w:rFonts w:eastAsia="Times New Roman" w:cs="Times New Roman"/>
          <w:szCs w:val="24"/>
          <w:lang w:val="sr-Cyrl-CS"/>
        </w:rPr>
        <w:t>За спровођење овог закона није потребно обезбедити средства у буџету Републике Србије.</w:t>
      </w:r>
    </w:p>
    <w:p w14:paraId="3D83E367" w14:textId="77777777" w:rsidR="000758EB" w:rsidRPr="00ED6D74" w:rsidRDefault="000758EB" w:rsidP="00820AD3">
      <w:pPr>
        <w:spacing w:after="0" w:line="240" w:lineRule="atLeast"/>
        <w:contextualSpacing/>
        <w:jc w:val="both"/>
        <w:rPr>
          <w:rFonts w:eastAsia="Times New Roman" w:cs="Times New Roman"/>
          <w:szCs w:val="24"/>
          <w:lang w:val="sr-Cyrl-CS"/>
        </w:rPr>
      </w:pPr>
    </w:p>
    <w:p w14:paraId="07B7B4A6" w14:textId="77777777" w:rsidR="004D4565" w:rsidRPr="00ED6D74" w:rsidRDefault="004D4565" w:rsidP="00820AD3">
      <w:pPr>
        <w:spacing w:after="0" w:line="240" w:lineRule="atLeast"/>
        <w:contextualSpacing/>
        <w:jc w:val="center"/>
        <w:rPr>
          <w:rFonts w:eastAsia="Times New Roman" w:cs="Times New Roman"/>
          <w:szCs w:val="24"/>
          <w:lang w:val="sr-Cyrl-CS"/>
        </w:rPr>
      </w:pPr>
    </w:p>
    <w:p w14:paraId="2D99E9B2" w14:textId="77777777" w:rsidR="004D4565" w:rsidRPr="00ED6D74" w:rsidRDefault="004D4565" w:rsidP="00820AD3">
      <w:pPr>
        <w:spacing w:after="0" w:line="240" w:lineRule="atLeast"/>
        <w:contextualSpacing/>
        <w:jc w:val="center"/>
        <w:rPr>
          <w:rFonts w:eastAsia="Times New Roman" w:cs="Times New Roman"/>
          <w:szCs w:val="24"/>
          <w:lang w:val="sr-Cyrl-CS"/>
        </w:rPr>
      </w:pPr>
    </w:p>
    <w:p w14:paraId="04A71DA5" w14:textId="77777777" w:rsidR="00820AD3" w:rsidRPr="00ED6D74" w:rsidRDefault="00820AD3" w:rsidP="00820AD3">
      <w:pPr>
        <w:spacing w:after="0" w:line="240" w:lineRule="atLeast"/>
        <w:contextualSpacing/>
        <w:jc w:val="center"/>
        <w:rPr>
          <w:rFonts w:eastAsia="Times New Roman" w:cs="Times New Roman"/>
          <w:szCs w:val="24"/>
          <w:lang w:val="sr-Cyrl-CS"/>
        </w:rPr>
      </w:pPr>
      <w:r w:rsidRPr="00ED6D74">
        <w:rPr>
          <w:rFonts w:eastAsia="Times New Roman" w:cs="Times New Roman"/>
          <w:szCs w:val="24"/>
          <w:lang w:val="sr-Cyrl-CS"/>
        </w:rPr>
        <w:lastRenderedPageBreak/>
        <w:t>V. АНАЛИЗА ЕФЕКАТА ЗАКОНА</w:t>
      </w:r>
    </w:p>
    <w:p w14:paraId="1A28FD77" w14:textId="77777777" w:rsidR="00820AD3" w:rsidRPr="00ED6D74" w:rsidRDefault="00820AD3" w:rsidP="00820AD3">
      <w:pPr>
        <w:spacing w:after="0" w:line="240" w:lineRule="atLeast"/>
        <w:contextualSpacing/>
        <w:jc w:val="both"/>
        <w:rPr>
          <w:rFonts w:eastAsia="Times New Roman" w:cs="Times New Roman"/>
          <w:b/>
          <w:i/>
          <w:sz w:val="16"/>
          <w:szCs w:val="16"/>
          <w:lang w:val="sr-Cyrl-CS"/>
        </w:rPr>
      </w:pPr>
    </w:p>
    <w:p w14:paraId="31906C63" w14:textId="77777777" w:rsidR="00820AD3" w:rsidRPr="00ED6D74" w:rsidRDefault="00820AD3" w:rsidP="00820AD3">
      <w:pPr>
        <w:shd w:val="clear" w:color="auto" w:fill="FFFFFF"/>
        <w:spacing w:after="0" w:line="240" w:lineRule="atLeast"/>
        <w:ind w:firstLine="567"/>
        <w:contextualSpacing/>
        <w:jc w:val="both"/>
        <w:rPr>
          <w:rFonts w:eastAsia="Times New Roman" w:cs="Times New Roman"/>
          <w:szCs w:val="24"/>
          <w:lang w:val="sr-Cyrl-CS"/>
        </w:rPr>
      </w:pPr>
      <w:r w:rsidRPr="00ED6D74">
        <w:rPr>
          <w:rFonts w:eastAsia="Times New Roman" w:cs="Times New Roman"/>
          <w:szCs w:val="24"/>
          <w:lang w:val="sr-Cyrl-CS"/>
        </w:rPr>
        <w:t>Чланом 41. став 3. Закона о планском систему Републике Србије („Службени гласник РС</w:t>
      </w:r>
      <w:r w:rsidRPr="00ED6D74">
        <w:rPr>
          <w:rFonts w:eastAsia="Times New Roman" w:cs="Times New Roman"/>
          <w:bCs/>
          <w:szCs w:val="24"/>
          <w:lang w:val="sr-Cyrl-CS"/>
        </w:rPr>
        <w:t>”, број 30/18) прописано је да се на органе државне управе сходно примењује члан 37. тог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r w:rsidRPr="00ED6D74">
        <w:rPr>
          <w:rFonts w:eastAsia="Times New Roman" w:cs="Times New Roman"/>
          <w:szCs w:val="24"/>
          <w:lang w:val="sr-Cyrl-CS"/>
        </w:rPr>
        <w:t xml:space="preserve">. </w:t>
      </w:r>
    </w:p>
    <w:p w14:paraId="0C9AE79D" w14:textId="77777777" w:rsidR="00820AD3" w:rsidRPr="00ED6D74" w:rsidRDefault="00820AD3" w:rsidP="00820AD3">
      <w:pPr>
        <w:spacing w:after="0" w:line="240" w:lineRule="atLeast"/>
        <w:ind w:firstLine="567"/>
        <w:contextualSpacing/>
        <w:jc w:val="both"/>
        <w:rPr>
          <w:rFonts w:eastAsia="Times New Roman" w:cs="Times New Roman"/>
          <w:szCs w:val="24"/>
          <w:lang w:val="sr-Cyrl-CS"/>
        </w:rPr>
      </w:pPr>
      <w:r w:rsidRPr="00ED6D74">
        <w:rPr>
          <w:rFonts w:eastAsia="Times New Roman" w:cs="Times New Roman"/>
          <w:szCs w:val="24"/>
          <w:lang w:val="sr-Cyrl-CS"/>
        </w:rPr>
        <w:t xml:space="preserve">С тим у вези, </w:t>
      </w:r>
      <w:r w:rsidR="00B943D6" w:rsidRPr="00ED6D74">
        <w:rPr>
          <w:rFonts w:eastAsia="Times New Roman" w:cs="Times New Roman"/>
          <w:szCs w:val="24"/>
          <w:lang w:val="sr-Cyrl-CS"/>
        </w:rPr>
        <w:t xml:space="preserve">овим законом </w:t>
      </w:r>
      <w:r w:rsidRPr="00ED6D74">
        <w:rPr>
          <w:rFonts w:eastAsia="Times New Roman" w:cs="Times New Roman"/>
          <w:szCs w:val="24"/>
          <w:lang w:val="sr-Cyrl-CS"/>
        </w:rPr>
        <w:t xml:space="preserve">битно </w:t>
      </w:r>
      <w:r w:rsidR="00B943D6" w:rsidRPr="00ED6D74">
        <w:rPr>
          <w:rFonts w:eastAsia="Times New Roman" w:cs="Times New Roman"/>
          <w:szCs w:val="24"/>
          <w:lang w:val="sr-Cyrl-CS"/>
        </w:rPr>
        <w:t xml:space="preserve">се </w:t>
      </w:r>
      <w:r w:rsidRPr="00ED6D74">
        <w:rPr>
          <w:rFonts w:eastAsia="Times New Roman" w:cs="Times New Roman"/>
          <w:szCs w:val="24"/>
          <w:lang w:val="sr-Cyrl-CS"/>
        </w:rPr>
        <w:t>не мења начин остваривања  права, обавеза и правних интереса правних и физичких лица</w:t>
      </w:r>
      <w:r w:rsidR="00B943D6" w:rsidRPr="00ED6D74">
        <w:rPr>
          <w:rFonts w:eastAsia="Times New Roman" w:cs="Times New Roman"/>
          <w:szCs w:val="24"/>
          <w:lang w:val="sr-Cyrl-CS"/>
        </w:rPr>
        <w:t>,</w:t>
      </w:r>
      <w:r w:rsidRPr="00ED6D74">
        <w:rPr>
          <w:rFonts w:eastAsia="Times New Roman" w:cs="Times New Roman"/>
          <w:szCs w:val="24"/>
          <w:lang w:val="sr-Cyrl-CS"/>
        </w:rPr>
        <w:t xml:space="preserve"> тј. мере којима ће се овај закон спровести неће изазвати значајне ефекте на физичка и правна лица, на буџет Републике Србије, на животну средину и на органе јавне власти. </w:t>
      </w:r>
    </w:p>
    <w:p w14:paraId="2DB416C0" w14:textId="77777777" w:rsidR="00820AD3" w:rsidRPr="00ED6D74" w:rsidRDefault="00820AD3" w:rsidP="00820AD3">
      <w:pPr>
        <w:spacing w:after="0" w:line="240" w:lineRule="atLeast"/>
        <w:contextualSpacing/>
        <w:jc w:val="both"/>
        <w:rPr>
          <w:rFonts w:cs="Times New Roman"/>
          <w:lang w:val="sr-Cyrl-CS"/>
        </w:rPr>
      </w:pPr>
    </w:p>
    <w:p w14:paraId="70D99DBC" w14:textId="77777777" w:rsidR="00820AD3" w:rsidRPr="00ED6D74" w:rsidRDefault="00820AD3" w:rsidP="00820AD3">
      <w:pPr>
        <w:spacing w:after="0" w:line="240" w:lineRule="atLeast"/>
        <w:ind w:firstLine="720"/>
        <w:contextualSpacing/>
        <w:jc w:val="both"/>
        <w:rPr>
          <w:rFonts w:cs="Times New Roman"/>
          <w:b/>
          <w:lang w:val="sr-Cyrl-CS"/>
        </w:rPr>
      </w:pPr>
      <w:r w:rsidRPr="00ED6D74">
        <w:rPr>
          <w:rFonts w:cs="Times New Roman"/>
          <w:b/>
          <w:lang w:val="sr-Cyrl-CS"/>
        </w:rPr>
        <w:t>1. Кључна питања за анализу постојећег стања и правилно дефинисање промене која се предлаже</w:t>
      </w:r>
    </w:p>
    <w:p w14:paraId="67853B44" w14:textId="77777777" w:rsidR="00820AD3" w:rsidRPr="00ED6D74" w:rsidRDefault="00820AD3" w:rsidP="00820AD3">
      <w:pPr>
        <w:spacing w:after="0" w:line="240" w:lineRule="atLeast"/>
        <w:contextualSpacing/>
        <w:jc w:val="both"/>
        <w:rPr>
          <w:rFonts w:cs="Times New Roman"/>
          <w:lang w:val="sr-Cyrl-CS"/>
        </w:rPr>
      </w:pPr>
    </w:p>
    <w:p w14:paraId="7D3F9736"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1) Који показатељи се прате у области, који су разлози због којих се ови показатељи прате и које су њихове вредности?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0B98E7F5" w14:textId="77777777" w:rsidR="00820AD3" w:rsidRPr="00ED6D74" w:rsidRDefault="00820AD3" w:rsidP="00820AD3">
      <w:pPr>
        <w:spacing w:after="0" w:line="240" w:lineRule="atLeast"/>
        <w:ind w:firstLine="720"/>
        <w:contextualSpacing/>
        <w:jc w:val="both"/>
        <w:rPr>
          <w:rFonts w:cs="Times New Roman"/>
          <w:i/>
          <w:lang w:val="sr-Cyrl-CS"/>
        </w:rPr>
      </w:pPr>
    </w:p>
    <w:p w14:paraId="040766DE" w14:textId="77777777" w:rsidR="00820AD3" w:rsidRPr="00ED6D74" w:rsidRDefault="00820AD3" w:rsidP="00820AD3">
      <w:pPr>
        <w:spacing w:after="0" w:line="240" w:lineRule="atLeast"/>
        <w:ind w:firstLine="720"/>
        <w:contextualSpacing/>
        <w:jc w:val="both"/>
        <w:rPr>
          <w:rFonts w:cs="Times New Roman"/>
          <w:szCs w:val="24"/>
          <w:lang w:val="sr-Cyrl-CS"/>
        </w:rPr>
      </w:pPr>
      <w:r w:rsidRPr="00ED6D74">
        <w:rPr>
          <w:rFonts w:cs="Times New Roman"/>
          <w:szCs w:val="24"/>
          <w:lang w:val="sr-Cyrl-CS"/>
        </w:rPr>
        <w:t xml:space="preserve">У области пореза на </w:t>
      </w:r>
      <w:r w:rsidRPr="00ED6D74">
        <w:rPr>
          <w:rFonts w:cs="Times New Roman"/>
          <w:szCs w:val="24"/>
          <w:lang w:val="sr-Cyrl-RS"/>
        </w:rPr>
        <w:t xml:space="preserve">додату вредност спроводи се </w:t>
      </w:r>
      <w:r w:rsidRPr="00ED6D74">
        <w:rPr>
          <w:rFonts w:cs="Times New Roman"/>
          <w:szCs w:val="24"/>
          <w:lang w:val="sr-Cyrl-CS"/>
        </w:rPr>
        <w:t>Закон о порезу на додату вредност. Не постоје показатељи који се прате у тој области.</w:t>
      </w:r>
    </w:p>
    <w:p w14:paraId="2B02035A" w14:textId="77777777" w:rsidR="00820AD3" w:rsidRPr="00ED6D74" w:rsidRDefault="00820AD3" w:rsidP="00820AD3">
      <w:pPr>
        <w:spacing w:after="0" w:line="240" w:lineRule="atLeast"/>
        <w:ind w:firstLine="720"/>
        <w:contextualSpacing/>
        <w:jc w:val="both"/>
        <w:rPr>
          <w:rFonts w:cs="Times New Roman"/>
          <w:szCs w:val="24"/>
          <w:lang w:val="sr-Cyrl-CS"/>
        </w:rPr>
      </w:pPr>
    </w:p>
    <w:p w14:paraId="07477016" w14:textId="77777777" w:rsidR="00820AD3" w:rsidRPr="00ED6D74" w:rsidRDefault="00820AD3" w:rsidP="00820AD3">
      <w:pPr>
        <w:spacing w:after="0" w:line="240" w:lineRule="atLeast"/>
        <w:contextualSpacing/>
        <w:jc w:val="both"/>
        <w:rPr>
          <w:rFonts w:cs="Times New Roman"/>
          <w:i/>
          <w:lang w:val="sr-Cyrl-CS"/>
        </w:rPr>
      </w:pPr>
      <w:r w:rsidRPr="00ED6D74">
        <w:rPr>
          <w:rFonts w:cs="Times New Roman"/>
          <w:lang w:val="sr-Cyrl-CS"/>
        </w:rPr>
        <w:tab/>
      </w:r>
      <w:r w:rsidRPr="00ED6D74">
        <w:rPr>
          <w:rFonts w:cs="Times New Roman"/>
          <w:i/>
          <w:lang w:val="sr-Cyrl-CS"/>
        </w:rPr>
        <w:t>2) Који су важећи прописи и документи јавних политика од значаја за промену која се предлаже и у чему се тај значај огледа?</w:t>
      </w:r>
    </w:p>
    <w:p w14:paraId="5AA3AE0B" w14:textId="77777777" w:rsidR="00820AD3" w:rsidRPr="00ED6D74" w:rsidRDefault="00820AD3" w:rsidP="00820AD3">
      <w:pPr>
        <w:spacing w:after="0" w:line="240" w:lineRule="atLeast"/>
        <w:ind w:firstLine="720"/>
        <w:contextualSpacing/>
        <w:jc w:val="both"/>
        <w:rPr>
          <w:rFonts w:cs="Times New Roman"/>
          <w:i/>
          <w:lang w:val="sr-Cyrl-CS"/>
        </w:rPr>
      </w:pPr>
    </w:p>
    <w:p w14:paraId="5458C2B9" w14:textId="77777777" w:rsidR="00820AD3" w:rsidRPr="00ED6D74" w:rsidRDefault="00820AD3" w:rsidP="00820AD3">
      <w:pPr>
        <w:spacing w:after="0" w:line="240" w:lineRule="atLeast"/>
        <w:ind w:firstLine="720"/>
        <w:contextualSpacing/>
        <w:jc w:val="both"/>
        <w:rPr>
          <w:rFonts w:cs="Times New Roman"/>
          <w:sz w:val="28"/>
          <w:szCs w:val="28"/>
          <w:lang w:val="sr-Cyrl-CS"/>
        </w:rPr>
      </w:pPr>
      <w:r w:rsidRPr="00ED6D74">
        <w:rPr>
          <w:rFonts w:cs="Times New Roman"/>
          <w:szCs w:val="24"/>
          <w:lang w:val="sr-Cyrl-CS"/>
        </w:rPr>
        <w:t xml:space="preserve">Документ који је од значаја за промену која се предлаже је Закон о порезу на додату вредност, с обзиром на то да је тим законом, између осталог, уређена обавеза страног лица да одреди пореског пуномоћника у Републици Србији, укључујући и изузетке од те обавезе, </w:t>
      </w:r>
      <w:r w:rsidRPr="00ED6D74">
        <w:rPr>
          <w:rFonts w:cs="Times New Roman"/>
          <w:szCs w:val="24"/>
          <w:lang w:val="sr-Cyrl-RS"/>
        </w:rPr>
        <w:t xml:space="preserve">уређено је </w:t>
      </w:r>
      <w:r w:rsidRPr="00ED6D74">
        <w:rPr>
          <w:rFonts w:cs="Times New Roman"/>
          <w:szCs w:val="24"/>
          <w:lang w:val="sr-Cyrl-CS"/>
        </w:rPr>
        <w:t>време промета добара и услуга, пореска основица, право на одбитак претходног пореза, достављање обавештења пореском органу и право на рефундацију ПДВ купц</w:t>
      </w:r>
      <w:r w:rsidR="00C90F30" w:rsidRPr="00ED6D74">
        <w:rPr>
          <w:rFonts w:cs="Times New Roman"/>
          <w:szCs w:val="24"/>
          <w:lang w:val="sr-Cyrl-CS"/>
        </w:rPr>
        <w:t>а</w:t>
      </w:r>
      <w:r w:rsidRPr="00ED6D74">
        <w:rPr>
          <w:rFonts w:cs="Times New Roman"/>
          <w:szCs w:val="24"/>
          <w:lang w:val="sr-Cyrl-CS"/>
        </w:rPr>
        <w:t xml:space="preserve"> првог стана</w:t>
      </w:r>
      <w:r w:rsidR="00C90F30" w:rsidRPr="00ED6D74">
        <w:rPr>
          <w:rFonts w:cs="Times New Roman"/>
          <w:szCs w:val="24"/>
          <w:lang w:val="sr-Cyrl-CS"/>
        </w:rPr>
        <w:t>.</w:t>
      </w:r>
      <w:r w:rsidRPr="00ED6D74">
        <w:rPr>
          <w:rFonts w:cs="Times New Roman"/>
          <w:szCs w:val="24"/>
          <w:lang w:val="sr-Cyrl-CS"/>
        </w:rPr>
        <w:t xml:space="preserve"> </w:t>
      </w:r>
    </w:p>
    <w:p w14:paraId="6C330E2B" w14:textId="77777777" w:rsidR="00820AD3" w:rsidRPr="00ED6D74" w:rsidRDefault="00820AD3" w:rsidP="00820AD3">
      <w:pPr>
        <w:tabs>
          <w:tab w:val="left" w:pos="720"/>
          <w:tab w:val="left" w:pos="1530"/>
        </w:tabs>
        <w:spacing w:after="0" w:line="240" w:lineRule="atLeast"/>
        <w:contextualSpacing/>
        <w:jc w:val="both"/>
        <w:rPr>
          <w:rFonts w:cs="Times New Roman"/>
          <w:lang w:val="sr-Cyrl-CS"/>
        </w:rPr>
      </w:pPr>
      <w:r w:rsidRPr="00ED6D74">
        <w:rPr>
          <w:rFonts w:cs="Times New Roman"/>
          <w:lang w:val="sr-Cyrl-CS"/>
        </w:rPr>
        <w:tab/>
      </w:r>
    </w:p>
    <w:p w14:paraId="7DB37517"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3) Да ли су уочени проблеми у области и на кога се они односе? Представити узроке и последице проблема.</w:t>
      </w:r>
    </w:p>
    <w:p w14:paraId="689FDBBA" w14:textId="77777777" w:rsidR="00820AD3" w:rsidRPr="00ED6D74" w:rsidRDefault="00820AD3" w:rsidP="00820AD3">
      <w:pPr>
        <w:spacing w:after="0" w:line="240" w:lineRule="atLeast"/>
        <w:ind w:firstLine="720"/>
        <w:contextualSpacing/>
        <w:jc w:val="both"/>
        <w:rPr>
          <w:rFonts w:cs="Times New Roman"/>
          <w:i/>
          <w:lang w:val="sr-Cyrl-CS"/>
        </w:rPr>
      </w:pPr>
    </w:p>
    <w:p w14:paraId="57BD6FD2"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lang w:val="sr-Cyrl-CS"/>
        </w:rPr>
        <w:t xml:space="preserve">а) Независно од тога што су Законом о порезу на додату вредност уређени сви елементи за опорезивање конкретног промета добара и услуга, примена правила која се односе на поједине области, у конкретном случају област енергетике, која произлазе из чланства у одређеним организацијама, удружењима и сл, а која имају реперкусије на поступање обвезника ПДВ, доводе до компликованог начина утврђивања тачног износа ПДВ који обвезник ПДВ треба да обрачуна за промет добара и услуга у случају када је у својству примаоца порески дужник за тај промет у складу са Законом о порезу на додату вредност. Наиме, </w:t>
      </w:r>
      <w:r w:rsidRPr="00ED6D74">
        <w:rPr>
          <w:rFonts w:cs="Times New Roman"/>
          <w:szCs w:val="24"/>
          <w:lang w:val="sr-Cyrl-RS"/>
        </w:rPr>
        <w:t xml:space="preserve">како утврђивање стања електричне енергије у циљу обрачуна испоруке, тј. промета електричне енергије који врши обвезник ПДВ - оператор преносног система (промет на који се не обрачунава ПДВ) и промета који је извршен обвезнику ПДВ - оператору преносног система (за који је обвезник ПДВ – оператор преносног система порески дужник, </w:t>
      </w:r>
      <w:r w:rsidR="00C90F30" w:rsidRPr="00ED6D74">
        <w:rPr>
          <w:rFonts w:cs="Times New Roman"/>
          <w:szCs w:val="24"/>
          <w:lang w:val="sr-Cyrl-RS"/>
        </w:rPr>
        <w:t xml:space="preserve">као прималац, </w:t>
      </w:r>
      <w:r w:rsidRPr="00ED6D74">
        <w:rPr>
          <w:rFonts w:cs="Times New Roman"/>
          <w:szCs w:val="24"/>
          <w:lang w:val="sr-Cyrl-RS"/>
        </w:rPr>
        <w:t xml:space="preserve">што значи да има обавезу обрачунавања ПДВ), не врши обвезник ПДВ - оператор преносног система, већ друго лице (конкретно централни ентитет - </w:t>
      </w:r>
      <w:r w:rsidRPr="00ED6D74">
        <w:rPr>
          <w:rFonts w:cs="Times New Roman"/>
          <w:szCs w:val="24"/>
          <w:shd w:val="clear" w:color="auto" w:fill="FFFFFF"/>
        </w:rPr>
        <w:t>Joint Allocation Office</w:t>
      </w:r>
      <w:r w:rsidRPr="00ED6D74">
        <w:rPr>
          <w:rFonts w:cs="Times New Roman"/>
          <w:szCs w:val="24"/>
          <w:lang w:val="sr-Cyrl-RS"/>
        </w:rPr>
        <w:t xml:space="preserve"> са седиштем у Луксембургу) у складу са </w:t>
      </w:r>
      <w:r w:rsidRPr="00ED6D74">
        <w:rPr>
          <w:rFonts w:cs="Times New Roman"/>
          <w:szCs w:val="24"/>
        </w:rPr>
        <w:t>правил</w:t>
      </w:r>
      <w:r w:rsidRPr="00ED6D74">
        <w:rPr>
          <w:rFonts w:cs="Times New Roman"/>
          <w:szCs w:val="24"/>
          <w:lang w:val="sr-Cyrl-RS"/>
        </w:rPr>
        <w:t>има</w:t>
      </w:r>
      <w:r w:rsidRPr="00ED6D74">
        <w:rPr>
          <w:rFonts w:cs="Times New Roman"/>
          <w:szCs w:val="24"/>
        </w:rPr>
        <w:t xml:space="preserve"> релевантних европских асоцијација оператора преносних </w:t>
      </w:r>
      <w:r w:rsidRPr="00ED6D74">
        <w:rPr>
          <w:rFonts w:cs="Times New Roman"/>
          <w:szCs w:val="24"/>
        </w:rPr>
        <w:lastRenderedPageBreak/>
        <w:t>система</w:t>
      </w:r>
      <w:r w:rsidRPr="00ED6D74">
        <w:rPr>
          <w:rFonts w:cs="Times New Roman"/>
          <w:szCs w:val="24"/>
          <w:lang w:val="sr-Cyrl-RS"/>
        </w:rPr>
        <w:t>, обвезник ПДВ – оператор преносног система на дан утврђивања стања електричне енергије не располаже подацима на основу којих треба да обрачуна ПДВ за промет електричне енергије који му је извршен</w:t>
      </w:r>
      <w:r w:rsidR="00C90F30" w:rsidRPr="00ED6D74">
        <w:rPr>
          <w:rFonts w:cs="Times New Roman"/>
          <w:szCs w:val="24"/>
          <w:lang w:val="sr-Cyrl-RS"/>
        </w:rPr>
        <w:t>,</w:t>
      </w:r>
      <w:r w:rsidRPr="00ED6D74">
        <w:rPr>
          <w:rFonts w:cs="Times New Roman"/>
          <w:szCs w:val="24"/>
          <w:lang w:val="sr-Cyrl-RS"/>
        </w:rPr>
        <w:t xml:space="preserve"> у својству пореског дужника – примаоца електричне енергије, већ тим подацима располаже </w:t>
      </w:r>
      <w:r w:rsidRPr="00ED6D74">
        <w:rPr>
          <w:rFonts w:cs="Times New Roman"/>
          <w:lang w:val="sr-Cyrl-CS"/>
        </w:rPr>
        <w:t>по истеку рока за предају пореске пријаве за порески период у којем је промет извршен.</w:t>
      </w:r>
      <w:r w:rsidRPr="00ED6D74">
        <w:rPr>
          <w:rFonts w:cs="Times New Roman"/>
          <w:szCs w:val="24"/>
          <w:lang w:val="sr-Cyrl-RS"/>
        </w:rPr>
        <w:t xml:space="preserve"> По добијању релевантних података обвезник ПДВ - оператор преносног система врши корекцију обрачунатог ПДВ.</w:t>
      </w:r>
      <w:r w:rsidR="00C90F30" w:rsidRPr="00ED6D74">
        <w:rPr>
          <w:rFonts w:cs="Times New Roman"/>
          <w:szCs w:val="24"/>
          <w:lang w:val="sr-Cyrl-RS"/>
        </w:rPr>
        <w:t xml:space="preserve"> Наведено се односи и на промет услуга преузимања електричне енергије у енергетски систем за који је обвезник ПДВ – оператор преносног система порески дужник, као прималац.</w:t>
      </w:r>
    </w:p>
    <w:p w14:paraId="1977B1CB" w14:textId="77777777" w:rsidR="00820AD3" w:rsidRPr="00ED6D74" w:rsidRDefault="00820AD3" w:rsidP="00820AD3">
      <w:pPr>
        <w:spacing w:after="100" w:afterAutospacing="1" w:line="0" w:lineRule="atLeast"/>
        <w:ind w:firstLine="720"/>
        <w:contextualSpacing/>
        <w:jc w:val="both"/>
        <w:rPr>
          <w:rFonts w:cs="Times New Roman"/>
          <w:szCs w:val="24"/>
          <w:lang w:val="sr-Cyrl-RS"/>
        </w:rPr>
      </w:pPr>
      <w:r w:rsidRPr="00ED6D74">
        <w:rPr>
          <w:rFonts w:cs="Times New Roman"/>
          <w:szCs w:val="24"/>
          <w:lang w:val="sr-Cyrl-RS"/>
        </w:rPr>
        <w:t xml:space="preserve">б) </w:t>
      </w:r>
      <w:r w:rsidRPr="00ED6D74">
        <w:rPr>
          <w:szCs w:val="24"/>
          <w:lang w:val="sr-Cyrl-CS"/>
        </w:rPr>
        <w:t>Према постојећем законском решењу, а</w:t>
      </w:r>
      <w:r w:rsidRPr="00ED6D74">
        <w:rPr>
          <w:rFonts w:cs="Times New Roman"/>
          <w:szCs w:val="24"/>
        </w:rPr>
        <w:t>ко се накнада или део накнаде не остварују у новцу, већ у облику промета добара и услуга, основицом се сматра тржишна вредност тих добара и услуга на дан њихове испоруке у коју није укључен ПДВ.</w:t>
      </w:r>
      <w:r w:rsidRPr="00ED6D74">
        <w:rPr>
          <w:rFonts w:cs="Times New Roman"/>
          <w:szCs w:val="24"/>
          <w:lang w:val="sr-Cyrl-RS"/>
        </w:rPr>
        <w:t xml:space="preserve"> Поред тога, код </w:t>
      </w:r>
      <w:r w:rsidRPr="00ED6D74">
        <w:rPr>
          <w:rFonts w:cs="Times New Roman"/>
          <w:szCs w:val="24"/>
        </w:rPr>
        <w:t>промета добара или услуга, које чине улог у привредно друштво, основицом се сматра тржишна вредност тих добара и услуга на дан њихове испоруке у коју није укључен ПДВ.</w:t>
      </w:r>
      <w:r w:rsidRPr="00ED6D74">
        <w:rPr>
          <w:rFonts w:cs="Times New Roman"/>
          <w:szCs w:val="24"/>
          <w:lang w:val="sr-Cyrl-RS"/>
        </w:rPr>
        <w:t xml:space="preserve"> С обзиром на то да тржишна вредност није дефинисана, одређивање тржишне вредности праћено је бројним недоумицама, које за последицу имају несигурност приликом утврђивања основице за обрачунавање ПДВ, а самим тим </w:t>
      </w:r>
      <w:r w:rsidR="00F663CE" w:rsidRPr="00ED6D74">
        <w:rPr>
          <w:rFonts w:cs="Times New Roman"/>
          <w:szCs w:val="24"/>
          <w:lang w:val="sr-Cyrl-RS"/>
        </w:rPr>
        <w:t xml:space="preserve">и </w:t>
      </w:r>
      <w:r w:rsidRPr="00ED6D74">
        <w:rPr>
          <w:rFonts w:cs="Times New Roman"/>
          <w:szCs w:val="24"/>
          <w:lang w:val="sr-Cyrl-RS"/>
        </w:rPr>
        <w:t>износа обрачунатог ПДВ за конкретни промет добра или услуге код којег је тржишна вредност битан елемент за утврђивање пореске основице.</w:t>
      </w:r>
    </w:p>
    <w:p w14:paraId="1FEC7ECE" w14:textId="77777777" w:rsidR="00820AD3" w:rsidRPr="00ED6D74" w:rsidRDefault="00820AD3" w:rsidP="00820AD3">
      <w:pPr>
        <w:spacing w:after="0" w:line="240" w:lineRule="auto"/>
        <w:ind w:firstLine="708"/>
        <w:jc w:val="both"/>
        <w:rPr>
          <w:szCs w:val="24"/>
          <w:lang w:val="sr-Cyrl-RS"/>
        </w:rPr>
      </w:pPr>
      <w:r w:rsidRPr="00ED6D74">
        <w:rPr>
          <w:rFonts w:cs="Times New Roman"/>
          <w:szCs w:val="24"/>
          <w:lang w:val="sr-Cyrl-RS"/>
        </w:rPr>
        <w:t xml:space="preserve">в) </w:t>
      </w:r>
      <w:r w:rsidRPr="00ED6D74">
        <w:rPr>
          <w:szCs w:val="24"/>
          <w:lang w:val="sr-Cyrl-CS"/>
        </w:rPr>
        <w:t>Код промета добара или услуга између лица код којих постоји одређени лични или пословни однос догађа се да се накнада за извршени промет определи у износу нижем од тржишне вредности тих добара или услуга</w:t>
      </w:r>
      <w:r w:rsidRPr="00ED6D74">
        <w:rPr>
          <w:szCs w:val="24"/>
          <w:lang w:val="sr-Cyrl-RS"/>
        </w:rPr>
        <w:t xml:space="preserve">. Наведено поступање нема ефекат по основу ПДВ ако стицалац има право да обрачунати ПДВ у потпуности одбије као претходни порез. Међутим, ако стицалац нема право да обрачунати ПДВ у потпуности одбије као претходни порез, тада долази до неоправданог умањења прихода по основу ПДВ, с обзиром на то да је ПДВ обрачунат на основицу која није опредељена у складу са тржишним условима. Примера ради, ако малопродајна цена телевизора износи 60.000 динара (основица - 50.000 и ПДВ - 10.000), а обвезник ПДВ – малопродавац прода тај телевизор запосленом по цени од 48.000 динара (основица - 40.000 и ПДВ - 8.000), у том случају долази до умањења основице и обрачунатог ПДВ, а самим тим и до умањења прихода по основу ПДВ у износу од 2.000 динара. </w:t>
      </w:r>
    </w:p>
    <w:p w14:paraId="4EC9784E"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szCs w:val="24"/>
          <w:lang w:val="sr-Cyrl-RS"/>
        </w:rPr>
        <w:t xml:space="preserve">г) Доношењем Закона о електронском фактурисању онемогућено је да порески обвезници издају рачун у којем је као датум издавања рачуна наведен датум ранији од датума стварног издавања рачуна. Наиме, у пракси је примећено да поједини обвезници ПДВ за промет извршен у једном пореском периоду издају рачун у наредном пореском периоду и да у том рачуну, као датум издавања, наводе датум из пореског периода у којем је извршен промет, како би својим купцима омогућили остваривање права на одбитак претходног пореза за порески период у којем је промет извршен. </w:t>
      </w:r>
    </w:p>
    <w:p w14:paraId="22192F84" w14:textId="77777777" w:rsidR="00820AD3" w:rsidRPr="00ED6D74" w:rsidRDefault="00820AD3" w:rsidP="00820AD3">
      <w:pPr>
        <w:spacing w:after="0" w:line="240" w:lineRule="atLeast"/>
        <w:ind w:firstLine="720"/>
        <w:contextualSpacing/>
        <w:jc w:val="both"/>
        <w:rPr>
          <w:rFonts w:cs="Times New Roman"/>
          <w:szCs w:val="24"/>
          <w:lang w:val="sr-Cyrl-RS"/>
        </w:rPr>
      </w:pPr>
    </w:p>
    <w:p w14:paraId="3B409300"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4) Која промена се предлаже? Да ли је промена заиста неопходна и у ком обиму?</w:t>
      </w:r>
    </w:p>
    <w:p w14:paraId="37543BBF" w14:textId="77777777" w:rsidR="00820AD3" w:rsidRPr="00ED6D74" w:rsidRDefault="00820AD3" w:rsidP="00820AD3">
      <w:pPr>
        <w:spacing w:after="0" w:line="240" w:lineRule="atLeast"/>
        <w:ind w:firstLine="720"/>
        <w:contextualSpacing/>
        <w:jc w:val="both"/>
        <w:rPr>
          <w:rFonts w:cs="Times New Roman"/>
          <w:i/>
          <w:lang w:val="sr-Cyrl-CS"/>
        </w:rPr>
      </w:pPr>
    </w:p>
    <w:p w14:paraId="3584D293"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szCs w:val="24"/>
          <w:lang w:val="sr-Cyrl-RS"/>
        </w:rPr>
        <w:t xml:space="preserve">а) </w:t>
      </w:r>
      <w:r w:rsidRPr="00ED6D74">
        <w:rPr>
          <w:szCs w:val="24"/>
          <w:lang w:val="sr-Cyrl-CS"/>
        </w:rPr>
        <w:t>Према постојећем законском решењу, с</w:t>
      </w:r>
      <w:r w:rsidRPr="00ED6D74">
        <w:rPr>
          <w:rFonts w:cs="Times New Roman"/>
          <w:szCs w:val="24"/>
        </w:rPr>
        <w:t xml:space="preserve">трано лице које у Републици </w:t>
      </w:r>
      <w:r w:rsidRPr="00ED6D74">
        <w:rPr>
          <w:rFonts w:cs="Times New Roman"/>
          <w:szCs w:val="24"/>
          <w:lang w:val="sr-Cyrl-RS"/>
        </w:rPr>
        <w:t xml:space="preserve">Србији </w:t>
      </w:r>
      <w:r w:rsidRPr="00ED6D74">
        <w:rPr>
          <w:rFonts w:cs="Times New Roman"/>
          <w:szCs w:val="24"/>
        </w:rPr>
        <w:t>врши промет добара и услуга за који постоји обавеза обрачунавања ПДВ, односно промет добара и услуга за који је прописано пореско ослобођење са правом на одбитак претходног пореза у складу са овим законом дужно је да одреди пореског пуномоћника и да се евидентира за обавезу плаћања ПДВ, независно од износа тог промета у претходних 12 месеци, ако овим законом није друкчије уређено.</w:t>
      </w:r>
      <w:r w:rsidRPr="00ED6D74">
        <w:rPr>
          <w:rFonts w:cs="Times New Roman"/>
          <w:szCs w:val="24"/>
          <w:lang w:val="sr-Cyrl-RS"/>
        </w:rPr>
        <w:t xml:space="preserve"> </w:t>
      </w:r>
    </w:p>
    <w:p w14:paraId="438F101E" w14:textId="77777777" w:rsidR="00820AD3" w:rsidRPr="00ED6D74" w:rsidRDefault="00820AD3" w:rsidP="00820AD3">
      <w:pPr>
        <w:spacing w:after="0" w:line="240" w:lineRule="atLeast"/>
        <w:ind w:firstLine="720"/>
        <w:contextualSpacing/>
        <w:jc w:val="both"/>
        <w:rPr>
          <w:rFonts w:cs="Times New Roman"/>
          <w:szCs w:val="24"/>
        </w:rPr>
      </w:pPr>
      <w:r w:rsidRPr="00ED6D74">
        <w:rPr>
          <w:rFonts w:cs="Times New Roman"/>
          <w:szCs w:val="24"/>
          <w:lang w:val="sr-Cyrl-RS"/>
        </w:rPr>
        <w:t xml:space="preserve">Међутим, ако страно лице врши наведени промет </w:t>
      </w:r>
      <w:r w:rsidRPr="00ED6D74">
        <w:rPr>
          <w:rFonts w:cs="Times New Roman"/>
          <w:szCs w:val="24"/>
        </w:rPr>
        <w:t>искључиво обвезницима ПДВ, односно лицима из члана 9. став 1. овог закона,</w:t>
      </w:r>
      <w:r w:rsidRPr="00ED6D74">
        <w:rPr>
          <w:rFonts w:cs="Times New Roman"/>
          <w:szCs w:val="24"/>
          <w:lang w:val="sr-Cyrl-RS"/>
        </w:rPr>
        <w:t xml:space="preserve"> </w:t>
      </w:r>
      <w:r w:rsidRPr="00ED6D74">
        <w:rPr>
          <w:rFonts w:cs="Times New Roman"/>
          <w:szCs w:val="24"/>
        </w:rPr>
        <w:t>као и промет услуга превоза путника аутобусима за које се као основица за обрачунавање ПДВ утврђује просечна накнада превоза за сваки појединачни превоз, није дужно да у Републици одреди пореског пуномоћника и да се евидентира за обавезу плаћања ПДВ.</w:t>
      </w:r>
    </w:p>
    <w:p w14:paraId="626A2A02"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szCs w:val="24"/>
          <w:lang w:val="sr-Cyrl-RS"/>
        </w:rPr>
        <w:lastRenderedPageBreak/>
        <w:t xml:space="preserve">Поред наведеног изузимања од обавезе одређивања пореског пуномоћника и евидентирања за обавезу плаћања ПДВ, </w:t>
      </w:r>
      <w:r w:rsidRPr="00ED6D74">
        <w:rPr>
          <w:szCs w:val="24"/>
          <w:lang w:val="sr-Cyrl-CS"/>
        </w:rPr>
        <w:t xml:space="preserve">овим законом предлаже се изузимање од наведених обавеза и по основу </w:t>
      </w:r>
      <w:r w:rsidRPr="00ED6D74">
        <w:rPr>
          <w:rFonts w:cs="Times New Roman"/>
          <w:szCs w:val="24"/>
        </w:rPr>
        <w:t>промет</w:t>
      </w:r>
      <w:r w:rsidRPr="00ED6D74">
        <w:rPr>
          <w:rFonts w:cs="Times New Roman"/>
          <w:szCs w:val="24"/>
          <w:lang w:val="sr-Cyrl-RS"/>
        </w:rPr>
        <w:t>а</w:t>
      </w:r>
      <w:r w:rsidRPr="00ED6D74">
        <w:rPr>
          <w:rFonts w:cs="Times New Roman"/>
          <w:szCs w:val="24"/>
        </w:rPr>
        <w:t xml:space="preserve"> добара која су у поступку царинског складиштења у складу са царинским прописима</w:t>
      </w:r>
      <w:r w:rsidR="00A02241" w:rsidRPr="00ED6D74">
        <w:rPr>
          <w:rFonts w:cs="Times New Roman"/>
          <w:szCs w:val="24"/>
          <w:lang w:val="sr-Cyrl-RS"/>
        </w:rPr>
        <w:t>.</w:t>
      </w:r>
    </w:p>
    <w:p w14:paraId="1DDA8A23"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lang w:val="sr-Cyrl-RS"/>
        </w:rPr>
        <w:t xml:space="preserve">б) Предлаже се да промет електричне енергије </w:t>
      </w:r>
      <w:r w:rsidRPr="00ED6D74">
        <w:rPr>
          <w:rFonts w:cs="Times New Roman"/>
          <w:szCs w:val="24"/>
        </w:rPr>
        <w:t>чија се испорука врши преко преносне</w:t>
      </w:r>
      <w:r w:rsidRPr="00ED6D74">
        <w:rPr>
          <w:rFonts w:cs="Times New Roman"/>
          <w:szCs w:val="24"/>
          <w:lang w:val="sr-Cyrl-RS"/>
        </w:rPr>
        <w:t xml:space="preserve"> мреже лицу које је електричну енергију набавило ради даље продаје, </w:t>
      </w:r>
      <w:r w:rsidRPr="00ED6D74">
        <w:rPr>
          <w:rFonts w:cs="Times New Roman"/>
          <w:szCs w:val="24"/>
        </w:rPr>
        <w:t xml:space="preserve">на који </w:t>
      </w:r>
      <w:r w:rsidRPr="00ED6D74">
        <w:rPr>
          <w:rFonts w:cs="Times New Roman"/>
          <w:szCs w:val="24"/>
          <w:lang w:val="sr-Cyrl-RS"/>
        </w:rPr>
        <w:t xml:space="preserve">(промет) </w:t>
      </w:r>
      <w:r w:rsidRPr="00ED6D74">
        <w:rPr>
          <w:rFonts w:cs="Times New Roman"/>
          <w:szCs w:val="24"/>
        </w:rPr>
        <w:t xml:space="preserve">се примењују правила релевантних европских асоцијација оператора преносних система у складу са законом којим се уређује енергетика, </w:t>
      </w:r>
      <w:r w:rsidRPr="00ED6D74">
        <w:rPr>
          <w:rFonts w:cs="Times New Roman"/>
          <w:szCs w:val="24"/>
          <w:lang w:val="sr-Cyrl-RS"/>
        </w:rPr>
        <w:t xml:space="preserve">што значи да је реч о трговини електричне енергије између обвезника ПДВ – оператора преносног система и другог лица са седиштем у иностранству, </w:t>
      </w:r>
      <w:r w:rsidRPr="00ED6D74">
        <w:rPr>
          <w:rFonts w:cs="Times New Roman"/>
          <w:szCs w:val="24"/>
        </w:rPr>
        <w:t xml:space="preserve">настаје даном издавања рачуна, а не даном утврђивања стања у циљу обрачуна испоруке. </w:t>
      </w:r>
    </w:p>
    <w:p w14:paraId="63F21A68" w14:textId="77777777" w:rsidR="00820AD3" w:rsidRPr="00ED6D74" w:rsidRDefault="00820AD3" w:rsidP="00820AD3">
      <w:pPr>
        <w:spacing w:after="0" w:line="240" w:lineRule="atLeast"/>
        <w:ind w:firstLine="720"/>
        <w:contextualSpacing/>
        <w:jc w:val="both"/>
        <w:rPr>
          <w:rFonts w:cs="Times New Roman"/>
          <w:szCs w:val="24"/>
          <w:lang w:val="sr-Latn-RS"/>
        </w:rPr>
      </w:pPr>
      <w:r w:rsidRPr="00ED6D74">
        <w:rPr>
          <w:rFonts w:cs="Times New Roman"/>
          <w:szCs w:val="24"/>
          <w:lang w:val="sr-Cyrl-RS"/>
        </w:rPr>
        <w:t xml:space="preserve">Наиме, како утврђивање стања електричне енергије у циљу обрачуна испоруке, тј. промета електричне енергије који врши обвезник ПДВ - оператор преносног система (промет на који се не обрачунава ПДВ) и промета који је извршен обвезнику ПДВ - оператору преносног система (за који је обвезник ПДВ – оператор преносног система порески дужник, </w:t>
      </w:r>
      <w:r w:rsidR="000E6684" w:rsidRPr="00ED6D74">
        <w:rPr>
          <w:rFonts w:cs="Times New Roman"/>
          <w:szCs w:val="24"/>
          <w:lang w:val="sr-Cyrl-RS"/>
        </w:rPr>
        <w:t xml:space="preserve">као прималац, </w:t>
      </w:r>
      <w:r w:rsidRPr="00ED6D74">
        <w:rPr>
          <w:rFonts w:cs="Times New Roman"/>
          <w:szCs w:val="24"/>
          <w:lang w:val="sr-Cyrl-RS"/>
        </w:rPr>
        <w:t xml:space="preserve">што значи да има обавезу обрачунавања ПДВ), не врши обвезник ПДВ - оператор преносног система, већ друго лице (конкретно централни ентитет - </w:t>
      </w:r>
      <w:r w:rsidRPr="00ED6D74">
        <w:rPr>
          <w:rFonts w:cs="Times New Roman"/>
          <w:szCs w:val="24"/>
          <w:shd w:val="clear" w:color="auto" w:fill="FFFFFF"/>
        </w:rPr>
        <w:t>Joint Allocation Office</w:t>
      </w:r>
      <w:r w:rsidRPr="00ED6D74">
        <w:rPr>
          <w:rFonts w:cs="Times New Roman"/>
          <w:szCs w:val="24"/>
          <w:lang w:val="sr-Cyrl-RS"/>
        </w:rPr>
        <w:t xml:space="preserve"> са седиштем у Луксембургу) у складу са </w:t>
      </w:r>
      <w:r w:rsidRPr="00ED6D74">
        <w:rPr>
          <w:rFonts w:cs="Times New Roman"/>
          <w:szCs w:val="24"/>
        </w:rPr>
        <w:t>правил</w:t>
      </w:r>
      <w:r w:rsidRPr="00ED6D74">
        <w:rPr>
          <w:rFonts w:cs="Times New Roman"/>
          <w:szCs w:val="24"/>
          <w:lang w:val="sr-Cyrl-RS"/>
        </w:rPr>
        <w:t>има</w:t>
      </w:r>
      <w:r w:rsidRPr="00ED6D74">
        <w:rPr>
          <w:rFonts w:cs="Times New Roman"/>
          <w:szCs w:val="24"/>
        </w:rPr>
        <w:t xml:space="preserve"> релевантних европских асоцијација оператора преносних система</w:t>
      </w:r>
      <w:r w:rsidRPr="00ED6D74">
        <w:rPr>
          <w:rFonts w:cs="Times New Roman"/>
          <w:szCs w:val="24"/>
          <w:lang w:val="sr-Cyrl-RS"/>
        </w:rPr>
        <w:t xml:space="preserve">, обвезник ПДВ – оператор преносног система на дан утврђивања стања електричне енергије не располаже подацима на основу којих да треба обрачуна ПДВ за промет електричне енергије који му је извршен у својству пореског дужника – примаоца електричне енергије, већ тим подацима располаже </w:t>
      </w:r>
      <w:r w:rsidRPr="00ED6D74">
        <w:rPr>
          <w:rFonts w:cs="Times New Roman"/>
          <w:lang w:val="sr-Cyrl-CS"/>
        </w:rPr>
        <w:t>по истеку рока за предају пореске пријаве за порески период у којем је промет извршен</w:t>
      </w:r>
      <w:r w:rsidRPr="00ED6D74">
        <w:rPr>
          <w:rFonts w:cs="Times New Roman"/>
          <w:szCs w:val="24"/>
          <w:lang w:val="sr-Cyrl-RS"/>
        </w:rPr>
        <w:t>. По добијању релевантних података обвезник ПДВ - оператор преносног система врши корекцију обрачунатог ПДВ. С тим у вези, предлаже се да се у наведеној ситуацији даном промета електричне енергије сматра дан издавања рачуна за тај промет.</w:t>
      </w:r>
    </w:p>
    <w:p w14:paraId="59EC02BD"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szCs w:val="24"/>
          <w:lang w:val="sr-Cyrl-RS"/>
        </w:rPr>
        <w:t xml:space="preserve">в) Предлаже се да се </w:t>
      </w:r>
      <w:r w:rsidRPr="00ED6D74">
        <w:rPr>
          <w:rFonts w:cs="Times New Roman"/>
          <w:szCs w:val="24"/>
        </w:rPr>
        <w:t xml:space="preserve">услуга преузимања електричне енергије у енергетски систем на коју се примењују правила релевантних европских асоцијација оператора преносних система у складу са законом којим се уређује енергетика, сматра пруженом даном издавања рачуна, </w:t>
      </w:r>
      <w:r w:rsidRPr="00ED6D74">
        <w:rPr>
          <w:rFonts w:cs="Times New Roman"/>
          <w:szCs w:val="24"/>
          <w:lang w:val="sr-Cyrl-RS"/>
        </w:rPr>
        <w:t xml:space="preserve">с обзиром на то да обвезник ПДВ - оператор преносног система не располаже подацима о наведеној услузи док те податке не добије од централног ентитета - </w:t>
      </w:r>
      <w:r w:rsidRPr="00ED6D74">
        <w:rPr>
          <w:rFonts w:cs="Times New Roman"/>
          <w:szCs w:val="24"/>
          <w:shd w:val="clear" w:color="auto" w:fill="FFFFFF"/>
        </w:rPr>
        <w:t>Joint Allocation Office</w:t>
      </w:r>
      <w:r w:rsidRPr="00ED6D74">
        <w:rPr>
          <w:rFonts w:cs="Times New Roman"/>
          <w:szCs w:val="24"/>
          <w:lang w:val="sr-Cyrl-RS"/>
        </w:rPr>
        <w:t xml:space="preserve"> са седиштем у Луксембургу.</w:t>
      </w:r>
    </w:p>
    <w:p w14:paraId="4E31E945" w14:textId="77777777" w:rsidR="00820AD3" w:rsidRPr="00ED6D74" w:rsidRDefault="00820AD3" w:rsidP="00820AD3">
      <w:pPr>
        <w:spacing w:after="0" w:line="240" w:lineRule="auto"/>
        <w:ind w:firstLine="708"/>
        <w:jc w:val="both"/>
        <w:rPr>
          <w:szCs w:val="24"/>
          <w:lang w:val="sr-Cyrl-CS"/>
        </w:rPr>
      </w:pPr>
      <w:r w:rsidRPr="00ED6D74">
        <w:rPr>
          <w:rFonts w:cs="Times New Roman"/>
          <w:szCs w:val="24"/>
          <w:lang w:val="sr-Cyrl-RS"/>
        </w:rPr>
        <w:t xml:space="preserve">г) </w:t>
      </w:r>
      <w:r w:rsidRPr="00ED6D74">
        <w:rPr>
          <w:szCs w:val="24"/>
          <w:lang w:val="sr-Cyrl-CS"/>
        </w:rPr>
        <w:t xml:space="preserve">Предлаже се дефинисање тржишне вредности добара, односно услуга за сврху одређивања основице за обрачунавање ПДВ. </w:t>
      </w:r>
    </w:p>
    <w:p w14:paraId="6BCEE962" w14:textId="77777777" w:rsidR="00820AD3" w:rsidRPr="00ED6D74" w:rsidRDefault="00820AD3" w:rsidP="00820AD3">
      <w:pPr>
        <w:spacing w:after="100" w:afterAutospacing="1" w:line="0" w:lineRule="atLeast"/>
        <w:ind w:firstLine="720"/>
        <w:contextualSpacing/>
        <w:jc w:val="both"/>
        <w:rPr>
          <w:rFonts w:cs="Times New Roman"/>
          <w:szCs w:val="24"/>
          <w:lang w:val="sr-Cyrl-RS"/>
        </w:rPr>
      </w:pPr>
      <w:r w:rsidRPr="00ED6D74">
        <w:rPr>
          <w:szCs w:val="24"/>
          <w:lang w:val="sr-Cyrl-CS"/>
        </w:rPr>
        <w:t>Наиме, према постојећем законском решењу, а</w:t>
      </w:r>
      <w:r w:rsidRPr="00ED6D74">
        <w:rPr>
          <w:rFonts w:cs="Times New Roman"/>
          <w:szCs w:val="24"/>
        </w:rPr>
        <w:t>ко се накнада или део накнаде не остварују у новцу, већ у облику промета добара и услуга, основицом се сматра тржишна вредност тих добара и услуга на дан њихове испоруке у коју није укључен ПДВ.</w:t>
      </w:r>
      <w:r w:rsidRPr="00ED6D74">
        <w:rPr>
          <w:rFonts w:cs="Times New Roman"/>
          <w:szCs w:val="24"/>
          <w:lang w:val="sr-Cyrl-RS"/>
        </w:rPr>
        <w:t xml:space="preserve"> Поред тога, код </w:t>
      </w:r>
      <w:r w:rsidRPr="00ED6D74">
        <w:rPr>
          <w:rFonts w:cs="Times New Roman"/>
          <w:szCs w:val="24"/>
        </w:rPr>
        <w:t>промета добара или услуга, које чине улог у привредно друштво, основицом се сматра тржишна вредност тих добара и услуга на дан њихове испоруке у коју није укључен ПДВ.</w:t>
      </w:r>
      <w:r w:rsidRPr="00ED6D74">
        <w:rPr>
          <w:rFonts w:cs="Times New Roman"/>
          <w:szCs w:val="24"/>
          <w:lang w:val="sr-Cyrl-RS"/>
        </w:rPr>
        <w:t xml:space="preserve"> С обзиром на то да је тржишна вредност основни елемент за утврђивање основице за обрачунавање ПДВ код наведених промета, потребно је ближе дефинисати шта се сматра тржишном вредношћу добара, односно услуга у различитим ситуацијама</w:t>
      </w:r>
      <w:r w:rsidR="000E6684" w:rsidRPr="00ED6D74">
        <w:rPr>
          <w:rFonts w:cs="Times New Roman"/>
          <w:szCs w:val="24"/>
          <w:lang w:val="sr-Cyrl-RS"/>
        </w:rPr>
        <w:t xml:space="preserve"> (нпр. ако постоје, односно не постоје слична добра или услуге)</w:t>
      </w:r>
      <w:r w:rsidRPr="00ED6D74">
        <w:rPr>
          <w:rFonts w:cs="Times New Roman"/>
          <w:szCs w:val="24"/>
          <w:lang w:val="sr-Cyrl-RS"/>
        </w:rPr>
        <w:t>.</w:t>
      </w:r>
    </w:p>
    <w:p w14:paraId="7BDC5553" w14:textId="77777777" w:rsidR="00820AD3" w:rsidRPr="00ED6D74" w:rsidRDefault="00820AD3" w:rsidP="00820AD3">
      <w:pPr>
        <w:spacing w:after="100" w:afterAutospacing="1" w:line="0" w:lineRule="atLeast"/>
        <w:ind w:firstLine="720"/>
        <w:contextualSpacing/>
        <w:jc w:val="both"/>
        <w:rPr>
          <w:rFonts w:cs="Times New Roman"/>
          <w:szCs w:val="24"/>
        </w:rPr>
      </w:pPr>
      <w:r w:rsidRPr="00ED6D74">
        <w:rPr>
          <w:rFonts w:cs="Times New Roman"/>
          <w:szCs w:val="24"/>
          <w:lang w:val="sr-Cyrl-RS"/>
        </w:rPr>
        <w:t xml:space="preserve">У вези са наведеним, предлаже се да се </w:t>
      </w:r>
      <w:r w:rsidRPr="00ED6D74">
        <w:rPr>
          <w:rFonts w:cs="Times New Roman"/>
          <w:szCs w:val="24"/>
        </w:rPr>
        <w:t xml:space="preserve">тржишном вредношћу сматра укупни износ који би купац добара, односно прималац услуга платио у тренутку промета добара, односно услуга независном добављачу за промет у </w:t>
      </w:r>
      <w:r w:rsidRPr="00ED6D74">
        <w:rPr>
          <w:rFonts w:cs="Times New Roman"/>
          <w:szCs w:val="24"/>
          <w:lang w:val="sr-Cyrl-RS"/>
        </w:rPr>
        <w:t>Р</w:t>
      </w:r>
      <w:r w:rsidRPr="00ED6D74">
        <w:rPr>
          <w:rFonts w:cs="Times New Roman"/>
          <w:szCs w:val="24"/>
        </w:rPr>
        <w:t>епублици</w:t>
      </w:r>
      <w:r w:rsidRPr="00ED6D74">
        <w:rPr>
          <w:rFonts w:cs="Times New Roman"/>
          <w:szCs w:val="24"/>
          <w:lang w:val="sr-Cyrl-RS"/>
        </w:rPr>
        <w:t xml:space="preserve"> Србији</w:t>
      </w:r>
      <w:r w:rsidRPr="00ED6D74">
        <w:rPr>
          <w:rFonts w:cs="Times New Roman"/>
          <w:szCs w:val="24"/>
        </w:rPr>
        <w:t>.</w:t>
      </w:r>
      <w:r w:rsidRPr="00ED6D74">
        <w:rPr>
          <w:rFonts w:cs="Times New Roman"/>
          <w:szCs w:val="24"/>
          <w:lang w:val="sr-Cyrl-RS"/>
        </w:rPr>
        <w:t xml:space="preserve"> А</w:t>
      </w:r>
      <w:r w:rsidRPr="00ED6D74">
        <w:rPr>
          <w:rFonts w:cs="Times New Roman"/>
          <w:szCs w:val="24"/>
        </w:rPr>
        <w:t xml:space="preserve">ко се за конкретна добра, односно услуге не може утврдити тржишна вредност, </w:t>
      </w:r>
      <w:r w:rsidRPr="00ED6D74">
        <w:rPr>
          <w:rFonts w:cs="Times New Roman"/>
          <w:szCs w:val="24"/>
          <w:lang w:val="sr-Cyrl-RS"/>
        </w:rPr>
        <w:t xml:space="preserve">предлаже се да се </w:t>
      </w:r>
      <w:r w:rsidRPr="00ED6D74">
        <w:rPr>
          <w:rFonts w:cs="Times New Roman"/>
          <w:szCs w:val="24"/>
        </w:rPr>
        <w:t>тржишна вредност утврђује за слична добра или услуге</w:t>
      </w:r>
      <w:r w:rsidRPr="00ED6D74">
        <w:rPr>
          <w:rFonts w:cs="Times New Roman"/>
          <w:szCs w:val="24"/>
          <w:lang w:val="sr-Cyrl-RS"/>
        </w:rPr>
        <w:t xml:space="preserve">, а ако се </w:t>
      </w:r>
      <w:r w:rsidRPr="00ED6D74">
        <w:rPr>
          <w:rFonts w:cs="Times New Roman"/>
          <w:szCs w:val="24"/>
        </w:rPr>
        <w:t xml:space="preserve">не може утврдити ни за слична добра, односно услуге, </w:t>
      </w:r>
      <w:r w:rsidRPr="00ED6D74">
        <w:rPr>
          <w:rFonts w:cs="Times New Roman"/>
          <w:szCs w:val="24"/>
          <w:lang w:val="sr-Cyrl-RS"/>
        </w:rPr>
        <w:t xml:space="preserve">да се </w:t>
      </w:r>
      <w:r w:rsidRPr="00ED6D74">
        <w:rPr>
          <w:rFonts w:cs="Times New Roman"/>
          <w:szCs w:val="24"/>
        </w:rPr>
        <w:t>тржишном вредношћу сматра:</w:t>
      </w:r>
    </w:p>
    <w:p w14:paraId="4EC253C0"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lang w:val="sr-Cyrl-RS"/>
        </w:rPr>
        <w:t>-</w:t>
      </w:r>
      <w:r w:rsidRPr="00ED6D74">
        <w:rPr>
          <w:rFonts w:cs="Times New Roman"/>
          <w:szCs w:val="24"/>
        </w:rPr>
        <w:t xml:space="preserve"> за промет добара, износ који није нижи од набавне цене тих или сличних добара, а ако је та цена непозната, укупан износ утврђених трошкова у тренутку испоруке;</w:t>
      </w:r>
    </w:p>
    <w:p w14:paraId="1013DDAC"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lang w:val="sr-Cyrl-RS"/>
        </w:rPr>
        <w:lastRenderedPageBreak/>
        <w:t>-</w:t>
      </w:r>
      <w:r w:rsidRPr="00ED6D74">
        <w:rPr>
          <w:rFonts w:cs="Times New Roman"/>
          <w:szCs w:val="24"/>
        </w:rPr>
        <w:t xml:space="preserve"> за промет услуга, износ који није нижи од укупног износа утврђених трошкова пружања услуге које сноси порески обвезник.</w:t>
      </w:r>
    </w:p>
    <w:p w14:paraId="652BB8B1" w14:textId="77777777" w:rsidR="00820AD3" w:rsidRPr="00ED6D74" w:rsidRDefault="00820AD3" w:rsidP="00820AD3">
      <w:pPr>
        <w:spacing w:after="0" w:line="240" w:lineRule="auto"/>
        <w:ind w:firstLine="708"/>
        <w:jc w:val="both"/>
        <w:rPr>
          <w:rFonts w:cs="Times New Roman"/>
          <w:szCs w:val="24"/>
          <w:lang w:val="sr-Cyrl-RS"/>
        </w:rPr>
      </w:pPr>
      <w:r w:rsidRPr="00ED6D74">
        <w:rPr>
          <w:rFonts w:cs="Times New Roman"/>
          <w:szCs w:val="24"/>
        </w:rPr>
        <w:t xml:space="preserve"> </w:t>
      </w:r>
      <w:r w:rsidRPr="00ED6D74">
        <w:rPr>
          <w:rFonts w:cs="Times New Roman"/>
          <w:szCs w:val="24"/>
          <w:lang w:val="sr-Cyrl-RS"/>
        </w:rPr>
        <w:t>Ближим уређивањем тржишне вредности добара, односно услуга обезбеђује се адекватна примена прописаних законских решења.</w:t>
      </w:r>
    </w:p>
    <w:p w14:paraId="59595AC1" w14:textId="77777777" w:rsidR="00820AD3" w:rsidRPr="00ED6D74" w:rsidRDefault="00820AD3" w:rsidP="00820AD3">
      <w:pPr>
        <w:spacing w:after="0" w:line="240" w:lineRule="auto"/>
        <w:jc w:val="both"/>
        <w:rPr>
          <w:rFonts w:cs="Times New Roman"/>
          <w:szCs w:val="24"/>
        </w:rPr>
      </w:pPr>
      <w:r w:rsidRPr="00ED6D74">
        <w:rPr>
          <w:rFonts w:cs="Times New Roman"/>
          <w:szCs w:val="24"/>
          <w:lang w:val="sr-Cyrl-RS"/>
        </w:rPr>
        <w:tab/>
        <w:t>д) Вишенаменски вредносни ваучер је вредносни ваучер код којег у тренутку издавања, између осталог, није познат износ ПДВ који се обрачунава и плаћа за добра и услуге који се могу стећи у замену за тај ваучер (нпр. могу се стећи добра чији се промет опорезује по различитим пореским стопама). Приликом преноса вишенаменског вредносног ваучера не долази до настанка обавезе обрачунавања ПДВ, већ до ове обавезе долази када се изврши стварна испорука добара, односно пружање услуга у замену за вишенаменски вредносни ваучер. С тим у вези, п</w:t>
      </w:r>
      <w:r w:rsidRPr="00ED6D74">
        <w:rPr>
          <w:szCs w:val="24"/>
          <w:lang w:val="sr-Cyrl-CS"/>
        </w:rPr>
        <w:t xml:space="preserve">редлаже се да је </w:t>
      </w:r>
      <w:r w:rsidRPr="00ED6D74">
        <w:rPr>
          <w:rFonts w:cs="Times New Roman"/>
          <w:szCs w:val="24"/>
        </w:rPr>
        <w:t xml:space="preserve">основица за промет добара, односно услуга у замену за вишенаменски вредносни ваучер накнада плаћена за вишенаменски вредносни ваучер, а ако нема информација о тој накнади, </w:t>
      </w:r>
      <w:r w:rsidRPr="00ED6D74">
        <w:rPr>
          <w:rFonts w:cs="Times New Roman"/>
          <w:szCs w:val="24"/>
          <w:lang w:val="sr-Cyrl-RS"/>
        </w:rPr>
        <w:t xml:space="preserve">да је </w:t>
      </w:r>
      <w:r w:rsidRPr="00ED6D74">
        <w:rPr>
          <w:rFonts w:cs="Times New Roman"/>
          <w:szCs w:val="24"/>
        </w:rPr>
        <w:t>основица новчана вредност наведена на самом вишенаменском вредносном ваучеру или у повезаној документацији, без ПДВ који се односи на испоручена добра, односно пружене услуге.</w:t>
      </w:r>
    </w:p>
    <w:p w14:paraId="53FB9300" w14:textId="77777777" w:rsidR="00820AD3" w:rsidRPr="00ED6D74" w:rsidRDefault="00820AD3" w:rsidP="00820AD3">
      <w:pPr>
        <w:spacing w:after="0" w:line="240" w:lineRule="auto"/>
        <w:ind w:firstLine="708"/>
        <w:jc w:val="both"/>
        <w:rPr>
          <w:rFonts w:cs="Times New Roman"/>
          <w:szCs w:val="24"/>
        </w:rPr>
      </w:pPr>
      <w:r w:rsidRPr="00ED6D74">
        <w:rPr>
          <w:szCs w:val="24"/>
          <w:lang w:val="sr-Cyrl-RS"/>
        </w:rPr>
        <w:t xml:space="preserve">Поред тога, предлаже се да код промета добара, односно услуга између лица која се сматрају повезаним лицима </w:t>
      </w:r>
      <w:r w:rsidR="00413B9E" w:rsidRPr="00ED6D74">
        <w:rPr>
          <w:szCs w:val="24"/>
          <w:lang w:val="sr-Cyrl-RS"/>
        </w:rPr>
        <w:t xml:space="preserve">у смислу ЗПДВ </w:t>
      </w:r>
      <w:r w:rsidRPr="00ED6D74">
        <w:rPr>
          <w:szCs w:val="24"/>
          <w:lang w:val="sr-Cyrl-RS"/>
        </w:rPr>
        <w:t xml:space="preserve">основицу чини тржишна вредност добра или услуге, без ПДВ, као и да се тим </w:t>
      </w:r>
      <w:r w:rsidRPr="00ED6D74">
        <w:rPr>
          <w:rFonts w:cs="Times New Roman"/>
          <w:szCs w:val="24"/>
        </w:rPr>
        <w:t>лицима сматрају повезана лица у складу са законом којим се уређује порез на добит правних лица, лица код којих постоје породичне или друге личне везе, управљачке, власничке, чланске, финансијске или правне везе, укључујући однос између послодавца и запосленог, односно чланова породичног домаћинства</w:t>
      </w:r>
      <w:r w:rsidR="00413B9E" w:rsidRPr="00ED6D74">
        <w:rPr>
          <w:rFonts w:cs="Times New Roman"/>
          <w:szCs w:val="24"/>
          <w:lang w:val="sr-Cyrl-RS"/>
        </w:rPr>
        <w:t xml:space="preserve"> дефинисаног ЗПДВ за сврху остваривања права на рефундацију ПДВ купца првог стана</w:t>
      </w:r>
      <w:r w:rsidRPr="00ED6D74">
        <w:rPr>
          <w:rFonts w:cs="Times New Roman"/>
          <w:szCs w:val="24"/>
          <w:lang w:val="sr-Cyrl-RS"/>
        </w:rPr>
        <w:t>.</w:t>
      </w:r>
      <w:r w:rsidRPr="00ED6D74">
        <w:rPr>
          <w:rFonts w:cs="Times New Roman"/>
          <w:szCs w:val="24"/>
        </w:rPr>
        <w:t xml:space="preserve"> </w:t>
      </w:r>
    </w:p>
    <w:p w14:paraId="75434E9F" w14:textId="77777777" w:rsidR="00820AD3" w:rsidRPr="00ED6D74" w:rsidRDefault="00820AD3" w:rsidP="00820AD3">
      <w:pPr>
        <w:spacing w:after="100" w:afterAutospacing="1" w:line="0" w:lineRule="atLeast"/>
        <w:ind w:firstLine="720"/>
        <w:contextualSpacing/>
        <w:jc w:val="both"/>
        <w:rPr>
          <w:rFonts w:cs="Times New Roman"/>
          <w:szCs w:val="24"/>
          <w:lang w:val="sr-Cyrl-RS"/>
        </w:rPr>
      </w:pPr>
      <w:r w:rsidRPr="00ED6D74">
        <w:rPr>
          <w:rFonts w:cs="Times New Roman"/>
          <w:szCs w:val="24"/>
          <w:lang w:val="sr-Cyrl-RS"/>
        </w:rPr>
        <w:t>ђ) Предлаже се да се рачуном на основу којег се може остварити право на одбитак претходног пореза сматра електронска фактура која је прихваћена, односно за коју се сматра да је прихваћена у складу са ЗЕФ, као и да</w:t>
      </w:r>
      <w:r w:rsidRPr="00ED6D74">
        <w:rPr>
          <w:szCs w:val="24"/>
          <w:lang w:val="sr-Cyrl-RS"/>
        </w:rPr>
        <w:t xml:space="preserve"> у случају када је рачун (електронска фактура), </w:t>
      </w:r>
      <w:r w:rsidRPr="00ED6D74">
        <w:rPr>
          <w:rFonts w:cs="Times New Roman"/>
          <w:szCs w:val="24"/>
          <w:lang w:val="sr-Cyrl-RS"/>
        </w:rPr>
        <w:t xml:space="preserve">на основу којег се може остварити право на одбитак претходног пореза, издат најкасније до истека рока за предају пореске пријаве за порески период у којем је настала пореска обавеза (обавеза обрачунавања ПДВ) у складу са </w:t>
      </w:r>
      <w:r w:rsidR="00413B9E" w:rsidRPr="00ED6D74">
        <w:rPr>
          <w:rFonts w:cs="Times New Roman"/>
          <w:szCs w:val="24"/>
          <w:lang w:val="sr-Cyrl-RS"/>
        </w:rPr>
        <w:t>ЗПДВ</w:t>
      </w:r>
      <w:r w:rsidRPr="00ED6D74">
        <w:rPr>
          <w:rFonts w:cs="Times New Roman"/>
          <w:szCs w:val="24"/>
          <w:lang w:val="sr-Cyrl-RS"/>
        </w:rPr>
        <w:t xml:space="preserve">, обвезник ПДВ може да оствари право на одбитак претходног пореза најраније за порески период у којем је пореска обавеза настала. Примера ради, ако је промет услуга извршен дана 31. јануара 2023. године, а електронска фактура издата </w:t>
      </w:r>
      <w:r w:rsidR="005369BF" w:rsidRPr="00ED6D74">
        <w:rPr>
          <w:rFonts w:cs="Times New Roman"/>
          <w:szCs w:val="24"/>
          <w:lang w:val="sr-Cyrl-RS"/>
        </w:rPr>
        <w:t xml:space="preserve">дана </w:t>
      </w:r>
      <w:r w:rsidRPr="00ED6D74">
        <w:rPr>
          <w:rFonts w:cs="Times New Roman"/>
          <w:szCs w:val="24"/>
          <w:lang w:val="sr-Cyrl-RS"/>
        </w:rPr>
        <w:t>3. фебруара 2023. године, обвезник ПДВ за којег је порески период календарски месец</w:t>
      </w:r>
      <w:r w:rsidRPr="00ED6D74">
        <w:rPr>
          <w:rFonts w:cs="Times New Roman"/>
          <w:szCs w:val="24"/>
          <w:lang w:val="sr-Latn-RS"/>
        </w:rPr>
        <w:t xml:space="preserve">, </w:t>
      </w:r>
      <w:r w:rsidRPr="00ED6D74">
        <w:rPr>
          <w:rFonts w:cs="Times New Roman"/>
          <w:szCs w:val="24"/>
          <w:lang w:val="sr-Cyrl-RS"/>
        </w:rPr>
        <w:t xml:space="preserve">што значи да је тај обвезник ПДВ дужан да поднесе пореску пријаву за порески период јануар 2023. године најкасније 15. фебруара 2023. године, могао би најраније да оствари право на одбитак претходног пореза за порески период јануар 2023. године, независно од тога што је електронска фактура издата у следећем пореском периоду. </w:t>
      </w:r>
    </w:p>
    <w:p w14:paraId="322C31FC" w14:textId="77777777" w:rsidR="00820AD3" w:rsidRPr="00ED6D74" w:rsidRDefault="00820AD3" w:rsidP="00820AD3">
      <w:pPr>
        <w:spacing w:after="0" w:line="240" w:lineRule="auto"/>
        <w:jc w:val="both"/>
        <w:rPr>
          <w:rFonts w:cs="Times New Roman"/>
          <w:szCs w:val="24"/>
          <w:lang w:val="sr-Cyrl-RS"/>
        </w:rPr>
      </w:pPr>
      <w:r w:rsidRPr="00ED6D74">
        <w:rPr>
          <w:rFonts w:cs="Times New Roman"/>
          <w:szCs w:val="24"/>
        </w:rPr>
        <w:tab/>
      </w:r>
      <w:r w:rsidRPr="00ED6D74">
        <w:rPr>
          <w:rFonts w:cs="Times New Roman"/>
          <w:szCs w:val="24"/>
          <w:lang w:val="sr-Cyrl-RS"/>
        </w:rPr>
        <w:t xml:space="preserve">е) Према постојећем законском решењу, обвезник је дужан да у писаној форми достави одређена обавештења пореском органу. Реч је о обавештењу које се односи на </w:t>
      </w:r>
      <w:r w:rsidRPr="00ED6D74">
        <w:rPr>
          <w:rFonts w:cs="Times New Roman"/>
          <w:szCs w:val="24"/>
        </w:rPr>
        <w:t>измен</w:t>
      </w:r>
      <w:r w:rsidRPr="00ED6D74">
        <w:rPr>
          <w:rFonts w:cs="Times New Roman"/>
          <w:szCs w:val="24"/>
          <w:lang w:val="sr-Cyrl-RS"/>
        </w:rPr>
        <w:t>у</w:t>
      </w:r>
      <w:r w:rsidRPr="00ED6D74">
        <w:rPr>
          <w:rFonts w:cs="Times New Roman"/>
          <w:szCs w:val="24"/>
        </w:rPr>
        <w:t xml:space="preserve"> података из евиденционе пријаве који су од значаја за обрачунавање и плаћање ПДВ</w:t>
      </w:r>
      <w:r w:rsidRPr="00ED6D74">
        <w:rPr>
          <w:rFonts w:cs="Times New Roman"/>
          <w:szCs w:val="24"/>
          <w:lang w:val="sr-Cyrl-RS"/>
        </w:rPr>
        <w:t xml:space="preserve"> (подаци о идентификацији подносиоца евиденционе пријаве, износу укупног промета, без ПДВ, и подаци о пореском пуномоћнику), обавештењу о </w:t>
      </w:r>
      <w:r w:rsidRPr="00ED6D74">
        <w:rPr>
          <w:rFonts w:cs="Times New Roman"/>
          <w:szCs w:val="24"/>
        </w:rPr>
        <w:t xml:space="preserve">лицу које није евидентирано за обавезу плаћања ПДВ, а које му је од 1. јануара до истека последњег пореског периода календарске године, односно последњег пореског периода у Републици </w:t>
      </w:r>
      <w:r w:rsidR="005369BF" w:rsidRPr="00ED6D74">
        <w:rPr>
          <w:rFonts w:cs="Times New Roman"/>
          <w:szCs w:val="24"/>
          <w:lang w:val="sr-Cyrl-RS"/>
        </w:rPr>
        <w:t xml:space="preserve">Србији </w:t>
      </w:r>
      <w:r w:rsidRPr="00ED6D74">
        <w:rPr>
          <w:rFonts w:cs="Times New Roman"/>
          <w:szCs w:val="24"/>
        </w:rPr>
        <w:t>извршило промет секундарних сировина и услуга које су непосредно повезане са тим добрима</w:t>
      </w:r>
      <w:r w:rsidRPr="00ED6D74">
        <w:rPr>
          <w:rFonts w:cs="Times New Roman"/>
          <w:szCs w:val="24"/>
          <w:lang w:val="sr-Cyrl-RS"/>
        </w:rPr>
        <w:t xml:space="preserve"> </w:t>
      </w:r>
      <w:r w:rsidRPr="00ED6D74">
        <w:rPr>
          <w:rFonts w:cs="Times New Roman"/>
          <w:szCs w:val="24"/>
        </w:rPr>
        <w:t xml:space="preserve">и износу тог промета, </w:t>
      </w:r>
      <w:r w:rsidRPr="00ED6D74">
        <w:rPr>
          <w:rFonts w:cs="Times New Roman"/>
          <w:szCs w:val="24"/>
          <w:lang w:val="sr-Cyrl-RS"/>
        </w:rPr>
        <w:t xml:space="preserve">као и обавештењу о </w:t>
      </w:r>
      <w:r w:rsidRPr="00ED6D74">
        <w:rPr>
          <w:rFonts w:cs="Times New Roman"/>
          <w:szCs w:val="24"/>
        </w:rPr>
        <w:t>пољопривреднику који није евидентиран за обавезу плаћања ПДВ, а који му је од 1. јануара до истека последњег пореског периода календарске године, односно последњег пореског периода извршио промет пољопривредних и шумских производа и пољопривредних услуга и износу тог промета.</w:t>
      </w:r>
      <w:r w:rsidRPr="00ED6D74">
        <w:rPr>
          <w:rFonts w:cs="Times New Roman"/>
          <w:szCs w:val="24"/>
          <w:lang w:val="sr-Cyrl-RS"/>
        </w:rPr>
        <w:t xml:space="preserve"> У вези са наведеним, предлаже се да се наведена обавештења достављају пореском органу у електронском облику. На тај начин ће доћи до смањења </w:t>
      </w:r>
      <w:r w:rsidRPr="00ED6D74">
        <w:rPr>
          <w:rFonts w:cs="Times New Roman"/>
          <w:szCs w:val="24"/>
          <w:lang w:val="sr-Cyrl-RS"/>
        </w:rPr>
        <w:lastRenderedPageBreak/>
        <w:t>административних трошкова, како на страни пореских обвезника тако и на страни Пореске управе.</w:t>
      </w:r>
    </w:p>
    <w:p w14:paraId="64864CB6" w14:textId="77777777" w:rsidR="00820AD3" w:rsidRPr="00ED6D74" w:rsidRDefault="00820AD3" w:rsidP="00820AD3">
      <w:pPr>
        <w:spacing w:after="0" w:line="240" w:lineRule="auto"/>
        <w:ind w:firstLine="708"/>
        <w:jc w:val="both"/>
        <w:rPr>
          <w:rFonts w:cs="Times New Roman"/>
          <w:szCs w:val="24"/>
          <w:lang w:val="sr-Cyrl-RS"/>
        </w:rPr>
      </w:pPr>
      <w:r w:rsidRPr="00ED6D74">
        <w:rPr>
          <w:rFonts w:cs="Times New Roman"/>
          <w:szCs w:val="24"/>
          <w:lang w:val="sr-Cyrl-RS"/>
        </w:rPr>
        <w:t xml:space="preserve">ж) </w:t>
      </w:r>
      <w:r w:rsidRPr="00ED6D74">
        <w:rPr>
          <w:szCs w:val="24"/>
          <w:lang w:val="sr-Cyrl-CS"/>
        </w:rPr>
        <w:t xml:space="preserve">Према постојећем законском решењу, </w:t>
      </w:r>
      <w:r w:rsidRPr="00ED6D74">
        <w:rPr>
          <w:rFonts w:cs="Times New Roman"/>
          <w:szCs w:val="24"/>
        </w:rPr>
        <w:t xml:space="preserve">купац првог стана може да оствари рефундацију ПДВ </w:t>
      </w:r>
      <w:r w:rsidRPr="00ED6D74">
        <w:rPr>
          <w:rFonts w:cs="Times New Roman"/>
          <w:szCs w:val="24"/>
          <w:lang w:val="sr-Cyrl-RS"/>
        </w:rPr>
        <w:t xml:space="preserve">по основу куповине првог стана под одређеним условима. Један од услова је да </w:t>
      </w:r>
      <w:r w:rsidRPr="00ED6D74">
        <w:rPr>
          <w:rFonts w:cs="Times New Roman"/>
          <w:szCs w:val="24"/>
        </w:rPr>
        <w:t>од 1. јула 2006. године до дана овере уговора о купопродаји на основу којег стиче први стан није имао у својини, односно сусвојини стан на територији Републике</w:t>
      </w:r>
      <w:r w:rsidR="001E5CA1" w:rsidRPr="00ED6D74">
        <w:rPr>
          <w:rFonts w:cs="Times New Roman"/>
          <w:szCs w:val="24"/>
          <w:lang w:val="sr-Cyrl-RS"/>
        </w:rPr>
        <w:t xml:space="preserve"> Србије</w:t>
      </w:r>
      <w:r w:rsidRPr="00ED6D74">
        <w:rPr>
          <w:rFonts w:cs="Times New Roman"/>
          <w:szCs w:val="24"/>
        </w:rPr>
        <w:t xml:space="preserve">. </w:t>
      </w:r>
      <w:r w:rsidRPr="00ED6D74">
        <w:rPr>
          <w:rFonts w:cs="Times New Roman"/>
          <w:szCs w:val="24"/>
          <w:lang w:val="sr-Cyrl-RS"/>
        </w:rPr>
        <w:t xml:space="preserve">Право на рефундацију ПДВ </w:t>
      </w:r>
      <w:r w:rsidRPr="00ED6D74">
        <w:rPr>
          <w:rFonts w:cs="Times New Roman"/>
          <w:szCs w:val="24"/>
        </w:rPr>
        <w:t xml:space="preserve">може се остварити за стан чија површина за купца првог стана износи до 40 m², а за чланове његовог породичног домаћинства до 15 m² по сваком члану који није имао у својини, односно сусвојини стан на територији Републике </w:t>
      </w:r>
      <w:r w:rsidRPr="00ED6D74">
        <w:rPr>
          <w:rFonts w:cs="Times New Roman"/>
          <w:szCs w:val="24"/>
          <w:lang w:val="sr-Cyrl-RS"/>
        </w:rPr>
        <w:t xml:space="preserve">Србије </w:t>
      </w:r>
      <w:r w:rsidRPr="00ED6D74">
        <w:rPr>
          <w:rFonts w:cs="Times New Roman"/>
          <w:szCs w:val="24"/>
        </w:rPr>
        <w:t xml:space="preserve">од 1. јула 2006. године до дана овере уговора о купопродаји, а за власнички удео на стану до површине сразмерне власничком уделу у односу на површину до 40 m², односно до 15 m². </w:t>
      </w:r>
      <w:r w:rsidRPr="00ED6D74">
        <w:rPr>
          <w:rFonts w:cs="Times New Roman"/>
          <w:szCs w:val="24"/>
          <w:lang w:val="sr-Cyrl-RS"/>
        </w:rPr>
        <w:t>С обзиром на то да се, у складу са Законом о поступку уписа у катастар непокретности и водова („Службени гласник РС”, бр. 41/18, 95/18, 31/19 и 15/20), право својине на непокретности уписује као својина, сусвојина и заједничка својина, предлаже се усклађивање услова за остваривање права на рефундацију ПДВ купца првог стана са тим законом.</w:t>
      </w:r>
    </w:p>
    <w:p w14:paraId="0F39DCDA" w14:textId="77777777" w:rsidR="00820AD3" w:rsidRPr="00ED6D74" w:rsidRDefault="00820AD3" w:rsidP="00820AD3">
      <w:pPr>
        <w:spacing w:after="0" w:line="240" w:lineRule="auto"/>
        <w:ind w:firstLine="708"/>
        <w:jc w:val="both"/>
        <w:rPr>
          <w:rFonts w:cs="Times New Roman"/>
          <w:szCs w:val="24"/>
          <w:lang w:val="sr-Cyrl-RS"/>
        </w:rPr>
      </w:pPr>
    </w:p>
    <w:p w14:paraId="39DA5EE7" w14:textId="77777777" w:rsidR="00820AD3" w:rsidRPr="00ED6D74" w:rsidRDefault="00820AD3" w:rsidP="00820AD3">
      <w:pPr>
        <w:spacing w:after="0" w:line="240" w:lineRule="auto"/>
        <w:ind w:firstLine="708"/>
        <w:jc w:val="both"/>
        <w:rPr>
          <w:rFonts w:cs="Times New Roman"/>
          <w:i/>
          <w:lang w:val="sr-Cyrl-CS"/>
        </w:rPr>
      </w:pPr>
      <w:r w:rsidRPr="00ED6D74">
        <w:rPr>
          <w:rFonts w:cs="Times New Roman"/>
          <w:szCs w:val="24"/>
          <w:lang w:val="sr-Cyrl-RS"/>
        </w:rPr>
        <w:t>Све предложене промене су неопходне из разлога наведених у образложењу, у обиму у којем су предложене.</w:t>
      </w:r>
    </w:p>
    <w:p w14:paraId="0977973E" w14:textId="77777777" w:rsidR="00820AD3" w:rsidRPr="00ED6D74" w:rsidRDefault="00820AD3" w:rsidP="00820AD3">
      <w:pPr>
        <w:spacing w:after="0" w:line="240" w:lineRule="atLeast"/>
        <w:ind w:firstLine="720"/>
        <w:contextualSpacing/>
        <w:jc w:val="both"/>
        <w:rPr>
          <w:rFonts w:cs="Times New Roman"/>
          <w:lang w:val="sr-Cyrl-CS"/>
        </w:rPr>
      </w:pPr>
    </w:p>
    <w:p w14:paraId="4BF1D866"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5)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1807A7B6" w14:textId="77777777" w:rsidR="00820AD3" w:rsidRPr="00ED6D74" w:rsidRDefault="00820AD3" w:rsidP="00820AD3">
      <w:pPr>
        <w:spacing w:after="0" w:line="240" w:lineRule="atLeast"/>
        <w:ind w:firstLine="720"/>
        <w:contextualSpacing/>
        <w:jc w:val="both"/>
        <w:rPr>
          <w:rFonts w:cs="Times New Roman"/>
          <w:i/>
          <w:lang w:val="sr-Cyrl-CS"/>
        </w:rPr>
      </w:pPr>
    </w:p>
    <w:p w14:paraId="78B99EBF"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Предложене мере утицаће на:</w:t>
      </w:r>
    </w:p>
    <w:p w14:paraId="040BF6FB" w14:textId="77777777" w:rsidR="00820AD3" w:rsidRPr="00ED6D74" w:rsidRDefault="00820AD3" w:rsidP="00820AD3">
      <w:pPr>
        <w:spacing w:after="0" w:line="240" w:lineRule="auto"/>
        <w:ind w:firstLine="708"/>
        <w:jc w:val="both"/>
        <w:rPr>
          <w:rFonts w:cs="Times New Roman"/>
          <w:szCs w:val="24"/>
          <w:lang w:val="sr-Cyrl-RS"/>
        </w:rPr>
      </w:pPr>
      <w:r w:rsidRPr="00ED6D74">
        <w:rPr>
          <w:rFonts w:cs="Times New Roman"/>
          <w:szCs w:val="24"/>
          <w:lang w:val="sr-Cyrl-RS"/>
        </w:rPr>
        <w:t>- обвезника ПДВ - оператора преносног система, код којег ће се поједноставити обрачунавање ПДВ у случају када је</w:t>
      </w:r>
      <w:r w:rsidR="001E5CA1" w:rsidRPr="00ED6D74">
        <w:rPr>
          <w:rFonts w:cs="Times New Roman"/>
          <w:szCs w:val="24"/>
          <w:lang w:val="sr-Cyrl-RS"/>
        </w:rPr>
        <w:t>,</w:t>
      </w:r>
      <w:r w:rsidRPr="00ED6D74">
        <w:rPr>
          <w:rFonts w:cs="Times New Roman"/>
          <w:szCs w:val="24"/>
          <w:lang w:val="sr-Cyrl-RS"/>
        </w:rPr>
        <w:t xml:space="preserve"> као прималац добара</w:t>
      </w:r>
      <w:r w:rsidR="001E5CA1" w:rsidRPr="00ED6D74">
        <w:rPr>
          <w:rFonts w:cs="Times New Roman"/>
          <w:szCs w:val="24"/>
          <w:lang w:val="sr-Cyrl-RS"/>
        </w:rPr>
        <w:t>, односно</w:t>
      </w:r>
      <w:r w:rsidRPr="00ED6D74">
        <w:rPr>
          <w:rFonts w:cs="Times New Roman"/>
          <w:szCs w:val="24"/>
          <w:lang w:val="sr-Cyrl-RS"/>
        </w:rPr>
        <w:t xml:space="preserve"> услуга</w:t>
      </w:r>
      <w:r w:rsidR="001E5CA1" w:rsidRPr="00ED6D74">
        <w:rPr>
          <w:rFonts w:cs="Times New Roman"/>
          <w:szCs w:val="24"/>
          <w:lang w:val="sr-Cyrl-RS"/>
        </w:rPr>
        <w:t>,</w:t>
      </w:r>
      <w:r w:rsidRPr="00ED6D74">
        <w:rPr>
          <w:rFonts w:cs="Times New Roman"/>
          <w:szCs w:val="24"/>
          <w:lang w:val="sr-Cyrl-RS"/>
        </w:rPr>
        <w:t xml:space="preserve"> порески дужник за промет електричне енергије</w:t>
      </w:r>
      <w:r w:rsidR="001E5CA1" w:rsidRPr="00ED6D74">
        <w:rPr>
          <w:rFonts w:cs="Times New Roman"/>
          <w:szCs w:val="24"/>
          <w:lang w:val="sr-Cyrl-RS"/>
        </w:rPr>
        <w:t>, односно</w:t>
      </w:r>
      <w:r w:rsidRPr="00ED6D74">
        <w:rPr>
          <w:rFonts w:cs="Times New Roman"/>
          <w:szCs w:val="24"/>
          <w:lang w:val="sr-Cyrl-RS"/>
        </w:rPr>
        <w:t xml:space="preserve"> услуге преузимања електричне енергије у енергетски систем;</w:t>
      </w:r>
    </w:p>
    <w:p w14:paraId="5A0EBCBF" w14:textId="77777777" w:rsidR="00820AD3" w:rsidRPr="00ED6D74" w:rsidRDefault="00820AD3" w:rsidP="00820AD3">
      <w:pPr>
        <w:spacing w:after="0" w:line="240" w:lineRule="auto"/>
        <w:ind w:firstLine="708"/>
        <w:jc w:val="both"/>
        <w:rPr>
          <w:rFonts w:cs="Times New Roman"/>
          <w:szCs w:val="24"/>
          <w:lang w:val="sr-Cyrl-RS"/>
        </w:rPr>
      </w:pPr>
      <w:r w:rsidRPr="00ED6D74">
        <w:rPr>
          <w:rFonts w:cs="Times New Roman"/>
          <w:szCs w:val="24"/>
          <w:lang w:val="sr-Cyrl-RS"/>
        </w:rPr>
        <w:t xml:space="preserve">- обвезнике ПДВ који за промет добара, односно услуга </w:t>
      </w:r>
      <w:r w:rsidR="001E5CA1" w:rsidRPr="00ED6D74">
        <w:rPr>
          <w:rFonts w:cs="Times New Roman"/>
          <w:szCs w:val="24"/>
          <w:lang w:val="sr-Cyrl-RS"/>
        </w:rPr>
        <w:t xml:space="preserve">не остварују накнаду у новцу, већ </w:t>
      </w:r>
      <w:r w:rsidRPr="00ED6D74">
        <w:rPr>
          <w:rFonts w:cs="Times New Roman"/>
          <w:szCs w:val="24"/>
          <w:lang w:val="sr-Cyrl-RS"/>
        </w:rPr>
        <w:t>у добрима или услугама, с обзиром на то да ће дефинисање тржишне вредности добара и услуга, као елемента за утврђивање основице за обрачунавање ПДВ у том случају, допринети правној сигурности обвезника ПДВ;</w:t>
      </w:r>
    </w:p>
    <w:p w14:paraId="026BC2C2" w14:textId="77777777" w:rsidR="00820AD3" w:rsidRPr="00ED6D74" w:rsidRDefault="00820AD3" w:rsidP="00820AD3">
      <w:pPr>
        <w:spacing w:after="0" w:line="240" w:lineRule="auto"/>
        <w:ind w:firstLine="708"/>
        <w:jc w:val="both"/>
        <w:rPr>
          <w:rFonts w:cs="Times New Roman"/>
          <w:szCs w:val="24"/>
          <w:lang w:val="sr-Cyrl-RS"/>
        </w:rPr>
      </w:pPr>
      <w:r w:rsidRPr="00ED6D74">
        <w:rPr>
          <w:rFonts w:cs="Times New Roman"/>
          <w:szCs w:val="24"/>
          <w:lang w:val="sr-Cyrl-RS"/>
        </w:rPr>
        <w:t>- обвезнике ПДВ који врше п</w:t>
      </w:r>
      <w:r w:rsidRPr="00ED6D74">
        <w:rPr>
          <w:rFonts w:cs="Times New Roman"/>
          <w:szCs w:val="24"/>
        </w:rPr>
        <w:t>ромет добара</w:t>
      </w:r>
      <w:r w:rsidRPr="00ED6D74">
        <w:rPr>
          <w:rFonts w:cs="Times New Roman"/>
          <w:szCs w:val="24"/>
          <w:lang w:val="sr-Cyrl-RS"/>
        </w:rPr>
        <w:t>, односно услуга</w:t>
      </w:r>
      <w:r w:rsidRPr="00ED6D74">
        <w:rPr>
          <w:rFonts w:cs="Times New Roman"/>
          <w:szCs w:val="24"/>
        </w:rPr>
        <w:t xml:space="preserve">, које чине улог у привредно друштво, </w:t>
      </w:r>
      <w:r w:rsidRPr="00ED6D74">
        <w:rPr>
          <w:rFonts w:cs="Times New Roman"/>
          <w:szCs w:val="24"/>
          <w:lang w:val="sr-Cyrl-RS"/>
        </w:rPr>
        <w:t>с обзиром на то да ће дефинисање тржишне вредности добара и услуга, као елемента за утврђивање основице за обрачунавање ПДВ у том случају, допринети правној сигурности обвезника ПДВ;</w:t>
      </w:r>
    </w:p>
    <w:p w14:paraId="7B1B3802" w14:textId="77777777" w:rsidR="00820AD3" w:rsidRPr="00ED6D74" w:rsidRDefault="00820AD3" w:rsidP="00820AD3">
      <w:pPr>
        <w:spacing w:after="0" w:line="240" w:lineRule="auto"/>
        <w:ind w:firstLine="708"/>
        <w:jc w:val="both"/>
        <w:rPr>
          <w:rFonts w:cs="Times New Roman"/>
          <w:szCs w:val="24"/>
          <w:lang w:val="sr-Cyrl-RS"/>
        </w:rPr>
      </w:pPr>
      <w:r w:rsidRPr="00ED6D74">
        <w:rPr>
          <w:rFonts w:cs="Times New Roman"/>
          <w:szCs w:val="24"/>
          <w:lang w:val="sr-Cyrl-RS"/>
        </w:rPr>
        <w:t xml:space="preserve">- обвезнике ПДВ који врше стварну испоруку добара, односно услуга </w:t>
      </w:r>
      <w:r w:rsidRPr="00ED6D74">
        <w:rPr>
          <w:rFonts w:cs="Times New Roman"/>
          <w:szCs w:val="24"/>
        </w:rPr>
        <w:t>у замену за вишенаменски вредносни ваучер</w:t>
      </w:r>
      <w:r w:rsidRPr="00ED6D74">
        <w:rPr>
          <w:rFonts w:cs="Times New Roman"/>
          <w:szCs w:val="24"/>
          <w:lang w:val="sr-Cyrl-RS"/>
        </w:rPr>
        <w:t>, из разлога прециз</w:t>
      </w:r>
      <w:r w:rsidR="001E5CA1" w:rsidRPr="00ED6D74">
        <w:rPr>
          <w:rFonts w:cs="Times New Roman"/>
          <w:szCs w:val="24"/>
          <w:lang w:val="sr-Cyrl-RS"/>
        </w:rPr>
        <w:t xml:space="preserve">ирања </w:t>
      </w:r>
      <w:r w:rsidRPr="00ED6D74">
        <w:rPr>
          <w:rFonts w:cs="Times New Roman"/>
          <w:szCs w:val="24"/>
          <w:lang w:val="sr-Cyrl-RS"/>
        </w:rPr>
        <w:t>основице за обрачунавање ПДВ;</w:t>
      </w:r>
    </w:p>
    <w:p w14:paraId="5E409306" w14:textId="77777777" w:rsidR="00820AD3" w:rsidRPr="00ED6D74" w:rsidRDefault="00820AD3" w:rsidP="00820AD3">
      <w:pPr>
        <w:spacing w:after="0" w:line="240" w:lineRule="auto"/>
        <w:ind w:firstLine="708"/>
        <w:jc w:val="both"/>
        <w:rPr>
          <w:szCs w:val="24"/>
          <w:lang w:val="sr-Cyrl-RS"/>
        </w:rPr>
      </w:pPr>
      <w:r w:rsidRPr="00ED6D74">
        <w:rPr>
          <w:rFonts w:cs="Times New Roman"/>
          <w:szCs w:val="24"/>
          <w:lang w:val="sr-Cyrl-RS"/>
        </w:rPr>
        <w:t xml:space="preserve">- обвезнике ПДВ који врше </w:t>
      </w:r>
      <w:r w:rsidRPr="00ED6D74">
        <w:rPr>
          <w:szCs w:val="24"/>
          <w:lang w:val="sr-Cyrl-RS"/>
        </w:rPr>
        <w:t>промет добара, односно услуга лицима</w:t>
      </w:r>
      <w:r w:rsidR="003E65CF" w:rsidRPr="00ED6D74">
        <w:rPr>
          <w:szCs w:val="24"/>
          <w:lang w:val="sr-Cyrl-RS"/>
        </w:rPr>
        <w:t xml:space="preserve"> која се сматрају повезаним у складу са ЗПДВ,</w:t>
      </w:r>
      <w:r w:rsidRPr="00ED6D74">
        <w:rPr>
          <w:szCs w:val="24"/>
          <w:lang w:val="sr-Cyrl-RS"/>
        </w:rPr>
        <w:t xml:space="preserve"> која по основу тог промета немају право на одбитак претходног пореза у потпуности, уз накнаду која је нижа од тржишне вредности, с обзиром на то да ће за предметни промет имати обавезу да обрачунају ПДВ на основицу коју чини тржишна вредност добара, односно услуга, без ПДВ;</w:t>
      </w:r>
    </w:p>
    <w:p w14:paraId="6E55261E" w14:textId="77777777" w:rsidR="006E0E25" w:rsidRPr="00ED6D74" w:rsidRDefault="004D4565" w:rsidP="004D4565">
      <w:pPr>
        <w:spacing w:after="0" w:line="240" w:lineRule="auto"/>
        <w:ind w:firstLine="708"/>
        <w:jc w:val="both"/>
        <w:rPr>
          <w:rFonts w:cs="Times New Roman"/>
          <w:szCs w:val="24"/>
          <w:lang w:val="sr-Cyrl-RS"/>
        </w:rPr>
      </w:pPr>
      <w:r w:rsidRPr="00ED6D74">
        <w:rPr>
          <w:rFonts w:cs="Times New Roman"/>
          <w:szCs w:val="24"/>
          <w:lang w:val="sr-Cyrl-RS"/>
        </w:rPr>
        <w:t>- обвезника ПДВ-снабдевача који врши промет електричне енергије купцима-произвођачима, из разлога што ће о</w:t>
      </w:r>
      <w:r w:rsidRPr="00ED6D74">
        <w:rPr>
          <w:rFonts w:cs="Times New Roman"/>
          <w:szCs w:val="24"/>
        </w:rPr>
        <w:t>сновицу за промет електричне енергије</w:t>
      </w:r>
      <w:r w:rsidRPr="00ED6D74">
        <w:rPr>
          <w:rFonts w:cs="Times New Roman"/>
          <w:szCs w:val="24"/>
          <w:lang w:val="sr-Cyrl-RS"/>
        </w:rPr>
        <w:t xml:space="preserve"> чинити износ накнаде за утрошену електричну енергију утврђен у складу са законом којим се уређује коришћење обновљивих извора енергије, без ПДВ</w:t>
      </w:r>
      <w:r w:rsidR="007B663C" w:rsidRPr="00ED6D74">
        <w:rPr>
          <w:rFonts w:cs="Times New Roman"/>
          <w:szCs w:val="24"/>
          <w:lang w:val="sr-Cyrl-RS"/>
        </w:rPr>
        <w:t xml:space="preserve"> (мањи износ обрачунатог ПДВ)</w:t>
      </w:r>
      <w:r w:rsidRPr="00ED6D74">
        <w:rPr>
          <w:rFonts w:cs="Times New Roman"/>
          <w:szCs w:val="24"/>
          <w:lang w:val="sr-Cyrl-RS"/>
        </w:rPr>
        <w:t>;</w:t>
      </w:r>
    </w:p>
    <w:p w14:paraId="53A43E0A" w14:textId="77777777" w:rsidR="004D4565" w:rsidRPr="00ED6D74" w:rsidRDefault="004D4565" w:rsidP="004D4565">
      <w:pPr>
        <w:spacing w:after="0" w:line="240" w:lineRule="auto"/>
        <w:ind w:firstLine="708"/>
        <w:jc w:val="both"/>
        <w:rPr>
          <w:rFonts w:cs="Times New Roman"/>
          <w:szCs w:val="24"/>
          <w:lang w:val="sr-Cyrl-RS"/>
        </w:rPr>
      </w:pPr>
      <w:r w:rsidRPr="00ED6D74">
        <w:rPr>
          <w:rFonts w:cs="Times New Roman"/>
          <w:szCs w:val="24"/>
          <w:lang w:val="sr-Cyrl-RS"/>
        </w:rPr>
        <w:t xml:space="preserve">- купце-произвођаче електричне енергије </w:t>
      </w:r>
      <w:r w:rsidRPr="00ED6D74">
        <w:rPr>
          <w:rFonts w:cs="Times New Roman"/>
          <w:szCs w:val="24"/>
        </w:rPr>
        <w:t>из обновљивих извора енергије</w:t>
      </w:r>
      <w:r w:rsidR="006E0E25" w:rsidRPr="00ED6D74">
        <w:rPr>
          <w:rFonts w:cs="Times New Roman"/>
          <w:szCs w:val="24"/>
          <w:lang w:val="sr-Cyrl-RS"/>
        </w:rPr>
        <w:t xml:space="preserve">, који нису обвезници ПДВ, односно који јесу обвезници ПДВ али немају право да ПДВ </w:t>
      </w:r>
      <w:r w:rsidR="006E0E25" w:rsidRPr="00ED6D74">
        <w:rPr>
          <w:rFonts w:cs="Times New Roman"/>
          <w:szCs w:val="24"/>
          <w:lang w:val="sr-Cyrl-RS"/>
        </w:rPr>
        <w:lastRenderedPageBreak/>
        <w:t xml:space="preserve">обрачунат од стране обвезника ПДВ-снабдевача одбију у пуном износу, с обзиром на то да ће по основу стицања те електричне енергије имати мањи трошак; </w:t>
      </w:r>
    </w:p>
    <w:p w14:paraId="5EECEA43" w14:textId="77777777" w:rsidR="00820AD3" w:rsidRPr="00ED6D74" w:rsidRDefault="00820AD3" w:rsidP="00820AD3">
      <w:pPr>
        <w:spacing w:after="0" w:line="240" w:lineRule="auto"/>
        <w:ind w:firstLine="708"/>
        <w:jc w:val="both"/>
        <w:rPr>
          <w:szCs w:val="24"/>
          <w:lang w:val="sr-Cyrl-RS"/>
        </w:rPr>
      </w:pPr>
      <w:r w:rsidRPr="00ED6D74">
        <w:rPr>
          <w:szCs w:val="24"/>
          <w:lang w:val="sr-Cyrl-RS"/>
        </w:rPr>
        <w:t>- обвезнике ПДВ који ће примати електронске фактуре у складу са ЗЕФ, с обзиром на то да ће се само прихваћена електронска фактура</w:t>
      </w:r>
      <w:r w:rsidR="003E65CF" w:rsidRPr="00ED6D74">
        <w:rPr>
          <w:szCs w:val="24"/>
          <w:lang w:val="sr-Cyrl-RS"/>
        </w:rPr>
        <w:t>, односно електронска фактура за коју се сматра да је прихваћена</w:t>
      </w:r>
      <w:r w:rsidRPr="00ED6D74">
        <w:rPr>
          <w:szCs w:val="24"/>
          <w:lang w:val="sr-Cyrl-RS"/>
        </w:rPr>
        <w:t xml:space="preserve"> </w:t>
      </w:r>
      <w:r w:rsidR="003E65CF" w:rsidRPr="00ED6D74">
        <w:rPr>
          <w:szCs w:val="24"/>
          <w:lang w:val="sr-Cyrl-RS"/>
        </w:rPr>
        <w:t xml:space="preserve">у складу са ЗЕФ </w:t>
      </w:r>
      <w:r w:rsidRPr="00ED6D74">
        <w:rPr>
          <w:szCs w:val="24"/>
          <w:lang w:val="sr-Cyrl-RS"/>
        </w:rPr>
        <w:t>сматрати рачуном на основу којег је могуће остварити право на одбитак претходног порез, уз испуњење свих прописаних услова;</w:t>
      </w:r>
    </w:p>
    <w:p w14:paraId="41E3E402" w14:textId="77777777" w:rsidR="00820AD3" w:rsidRPr="00ED6D74" w:rsidRDefault="00820AD3" w:rsidP="00820AD3">
      <w:pPr>
        <w:spacing w:after="0" w:line="240" w:lineRule="auto"/>
        <w:ind w:firstLine="708"/>
        <w:jc w:val="both"/>
        <w:rPr>
          <w:szCs w:val="24"/>
          <w:lang w:val="sr-Cyrl-RS"/>
        </w:rPr>
      </w:pPr>
      <w:r w:rsidRPr="00ED6D74">
        <w:rPr>
          <w:szCs w:val="24"/>
          <w:lang w:val="sr-Cyrl-RS"/>
        </w:rPr>
        <w:t xml:space="preserve">- обвезнике ПДВ који ће достављати одређена обавештења пореском органу у електронском облику, из разлога што ће промена облика у којем </w:t>
      </w:r>
      <w:r w:rsidR="003E65CF" w:rsidRPr="00ED6D74">
        <w:rPr>
          <w:szCs w:val="24"/>
          <w:lang w:val="sr-Cyrl-RS"/>
        </w:rPr>
        <w:t xml:space="preserve">ће </w:t>
      </w:r>
      <w:r w:rsidRPr="00ED6D74">
        <w:rPr>
          <w:szCs w:val="24"/>
          <w:lang w:val="sr-Cyrl-RS"/>
        </w:rPr>
        <w:t>се обавештења доставља</w:t>
      </w:r>
      <w:r w:rsidR="003E65CF" w:rsidRPr="00ED6D74">
        <w:rPr>
          <w:szCs w:val="24"/>
          <w:lang w:val="sr-Cyrl-RS"/>
        </w:rPr>
        <w:t>ти</w:t>
      </w:r>
      <w:r w:rsidRPr="00ED6D74">
        <w:rPr>
          <w:szCs w:val="24"/>
          <w:lang w:val="sr-Cyrl-RS"/>
        </w:rPr>
        <w:t xml:space="preserve"> довести до смањења трошкова обвезника ПДВ;</w:t>
      </w:r>
    </w:p>
    <w:p w14:paraId="5EAEE822" w14:textId="77777777" w:rsidR="00820AD3" w:rsidRPr="00ED6D74" w:rsidRDefault="00820AD3" w:rsidP="00820AD3">
      <w:pPr>
        <w:spacing w:after="0" w:line="240" w:lineRule="auto"/>
        <w:ind w:firstLine="708"/>
        <w:jc w:val="both"/>
        <w:rPr>
          <w:szCs w:val="24"/>
          <w:lang w:val="sr-Cyrl-RS"/>
        </w:rPr>
      </w:pPr>
      <w:r w:rsidRPr="00ED6D74">
        <w:rPr>
          <w:szCs w:val="24"/>
          <w:lang w:val="sr-Cyrl-RS"/>
        </w:rPr>
        <w:t xml:space="preserve">- Пореску управу којој ће обвезници ПДВ достављати одређена обавештења у електронском облику, из разлога што ће промена облика у којем </w:t>
      </w:r>
      <w:r w:rsidR="003E65CF" w:rsidRPr="00ED6D74">
        <w:rPr>
          <w:szCs w:val="24"/>
          <w:lang w:val="sr-Cyrl-RS"/>
        </w:rPr>
        <w:t xml:space="preserve">ће </w:t>
      </w:r>
      <w:r w:rsidRPr="00ED6D74">
        <w:rPr>
          <w:szCs w:val="24"/>
          <w:lang w:val="sr-Cyrl-RS"/>
        </w:rPr>
        <w:t>се обавештења доставља</w:t>
      </w:r>
      <w:r w:rsidR="003E65CF" w:rsidRPr="00ED6D74">
        <w:rPr>
          <w:szCs w:val="24"/>
          <w:lang w:val="sr-Cyrl-RS"/>
        </w:rPr>
        <w:t>ти</w:t>
      </w:r>
      <w:r w:rsidRPr="00ED6D74">
        <w:rPr>
          <w:szCs w:val="24"/>
          <w:lang w:val="sr-Cyrl-RS"/>
        </w:rPr>
        <w:t xml:space="preserve"> довести до смањења трошкова Пореске управе;</w:t>
      </w:r>
    </w:p>
    <w:p w14:paraId="770C3E29"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lang w:val="sr-Cyrl-CS"/>
        </w:rPr>
        <w:t xml:space="preserve">- страна лица која у Републици Србији врше промет добара </w:t>
      </w:r>
      <w:r w:rsidRPr="00ED6D74">
        <w:rPr>
          <w:rFonts w:cs="Times New Roman"/>
          <w:szCs w:val="24"/>
        </w:rPr>
        <w:t>која су у поступку царинског складиштења у складу са царинским прописима</w:t>
      </w:r>
      <w:r w:rsidRPr="00ED6D74">
        <w:rPr>
          <w:rFonts w:cs="Times New Roman"/>
          <w:szCs w:val="24"/>
          <w:lang w:val="sr-Cyrl-RS"/>
        </w:rPr>
        <w:t xml:space="preserve">, на начин </w:t>
      </w:r>
      <w:r w:rsidR="003E65CF" w:rsidRPr="00ED6D74">
        <w:rPr>
          <w:rFonts w:cs="Times New Roman"/>
          <w:szCs w:val="24"/>
          <w:lang w:val="sr-Cyrl-RS"/>
        </w:rPr>
        <w:t>што</w:t>
      </w:r>
      <w:r w:rsidRPr="00ED6D74">
        <w:rPr>
          <w:rFonts w:cs="Times New Roman"/>
          <w:szCs w:val="24"/>
          <w:lang w:val="sr-Cyrl-RS"/>
        </w:rPr>
        <w:t xml:space="preserve"> ће их додатно мотивисати </w:t>
      </w:r>
      <w:r w:rsidR="003E65CF" w:rsidRPr="00ED6D74">
        <w:rPr>
          <w:rFonts w:cs="Times New Roman"/>
          <w:szCs w:val="24"/>
          <w:lang w:val="sr-Cyrl-RS"/>
        </w:rPr>
        <w:t>да</w:t>
      </w:r>
      <w:r w:rsidRPr="00ED6D74">
        <w:rPr>
          <w:rFonts w:cs="Times New Roman"/>
          <w:szCs w:val="24"/>
          <w:lang w:val="sr-Cyrl-RS"/>
        </w:rPr>
        <w:t xml:space="preserve"> допрема</w:t>
      </w:r>
      <w:r w:rsidR="003E65CF" w:rsidRPr="00ED6D74">
        <w:rPr>
          <w:rFonts w:cs="Times New Roman"/>
          <w:szCs w:val="24"/>
          <w:lang w:val="sr-Cyrl-RS"/>
        </w:rPr>
        <w:t>ју доб</w:t>
      </w:r>
      <w:r w:rsidRPr="00ED6D74">
        <w:rPr>
          <w:rFonts w:cs="Times New Roman"/>
          <w:szCs w:val="24"/>
          <w:lang w:val="sr-Cyrl-RS"/>
        </w:rPr>
        <w:t xml:space="preserve">ра у царинска складишта из којих ће вршити испоруку купцима из Републике Србије и купцима из иностранства, </w:t>
      </w:r>
      <w:r w:rsidR="003E65CF" w:rsidRPr="00ED6D74">
        <w:rPr>
          <w:rFonts w:cs="Times New Roman"/>
          <w:szCs w:val="24"/>
          <w:lang w:val="sr-Cyrl-RS"/>
        </w:rPr>
        <w:t>због</w:t>
      </w:r>
      <w:r w:rsidRPr="00ED6D74">
        <w:rPr>
          <w:rFonts w:cs="Times New Roman"/>
          <w:szCs w:val="24"/>
          <w:lang w:val="sr-Cyrl-RS"/>
        </w:rPr>
        <w:t xml:space="preserve"> изузимања од обавезе одређивања пореског пуномоћника и евидентирања за обавезу плаћања ПДВ</w:t>
      </w:r>
      <w:r w:rsidR="00F26F39" w:rsidRPr="00ED6D74">
        <w:rPr>
          <w:rFonts w:cs="Times New Roman"/>
          <w:szCs w:val="24"/>
          <w:lang w:val="sr-Cyrl-RS"/>
        </w:rPr>
        <w:t>.</w:t>
      </w:r>
    </w:p>
    <w:p w14:paraId="2BB9949F" w14:textId="77777777" w:rsidR="00820AD3" w:rsidRPr="00ED6D74" w:rsidRDefault="00820AD3" w:rsidP="00820AD3">
      <w:pPr>
        <w:spacing w:after="0" w:line="240" w:lineRule="auto"/>
        <w:ind w:firstLine="708"/>
        <w:jc w:val="both"/>
        <w:rPr>
          <w:szCs w:val="24"/>
          <w:lang w:val="sr-Cyrl-RS"/>
        </w:rPr>
      </w:pPr>
    </w:p>
    <w:p w14:paraId="098756A1"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6) Да ли постоје важећи документи јавних политика којима би се могла остварити жељена промена и о којим документима се ради?</w:t>
      </w:r>
    </w:p>
    <w:p w14:paraId="2813212D" w14:textId="77777777" w:rsidR="00820AD3" w:rsidRPr="00ED6D74" w:rsidRDefault="00820AD3" w:rsidP="00820AD3">
      <w:pPr>
        <w:spacing w:after="0" w:line="240" w:lineRule="atLeast"/>
        <w:contextualSpacing/>
        <w:jc w:val="center"/>
        <w:rPr>
          <w:rFonts w:cs="Times New Roman"/>
          <w:lang w:val="sr-Cyrl-CS"/>
        </w:rPr>
      </w:pPr>
    </w:p>
    <w:p w14:paraId="00EC8827" w14:textId="77777777" w:rsidR="00820AD3" w:rsidRPr="00ED6D74" w:rsidRDefault="00820AD3" w:rsidP="001802D8">
      <w:pPr>
        <w:spacing w:after="0" w:line="240" w:lineRule="atLeast"/>
        <w:contextualSpacing/>
        <w:jc w:val="both"/>
        <w:rPr>
          <w:rFonts w:cs="Times New Roman"/>
          <w:lang w:val="sr-Cyrl-CS"/>
        </w:rPr>
      </w:pPr>
      <w:r w:rsidRPr="00ED6D74">
        <w:rPr>
          <w:rFonts w:cs="Times New Roman"/>
          <w:lang w:val="sr-Cyrl-CS"/>
        </w:rPr>
        <w:tab/>
        <w:t>Не постоје важећи документи јавних политика којим</w:t>
      </w:r>
      <w:r w:rsidR="001802D8" w:rsidRPr="00ED6D74">
        <w:rPr>
          <w:rFonts w:cs="Times New Roman"/>
          <w:lang w:val="sr-Cyrl-CS"/>
        </w:rPr>
        <w:t>а</w:t>
      </w:r>
      <w:r w:rsidRPr="00ED6D74">
        <w:rPr>
          <w:rFonts w:cs="Times New Roman"/>
          <w:lang w:val="sr-Cyrl-CS"/>
        </w:rPr>
        <w:t xml:space="preserve"> би се могла остварити предложена промена. </w:t>
      </w:r>
    </w:p>
    <w:p w14:paraId="0D2FFA9E" w14:textId="77777777" w:rsidR="00820AD3" w:rsidRPr="00ED6D74" w:rsidRDefault="00820AD3" w:rsidP="00820AD3">
      <w:pPr>
        <w:spacing w:after="0" w:line="240" w:lineRule="atLeast"/>
        <w:ind w:firstLine="720"/>
        <w:contextualSpacing/>
        <w:jc w:val="both"/>
        <w:rPr>
          <w:rFonts w:cs="Times New Roman"/>
          <w:lang w:val="sr-Cyrl-CS"/>
        </w:rPr>
      </w:pPr>
    </w:p>
    <w:p w14:paraId="04AE2697"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7) Да ли је промену могуће остварити применом важећих прописа?</w:t>
      </w:r>
    </w:p>
    <w:p w14:paraId="280B2DC2" w14:textId="77777777" w:rsidR="00820AD3" w:rsidRPr="00ED6D74" w:rsidRDefault="00820AD3" w:rsidP="00820AD3">
      <w:pPr>
        <w:spacing w:after="0" w:line="240" w:lineRule="atLeast"/>
        <w:ind w:firstLine="720"/>
        <w:contextualSpacing/>
        <w:jc w:val="both"/>
        <w:rPr>
          <w:rFonts w:cs="Times New Roman"/>
          <w:lang w:val="sr-Cyrl-CS"/>
        </w:rPr>
      </w:pPr>
    </w:p>
    <w:p w14:paraId="4FE744D4"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Имајући у виду да су предложена решења законска материја, нема могућности да се циљеви који се желе постићи реше без доношења закона.</w:t>
      </w:r>
    </w:p>
    <w:p w14:paraId="764856EF"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Уређивањем ове материје законом даје се допринос правној сигурности и обезбеђује транспарентност у вођењу пореске политике. Наиме, закон ствара једнака права и обавезе за све субјекте који се нађу у истој пореско-правној ситуацији, чиме се постиже транспарентност у његовој примени.</w:t>
      </w:r>
    </w:p>
    <w:p w14:paraId="503C1625" w14:textId="77777777" w:rsidR="00820AD3" w:rsidRPr="00ED6D74" w:rsidRDefault="00820AD3" w:rsidP="00820AD3">
      <w:pPr>
        <w:spacing w:after="0" w:line="240" w:lineRule="atLeast"/>
        <w:ind w:firstLine="720"/>
        <w:contextualSpacing/>
        <w:jc w:val="both"/>
        <w:rPr>
          <w:rFonts w:cs="Times New Roman"/>
          <w:lang w:val="sr-Cyrl-CS"/>
        </w:rPr>
      </w:pPr>
    </w:p>
    <w:p w14:paraId="2C2A6515"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8) Квантитативно (нумерички, статистички) представити очекиване трендове у предметној области, уколико се одустане од интервенције (status quo).</w:t>
      </w:r>
    </w:p>
    <w:p w14:paraId="71748FB9" w14:textId="77777777" w:rsidR="00820AD3" w:rsidRPr="00ED6D74" w:rsidRDefault="00820AD3" w:rsidP="00820AD3">
      <w:pPr>
        <w:spacing w:after="0" w:line="240" w:lineRule="atLeast"/>
        <w:contextualSpacing/>
        <w:jc w:val="both"/>
        <w:rPr>
          <w:rFonts w:cs="Times New Roman"/>
          <w:lang w:val="sr-Cyrl-CS"/>
        </w:rPr>
      </w:pPr>
      <w:r w:rsidRPr="00ED6D74">
        <w:rPr>
          <w:rFonts w:cs="Times New Roman"/>
          <w:lang w:val="sr-Cyrl-CS"/>
        </w:rPr>
        <w:tab/>
      </w:r>
    </w:p>
    <w:p w14:paraId="1FBA95C9" w14:textId="77777777" w:rsidR="00820AD3" w:rsidRPr="00ED6D74" w:rsidRDefault="00820AD3" w:rsidP="00820AD3">
      <w:pPr>
        <w:spacing w:after="0" w:line="240" w:lineRule="atLeast"/>
        <w:contextualSpacing/>
        <w:jc w:val="both"/>
        <w:rPr>
          <w:rFonts w:cs="Times New Roman"/>
          <w:lang w:val="sr-Cyrl-CS"/>
        </w:rPr>
      </w:pPr>
      <w:r w:rsidRPr="00ED6D74">
        <w:rPr>
          <w:rFonts w:cs="Times New Roman"/>
          <w:lang w:val="sr-Cyrl-CS"/>
        </w:rPr>
        <w:tab/>
        <w:t>Недоношењем овог закона обвезници ПДВ би и даље достављали обавештења пореском органу у писаном облику. Процењује се да је реч о 3.000 обавештења на нивоу календарске године.</w:t>
      </w:r>
    </w:p>
    <w:p w14:paraId="5410F0F2"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 xml:space="preserve">Поред тога, обвезник ПДВ – оператор преносног система који </w:t>
      </w:r>
      <w:r w:rsidR="001802D8" w:rsidRPr="00ED6D74">
        <w:rPr>
          <w:rFonts w:cs="Times New Roman"/>
          <w:lang w:val="sr-Cyrl-CS"/>
        </w:rPr>
        <w:t xml:space="preserve">је за промет електричне енергије, односно услуге преузимања електричне енергије у енергетски систем порески дужник, као прималац, </w:t>
      </w:r>
      <w:r w:rsidRPr="00ED6D74">
        <w:rPr>
          <w:rFonts w:cs="Times New Roman"/>
          <w:lang w:val="sr-Cyrl-CS"/>
        </w:rPr>
        <w:t>имао би обавезу корекције обрачунатог ПДВ за сваки порески период у календарској години (12).</w:t>
      </w:r>
    </w:p>
    <w:p w14:paraId="28F86535"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Остала важећа решења не могу се сагледати у квантитативном смислу.</w:t>
      </w:r>
    </w:p>
    <w:p w14:paraId="5C4F6E4E" w14:textId="77777777" w:rsidR="00820AD3" w:rsidRPr="00ED6D74" w:rsidRDefault="00820AD3" w:rsidP="00820AD3">
      <w:pPr>
        <w:spacing w:after="0" w:line="240" w:lineRule="atLeast"/>
        <w:contextualSpacing/>
        <w:jc w:val="both"/>
        <w:rPr>
          <w:rFonts w:cs="Times New Roman"/>
          <w:lang w:val="sr-Cyrl-CS"/>
        </w:rPr>
      </w:pPr>
    </w:p>
    <w:p w14:paraId="6E478E2F"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9)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4A2697D6" w14:textId="77777777" w:rsidR="00820AD3" w:rsidRPr="00ED6D74" w:rsidRDefault="00820AD3" w:rsidP="00820AD3">
      <w:pPr>
        <w:spacing w:after="0" w:line="240" w:lineRule="atLeast"/>
        <w:ind w:firstLine="720"/>
        <w:contextualSpacing/>
        <w:jc w:val="both"/>
        <w:rPr>
          <w:rFonts w:cs="Times New Roman"/>
          <w:i/>
          <w:lang w:val="sr-Cyrl-CS"/>
        </w:rPr>
      </w:pPr>
    </w:p>
    <w:p w14:paraId="459BC2D6"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Не располажемо искуствима других држава.</w:t>
      </w:r>
    </w:p>
    <w:p w14:paraId="038E5A45" w14:textId="77777777" w:rsidR="00820AD3" w:rsidRPr="00ED6D74" w:rsidRDefault="00820AD3" w:rsidP="00820AD3">
      <w:pPr>
        <w:spacing w:after="0" w:line="240" w:lineRule="atLeast"/>
        <w:contextualSpacing/>
        <w:jc w:val="both"/>
        <w:rPr>
          <w:rFonts w:cs="Times New Roman"/>
          <w:b/>
          <w:lang w:val="sr-Cyrl-CS"/>
        </w:rPr>
      </w:pPr>
    </w:p>
    <w:p w14:paraId="0729CA55" w14:textId="77777777" w:rsidR="00820AD3" w:rsidRPr="00ED6D74" w:rsidRDefault="00820AD3" w:rsidP="00820AD3">
      <w:pPr>
        <w:spacing w:after="0" w:line="240" w:lineRule="atLeast"/>
        <w:ind w:firstLine="720"/>
        <w:contextualSpacing/>
        <w:jc w:val="both"/>
        <w:rPr>
          <w:rFonts w:cs="Times New Roman"/>
          <w:b/>
          <w:lang w:val="sr-Cyrl-CS"/>
        </w:rPr>
      </w:pPr>
      <w:r w:rsidRPr="00ED6D74">
        <w:rPr>
          <w:rFonts w:cs="Times New Roman"/>
          <w:b/>
          <w:lang w:val="sr-Cyrl-CS"/>
        </w:rPr>
        <w:lastRenderedPageBreak/>
        <w:t>2. Кључна питања за утврђивање циљева</w:t>
      </w:r>
    </w:p>
    <w:p w14:paraId="6943DA5F" w14:textId="77777777" w:rsidR="00820AD3" w:rsidRPr="00ED6D74" w:rsidRDefault="00820AD3" w:rsidP="00820AD3">
      <w:pPr>
        <w:spacing w:after="0" w:line="240" w:lineRule="atLeast"/>
        <w:ind w:firstLine="720"/>
        <w:contextualSpacing/>
        <w:jc w:val="both"/>
        <w:rPr>
          <w:rFonts w:cs="Times New Roman"/>
          <w:i/>
          <w:lang w:val="sr-Cyrl-CS"/>
        </w:rPr>
      </w:pPr>
    </w:p>
    <w:p w14:paraId="6B1D50E4"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1) Због чега је неопходно постићи жељену промену на нивоу друштва? (одговором на ово питање дефинише се општи циљ).</w:t>
      </w:r>
    </w:p>
    <w:p w14:paraId="5EB5279F" w14:textId="77777777" w:rsidR="00820AD3" w:rsidRPr="00ED6D74" w:rsidRDefault="00820AD3" w:rsidP="00820AD3">
      <w:pPr>
        <w:spacing w:after="0" w:line="240" w:lineRule="atLeast"/>
        <w:ind w:firstLine="720"/>
        <w:contextualSpacing/>
        <w:jc w:val="both"/>
        <w:rPr>
          <w:rFonts w:cs="Times New Roman"/>
          <w:lang w:val="sr-Cyrl-CS"/>
        </w:rPr>
      </w:pPr>
    </w:p>
    <w:p w14:paraId="66BDF512" w14:textId="77777777" w:rsidR="00820AD3" w:rsidRPr="00ED6D74" w:rsidRDefault="00820AD3" w:rsidP="00820AD3">
      <w:pPr>
        <w:spacing w:after="0" w:line="240" w:lineRule="atLeast"/>
        <w:ind w:firstLine="720"/>
        <w:contextualSpacing/>
        <w:jc w:val="both"/>
        <w:rPr>
          <w:szCs w:val="24"/>
          <w:lang w:val="sr-Cyrl-CS"/>
        </w:rPr>
      </w:pPr>
      <w:r w:rsidRPr="00ED6D74">
        <w:rPr>
          <w:rFonts w:cs="Times New Roman"/>
          <w:lang w:val="sr-Cyrl-CS"/>
        </w:rPr>
        <w:t xml:space="preserve">Предложеним решењима која се односе на </w:t>
      </w:r>
      <w:r w:rsidRPr="00ED6D74">
        <w:rPr>
          <w:szCs w:val="24"/>
          <w:lang w:val="sr-Cyrl-CS"/>
        </w:rPr>
        <w:t xml:space="preserve">прописивање посебне пореске основице за промет добара и услуга који се врши између лица </w:t>
      </w:r>
      <w:r w:rsidRPr="00ED6D74">
        <w:rPr>
          <w:szCs w:val="24"/>
          <w:lang w:val="sr-Cyrl-RS"/>
        </w:rPr>
        <w:t>која се сматрају повезаним лицима</w:t>
      </w:r>
      <w:r w:rsidRPr="00ED6D74">
        <w:rPr>
          <w:szCs w:val="24"/>
          <w:lang w:val="sr-Cyrl-CS"/>
        </w:rPr>
        <w:t xml:space="preserve"> </w:t>
      </w:r>
      <w:r w:rsidR="001802D8" w:rsidRPr="00ED6D74">
        <w:rPr>
          <w:szCs w:val="24"/>
          <w:lang w:val="sr-Cyrl-CS"/>
        </w:rPr>
        <w:t xml:space="preserve">у смислу ЗПДВ </w:t>
      </w:r>
      <w:r w:rsidRPr="00ED6D74">
        <w:rPr>
          <w:szCs w:val="24"/>
          <w:lang w:val="sr-Cyrl-CS"/>
        </w:rPr>
        <w:t>(</w:t>
      </w:r>
      <w:r w:rsidR="00967ACF" w:rsidRPr="00ED6D74">
        <w:rPr>
          <w:szCs w:val="24"/>
          <w:lang w:val="sr-Cyrl-CS"/>
        </w:rPr>
        <w:t>у случају када је накнада одређена у износу нижем од тржишне вредности, а</w:t>
      </w:r>
      <w:r w:rsidRPr="00ED6D74">
        <w:rPr>
          <w:szCs w:val="24"/>
          <w:lang w:val="sr-Cyrl-CS"/>
        </w:rPr>
        <w:t xml:space="preserve"> стицалац нема право на одбитак претходног пореза у потпуности), пореске основице за промет добара и услуга који се врши у замену за вишенаменски вредносни ваучер и дефинисање тржишне вредности добара и услуга у контексту одређивања пореске основице, врши се даље усклађивање даље усклађивање са прописима ЕУ. </w:t>
      </w:r>
    </w:p>
    <w:p w14:paraId="206FAC7A" w14:textId="77777777" w:rsidR="00820AD3" w:rsidRPr="00ED6D74" w:rsidRDefault="00820AD3" w:rsidP="00820AD3">
      <w:pPr>
        <w:spacing w:after="0" w:line="240" w:lineRule="auto"/>
        <w:ind w:firstLine="708"/>
        <w:jc w:val="both"/>
        <w:rPr>
          <w:rFonts w:cs="Times New Roman"/>
          <w:szCs w:val="24"/>
          <w:lang w:val="sr-Cyrl-RS"/>
        </w:rPr>
      </w:pPr>
      <w:r w:rsidRPr="00ED6D74">
        <w:rPr>
          <w:rFonts w:cs="Times New Roman"/>
          <w:szCs w:val="24"/>
          <w:lang w:val="sr-Cyrl-RS"/>
        </w:rPr>
        <w:t>У циљу поспешивања привредне активности у Републици Србији, која се односи на пословање постојећих и формирање нових логистичких центара</w:t>
      </w:r>
      <w:r w:rsidRPr="00ED6D74">
        <w:rPr>
          <w:rFonts w:cs="Times New Roman"/>
          <w:szCs w:val="24"/>
          <w:lang w:val="sr-Latn-RS"/>
        </w:rPr>
        <w:t>,</w:t>
      </w:r>
      <w:r w:rsidRPr="00ED6D74">
        <w:rPr>
          <w:rFonts w:cs="Times New Roman"/>
          <w:szCs w:val="24"/>
          <w:lang w:val="sr-Cyrl-RS"/>
        </w:rPr>
        <w:t xml:space="preserve"> чија је превасходна функција да се оптимизује и организује рационално кретање добара и пратећих активности (превоз, складиштење, паковање, утовар, претовар, истовар и др.) како би се постигла што већа ефикасност и смањење трошкова, предлаже се да страна лица немају обавезу да одреде пореског пуномоћника и евидентирају се у систем ПДВ за промет добара која су у поступку царинског складиштења у складу са царинским прописима. С обзиром на то да је наведени промет добара ослобођен ПДВ са правом на одбитак претходног пореза, укидање обавезе одређивања пореског пуномоћника за тај промет не доводи до потенцијалног смањења прихода по основу ПДВ, али доводи до могућег повећања прихода по основу директних пореза – пореза на</w:t>
      </w:r>
      <w:r w:rsidR="00967ACF" w:rsidRPr="00ED6D74">
        <w:rPr>
          <w:rFonts w:cs="Times New Roman"/>
          <w:szCs w:val="24"/>
          <w:lang w:val="sr-Cyrl-RS"/>
        </w:rPr>
        <w:t xml:space="preserve"> доходак грађана и пореза на доб</w:t>
      </w:r>
      <w:r w:rsidRPr="00ED6D74">
        <w:rPr>
          <w:rFonts w:cs="Times New Roman"/>
          <w:szCs w:val="24"/>
          <w:lang w:val="sr-Cyrl-RS"/>
        </w:rPr>
        <w:t xml:space="preserve">ит правних лица. </w:t>
      </w:r>
    </w:p>
    <w:p w14:paraId="77387E3D" w14:textId="77777777" w:rsidR="00FE362C" w:rsidRPr="00ED6D74" w:rsidRDefault="00FE362C" w:rsidP="00820AD3">
      <w:pPr>
        <w:spacing w:after="0" w:line="240" w:lineRule="auto"/>
        <w:ind w:firstLine="708"/>
        <w:jc w:val="both"/>
        <w:rPr>
          <w:rFonts w:cs="Times New Roman"/>
          <w:szCs w:val="24"/>
          <w:lang w:val="sr-Cyrl-RS"/>
        </w:rPr>
      </w:pPr>
      <w:r w:rsidRPr="00ED6D74">
        <w:rPr>
          <w:rFonts w:cs="Times New Roman"/>
          <w:szCs w:val="24"/>
          <w:lang w:val="sr-Cyrl-RS"/>
        </w:rPr>
        <w:t>У циљу поспешивања производње електричне енергије из обновљивих извора енергије, чиме се доприноси заштити животне средине и повећању енергетске стабилности у Републици Србији, предлаже се да о</w:t>
      </w:r>
      <w:r w:rsidRPr="00ED6D74">
        <w:rPr>
          <w:rFonts w:cs="Times New Roman"/>
          <w:szCs w:val="24"/>
        </w:rPr>
        <w:t>сновицу за промет електричне енергије</w:t>
      </w:r>
      <w:r w:rsidRPr="00ED6D74">
        <w:rPr>
          <w:rFonts w:cs="Times New Roman"/>
          <w:szCs w:val="24"/>
          <w:lang w:val="sr-Cyrl-RS"/>
        </w:rPr>
        <w:t>,</w:t>
      </w:r>
      <w:r w:rsidRPr="00ED6D74">
        <w:rPr>
          <w:rFonts w:cs="Times New Roman"/>
          <w:szCs w:val="24"/>
        </w:rPr>
        <w:t xml:space="preserve"> који врши обвезник </w:t>
      </w:r>
      <w:r w:rsidRPr="00ED6D74">
        <w:rPr>
          <w:rFonts w:cs="Times New Roman"/>
          <w:szCs w:val="24"/>
          <w:lang w:val="sr-Cyrl-RS"/>
        </w:rPr>
        <w:t>ПДВ-</w:t>
      </w:r>
      <w:r w:rsidRPr="00ED6D74">
        <w:rPr>
          <w:rFonts w:cs="Times New Roman"/>
          <w:szCs w:val="24"/>
        </w:rPr>
        <w:t>снабдевач купцу-произвођачу електричне енергије из обновљивих извора енергије</w:t>
      </w:r>
      <w:r w:rsidRPr="00ED6D74">
        <w:rPr>
          <w:rFonts w:cs="Times New Roman"/>
          <w:szCs w:val="24"/>
          <w:lang w:val="sr-Cyrl-RS"/>
        </w:rPr>
        <w:t>, чини</w:t>
      </w:r>
      <w:r w:rsidRPr="00ED6D74">
        <w:rPr>
          <w:rFonts w:cs="Times New Roman"/>
          <w:szCs w:val="24"/>
        </w:rPr>
        <w:t xml:space="preserve"> </w:t>
      </w:r>
      <w:r w:rsidRPr="00ED6D74">
        <w:rPr>
          <w:rFonts w:cs="Times New Roman"/>
          <w:szCs w:val="24"/>
          <w:lang w:val="sr-Cyrl-RS"/>
        </w:rPr>
        <w:t>износ накнаде за утрошену електричну енергију утврђен у складу са законом којим се уређује коришћење обновљивих извора енергије, без ПДВ. Наиме, у периоду енергетске кризе потребно је створити услове за стимулацију купаца-произвођача, пре свега грађана, да производе електричну енергију из обновљивих извора енергије. На тај начин смањује се потреба за производњом електричне енергије од стране ЈП „Електропривреда Србије”, односно потреба за увозом електричне енергије.</w:t>
      </w:r>
    </w:p>
    <w:p w14:paraId="4D4FD3A9"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Усаглашавање законских решења са другим законима врши се у циљу повећања правне сигурности обвезника, што је свакако целисходна и потребна промена.</w:t>
      </w:r>
    </w:p>
    <w:p w14:paraId="0A77CAA5" w14:textId="77777777" w:rsidR="00820AD3" w:rsidRPr="00ED6D74" w:rsidRDefault="00820AD3" w:rsidP="00820AD3">
      <w:pPr>
        <w:spacing w:after="0" w:line="240" w:lineRule="atLeast"/>
        <w:ind w:firstLine="720"/>
        <w:contextualSpacing/>
        <w:jc w:val="both"/>
        <w:rPr>
          <w:rFonts w:cs="Times New Roman"/>
          <w:i/>
          <w:lang w:val="sr-Cyrl-CS"/>
        </w:rPr>
      </w:pPr>
    </w:p>
    <w:p w14:paraId="30A5E406"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672989FA" w14:textId="77777777" w:rsidR="00820AD3" w:rsidRPr="00ED6D74" w:rsidRDefault="00820AD3" w:rsidP="00820AD3">
      <w:pPr>
        <w:spacing w:after="0" w:line="240" w:lineRule="atLeast"/>
        <w:ind w:firstLine="720"/>
        <w:contextualSpacing/>
        <w:jc w:val="both"/>
        <w:rPr>
          <w:rFonts w:cs="Times New Roman"/>
          <w:i/>
          <w:lang w:val="sr-Cyrl-CS"/>
        </w:rPr>
      </w:pPr>
    </w:p>
    <w:p w14:paraId="3F9F26D1"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Промене које се желе постићи доношeњем овог закона су:</w:t>
      </w:r>
    </w:p>
    <w:p w14:paraId="57A10873"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lang w:val="sr-Cyrl-CS"/>
        </w:rPr>
        <w:t xml:space="preserve">- укидање обавезе одређивања пореског пуномоћника и евидентирања у систем ПДВ за страна лица која врше промет добара која су у поступку </w:t>
      </w:r>
      <w:r w:rsidRPr="00ED6D74">
        <w:rPr>
          <w:rFonts w:cs="Times New Roman"/>
          <w:szCs w:val="24"/>
        </w:rPr>
        <w:t>царинског складиштења у складу са царинским прописима</w:t>
      </w:r>
      <w:r w:rsidRPr="00ED6D74">
        <w:rPr>
          <w:rFonts w:cs="Times New Roman"/>
          <w:szCs w:val="24"/>
          <w:lang w:val="sr-Cyrl-RS"/>
        </w:rPr>
        <w:t>;</w:t>
      </w:r>
    </w:p>
    <w:p w14:paraId="57CE0C87"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szCs w:val="24"/>
          <w:lang w:val="sr-Cyrl-RS"/>
        </w:rPr>
        <w:t xml:space="preserve">- да промет електричне енергије </w:t>
      </w:r>
      <w:r w:rsidRPr="00ED6D74">
        <w:rPr>
          <w:rFonts w:cs="Times New Roman"/>
          <w:szCs w:val="24"/>
        </w:rPr>
        <w:t>чија се испорука врши преко преносне</w:t>
      </w:r>
      <w:r w:rsidRPr="00ED6D74">
        <w:rPr>
          <w:rFonts w:cs="Times New Roman"/>
          <w:szCs w:val="24"/>
          <w:lang w:val="sr-Cyrl-RS"/>
        </w:rPr>
        <w:t xml:space="preserve"> мреже лицу које је електричну енергију набавило ради даље продаје, </w:t>
      </w:r>
      <w:r w:rsidRPr="00ED6D74">
        <w:rPr>
          <w:rFonts w:cs="Times New Roman"/>
          <w:szCs w:val="24"/>
        </w:rPr>
        <w:t xml:space="preserve">на који </w:t>
      </w:r>
      <w:r w:rsidRPr="00ED6D74">
        <w:rPr>
          <w:rFonts w:cs="Times New Roman"/>
          <w:szCs w:val="24"/>
          <w:lang w:val="sr-Cyrl-RS"/>
        </w:rPr>
        <w:t xml:space="preserve">(промет) </w:t>
      </w:r>
      <w:r w:rsidRPr="00ED6D74">
        <w:rPr>
          <w:rFonts w:cs="Times New Roman"/>
          <w:szCs w:val="24"/>
        </w:rPr>
        <w:t xml:space="preserve">се примењују правила релевантних европских асоцијација оператора преносних система у складу са законом којим се уређује енергетика, </w:t>
      </w:r>
      <w:r w:rsidRPr="00ED6D74">
        <w:rPr>
          <w:rFonts w:cs="Times New Roman"/>
          <w:szCs w:val="24"/>
          <w:lang w:val="sr-Cyrl-RS"/>
        </w:rPr>
        <w:t xml:space="preserve">што значи да је реч о трговини електричне енергије између обвезника ПДВ – оператора преносног система и другог </w:t>
      </w:r>
      <w:r w:rsidRPr="00ED6D74">
        <w:rPr>
          <w:rFonts w:cs="Times New Roman"/>
          <w:szCs w:val="24"/>
          <w:lang w:val="sr-Cyrl-RS"/>
        </w:rPr>
        <w:lastRenderedPageBreak/>
        <w:t xml:space="preserve">лица са седиштем у иностранству, </w:t>
      </w:r>
      <w:r w:rsidRPr="00ED6D74">
        <w:rPr>
          <w:rFonts w:cs="Times New Roman"/>
          <w:szCs w:val="24"/>
        </w:rPr>
        <w:t>настаје даном издавања рачуна, а не даном утврђивања стања у циљу обрачуна испоруке</w:t>
      </w:r>
      <w:r w:rsidRPr="00ED6D74">
        <w:rPr>
          <w:rFonts w:cs="Times New Roman"/>
          <w:szCs w:val="24"/>
          <w:lang w:val="sr-Cyrl-RS"/>
        </w:rPr>
        <w:t>;</w:t>
      </w:r>
    </w:p>
    <w:p w14:paraId="16C36E56"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szCs w:val="24"/>
          <w:lang w:val="sr-Cyrl-RS"/>
        </w:rPr>
        <w:t xml:space="preserve">- да се </w:t>
      </w:r>
      <w:r w:rsidRPr="00ED6D74">
        <w:rPr>
          <w:rFonts w:cs="Times New Roman"/>
          <w:szCs w:val="24"/>
        </w:rPr>
        <w:t>услуга преузимања електричне енергије у енергетски систем на коју се примењују правила релевантних европских асоцијација оператора преносних система у складу са законом којим се уређује енергетика, сматра пруженом даном издавања рачуна</w:t>
      </w:r>
      <w:r w:rsidRPr="00ED6D74">
        <w:rPr>
          <w:rFonts w:cs="Times New Roman"/>
          <w:szCs w:val="24"/>
          <w:lang w:val="sr-Cyrl-RS"/>
        </w:rPr>
        <w:t>;</w:t>
      </w:r>
    </w:p>
    <w:p w14:paraId="626CA42B" w14:textId="77777777" w:rsidR="00820AD3" w:rsidRPr="00ED6D74" w:rsidRDefault="00820AD3" w:rsidP="00820AD3">
      <w:pPr>
        <w:spacing w:after="0" w:line="240" w:lineRule="atLeast"/>
        <w:ind w:firstLine="720"/>
        <w:contextualSpacing/>
        <w:jc w:val="both"/>
        <w:rPr>
          <w:szCs w:val="24"/>
          <w:lang w:val="sr-Cyrl-CS"/>
        </w:rPr>
      </w:pPr>
      <w:r w:rsidRPr="00ED6D74">
        <w:rPr>
          <w:rFonts w:cs="Times New Roman"/>
          <w:szCs w:val="24"/>
          <w:lang w:val="sr-Cyrl-RS"/>
        </w:rPr>
        <w:t xml:space="preserve">- </w:t>
      </w:r>
      <w:r w:rsidRPr="00ED6D74">
        <w:rPr>
          <w:szCs w:val="24"/>
          <w:lang w:val="sr-Cyrl-CS"/>
        </w:rPr>
        <w:t>дефинисање тржишне вредности добара, односно услуга;</w:t>
      </w:r>
    </w:p>
    <w:p w14:paraId="7CE2F808"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szCs w:val="24"/>
          <w:lang w:val="sr-Cyrl-CS"/>
        </w:rPr>
        <w:t xml:space="preserve">- одређивање основице за </w:t>
      </w:r>
      <w:r w:rsidRPr="00ED6D74">
        <w:rPr>
          <w:rFonts w:cs="Times New Roman"/>
          <w:szCs w:val="24"/>
        </w:rPr>
        <w:t>промет добара, односно услуга у замену за вишенаменски вредносни ваучер</w:t>
      </w:r>
      <w:r w:rsidRPr="00ED6D74">
        <w:rPr>
          <w:rFonts w:cs="Times New Roman"/>
          <w:szCs w:val="24"/>
          <w:lang w:val="sr-Cyrl-RS"/>
        </w:rPr>
        <w:t>;</w:t>
      </w:r>
    </w:p>
    <w:p w14:paraId="2A52591F" w14:textId="77777777" w:rsidR="00820AD3" w:rsidRPr="00ED6D74" w:rsidRDefault="00820AD3" w:rsidP="00820AD3">
      <w:pPr>
        <w:spacing w:after="0" w:line="240" w:lineRule="atLeast"/>
        <w:ind w:firstLine="720"/>
        <w:contextualSpacing/>
        <w:jc w:val="both"/>
        <w:rPr>
          <w:szCs w:val="24"/>
          <w:lang w:val="sr-Cyrl-RS"/>
        </w:rPr>
      </w:pPr>
      <w:r w:rsidRPr="00ED6D74">
        <w:rPr>
          <w:rFonts w:cs="Times New Roman"/>
          <w:szCs w:val="24"/>
          <w:lang w:val="sr-Cyrl-RS"/>
        </w:rPr>
        <w:t xml:space="preserve">- одређивање основице за обрачунавање ПДВ за </w:t>
      </w:r>
      <w:r w:rsidRPr="00ED6D74">
        <w:rPr>
          <w:szCs w:val="24"/>
          <w:lang w:val="sr-Cyrl-RS"/>
        </w:rPr>
        <w:t xml:space="preserve">промет добара, односно услуга између лица која се сматрају повезаним лицима </w:t>
      </w:r>
      <w:r w:rsidR="00967ACF" w:rsidRPr="00ED6D74">
        <w:rPr>
          <w:szCs w:val="24"/>
          <w:lang w:val="sr-Cyrl-RS"/>
        </w:rPr>
        <w:t xml:space="preserve">у смислу ЗПДВ </w:t>
      </w:r>
      <w:r w:rsidRPr="00ED6D74">
        <w:rPr>
          <w:szCs w:val="24"/>
          <w:lang w:val="sr-Cyrl-RS"/>
        </w:rPr>
        <w:t>као тржишне вредности добра или услуге, без ПДВ, у случају када стицалац добра или услуге нема право на одбитак претходног пореза у потпуности</w:t>
      </w:r>
      <w:r w:rsidR="00967ACF" w:rsidRPr="00ED6D74">
        <w:rPr>
          <w:szCs w:val="24"/>
          <w:lang w:val="sr-Cyrl-RS"/>
        </w:rPr>
        <w:t>, а промет је извршен уз накнаду нижу од тржишне вредности</w:t>
      </w:r>
      <w:r w:rsidRPr="00ED6D74">
        <w:rPr>
          <w:szCs w:val="24"/>
          <w:lang w:val="sr-Cyrl-RS"/>
        </w:rPr>
        <w:t>;</w:t>
      </w:r>
    </w:p>
    <w:p w14:paraId="3431CAD0" w14:textId="77777777" w:rsidR="00820AD3" w:rsidRPr="00ED6D74" w:rsidRDefault="00820AD3" w:rsidP="00820AD3">
      <w:pPr>
        <w:spacing w:after="0" w:line="240" w:lineRule="atLeast"/>
        <w:ind w:firstLine="720"/>
        <w:contextualSpacing/>
        <w:jc w:val="both"/>
        <w:rPr>
          <w:szCs w:val="24"/>
          <w:lang w:val="sr-Cyrl-RS"/>
        </w:rPr>
      </w:pPr>
      <w:r w:rsidRPr="00ED6D74">
        <w:rPr>
          <w:szCs w:val="24"/>
          <w:lang w:val="sr-Cyrl-RS"/>
        </w:rPr>
        <w:t>- одређивање лица која се сматрају повезаним лицима</w:t>
      </w:r>
      <w:r w:rsidR="00967ACF" w:rsidRPr="00ED6D74">
        <w:rPr>
          <w:szCs w:val="24"/>
          <w:lang w:val="sr-Cyrl-RS"/>
        </w:rPr>
        <w:t xml:space="preserve"> у смислу ЗПДВ</w:t>
      </w:r>
      <w:r w:rsidRPr="00ED6D74">
        <w:rPr>
          <w:szCs w:val="24"/>
          <w:lang w:val="sr-Cyrl-RS"/>
        </w:rPr>
        <w:t>;</w:t>
      </w:r>
    </w:p>
    <w:p w14:paraId="753E4B27" w14:textId="77777777" w:rsidR="0019327C" w:rsidRPr="00ED6D74" w:rsidRDefault="0019327C" w:rsidP="00820AD3">
      <w:pPr>
        <w:spacing w:after="0" w:line="240" w:lineRule="atLeast"/>
        <w:ind w:firstLine="720"/>
        <w:contextualSpacing/>
        <w:jc w:val="both"/>
        <w:rPr>
          <w:szCs w:val="24"/>
          <w:lang w:val="sr-Cyrl-RS"/>
        </w:rPr>
      </w:pPr>
      <w:r w:rsidRPr="00ED6D74">
        <w:rPr>
          <w:szCs w:val="24"/>
          <w:lang w:val="sr-Cyrl-RS"/>
        </w:rPr>
        <w:t>- посебно уређивање пореске основице за</w:t>
      </w:r>
      <w:r w:rsidRPr="00ED6D74">
        <w:rPr>
          <w:rFonts w:cs="Times New Roman"/>
          <w:szCs w:val="24"/>
        </w:rPr>
        <w:t xml:space="preserve"> промет електричне енергије</w:t>
      </w:r>
      <w:r w:rsidRPr="00ED6D74">
        <w:rPr>
          <w:rFonts w:cs="Times New Roman"/>
          <w:szCs w:val="24"/>
          <w:lang w:val="sr-Cyrl-RS"/>
        </w:rPr>
        <w:t>,</w:t>
      </w:r>
      <w:r w:rsidRPr="00ED6D74">
        <w:rPr>
          <w:rFonts w:cs="Times New Roman"/>
          <w:szCs w:val="24"/>
        </w:rPr>
        <w:t xml:space="preserve"> који врши обвезник </w:t>
      </w:r>
      <w:r w:rsidRPr="00ED6D74">
        <w:rPr>
          <w:rFonts w:cs="Times New Roman"/>
          <w:szCs w:val="24"/>
          <w:lang w:val="sr-Cyrl-RS"/>
        </w:rPr>
        <w:t>ПДВ-</w:t>
      </w:r>
      <w:r w:rsidRPr="00ED6D74">
        <w:rPr>
          <w:rFonts w:cs="Times New Roman"/>
          <w:szCs w:val="24"/>
        </w:rPr>
        <w:t>снабдевач купцу-произвођачу електричне енергије из обновљивих извора енергије</w:t>
      </w:r>
      <w:r w:rsidRPr="00ED6D74">
        <w:rPr>
          <w:rFonts w:cs="Times New Roman"/>
          <w:szCs w:val="24"/>
          <w:lang w:val="sr-Cyrl-RS"/>
        </w:rPr>
        <w:t xml:space="preserve"> у смислу да основицу чини</w:t>
      </w:r>
      <w:r w:rsidRPr="00ED6D74">
        <w:rPr>
          <w:rFonts w:cs="Times New Roman"/>
          <w:szCs w:val="24"/>
        </w:rPr>
        <w:t xml:space="preserve"> </w:t>
      </w:r>
      <w:r w:rsidRPr="00ED6D74">
        <w:rPr>
          <w:rFonts w:cs="Times New Roman"/>
          <w:szCs w:val="24"/>
          <w:lang w:val="sr-Cyrl-RS"/>
        </w:rPr>
        <w:t xml:space="preserve">износ накнаде за утрошену електричну енергију утврђен у складу са законом којим се уређује коришћење обновљивих извора енергије, без ПДВ. </w:t>
      </w:r>
    </w:p>
    <w:p w14:paraId="71D5FCD8"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szCs w:val="24"/>
          <w:lang w:val="sr-Cyrl-RS"/>
        </w:rPr>
        <w:t xml:space="preserve">- </w:t>
      </w:r>
      <w:r w:rsidRPr="00ED6D74">
        <w:rPr>
          <w:rFonts w:cs="Times New Roman"/>
          <w:szCs w:val="24"/>
          <w:lang w:val="sr-Cyrl-RS"/>
        </w:rPr>
        <w:t>да се рачуном на основу којег се може остварити право на одбитак претходног пореза сматра електронска фактура која је прихваћена, односно за коју се сматра да је прихваћена у складу са ЗЕФ;</w:t>
      </w:r>
    </w:p>
    <w:p w14:paraId="3951D70A"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szCs w:val="24"/>
          <w:lang w:val="sr-Cyrl-RS"/>
        </w:rPr>
        <w:t>- да</w:t>
      </w:r>
      <w:r w:rsidRPr="00ED6D74">
        <w:rPr>
          <w:szCs w:val="24"/>
          <w:lang w:val="sr-Cyrl-RS"/>
        </w:rPr>
        <w:t xml:space="preserve"> у случају када је рачун (електронска фактура), </w:t>
      </w:r>
      <w:r w:rsidRPr="00ED6D74">
        <w:rPr>
          <w:rFonts w:cs="Times New Roman"/>
          <w:szCs w:val="24"/>
          <w:lang w:val="sr-Cyrl-RS"/>
        </w:rPr>
        <w:t>на основу којег се може остварити право на одбитак претходног пореза, издат најкасније до истека рока за предају пореске пријаве за порески период у којем је настала пореска обавеза (обавеза обрачунавања ПДВ) у складу са овим законом, обвезник ПДВ може да оствари право на одбитак претходног пореза најраније за порески период у којем је пореска обавеза настала;</w:t>
      </w:r>
    </w:p>
    <w:p w14:paraId="13B37C1E"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szCs w:val="24"/>
          <w:lang w:val="sr-Cyrl-RS"/>
        </w:rPr>
        <w:t xml:space="preserve">- да обвезници ПДВ достављају обавештења пореском органу у електронском облику (обавештење које се односи на </w:t>
      </w:r>
      <w:r w:rsidRPr="00ED6D74">
        <w:rPr>
          <w:rFonts w:cs="Times New Roman"/>
          <w:szCs w:val="24"/>
        </w:rPr>
        <w:t>измен</w:t>
      </w:r>
      <w:r w:rsidRPr="00ED6D74">
        <w:rPr>
          <w:rFonts w:cs="Times New Roman"/>
          <w:szCs w:val="24"/>
          <w:lang w:val="sr-Cyrl-RS"/>
        </w:rPr>
        <w:t>у</w:t>
      </w:r>
      <w:r w:rsidRPr="00ED6D74">
        <w:rPr>
          <w:rFonts w:cs="Times New Roman"/>
          <w:szCs w:val="24"/>
        </w:rPr>
        <w:t xml:space="preserve"> података из евиденционе пријаве који су од значаја за обрачунавање и плаћање ПДВ</w:t>
      </w:r>
      <w:r w:rsidRPr="00ED6D74">
        <w:rPr>
          <w:rFonts w:cs="Times New Roman"/>
          <w:szCs w:val="24"/>
          <w:lang w:val="sr-Cyrl-RS"/>
        </w:rPr>
        <w:t xml:space="preserve"> - подаци о идентификацији подносиоца евиденционе пријаве, износу укупног промета, без ПДВ, и подаци о пореском пуномоћнику, обавештење о </w:t>
      </w:r>
      <w:r w:rsidRPr="00ED6D74">
        <w:rPr>
          <w:rFonts w:cs="Times New Roman"/>
          <w:szCs w:val="24"/>
        </w:rPr>
        <w:t xml:space="preserve">лицу које није евидентирано за обавезу плаћања ПДВ, а које је </w:t>
      </w:r>
      <w:r w:rsidRPr="00ED6D74">
        <w:rPr>
          <w:rFonts w:cs="Times New Roman"/>
          <w:szCs w:val="24"/>
          <w:lang w:val="sr-Cyrl-RS"/>
        </w:rPr>
        <w:t xml:space="preserve">обвезнику ПДВ </w:t>
      </w:r>
      <w:r w:rsidRPr="00ED6D74">
        <w:rPr>
          <w:rFonts w:cs="Times New Roman"/>
          <w:szCs w:val="24"/>
        </w:rPr>
        <w:t xml:space="preserve">од 1. јануара до истека последњег пореског периода календарске године, односно последњег пореског периода у Републици </w:t>
      </w:r>
      <w:r w:rsidRPr="00ED6D74">
        <w:rPr>
          <w:rFonts w:cs="Times New Roman"/>
          <w:szCs w:val="24"/>
          <w:lang w:val="sr-Cyrl-RS"/>
        </w:rPr>
        <w:t xml:space="preserve">Србији </w:t>
      </w:r>
      <w:r w:rsidRPr="00ED6D74">
        <w:rPr>
          <w:rFonts w:cs="Times New Roman"/>
          <w:szCs w:val="24"/>
        </w:rPr>
        <w:t>извршило промет секундарних сировина и услуга које су непосредно повезане са тим добрима</w:t>
      </w:r>
      <w:r w:rsidRPr="00ED6D74">
        <w:rPr>
          <w:rFonts w:cs="Times New Roman"/>
          <w:szCs w:val="24"/>
          <w:lang w:val="sr-Cyrl-RS"/>
        </w:rPr>
        <w:t xml:space="preserve"> </w:t>
      </w:r>
      <w:r w:rsidRPr="00ED6D74">
        <w:rPr>
          <w:rFonts w:cs="Times New Roman"/>
          <w:szCs w:val="24"/>
        </w:rPr>
        <w:t xml:space="preserve">и износу тог промета, </w:t>
      </w:r>
      <w:r w:rsidRPr="00ED6D74">
        <w:rPr>
          <w:rFonts w:cs="Times New Roman"/>
          <w:szCs w:val="24"/>
          <w:lang w:val="sr-Cyrl-RS"/>
        </w:rPr>
        <w:t xml:space="preserve">као и обавештење о </w:t>
      </w:r>
      <w:r w:rsidRPr="00ED6D74">
        <w:rPr>
          <w:rFonts w:cs="Times New Roman"/>
          <w:szCs w:val="24"/>
        </w:rPr>
        <w:t xml:space="preserve">пољопривреднику који није евидентиран за обавезу плаћања ПДВ, а који је </w:t>
      </w:r>
      <w:r w:rsidRPr="00ED6D74">
        <w:rPr>
          <w:rFonts w:cs="Times New Roman"/>
          <w:szCs w:val="24"/>
          <w:lang w:val="sr-Cyrl-RS"/>
        </w:rPr>
        <w:t xml:space="preserve">обвезнику ПДВ </w:t>
      </w:r>
      <w:r w:rsidRPr="00ED6D74">
        <w:rPr>
          <w:rFonts w:cs="Times New Roman"/>
          <w:szCs w:val="24"/>
        </w:rPr>
        <w:t>од 1. јануара до истека последњег пореског периода календарске године, односно последњег пореског периода извршио промет пољопривредних и шумских производа и пољопривредних услуга и износу тог промета.</w:t>
      </w:r>
      <w:r w:rsidRPr="00ED6D74">
        <w:rPr>
          <w:rFonts w:cs="Times New Roman"/>
          <w:szCs w:val="24"/>
          <w:lang w:val="sr-Cyrl-RS"/>
        </w:rPr>
        <w:t xml:space="preserve"> </w:t>
      </w:r>
    </w:p>
    <w:p w14:paraId="67AD4A6F"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szCs w:val="24"/>
          <w:lang w:val="sr-Cyrl-RS"/>
        </w:rPr>
        <w:t>- изједначавање статуса физичких лица која имају својину, односно сусвојину на стану са физичким лицима која на стану имају право заједничке својине (уписано у катастру непокретности), у смислу испуњавања, односно неиспуњавања услова за остваривање права на рефундацију ПДВ по основу куповине првог стана.</w:t>
      </w:r>
    </w:p>
    <w:p w14:paraId="7E0D85B9" w14:textId="77777777" w:rsidR="00820AD3" w:rsidRPr="00ED6D74" w:rsidRDefault="00820AD3" w:rsidP="00820AD3">
      <w:pPr>
        <w:spacing w:after="0" w:line="240" w:lineRule="atLeast"/>
        <w:ind w:firstLine="720"/>
        <w:contextualSpacing/>
        <w:jc w:val="both"/>
        <w:rPr>
          <w:rFonts w:cs="Times New Roman"/>
          <w:i/>
          <w:lang w:val="sr-Cyrl-CS"/>
        </w:rPr>
      </w:pPr>
    </w:p>
    <w:p w14:paraId="67CFFEA5"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3168E446" w14:textId="77777777" w:rsidR="00820AD3" w:rsidRPr="00ED6D74" w:rsidRDefault="00820AD3" w:rsidP="00820AD3">
      <w:pPr>
        <w:spacing w:after="0" w:line="240" w:lineRule="atLeast"/>
        <w:ind w:firstLine="720"/>
        <w:contextualSpacing/>
        <w:jc w:val="both"/>
        <w:rPr>
          <w:rFonts w:cs="Times New Roman"/>
          <w:i/>
          <w:lang w:val="sr-Cyrl-CS"/>
        </w:rPr>
      </w:pPr>
    </w:p>
    <w:p w14:paraId="200A0D3A"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lastRenderedPageBreak/>
        <w:t xml:space="preserve">Предложена законска решења усаглашена су са постојећим правним оквиром. Она нису садржана у важећим документима јавних политика, па у том смислу није потребно вршити усаглашавање. </w:t>
      </w:r>
    </w:p>
    <w:p w14:paraId="3CAA1B99" w14:textId="77777777" w:rsidR="00820AD3" w:rsidRPr="00ED6D74" w:rsidRDefault="00820AD3" w:rsidP="00820AD3">
      <w:pPr>
        <w:spacing w:after="0" w:line="240" w:lineRule="atLeast"/>
        <w:contextualSpacing/>
        <w:jc w:val="both"/>
        <w:rPr>
          <w:rFonts w:cs="Times New Roman"/>
          <w:lang w:val="sr-Cyrl-CS"/>
        </w:rPr>
      </w:pPr>
    </w:p>
    <w:p w14:paraId="64F198E4"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4) На основу којих показатеља учинка ће бити могуће утврдити да ли је дошло до остваривања општих односно посебних циљева?</w:t>
      </w:r>
    </w:p>
    <w:p w14:paraId="23835AA4" w14:textId="77777777" w:rsidR="00820AD3" w:rsidRPr="00ED6D74" w:rsidRDefault="00820AD3" w:rsidP="00820AD3">
      <w:pPr>
        <w:spacing w:after="0" w:line="240" w:lineRule="atLeast"/>
        <w:ind w:firstLine="720"/>
        <w:contextualSpacing/>
        <w:jc w:val="both"/>
        <w:rPr>
          <w:rFonts w:cs="Times New Roman"/>
          <w:i/>
          <w:lang w:val="sr-Cyrl-CS"/>
        </w:rPr>
      </w:pPr>
    </w:p>
    <w:p w14:paraId="01390A11"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 xml:space="preserve">Остваривање циљева </w:t>
      </w:r>
      <w:r w:rsidR="00FA7BD3" w:rsidRPr="00ED6D74">
        <w:rPr>
          <w:rFonts w:cs="Times New Roman"/>
          <w:lang w:val="sr-Cyrl-CS"/>
        </w:rPr>
        <w:t xml:space="preserve">који се односе на поспешивање привредне активности </w:t>
      </w:r>
      <w:r w:rsidRPr="00ED6D74">
        <w:rPr>
          <w:rFonts w:cs="Times New Roman"/>
          <w:lang w:val="sr-Cyrl-CS"/>
        </w:rPr>
        <w:t xml:space="preserve">могло би се утврдити на основу сагледавања обима промета </w:t>
      </w:r>
      <w:r w:rsidR="00FA7BD3" w:rsidRPr="00ED6D74">
        <w:rPr>
          <w:rFonts w:cs="Times New Roman"/>
          <w:lang w:val="sr-Cyrl-CS"/>
        </w:rPr>
        <w:t xml:space="preserve">добара која су у поступку царинског складиштења у складу са </w:t>
      </w:r>
      <w:r w:rsidRPr="00ED6D74">
        <w:rPr>
          <w:rFonts w:cs="Times New Roman"/>
          <w:lang w:val="sr-Cyrl-CS"/>
        </w:rPr>
        <w:t xml:space="preserve">царинским </w:t>
      </w:r>
      <w:r w:rsidR="00FA7BD3" w:rsidRPr="00ED6D74">
        <w:rPr>
          <w:rFonts w:cs="Times New Roman"/>
          <w:lang w:val="sr-Cyrl-CS"/>
        </w:rPr>
        <w:t>прописима</w:t>
      </w:r>
      <w:r w:rsidRPr="00ED6D74">
        <w:rPr>
          <w:rFonts w:cs="Times New Roman"/>
          <w:lang w:val="sr-Cyrl-CS"/>
        </w:rPr>
        <w:t xml:space="preserve">.  </w:t>
      </w:r>
    </w:p>
    <w:p w14:paraId="0443E268" w14:textId="77777777" w:rsidR="00820AD3" w:rsidRPr="00ED6D74" w:rsidRDefault="00820AD3" w:rsidP="00820AD3">
      <w:pPr>
        <w:spacing w:after="0" w:line="240" w:lineRule="atLeast"/>
        <w:contextualSpacing/>
        <w:jc w:val="both"/>
        <w:rPr>
          <w:rFonts w:cs="Times New Roman"/>
          <w:lang w:val="sr-Cyrl-CS"/>
        </w:rPr>
      </w:pPr>
      <w:r w:rsidRPr="00ED6D74">
        <w:rPr>
          <w:rFonts w:cs="Times New Roman"/>
          <w:lang w:val="sr-Cyrl-CS"/>
        </w:rPr>
        <w:tab/>
      </w:r>
    </w:p>
    <w:p w14:paraId="3B51540C" w14:textId="77777777" w:rsidR="00820AD3" w:rsidRPr="00ED6D74" w:rsidRDefault="00820AD3" w:rsidP="00820AD3">
      <w:pPr>
        <w:spacing w:after="0" w:line="240" w:lineRule="atLeast"/>
        <w:ind w:firstLine="720"/>
        <w:contextualSpacing/>
        <w:jc w:val="both"/>
        <w:rPr>
          <w:rFonts w:cs="Times New Roman"/>
          <w:b/>
          <w:lang w:val="sr-Cyrl-CS"/>
        </w:rPr>
      </w:pPr>
      <w:r w:rsidRPr="00ED6D74">
        <w:rPr>
          <w:rFonts w:cs="Times New Roman"/>
          <w:b/>
          <w:lang w:val="sr-Cyrl-CS"/>
        </w:rPr>
        <w:t>3. Кључна питања за идентификовање опција јавних политика</w:t>
      </w:r>
    </w:p>
    <w:p w14:paraId="3A123266" w14:textId="77777777" w:rsidR="00820AD3" w:rsidRPr="00ED6D74" w:rsidRDefault="00820AD3" w:rsidP="00820AD3">
      <w:pPr>
        <w:spacing w:after="0" w:line="240" w:lineRule="atLeast"/>
        <w:contextualSpacing/>
        <w:jc w:val="both"/>
        <w:rPr>
          <w:rFonts w:cs="Times New Roman"/>
          <w:lang w:val="sr-Cyrl-CS"/>
        </w:rPr>
      </w:pPr>
    </w:p>
    <w:p w14:paraId="67244C11" w14:textId="77777777" w:rsidR="00820AD3" w:rsidRPr="00ED6D74" w:rsidRDefault="00820AD3" w:rsidP="00820AD3">
      <w:pPr>
        <w:pStyle w:val="ListParagraph"/>
        <w:numPr>
          <w:ilvl w:val="0"/>
          <w:numId w:val="22"/>
        </w:numPr>
        <w:tabs>
          <w:tab w:val="left" w:pos="1134"/>
        </w:tabs>
        <w:spacing w:after="0" w:line="240" w:lineRule="atLeast"/>
        <w:ind w:left="0" w:firstLine="567"/>
        <w:jc w:val="both"/>
        <w:rPr>
          <w:rFonts w:ascii="Times New Roman" w:hAnsi="Times New Roman" w:cs="Times New Roman"/>
          <w:i/>
          <w:sz w:val="24"/>
          <w:szCs w:val="24"/>
          <w:lang w:val="sr-Cyrl-CS"/>
        </w:rPr>
      </w:pPr>
      <w:r w:rsidRPr="00ED6D74">
        <w:rPr>
          <w:rFonts w:ascii="Times New Roman" w:hAnsi="Times New Roman" w:cs="Times New Roman"/>
          <w:i/>
          <w:sz w:val="24"/>
          <w:szCs w:val="24"/>
          <w:lang w:val="sr-Cyrl-CS"/>
        </w:rPr>
        <w:t>Које релевантне опције (алтернативне мере, односно групе мера) за остварење циља су узете у разматрање? Да ли је разматрана „status quo” опција?</w:t>
      </w:r>
    </w:p>
    <w:p w14:paraId="76872048" w14:textId="77777777" w:rsidR="00820AD3" w:rsidRPr="00ED6D74" w:rsidRDefault="00820AD3" w:rsidP="00820AD3">
      <w:pPr>
        <w:spacing w:after="0" w:line="240" w:lineRule="atLeast"/>
        <w:ind w:left="720"/>
        <w:contextualSpacing/>
        <w:jc w:val="both"/>
        <w:rPr>
          <w:rFonts w:cs="Times New Roman"/>
          <w:lang w:val="sr-Cyrl-CS"/>
        </w:rPr>
      </w:pPr>
    </w:p>
    <w:p w14:paraId="38EE70E1"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Не постоје алтернативне мере за остварење циља, имајући у виду да су предложена решења законска материја, тако да нема могућности да се циљеви који се желе постићи реше без доношења закона. Поред тога, „Status quo” опција није разматрана.</w:t>
      </w:r>
    </w:p>
    <w:p w14:paraId="2E6D31FE" w14:textId="77777777" w:rsidR="00820AD3" w:rsidRPr="00ED6D74" w:rsidRDefault="00820AD3" w:rsidP="00820AD3">
      <w:pPr>
        <w:spacing w:after="0" w:line="240" w:lineRule="atLeast"/>
        <w:contextualSpacing/>
        <w:jc w:val="both"/>
        <w:rPr>
          <w:rFonts w:cs="Times New Roman"/>
          <w:i/>
          <w:szCs w:val="24"/>
          <w:lang w:val="sr-Cyrl-CS"/>
        </w:rPr>
      </w:pPr>
    </w:p>
    <w:p w14:paraId="2E23B757" w14:textId="77777777" w:rsidR="00820AD3" w:rsidRPr="00ED6D74" w:rsidRDefault="00820AD3" w:rsidP="00820AD3">
      <w:pPr>
        <w:pStyle w:val="ListParagraph"/>
        <w:numPr>
          <w:ilvl w:val="0"/>
          <w:numId w:val="22"/>
        </w:numPr>
        <w:tabs>
          <w:tab w:val="left" w:pos="1134"/>
        </w:tabs>
        <w:spacing w:after="0" w:line="240" w:lineRule="atLeast"/>
        <w:ind w:left="0" w:firstLine="567"/>
        <w:jc w:val="both"/>
        <w:rPr>
          <w:rFonts w:ascii="Times New Roman" w:hAnsi="Times New Roman" w:cs="Times New Roman"/>
          <w:i/>
          <w:sz w:val="24"/>
          <w:szCs w:val="24"/>
          <w:lang w:val="sr-Cyrl-CS"/>
        </w:rPr>
      </w:pPr>
      <w:r w:rsidRPr="00ED6D74">
        <w:rPr>
          <w:rFonts w:ascii="Times New Roman" w:hAnsi="Times New Roman" w:cs="Times New Roman"/>
          <w:i/>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2B3D44D2" w14:textId="77777777" w:rsidR="00820AD3" w:rsidRPr="00ED6D74" w:rsidRDefault="00820AD3" w:rsidP="00820AD3">
      <w:pPr>
        <w:spacing w:after="0" w:line="240" w:lineRule="atLeast"/>
        <w:contextualSpacing/>
        <w:jc w:val="both"/>
        <w:rPr>
          <w:rFonts w:cs="Times New Roman"/>
          <w:i/>
          <w:lang w:val="sr-Cyrl-CS"/>
        </w:rPr>
      </w:pPr>
    </w:p>
    <w:p w14:paraId="6885F950"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 xml:space="preserve">Измена регулаторног оквира је једини начин који омогућава постизање жељених циљева. </w:t>
      </w:r>
    </w:p>
    <w:p w14:paraId="76BA67C6"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Не постоје друге опције за постизање жељене промене, имајући у виду да је неопходна измена регулаторног оквира с обзиром на то да су предложена решења законска материја.</w:t>
      </w:r>
    </w:p>
    <w:p w14:paraId="682BFE7A" w14:textId="77777777" w:rsidR="00820AD3" w:rsidRPr="00ED6D74" w:rsidRDefault="00820AD3" w:rsidP="00820AD3">
      <w:pPr>
        <w:spacing w:after="0" w:line="240" w:lineRule="atLeast"/>
        <w:ind w:firstLine="720"/>
        <w:contextualSpacing/>
        <w:jc w:val="both"/>
        <w:rPr>
          <w:rFonts w:cs="Times New Roman"/>
          <w:lang w:val="sr-Cyrl-CS"/>
        </w:rPr>
      </w:pPr>
    </w:p>
    <w:p w14:paraId="7ACE8FB8"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616C7A48" w14:textId="77777777" w:rsidR="00820AD3" w:rsidRPr="00ED6D74" w:rsidRDefault="00820AD3" w:rsidP="00820AD3">
      <w:pPr>
        <w:spacing w:after="0" w:line="240" w:lineRule="atLeast"/>
        <w:contextualSpacing/>
        <w:jc w:val="both"/>
        <w:rPr>
          <w:rFonts w:cs="Times New Roman"/>
          <w:i/>
          <w:lang w:val="sr-Cyrl-CS"/>
        </w:rPr>
      </w:pPr>
      <w:r w:rsidRPr="00ED6D74">
        <w:rPr>
          <w:rFonts w:cs="Times New Roman"/>
          <w:i/>
          <w:lang w:val="sr-Cyrl-CS"/>
        </w:rPr>
        <w:tab/>
      </w:r>
    </w:p>
    <w:p w14:paraId="199C007D" w14:textId="77777777" w:rsidR="00820AD3" w:rsidRPr="00ED6D74" w:rsidRDefault="00820AD3" w:rsidP="00820AD3">
      <w:pPr>
        <w:spacing w:after="0" w:line="240" w:lineRule="atLeast"/>
        <w:ind w:firstLine="567"/>
        <w:contextualSpacing/>
        <w:jc w:val="both"/>
        <w:rPr>
          <w:rFonts w:cs="Times New Roman"/>
          <w:lang w:val="sr-Cyrl-CS"/>
        </w:rPr>
      </w:pPr>
      <w:r w:rsidRPr="00ED6D74">
        <w:rPr>
          <w:rFonts w:cs="Times New Roman"/>
          <w:lang w:val="sr-Cyrl-CS"/>
        </w:rPr>
        <w:t>Предложена решења не садрже рестриктивне мере.</w:t>
      </w:r>
    </w:p>
    <w:p w14:paraId="10CB7735" w14:textId="77777777" w:rsidR="00820AD3" w:rsidRPr="00ED6D74" w:rsidRDefault="00820AD3" w:rsidP="00820AD3">
      <w:pPr>
        <w:spacing w:after="0" w:line="240" w:lineRule="atLeast"/>
        <w:ind w:firstLine="567"/>
        <w:contextualSpacing/>
        <w:jc w:val="both"/>
        <w:rPr>
          <w:rFonts w:cs="Times New Roman"/>
          <w:i/>
          <w:lang w:val="sr-Cyrl-CS"/>
        </w:rPr>
      </w:pPr>
    </w:p>
    <w:p w14:paraId="68A8DDC8" w14:textId="77777777" w:rsidR="00820AD3" w:rsidRPr="00ED6D74" w:rsidRDefault="00820AD3" w:rsidP="00820AD3">
      <w:pPr>
        <w:pStyle w:val="ListParagraph"/>
        <w:numPr>
          <w:ilvl w:val="0"/>
          <w:numId w:val="26"/>
        </w:numPr>
        <w:tabs>
          <w:tab w:val="left" w:pos="1134"/>
        </w:tabs>
        <w:spacing w:after="0" w:line="240" w:lineRule="atLeast"/>
        <w:ind w:left="0" w:firstLine="567"/>
        <w:jc w:val="both"/>
        <w:rPr>
          <w:rFonts w:ascii="Times New Roman" w:hAnsi="Times New Roman" w:cs="Times New Roman"/>
          <w:sz w:val="24"/>
          <w:szCs w:val="24"/>
          <w:lang w:val="sr-Cyrl-CS"/>
        </w:rPr>
      </w:pPr>
      <w:r w:rsidRPr="00ED6D74">
        <w:rPr>
          <w:rFonts w:ascii="Times New Roman" w:hAnsi="Times New Roman" w:cs="Times New Roman"/>
          <w:i/>
          <w:sz w:val="24"/>
          <w:szCs w:val="24"/>
          <w:lang w:val="sr-Cyrl-CS"/>
        </w:rPr>
        <w:t>Да ли су у оквиру разматраних опција идентификоване институционално</w:t>
      </w:r>
      <w:r w:rsidRPr="00ED6D74">
        <w:rPr>
          <w:rFonts w:ascii="Times New Roman" w:hAnsi="Times New Roman" w:cs="Times New Roman"/>
          <w:sz w:val="24"/>
          <w:szCs w:val="24"/>
          <w:lang w:val="sr-Cyrl-CS"/>
        </w:rPr>
        <w:t xml:space="preserve"> </w:t>
      </w:r>
      <w:r w:rsidRPr="00ED6D74">
        <w:rPr>
          <w:rFonts w:ascii="Times New Roman" w:hAnsi="Times New Roman" w:cs="Times New Roman"/>
          <w:i/>
          <w:sz w:val="24"/>
          <w:szCs w:val="24"/>
          <w:lang w:val="sr-Cyrl-CS"/>
        </w:rPr>
        <w:t>управљачко организационе мере које је неопходно спровести да би се постигли посебни циљеви?</w:t>
      </w:r>
    </w:p>
    <w:p w14:paraId="31511DF8" w14:textId="77777777" w:rsidR="00820AD3" w:rsidRPr="00ED6D74" w:rsidRDefault="00820AD3" w:rsidP="00820AD3">
      <w:pPr>
        <w:pStyle w:val="ListParagraph"/>
        <w:spacing w:after="0" w:line="240" w:lineRule="atLeast"/>
        <w:ind w:left="1725"/>
        <w:jc w:val="both"/>
        <w:rPr>
          <w:rFonts w:ascii="Times New Roman" w:hAnsi="Times New Roman" w:cs="Times New Roman"/>
          <w:sz w:val="24"/>
          <w:szCs w:val="24"/>
          <w:lang w:val="sr-Cyrl-CS"/>
        </w:rPr>
      </w:pPr>
    </w:p>
    <w:p w14:paraId="0FF7848B"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У оквиру предложених решења нису идентификоване институционално управљачко организационе мере.</w:t>
      </w:r>
    </w:p>
    <w:p w14:paraId="25A48CFC" w14:textId="77777777" w:rsidR="00820AD3" w:rsidRPr="00ED6D74" w:rsidRDefault="00820AD3" w:rsidP="00820AD3">
      <w:pPr>
        <w:spacing w:after="0" w:line="240" w:lineRule="atLeast"/>
        <w:ind w:firstLine="720"/>
        <w:contextualSpacing/>
        <w:jc w:val="both"/>
        <w:rPr>
          <w:rFonts w:cs="Times New Roman"/>
          <w:lang w:val="sr-Cyrl-CS"/>
        </w:rPr>
      </w:pPr>
    </w:p>
    <w:p w14:paraId="34C153C6"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5) Да ли се промена може постићи кроз спровођење информативно-едукативних мера?</w:t>
      </w:r>
    </w:p>
    <w:p w14:paraId="77B79D8E" w14:textId="77777777" w:rsidR="00820AD3" w:rsidRPr="00ED6D74" w:rsidRDefault="00820AD3" w:rsidP="00820AD3">
      <w:pPr>
        <w:spacing w:after="0" w:line="240" w:lineRule="atLeast"/>
        <w:ind w:firstLine="720"/>
        <w:contextualSpacing/>
        <w:jc w:val="both"/>
        <w:rPr>
          <w:rFonts w:cs="Times New Roman"/>
          <w:i/>
          <w:lang w:val="sr-Cyrl-CS"/>
        </w:rPr>
      </w:pPr>
    </w:p>
    <w:p w14:paraId="5A244D7D"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 xml:space="preserve">Постојећа законска решења једино је могуће мењати и допуњавати доношењем закона, имајући у виду да се ради о законској материји. Промена се не може постићи спровођењем информативно – едукативних мера.  </w:t>
      </w:r>
    </w:p>
    <w:p w14:paraId="3DBDACD2" w14:textId="77777777" w:rsidR="00820AD3" w:rsidRPr="00ED6D74" w:rsidRDefault="00820AD3" w:rsidP="00820AD3">
      <w:pPr>
        <w:spacing w:after="0" w:line="240" w:lineRule="atLeast"/>
        <w:ind w:firstLine="720"/>
        <w:contextualSpacing/>
        <w:jc w:val="both"/>
        <w:rPr>
          <w:rFonts w:cs="Times New Roman"/>
          <w:lang w:val="sr-Cyrl-CS"/>
        </w:rPr>
      </w:pPr>
    </w:p>
    <w:p w14:paraId="309BCA28"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63A74083" w14:textId="77777777" w:rsidR="00820AD3" w:rsidRPr="00ED6D74" w:rsidRDefault="00820AD3" w:rsidP="00820AD3">
      <w:pPr>
        <w:spacing w:after="0" w:line="240" w:lineRule="atLeast"/>
        <w:contextualSpacing/>
        <w:jc w:val="both"/>
        <w:rPr>
          <w:rFonts w:cs="Times New Roman"/>
          <w:lang w:val="sr-Cyrl-CS"/>
        </w:rPr>
      </w:pPr>
    </w:p>
    <w:p w14:paraId="2262D595" w14:textId="77777777" w:rsidR="00820AD3" w:rsidRPr="00ED6D74" w:rsidRDefault="00820AD3" w:rsidP="00820AD3">
      <w:pPr>
        <w:spacing w:after="0" w:line="240" w:lineRule="atLeast"/>
        <w:contextualSpacing/>
        <w:jc w:val="both"/>
        <w:rPr>
          <w:rFonts w:cs="Times New Roman"/>
          <w:lang w:val="sr-Cyrl-CS"/>
        </w:rPr>
      </w:pPr>
      <w:r w:rsidRPr="00ED6D74">
        <w:rPr>
          <w:rFonts w:cs="Times New Roman"/>
          <w:lang w:val="sr-Cyrl-CS"/>
        </w:rPr>
        <w:tab/>
        <w:t>С обзиром на то да су предложена решења нормативна материја, нема могућности да се жељени циљеви постигну без доношења закона, односно без интервенције јавног сектора.</w:t>
      </w:r>
    </w:p>
    <w:p w14:paraId="44A86F80" w14:textId="77777777" w:rsidR="00820AD3" w:rsidRPr="00ED6D74" w:rsidRDefault="00820AD3" w:rsidP="00820AD3">
      <w:pPr>
        <w:spacing w:after="0" w:line="240" w:lineRule="atLeast"/>
        <w:contextualSpacing/>
        <w:jc w:val="center"/>
        <w:rPr>
          <w:rFonts w:cs="Times New Roman"/>
          <w:i/>
          <w:lang w:val="sr-Cyrl-CS"/>
        </w:rPr>
      </w:pPr>
    </w:p>
    <w:p w14:paraId="0CCA4816"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7) Да ли постоје расположиви, односно потенцијални ресурси за спровођење идентификованих опција?</w:t>
      </w:r>
    </w:p>
    <w:p w14:paraId="473C2B84" w14:textId="77777777" w:rsidR="00820AD3" w:rsidRPr="00ED6D74" w:rsidRDefault="00820AD3" w:rsidP="00820AD3">
      <w:pPr>
        <w:spacing w:after="0" w:line="240" w:lineRule="atLeast"/>
        <w:contextualSpacing/>
        <w:jc w:val="both"/>
        <w:rPr>
          <w:rFonts w:cs="Times New Roman"/>
          <w:i/>
          <w:lang w:val="sr-Cyrl-CS"/>
        </w:rPr>
      </w:pPr>
    </w:p>
    <w:p w14:paraId="6A5E3148" w14:textId="77777777" w:rsidR="00820AD3" w:rsidRPr="00ED6D74" w:rsidRDefault="00820AD3" w:rsidP="00820AD3">
      <w:pPr>
        <w:spacing w:after="0" w:line="240" w:lineRule="atLeast"/>
        <w:contextualSpacing/>
        <w:jc w:val="both"/>
        <w:rPr>
          <w:rFonts w:cs="Times New Roman"/>
          <w:lang w:val="sr-Cyrl-CS"/>
        </w:rPr>
      </w:pPr>
      <w:r w:rsidRPr="00ED6D74">
        <w:rPr>
          <w:rFonts w:cs="Times New Roman"/>
          <w:i/>
          <w:lang w:val="sr-Cyrl-CS"/>
        </w:rPr>
        <w:tab/>
      </w:r>
      <w:r w:rsidRPr="00ED6D74">
        <w:rPr>
          <w:rFonts w:cs="Times New Roman"/>
          <w:lang w:val="sr-Cyrl-CS"/>
        </w:rPr>
        <w:t>Надлежни органи поседују ресурсе за спровођење предложених решења.</w:t>
      </w:r>
    </w:p>
    <w:p w14:paraId="3A957830" w14:textId="77777777" w:rsidR="00820AD3" w:rsidRPr="00ED6D74" w:rsidRDefault="00820AD3" w:rsidP="00820AD3">
      <w:pPr>
        <w:spacing w:after="0" w:line="240" w:lineRule="atLeast"/>
        <w:contextualSpacing/>
        <w:jc w:val="center"/>
        <w:rPr>
          <w:rFonts w:cs="Times New Roman"/>
          <w:i/>
          <w:lang w:val="sr-Cyrl-CS"/>
        </w:rPr>
      </w:pPr>
    </w:p>
    <w:p w14:paraId="1330ABE5"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4D3F3D98" w14:textId="77777777" w:rsidR="00820AD3" w:rsidRPr="00ED6D74" w:rsidRDefault="00820AD3" w:rsidP="00820AD3">
      <w:pPr>
        <w:spacing w:after="0" w:line="240" w:lineRule="atLeast"/>
        <w:ind w:firstLine="720"/>
        <w:contextualSpacing/>
        <w:jc w:val="both"/>
        <w:rPr>
          <w:rFonts w:cs="Times New Roman"/>
          <w:lang w:val="sr-Cyrl-CS"/>
        </w:rPr>
      </w:pPr>
    </w:p>
    <w:p w14:paraId="0E2ABC0D"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 xml:space="preserve">Измена регулаторног оквира је једина опција која омогућава постизање жељених циљева. </w:t>
      </w:r>
    </w:p>
    <w:p w14:paraId="187CEB4F" w14:textId="77777777" w:rsidR="00820AD3" w:rsidRPr="00ED6D74" w:rsidRDefault="00820AD3" w:rsidP="00820AD3">
      <w:pPr>
        <w:spacing w:after="0" w:line="240" w:lineRule="atLeast"/>
        <w:ind w:firstLine="720"/>
        <w:contextualSpacing/>
        <w:jc w:val="both"/>
        <w:rPr>
          <w:rFonts w:cs="Times New Roman"/>
          <w:lang w:val="sr-Cyrl-CS"/>
        </w:rPr>
      </w:pPr>
    </w:p>
    <w:p w14:paraId="0B5BEC1A" w14:textId="77777777" w:rsidR="00820AD3" w:rsidRPr="00ED6D74" w:rsidRDefault="00820AD3" w:rsidP="00820AD3">
      <w:pPr>
        <w:spacing w:after="0" w:line="240" w:lineRule="atLeast"/>
        <w:ind w:firstLine="720"/>
        <w:contextualSpacing/>
        <w:jc w:val="both"/>
        <w:rPr>
          <w:rFonts w:cs="Times New Roman"/>
          <w:b/>
          <w:lang w:val="sr-Cyrl-CS"/>
        </w:rPr>
      </w:pPr>
      <w:r w:rsidRPr="00ED6D74">
        <w:rPr>
          <w:rFonts w:cs="Times New Roman"/>
          <w:b/>
          <w:lang w:val="sr-Cyrl-CS"/>
        </w:rPr>
        <w:t>4. Кључна питања за анализу финансијских ефеката</w:t>
      </w:r>
    </w:p>
    <w:p w14:paraId="607D4FF9" w14:textId="77777777" w:rsidR="00820AD3" w:rsidRPr="00ED6D74" w:rsidRDefault="00820AD3" w:rsidP="00820AD3">
      <w:pPr>
        <w:spacing w:after="0" w:line="240" w:lineRule="atLeast"/>
        <w:contextualSpacing/>
        <w:jc w:val="both"/>
        <w:rPr>
          <w:rFonts w:cs="Times New Roman"/>
          <w:lang w:val="sr-Cyrl-CS"/>
        </w:rPr>
      </w:pPr>
    </w:p>
    <w:p w14:paraId="4271FBF1" w14:textId="77777777" w:rsidR="00820AD3" w:rsidRPr="00ED6D74" w:rsidRDefault="00820AD3" w:rsidP="00820AD3">
      <w:pPr>
        <w:pStyle w:val="ListParagraph"/>
        <w:numPr>
          <w:ilvl w:val="0"/>
          <w:numId w:val="23"/>
        </w:numPr>
        <w:tabs>
          <w:tab w:val="left" w:pos="1134"/>
        </w:tabs>
        <w:spacing w:after="0" w:line="240" w:lineRule="atLeast"/>
        <w:ind w:left="0" w:firstLine="567"/>
        <w:jc w:val="both"/>
        <w:rPr>
          <w:rFonts w:ascii="Times New Roman" w:hAnsi="Times New Roman" w:cs="Times New Roman"/>
          <w:sz w:val="24"/>
          <w:szCs w:val="24"/>
          <w:lang w:val="sr-Cyrl-CS"/>
        </w:rPr>
      </w:pPr>
      <w:r w:rsidRPr="00ED6D74">
        <w:rPr>
          <w:rFonts w:ascii="Times New Roman" w:hAnsi="Times New Roman" w:cs="Times New Roman"/>
          <w:i/>
          <w:sz w:val="24"/>
          <w:szCs w:val="24"/>
          <w:lang w:val="sr-Cyrl-CS"/>
        </w:rPr>
        <w:t>Какве ће ефекте изабранa опцијa имати на јавне приходе и расходе у средњем и дугом року?</w:t>
      </w:r>
      <w:r w:rsidRPr="00ED6D74">
        <w:rPr>
          <w:rFonts w:ascii="Times New Roman" w:hAnsi="Times New Roman" w:cs="Times New Roman"/>
          <w:sz w:val="24"/>
          <w:szCs w:val="24"/>
          <w:lang w:val="sr-Cyrl-CS"/>
        </w:rPr>
        <w:t xml:space="preserve"> </w:t>
      </w:r>
    </w:p>
    <w:p w14:paraId="29DB2963" w14:textId="77777777" w:rsidR="00820AD3" w:rsidRPr="00ED6D74" w:rsidRDefault="00820AD3" w:rsidP="00820AD3">
      <w:pPr>
        <w:pStyle w:val="ListParagraph"/>
        <w:spacing w:after="0" w:line="240" w:lineRule="atLeast"/>
        <w:ind w:left="1710"/>
        <w:jc w:val="both"/>
        <w:rPr>
          <w:rFonts w:ascii="Times New Roman" w:hAnsi="Times New Roman" w:cs="Times New Roman"/>
          <w:lang w:val="sr-Cyrl-CS"/>
        </w:rPr>
      </w:pPr>
    </w:p>
    <w:p w14:paraId="57CF96D3" w14:textId="77777777" w:rsidR="00820AD3" w:rsidRPr="00ED6D74" w:rsidRDefault="00820AD3" w:rsidP="00820AD3">
      <w:pPr>
        <w:spacing w:after="0" w:line="240" w:lineRule="atLeast"/>
        <w:ind w:firstLine="720"/>
        <w:contextualSpacing/>
        <w:jc w:val="both"/>
        <w:rPr>
          <w:rFonts w:cs="Times New Roman"/>
          <w:szCs w:val="24"/>
          <w:lang w:val="sr-Cyrl-RS"/>
        </w:rPr>
      </w:pPr>
      <w:r w:rsidRPr="00ED6D74">
        <w:rPr>
          <w:rFonts w:cs="Times New Roman"/>
          <w:lang w:val="sr-Cyrl-CS"/>
        </w:rPr>
        <w:t>Имајући у виду циљ овог закона, прописана решења могу имати позитивне ефекте на јавне приходе. Позитивни ефекти нарочито могу бити производ промена које се односе на пореску основицу</w:t>
      </w:r>
      <w:r w:rsidR="00B5607B" w:rsidRPr="00ED6D74">
        <w:rPr>
          <w:rFonts w:cs="Times New Roman"/>
          <w:lang w:val="sr-Cyrl-CS"/>
        </w:rPr>
        <w:t xml:space="preserve"> (чак и по основу дефинисања посебне основице за </w:t>
      </w:r>
      <w:r w:rsidR="00B5607B" w:rsidRPr="00ED6D74">
        <w:rPr>
          <w:rFonts w:cs="Times New Roman"/>
          <w:szCs w:val="24"/>
        </w:rPr>
        <w:t>промет електричне енергије</w:t>
      </w:r>
      <w:r w:rsidR="00B5607B" w:rsidRPr="00ED6D74">
        <w:rPr>
          <w:rFonts w:cs="Times New Roman"/>
          <w:szCs w:val="24"/>
          <w:lang w:val="sr-Cyrl-RS"/>
        </w:rPr>
        <w:t>,</w:t>
      </w:r>
      <w:r w:rsidR="00B5607B" w:rsidRPr="00ED6D74">
        <w:rPr>
          <w:rFonts w:cs="Times New Roman"/>
          <w:szCs w:val="24"/>
        </w:rPr>
        <w:t xml:space="preserve"> који врши обвезник </w:t>
      </w:r>
      <w:r w:rsidR="00B5607B" w:rsidRPr="00ED6D74">
        <w:rPr>
          <w:rFonts w:cs="Times New Roman"/>
          <w:szCs w:val="24"/>
          <w:lang w:val="sr-Cyrl-RS"/>
        </w:rPr>
        <w:t>ПДВ-</w:t>
      </w:r>
      <w:r w:rsidR="00B5607B" w:rsidRPr="00ED6D74">
        <w:rPr>
          <w:rFonts w:cs="Times New Roman"/>
          <w:szCs w:val="24"/>
        </w:rPr>
        <w:t>снабдевач купцу-произвођачу електричне енергије из обновљивих извора енергије</w:t>
      </w:r>
      <w:r w:rsidR="00B5607B" w:rsidRPr="00ED6D74">
        <w:rPr>
          <w:rFonts w:cs="Times New Roman"/>
          <w:szCs w:val="24"/>
          <w:lang w:val="sr-Cyrl-RS"/>
        </w:rPr>
        <w:t xml:space="preserve">, с обзиром на то да се очекује стимулисање производње електричне енергије из наведених извора), </w:t>
      </w:r>
      <w:r w:rsidRPr="00ED6D74">
        <w:rPr>
          <w:rFonts w:cs="Times New Roman"/>
          <w:lang w:val="sr-Cyrl-CS"/>
        </w:rPr>
        <w:t xml:space="preserve">електронску фактуру на основу које се може остварити право на одбитак претходног пореза и укидање обавезе одређивања пореског пуномоћника и евидентирања у систем ПДВ за страна лица која врше промет добара која су у поступку </w:t>
      </w:r>
      <w:r w:rsidRPr="00ED6D74">
        <w:rPr>
          <w:rFonts w:cs="Times New Roman"/>
          <w:szCs w:val="24"/>
        </w:rPr>
        <w:t>царинског складиштења у складу са царинским прописима</w:t>
      </w:r>
      <w:r w:rsidRPr="00ED6D74">
        <w:rPr>
          <w:rFonts w:cs="Times New Roman"/>
          <w:szCs w:val="24"/>
          <w:lang w:val="sr-Cyrl-RS"/>
        </w:rPr>
        <w:t>.</w:t>
      </w:r>
    </w:p>
    <w:p w14:paraId="51DA1104"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Предложена решења ће имати позитиван ефекат на јавне расходе, с обзиром на то да би увођење обавезе достављања обавештења пореском органу у електронском облику смањило трошкове Пореске управе.</w:t>
      </w:r>
    </w:p>
    <w:p w14:paraId="35CBA3AA" w14:textId="77777777" w:rsidR="00820AD3" w:rsidRPr="00ED6D74" w:rsidRDefault="00820AD3" w:rsidP="00820AD3">
      <w:pPr>
        <w:spacing w:after="0" w:line="240" w:lineRule="atLeast"/>
        <w:ind w:firstLine="720"/>
        <w:contextualSpacing/>
        <w:jc w:val="both"/>
        <w:rPr>
          <w:rFonts w:cs="Times New Roman"/>
          <w:lang w:val="sr-Cyrl-CS"/>
        </w:rPr>
      </w:pPr>
    </w:p>
    <w:p w14:paraId="60528919" w14:textId="77777777" w:rsidR="00820AD3" w:rsidRPr="00ED6D74" w:rsidRDefault="00820AD3" w:rsidP="00820AD3">
      <w:pPr>
        <w:spacing w:after="0" w:line="240" w:lineRule="atLeast"/>
        <w:ind w:firstLine="720"/>
        <w:contextualSpacing/>
        <w:jc w:val="both"/>
        <w:rPr>
          <w:rFonts w:cs="Times New Roman"/>
          <w:i/>
          <w:szCs w:val="24"/>
          <w:lang w:val="sr-Cyrl-CS"/>
        </w:rPr>
      </w:pPr>
      <w:r w:rsidRPr="00ED6D74">
        <w:rPr>
          <w:rFonts w:cs="Times New Roman"/>
          <w:lang w:val="sr-Cyrl-CS"/>
        </w:rPr>
        <w:t xml:space="preserve"> </w:t>
      </w:r>
      <w:r w:rsidRPr="00ED6D74">
        <w:rPr>
          <w:rFonts w:cs="Times New Roman"/>
          <w:i/>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596263D7" w14:textId="77777777" w:rsidR="00820AD3" w:rsidRPr="00ED6D74" w:rsidRDefault="00820AD3" w:rsidP="00820AD3">
      <w:pPr>
        <w:pStyle w:val="ListParagraph"/>
        <w:spacing w:after="0" w:line="240" w:lineRule="atLeast"/>
        <w:ind w:left="1710"/>
        <w:jc w:val="both"/>
        <w:rPr>
          <w:rFonts w:ascii="Times New Roman" w:hAnsi="Times New Roman" w:cs="Times New Roman"/>
          <w:i/>
          <w:lang w:val="sr-Cyrl-CS"/>
        </w:rPr>
      </w:pPr>
    </w:p>
    <w:p w14:paraId="2E9D0E31"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За спровођење овог закона није потребно обезбедити средства у буџету Републике Србије.</w:t>
      </w:r>
    </w:p>
    <w:p w14:paraId="5A363488" w14:textId="77777777" w:rsidR="00820AD3" w:rsidRPr="00ED6D74" w:rsidRDefault="00820AD3" w:rsidP="00820AD3">
      <w:pPr>
        <w:spacing w:after="0" w:line="240" w:lineRule="atLeast"/>
        <w:contextualSpacing/>
        <w:jc w:val="center"/>
        <w:rPr>
          <w:rFonts w:cs="Times New Roman"/>
          <w:lang w:val="sr-Cyrl-CS"/>
        </w:rPr>
      </w:pPr>
    </w:p>
    <w:p w14:paraId="6C8A313A"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3) Како ће спровођење изабране опције утицати на међународне финансијске обавезе?</w:t>
      </w:r>
    </w:p>
    <w:p w14:paraId="0C8F6686" w14:textId="77777777" w:rsidR="00820AD3" w:rsidRPr="00ED6D74" w:rsidRDefault="00820AD3" w:rsidP="00820AD3">
      <w:pPr>
        <w:spacing w:after="0" w:line="240" w:lineRule="atLeast"/>
        <w:contextualSpacing/>
        <w:rPr>
          <w:rFonts w:cs="Times New Roman"/>
          <w:lang w:val="sr-Cyrl-CS"/>
        </w:rPr>
      </w:pPr>
      <w:r w:rsidRPr="00ED6D74">
        <w:rPr>
          <w:rFonts w:cs="Times New Roman"/>
          <w:lang w:val="sr-Cyrl-CS"/>
        </w:rPr>
        <w:tab/>
      </w:r>
    </w:p>
    <w:p w14:paraId="745CDE3F" w14:textId="77777777" w:rsidR="00820AD3" w:rsidRPr="00ED6D74" w:rsidRDefault="00820AD3" w:rsidP="00820AD3">
      <w:pPr>
        <w:spacing w:after="0" w:line="240" w:lineRule="atLeast"/>
        <w:ind w:firstLine="720"/>
        <w:contextualSpacing/>
        <w:rPr>
          <w:rFonts w:cs="Times New Roman"/>
          <w:lang w:val="sr-Cyrl-CS"/>
        </w:rPr>
      </w:pPr>
      <w:r w:rsidRPr="00ED6D74">
        <w:rPr>
          <w:rFonts w:cs="Times New Roman"/>
          <w:lang w:val="sr-Cyrl-CS"/>
        </w:rPr>
        <w:t>Спровођење изабране опције неће утицати на међународне финансијске обавезе.</w:t>
      </w:r>
    </w:p>
    <w:p w14:paraId="29C7003D" w14:textId="77777777" w:rsidR="00820AD3" w:rsidRPr="00ED6D74" w:rsidRDefault="00820AD3" w:rsidP="00820AD3">
      <w:pPr>
        <w:spacing w:after="0" w:line="240" w:lineRule="atLeast"/>
        <w:ind w:firstLine="720"/>
        <w:contextualSpacing/>
        <w:rPr>
          <w:rFonts w:cs="Times New Roman"/>
          <w:lang w:val="sr-Cyrl-CS"/>
        </w:rPr>
      </w:pPr>
    </w:p>
    <w:p w14:paraId="5260E69F"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6A7C4005" w14:textId="77777777" w:rsidR="00820AD3" w:rsidRPr="00ED6D74" w:rsidRDefault="00820AD3" w:rsidP="00820AD3">
      <w:pPr>
        <w:spacing w:after="0" w:line="240" w:lineRule="atLeast"/>
        <w:ind w:firstLine="720"/>
        <w:contextualSpacing/>
        <w:jc w:val="both"/>
        <w:rPr>
          <w:rFonts w:cs="Times New Roman"/>
          <w:lang w:val="sr-Cyrl-CS"/>
        </w:rPr>
      </w:pPr>
    </w:p>
    <w:p w14:paraId="3BB0ECFD"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 xml:space="preserve">Предложене промене не би требале да доведу до трошкова.  </w:t>
      </w:r>
    </w:p>
    <w:p w14:paraId="0D807257" w14:textId="77777777" w:rsidR="00820AD3" w:rsidRPr="00ED6D74" w:rsidRDefault="00820AD3" w:rsidP="00820AD3">
      <w:pPr>
        <w:spacing w:after="0" w:line="240" w:lineRule="atLeast"/>
        <w:ind w:firstLine="720"/>
        <w:contextualSpacing/>
        <w:jc w:val="both"/>
        <w:rPr>
          <w:rFonts w:cs="Times New Roman"/>
          <w:lang w:val="sr-Cyrl-CS"/>
        </w:rPr>
      </w:pPr>
    </w:p>
    <w:p w14:paraId="13AF3193"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5) Да ли је могуће финансирати расходе изабране опције кроз редистрибуцију постојећих средстава?</w:t>
      </w:r>
    </w:p>
    <w:p w14:paraId="430D9032" w14:textId="77777777" w:rsidR="00820AD3" w:rsidRPr="00ED6D74" w:rsidRDefault="00820AD3" w:rsidP="00820AD3">
      <w:pPr>
        <w:spacing w:after="0" w:line="240" w:lineRule="atLeast"/>
        <w:contextualSpacing/>
        <w:jc w:val="center"/>
        <w:rPr>
          <w:rFonts w:cs="Times New Roman"/>
          <w:b/>
          <w:lang w:val="sr-Cyrl-CS"/>
        </w:rPr>
      </w:pPr>
    </w:p>
    <w:p w14:paraId="7A61A60D" w14:textId="77777777" w:rsidR="00820AD3" w:rsidRPr="00ED6D74" w:rsidRDefault="00820AD3" w:rsidP="00820AD3">
      <w:pPr>
        <w:spacing w:after="0" w:line="240" w:lineRule="atLeast"/>
        <w:contextualSpacing/>
        <w:jc w:val="center"/>
        <w:rPr>
          <w:rFonts w:cs="Times New Roman"/>
          <w:b/>
          <w:lang w:val="sr-Cyrl-CS"/>
        </w:rPr>
      </w:pPr>
      <w:r w:rsidRPr="00ED6D74">
        <w:rPr>
          <w:rFonts w:cs="Times New Roman"/>
          <w:b/>
          <w:lang w:val="sr-Cyrl-CS"/>
        </w:rPr>
        <w:t>/</w:t>
      </w:r>
    </w:p>
    <w:p w14:paraId="0F2C4367" w14:textId="77777777" w:rsidR="00820AD3" w:rsidRPr="00ED6D74" w:rsidRDefault="00820AD3" w:rsidP="00820AD3">
      <w:pPr>
        <w:spacing w:after="0" w:line="240" w:lineRule="atLeast"/>
        <w:contextualSpacing/>
        <w:jc w:val="center"/>
        <w:rPr>
          <w:rFonts w:cs="Times New Roman"/>
          <w:i/>
          <w:lang w:val="sr-Cyrl-CS"/>
        </w:rPr>
      </w:pPr>
    </w:p>
    <w:p w14:paraId="30227181"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6) Какви ће бити ефекти спровођења изабране опције на расходе других институција?</w:t>
      </w:r>
    </w:p>
    <w:p w14:paraId="34692659" w14:textId="77777777" w:rsidR="00820AD3" w:rsidRPr="00ED6D74" w:rsidRDefault="00820AD3" w:rsidP="00820AD3">
      <w:pPr>
        <w:spacing w:after="0" w:line="240" w:lineRule="atLeast"/>
        <w:contextualSpacing/>
        <w:jc w:val="both"/>
        <w:rPr>
          <w:rFonts w:cs="Times New Roman"/>
          <w:b/>
          <w:lang w:val="sr-Cyrl-CS"/>
        </w:rPr>
      </w:pPr>
      <w:r w:rsidRPr="00ED6D74">
        <w:rPr>
          <w:rFonts w:cs="Times New Roman"/>
          <w:b/>
          <w:lang w:val="sr-Cyrl-CS"/>
        </w:rPr>
        <w:tab/>
      </w:r>
    </w:p>
    <w:p w14:paraId="40F0FEEC" w14:textId="77777777" w:rsidR="00820AD3" w:rsidRPr="00ED6D74" w:rsidRDefault="00820AD3" w:rsidP="00820AD3">
      <w:pPr>
        <w:spacing w:after="0" w:line="240" w:lineRule="atLeast"/>
        <w:ind w:firstLine="720"/>
        <w:contextualSpacing/>
        <w:jc w:val="both"/>
        <w:rPr>
          <w:rFonts w:eastAsia="Times New Roman" w:cs="Times New Roman"/>
          <w:szCs w:val="24"/>
          <w:lang w:val="sr-Cyrl-CS"/>
        </w:rPr>
      </w:pPr>
      <w:r w:rsidRPr="00ED6D74">
        <w:rPr>
          <w:rFonts w:cs="Times New Roman"/>
          <w:lang w:val="sr-Cyrl-CS"/>
        </w:rPr>
        <w:t xml:space="preserve">Не очекују се расходи других институција </w:t>
      </w:r>
      <w:r w:rsidR="005D2DF2" w:rsidRPr="00ED6D74">
        <w:rPr>
          <w:rFonts w:cs="Times New Roman"/>
          <w:lang w:val="sr-Cyrl-CS"/>
        </w:rPr>
        <w:t xml:space="preserve">због </w:t>
      </w:r>
      <w:r w:rsidRPr="00ED6D74">
        <w:rPr>
          <w:rFonts w:cs="Times New Roman"/>
          <w:lang w:val="sr-Cyrl-CS"/>
        </w:rPr>
        <w:t>спровођењ</w:t>
      </w:r>
      <w:r w:rsidR="005D2DF2" w:rsidRPr="00ED6D74">
        <w:rPr>
          <w:rFonts w:cs="Times New Roman"/>
          <w:lang w:val="sr-Cyrl-CS"/>
        </w:rPr>
        <w:t>а</w:t>
      </w:r>
      <w:r w:rsidRPr="00ED6D74">
        <w:rPr>
          <w:rFonts w:cs="Times New Roman"/>
          <w:lang w:val="sr-Cyrl-CS"/>
        </w:rPr>
        <w:t xml:space="preserve"> предложених решења</w:t>
      </w:r>
      <w:r w:rsidRPr="00ED6D74">
        <w:rPr>
          <w:rFonts w:eastAsia="Times New Roman" w:cs="Times New Roman"/>
          <w:szCs w:val="24"/>
          <w:lang w:val="sr-Cyrl-CS"/>
        </w:rPr>
        <w:t>.</w:t>
      </w:r>
    </w:p>
    <w:p w14:paraId="78706E5C" w14:textId="77777777" w:rsidR="00820AD3" w:rsidRPr="00ED6D74" w:rsidRDefault="00820AD3" w:rsidP="00820AD3">
      <w:pPr>
        <w:spacing w:after="0" w:line="240" w:lineRule="atLeast"/>
        <w:ind w:firstLine="720"/>
        <w:contextualSpacing/>
        <w:jc w:val="both"/>
        <w:rPr>
          <w:rFonts w:eastAsia="Times New Roman" w:cs="Times New Roman"/>
          <w:szCs w:val="24"/>
          <w:lang w:val="sr-Cyrl-CS"/>
        </w:rPr>
      </w:pPr>
    </w:p>
    <w:p w14:paraId="0C46BC55" w14:textId="77777777" w:rsidR="00820AD3" w:rsidRPr="00ED6D74" w:rsidRDefault="00820AD3" w:rsidP="00820AD3">
      <w:pPr>
        <w:spacing w:after="0" w:line="240" w:lineRule="atLeast"/>
        <w:ind w:firstLine="720"/>
        <w:contextualSpacing/>
        <w:jc w:val="both"/>
        <w:rPr>
          <w:rFonts w:cs="Times New Roman"/>
          <w:b/>
          <w:lang w:val="sr-Cyrl-CS"/>
        </w:rPr>
      </w:pPr>
      <w:r w:rsidRPr="00ED6D74">
        <w:rPr>
          <w:rFonts w:cs="Times New Roman"/>
          <w:b/>
          <w:lang w:val="sr-Cyrl-CS"/>
        </w:rPr>
        <w:t>5. Кључна питања за анализу економских ефеката</w:t>
      </w:r>
    </w:p>
    <w:p w14:paraId="10B3B491" w14:textId="77777777" w:rsidR="00820AD3" w:rsidRPr="00ED6D74" w:rsidRDefault="00820AD3" w:rsidP="00820AD3">
      <w:pPr>
        <w:spacing w:after="0" w:line="240" w:lineRule="atLeast"/>
        <w:contextualSpacing/>
        <w:jc w:val="both"/>
        <w:rPr>
          <w:rFonts w:cs="Times New Roman"/>
          <w:lang w:val="sr-Cyrl-CS"/>
        </w:rPr>
      </w:pPr>
    </w:p>
    <w:p w14:paraId="5922CE2E"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274C9AB2" w14:textId="77777777" w:rsidR="00820AD3" w:rsidRPr="00ED6D74" w:rsidRDefault="00820AD3" w:rsidP="00820AD3">
      <w:pPr>
        <w:spacing w:after="0" w:line="240" w:lineRule="atLeast"/>
        <w:ind w:firstLine="720"/>
        <w:contextualSpacing/>
        <w:jc w:val="both"/>
        <w:rPr>
          <w:rFonts w:cs="Times New Roman"/>
          <w:lang w:val="sr-Cyrl-CS"/>
        </w:rPr>
      </w:pPr>
    </w:p>
    <w:p w14:paraId="40D76C4A"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Изабрана опција не би требала да доведе до проузроковања трошкова</w:t>
      </w:r>
      <w:r w:rsidR="00B5607B" w:rsidRPr="00ED6D74">
        <w:rPr>
          <w:rFonts w:cs="Times New Roman"/>
          <w:lang w:val="sr-Cyrl-CS"/>
        </w:rPr>
        <w:t>, већ користи</w:t>
      </w:r>
      <w:r w:rsidRPr="00ED6D74">
        <w:rPr>
          <w:rFonts w:cs="Times New Roman"/>
          <w:lang w:val="sr-Cyrl-CS"/>
        </w:rPr>
        <w:t>.</w:t>
      </w:r>
      <w:r w:rsidR="00B5607B" w:rsidRPr="00ED6D74">
        <w:rPr>
          <w:rFonts w:cs="Times New Roman"/>
          <w:lang w:val="sr-Cyrl-CS"/>
        </w:rPr>
        <w:t xml:space="preserve"> Наиме, купци-произвођачи електричне енергије из обновљивих извора који су обвезници ПДВ, а који по основу стицања електричне енергије од обвезника ПДВ-снабдевача </w:t>
      </w:r>
      <w:r w:rsidR="00D70185" w:rsidRPr="00ED6D74">
        <w:rPr>
          <w:rFonts w:cs="Times New Roman"/>
          <w:lang w:val="sr-Cyrl-CS"/>
        </w:rPr>
        <w:t xml:space="preserve">немају право да обрачунати ПДВ одбију у потпуности као претходни порез имаће мање трошкове по том основу. Поред тога, </w:t>
      </w:r>
      <w:r w:rsidR="00B5607B" w:rsidRPr="00ED6D74">
        <w:rPr>
          <w:rFonts w:cs="Times New Roman"/>
          <w:lang w:val="sr-Cyrl-CS"/>
        </w:rPr>
        <w:t>изабрана опција може да доведе до стимулисања производње електричне енергије из обновљивих извора</w:t>
      </w:r>
      <w:r w:rsidR="00D70185" w:rsidRPr="00ED6D74">
        <w:rPr>
          <w:rFonts w:cs="Times New Roman"/>
          <w:lang w:val="sr-Cyrl-CS"/>
        </w:rPr>
        <w:t xml:space="preserve">, што свакако доводи до смањења трошкове пословања купаца-произвођача. </w:t>
      </w:r>
      <w:r w:rsidR="00B5607B" w:rsidRPr="00ED6D74">
        <w:rPr>
          <w:rFonts w:cs="Times New Roman"/>
          <w:lang w:val="sr-Cyrl-CS"/>
        </w:rPr>
        <w:t xml:space="preserve"> </w:t>
      </w:r>
    </w:p>
    <w:p w14:paraId="2362339E" w14:textId="77777777" w:rsidR="00820AD3" w:rsidRPr="00ED6D74" w:rsidRDefault="00820AD3" w:rsidP="00820AD3">
      <w:pPr>
        <w:spacing w:after="0" w:line="240" w:lineRule="atLeast"/>
        <w:ind w:firstLine="720"/>
        <w:contextualSpacing/>
        <w:jc w:val="both"/>
        <w:rPr>
          <w:rFonts w:cs="Times New Roman"/>
          <w:i/>
          <w:lang w:val="sr-Cyrl-CS"/>
        </w:rPr>
      </w:pPr>
    </w:p>
    <w:p w14:paraId="0962FAFC"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2)</w:t>
      </w:r>
      <w:r w:rsidRPr="00ED6D74">
        <w:rPr>
          <w:rFonts w:cs="Times New Roman"/>
          <w:lang w:val="sr-Cyrl-CS"/>
        </w:rPr>
        <w:t xml:space="preserve"> </w:t>
      </w:r>
      <w:r w:rsidRPr="00ED6D74">
        <w:rPr>
          <w:rFonts w:cs="Times New Roman"/>
          <w:i/>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35434D12" w14:textId="77777777" w:rsidR="00820AD3" w:rsidRPr="00ED6D74" w:rsidRDefault="00820AD3" w:rsidP="00820AD3">
      <w:pPr>
        <w:pStyle w:val="ListParagraph"/>
        <w:spacing w:after="0" w:line="240" w:lineRule="atLeast"/>
        <w:ind w:left="1710"/>
        <w:jc w:val="both"/>
        <w:rPr>
          <w:rFonts w:ascii="Times New Roman" w:hAnsi="Times New Roman" w:cs="Times New Roman"/>
          <w:i/>
          <w:lang w:val="sr-Cyrl-CS"/>
        </w:rPr>
      </w:pPr>
    </w:p>
    <w:p w14:paraId="71F075DD" w14:textId="77777777" w:rsidR="00D70185" w:rsidRPr="00ED6D74" w:rsidRDefault="00820AD3" w:rsidP="00D70185">
      <w:pPr>
        <w:spacing w:after="0" w:line="240" w:lineRule="atLeast"/>
        <w:ind w:firstLine="720"/>
        <w:contextualSpacing/>
        <w:jc w:val="both"/>
        <w:rPr>
          <w:rFonts w:cs="Times New Roman"/>
          <w:lang w:val="sr-Cyrl-CS"/>
        </w:rPr>
      </w:pPr>
      <w:r w:rsidRPr="00ED6D74">
        <w:rPr>
          <w:rFonts w:cs="Times New Roman"/>
          <w:lang w:val="sr-Cyrl-CS"/>
        </w:rPr>
        <w:t xml:space="preserve">Изабрана опција може да има утицај на конкурентност привредних субјеката који своју робу </w:t>
      </w:r>
      <w:r w:rsidRPr="00ED6D74">
        <w:rPr>
          <w:rFonts w:cs="Times New Roman"/>
          <w:lang w:val="sr-Cyrl-RS"/>
        </w:rPr>
        <w:t xml:space="preserve">допремају из иностранства и </w:t>
      </w:r>
      <w:r w:rsidRPr="00ED6D74">
        <w:rPr>
          <w:rFonts w:cs="Times New Roman"/>
          <w:lang w:val="sr-Cyrl-CS"/>
        </w:rPr>
        <w:t>смештају у царинска складишта у Републици Србији (логистички центри), из разлога што ће уз мање трошкове моћи да испоруче робу купцима из Републике Србије и околних земаља</w:t>
      </w:r>
      <w:r w:rsidR="00D70185" w:rsidRPr="00ED6D74">
        <w:rPr>
          <w:rFonts w:cs="Times New Roman"/>
          <w:lang w:val="sr-Cyrl-CS"/>
        </w:rPr>
        <w:t>, као и на конкурентност привредних субјеката купаца-произвођача електричне енергије из обновљивих извора због смањења трошкова пословања</w:t>
      </w:r>
      <w:r w:rsidRPr="00ED6D74">
        <w:rPr>
          <w:rFonts w:cs="Times New Roman"/>
          <w:lang w:val="sr-Cyrl-CS"/>
        </w:rPr>
        <w:t>.</w:t>
      </w:r>
      <w:r w:rsidR="00D70185" w:rsidRPr="00ED6D74">
        <w:rPr>
          <w:rFonts w:cs="Times New Roman"/>
          <w:lang w:val="sr-Cyrl-CS"/>
        </w:rPr>
        <w:t xml:space="preserve"> </w:t>
      </w:r>
    </w:p>
    <w:p w14:paraId="30E6A6AF" w14:textId="77777777" w:rsidR="00820AD3" w:rsidRPr="00ED6D74" w:rsidRDefault="00820AD3" w:rsidP="00820AD3">
      <w:pPr>
        <w:spacing w:after="0" w:line="240" w:lineRule="atLeast"/>
        <w:contextualSpacing/>
        <w:jc w:val="both"/>
        <w:rPr>
          <w:rFonts w:cs="Times New Roman"/>
          <w:lang w:val="sr-Cyrl-CS"/>
        </w:rPr>
      </w:pPr>
    </w:p>
    <w:p w14:paraId="1B9543BF" w14:textId="77777777" w:rsidR="00820AD3" w:rsidRPr="00ED6D74" w:rsidRDefault="00820AD3" w:rsidP="00820AD3">
      <w:pPr>
        <w:pStyle w:val="ListParagraph"/>
        <w:numPr>
          <w:ilvl w:val="0"/>
          <w:numId w:val="23"/>
        </w:numPr>
        <w:tabs>
          <w:tab w:val="left" w:pos="851"/>
        </w:tabs>
        <w:spacing w:after="0" w:line="240" w:lineRule="atLeast"/>
        <w:ind w:left="0" w:firstLine="567"/>
        <w:jc w:val="both"/>
        <w:rPr>
          <w:rFonts w:ascii="Times New Roman" w:hAnsi="Times New Roman" w:cs="Times New Roman"/>
          <w:i/>
          <w:sz w:val="24"/>
          <w:szCs w:val="24"/>
          <w:lang w:val="sr-Cyrl-CS"/>
        </w:rPr>
      </w:pPr>
      <w:r w:rsidRPr="00ED6D74">
        <w:rPr>
          <w:rFonts w:ascii="Times New Roman" w:hAnsi="Times New Roman" w:cs="Times New Roman"/>
          <w:i/>
          <w:sz w:val="24"/>
          <w:szCs w:val="24"/>
          <w:lang w:val="sr-Cyrl-CS"/>
        </w:rPr>
        <w:t>Да ли изабране опције утичу на услове конкуренције и на који начин?</w:t>
      </w:r>
    </w:p>
    <w:p w14:paraId="4854A464" w14:textId="77777777" w:rsidR="00820AD3" w:rsidRPr="00ED6D74" w:rsidRDefault="00820AD3" w:rsidP="00820AD3">
      <w:pPr>
        <w:pStyle w:val="ListParagraph"/>
        <w:spacing w:after="0" w:line="240" w:lineRule="atLeast"/>
        <w:ind w:left="1710"/>
        <w:jc w:val="both"/>
        <w:rPr>
          <w:rFonts w:ascii="Times New Roman" w:hAnsi="Times New Roman" w:cs="Times New Roman"/>
          <w:i/>
          <w:lang w:val="sr-Cyrl-CS"/>
        </w:rPr>
      </w:pPr>
    </w:p>
    <w:p w14:paraId="72337E65"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Изабрани модел нема утицаја на услове конкуренције.</w:t>
      </w:r>
    </w:p>
    <w:p w14:paraId="3C84E260" w14:textId="77777777" w:rsidR="00820AD3" w:rsidRPr="00ED6D74" w:rsidRDefault="00820AD3" w:rsidP="00820AD3">
      <w:pPr>
        <w:spacing w:after="0" w:line="240" w:lineRule="atLeast"/>
        <w:contextualSpacing/>
        <w:jc w:val="both"/>
        <w:rPr>
          <w:rFonts w:cs="Times New Roman"/>
          <w:lang w:val="sr-Cyrl-CS"/>
        </w:rPr>
      </w:pPr>
    </w:p>
    <w:p w14:paraId="50ED561D"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3C0D7D30" w14:textId="77777777" w:rsidR="00820AD3" w:rsidRPr="00ED6D74" w:rsidRDefault="00820AD3" w:rsidP="00820AD3">
      <w:pPr>
        <w:spacing w:after="0" w:line="240" w:lineRule="atLeast"/>
        <w:contextualSpacing/>
        <w:rPr>
          <w:rFonts w:cs="Times New Roman"/>
          <w:i/>
          <w:lang w:val="sr-Cyrl-CS"/>
        </w:rPr>
      </w:pPr>
    </w:p>
    <w:p w14:paraId="6C886E6E" w14:textId="77777777" w:rsidR="00820AD3" w:rsidRPr="00ED6D74" w:rsidRDefault="00820AD3" w:rsidP="00820AD3">
      <w:pPr>
        <w:spacing w:after="0" w:line="240" w:lineRule="atLeast"/>
        <w:contextualSpacing/>
        <w:jc w:val="both"/>
        <w:rPr>
          <w:rFonts w:cs="Times New Roman"/>
          <w:lang w:val="sr-Cyrl-CS"/>
        </w:rPr>
      </w:pPr>
      <w:r w:rsidRPr="00ED6D74">
        <w:rPr>
          <w:rFonts w:cs="Times New Roman"/>
          <w:lang w:val="sr-Cyrl-CS"/>
        </w:rPr>
        <w:tab/>
        <w:t>Изабрана опција нема утицаја на трансфер технологије и/или примену техничко-технолошких, организационих и пословних иновација.</w:t>
      </w:r>
    </w:p>
    <w:p w14:paraId="4901638D" w14:textId="77777777" w:rsidR="00820AD3" w:rsidRPr="00ED6D74" w:rsidRDefault="00820AD3" w:rsidP="00820AD3">
      <w:pPr>
        <w:spacing w:after="0" w:line="240" w:lineRule="atLeast"/>
        <w:contextualSpacing/>
        <w:jc w:val="both"/>
        <w:rPr>
          <w:rFonts w:cs="Times New Roman"/>
          <w:i/>
          <w:lang w:val="sr-Cyrl-CS"/>
        </w:rPr>
      </w:pPr>
    </w:p>
    <w:p w14:paraId="55550026"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5) Да ли изабрана опција утиче на друштвено богатство и његову расподелу и на који начин?</w:t>
      </w:r>
    </w:p>
    <w:p w14:paraId="38F3892C" w14:textId="77777777" w:rsidR="00820AD3" w:rsidRPr="00ED6D74" w:rsidRDefault="00820AD3" w:rsidP="00820AD3">
      <w:pPr>
        <w:spacing w:after="0" w:line="240" w:lineRule="atLeast"/>
        <w:contextualSpacing/>
        <w:rPr>
          <w:rFonts w:cs="Times New Roman"/>
          <w:i/>
          <w:lang w:val="sr-Cyrl-CS"/>
        </w:rPr>
      </w:pPr>
    </w:p>
    <w:p w14:paraId="71E22EE1" w14:textId="77777777" w:rsidR="00820AD3" w:rsidRPr="00ED6D74" w:rsidRDefault="00820AD3" w:rsidP="00820AD3">
      <w:pPr>
        <w:spacing w:after="0" w:line="240" w:lineRule="atLeast"/>
        <w:contextualSpacing/>
        <w:rPr>
          <w:rFonts w:cs="Times New Roman"/>
          <w:lang w:val="sr-Cyrl-CS"/>
        </w:rPr>
      </w:pPr>
      <w:r w:rsidRPr="00ED6D74">
        <w:rPr>
          <w:rFonts w:cs="Times New Roman"/>
          <w:lang w:val="sr-Cyrl-CS"/>
        </w:rPr>
        <w:tab/>
        <w:t>Изабрана опција нема утицаја на друштвено богатство и његову расподелу.</w:t>
      </w:r>
    </w:p>
    <w:p w14:paraId="0D2D5C09" w14:textId="77777777" w:rsidR="00820AD3" w:rsidRPr="00ED6D74" w:rsidRDefault="00820AD3" w:rsidP="00820AD3">
      <w:pPr>
        <w:spacing w:after="0" w:line="240" w:lineRule="atLeast"/>
        <w:contextualSpacing/>
        <w:jc w:val="both"/>
        <w:rPr>
          <w:rFonts w:cs="Times New Roman"/>
          <w:i/>
          <w:lang w:val="sr-Cyrl-CS"/>
        </w:rPr>
      </w:pPr>
    </w:p>
    <w:p w14:paraId="20308722"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lastRenderedPageBreak/>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00BCF03B" w14:textId="77777777" w:rsidR="00820AD3" w:rsidRPr="00ED6D74" w:rsidRDefault="00820AD3" w:rsidP="00820AD3">
      <w:pPr>
        <w:spacing w:after="0" w:line="240" w:lineRule="atLeast"/>
        <w:contextualSpacing/>
        <w:jc w:val="center"/>
        <w:rPr>
          <w:rFonts w:cs="Times New Roman"/>
          <w:i/>
          <w:lang w:val="sr-Cyrl-CS"/>
        </w:rPr>
      </w:pPr>
    </w:p>
    <w:p w14:paraId="6B58C8D8" w14:textId="77777777" w:rsidR="00820AD3" w:rsidRPr="00ED6D74" w:rsidRDefault="00820AD3" w:rsidP="00820AD3">
      <w:pPr>
        <w:spacing w:after="0" w:line="240" w:lineRule="atLeast"/>
        <w:contextualSpacing/>
        <w:jc w:val="both"/>
        <w:rPr>
          <w:rFonts w:cs="Times New Roman"/>
          <w:lang w:val="sr-Cyrl-CS"/>
        </w:rPr>
      </w:pPr>
      <w:r w:rsidRPr="00ED6D74">
        <w:rPr>
          <w:rFonts w:cs="Times New Roman"/>
          <w:i/>
          <w:lang w:val="sr-Cyrl-CS"/>
        </w:rPr>
        <w:tab/>
      </w:r>
      <w:r w:rsidRPr="00ED6D74">
        <w:rPr>
          <w:rFonts w:cs="Times New Roman"/>
          <w:lang w:val="sr-Cyrl-CS"/>
        </w:rPr>
        <w:t>Изабрана опција нема утицаја на квалитет и статус радне снаге (права, обавезе и одговорности), као и права, обавезе и одговорности послодаваца.</w:t>
      </w:r>
    </w:p>
    <w:p w14:paraId="481DF643" w14:textId="77777777" w:rsidR="00820AD3" w:rsidRPr="00ED6D74" w:rsidRDefault="00820AD3" w:rsidP="00820AD3">
      <w:pPr>
        <w:spacing w:line="240" w:lineRule="atLeast"/>
        <w:contextualSpacing/>
        <w:rPr>
          <w:sz w:val="20"/>
          <w:szCs w:val="20"/>
          <w:lang w:val="sr-Cyrl-CS"/>
        </w:rPr>
      </w:pPr>
    </w:p>
    <w:p w14:paraId="407D4E05" w14:textId="77777777" w:rsidR="00820AD3" w:rsidRPr="00ED6D74" w:rsidRDefault="00820AD3" w:rsidP="00820AD3">
      <w:pPr>
        <w:spacing w:after="0" w:line="240" w:lineRule="atLeast"/>
        <w:ind w:firstLine="720"/>
        <w:contextualSpacing/>
        <w:jc w:val="both"/>
        <w:rPr>
          <w:rFonts w:cs="Times New Roman"/>
          <w:b/>
          <w:szCs w:val="24"/>
          <w:lang w:val="sr-Cyrl-CS"/>
        </w:rPr>
      </w:pPr>
      <w:r w:rsidRPr="00ED6D74">
        <w:rPr>
          <w:rFonts w:cs="Times New Roman"/>
          <w:b/>
          <w:szCs w:val="24"/>
          <w:lang w:val="sr-Cyrl-CS"/>
        </w:rPr>
        <w:t>6. Кључна питања за анализу ефеката на друштво</w:t>
      </w:r>
    </w:p>
    <w:p w14:paraId="2226DBF4" w14:textId="77777777" w:rsidR="00820AD3" w:rsidRPr="00ED6D74" w:rsidRDefault="00820AD3" w:rsidP="00820AD3">
      <w:pPr>
        <w:spacing w:after="0" w:line="240" w:lineRule="atLeast"/>
        <w:ind w:firstLine="720"/>
        <w:contextualSpacing/>
        <w:jc w:val="both"/>
        <w:rPr>
          <w:rFonts w:cs="Times New Roman"/>
          <w:lang w:val="sr-Cyrl-CS"/>
        </w:rPr>
      </w:pPr>
    </w:p>
    <w:p w14:paraId="47D0D3B7" w14:textId="77777777" w:rsidR="00820AD3" w:rsidRPr="00ED6D74" w:rsidRDefault="00820AD3" w:rsidP="00820AD3">
      <w:pPr>
        <w:pStyle w:val="basic-paragraph"/>
        <w:spacing w:before="0" w:beforeAutospacing="0" w:after="0" w:afterAutospacing="0"/>
        <w:ind w:firstLine="480"/>
        <w:jc w:val="both"/>
        <w:rPr>
          <w:i/>
        </w:rPr>
      </w:pPr>
      <w:r w:rsidRPr="00ED6D74">
        <w:rPr>
          <w:i/>
        </w:rPr>
        <w:t>1) Колике трошкове и користи (материјалне и нематеријалне) ће изабрана опција проузроковати грађанима?</w:t>
      </w:r>
    </w:p>
    <w:p w14:paraId="3156F689" w14:textId="77777777" w:rsidR="00820AD3" w:rsidRPr="00ED6D74" w:rsidRDefault="00820AD3" w:rsidP="00820AD3">
      <w:pPr>
        <w:pStyle w:val="basic-paragraph"/>
        <w:spacing w:before="0" w:beforeAutospacing="0" w:after="0" w:afterAutospacing="0"/>
        <w:ind w:firstLine="480"/>
        <w:jc w:val="both"/>
        <w:rPr>
          <w:i/>
        </w:rPr>
      </w:pPr>
    </w:p>
    <w:p w14:paraId="703CC48D"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Изабрана опција неће проузроковати трошкове грађанима.</w:t>
      </w:r>
    </w:p>
    <w:p w14:paraId="664D4CCE" w14:textId="77777777" w:rsidR="00820AD3" w:rsidRPr="00ED6D74" w:rsidRDefault="00820AD3" w:rsidP="00820AD3">
      <w:pPr>
        <w:spacing w:after="0" w:line="240" w:lineRule="atLeast"/>
        <w:ind w:firstLine="720"/>
        <w:contextualSpacing/>
        <w:jc w:val="both"/>
        <w:rPr>
          <w:sz w:val="20"/>
          <w:szCs w:val="20"/>
          <w:lang w:val="sr-Cyrl-CS"/>
        </w:rPr>
      </w:pPr>
      <w:r w:rsidRPr="00ED6D74">
        <w:rPr>
          <w:rFonts w:cs="Times New Roman"/>
          <w:lang w:val="sr-Cyrl-CS"/>
        </w:rPr>
        <w:t>Изабрана опција може да доведе до користи грађанима по основу позитивних ефеката, које није могуће квантификовати</w:t>
      </w:r>
      <w:r w:rsidR="003E4C5F" w:rsidRPr="00ED6D74">
        <w:rPr>
          <w:rFonts w:cs="Times New Roman"/>
          <w:lang w:val="sr-Cyrl-CS"/>
        </w:rPr>
        <w:t>, посебно грађанима који су уједно и купци-произвођачи електричне енергије из обновљивих извора</w:t>
      </w:r>
      <w:r w:rsidRPr="00ED6D74">
        <w:rPr>
          <w:rFonts w:cs="Times New Roman"/>
          <w:lang w:val="sr-Cyrl-CS"/>
        </w:rPr>
        <w:t>.</w:t>
      </w:r>
    </w:p>
    <w:p w14:paraId="3E887724" w14:textId="77777777" w:rsidR="00820AD3" w:rsidRPr="00ED6D74" w:rsidRDefault="00820AD3" w:rsidP="00820AD3">
      <w:pPr>
        <w:pStyle w:val="basic-paragraph"/>
        <w:spacing w:before="0" w:beforeAutospacing="0" w:after="0" w:afterAutospacing="0"/>
        <w:ind w:firstLine="480"/>
        <w:jc w:val="both"/>
        <w:rPr>
          <w:i/>
        </w:rPr>
      </w:pPr>
    </w:p>
    <w:p w14:paraId="144F8708" w14:textId="77777777" w:rsidR="00820AD3" w:rsidRPr="00ED6D74" w:rsidRDefault="00820AD3" w:rsidP="00820AD3">
      <w:pPr>
        <w:pStyle w:val="basic-paragraph"/>
        <w:spacing w:before="0" w:beforeAutospacing="0" w:after="0" w:afterAutospacing="0"/>
        <w:ind w:firstLine="480"/>
        <w:jc w:val="both"/>
        <w:rPr>
          <w:i/>
        </w:rPr>
      </w:pPr>
      <w:r w:rsidRPr="00ED6D74">
        <w:rPr>
          <w:i/>
        </w:rPr>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49FC0769" w14:textId="77777777" w:rsidR="00820AD3" w:rsidRPr="00ED6D74" w:rsidRDefault="00820AD3" w:rsidP="00820AD3">
      <w:pPr>
        <w:pStyle w:val="basic-paragraph"/>
        <w:spacing w:before="0" w:beforeAutospacing="0" w:after="0" w:afterAutospacing="0"/>
        <w:ind w:firstLine="480"/>
        <w:jc w:val="both"/>
        <w:rPr>
          <w:i/>
        </w:rPr>
      </w:pPr>
    </w:p>
    <w:p w14:paraId="64B52840" w14:textId="77777777" w:rsidR="00820AD3" w:rsidRPr="00ED6D74" w:rsidRDefault="00820AD3" w:rsidP="00820AD3">
      <w:pPr>
        <w:pStyle w:val="basic-paragraph"/>
        <w:spacing w:before="0" w:beforeAutospacing="0" w:after="0" w:afterAutospacing="0"/>
        <w:ind w:firstLine="720"/>
        <w:jc w:val="both"/>
        <w:rPr>
          <w:lang w:val="sr-Cyrl-RS"/>
        </w:rPr>
      </w:pPr>
      <w:r w:rsidRPr="00ED6D74">
        <w:rPr>
          <w:lang w:val="sr-Cyrl-RS"/>
        </w:rPr>
        <w:t xml:space="preserve">Ефекти реализације </w:t>
      </w:r>
      <w:r w:rsidRPr="00ED6D74">
        <w:t xml:space="preserve">изабране опције </w:t>
      </w:r>
      <w:r w:rsidRPr="00ED6D74">
        <w:rPr>
          <w:lang w:val="sr-Cyrl-RS"/>
        </w:rPr>
        <w:t xml:space="preserve">немају штетан утицај ни на једну </w:t>
      </w:r>
      <w:r w:rsidRPr="00ED6D74">
        <w:t>групу популације</w:t>
      </w:r>
      <w:r w:rsidRPr="00ED6D74">
        <w:rPr>
          <w:lang w:val="sr-Cyrl-RS"/>
        </w:rPr>
        <w:t>, што значи да није потребно спровођење посебних мера.</w:t>
      </w:r>
    </w:p>
    <w:p w14:paraId="14D608AD" w14:textId="77777777" w:rsidR="00820AD3" w:rsidRPr="00ED6D74" w:rsidRDefault="00820AD3" w:rsidP="00820AD3">
      <w:pPr>
        <w:pStyle w:val="basic-paragraph"/>
        <w:spacing w:before="0" w:beforeAutospacing="0" w:after="0" w:afterAutospacing="0"/>
        <w:ind w:firstLine="480"/>
        <w:jc w:val="both"/>
        <w:rPr>
          <w:i/>
          <w:lang w:val="sr-Cyrl-RS"/>
        </w:rPr>
      </w:pPr>
    </w:p>
    <w:p w14:paraId="72179E20" w14:textId="77777777" w:rsidR="00820AD3" w:rsidRPr="00ED6D74" w:rsidRDefault="00820AD3" w:rsidP="00820AD3">
      <w:pPr>
        <w:pStyle w:val="basic-paragraph"/>
        <w:spacing w:before="0" w:beforeAutospacing="0" w:after="0" w:afterAutospacing="0"/>
        <w:ind w:firstLine="480"/>
        <w:jc w:val="both"/>
        <w:rPr>
          <w:i/>
        </w:rPr>
      </w:pPr>
      <w:r w:rsidRPr="00ED6D74">
        <w:rPr>
          <w:i/>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0F1A2432" w14:textId="77777777" w:rsidR="00820AD3" w:rsidRPr="00ED6D74" w:rsidRDefault="00820AD3" w:rsidP="00820AD3">
      <w:pPr>
        <w:pStyle w:val="basic-paragraph"/>
        <w:spacing w:before="0" w:beforeAutospacing="0" w:after="0" w:afterAutospacing="0"/>
        <w:ind w:firstLine="480"/>
        <w:jc w:val="both"/>
        <w:rPr>
          <w:i/>
        </w:rPr>
      </w:pPr>
    </w:p>
    <w:p w14:paraId="78EB3B4C" w14:textId="77777777" w:rsidR="00820AD3" w:rsidRPr="00ED6D74" w:rsidRDefault="00820AD3" w:rsidP="00820AD3">
      <w:pPr>
        <w:pStyle w:val="basic-paragraph"/>
        <w:spacing w:before="0" w:beforeAutospacing="0" w:after="0" w:afterAutospacing="0"/>
        <w:ind w:firstLine="720"/>
        <w:jc w:val="both"/>
      </w:pPr>
      <w:r w:rsidRPr="00ED6D74">
        <w:rPr>
          <w:lang w:val="sr-Cyrl-RS"/>
        </w:rPr>
        <w:t xml:space="preserve">Мере </w:t>
      </w:r>
      <w:r w:rsidRPr="00ED6D74">
        <w:t xml:space="preserve">изабране опције </w:t>
      </w:r>
      <w:r w:rsidRPr="00ED6D74">
        <w:rPr>
          <w:lang w:val="sr-Cyrl-RS"/>
        </w:rPr>
        <w:t xml:space="preserve">немају утицај ни на једну наведену </w:t>
      </w:r>
      <w:r w:rsidRPr="00ED6D74">
        <w:t>групу, односно појединца.</w:t>
      </w:r>
    </w:p>
    <w:p w14:paraId="734EC818" w14:textId="77777777" w:rsidR="00820AD3" w:rsidRPr="00ED6D74" w:rsidRDefault="00820AD3" w:rsidP="00820AD3">
      <w:pPr>
        <w:pStyle w:val="basic-paragraph"/>
        <w:spacing w:before="0" w:beforeAutospacing="0" w:after="0" w:afterAutospacing="0"/>
        <w:ind w:firstLine="480"/>
        <w:jc w:val="both"/>
        <w:rPr>
          <w:i/>
        </w:rPr>
      </w:pPr>
    </w:p>
    <w:p w14:paraId="305F39BB" w14:textId="77777777" w:rsidR="00820AD3" w:rsidRPr="00ED6D74" w:rsidRDefault="00820AD3" w:rsidP="00820AD3">
      <w:pPr>
        <w:pStyle w:val="basic-paragraph"/>
        <w:spacing w:before="0" w:beforeAutospacing="0" w:after="0" w:afterAutospacing="0"/>
        <w:ind w:firstLine="480"/>
        <w:jc w:val="both"/>
        <w:rPr>
          <w:i/>
        </w:rPr>
      </w:pPr>
      <w:r w:rsidRPr="00ED6D74">
        <w:rPr>
          <w:i/>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50367BE5" w14:textId="77777777" w:rsidR="00820AD3" w:rsidRPr="00ED6D74" w:rsidRDefault="00820AD3" w:rsidP="00820AD3">
      <w:pPr>
        <w:pStyle w:val="basic-paragraph"/>
        <w:spacing w:before="0" w:beforeAutospacing="0" w:after="0" w:afterAutospacing="0"/>
        <w:ind w:firstLine="480"/>
        <w:jc w:val="both"/>
        <w:rPr>
          <w:i/>
        </w:rPr>
      </w:pPr>
    </w:p>
    <w:p w14:paraId="553BEC89" w14:textId="77777777" w:rsidR="00820AD3" w:rsidRPr="00ED6D74" w:rsidRDefault="00820AD3" w:rsidP="00820AD3">
      <w:pPr>
        <w:pStyle w:val="basic-paragraph"/>
        <w:spacing w:before="0" w:beforeAutospacing="0" w:after="0" w:afterAutospacing="0"/>
        <w:ind w:firstLine="720"/>
        <w:jc w:val="both"/>
      </w:pPr>
      <w:r w:rsidRPr="00ED6D74">
        <w:rPr>
          <w:lang w:val="sr-Cyrl-RS"/>
        </w:rPr>
        <w:t>И</w:t>
      </w:r>
      <w:r w:rsidRPr="00ED6D74">
        <w:t xml:space="preserve">забране опције </w:t>
      </w:r>
      <w:r w:rsidRPr="00ED6D74">
        <w:rPr>
          <w:lang w:val="sr-Cyrl-RS"/>
        </w:rPr>
        <w:t>могу имати утицај на тржиште рада у смислу повећане потребе за адекватном радном снагом на радним местима у оквиру логистичких центара.</w:t>
      </w:r>
    </w:p>
    <w:p w14:paraId="76EE36A2" w14:textId="77777777" w:rsidR="00820AD3" w:rsidRPr="00ED6D74" w:rsidRDefault="00820AD3" w:rsidP="00820AD3">
      <w:pPr>
        <w:pStyle w:val="basic-paragraph"/>
        <w:spacing w:before="0" w:beforeAutospacing="0" w:after="0" w:afterAutospacing="0"/>
        <w:ind w:firstLine="480"/>
        <w:jc w:val="both"/>
        <w:rPr>
          <w:i/>
        </w:rPr>
      </w:pPr>
    </w:p>
    <w:p w14:paraId="2BB2D027" w14:textId="77777777" w:rsidR="00820AD3" w:rsidRPr="00ED6D74" w:rsidRDefault="00820AD3" w:rsidP="00820AD3">
      <w:pPr>
        <w:pStyle w:val="basic-paragraph"/>
        <w:spacing w:before="0" w:beforeAutospacing="0" w:after="0" w:afterAutospacing="0"/>
        <w:ind w:firstLine="480"/>
        <w:jc w:val="both"/>
        <w:rPr>
          <w:i/>
        </w:rPr>
      </w:pPr>
      <w:r w:rsidRPr="00ED6D74">
        <w:rPr>
          <w:i/>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05E81FD8" w14:textId="77777777" w:rsidR="00820AD3" w:rsidRPr="00ED6D74" w:rsidRDefault="00820AD3" w:rsidP="00820AD3">
      <w:pPr>
        <w:pStyle w:val="basic-paragraph"/>
        <w:spacing w:before="0" w:beforeAutospacing="0" w:after="0" w:afterAutospacing="0"/>
        <w:ind w:firstLine="480"/>
        <w:jc w:val="both"/>
        <w:rPr>
          <w:i/>
        </w:rPr>
      </w:pPr>
    </w:p>
    <w:p w14:paraId="351A535F" w14:textId="77777777" w:rsidR="00820AD3" w:rsidRPr="00ED6D74" w:rsidRDefault="00820AD3" w:rsidP="00820AD3">
      <w:pPr>
        <w:pStyle w:val="basic-paragraph"/>
        <w:spacing w:before="0" w:beforeAutospacing="0" w:after="0" w:afterAutospacing="0"/>
        <w:ind w:firstLine="480"/>
        <w:jc w:val="both"/>
        <w:rPr>
          <w:i/>
          <w:lang w:val="sr-Cyrl-RS"/>
        </w:rPr>
      </w:pPr>
      <w:r w:rsidRPr="00ED6D74">
        <w:rPr>
          <w:lang w:val="sr-Cyrl-RS"/>
        </w:rPr>
        <w:t>И</w:t>
      </w:r>
      <w:r w:rsidRPr="00ED6D74">
        <w:t>забране опције</w:t>
      </w:r>
      <w:r w:rsidRPr="00ED6D74">
        <w:rPr>
          <w:lang w:val="sr-Cyrl-RS"/>
        </w:rPr>
        <w:t xml:space="preserve"> омогућавају равноправан третман свих категорија лица.</w:t>
      </w:r>
    </w:p>
    <w:p w14:paraId="4DFD3C4D" w14:textId="77777777" w:rsidR="00820AD3" w:rsidRPr="00ED6D74" w:rsidRDefault="00820AD3" w:rsidP="00820AD3">
      <w:pPr>
        <w:pStyle w:val="basic-paragraph"/>
        <w:spacing w:before="0" w:beforeAutospacing="0" w:after="0" w:afterAutospacing="0"/>
        <w:ind w:firstLine="480"/>
        <w:jc w:val="both"/>
        <w:rPr>
          <w:i/>
        </w:rPr>
      </w:pPr>
    </w:p>
    <w:p w14:paraId="06FF392E" w14:textId="77777777" w:rsidR="00820AD3" w:rsidRPr="00ED6D74" w:rsidRDefault="00820AD3" w:rsidP="00820AD3">
      <w:pPr>
        <w:pStyle w:val="basic-paragraph"/>
        <w:spacing w:before="0" w:beforeAutospacing="0" w:after="0" w:afterAutospacing="0"/>
        <w:ind w:firstLine="480"/>
        <w:jc w:val="both"/>
        <w:rPr>
          <w:i/>
        </w:rPr>
      </w:pPr>
      <w:r w:rsidRPr="00ED6D74">
        <w:rPr>
          <w:i/>
        </w:rPr>
        <w:lastRenderedPageBreak/>
        <w:t>6) Да ли би изабрана опција могла да утиче на цене роба и услуга и животни стандард становништва, на који начин и у којем обиму?</w:t>
      </w:r>
    </w:p>
    <w:p w14:paraId="08416013" w14:textId="77777777" w:rsidR="00820AD3" w:rsidRPr="00ED6D74" w:rsidRDefault="00820AD3" w:rsidP="00820AD3">
      <w:pPr>
        <w:pStyle w:val="basic-paragraph"/>
        <w:spacing w:before="0" w:beforeAutospacing="0" w:after="0" w:afterAutospacing="0"/>
        <w:ind w:firstLine="480"/>
        <w:jc w:val="both"/>
        <w:rPr>
          <w:i/>
        </w:rPr>
      </w:pPr>
    </w:p>
    <w:p w14:paraId="4F0F5B85" w14:textId="77777777" w:rsidR="00820AD3" w:rsidRPr="00ED6D74" w:rsidRDefault="00820AD3" w:rsidP="00820AD3">
      <w:pPr>
        <w:pStyle w:val="basic-paragraph"/>
        <w:spacing w:before="0" w:beforeAutospacing="0" w:after="0" w:afterAutospacing="0"/>
        <w:ind w:firstLine="480"/>
        <w:jc w:val="both"/>
        <w:rPr>
          <w:i/>
          <w:lang w:val="sr-Cyrl-RS"/>
        </w:rPr>
      </w:pPr>
      <w:r w:rsidRPr="00ED6D74">
        <w:rPr>
          <w:lang w:val="sr-Cyrl-RS"/>
        </w:rPr>
        <w:t>И</w:t>
      </w:r>
      <w:r w:rsidRPr="00ED6D74">
        <w:t>забране опције</w:t>
      </w:r>
      <w:r w:rsidRPr="00ED6D74">
        <w:rPr>
          <w:lang w:val="sr-Cyrl-RS"/>
        </w:rPr>
        <w:t xml:space="preserve"> не би требале да имају утицај на цене роба и услуга и животни стандард становништва.</w:t>
      </w:r>
    </w:p>
    <w:p w14:paraId="1B36D403" w14:textId="77777777" w:rsidR="00820AD3" w:rsidRPr="00ED6D74" w:rsidRDefault="00820AD3" w:rsidP="00820AD3">
      <w:pPr>
        <w:pStyle w:val="basic-paragraph"/>
        <w:spacing w:before="0" w:beforeAutospacing="0" w:after="0" w:afterAutospacing="0"/>
        <w:ind w:firstLine="480"/>
        <w:jc w:val="both"/>
      </w:pPr>
    </w:p>
    <w:p w14:paraId="217030A3" w14:textId="77777777" w:rsidR="00820AD3" w:rsidRPr="00ED6D74" w:rsidRDefault="00820AD3" w:rsidP="00820AD3">
      <w:pPr>
        <w:pStyle w:val="basic-paragraph"/>
        <w:spacing w:before="0" w:beforeAutospacing="0" w:after="0" w:afterAutospacing="0"/>
        <w:ind w:firstLine="480"/>
        <w:jc w:val="both"/>
        <w:rPr>
          <w:i/>
        </w:rPr>
      </w:pPr>
      <w:r w:rsidRPr="00ED6D74">
        <w:rPr>
          <w:i/>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6806A3DF" w14:textId="77777777" w:rsidR="00820AD3" w:rsidRPr="00ED6D74" w:rsidRDefault="00820AD3" w:rsidP="00820AD3">
      <w:pPr>
        <w:pStyle w:val="basic-paragraph"/>
        <w:spacing w:before="0" w:beforeAutospacing="0" w:after="0" w:afterAutospacing="0"/>
        <w:ind w:firstLine="480"/>
        <w:jc w:val="both"/>
        <w:rPr>
          <w:i/>
        </w:rPr>
      </w:pPr>
    </w:p>
    <w:p w14:paraId="61C986DD" w14:textId="77777777" w:rsidR="00820AD3" w:rsidRPr="00ED6D74" w:rsidRDefault="00820AD3" w:rsidP="00820AD3">
      <w:pPr>
        <w:pStyle w:val="basic-paragraph"/>
        <w:spacing w:before="0" w:beforeAutospacing="0" w:after="0" w:afterAutospacing="0"/>
        <w:ind w:firstLine="480"/>
        <w:jc w:val="both"/>
        <w:rPr>
          <w:lang w:val="sr-Cyrl-RS"/>
        </w:rPr>
      </w:pPr>
      <w:r w:rsidRPr="00ED6D74">
        <w:rPr>
          <w:lang w:val="sr-Cyrl-RS"/>
        </w:rPr>
        <w:t>Р</w:t>
      </w:r>
      <w:r w:rsidRPr="00ED6D74">
        <w:t>еализациј</w:t>
      </w:r>
      <w:r w:rsidRPr="00ED6D74">
        <w:rPr>
          <w:lang w:val="sr-Cyrl-RS"/>
        </w:rPr>
        <w:t>а</w:t>
      </w:r>
      <w:r w:rsidRPr="00ED6D74">
        <w:t xml:space="preserve"> изабраних опција </w:t>
      </w:r>
      <w:r w:rsidRPr="00ED6D74">
        <w:rPr>
          <w:lang w:val="sr-Cyrl-RS"/>
        </w:rPr>
        <w:t xml:space="preserve">нема утицај </w:t>
      </w:r>
      <w:r w:rsidRPr="00ED6D74">
        <w:t>на социјалне ситуације</w:t>
      </w:r>
      <w:r w:rsidRPr="00ED6D74">
        <w:rPr>
          <w:lang w:val="sr-Cyrl-RS"/>
        </w:rPr>
        <w:t>.</w:t>
      </w:r>
    </w:p>
    <w:p w14:paraId="0B47B8DC" w14:textId="77777777" w:rsidR="00820AD3" w:rsidRPr="00ED6D74" w:rsidRDefault="00820AD3" w:rsidP="00820AD3">
      <w:pPr>
        <w:pStyle w:val="basic-paragraph"/>
        <w:spacing w:before="0" w:beforeAutospacing="0" w:after="0" w:afterAutospacing="0"/>
        <w:ind w:firstLine="480"/>
        <w:jc w:val="both"/>
        <w:rPr>
          <w:i/>
        </w:rPr>
      </w:pPr>
    </w:p>
    <w:p w14:paraId="598B8AF7" w14:textId="77777777" w:rsidR="00820AD3" w:rsidRPr="00ED6D74" w:rsidRDefault="00820AD3" w:rsidP="00820AD3">
      <w:pPr>
        <w:pStyle w:val="basic-paragraph"/>
        <w:spacing w:before="0" w:beforeAutospacing="0" w:after="0" w:afterAutospacing="0"/>
        <w:ind w:firstLine="480"/>
        <w:jc w:val="both"/>
        <w:rPr>
          <w:i/>
        </w:rPr>
      </w:pPr>
      <w:r w:rsidRPr="00ED6D74">
        <w:rPr>
          <w:i/>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595F04AA" w14:textId="77777777" w:rsidR="00820AD3" w:rsidRPr="00ED6D74" w:rsidRDefault="00820AD3" w:rsidP="00820AD3">
      <w:pPr>
        <w:spacing w:after="0" w:line="240" w:lineRule="atLeast"/>
        <w:ind w:firstLine="720"/>
        <w:contextualSpacing/>
        <w:jc w:val="both"/>
        <w:rPr>
          <w:rFonts w:cs="Times New Roman"/>
          <w:lang w:val="sr-Cyrl-CS"/>
        </w:rPr>
      </w:pPr>
    </w:p>
    <w:p w14:paraId="2D42CCEB" w14:textId="77777777" w:rsidR="00820AD3" w:rsidRPr="00ED6D74" w:rsidRDefault="00820AD3" w:rsidP="00820AD3">
      <w:pPr>
        <w:pStyle w:val="basic-paragraph"/>
        <w:spacing w:before="0" w:beforeAutospacing="0" w:after="0" w:afterAutospacing="0"/>
        <w:ind w:firstLine="480"/>
        <w:jc w:val="both"/>
        <w:rPr>
          <w:lang w:val="sr-Cyrl-RS"/>
        </w:rPr>
      </w:pPr>
      <w:r w:rsidRPr="00ED6D74">
        <w:rPr>
          <w:lang w:val="sr-Cyrl-RS"/>
        </w:rPr>
        <w:t>Р</w:t>
      </w:r>
      <w:r w:rsidRPr="00ED6D74">
        <w:t xml:space="preserve">еализацијом изабране опције </w:t>
      </w:r>
      <w:r w:rsidRPr="00ED6D74">
        <w:rPr>
          <w:lang w:val="sr-Cyrl-RS"/>
        </w:rPr>
        <w:t xml:space="preserve">не би се </w:t>
      </w:r>
      <w:r w:rsidRPr="00ED6D74">
        <w:t>утицало на промене у финансирању, квалитету или доступности система социјалне заштите, здравственог система или система образовања</w:t>
      </w:r>
      <w:r w:rsidRPr="00ED6D74">
        <w:rPr>
          <w:lang w:val="sr-Cyrl-RS"/>
        </w:rPr>
        <w:t>.</w:t>
      </w:r>
    </w:p>
    <w:p w14:paraId="76BC2112" w14:textId="77777777" w:rsidR="00820AD3" w:rsidRPr="00ED6D74" w:rsidRDefault="00820AD3" w:rsidP="00820AD3">
      <w:pPr>
        <w:spacing w:after="0" w:line="240" w:lineRule="atLeast"/>
        <w:contextualSpacing/>
        <w:jc w:val="both"/>
        <w:rPr>
          <w:rFonts w:cs="Times New Roman"/>
          <w:lang w:val="sr-Cyrl-CS"/>
        </w:rPr>
      </w:pPr>
    </w:p>
    <w:p w14:paraId="2A4D973E" w14:textId="77777777" w:rsidR="00820AD3" w:rsidRPr="00ED6D74" w:rsidRDefault="00820AD3" w:rsidP="00820AD3">
      <w:pPr>
        <w:spacing w:after="0" w:line="240" w:lineRule="atLeast"/>
        <w:ind w:firstLine="720"/>
        <w:contextualSpacing/>
        <w:jc w:val="both"/>
        <w:rPr>
          <w:rFonts w:cs="Times New Roman"/>
          <w:b/>
          <w:lang w:val="sr-Cyrl-CS"/>
        </w:rPr>
      </w:pPr>
      <w:r w:rsidRPr="00ED6D74">
        <w:rPr>
          <w:rFonts w:cs="Times New Roman"/>
          <w:b/>
          <w:lang w:val="sr-Cyrl-CS"/>
        </w:rPr>
        <w:t>7. Кључна питања за анализу управљачких ефеката</w:t>
      </w:r>
    </w:p>
    <w:p w14:paraId="7DAFE7FB" w14:textId="77777777" w:rsidR="00820AD3" w:rsidRPr="00ED6D74" w:rsidRDefault="00820AD3" w:rsidP="00820AD3">
      <w:pPr>
        <w:spacing w:after="0" w:line="240" w:lineRule="atLeast"/>
        <w:contextualSpacing/>
        <w:jc w:val="both"/>
        <w:rPr>
          <w:rFonts w:cs="Times New Roman"/>
          <w:szCs w:val="24"/>
          <w:lang w:val="sr-Cyrl-CS"/>
        </w:rPr>
      </w:pPr>
    </w:p>
    <w:p w14:paraId="60638CCE" w14:textId="77777777" w:rsidR="00820AD3" w:rsidRPr="00ED6D74" w:rsidRDefault="00820AD3" w:rsidP="00820AD3">
      <w:pPr>
        <w:pStyle w:val="ListParagraph"/>
        <w:numPr>
          <w:ilvl w:val="0"/>
          <w:numId w:val="24"/>
        </w:numPr>
        <w:tabs>
          <w:tab w:val="left" w:pos="1134"/>
        </w:tabs>
        <w:spacing w:after="0" w:line="240" w:lineRule="atLeast"/>
        <w:ind w:left="0" w:firstLine="567"/>
        <w:jc w:val="both"/>
        <w:rPr>
          <w:rFonts w:ascii="Times New Roman" w:hAnsi="Times New Roman" w:cs="Times New Roman"/>
          <w:i/>
          <w:sz w:val="24"/>
          <w:szCs w:val="24"/>
          <w:lang w:val="sr-Cyrl-CS"/>
        </w:rPr>
      </w:pPr>
      <w:r w:rsidRPr="00ED6D74">
        <w:rPr>
          <w:rFonts w:ascii="Times New Roman" w:hAnsi="Times New Roman" w:cs="Times New Roman"/>
          <w:i/>
          <w:sz w:val="24"/>
          <w:szCs w:val="24"/>
          <w:lang w:val="sr-Cyrl-CS"/>
        </w:rPr>
        <w:t>Да ли се изабраном опцијом уводе организационе, управљачке или институционалне промене и које су то промене?</w:t>
      </w:r>
    </w:p>
    <w:p w14:paraId="661DA828" w14:textId="77777777" w:rsidR="00820AD3" w:rsidRPr="00ED6D74" w:rsidRDefault="00820AD3" w:rsidP="00820AD3">
      <w:pPr>
        <w:pStyle w:val="ListParagraph"/>
        <w:spacing w:after="0" w:line="240" w:lineRule="atLeast"/>
        <w:ind w:left="1890"/>
        <w:jc w:val="both"/>
        <w:rPr>
          <w:rFonts w:ascii="Times New Roman" w:hAnsi="Times New Roman" w:cs="Times New Roman"/>
          <w:i/>
          <w:lang w:val="sr-Cyrl-CS"/>
        </w:rPr>
      </w:pPr>
    </w:p>
    <w:p w14:paraId="1AC8E0E6"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Изабраном опцијом не уводе се организационе, управљачке и институционалне промене.</w:t>
      </w:r>
    </w:p>
    <w:p w14:paraId="27688D48" w14:textId="77777777" w:rsidR="00820AD3" w:rsidRPr="00ED6D74" w:rsidRDefault="00820AD3" w:rsidP="00820AD3">
      <w:pPr>
        <w:spacing w:after="0" w:line="240" w:lineRule="atLeast"/>
        <w:contextualSpacing/>
        <w:jc w:val="both"/>
        <w:rPr>
          <w:rFonts w:cs="Times New Roman"/>
          <w:lang w:val="sr-Cyrl-CS"/>
        </w:rPr>
      </w:pPr>
    </w:p>
    <w:p w14:paraId="7100BFB2" w14:textId="77777777" w:rsidR="00820AD3" w:rsidRPr="00ED6D74" w:rsidRDefault="00820AD3" w:rsidP="00820AD3">
      <w:pPr>
        <w:pStyle w:val="ListParagraph"/>
        <w:numPr>
          <w:ilvl w:val="0"/>
          <w:numId w:val="24"/>
        </w:numPr>
        <w:tabs>
          <w:tab w:val="left" w:pos="1134"/>
        </w:tabs>
        <w:spacing w:after="0" w:line="240" w:lineRule="atLeast"/>
        <w:ind w:left="0" w:firstLine="720"/>
        <w:jc w:val="both"/>
        <w:rPr>
          <w:rFonts w:ascii="Times New Roman" w:hAnsi="Times New Roman" w:cs="Times New Roman"/>
          <w:i/>
          <w:sz w:val="24"/>
          <w:szCs w:val="24"/>
          <w:lang w:val="sr-Cyrl-CS"/>
        </w:rPr>
      </w:pPr>
      <w:r w:rsidRPr="00ED6D74">
        <w:rPr>
          <w:rFonts w:ascii="Times New Roman" w:hAnsi="Times New Roman" w:cs="Times New Roman"/>
          <w:i/>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44C706E0" w14:textId="77777777" w:rsidR="00820AD3" w:rsidRPr="00ED6D74" w:rsidRDefault="00820AD3" w:rsidP="00820AD3">
      <w:pPr>
        <w:pStyle w:val="ListParagraph"/>
        <w:spacing w:after="0" w:line="240" w:lineRule="atLeast"/>
        <w:ind w:left="1890"/>
        <w:jc w:val="both"/>
        <w:rPr>
          <w:rFonts w:ascii="Times New Roman" w:hAnsi="Times New Roman" w:cs="Times New Roman"/>
          <w:i/>
          <w:lang w:val="sr-Cyrl-CS"/>
        </w:rPr>
      </w:pPr>
    </w:p>
    <w:p w14:paraId="225F98EB"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Постојећа јавна управа има капацитет за спровођење изабране опције.</w:t>
      </w:r>
    </w:p>
    <w:p w14:paraId="487A252B" w14:textId="77777777" w:rsidR="00820AD3" w:rsidRPr="00ED6D74" w:rsidRDefault="00820AD3" w:rsidP="00820AD3">
      <w:pPr>
        <w:spacing w:after="0" w:line="240" w:lineRule="atLeast"/>
        <w:ind w:firstLine="720"/>
        <w:contextualSpacing/>
        <w:jc w:val="both"/>
        <w:rPr>
          <w:rFonts w:cs="Times New Roman"/>
          <w:szCs w:val="24"/>
          <w:lang w:val="sr-Cyrl-CS"/>
        </w:rPr>
      </w:pPr>
    </w:p>
    <w:p w14:paraId="10F0CC7F" w14:textId="77777777" w:rsidR="00820AD3" w:rsidRPr="00ED6D74" w:rsidRDefault="00820AD3" w:rsidP="00820AD3">
      <w:pPr>
        <w:pStyle w:val="ListParagraph"/>
        <w:numPr>
          <w:ilvl w:val="0"/>
          <w:numId w:val="24"/>
        </w:numPr>
        <w:tabs>
          <w:tab w:val="left" w:pos="851"/>
        </w:tabs>
        <w:spacing w:after="0" w:line="240" w:lineRule="atLeast"/>
        <w:ind w:left="0" w:firstLine="567"/>
        <w:jc w:val="both"/>
        <w:rPr>
          <w:rFonts w:ascii="Times New Roman" w:hAnsi="Times New Roman" w:cs="Times New Roman"/>
          <w:i/>
          <w:sz w:val="24"/>
          <w:szCs w:val="24"/>
          <w:lang w:val="sr-Cyrl-CS"/>
        </w:rPr>
      </w:pPr>
      <w:r w:rsidRPr="00ED6D74">
        <w:rPr>
          <w:rFonts w:ascii="Times New Roman" w:hAnsi="Times New Roman" w:cs="Times New Roman"/>
          <w:i/>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00E1F0DE" w14:textId="77777777" w:rsidR="00820AD3" w:rsidRPr="00ED6D74" w:rsidRDefault="00820AD3" w:rsidP="00820AD3">
      <w:pPr>
        <w:pStyle w:val="ListParagraph"/>
        <w:spacing w:after="0" w:line="240" w:lineRule="atLeast"/>
        <w:ind w:left="1890"/>
        <w:jc w:val="both"/>
        <w:rPr>
          <w:rFonts w:ascii="Times New Roman" w:hAnsi="Times New Roman" w:cs="Times New Roman"/>
          <w:i/>
          <w:lang w:val="sr-Cyrl-CS"/>
        </w:rPr>
      </w:pPr>
    </w:p>
    <w:p w14:paraId="76E2281F"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szCs w:val="24"/>
          <w:lang w:val="sr-Cyrl-CS"/>
        </w:rPr>
        <w:t>За реализацију изабране опције није било потребно извршити реструктурирање постојећег државног органа, односно другог субјекта јавног сектора.</w:t>
      </w:r>
    </w:p>
    <w:p w14:paraId="5D2A254C" w14:textId="77777777" w:rsidR="00820AD3" w:rsidRPr="00ED6D74" w:rsidRDefault="00820AD3" w:rsidP="00820AD3">
      <w:pPr>
        <w:spacing w:after="0" w:line="240" w:lineRule="atLeast"/>
        <w:contextualSpacing/>
        <w:jc w:val="both"/>
        <w:rPr>
          <w:rFonts w:cs="Times New Roman"/>
          <w:lang w:val="sr-Cyrl-CS"/>
        </w:rPr>
      </w:pPr>
    </w:p>
    <w:p w14:paraId="34E5B98A" w14:textId="77777777" w:rsidR="00820AD3" w:rsidRPr="00ED6D74" w:rsidRDefault="00820AD3" w:rsidP="00820AD3">
      <w:pPr>
        <w:pStyle w:val="ListParagraph"/>
        <w:numPr>
          <w:ilvl w:val="0"/>
          <w:numId w:val="24"/>
        </w:numPr>
        <w:tabs>
          <w:tab w:val="left" w:pos="851"/>
        </w:tabs>
        <w:spacing w:after="0" w:line="240" w:lineRule="atLeast"/>
        <w:ind w:left="0" w:firstLine="567"/>
        <w:jc w:val="both"/>
        <w:rPr>
          <w:rFonts w:ascii="Times New Roman" w:hAnsi="Times New Roman" w:cs="Times New Roman"/>
          <w:i/>
          <w:sz w:val="24"/>
          <w:szCs w:val="24"/>
          <w:lang w:val="sr-Cyrl-CS"/>
        </w:rPr>
      </w:pPr>
      <w:r w:rsidRPr="00ED6D74">
        <w:rPr>
          <w:rFonts w:ascii="Times New Roman" w:hAnsi="Times New Roman" w:cs="Times New Roman"/>
          <w:i/>
          <w:sz w:val="24"/>
          <w:szCs w:val="24"/>
          <w:lang w:val="sr-Cyrl-CS"/>
        </w:rPr>
        <w:t>Да ли је изабрана опција у сагласности са важећим прописима, међународним споразумима и усвојеним документима јавних политика?</w:t>
      </w:r>
    </w:p>
    <w:p w14:paraId="6C0BB04E" w14:textId="77777777" w:rsidR="00820AD3" w:rsidRPr="00ED6D74" w:rsidRDefault="00820AD3" w:rsidP="00820AD3">
      <w:pPr>
        <w:pStyle w:val="ListParagraph"/>
        <w:spacing w:after="0" w:line="240" w:lineRule="atLeast"/>
        <w:ind w:left="1890"/>
        <w:jc w:val="both"/>
        <w:rPr>
          <w:rFonts w:ascii="Times New Roman" w:hAnsi="Times New Roman" w:cs="Times New Roman"/>
          <w:i/>
          <w:lang w:val="sr-Cyrl-CS"/>
        </w:rPr>
      </w:pPr>
    </w:p>
    <w:p w14:paraId="1777A3FD" w14:textId="77777777" w:rsidR="00820AD3" w:rsidRPr="00ED6D74" w:rsidRDefault="00820AD3" w:rsidP="00820AD3">
      <w:pPr>
        <w:spacing w:after="0" w:line="240" w:lineRule="atLeast"/>
        <w:ind w:firstLine="720"/>
        <w:contextualSpacing/>
        <w:jc w:val="both"/>
        <w:rPr>
          <w:rFonts w:cs="Times New Roman"/>
          <w:szCs w:val="24"/>
          <w:lang w:val="sr-Cyrl-CS"/>
        </w:rPr>
      </w:pPr>
      <w:r w:rsidRPr="00ED6D74">
        <w:rPr>
          <w:rFonts w:cs="Times New Roman"/>
          <w:szCs w:val="24"/>
          <w:lang w:val="sr-Cyrl-CS"/>
        </w:rPr>
        <w:t>Изабрана опција је у сагласности са важећим прописима, међународним споразумима и усвојеним документима јавних политика.</w:t>
      </w:r>
    </w:p>
    <w:p w14:paraId="63DAD9EE" w14:textId="77777777" w:rsidR="00820AD3" w:rsidRPr="00ED6D74" w:rsidRDefault="00820AD3" w:rsidP="00820AD3">
      <w:pPr>
        <w:spacing w:after="0" w:line="240" w:lineRule="atLeast"/>
        <w:ind w:firstLine="720"/>
        <w:contextualSpacing/>
        <w:jc w:val="both"/>
        <w:rPr>
          <w:rFonts w:cs="Times New Roman"/>
          <w:lang w:val="sr-Cyrl-CS"/>
        </w:rPr>
      </w:pPr>
    </w:p>
    <w:p w14:paraId="5DE76211"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lang w:val="sr-Cyrl-CS"/>
        </w:rPr>
        <w:t xml:space="preserve">5)  </w:t>
      </w:r>
      <w:r w:rsidRPr="00ED6D74">
        <w:rPr>
          <w:rFonts w:cs="Times New Roman"/>
          <w:i/>
          <w:lang w:val="sr-Cyrl-CS"/>
        </w:rPr>
        <w:t>Да ли изабрана опција утиче на владавину права и безбедност?</w:t>
      </w:r>
    </w:p>
    <w:p w14:paraId="10AA0184" w14:textId="77777777" w:rsidR="00820AD3" w:rsidRPr="00ED6D74" w:rsidRDefault="00820AD3" w:rsidP="00820AD3">
      <w:pPr>
        <w:spacing w:after="0" w:line="240" w:lineRule="atLeast"/>
        <w:ind w:firstLine="720"/>
        <w:contextualSpacing/>
        <w:jc w:val="both"/>
        <w:rPr>
          <w:rFonts w:cs="Times New Roman"/>
          <w:i/>
          <w:lang w:val="sr-Cyrl-CS"/>
        </w:rPr>
      </w:pPr>
    </w:p>
    <w:p w14:paraId="6508E889" w14:textId="77777777" w:rsidR="00820AD3" w:rsidRPr="00ED6D74" w:rsidRDefault="00820AD3" w:rsidP="00820AD3">
      <w:pPr>
        <w:spacing w:after="0" w:line="240" w:lineRule="atLeast"/>
        <w:ind w:firstLine="720"/>
        <w:contextualSpacing/>
        <w:jc w:val="both"/>
        <w:rPr>
          <w:rFonts w:cs="Times New Roman"/>
          <w:szCs w:val="24"/>
          <w:lang w:val="sr-Cyrl-CS"/>
        </w:rPr>
      </w:pPr>
      <w:r w:rsidRPr="00ED6D74">
        <w:rPr>
          <w:rFonts w:cs="Times New Roman"/>
          <w:i/>
          <w:lang w:val="sr-Cyrl-CS"/>
        </w:rPr>
        <w:t xml:space="preserve"> </w:t>
      </w:r>
      <w:r w:rsidRPr="00ED6D74">
        <w:rPr>
          <w:rFonts w:cs="Times New Roman"/>
          <w:szCs w:val="24"/>
          <w:lang w:val="sr-Cyrl-CS"/>
        </w:rPr>
        <w:t>Изабрана опција доприноси правној сигурности пореских обвезника.</w:t>
      </w:r>
    </w:p>
    <w:p w14:paraId="21CDC9D4" w14:textId="77777777" w:rsidR="00820AD3" w:rsidRPr="00ED6D74" w:rsidRDefault="00820AD3" w:rsidP="00820AD3">
      <w:pPr>
        <w:spacing w:after="0" w:line="240" w:lineRule="atLeast"/>
        <w:ind w:firstLine="720"/>
        <w:contextualSpacing/>
        <w:jc w:val="both"/>
        <w:rPr>
          <w:rFonts w:cs="Times New Roman"/>
          <w:i/>
          <w:lang w:val="sr-Cyrl-CS"/>
        </w:rPr>
      </w:pPr>
    </w:p>
    <w:p w14:paraId="6EC49FBB"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lastRenderedPageBreak/>
        <w:t>6) Да ли изабрана опција утиче на одговорност и транспарентност рада јавне управе и на који начин?</w:t>
      </w:r>
    </w:p>
    <w:p w14:paraId="0830C159" w14:textId="77777777" w:rsidR="00820AD3" w:rsidRPr="00ED6D74" w:rsidRDefault="00820AD3" w:rsidP="00820AD3">
      <w:pPr>
        <w:pStyle w:val="ListParagraph"/>
        <w:spacing w:after="0" w:line="240" w:lineRule="atLeast"/>
        <w:ind w:left="0" w:firstLine="720"/>
        <w:jc w:val="both"/>
        <w:rPr>
          <w:rFonts w:ascii="Times New Roman" w:hAnsi="Times New Roman" w:cs="Times New Roman"/>
          <w:sz w:val="24"/>
          <w:szCs w:val="24"/>
          <w:lang w:val="sr-Cyrl-CS"/>
        </w:rPr>
      </w:pPr>
    </w:p>
    <w:p w14:paraId="517622E9" w14:textId="77777777" w:rsidR="00820AD3" w:rsidRPr="00ED6D74" w:rsidRDefault="00820AD3" w:rsidP="00820AD3">
      <w:pPr>
        <w:pStyle w:val="ListParagraph"/>
        <w:spacing w:after="0" w:line="240" w:lineRule="atLeast"/>
        <w:ind w:left="0" w:firstLine="720"/>
        <w:jc w:val="both"/>
        <w:rPr>
          <w:rFonts w:ascii="Times New Roman" w:hAnsi="Times New Roman" w:cs="Times New Roman"/>
          <w:sz w:val="24"/>
          <w:szCs w:val="24"/>
          <w:lang w:val="sr-Cyrl-CS"/>
        </w:rPr>
      </w:pPr>
      <w:r w:rsidRPr="00ED6D74">
        <w:rPr>
          <w:rFonts w:ascii="Times New Roman" w:hAnsi="Times New Roman" w:cs="Times New Roman"/>
          <w:sz w:val="24"/>
          <w:szCs w:val="24"/>
          <w:lang w:val="sr-Cyrl-CS"/>
        </w:rPr>
        <w:t>Изабрана опција не утиче на одговорност и транспарентност рада јавне управе.</w:t>
      </w:r>
    </w:p>
    <w:p w14:paraId="3C262B99" w14:textId="77777777" w:rsidR="00820AD3" w:rsidRPr="00ED6D74" w:rsidRDefault="00820AD3" w:rsidP="00820AD3">
      <w:pPr>
        <w:pStyle w:val="ListParagraph"/>
        <w:spacing w:after="0" w:line="240" w:lineRule="atLeast"/>
        <w:ind w:left="0" w:firstLine="720"/>
        <w:jc w:val="both"/>
        <w:rPr>
          <w:rFonts w:ascii="Times New Roman" w:hAnsi="Times New Roman" w:cs="Times New Roman"/>
          <w:sz w:val="24"/>
          <w:szCs w:val="24"/>
          <w:lang w:val="sr-Cyrl-CS"/>
        </w:rPr>
      </w:pPr>
    </w:p>
    <w:p w14:paraId="1F635617" w14:textId="77777777" w:rsidR="00820AD3" w:rsidRPr="00ED6D74" w:rsidRDefault="00820AD3" w:rsidP="00820AD3">
      <w:pPr>
        <w:pStyle w:val="ListParagraph"/>
        <w:spacing w:after="0" w:line="240" w:lineRule="atLeast"/>
        <w:ind w:left="0" w:firstLine="720"/>
        <w:jc w:val="both"/>
        <w:rPr>
          <w:rFonts w:ascii="Times New Roman" w:hAnsi="Times New Roman" w:cs="Times New Roman"/>
          <w:i/>
          <w:sz w:val="24"/>
          <w:szCs w:val="24"/>
          <w:lang w:val="sr-Cyrl-CS"/>
        </w:rPr>
      </w:pPr>
      <w:r w:rsidRPr="00ED6D74">
        <w:rPr>
          <w:rFonts w:cs="Times New Roman"/>
          <w:lang w:val="sr-Cyrl-CS"/>
        </w:rPr>
        <w:t xml:space="preserve"> </w:t>
      </w:r>
      <w:r w:rsidRPr="00ED6D74">
        <w:rPr>
          <w:rFonts w:ascii="Times New Roman" w:hAnsi="Times New Roman" w:cs="Times New Roman"/>
          <w:sz w:val="24"/>
          <w:szCs w:val="24"/>
          <w:lang w:val="sr-Cyrl-CS"/>
        </w:rPr>
        <w:t xml:space="preserve">7) </w:t>
      </w:r>
      <w:r w:rsidRPr="00ED6D74">
        <w:rPr>
          <w:rFonts w:ascii="Times New Roman" w:hAnsi="Times New Roman" w:cs="Times New Roman"/>
          <w:i/>
          <w:sz w:val="24"/>
          <w:szCs w:val="24"/>
          <w:lang w:val="sr-Cyrl-CS"/>
        </w:rPr>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40EA6B19" w14:textId="77777777" w:rsidR="00820AD3" w:rsidRPr="00ED6D74" w:rsidRDefault="00820AD3" w:rsidP="00820AD3">
      <w:pPr>
        <w:spacing w:after="0" w:line="240" w:lineRule="atLeast"/>
        <w:ind w:firstLine="720"/>
        <w:contextualSpacing/>
        <w:jc w:val="both"/>
        <w:rPr>
          <w:rFonts w:cs="Times New Roman"/>
          <w:b/>
          <w:lang w:val="sr-Cyrl-CS"/>
        </w:rPr>
      </w:pPr>
    </w:p>
    <w:p w14:paraId="7C1B8781"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Није потребно спровођење додатних мера.</w:t>
      </w:r>
    </w:p>
    <w:p w14:paraId="472A4F82" w14:textId="77777777" w:rsidR="00820AD3" w:rsidRPr="00ED6D74" w:rsidRDefault="00820AD3" w:rsidP="00820AD3">
      <w:pPr>
        <w:spacing w:after="0" w:line="240" w:lineRule="atLeast"/>
        <w:ind w:firstLine="720"/>
        <w:contextualSpacing/>
        <w:jc w:val="both"/>
        <w:rPr>
          <w:rFonts w:cs="Times New Roman"/>
          <w:lang w:val="sr-Cyrl-CS"/>
        </w:rPr>
      </w:pPr>
    </w:p>
    <w:p w14:paraId="3D38FA94" w14:textId="77777777" w:rsidR="00820AD3" w:rsidRPr="00ED6D74" w:rsidRDefault="00820AD3" w:rsidP="00820AD3">
      <w:pPr>
        <w:spacing w:after="0" w:line="240" w:lineRule="atLeast"/>
        <w:ind w:firstLine="720"/>
        <w:contextualSpacing/>
        <w:jc w:val="both"/>
        <w:rPr>
          <w:rFonts w:cs="Times New Roman"/>
          <w:b/>
          <w:lang w:val="sr-Cyrl-CS"/>
        </w:rPr>
      </w:pPr>
      <w:r w:rsidRPr="00ED6D74">
        <w:rPr>
          <w:rFonts w:cs="Times New Roman"/>
          <w:b/>
          <w:lang w:val="sr-Cyrl-CS"/>
        </w:rPr>
        <w:t>8. Кључна питања за анализу ризика</w:t>
      </w:r>
    </w:p>
    <w:p w14:paraId="4DF1DD20" w14:textId="77777777" w:rsidR="00820AD3" w:rsidRPr="00ED6D74" w:rsidRDefault="00820AD3" w:rsidP="00820AD3">
      <w:pPr>
        <w:spacing w:after="0" w:line="240" w:lineRule="atLeast"/>
        <w:contextualSpacing/>
        <w:jc w:val="both"/>
        <w:rPr>
          <w:rFonts w:cs="Times New Roman"/>
          <w:lang w:val="sr-Cyrl-CS"/>
        </w:rPr>
      </w:pPr>
    </w:p>
    <w:p w14:paraId="52BCFAE7" w14:textId="77777777" w:rsidR="00820AD3" w:rsidRPr="00ED6D74" w:rsidRDefault="00820AD3" w:rsidP="00820AD3">
      <w:pPr>
        <w:pStyle w:val="ListParagraph"/>
        <w:numPr>
          <w:ilvl w:val="0"/>
          <w:numId w:val="25"/>
        </w:numPr>
        <w:tabs>
          <w:tab w:val="left" w:pos="851"/>
        </w:tabs>
        <w:spacing w:after="0" w:line="240" w:lineRule="atLeast"/>
        <w:ind w:left="0" w:firstLine="567"/>
        <w:jc w:val="both"/>
        <w:rPr>
          <w:rFonts w:ascii="Times New Roman" w:hAnsi="Times New Roman" w:cs="Times New Roman"/>
          <w:i/>
          <w:sz w:val="24"/>
          <w:szCs w:val="24"/>
          <w:lang w:val="sr-Cyrl-CS"/>
        </w:rPr>
      </w:pPr>
      <w:r w:rsidRPr="00ED6D74">
        <w:rPr>
          <w:rFonts w:ascii="Times New Roman" w:hAnsi="Times New Roman" w:cs="Times New Roman"/>
          <w:i/>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36F2476F" w14:textId="77777777" w:rsidR="00820AD3" w:rsidRPr="00ED6D74" w:rsidRDefault="00820AD3" w:rsidP="00820AD3">
      <w:pPr>
        <w:pStyle w:val="ListParagraph"/>
        <w:spacing w:after="0" w:line="240" w:lineRule="atLeast"/>
        <w:ind w:left="1785"/>
        <w:jc w:val="both"/>
        <w:rPr>
          <w:rFonts w:ascii="Times New Roman" w:hAnsi="Times New Roman" w:cs="Times New Roman"/>
          <w:i/>
          <w:lang w:val="sr-Cyrl-CS"/>
        </w:rPr>
      </w:pPr>
    </w:p>
    <w:p w14:paraId="07AB4D29" w14:textId="77777777" w:rsidR="00820AD3" w:rsidRPr="00ED6D74" w:rsidRDefault="00820AD3" w:rsidP="00820AD3">
      <w:pPr>
        <w:spacing w:after="0" w:line="20" w:lineRule="atLeast"/>
        <w:ind w:firstLine="720"/>
        <w:jc w:val="both"/>
        <w:rPr>
          <w:rFonts w:cs="Times New Roman"/>
          <w:szCs w:val="24"/>
          <w:lang w:val="sr-Cyrl-RS"/>
        </w:rPr>
      </w:pPr>
      <w:r w:rsidRPr="00ED6D74">
        <w:rPr>
          <w:rFonts w:cs="Times New Roman"/>
          <w:szCs w:val="24"/>
          <w:lang w:val="sr-Cyrl-RS"/>
        </w:rPr>
        <w:t>З</w:t>
      </w:r>
      <w:r w:rsidRPr="00ED6D74">
        <w:rPr>
          <w:rFonts w:cs="Times New Roman"/>
          <w:szCs w:val="24"/>
        </w:rPr>
        <w:t>а спровођење изабране опције обезбеђена</w:t>
      </w:r>
      <w:r w:rsidRPr="00ED6D74">
        <w:rPr>
          <w:rFonts w:cs="Times New Roman"/>
          <w:szCs w:val="24"/>
          <w:lang w:val="sr-Cyrl-RS"/>
        </w:rPr>
        <w:t xml:space="preserve"> је</w:t>
      </w:r>
      <w:r w:rsidRPr="00ED6D74">
        <w:rPr>
          <w:rFonts w:cs="Times New Roman"/>
          <w:szCs w:val="24"/>
        </w:rPr>
        <w:t xml:space="preserve"> подршка свих кључних заинтересованих страна и циљних група</w:t>
      </w:r>
      <w:r w:rsidRPr="00ED6D74">
        <w:rPr>
          <w:rFonts w:cs="Times New Roman"/>
          <w:szCs w:val="24"/>
          <w:lang w:val="sr-Cyrl-RS"/>
        </w:rPr>
        <w:t>.</w:t>
      </w:r>
      <w:r w:rsidRPr="00ED6D74">
        <w:rPr>
          <w:rFonts w:cs="Times New Roman"/>
          <w:szCs w:val="24"/>
        </w:rPr>
        <w:t xml:space="preserve"> Потреба</w:t>
      </w:r>
      <w:r w:rsidRPr="00ED6D74">
        <w:rPr>
          <w:rFonts w:cs="Times New Roman"/>
          <w:szCs w:val="24"/>
          <w:lang w:val="sr-Cyrl-RS"/>
        </w:rPr>
        <w:t xml:space="preserve"> за прописивањем одређених мера, између осталог, </w:t>
      </w:r>
      <w:r w:rsidRPr="00ED6D74">
        <w:rPr>
          <w:rFonts w:cs="Times New Roman"/>
          <w:szCs w:val="24"/>
        </w:rPr>
        <w:t xml:space="preserve">предмет је континуираног </w:t>
      </w:r>
      <w:r w:rsidRPr="00ED6D74">
        <w:rPr>
          <w:rFonts w:cs="Times New Roman"/>
          <w:szCs w:val="24"/>
          <w:lang w:val="sr-Cyrl-RS"/>
        </w:rPr>
        <w:t xml:space="preserve">праћења иницијатива </w:t>
      </w:r>
      <w:r w:rsidRPr="00ED6D74">
        <w:rPr>
          <w:rFonts w:cs="Times New Roman"/>
          <w:szCs w:val="24"/>
        </w:rPr>
        <w:t xml:space="preserve">заинтересованих лица. </w:t>
      </w:r>
      <w:r w:rsidRPr="00ED6D74">
        <w:rPr>
          <w:rFonts w:cs="Times New Roman"/>
          <w:szCs w:val="24"/>
          <w:lang w:val="sr-Cyrl-RS"/>
        </w:rPr>
        <w:t>С тим у вези, спровођење изабране опције представља приоритет за доносиоце одлука у наредном периоду.</w:t>
      </w:r>
    </w:p>
    <w:p w14:paraId="51BBDD95" w14:textId="77777777" w:rsidR="00820AD3" w:rsidRPr="00ED6D74" w:rsidRDefault="00820AD3" w:rsidP="00820AD3">
      <w:pPr>
        <w:spacing w:after="0" w:line="240" w:lineRule="atLeast"/>
        <w:contextualSpacing/>
        <w:jc w:val="both"/>
        <w:rPr>
          <w:rFonts w:cs="Times New Roman"/>
          <w:i/>
          <w:lang w:val="sr-Cyrl-CS"/>
        </w:rPr>
      </w:pPr>
    </w:p>
    <w:p w14:paraId="2F30861B"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73957FA4" w14:textId="77777777" w:rsidR="00820AD3" w:rsidRPr="00ED6D74" w:rsidRDefault="00820AD3" w:rsidP="00820AD3">
      <w:pPr>
        <w:spacing w:after="0" w:line="240" w:lineRule="atLeast"/>
        <w:contextualSpacing/>
        <w:jc w:val="both"/>
        <w:rPr>
          <w:rFonts w:cs="Times New Roman"/>
          <w:lang w:val="sr-Cyrl-CS"/>
        </w:rPr>
      </w:pPr>
      <w:r w:rsidRPr="00ED6D74">
        <w:rPr>
          <w:rFonts w:cs="Times New Roman"/>
          <w:lang w:val="sr-Cyrl-CS"/>
        </w:rPr>
        <w:tab/>
      </w:r>
    </w:p>
    <w:p w14:paraId="494E9B82" w14:textId="77777777" w:rsidR="00820AD3" w:rsidRPr="00ED6D74" w:rsidRDefault="00820AD3" w:rsidP="00820AD3">
      <w:pPr>
        <w:spacing w:after="0" w:line="240" w:lineRule="atLeast"/>
        <w:ind w:firstLine="720"/>
        <w:contextualSpacing/>
        <w:jc w:val="both"/>
        <w:rPr>
          <w:rFonts w:cs="Times New Roman"/>
          <w:lang w:val="sr-Cyrl-CS"/>
        </w:rPr>
      </w:pPr>
      <w:r w:rsidRPr="00ED6D74">
        <w:rPr>
          <w:rFonts w:cs="Times New Roman"/>
          <w:lang w:val="sr-Cyrl-CS"/>
        </w:rPr>
        <w:t>За спровођење изабраних опција није потребно обезбедити финансијска средства, нити спровести поступак јавне набавке.</w:t>
      </w:r>
    </w:p>
    <w:p w14:paraId="67B0977A" w14:textId="77777777" w:rsidR="00820AD3" w:rsidRPr="00ED6D74" w:rsidRDefault="00820AD3" w:rsidP="00820AD3">
      <w:pPr>
        <w:spacing w:after="0" w:line="240" w:lineRule="atLeast"/>
        <w:ind w:firstLine="720"/>
        <w:contextualSpacing/>
        <w:jc w:val="both"/>
        <w:rPr>
          <w:rFonts w:cs="Times New Roman"/>
          <w:lang w:val="sr-Cyrl-CS"/>
        </w:rPr>
      </w:pPr>
    </w:p>
    <w:p w14:paraId="7CB00792" w14:textId="77777777" w:rsidR="00820AD3" w:rsidRPr="00ED6D74" w:rsidRDefault="00820AD3" w:rsidP="00820AD3">
      <w:pPr>
        <w:spacing w:after="0" w:line="240" w:lineRule="atLeast"/>
        <w:ind w:firstLine="720"/>
        <w:contextualSpacing/>
        <w:jc w:val="both"/>
        <w:rPr>
          <w:rFonts w:cs="Times New Roman"/>
          <w:i/>
          <w:lang w:val="sr-Cyrl-CS"/>
        </w:rPr>
      </w:pPr>
      <w:r w:rsidRPr="00ED6D74">
        <w:rPr>
          <w:rFonts w:cs="Times New Roman"/>
          <w:i/>
          <w:lang w:val="sr-Cyrl-CS"/>
        </w:rPr>
        <w:t>3) Да ли постоји још неки ризик за спровођење изабране опције?</w:t>
      </w:r>
    </w:p>
    <w:p w14:paraId="081F6D98" w14:textId="77777777" w:rsidR="00820AD3" w:rsidRPr="00ED6D74" w:rsidRDefault="00820AD3" w:rsidP="00820AD3">
      <w:pPr>
        <w:spacing w:after="0" w:line="240" w:lineRule="atLeast"/>
        <w:contextualSpacing/>
        <w:rPr>
          <w:rFonts w:cs="Times New Roman"/>
          <w:lang w:val="sr-Cyrl-CS"/>
        </w:rPr>
      </w:pPr>
      <w:r w:rsidRPr="00ED6D74">
        <w:rPr>
          <w:rFonts w:cs="Times New Roman"/>
          <w:lang w:val="sr-Cyrl-CS"/>
        </w:rPr>
        <w:tab/>
      </w:r>
    </w:p>
    <w:p w14:paraId="38BC15F1" w14:textId="77777777" w:rsidR="00820AD3" w:rsidRPr="00ED6D74" w:rsidRDefault="00820AD3" w:rsidP="00820AD3">
      <w:pPr>
        <w:spacing w:after="0" w:line="240" w:lineRule="atLeast"/>
        <w:ind w:firstLine="720"/>
        <w:contextualSpacing/>
        <w:rPr>
          <w:rFonts w:cs="Times New Roman"/>
          <w:lang w:val="sr-Cyrl-CS"/>
        </w:rPr>
      </w:pPr>
      <w:r w:rsidRPr="00ED6D74">
        <w:rPr>
          <w:rFonts w:cs="Times New Roman"/>
          <w:lang w:val="sr-Cyrl-CS"/>
        </w:rPr>
        <w:t>Не постоје уочени ризици у вези спровођења изабраних опција.</w:t>
      </w:r>
    </w:p>
    <w:p w14:paraId="22A2A175" w14:textId="77777777" w:rsidR="00820AD3" w:rsidRPr="00ED6D74" w:rsidRDefault="00820AD3" w:rsidP="00820AD3">
      <w:pPr>
        <w:spacing w:after="0" w:line="240" w:lineRule="atLeast"/>
        <w:ind w:firstLine="720"/>
        <w:contextualSpacing/>
        <w:rPr>
          <w:rFonts w:cs="Times New Roman"/>
          <w:lang w:val="sr-Cyrl-CS"/>
        </w:rPr>
      </w:pPr>
    </w:p>
    <w:p w14:paraId="5418D65A" w14:textId="77777777" w:rsidR="00820AD3" w:rsidRPr="00ED6D74" w:rsidRDefault="00820AD3" w:rsidP="00820AD3">
      <w:pPr>
        <w:spacing w:after="0" w:line="240" w:lineRule="atLeast"/>
        <w:ind w:firstLine="720"/>
        <w:contextualSpacing/>
        <w:jc w:val="both"/>
        <w:rPr>
          <w:rFonts w:cs="Times New Roman"/>
          <w:b/>
          <w:lang w:val="sr-Cyrl-CS"/>
        </w:rPr>
      </w:pPr>
      <w:r w:rsidRPr="00ED6D74">
        <w:rPr>
          <w:rFonts w:cs="Times New Roman"/>
          <w:b/>
          <w:lang w:val="sr-Cyrl-CS"/>
        </w:rPr>
        <w:t>9. Информације о спроведеним консултацијама у току израде Нацрта закона:</w:t>
      </w:r>
    </w:p>
    <w:p w14:paraId="57E41429" w14:textId="77777777" w:rsidR="00820AD3" w:rsidRPr="00ED6D74" w:rsidRDefault="00820AD3" w:rsidP="00820AD3">
      <w:pPr>
        <w:spacing w:after="0" w:line="240" w:lineRule="atLeast"/>
        <w:ind w:firstLine="720"/>
        <w:contextualSpacing/>
        <w:jc w:val="both"/>
        <w:rPr>
          <w:rFonts w:cs="Times New Roman"/>
          <w:b/>
          <w:i/>
          <w:lang w:val="sr-Cyrl-CS"/>
        </w:rPr>
      </w:pPr>
    </w:p>
    <w:p w14:paraId="63E63E16" w14:textId="77777777" w:rsidR="00820AD3" w:rsidRPr="00ED6D74" w:rsidRDefault="00820AD3" w:rsidP="00820AD3">
      <w:pPr>
        <w:spacing w:after="0" w:line="240" w:lineRule="atLeast"/>
        <w:contextualSpacing/>
        <w:jc w:val="both"/>
        <w:rPr>
          <w:rFonts w:eastAsia="Times New Roman" w:cs="Times New Roman"/>
          <w:szCs w:val="24"/>
          <w:lang w:val="sr-Cyrl-CS"/>
        </w:rPr>
      </w:pPr>
      <w:r w:rsidRPr="00ED6D74">
        <w:rPr>
          <w:rFonts w:eastAsia="Times New Roman" w:cs="Times New Roman"/>
          <w:szCs w:val="24"/>
          <w:lang w:val="sr-Cyrl-CS"/>
        </w:rPr>
        <w:tab/>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14:paraId="12E8BFFD" w14:textId="77777777" w:rsidR="00820AD3" w:rsidRPr="00ED6D74" w:rsidRDefault="00820AD3" w:rsidP="00820AD3">
      <w:pPr>
        <w:spacing w:after="0" w:line="240" w:lineRule="atLeast"/>
        <w:contextualSpacing/>
        <w:jc w:val="center"/>
        <w:rPr>
          <w:rFonts w:cs="Times New Roman"/>
          <w:szCs w:val="24"/>
          <w:lang w:val="sr-Latn-RS"/>
        </w:rPr>
      </w:pPr>
    </w:p>
    <w:p w14:paraId="061A1944" w14:textId="77777777" w:rsidR="00820AD3" w:rsidRPr="00ED6D74" w:rsidRDefault="00820AD3" w:rsidP="00820AD3">
      <w:pPr>
        <w:spacing w:after="100" w:afterAutospacing="1" w:line="0" w:lineRule="atLeast"/>
        <w:contextualSpacing/>
        <w:jc w:val="center"/>
        <w:rPr>
          <w:szCs w:val="24"/>
          <w:lang w:val="sr-Cyrl-CS"/>
        </w:rPr>
      </w:pPr>
      <w:r w:rsidRPr="00ED6D74">
        <w:rPr>
          <w:szCs w:val="24"/>
          <w:lang w:val="sr-Cyrl-CS"/>
        </w:rPr>
        <w:t xml:space="preserve">VI. ПРЕГЛЕД ОДРЕДАБА ЗАКОНА О ПОРЕЗУ НА ДОДАТУ ВРЕДНОСТ </w:t>
      </w:r>
    </w:p>
    <w:p w14:paraId="3247FCB4" w14:textId="77777777" w:rsidR="00820AD3" w:rsidRPr="00ED6D74" w:rsidRDefault="00820AD3" w:rsidP="00820AD3">
      <w:pPr>
        <w:spacing w:after="100" w:afterAutospacing="1" w:line="0" w:lineRule="atLeast"/>
        <w:contextualSpacing/>
        <w:jc w:val="center"/>
        <w:rPr>
          <w:szCs w:val="24"/>
          <w:lang w:val="sr-Cyrl-CS"/>
        </w:rPr>
      </w:pPr>
      <w:r w:rsidRPr="00ED6D74">
        <w:rPr>
          <w:szCs w:val="24"/>
          <w:lang w:val="sr-Cyrl-CS"/>
        </w:rPr>
        <w:t xml:space="preserve">КОЈЕ СЕ МЕЊАЈУ, ОДНОСНО ДОПУЊУЈУ </w:t>
      </w:r>
    </w:p>
    <w:p w14:paraId="0EB6454F" w14:textId="77777777" w:rsidR="00820AD3" w:rsidRPr="00ED6D74" w:rsidRDefault="00820AD3" w:rsidP="00820AD3">
      <w:pPr>
        <w:spacing w:after="0" w:line="240" w:lineRule="auto"/>
        <w:jc w:val="center"/>
        <w:rPr>
          <w:rFonts w:cs="Times New Roman"/>
          <w:szCs w:val="24"/>
        </w:rPr>
      </w:pPr>
    </w:p>
    <w:p w14:paraId="018D98DB"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10а</w:t>
      </w:r>
    </w:p>
    <w:p w14:paraId="302DC308"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Страно лице које у Републици врши промет добара и услуга за који постоји обавеза обрачунавања ПДВ, односно промет добара и услуга за који је прописано пореско ослобођење са правом на одбитак претходног пореза у складу са овим законом дужно је да одреди пореског пуномоћника и да се евидентира за обавезу плаћања ПДВ, независно од износа тог промета у претходних 12 месеци, ако овим законом није друкчије уређено.</w:t>
      </w:r>
    </w:p>
    <w:p w14:paraId="669FC998" w14:textId="77777777" w:rsidR="009C14A8" w:rsidRPr="00ED6D74" w:rsidRDefault="009C14A8" w:rsidP="00820AD3">
      <w:pPr>
        <w:spacing w:after="0" w:line="240" w:lineRule="auto"/>
        <w:ind w:firstLine="708"/>
        <w:jc w:val="both"/>
        <w:rPr>
          <w:rFonts w:cs="Times New Roman"/>
          <w:szCs w:val="24"/>
        </w:rPr>
      </w:pPr>
    </w:p>
    <w:p w14:paraId="1B05C0B3"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Страно лице које у Републици врши промет добара и услуга из става 1. овог члана искључиво обвезницима ПДВ, односно лицима из члана 9. став 1. овог закона, ПРОМЕТ ДОБАРА КОЈА СУ У ПОСТУПКУ ЦАРИНСКОГ СКЛАДИШТЕЊА У СКЛАДУ СА ЦАРИНСКИМ ПРОПИСИМА, као и промет услуга превоза путника аутобусима за које се као основица за обрачунавање ПДВ утврђује просечна накнада превоза за сваки појединачни превоз, у складу са овим законом, није дужно да у Републици одреди пореског пуномоћника и да се евидентира за обавезу плаћања ПДВ. </w:t>
      </w:r>
    </w:p>
    <w:p w14:paraId="46BE412F"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Страно лице из става 1. овог члана може да одреди само једног пореског пуномоћника.</w:t>
      </w:r>
    </w:p>
    <w:p w14:paraId="0BD77DB9"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Порески пуномоћник страног лица може бити физичко лице, укључујући и предузетника, односно правно лице, које има пребивалиште, односно седиште у Републици, које је евидентирани обвезник ПДВ најмање 12 месеци пре подношења захтева за одобравање пореског пуномоћства, које на дан подношења захтева нема доспеле, а неплаћене обавезе за јавне приходе по основу обављања делатности које утврђује Пореска управа и којем је надлежни порески орган, на основу поднетог захтева за одобрење пореског пуномоћства уз који је приложена прописана документација (у даљем тексту: захтев за пореско пуномоћство), решењем одобрио пореско пуномоћство.</w:t>
      </w:r>
    </w:p>
    <w:p w14:paraId="64FEC6EC"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Порески пуномоћник страног лица не може бити стална пословна јединица тог страног лица.</w:t>
      </w:r>
    </w:p>
    <w:p w14:paraId="1D2225B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Порески пуномоћник страног лица у име и за рачун тог страног лица обавља све послове у вези са испуњавањем обавеза и остваривањем права које страно лице у складу са овим законом има као обвезник ПДВ (подношење евиденционе пријаве, обрачунавање ПДВ, издавање рачуна, подношење пореских пријава, плаћање ПДВ и друго). </w:t>
      </w:r>
    </w:p>
    <w:p w14:paraId="420E09D1"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Надлежни порески орган неће издати одобрење за пореско пуномоћство лицу које је правоснажно осуђено за пореско кривично дело.</w:t>
      </w:r>
    </w:p>
    <w:p w14:paraId="2F9B6813"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Надлежни порески орган укинуће одобрење за пореско пуномоћство лицу које је правоснажно осуђено за пореско кривично дело.</w:t>
      </w:r>
    </w:p>
    <w:p w14:paraId="77F46FE0"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У случају укидања одобрења за пореско пуномоћство из става 8. овог члана, односно престанка пореског пуномоћства по другом основу, наступају све правне последице брисања из евиденције за ПДВ у смислу овог закона, осим ако страно лице у року од 15 дана од дана укидања одобрења за пореско пуномоћство, односно престанка пореског пуномоћства по другом основу, не одреди другог пуномоћника и у истом року тај пуномоћник не поднесе захтев за пореско пуномоћство надлежном пореском органу.</w:t>
      </w:r>
    </w:p>
    <w:p w14:paraId="7774CF72"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Ако надлежни порески орган не одобри пореско пуномоћство пуномоћнику из става 9. овог члана, наступају све правне последице из тог става.</w:t>
      </w:r>
    </w:p>
    <w:p w14:paraId="574737FB"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У случају опозива, односно отказа пуномоћја, пореско пуномоћство престаје даном када је надлежни порески орган примио обавештење о опозиву, односно отказу пуномоћја, упућеног од стране лица чије је пуномоћство престало опозивом, односно отказом.</w:t>
      </w:r>
    </w:p>
    <w:p w14:paraId="623B83DB"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Порески пуномоћник страног лица солидарно одговара за све обавезе страног лица као обвезника ПДВ, укључујући и обавезе по основу брисања из евиденције за ПДВ, а нарочито за плаћање ПДВ, казни и камата у вези са дугом по основу ПДВ.</w:t>
      </w:r>
    </w:p>
    <w:p w14:paraId="203E4313"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Акт за извршавање овог члана донеће министар.</w:t>
      </w:r>
    </w:p>
    <w:p w14:paraId="0F9FF391" w14:textId="77777777" w:rsidR="00820AD3" w:rsidRPr="00ED6D74" w:rsidRDefault="00820AD3" w:rsidP="00820AD3">
      <w:pPr>
        <w:spacing w:after="0" w:line="240" w:lineRule="auto"/>
        <w:jc w:val="both"/>
        <w:rPr>
          <w:rFonts w:cs="Times New Roman"/>
          <w:szCs w:val="24"/>
        </w:rPr>
      </w:pPr>
    </w:p>
    <w:p w14:paraId="064FB5FB"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14.</w:t>
      </w:r>
    </w:p>
    <w:p w14:paraId="3B05096B"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Промет добара настаје даном:</w:t>
      </w:r>
    </w:p>
    <w:p w14:paraId="4B47204B"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отпочињања слања или превоза добара примаоцу или трећем лицу, по његовом налогу, ако добра шаље или превози испоручилац, прималац или треће лице, по њиховом налогу;</w:t>
      </w:r>
    </w:p>
    <w:p w14:paraId="02AEAF99"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lastRenderedPageBreak/>
        <w:t>2) преузимања добара од стране примаоца у случају уградње или монтаже добара од стране испоручиоца или, по његовом налогу, трећег лица;</w:t>
      </w:r>
    </w:p>
    <w:p w14:paraId="0293259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3) преноса права располагања на добрима примаоцу, ако се добро испоручује без отпреме, односно превоза;</w:t>
      </w:r>
    </w:p>
    <w:p w14:paraId="62162E15"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4) очитавања, односно на други начин утврђивања стања, у складу са законом, електричне енергије, природног гаса и енергије за грејање, односно хлађење, чија се испорука врши преко преносне, транспортне и дистрибутивне мреже, лицу из члана 11. став 1. тачка 4) овог закона, у циљу обрачуна испоруке; </w:t>
      </w:r>
    </w:p>
    <w:p w14:paraId="07F2C1C1"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5) очитавања стања примљене воде, електричне енергије, природног гаса и енергије за грејање, односно хлађење, у циљу обрачуна потрошње.</w:t>
      </w:r>
    </w:p>
    <w:p w14:paraId="06FFCB0E"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У комисионим или консигнационим пословима, време испоруке добара од стране комисионара или консигнатера одређује се, у складу са ставом 1. овог члана и за испоруку комисионару или консигнатеру.</w:t>
      </w:r>
    </w:p>
    <w:p w14:paraId="1E1D8592"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Одредбе ст. 1. и 2. овог члана односе се и на делимичне испоруке.</w:t>
      </w:r>
    </w:p>
    <w:p w14:paraId="6D99EF54"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Делимичне испоруке из става 3. овог члана постоје ако је за испоруку одређених делова економски дељиве испоруке посебно уговорена накнада.</w:t>
      </w:r>
    </w:p>
    <w:p w14:paraId="457F59AF"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ИЗУЗЕТНО ОД СТАВА 1. ТАЧКА 4) ОВОГ ЧЛАНА, КОД ПРОМЕТА ЕЛЕКТРИЧНЕ ЕНЕРГИЈЕ НА КОЈИ СЕ ПРИМЕЊУЈУ ПРАВИЛА РЕЛЕВАНТНИХ ЕВРОПСКИХ АСОЦИЈАЦИЈА ОПЕРАТОРА ПРЕНОСНИХ СИСТЕМА У СКЛАДУ СА ЗАКОНОМ КОЈИМ СЕ УРЕЂУЈЕ ЕНЕРГЕТИКА, ПРОМЕТ ЕЛЕКТРИЧНЕ ЕНЕРГИЈЕ НАСТАЈЕ ДАНОМ ИЗДАВАЊА РАЧУНА.</w:t>
      </w:r>
    </w:p>
    <w:p w14:paraId="41A06544" w14:textId="77777777" w:rsidR="00820AD3" w:rsidRPr="00ED6D74" w:rsidRDefault="00820AD3" w:rsidP="00820AD3">
      <w:pPr>
        <w:spacing w:after="0" w:line="240" w:lineRule="auto"/>
        <w:ind w:firstLine="708"/>
        <w:jc w:val="both"/>
        <w:rPr>
          <w:rFonts w:cs="Times New Roman"/>
          <w:szCs w:val="24"/>
        </w:rPr>
      </w:pPr>
    </w:p>
    <w:p w14:paraId="4159C19D"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15.</w:t>
      </w:r>
    </w:p>
    <w:p w14:paraId="2B656AB2"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Услуга се сматра пруженом даном када је:</w:t>
      </w:r>
    </w:p>
    <w:p w14:paraId="6CBAED27"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завршено појединачно пружање услуге;</w:t>
      </w:r>
    </w:p>
    <w:p w14:paraId="5A28DDBD"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2) престао правни основ пружања услуге - у случају пружања временски ограничених или неограничених услуга.</w:t>
      </w:r>
    </w:p>
    <w:p w14:paraId="6CCF7D24"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ИЗУЗЕТНО ОД СТАВА 1. ТАЧКА 1) ОВОГ ЧЛАНА, УСЛУГА ПРЕУЗИМАЊА ЕЛЕКТРИЧНЕ ЕНЕРГИЈЕ У ЕНЕРГЕТСКИ СИСТЕМ НА КОЈУ СЕ ПРИМЕЊУЈУ ПРАВИЛА РЕЛЕВАНТНИХ ЕВРОПСКИХ АСОЦИЈАЦИЈА ОПЕРАТОРА ПРЕНОСНИХ СИСТЕМА У СКЛАДУ СА ЗАКОНОМ КОЈИМ СЕ УРЕЂУЈЕ ЕНЕРГЕТИКА, СМАТРА СЕ ПРУЖЕНОМ ДАНОМ ИЗДАВАЊА РАЧУНА.</w:t>
      </w:r>
    </w:p>
    <w:p w14:paraId="6F00B3F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Изузетно од става 1. тачка 2) овог члана, ако се за пружање услуга издају периодични рачуни, промет услуга сматра се извршеним последњег дана периода за који се издаје рачун.</w:t>
      </w:r>
    </w:p>
    <w:p w14:paraId="09057F3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Делимична услуга сматра се извршеном у време када је окончано пружање тог дела услуге.</w:t>
      </w:r>
    </w:p>
    <w:p w14:paraId="32EE7BDC"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Делимична услуга из </w:t>
      </w:r>
      <w:r w:rsidRPr="00ED6D74">
        <w:rPr>
          <w:rFonts w:cs="Times New Roman"/>
          <w:strike/>
          <w:szCs w:val="24"/>
        </w:rPr>
        <w:t>става 3.</w:t>
      </w:r>
      <w:r w:rsidRPr="00ED6D74">
        <w:rPr>
          <w:rFonts w:cs="Times New Roman"/>
          <w:szCs w:val="24"/>
        </w:rPr>
        <w:t xml:space="preserve"> СТАВА 4. овог члана постоји ако је за одређене делове економски дељиве услуге посебно уговорена накнада.</w:t>
      </w:r>
    </w:p>
    <w:p w14:paraId="02126BB6" w14:textId="77777777" w:rsidR="00820AD3" w:rsidRPr="00ED6D74" w:rsidRDefault="00820AD3" w:rsidP="00820AD3">
      <w:pPr>
        <w:spacing w:after="0" w:line="240" w:lineRule="auto"/>
        <w:ind w:firstLine="708"/>
        <w:jc w:val="both"/>
        <w:rPr>
          <w:rFonts w:cs="Times New Roman"/>
          <w:szCs w:val="24"/>
        </w:rPr>
      </w:pPr>
    </w:p>
    <w:p w14:paraId="17BACEDB"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17.</w:t>
      </w:r>
    </w:p>
    <w:p w14:paraId="749E61B4"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Пореска основица (у даљем тексту: основица) код промета добара и услуга јесте износ накнаде (у новцу, стварима или услугама) коју обвезник прима или треба да прими за испоручена добра или пружене услуге од примаоца добара или услуга или трећег лица, укључујући субвенције и друга примања (у даљем тексту: субвенције), у коју није укључен ПДВ, ако овим законом није друкчије прописано.</w:t>
      </w:r>
    </w:p>
    <w:p w14:paraId="7B17256E"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Субвенцијама из става 1. овог члана сматрају се новчана средства која чине накнаду, односно део накнаде за промет добара или услуга, осим новчаних средстава на име подстицаја у функцији остваривања циљева одређене политике у складу са законом.</w:t>
      </w:r>
    </w:p>
    <w:p w14:paraId="4203F4A8"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У основицу се урачунавају и:</w:t>
      </w:r>
    </w:p>
    <w:p w14:paraId="2CCDA913"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1) акцизе, царина и друге увозне дажбине, као и остали јавни приходи, осим ПДВ;</w:t>
      </w:r>
    </w:p>
    <w:p w14:paraId="68DC01C9"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lastRenderedPageBreak/>
        <w:t xml:space="preserve"> 2) сви споредни трошкови које обвезник зарачунава примаоцу добара и услуга.</w:t>
      </w:r>
    </w:p>
    <w:p w14:paraId="5B3D6B96"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Основица не садржи:</w:t>
      </w:r>
    </w:p>
    <w:p w14:paraId="5E554516"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попусте и друга умањења цене, који се примаоцу добара или услуга одобравају у моменту вршења промета добара или услуга;</w:t>
      </w:r>
    </w:p>
    <w:p w14:paraId="084856E7"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2) износе које обвезник наплаћује у име и за рачун другог, ако те износе преноси лицу у чије име и за чији рачун је извршио наплату и ако су ти износи посебно евидентирани; </w:t>
      </w:r>
    </w:p>
    <w:p w14:paraId="5A3AA3B3"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3) износе које обвезник потражује за издатке које је платио у име и за рачун примаоца добара или услуга, ако су ти износи посебно евидентирани. </w:t>
      </w:r>
    </w:p>
    <w:p w14:paraId="16A6E452"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Ако се накнада или део накнаде не остварују у новцу, већ у облику промета добара и услуга, основицом се сматра тржишна вредност тих добара и услуга на дан њихове испоруке у коју није укључен ПДВ.</w:t>
      </w:r>
    </w:p>
    <w:p w14:paraId="1B91CC8C"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Код промета добара или услуга, које чине улог у привредно друштво, основицом се сматра тржишна вредност тих добара и услуга на дан њихове испоруке у коју није укључен ПДВ.</w:t>
      </w:r>
    </w:p>
    <w:p w14:paraId="4360D786"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ТРЖИШНОМ ВРЕДНОШЋУ ИЗ СТ. 5. И 6. ОВОГ ЧЛАНА, А У СМИСЛУ ОВОГ ЗАКОНА, СМАТРА СЕ УКУПНИ ИЗНОС КОЈИ БИ КУПАЦ ДОБАРА, ОДНОСНО ПРИМАЛАЦ УСЛУГА ПЛАТИО У ТРЕНУТКУ ПРОМЕТА ДОБАРА, ОДНОСНО УСЛУГА НЕЗАВИСНОМ ДОБАВЉАЧУ ЗА ПРОМЕТ У РЕПУБЛИЦИ.</w:t>
      </w:r>
    </w:p>
    <w:p w14:paraId="75390026"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АКО СЕ ЗА КОНКРЕТНА ДОБРА, ОДНОСНО УСЛУГЕ НЕ МОЖЕ УТВРДИТИ ТРЖИШНА ВРЕДНОСТ, ТРЖИШНА ВРЕДНОСТ УТВРЂУЈЕ СЕ ЗА СЛИЧНА ДОБРА ИЛИ УСЛУГЕ, А АКО СЕ ТРЖИШНА ВРЕДНОСТ НЕ МОЖЕ УТВРДИТИ НИ ЗА СЛИЧНА ДОБРА, ОДНОСНО УСЛУГЕ, ТРЖИШНОМ ВРЕДНОШЋУ СМАТРА СЕ:</w:t>
      </w:r>
    </w:p>
    <w:p w14:paraId="26C7B528"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ЗА ПРОМЕТ ДОБАРА, ИЗНОС КОЈИ НИЈЕ НИЖИ ОД НАБАВНЕ ЦЕНЕ ТИХ ИЛИ СЛИЧНИХ ДОБАРА, А АКО ЈЕ ТА ЦЕНА НЕПОЗНАТА, УКУПАН ИЗНОС УТВРЂЕНИХ ТРОШКОВА У ТРЕНУТКУ ИСПОРУКЕ;</w:t>
      </w:r>
    </w:p>
    <w:p w14:paraId="567D830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2) ЗА ПРОМЕТ УСЛУГА, ИЗНОС КОЈИ НИЈЕ НИЖИ ОД УКУПНОГ ИЗНОСА УТВРЂЕНИХ ТРОШКОВА ПРУЖАЊА УСЛУГЕ КОЈЕ СНОСИ ПОРЕСКИ ОБВЕЗНИК.</w:t>
      </w:r>
    </w:p>
    <w:p w14:paraId="281909B9"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Министар ближе уређује начин утврђивања пореске основице.</w:t>
      </w:r>
    </w:p>
    <w:p w14:paraId="6396D80B" w14:textId="77777777" w:rsidR="00820AD3" w:rsidRPr="00ED6D74" w:rsidRDefault="00820AD3" w:rsidP="00820AD3">
      <w:pPr>
        <w:spacing w:after="0" w:line="240" w:lineRule="auto"/>
        <w:jc w:val="center"/>
        <w:rPr>
          <w:rFonts w:cs="Times New Roman"/>
          <w:szCs w:val="24"/>
        </w:rPr>
      </w:pPr>
    </w:p>
    <w:p w14:paraId="2CEB1608"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17A</w:t>
      </w:r>
    </w:p>
    <w:p w14:paraId="51B90A4C" w14:textId="77777777" w:rsidR="00820AD3" w:rsidRPr="00ED6D74" w:rsidRDefault="00820AD3" w:rsidP="00820AD3">
      <w:pPr>
        <w:spacing w:after="0" w:line="240" w:lineRule="auto"/>
        <w:jc w:val="both"/>
        <w:rPr>
          <w:rFonts w:cs="Times New Roman"/>
          <w:szCs w:val="24"/>
        </w:rPr>
      </w:pPr>
      <w:r w:rsidRPr="00ED6D74">
        <w:rPr>
          <w:rFonts w:cs="Times New Roman"/>
          <w:szCs w:val="24"/>
        </w:rPr>
        <w:tab/>
        <w:t>ОСНОВИЦА ЗА ПРОМЕТ ДОБАРА, ОДНОСНО УСЛУГА У ЗАМЕНУ ЗА ВИШЕНАМЕНСКИ ВРЕДНОСНИ ВАУЧЕР ЈЕ НАКНАДА ПЛАЋЕНА ЗА ВИШЕНАМЕНСКИ ВРЕДНОСНИ ВАУЧЕР, А АКО НЕМА ИНФОРМАЦИЈА О ТОЈ НАКНАДИ, ОСНОВИЦА ЈЕ НОВЧАНА ВРЕДНОСТ НАВЕДЕНА НА САМОМ ВИШЕНАМЕНСКОМ ВРЕДНОСНОМ ВАУЧЕРУ ИЛИ У ПОВЕЗАНОЈ ДОКУМЕНТАЦИЈИ, БЕЗ ПДВ КОЈИ СЕ ОДНОСИ НА ИСПОРУЧЕНА ДОБРА, ОДНОСНО ПРУЖЕНЕ УСЛУГЕ.</w:t>
      </w:r>
    </w:p>
    <w:p w14:paraId="42CCD3D6" w14:textId="77777777" w:rsidR="00820AD3" w:rsidRPr="00ED6D74" w:rsidRDefault="00820AD3" w:rsidP="00820AD3">
      <w:pPr>
        <w:spacing w:after="0" w:line="240" w:lineRule="auto"/>
        <w:jc w:val="both"/>
        <w:rPr>
          <w:rFonts w:cs="Times New Roman"/>
          <w:szCs w:val="24"/>
        </w:rPr>
      </w:pPr>
    </w:p>
    <w:p w14:paraId="46E7847F"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17Б</w:t>
      </w:r>
    </w:p>
    <w:p w14:paraId="3AD2C81D" w14:textId="77777777" w:rsidR="00820AD3" w:rsidRPr="00ED6D74" w:rsidRDefault="00820AD3" w:rsidP="00820AD3">
      <w:pPr>
        <w:spacing w:after="0" w:line="240" w:lineRule="auto"/>
        <w:jc w:val="both"/>
        <w:rPr>
          <w:rFonts w:cs="Times New Roman"/>
          <w:szCs w:val="24"/>
        </w:rPr>
      </w:pPr>
      <w:r w:rsidRPr="00ED6D74">
        <w:rPr>
          <w:rFonts w:cs="Times New Roman"/>
          <w:szCs w:val="24"/>
        </w:rPr>
        <w:tab/>
      </w:r>
      <w:r w:rsidRPr="00ED6D74">
        <w:rPr>
          <w:rFonts w:cs="Times New Roman"/>
          <w:szCs w:val="24"/>
          <w:lang w:val="sr-Cyrl-RS"/>
        </w:rPr>
        <w:t>К</w:t>
      </w:r>
      <w:r w:rsidRPr="00ED6D74">
        <w:rPr>
          <w:rFonts w:cs="Times New Roman"/>
          <w:szCs w:val="24"/>
        </w:rPr>
        <w:t xml:space="preserve">ОД ПРОМЕТА ДОБАРА, ОДНОСНО УСЛУГА ИЗМЕЂУ ЛИЦА </w:t>
      </w:r>
      <w:r w:rsidRPr="00ED6D74">
        <w:rPr>
          <w:rFonts w:cs="Times New Roman"/>
          <w:szCs w:val="24"/>
          <w:lang w:val="sr-Cyrl-RS"/>
        </w:rPr>
        <w:t>КОЈА СЕ СМАТРАЈУ ПОВЕЗАНИМ ЛИЦИМА У СМИСЛУ ОВОГ ЗАКОНА</w:t>
      </w:r>
      <w:r w:rsidRPr="00ED6D74">
        <w:rPr>
          <w:rFonts w:cs="Times New Roman"/>
          <w:szCs w:val="24"/>
        </w:rPr>
        <w:t xml:space="preserve">, УЗ НАКНАДУ КОЈА ЈЕ НИЖА ОД ТРЖИШНЕ ВРЕДНОСТИ, КОД КОЈЕГ СТИЦАЛАЦ НЕМА ПРАВО НА ОДБИТАК ПРЕТХОДНОГ ПОРЕЗА У ПОТПУНОСТИ, ОСНОВИЦОМ СЕ СМАТРА ТРЖИШНА ВРЕДНОСТ ТИХ ДОБАРА, ОДНОСНО УСЛУГА, БЕЗ </w:t>
      </w:r>
      <w:r w:rsidRPr="00ED6D74">
        <w:rPr>
          <w:rFonts w:cs="Times New Roman"/>
          <w:szCs w:val="24"/>
          <w:lang w:val="sr-Cyrl-RS"/>
        </w:rPr>
        <w:t>ПДВ</w:t>
      </w:r>
      <w:r w:rsidRPr="00ED6D74">
        <w:rPr>
          <w:rFonts w:cs="Times New Roman"/>
          <w:szCs w:val="24"/>
        </w:rPr>
        <w:t>.</w:t>
      </w:r>
    </w:p>
    <w:p w14:paraId="4353E16B"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lang w:val="sr-Cyrl-RS"/>
        </w:rPr>
        <w:t xml:space="preserve">ПОВЕЗАНИМ ЛИЦИМА У СМИСЛУ ОВОГ ЗАКОНА </w:t>
      </w:r>
      <w:r w:rsidRPr="00ED6D74">
        <w:rPr>
          <w:rFonts w:cs="Times New Roman"/>
          <w:szCs w:val="24"/>
        </w:rPr>
        <w:t xml:space="preserve">СМАТРАЈУ СЕ ПОВЕЗАНА ЛИЦА У СКЛАДУ СА ЗАКОНОМ КОЈИМ СЕ УРЕЂУЈЕ ПОРЕЗ НА ДОБИТ ПРАВНИХ ЛИЦА, ЛИЦА КОД КОЈИХ ПОСТОЈЕ ПОРОДИЧНЕ ИЛИ ДРУГЕ ЛИЧНЕ ВЕЗЕ, УПРАВЉАЧКЕ, ВЛАСНИЧКЕ, ЧЛАНСКЕ, ФИНАНСИЈСКЕ ИЛИ ПРАВНЕ ВЕЗЕ, УКЉУЧУЈУЋИ ОДНОС ИЗМЕЂУ ПОСЛОДАВЦА И ЗАПОСЛЕНОГ, </w:t>
      </w:r>
      <w:r w:rsidRPr="00ED6D74">
        <w:rPr>
          <w:rFonts w:cs="Times New Roman"/>
          <w:szCs w:val="24"/>
        </w:rPr>
        <w:lastRenderedPageBreak/>
        <w:t>ОДНОСНО ЧЛАНОВА ПОРОДИЧНОГ ДОМАЋИНСТВА ЗАПОСЛЕНОГ ОДРЕЂЕНОГ СХОДНО ЧЛАНУ 56А СТАВ 6. ОВОГ ЗАКОНА.</w:t>
      </w:r>
    </w:p>
    <w:p w14:paraId="03FB9A65" w14:textId="77777777" w:rsidR="00167BE7" w:rsidRPr="00ED6D74" w:rsidRDefault="00167BE7" w:rsidP="00820AD3">
      <w:pPr>
        <w:spacing w:after="0" w:line="240" w:lineRule="auto"/>
        <w:ind w:firstLine="708"/>
        <w:jc w:val="both"/>
        <w:rPr>
          <w:rFonts w:cs="Times New Roman"/>
          <w:szCs w:val="24"/>
        </w:rPr>
      </w:pPr>
    </w:p>
    <w:p w14:paraId="665EC3F8" w14:textId="77777777" w:rsidR="00525F93" w:rsidRPr="00ED6D74" w:rsidRDefault="00167BE7" w:rsidP="00525F93">
      <w:pPr>
        <w:spacing w:after="0" w:line="240" w:lineRule="auto"/>
        <w:jc w:val="center"/>
        <w:rPr>
          <w:rFonts w:cs="Times New Roman"/>
          <w:szCs w:val="24"/>
        </w:rPr>
      </w:pPr>
      <w:r w:rsidRPr="00ED6D74">
        <w:rPr>
          <w:rFonts w:cs="Times New Roman"/>
          <w:szCs w:val="24"/>
          <w:lang w:val="sr-Cyrl-RS"/>
        </w:rPr>
        <w:t>Ч</w:t>
      </w:r>
      <w:r w:rsidRPr="00ED6D74">
        <w:rPr>
          <w:rFonts w:cs="Times New Roman"/>
          <w:szCs w:val="24"/>
        </w:rPr>
        <w:t>ЛАН 17В</w:t>
      </w:r>
    </w:p>
    <w:p w14:paraId="5C90F289" w14:textId="77777777" w:rsidR="00820AD3" w:rsidRPr="00ED6D74" w:rsidRDefault="00167BE7" w:rsidP="00525F93">
      <w:pPr>
        <w:spacing w:after="0" w:line="240" w:lineRule="auto"/>
        <w:jc w:val="both"/>
        <w:rPr>
          <w:rFonts w:cs="Times New Roman"/>
          <w:szCs w:val="24"/>
        </w:rPr>
      </w:pPr>
      <w:r w:rsidRPr="00ED6D74">
        <w:rPr>
          <w:rFonts w:cs="Times New Roman"/>
          <w:szCs w:val="24"/>
        </w:rPr>
        <w:tab/>
      </w:r>
      <w:r w:rsidRPr="00ED6D74">
        <w:rPr>
          <w:rFonts w:cs="Times New Roman"/>
          <w:szCs w:val="24"/>
          <w:lang w:val="sr-Cyrl-RS"/>
        </w:rPr>
        <w:t>О</w:t>
      </w:r>
      <w:r w:rsidRPr="00ED6D74">
        <w:rPr>
          <w:rFonts w:cs="Times New Roman"/>
          <w:szCs w:val="24"/>
        </w:rPr>
        <w:t xml:space="preserve">СНОВИЦА ЗА ПРОМЕТ ЕЛЕКТРИЧНЕ ЕНЕРГИЈЕ КОЈИ ВРШИ ОБВЕЗНИК </w:t>
      </w:r>
      <w:r w:rsidRPr="00ED6D74">
        <w:rPr>
          <w:rFonts w:cs="Times New Roman"/>
          <w:szCs w:val="24"/>
          <w:lang w:val="sr-Cyrl-RS"/>
        </w:rPr>
        <w:t>ПДВ</w:t>
      </w:r>
      <w:r w:rsidR="00ED6D74">
        <w:rPr>
          <w:rFonts w:cs="Times New Roman"/>
          <w:szCs w:val="24"/>
          <w:lang w:val="sr-Cyrl-RS"/>
        </w:rPr>
        <w:t xml:space="preserve"> </w:t>
      </w:r>
      <w:r w:rsidRPr="00ED6D74">
        <w:rPr>
          <w:rFonts w:cs="Times New Roman"/>
          <w:szCs w:val="24"/>
        </w:rPr>
        <w:t>СНАБДЕВАЧ КУПЦУ</w:t>
      </w:r>
      <w:r w:rsidR="00ED6D74">
        <w:rPr>
          <w:rFonts w:cs="Times New Roman"/>
          <w:szCs w:val="24"/>
          <w:lang w:val="sr-Cyrl-RS"/>
        </w:rPr>
        <w:t xml:space="preserve"> </w:t>
      </w:r>
      <w:r w:rsidRPr="00ED6D74">
        <w:rPr>
          <w:rFonts w:cs="Times New Roman"/>
          <w:szCs w:val="24"/>
        </w:rPr>
        <w:t xml:space="preserve">ПРОИЗВОЂАЧУ ЕЛЕКТРИЧНЕ ЕНЕРГИЈЕ ИЗ ОБНОВЉИВИХ ИЗВОРА ЕНЕРГИЈЕ </w:t>
      </w:r>
      <w:r w:rsidRPr="00ED6D74">
        <w:rPr>
          <w:rFonts w:cs="Times New Roman"/>
          <w:szCs w:val="24"/>
          <w:lang w:val="sr-Cyrl-RS"/>
        </w:rPr>
        <w:t>ЈЕ ИЗНОС НАКНАДЕ ЗА УТРОШЕНУ ЕЛЕКТРИЧНУ ЕНЕРГИЈУ УТВРЂЕН У СКЛАДУ СА ЗАКОНОМ КОЈИМ СЕ УРЕЂУЈЕ КОРИШЋЕЊЕ ОБНОВЉИВИХ ИЗВОРА ЕНЕРГИЈЕ, БЕЗ ПДВ.</w:t>
      </w:r>
    </w:p>
    <w:p w14:paraId="3FB54BC2" w14:textId="77777777" w:rsidR="00820AD3" w:rsidRPr="00ED6D74" w:rsidRDefault="00820AD3" w:rsidP="00820AD3">
      <w:pPr>
        <w:spacing w:after="0" w:line="240" w:lineRule="auto"/>
        <w:jc w:val="both"/>
        <w:rPr>
          <w:rFonts w:cs="Times New Roman"/>
          <w:szCs w:val="24"/>
        </w:rPr>
      </w:pPr>
    </w:p>
    <w:p w14:paraId="29283116"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28.</w:t>
      </w:r>
    </w:p>
    <w:p w14:paraId="05EFEA25"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Право на одбитак претходног пореза обвезник може да оствари ако добра набављена у Републици или из увоза, укључујући и набавку опреме, као и објеката за вршење делатности и економски дељивих целина у оквиру тих објеката (у даљем тексту: објекти за вршење делатности), односно примљене услуге, користи или ће их користити за промет добара и услуга:</w:t>
      </w:r>
    </w:p>
    <w:p w14:paraId="5FF6360D"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који је опорезив ПДВ;</w:t>
      </w:r>
    </w:p>
    <w:p w14:paraId="03847BCD"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2) за који у складу са чланом 24. овог закона постоји ослобођење од плаћања ПДВ; </w:t>
      </w:r>
    </w:p>
    <w:p w14:paraId="0C8E0A3E"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3) који је извршен у иностранству, ако би за тај промет постојало право на одбитак претходног пореза да је извршен у Републици.</w:t>
      </w:r>
    </w:p>
    <w:p w14:paraId="402BAAC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Право на одбитак претходног пореза обвезник може да оствари ако поседује:</w:t>
      </w:r>
    </w:p>
    <w:p w14:paraId="6643DF0C"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рачун издат од стране другог обвезника у промету о износу претходног пореза, у складу са овим законом;</w:t>
      </w:r>
    </w:p>
    <w:p w14:paraId="54D0BD21"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2) документ о извршеном увозу добара у којем је исказан ПДВ и документ којим се потврђује да је исказани ПДВ плаћен приликом увоза.</w:t>
      </w:r>
    </w:p>
    <w:p w14:paraId="66F478CC"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У пореском периоду у којем су испуњени услови из ст. 1. и 2. овог члана обвезник може да одбије претходни порез од дугованог ПДВ, и то:</w:t>
      </w:r>
    </w:p>
    <w:p w14:paraId="4BCB13D5"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обрачунати и исказани ПДВ за промет добара и услуга, који је или ће му бити извршен од стране другог обвезника у промету;</w:t>
      </w:r>
    </w:p>
    <w:p w14:paraId="48C4B788"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2) ПДВ који је плаћен приликом увоза добара.</w:t>
      </w:r>
    </w:p>
    <w:p w14:paraId="3DC1BE7D"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Право на одбитак претходног пореза настаје даном испуњења услова из ст. 1 - 3. овог члана.</w:t>
      </w:r>
    </w:p>
    <w:p w14:paraId="4CB59255"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РАЧУНОМ ИЗ СТАВА 2. ТАЧКА 1) ОВОГ ЧЛАНА СМАТРА СЕ ЕЛЕКТРОНСКА ФАКТУРА КОЈА ЈЕ ПРИХВАЋЕНА, ОДНОСНО ЗА КОЈУ СЕ СМАТРА ДА ЈЕ ПРИХВАЋЕНА У СКЛАДУ СА ЗАКОНОМ КОЈИМ СЕ УРЕЂУЈЕ ЕЛЕКТРОНСКО ФАКТУРИСАЊЕ. </w:t>
      </w:r>
    </w:p>
    <w:p w14:paraId="6CBBA74F"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АКО ЈЕ ЕЛЕКТРОНСКА ФАКТУРА ИЗ СТАВА 5. ОВОГ ЧЛАНА ПРИХВАЋЕНА НАЈКАСНИЈЕ ДО ИСТЕКА РОКА ЗА ПРЕДАЈУ ПОРЕСКЕ ПРИЈАВЕ ЗА ПОРЕСКИ ПЕРИОД У КОЈЕМ ЈЕ НАСТАЛА ПОРЕСКА ОБАВЕЗА У СКЛАДУ СА ОВИМ ЗАКОНОМ, ОБВЕЗНИК МОЖЕ ДА ОСТВАРИ ПРАВО НА ОДБИТАК ПРЕТХОДНОГ ПОРЕЗА НАЈРАНИЈЕ ЗА ПОРЕСКИ ПЕРИОД У КОЈЕМ ЈЕ ПОРЕСКА ОБАВЕЗА НАСТАЛА, НЕЗАВИСНО ОД ТОГА ДА ЛИ ЈЕ ЕЛЕКТРОНСКА ФАКТУРА ИЗДАТА НА ДАН НАСТАНКА ПОРЕСКЕ ОБАВЕЗЕ ИЛИ ПОСЛЕ ТОГ ДАНА. </w:t>
      </w:r>
    </w:p>
    <w:p w14:paraId="760E7922"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Право на одбитак претходног пореза може да оствари и порески дужник:</w:t>
      </w:r>
    </w:p>
    <w:p w14:paraId="2449FBDF"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1) из члана 10. став 1. тачка 3) и став 2. тач. 1)-5) овог закона, под условом да је обрачунао ПДВ у складу са овим законом и да примљена добра и услуге користи за промет добара и услуга из става 1. овог члана; </w:t>
      </w:r>
    </w:p>
    <w:p w14:paraId="455070DB"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2) из члана 10. став 2. тачка 6) овог закона, под условом да поседује рачун претходног учесника у промету у складу са овим законом, да је обрачунао ПДВ у складу са овим законом и да ће та добра и услуге користити за промет добара и услуга из става 1. овог члана. </w:t>
      </w:r>
    </w:p>
    <w:p w14:paraId="3A06490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lastRenderedPageBreak/>
        <w:t xml:space="preserve"> Обвезник може да оствари право на одбитак претходног пореза у року од пет година од истека године у којој је стекао ово право.</w:t>
      </w:r>
    </w:p>
    <w:p w14:paraId="1E2CE96A" w14:textId="77777777" w:rsidR="00820AD3" w:rsidRPr="00ED6D74" w:rsidRDefault="00820AD3" w:rsidP="00820AD3">
      <w:pPr>
        <w:spacing w:after="0" w:line="240" w:lineRule="auto"/>
        <w:jc w:val="both"/>
        <w:rPr>
          <w:rFonts w:cs="Times New Roman"/>
          <w:szCs w:val="24"/>
        </w:rPr>
      </w:pPr>
      <w:r w:rsidRPr="00ED6D74">
        <w:rPr>
          <w:rFonts w:cs="Times New Roman"/>
          <w:szCs w:val="24"/>
        </w:rPr>
        <w:t xml:space="preserve"> </w:t>
      </w:r>
    </w:p>
    <w:p w14:paraId="3C0346BF"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51а</w:t>
      </w:r>
    </w:p>
    <w:p w14:paraId="64BDF2E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Обвезник је дужан да </w:t>
      </w:r>
      <w:r w:rsidRPr="00ED6D74">
        <w:rPr>
          <w:rFonts w:cs="Times New Roman"/>
          <w:strike/>
          <w:szCs w:val="24"/>
        </w:rPr>
        <w:t>писмено</w:t>
      </w:r>
      <w:r w:rsidRPr="00ED6D74">
        <w:rPr>
          <w:rFonts w:cs="Times New Roman"/>
          <w:szCs w:val="24"/>
        </w:rPr>
        <w:t xml:space="preserve"> У ЕЛЕКТРОНСКОМ ОБЛИКУ обавести </w:t>
      </w:r>
      <w:r w:rsidRPr="00ED6D74">
        <w:rPr>
          <w:rFonts w:cs="Times New Roman"/>
          <w:strike/>
          <w:szCs w:val="24"/>
        </w:rPr>
        <w:t>надлежни</w:t>
      </w:r>
      <w:r w:rsidRPr="00ED6D74">
        <w:rPr>
          <w:rFonts w:cs="Times New Roman"/>
          <w:szCs w:val="24"/>
        </w:rPr>
        <w:t xml:space="preserve"> порески орган о изменама података из евиденционе пријаве који су од значаја за обрачунавање и плаћање ПДВ, најкасније у року од пет дана од дана настанка измене.</w:t>
      </w:r>
    </w:p>
    <w:p w14:paraId="661CD991"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Обвезник је дужан да уз пореску пријаву за последњи порески период календарске године, односно последњи порески период достави </w:t>
      </w:r>
      <w:r w:rsidRPr="00ED6D74">
        <w:rPr>
          <w:rFonts w:cs="Times New Roman"/>
          <w:strike/>
          <w:szCs w:val="24"/>
        </w:rPr>
        <w:t>надлежном</w:t>
      </w:r>
      <w:r w:rsidRPr="00ED6D74">
        <w:rPr>
          <w:rFonts w:cs="Times New Roman"/>
          <w:szCs w:val="24"/>
        </w:rPr>
        <w:t xml:space="preserve"> </w:t>
      </w:r>
      <w:r w:rsidRPr="00ED6D74">
        <w:rPr>
          <w:rFonts w:cs="Times New Roman"/>
          <w:strike/>
          <w:szCs w:val="24"/>
        </w:rPr>
        <w:t>пореском органу</w:t>
      </w:r>
      <w:r w:rsidRPr="00ED6D74">
        <w:rPr>
          <w:rFonts w:cs="Times New Roman"/>
          <w:szCs w:val="24"/>
        </w:rPr>
        <w:t xml:space="preserve"> </w:t>
      </w:r>
      <w:r w:rsidRPr="00ED6D74">
        <w:rPr>
          <w:rFonts w:cs="Times New Roman"/>
          <w:szCs w:val="24"/>
          <w:lang w:val="sr-Cyrl-RS"/>
        </w:rPr>
        <w:t xml:space="preserve">ПОРЕСКОМ ОРГАНУ </w:t>
      </w:r>
      <w:r w:rsidRPr="00ED6D74">
        <w:rPr>
          <w:rFonts w:cs="Times New Roman"/>
          <w:szCs w:val="24"/>
        </w:rPr>
        <w:t>У ЕЛЕКТРОНСКОМ ОБЛИКУ обавештење о:</w:t>
      </w:r>
    </w:p>
    <w:p w14:paraId="7BD3725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лицу које није евидентирано за обавезу плаћања ПДВ у складу са овим законом, а које му је од 1. јануара до истека последњег пореског периода календарске године, односно последњег пореског периода у Републици извршило промет секундарних сировина и услуга које су непосредно повезане са тим добрима, као и износу тог промета;</w:t>
      </w:r>
    </w:p>
    <w:p w14:paraId="79D6EF5C"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2) пољопривреднику који није евидентиран за обавезу плаћања ПДВ у складу са овим законом, а који му је од 1. јануара до истека последњег пореског периода календарске године, односно последњег пореског периода извршио промет пољопривредних и шумских производа и пољопривредних услуга, као и износу тог промета.</w:t>
      </w:r>
    </w:p>
    <w:p w14:paraId="45A9A89D"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Обавештење из става 2. овог члана садржи најмање податке о називу, односно имену и презимену, као и адреси и ПИБ-у лица из става 2. тачка 1), односно пољопривредника из става 2. тачка 2) овог члана, као и о износу извршеног промета, без припадајућих обавеза.</w:t>
      </w:r>
    </w:p>
    <w:p w14:paraId="18B6632F" w14:textId="77777777" w:rsidR="00820AD3" w:rsidRPr="00ED6D74" w:rsidRDefault="00820AD3" w:rsidP="00820AD3">
      <w:pPr>
        <w:spacing w:after="0" w:line="240" w:lineRule="auto"/>
        <w:jc w:val="both"/>
        <w:rPr>
          <w:rFonts w:cs="Times New Roman"/>
          <w:szCs w:val="24"/>
        </w:rPr>
      </w:pPr>
    </w:p>
    <w:p w14:paraId="2807B4E1" w14:textId="77777777" w:rsidR="00820AD3" w:rsidRPr="00ED6D74" w:rsidRDefault="00820AD3" w:rsidP="00820AD3">
      <w:pPr>
        <w:spacing w:after="0" w:line="240" w:lineRule="auto"/>
        <w:jc w:val="center"/>
        <w:rPr>
          <w:rFonts w:cs="Times New Roman"/>
          <w:szCs w:val="24"/>
        </w:rPr>
      </w:pPr>
      <w:r w:rsidRPr="00ED6D74">
        <w:rPr>
          <w:rFonts w:cs="Times New Roman"/>
          <w:szCs w:val="24"/>
        </w:rPr>
        <w:t>Члан 56а</w:t>
      </w:r>
    </w:p>
    <w:p w14:paraId="4AB2D50F"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Право на рефундацију ПДВ за куповину првог стана, на основу поднетог захтева, има физичко лице - пунолетни држављанин Републике, са пребивалиштем на територији Републике, који купује први стан (у даљем тексту: купац првог стана).</w:t>
      </w:r>
    </w:p>
    <w:p w14:paraId="49A47891"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Купац првог стана може да оствари рефундацију ПДВ из става 1. овог члана, под следећим условима:</w:t>
      </w:r>
    </w:p>
    <w:p w14:paraId="45B21D87"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да од 1. јула 2006. године до дана овере уговора о купопродаји на основу којег стиче први стан није имао у својини, ЗАЈЕДНИЧКОЈ СВОЈИНИ, односно сусвојини стан на територији Републике;</w:t>
      </w:r>
    </w:p>
    <w:p w14:paraId="5D23AF7D"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2) да је уговорена цена стана са ПДВ у потпуности исплаћена продавцу уплатом на текући рачун продавца, односно на одговарајуће рачуне у складу са законом у случају продаје стана као хипотековане непокретности, односно у извршном поступку када се уплата цене стана са ПДВ врши уплатом на одговарајуће рачуне у складу са законом.</w:t>
      </w:r>
    </w:p>
    <w:p w14:paraId="3D103A62"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Изузетно од става 2. тачка 2) овог члана, код куповине стана под непрофитним условима од јединице локалне самоуправе или непрофитне стамбене организације основане од стране јединице локалне самоуправе за реализацију активности уређених прописима из области социјалног становања, рефундација ПДВ из става 1. овог члана може да се оствари под условом да је на име уговорене цене стана са ПДВ исплаћен износ који није мањи од износа ПДВ обрачунатог за први пренос права располагања на стану, на текући рачун продавца.</w:t>
      </w:r>
    </w:p>
    <w:p w14:paraId="329C91A0"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Право на рефундацију ПДВ из става 1. овог члана може се остварити за стан чија површина за купца првог стана износи до 40 m², а за чланове његовог породичног домаћинства до 15 m² по сваком члану који није имао у својини, ЗАЈЕДНИЧКОЈ СВОЈИНИ, односно сусвојини стан на територији Републике у периоду из става 2. тачка 1) овог члана, а за власнички удео на стану до површине сразмерне власничком уделу у односу на површину до 40 m², односно до 15 m². </w:t>
      </w:r>
    </w:p>
    <w:p w14:paraId="3B8B80AA"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lastRenderedPageBreak/>
        <w:t xml:space="preserve"> Ако купац првог стана купује стан површине која је већа од површине за коју у складу са ставом 4. овог члана има право на рефундацију ПДВ, право на рефундацију ПДВ може да оствари до износа који одговара површини стана из става 4. овог члана.</w:t>
      </w:r>
    </w:p>
    <w:p w14:paraId="71D3D5EB"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Породичним домаћинством купца првог стана, у смислу става 4. овог члана, сматра се заједница живота, привређивања и трошења прихода купца првог стана, његовог супружника, купчеве деце, купчевих усвојеника, деце његовог супружника, усвојеника његовог супружника, купчевих родитеља, његових усвојитеља, родитеља његовог супружника, усвојитеља купчевог супружника, са истим пребивалиштем као купац првог стана.</w:t>
      </w:r>
    </w:p>
    <w:p w14:paraId="66C2823E"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Право на рефундацију ПДВ из става 1. овог члана нема:</w:t>
      </w:r>
    </w:p>
    <w:p w14:paraId="4F0B77B0"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1) купац стана који је остварио рефундацију ПДВ по основу куповине првог стана;</w:t>
      </w:r>
    </w:p>
    <w:p w14:paraId="05FB7BC0"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2) члан породичног домаћинства купца првог стана за којег је купац првог стана остварио рефундацију ПДВ, у случају када тај члан породичног домаћинства купује стан;</w:t>
      </w:r>
    </w:p>
    <w:p w14:paraId="1BC71BF1"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3) купац стана који је стекао први стан без обавезе продавца да за промет тог стана плати порез на пренос апсолутних права по основу куповине првог стана у складу са законом којим се уређују порези на имовину;</w:t>
      </w:r>
    </w:p>
    <w:p w14:paraId="40879FF4"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4) члан породичног домаћинства купца стана који је стекао први стан без обавезе продавца да за промет тог стана плати порез на пренос апсолутних права по основу куповине првог стана у складу са законом којим се уређују порези на имовину, а за кога је остварено то пореско ослобођење.</w:t>
      </w:r>
    </w:p>
    <w:p w14:paraId="2E101E58"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Надлежни порески орган, по спроведеном поступку контроле испуњености услова за остваривање права на рефундацију ПДВ који морају да буду испуњени на дан овере уговора о купопродаји стана, осим услова из става 2. тачка 2), односно става 3. овог члана који мора да буде испуњен на дан подношења захтева за рефундацију ПДВ, доноси решење о рефундацији ПДВ купцу првог стана.</w:t>
      </w:r>
    </w:p>
    <w:p w14:paraId="3B68F37B"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Надлежни порески орган води евиденцију о купцима првог стана и члановима породичних домаћинстава купаца првог стана за које су купци првог стана остварили рефундацију ПДВ, као и о износу остварене рефундације ПДВ.</w:t>
      </w:r>
    </w:p>
    <w:p w14:paraId="44518389" w14:textId="77777777" w:rsidR="00820AD3" w:rsidRDefault="00820AD3" w:rsidP="00820AD3">
      <w:pPr>
        <w:spacing w:after="0" w:line="240" w:lineRule="auto"/>
        <w:jc w:val="both"/>
        <w:rPr>
          <w:rFonts w:cs="Times New Roman"/>
          <w:szCs w:val="24"/>
        </w:rPr>
      </w:pPr>
    </w:p>
    <w:p w14:paraId="062FEE0C" w14:textId="77777777" w:rsidR="00ED6D74" w:rsidRPr="00ED6D74" w:rsidRDefault="00ED6D74" w:rsidP="00ED6D74">
      <w:pPr>
        <w:spacing w:after="0" w:line="240" w:lineRule="auto"/>
        <w:jc w:val="center"/>
        <w:rPr>
          <w:rFonts w:eastAsia="Calibri" w:cs="Times New Roman"/>
          <w:szCs w:val="24"/>
          <w:lang w:val="sr-Cyrl-ME"/>
        </w:rPr>
      </w:pPr>
      <w:r w:rsidRPr="00ED6D74">
        <w:rPr>
          <w:rFonts w:eastAsia="Calibri" w:cs="Times New Roman"/>
          <w:szCs w:val="24"/>
          <w:lang w:val="sr-Cyrl-ME"/>
        </w:rPr>
        <w:t>САМОСТАЛН</w:t>
      </w:r>
      <w:r>
        <w:rPr>
          <w:rFonts w:eastAsia="Calibri" w:cs="Times New Roman"/>
          <w:szCs w:val="24"/>
          <w:lang w:val="sr-Cyrl-ME"/>
        </w:rPr>
        <w:t>А</w:t>
      </w:r>
      <w:r w:rsidRPr="00ED6D74">
        <w:rPr>
          <w:rFonts w:eastAsia="Calibri" w:cs="Times New Roman"/>
          <w:szCs w:val="24"/>
          <w:lang w:val="sr-Cyrl-ME"/>
        </w:rPr>
        <w:t xml:space="preserve"> ОДРЕДБ</w:t>
      </w:r>
      <w:r>
        <w:rPr>
          <w:rFonts w:eastAsia="Calibri" w:cs="Times New Roman"/>
          <w:szCs w:val="24"/>
          <w:lang w:val="sr-Cyrl-ME"/>
        </w:rPr>
        <w:t>А</w:t>
      </w:r>
      <w:r w:rsidRPr="00ED6D74">
        <w:rPr>
          <w:rFonts w:eastAsia="Calibri" w:cs="Times New Roman"/>
          <w:szCs w:val="24"/>
          <w:lang w:val="sr-Cyrl-ME"/>
        </w:rPr>
        <w:t xml:space="preserve"> ПРЕДЛОГА ЗАКОНА</w:t>
      </w:r>
    </w:p>
    <w:p w14:paraId="77CBFC93" w14:textId="77777777" w:rsidR="00ED6D74" w:rsidRPr="00ED6D74" w:rsidRDefault="00ED6D74" w:rsidP="00820AD3">
      <w:pPr>
        <w:spacing w:after="0" w:line="240" w:lineRule="auto"/>
        <w:jc w:val="both"/>
        <w:rPr>
          <w:rFonts w:cs="Times New Roman"/>
          <w:szCs w:val="24"/>
        </w:rPr>
      </w:pPr>
    </w:p>
    <w:p w14:paraId="67A598C6" w14:textId="77777777" w:rsidR="00820AD3" w:rsidRPr="00ED6D74" w:rsidRDefault="00820AD3" w:rsidP="00820AD3">
      <w:pPr>
        <w:spacing w:after="0" w:line="240" w:lineRule="auto"/>
        <w:jc w:val="center"/>
        <w:rPr>
          <w:rFonts w:cs="Times New Roman"/>
          <w:szCs w:val="24"/>
        </w:rPr>
      </w:pPr>
      <w:r w:rsidRPr="00ED6D74">
        <w:rPr>
          <w:rFonts w:cs="Times New Roman"/>
          <w:szCs w:val="24"/>
        </w:rPr>
        <w:t xml:space="preserve">ЧЛАН </w:t>
      </w:r>
      <w:r w:rsidRPr="00ED6D74">
        <w:rPr>
          <w:rFonts w:cs="Times New Roman"/>
          <w:szCs w:val="24"/>
          <w:lang w:val="sr-Cyrl-RS"/>
        </w:rPr>
        <w:t>9</w:t>
      </w:r>
      <w:r w:rsidRPr="00ED6D74">
        <w:rPr>
          <w:rFonts w:cs="Times New Roman"/>
          <w:szCs w:val="24"/>
        </w:rPr>
        <w:t>.</w:t>
      </w:r>
    </w:p>
    <w:p w14:paraId="56E2CA0E" w14:textId="77777777" w:rsidR="00820AD3" w:rsidRPr="00ED6D74" w:rsidRDefault="00820AD3" w:rsidP="00820AD3">
      <w:pPr>
        <w:spacing w:after="0" w:line="240" w:lineRule="auto"/>
        <w:ind w:firstLine="708"/>
        <w:jc w:val="both"/>
        <w:rPr>
          <w:rFonts w:cs="Times New Roman"/>
          <w:szCs w:val="24"/>
        </w:rPr>
      </w:pPr>
      <w:r w:rsidRPr="00ED6D74">
        <w:rPr>
          <w:rFonts w:cs="Times New Roman"/>
          <w:szCs w:val="24"/>
        </w:rPr>
        <w:t xml:space="preserve"> ОВАЈ ЗАКОН СТУПА НА СНАГУ 1. ЈАНУАРА 2023. ГОДИНЕ.</w:t>
      </w:r>
    </w:p>
    <w:p w14:paraId="556E6B07" w14:textId="77777777" w:rsidR="00820AD3" w:rsidRPr="00ED6D74" w:rsidRDefault="00820AD3" w:rsidP="00820AD3">
      <w:pPr>
        <w:spacing w:after="0" w:line="240" w:lineRule="auto"/>
        <w:jc w:val="both"/>
        <w:rPr>
          <w:rFonts w:cs="Times New Roman"/>
          <w:szCs w:val="24"/>
        </w:rPr>
      </w:pPr>
    </w:p>
    <w:p w14:paraId="080CD39F" w14:textId="77777777" w:rsidR="00820AD3" w:rsidRPr="00ED6D74" w:rsidRDefault="00820AD3" w:rsidP="00820AD3">
      <w:pPr>
        <w:spacing w:after="0" w:line="240" w:lineRule="auto"/>
        <w:jc w:val="both"/>
        <w:rPr>
          <w:rFonts w:cs="Times New Roman"/>
          <w:szCs w:val="24"/>
        </w:rPr>
      </w:pPr>
    </w:p>
    <w:p w14:paraId="6F1F39B3" w14:textId="77777777" w:rsidR="00820AD3" w:rsidRPr="00ED6D74" w:rsidRDefault="00820AD3" w:rsidP="00820AD3">
      <w:pPr>
        <w:spacing w:after="0" w:line="240" w:lineRule="auto"/>
        <w:jc w:val="both"/>
        <w:rPr>
          <w:rFonts w:cs="Times New Roman"/>
          <w:szCs w:val="24"/>
        </w:rPr>
      </w:pPr>
    </w:p>
    <w:p w14:paraId="1BF5780C" w14:textId="77777777" w:rsidR="00820AD3" w:rsidRPr="00ED6D74" w:rsidRDefault="00820AD3" w:rsidP="00820AD3">
      <w:pPr>
        <w:spacing w:after="0" w:line="240" w:lineRule="auto"/>
        <w:ind w:firstLine="708"/>
        <w:jc w:val="both"/>
        <w:rPr>
          <w:rFonts w:cs="Times New Roman"/>
          <w:szCs w:val="24"/>
        </w:rPr>
      </w:pPr>
    </w:p>
    <w:p w14:paraId="330B2D1E" w14:textId="77777777" w:rsidR="00820AD3" w:rsidRPr="00ED6D74" w:rsidRDefault="00820AD3" w:rsidP="00820AD3">
      <w:pPr>
        <w:spacing w:after="0" w:line="240" w:lineRule="atLeast"/>
        <w:contextualSpacing/>
        <w:jc w:val="both"/>
        <w:rPr>
          <w:rFonts w:eastAsia="Times New Roman" w:cs="Times New Roman"/>
          <w:szCs w:val="24"/>
          <w:lang w:val="sr-Cyrl-CS"/>
        </w:rPr>
      </w:pPr>
    </w:p>
    <w:sectPr w:rsidR="00820AD3" w:rsidRPr="00ED6D74" w:rsidSect="00816589">
      <w:footerReference w:type="default" r:id="rId8"/>
      <w:pgSz w:w="11906" w:h="16838"/>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F519E8" w14:textId="77777777" w:rsidR="00B576AA" w:rsidRDefault="00B576AA">
      <w:pPr>
        <w:spacing w:after="0" w:line="240" w:lineRule="auto"/>
      </w:pPr>
      <w:r>
        <w:separator/>
      </w:r>
    </w:p>
  </w:endnote>
  <w:endnote w:type="continuationSeparator" w:id="0">
    <w:p w14:paraId="045658C2" w14:textId="77777777" w:rsidR="00B576AA" w:rsidRDefault="00B576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2760646"/>
      <w:docPartObj>
        <w:docPartGallery w:val="Page Numbers (Bottom of Page)"/>
        <w:docPartUnique/>
      </w:docPartObj>
    </w:sdtPr>
    <w:sdtEndPr>
      <w:rPr>
        <w:noProof/>
      </w:rPr>
    </w:sdtEndPr>
    <w:sdtContent>
      <w:p w14:paraId="0538DF43" w14:textId="77777777" w:rsidR="00B5607B" w:rsidRDefault="00B5607B">
        <w:pPr>
          <w:pStyle w:val="Footer"/>
          <w:jc w:val="center"/>
        </w:pPr>
        <w:r>
          <w:fldChar w:fldCharType="begin"/>
        </w:r>
        <w:r>
          <w:instrText xml:space="preserve"> PAGE   \* MERGEFORMAT </w:instrText>
        </w:r>
        <w:r>
          <w:fldChar w:fldCharType="separate"/>
        </w:r>
        <w:r w:rsidR="00ED6D74">
          <w:rPr>
            <w:noProof/>
          </w:rPr>
          <w:t>25</w:t>
        </w:r>
        <w:r>
          <w:rPr>
            <w:noProof/>
          </w:rPr>
          <w:fldChar w:fldCharType="end"/>
        </w:r>
      </w:p>
    </w:sdtContent>
  </w:sdt>
  <w:p w14:paraId="71D9D139" w14:textId="77777777" w:rsidR="00B5607B" w:rsidRDefault="00B560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70FBC" w14:textId="77777777" w:rsidR="00B576AA" w:rsidRDefault="00B576AA">
      <w:pPr>
        <w:spacing w:after="0" w:line="240" w:lineRule="auto"/>
      </w:pPr>
      <w:r>
        <w:separator/>
      </w:r>
    </w:p>
  </w:footnote>
  <w:footnote w:type="continuationSeparator" w:id="0">
    <w:p w14:paraId="29DC9BA2" w14:textId="77777777" w:rsidR="00B576AA" w:rsidRDefault="00B576A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6DA7"/>
    <w:multiLevelType w:val="hybridMultilevel"/>
    <w:tmpl w:val="B4BE52FA"/>
    <w:lvl w:ilvl="0" w:tplc="D55EF22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034F0B86"/>
    <w:multiLevelType w:val="hybridMultilevel"/>
    <w:tmpl w:val="36DAB466"/>
    <w:lvl w:ilvl="0" w:tplc="194CDDCA">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 w15:restartNumberingAfterBreak="0">
    <w:nsid w:val="07F621B9"/>
    <w:multiLevelType w:val="hybridMultilevel"/>
    <w:tmpl w:val="36DAB466"/>
    <w:lvl w:ilvl="0" w:tplc="194CDDCA">
      <w:start w:val="1"/>
      <w:numFmt w:val="decimal"/>
      <w:lvlText w:val="%1)"/>
      <w:lvlJc w:val="left"/>
      <w:pPr>
        <w:ind w:left="90" w:hanging="360"/>
      </w:pPr>
      <w:rPr>
        <w:rFonts w:hint="default"/>
      </w:rPr>
    </w:lvl>
    <w:lvl w:ilvl="1" w:tplc="04090019">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 w15:restartNumberingAfterBreak="0">
    <w:nsid w:val="08205636"/>
    <w:multiLevelType w:val="hybridMultilevel"/>
    <w:tmpl w:val="100C2248"/>
    <w:lvl w:ilvl="0" w:tplc="0F360466">
      <w:start w:val="1"/>
      <w:numFmt w:val="decimal"/>
      <w:lvlText w:val="(%1)"/>
      <w:lvlJc w:val="left"/>
      <w:pPr>
        <w:ind w:left="1095" w:hanging="375"/>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E82FD7"/>
    <w:multiLevelType w:val="hybridMultilevel"/>
    <w:tmpl w:val="C43CED7C"/>
    <w:lvl w:ilvl="0" w:tplc="D9B22020">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0720D47"/>
    <w:multiLevelType w:val="hybridMultilevel"/>
    <w:tmpl w:val="82FC90C2"/>
    <w:lvl w:ilvl="0" w:tplc="09463526">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6" w15:restartNumberingAfterBreak="0">
    <w:nsid w:val="121849E5"/>
    <w:multiLevelType w:val="hybridMultilevel"/>
    <w:tmpl w:val="0D7EE280"/>
    <w:lvl w:ilvl="0" w:tplc="CE6227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12CB3C31"/>
    <w:multiLevelType w:val="hybridMultilevel"/>
    <w:tmpl w:val="1DE40ED4"/>
    <w:lvl w:ilvl="0" w:tplc="77E8763A">
      <w:start w:val="1"/>
      <w:numFmt w:val="decimal"/>
      <w:lvlText w:val="%1)"/>
      <w:lvlJc w:val="left"/>
      <w:pPr>
        <w:ind w:left="2629"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B3E48A5"/>
    <w:multiLevelType w:val="hybridMultilevel"/>
    <w:tmpl w:val="45FAE376"/>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9" w15:restartNumberingAfterBreak="0">
    <w:nsid w:val="25A90277"/>
    <w:multiLevelType w:val="hybridMultilevel"/>
    <w:tmpl w:val="B01243C8"/>
    <w:lvl w:ilvl="0" w:tplc="45564508">
      <w:start w:val="4004"/>
      <w:numFmt w:val="bullet"/>
      <w:lvlText w:val="-"/>
      <w:lvlJc w:val="left"/>
      <w:pPr>
        <w:ind w:left="927" w:hanging="360"/>
      </w:pPr>
      <w:rPr>
        <w:rFonts w:ascii="Times New Roman" w:eastAsiaTheme="minorHAns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0" w15:restartNumberingAfterBreak="0">
    <w:nsid w:val="2681567B"/>
    <w:multiLevelType w:val="hybridMultilevel"/>
    <w:tmpl w:val="384C2DE2"/>
    <w:lvl w:ilvl="0" w:tplc="9D22C448">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7FB7261"/>
    <w:multiLevelType w:val="hybridMultilevel"/>
    <w:tmpl w:val="795C4E22"/>
    <w:lvl w:ilvl="0" w:tplc="ECF8925C">
      <w:start w:val="1"/>
      <w:numFmt w:val="decimal"/>
      <w:lvlText w:val="%1)"/>
      <w:lvlJc w:val="left"/>
      <w:pPr>
        <w:ind w:left="1725" w:hanging="10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F655F29"/>
    <w:multiLevelType w:val="hybridMultilevel"/>
    <w:tmpl w:val="66124480"/>
    <w:lvl w:ilvl="0" w:tplc="59A47EFC">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29000A8"/>
    <w:multiLevelType w:val="hybridMultilevel"/>
    <w:tmpl w:val="54BC14A6"/>
    <w:lvl w:ilvl="0" w:tplc="8A52E0EC">
      <w:start w:val="4"/>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4E56FC5"/>
    <w:multiLevelType w:val="hybridMultilevel"/>
    <w:tmpl w:val="AF5845F4"/>
    <w:lvl w:ilvl="0" w:tplc="67D4B8F8">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15:restartNumberingAfterBreak="0">
    <w:nsid w:val="35AA72A1"/>
    <w:multiLevelType w:val="hybridMultilevel"/>
    <w:tmpl w:val="EED624A4"/>
    <w:lvl w:ilvl="0" w:tplc="F1F2696C">
      <w:start w:val="1"/>
      <w:numFmt w:val="decimal"/>
      <w:lvlText w:val="%1)"/>
      <w:lvlJc w:val="left"/>
      <w:pPr>
        <w:ind w:left="1890" w:hanging="117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C82505"/>
    <w:multiLevelType w:val="hybridMultilevel"/>
    <w:tmpl w:val="5A1EAABE"/>
    <w:lvl w:ilvl="0" w:tplc="A31A97D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17" w15:restartNumberingAfterBreak="0">
    <w:nsid w:val="38607824"/>
    <w:multiLevelType w:val="hybridMultilevel"/>
    <w:tmpl w:val="9AC4FD64"/>
    <w:lvl w:ilvl="0" w:tplc="77C672AA">
      <w:start w:val="1"/>
      <w:numFmt w:val="decimal"/>
      <w:lvlText w:val="%1)"/>
      <w:lvlJc w:val="left"/>
      <w:pPr>
        <w:ind w:left="927" w:hanging="360"/>
      </w:pPr>
      <w:rPr>
        <w:rFonts w:ascii="Times New Roman" w:eastAsiaTheme="minorHAnsi" w:hAnsi="Times New Roman" w:cs="Times New Roman"/>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A2561B9"/>
    <w:multiLevelType w:val="hybridMultilevel"/>
    <w:tmpl w:val="5F2818A2"/>
    <w:lvl w:ilvl="0" w:tplc="6112781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503977"/>
    <w:multiLevelType w:val="hybridMultilevel"/>
    <w:tmpl w:val="7DA6CCCE"/>
    <w:lvl w:ilvl="0" w:tplc="04090003">
      <w:start w:val="1"/>
      <w:numFmt w:val="bullet"/>
      <w:lvlText w:val="o"/>
      <w:lvlJc w:val="left"/>
      <w:pPr>
        <w:ind w:left="1287" w:hanging="360"/>
      </w:pPr>
      <w:rPr>
        <w:rFonts w:ascii="Courier New" w:hAnsi="Courier New"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0" w15:restartNumberingAfterBreak="0">
    <w:nsid w:val="3DA4089E"/>
    <w:multiLevelType w:val="hybridMultilevel"/>
    <w:tmpl w:val="62FCC246"/>
    <w:lvl w:ilvl="0" w:tplc="ABE047C2">
      <w:start w:val="1"/>
      <w:numFmt w:val="decimal"/>
      <w:lvlText w:val="%1)"/>
      <w:lvlJc w:val="left"/>
      <w:pPr>
        <w:ind w:left="1785" w:hanging="106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4CD2576"/>
    <w:multiLevelType w:val="hybridMultilevel"/>
    <w:tmpl w:val="9E48BE8C"/>
    <w:lvl w:ilvl="0" w:tplc="4346237C">
      <w:start w:val="1"/>
      <w:numFmt w:val="decimal"/>
      <w:lvlText w:val="%1)"/>
      <w:lvlJc w:val="left"/>
      <w:pPr>
        <w:ind w:left="1710" w:hanging="99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AA14216"/>
    <w:multiLevelType w:val="hybridMultilevel"/>
    <w:tmpl w:val="F0D4A49E"/>
    <w:lvl w:ilvl="0" w:tplc="BA7CD9D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E8729E"/>
    <w:multiLevelType w:val="hybridMultilevel"/>
    <w:tmpl w:val="7B68D536"/>
    <w:lvl w:ilvl="0" w:tplc="1172939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3400F5D"/>
    <w:multiLevelType w:val="hybridMultilevel"/>
    <w:tmpl w:val="523076DC"/>
    <w:lvl w:ilvl="0" w:tplc="540E0BA6">
      <w:start w:val="1"/>
      <w:numFmt w:val="decimal"/>
      <w:lvlText w:val="%1)"/>
      <w:lvlJc w:val="left"/>
      <w:pPr>
        <w:ind w:left="927" w:hanging="360"/>
      </w:pPr>
      <w:rPr>
        <w:rFonts w:ascii="Times New Roman" w:eastAsiaTheme="minorHAnsi" w:hAnsi="Times New Roman" w:cs="Times New Roman"/>
        <w:color w:val="000000" w:themeColor="text1"/>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F7A242D"/>
    <w:multiLevelType w:val="hybridMultilevel"/>
    <w:tmpl w:val="7AEE93A0"/>
    <w:lvl w:ilvl="0" w:tplc="681C97A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6C024E9A"/>
    <w:multiLevelType w:val="hybridMultilevel"/>
    <w:tmpl w:val="C9C2D2CE"/>
    <w:lvl w:ilvl="0" w:tplc="2600107C">
      <w:start w:val="4"/>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16cid:durableId="2004239306">
    <w:abstractNumId w:val="14"/>
  </w:num>
  <w:num w:numId="2" w16cid:durableId="519126816">
    <w:abstractNumId w:val="24"/>
  </w:num>
  <w:num w:numId="3" w16cid:durableId="1225795189">
    <w:abstractNumId w:val="12"/>
  </w:num>
  <w:num w:numId="4" w16cid:durableId="690381029">
    <w:abstractNumId w:val="25"/>
  </w:num>
  <w:num w:numId="5" w16cid:durableId="1292515160">
    <w:abstractNumId w:val="9"/>
  </w:num>
  <w:num w:numId="6" w16cid:durableId="1861121679">
    <w:abstractNumId w:val="27"/>
  </w:num>
  <w:num w:numId="7" w16cid:durableId="1153790373">
    <w:abstractNumId w:val="4"/>
  </w:num>
  <w:num w:numId="8" w16cid:durableId="749083261">
    <w:abstractNumId w:val="0"/>
  </w:num>
  <w:num w:numId="9" w16cid:durableId="862130271">
    <w:abstractNumId w:val="22"/>
  </w:num>
  <w:num w:numId="10" w16cid:durableId="613682595">
    <w:abstractNumId w:val="19"/>
  </w:num>
  <w:num w:numId="11" w16cid:durableId="769087181">
    <w:abstractNumId w:val="8"/>
  </w:num>
  <w:num w:numId="12" w16cid:durableId="1483155876">
    <w:abstractNumId w:val="7"/>
  </w:num>
  <w:num w:numId="13" w16cid:durableId="2078551402">
    <w:abstractNumId w:val="3"/>
  </w:num>
  <w:num w:numId="14" w16cid:durableId="2089695784">
    <w:abstractNumId w:val="1"/>
  </w:num>
  <w:num w:numId="15" w16cid:durableId="1003240672">
    <w:abstractNumId w:val="2"/>
  </w:num>
  <w:num w:numId="16" w16cid:durableId="414328965">
    <w:abstractNumId w:val="26"/>
  </w:num>
  <w:num w:numId="17" w16cid:durableId="1043866806">
    <w:abstractNumId w:val="10"/>
  </w:num>
  <w:num w:numId="18" w16cid:durableId="218323489">
    <w:abstractNumId w:val="23"/>
  </w:num>
  <w:num w:numId="19" w16cid:durableId="1264606394">
    <w:abstractNumId w:val="17"/>
  </w:num>
  <w:num w:numId="20" w16cid:durableId="1662192430">
    <w:abstractNumId w:val="18"/>
  </w:num>
  <w:num w:numId="21" w16cid:durableId="239871277">
    <w:abstractNumId w:val="6"/>
  </w:num>
  <w:num w:numId="22" w16cid:durableId="349717895">
    <w:abstractNumId w:val="11"/>
  </w:num>
  <w:num w:numId="23" w16cid:durableId="326792800">
    <w:abstractNumId w:val="21"/>
  </w:num>
  <w:num w:numId="24" w16cid:durableId="1469395033">
    <w:abstractNumId w:val="15"/>
  </w:num>
  <w:num w:numId="25" w16cid:durableId="187183713">
    <w:abstractNumId w:val="20"/>
  </w:num>
  <w:num w:numId="26" w16cid:durableId="26875815">
    <w:abstractNumId w:val="13"/>
  </w:num>
  <w:num w:numId="27" w16cid:durableId="126715365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429646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D15"/>
    <w:rsid w:val="0000397F"/>
    <w:rsid w:val="00004170"/>
    <w:rsid w:val="00004D07"/>
    <w:rsid w:val="00012E08"/>
    <w:rsid w:val="00017D28"/>
    <w:rsid w:val="00020C35"/>
    <w:rsid w:val="0002386C"/>
    <w:rsid w:val="000242B6"/>
    <w:rsid w:val="00037147"/>
    <w:rsid w:val="0004146A"/>
    <w:rsid w:val="000441B3"/>
    <w:rsid w:val="00044CBF"/>
    <w:rsid w:val="00045859"/>
    <w:rsid w:val="0005156F"/>
    <w:rsid w:val="0005196C"/>
    <w:rsid w:val="00051EE9"/>
    <w:rsid w:val="00056C8C"/>
    <w:rsid w:val="000570D3"/>
    <w:rsid w:val="00061929"/>
    <w:rsid w:val="00063132"/>
    <w:rsid w:val="00064098"/>
    <w:rsid w:val="00070B5A"/>
    <w:rsid w:val="000758EB"/>
    <w:rsid w:val="00080F06"/>
    <w:rsid w:val="00085EAC"/>
    <w:rsid w:val="000915BF"/>
    <w:rsid w:val="0009383F"/>
    <w:rsid w:val="00097C4A"/>
    <w:rsid w:val="000A1C56"/>
    <w:rsid w:val="000A40B8"/>
    <w:rsid w:val="000B000C"/>
    <w:rsid w:val="000B4E74"/>
    <w:rsid w:val="000B51F4"/>
    <w:rsid w:val="000C119E"/>
    <w:rsid w:val="000D1337"/>
    <w:rsid w:val="000D247D"/>
    <w:rsid w:val="000E6682"/>
    <w:rsid w:val="000E6684"/>
    <w:rsid w:val="000F0FE2"/>
    <w:rsid w:val="000F228F"/>
    <w:rsid w:val="000F297F"/>
    <w:rsid w:val="000F6B08"/>
    <w:rsid w:val="00101D3F"/>
    <w:rsid w:val="00101F4E"/>
    <w:rsid w:val="001077CF"/>
    <w:rsid w:val="0011051E"/>
    <w:rsid w:val="001112DC"/>
    <w:rsid w:val="00113D87"/>
    <w:rsid w:val="001160F2"/>
    <w:rsid w:val="00141E7D"/>
    <w:rsid w:val="001474E3"/>
    <w:rsid w:val="00160C5F"/>
    <w:rsid w:val="00161E49"/>
    <w:rsid w:val="001622E3"/>
    <w:rsid w:val="00164F1E"/>
    <w:rsid w:val="00167BE7"/>
    <w:rsid w:val="00171DF6"/>
    <w:rsid w:val="001802D8"/>
    <w:rsid w:val="0019327C"/>
    <w:rsid w:val="00195417"/>
    <w:rsid w:val="001A16B5"/>
    <w:rsid w:val="001B0F0E"/>
    <w:rsid w:val="001B4DF9"/>
    <w:rsid w:val="001B57DC"/>
    <w:rsid w:val="001C0C31"/>
    <w:rsid w:val="001C5859"/>
    <w:rsid w:val="001C7B1B"/>
    <w:rsid w:val="001D60B4"/>
    <w:rsid w:val="001D646A"/>
    <w:rsid w:val="001E0A5E"/>
    <w:rsid w:val="001E0D27"/>
    <w:rsid w:val="001E1D06"/>
    <w:rsid w:val="001E4624"/>
    <w:rsid w:val="001E5CA1"/>
    <w:rsid w:val="001F0582"/>
    <w:rsid w:val="001F301A"/>
    <w:rsid w:val="00200173"/>
    <w:rsid w:val="00201FE5"/>
    <w:rsid w:val="00202755"/>
    <w:rsid w:val="00204F5B"/>
    <w:rsid w:val="00205364"/>
    <w:rsid w:val="00205E94"/>
    <w:rsid w:val="002131EE"/>
    <w:rsid w:val="00220DA6"/>
    <w:rsid w:val="002216A6"/>
    <w:rsid w:val="002305C7"/>
    <w:rsid w:val="00236C57"/>
    <w:rsid w:val="002372D4"/>
    <w:rsid w:val="00241714"/>
    <w:rsid w:val="0024183F"/>
    <w:rsid w:val="0025521C"/>
    <w:rsid w:val="0026006D"/>
    <w:rsid w:val="00262C40"/>
    <w:rsid w:val="00275CFD"/>
    <w:rsid w:val="00283F11"/>
    <w:rsid w:val="00287047"/>
    <w:rsid w:val="0029220C"/>
    <w:rsid w:val="00296305"/>
    <w:rsid w:val="002A3555"/>
    <w:rsid w:val="002B01EC"/>
    <w:rsid w:val="002C079A"/>
    <w:rsid w:val="002C0967"/>
    <w:rsid w:val="002C3EB0"/>
    <w:rsid w:val="002C7349"/>
    <w:rsid w:val="002D628C"/>
    <w:rsid w:val="002D6AFD"/>
    <w:rsid w:val="002E229A"/>
    <w:rsid w:val="002E3EE4"/>
    <w:rsid w:val="002E48C7"/>
    <w:rsid w:val="002E6CE9"/>
    <w:rsid w:val="002F52FC"/>
    <w:rsid w:val="003018A6"/>
    <w:rsid w:val="00302652"/>
    <w:rsid w:val="00302A73"/>
    <w:rsid w:val="00303800"/>
    <w:rsid w:val="00304A1F"/>
    <w:rsid w:val="0031383E"/>
    <w:rsid w:val="00331D25"/>
    <w:rsid w:val="003342EE"/>
    <w:rsid w:val="003359C3"/>
    <w:rsid w:val="00341427"/>
    <w:rsid w:val="00344074"/>
    <w:rsid w:val="00347EE9"/>
    <w:rsid w:val="003652C1"/>
    <w:rsid w:val="003767B2"/>
    <w:rsid w:val="00385920"/>
    <w:rsid w:val="00394620"/>
    <w:rsid w:val="00397C6A"/>
    <w:rsid w:val="003A31A4"/>
    <w:rsid w:val="003A5BC3"/>
    <w:rsid w:val="003A5CBC"/>
    <w:rsid w:val="003B300C"/>
    <w:rsid w:val="003B7610"/>
    <w:rsid w:val="003C5F35"/>
    <w:rsid w:val="003D364B"/>
    <w:rsid w:val="003D46B5"/>
    <w:rsid w:val="003D7F31"/>
    <w:rsid w:val="003E3FBD"/>
    <w:rsid w:val="003E3FF8"/>
    <w:rsid w:val="003E4C5F"/>
    <w:rsid w:val="003E65CF"/>
    <w:rsid w:val="003F13FD"/>
    <w:rsid w:val="003F15FA"/>
    <w:rsid w:val="003F3F23"/>
    <w:rsid w:val="003F5D03"/>
    <w:rsid w:val="003F70DB"/>
    <w:rsid w:val="00404427"/>
    <w:rsid w:val="00413B9E"/>
    <w:rsid w:val="00422AE2"/>
    <w:rsid w:val="0042329C"/>
    <w:rsid w:val="004304E9"/>
    <w:rsid w:val="00443BF3"/>
    <w:rsid w:val="004508EE"/>
    <w:rsid w:val="00452EE4"/>
    <w:rsid w:val="0045477A"/>
    <w:rsid w:val="004561F7"/>
    <w:rsid w:val="00472719"/>
    <w:rsid w:val="004770E6"/>
    <w:rsid w:val="00482CCD"/>
    <w:rsid w:val="00492F3B"/>
    <w:rsid w:val="004931E0"/>
    <w:rsid w:val="004948D9"/>
    <w:rsid w:val="00497BA5"/>
    <w:rsid w:val="004A25BC"/>
    <w:rsid w:val="004A65CD"/>
    <w:rsid w:val="004B03E3"/>
    <w:rsid w:val="004B54EC"/>
    <w:rsid w:val="004C51CA"/>
    <w:rsid w:val="004C69D0"/>
    <w:rsid w:val="004D2043"/>
    <w:rsid w:val="004D302B"/>
    <w:rsid w:val="004D4565"/>
    <w:rsid w:val="004E1297"/>
    <w:rsid w:val="004E67DC"/>
    <w:rsid w:val="004F4C95"/>
    <w:rsid w:val="005119FF"/>
    <w:rsid w:val="00513AEF"/>
    <w:rsid w:val="00514CA6"/>
    <w:rsid w:val="00515BCD"/>
    <w:rsid w:val="005223B1"/>
    <w:rsid w:val="005231D4"/>
    <w:rsid w:val="00525F93"/>
    <w:rsid w:val="0053434C"/>
    <w:rsid w:val="00535F76"/>
    <w:rsid w:val="005364D9"/>
    <w:rsid w:val="005369BF"/>
    <w:rsid w:val="00545074"/>
    <w:rsid w:val="005515B7"/>
    <w:rsid w:val="00552AC5"/>
    <w:rsid w:val="00555108"/>
    <w:rsid w:val="005615D5"/>
    <w:rsid w:val="005620E7"/>
    <w:rsid w:val="00562D37"/>
    <w:rsid w:val="005748F2"/>
    <w:rsid w:val="00582FF8"/>
    <w:rsid w:val="00586945"/>
    <w:rsid w:val="00593410"/>
    <w:rsid w:val="00594B6F"/>
    <w:rsid w:val="005A035C"/>
    <w:rsid w:val="005A3221"/>
    <w:rsid w:val="005A5852"/>
    <w:rsid w:val="005A59A4"/>
    <w:rsid w:val="005B21B8"/>
    <w:rsid w:val="005B6C7D"/>
    <w:rsid w:val="005C0866"/>
    <w:rsid w:val="005C7302"/>
    <w:rsid w:val="005C7974"/>
    <w:rsid w:val="005D2DF2"/>
    <w:rsid w:val="005E6486"/>
    <w:rsid w:val="00604253"/>
    <w:rsid w:val="00604631"/>
    <w:rsid w:val="00607343"/>
    <w:rsid w:val="00622893"/>
    <w:rsid w:val="00630784"/>
    <w:rsid w:val="0063252A"/>
    <w:rsid w:val="006331B7"/>
    <w:rsid w:val="00647A3A"/>
    <w:rsid w:val="00650E08"/>
    <w:rsid w:val="00651EE0"/>
    <w:rsid w:val="0065370D"/>
    <w:rsid w:val="00654418"/>
    <w:rsid w:val="00657E63"/>
    <w:rsid w:val="006612C9"/>
    <w:rsid w:val="006632BC"/>
    <w:rsid w:val="00673279"/>
    <w:rsid w:val="006953E1"/>
    <w:rsid w:val="006A1290"/>
    <w:rsid w:val="006A28CB"/>
    <w:rsid w:val="006B2CEF"/>
    <w:rsid w:val="006C1109"/>
    <w:rsid w:val="006C14A1"/>
    <w:rsid w:val="006C2CA0"/>
    <w:rsid w:val="006C6DAE"/>
    <w:rsid w:val="006D1371"/>
    <w:rsid w:val="006D5ED8"/>
    <w:rsid w:val="006D6483"/>
    <w:rsid w:val="006E0E25"/>
    <w:rsid w:val="006E1208"/>
    <w:rsid w:val="006E4B93"/>
    <w:rsid w:val="006E7C06"/>
    <w:rsid w:val="006F2F85"/>
    <w:rsid w:val="006F3E7B"/>
    <w:rsid w:val="00701D9E"/>
    <w:rsid w:val="00703AF2"/>
    <w:rsid w:val="00704139"/>
    <w:rsid w:val="00707A4E"/>
    <w:rsid w:val="007116EA"/>
    <w:rsid w:val="00714A49"/>
    <w:rsid w:val="00735710"/>
    <w:rsid w:val="00735947"/>
    <w:rsid w:val="00742BA7"/>
    <w:rsid w:val="007456B5"/>
    <w:rsid w:val="0075298C"/>
    <w:rsid w:val="007532A8"/>
    <w:rsid w:val="00763323"/>
    <w:rsid w:val="0076390A"/>
    <w:rsid w:val="00767A2E"/>
    <w:rsid w:val="007720F4"/>
    <w:rsid w:val="007772A3"/>
    <w:rsid w:val="007801FB"/>
    <w:rsid w:val="007851D4"/>
    <w:rsid w:val="007851F0"/>
    <w:rsid w:val="007901B4"/>
    <w:rsid w:val="00790E3C"/>
    <w:rsid w:val="007935F7"/>
    <w:rsid w:val="00797424"/>
    <w:rsid w:val="007A076A"/>
    <w:rsid w:val="007A7054"/>
    <w:rsid w:val="007B245D"/>
    <w:rsid w:val="007B5E8E"/>
    <w:rsid w:val="007B62D0"/>
    <w:rsid w:val="007B663C"/>
    <w:rsid w:val="007C225F"/>
    <w:rsid w:val="007C5FE4"/>
    <w:rsid w:val="007D65DF"/>
    <w:rsid w:val="007D70FD"/>
    <w:rsid w:val="007F3070"/>
    <w:rsid w:val="00800033"/>
    <w:rsid w:val="008039AA"/>
    <w:rsid w:val="00803AD2"/>
    <w:rsid w:val="008072CC"/>
    <w:rsid w:val="0081018A"/>
    <w:rsid w:val="0081124C"/>
    <w:rsid w:val="00814975"/>
    <w:rsid w:val="00816589"/>
    <w:rsid w:val="00816613"/>
    <w:rsid w:val="008175FF"/>
    <w:rsid w:val="00820AD3"/>
    <w:rsid w:val="0082629B"/>
    <w:rsid w:val="00833BCB"/>
    <w:rsid w:val="00833F19"/>
    <w:rsid w:val="0083423E"/>
    <w:rsid w:val="008411A6"/>
    <w:rsid w:val="0084284A"/>
    <w:rsid w:val="00857AA5"/>
    <w:rsid w:val="0086194B"/>
    <w:rsid w:val="00871AE9"/>
    <w:rsid w:val="00877887"/>
    <w:rsid w:val="008800CA"/>
    <w:rsid w:val="0088185C"/>
    <w:rsid w:val="00892364"/>
    <w:rsid w:val="008A45C8"/>
    <w:rsid w:val="008A4D90"/>
    <w:rsid w:val="008B55BF"/>
    <w:rsid w:val="008C013E"/>
    <w:rsid w:val="008C1A0F"/>
    <w:rsid w:val="008C7A5D"/>
    <w:rsid w:val="008D17A9"/>
    <w:rsid w:val="008D3A72"/>
    <w:rsid w:val="008D4368"/>
    <w:rsid w:val="008E307E"/>
    <w:rsid w:val="008E4144"/>
    <w:rsid w:val="00904685"/>
    <w:rsid w:val="00906AE8"/>
    <w:rsid w:val="00910BCD"/>
    <w:rsid w:val="00911258"/>
    <w:rsid w:val="00916019"/>
    <w:rsid w:val="009241D6"/>
    <w:rsid w:val="00927D42"/>
    <w:rsid w:val="00930075"/>
    <w:rsid w:val="009345B1"/>
    <w:rsid w:val="00937DD3"/>
    <w:rsid w:val="00942425"/>
    <w:rsid w:val="009479E1"/>
    <w:rsid w:val="009533B6"/>
    <w:rsid w:val="00954C5E"/>
    <w:rsid w:val="00961979"/>
    <w:rsid w:val="0096693E"/>
    <w:rsid w:val="00967ACF"/>
    <w:rsid w:val="00974C77"/>
    <w:rsid w:val="009750E5"/>
    <w:rsid w:val="00980C71"/>
    <w:rsid w:val="00982530"/>
    <w:rsid w:val="009859BF"/>
    <w:rsid w:val="00990345"/>
    <w:rsid w:val="009A5DD5"/>
    <w:rsid w:val="009A6A8D"/>
    <w:rsid w:val="009A73A9"/>
    <w:rsid w:val="009B1414"/>
    <w:rsid w:val="009B4452"/>
    <w:rsid w:val="009B6995"/>
    <w:rsid w:val="009B78A5"/>
    <w:rsid w:val="009C0CA5"/>
    <w:rsid w:val="009C14A8"/>
    <w:rsid w:val="009C50BD"/>
    <w:rsid w:val="009E22F5"/>
    <w:rsid w:val="009E35AD"/>
    <w:rsid w:val="009E5A9D"/>
    <w:rsid w:val="009F2803"/>
    <w:rsid w:val="00A02241"/>
    <w:rsid w:val="00A10604"/>
    <w:rsid w:val="00A243DC"/>
    <w:rsid w:val="00A301C2"/>
    <w:rsid w:val="00A328DD"/>
    <w:rsid w:val="00A45608"/>
    <w:rsid w:val="00A47756"/>
    <w:rsid w:val="00A51EC6"/>
    <w:rsid w:val="00A83F26"/>
    <w:rsid w:val="00A8673D"/>
    <w:rsid w:val="00A9404F"/>
    <w:rsid w:val="00A95D15"/>
    <w:rsid w:val="00A97728"/>
    <w:rsid w:val="00A97C5A"/>
    <w:rsid w:val="00AA1016"/>
    <w:rsid w:val="00AA2A3F"/>
    <w:rsid w:val="00AA47A7"/>
    <w:rsid w:val="00AA7FDC"/>
    <w:rsid w:val="00AB5820"/>
    <w:rsid w:val="00AE6989"/>
    <w:rsid w:val="00AF7B62"/>
    <w:rsid w:val="00B01FC4"/>
    <w:rsid w:val="00B03CE4"/>
    <w:rsid w:val="00B04877"/>
    <w:rsid w:val="00B067A3"/>
    <w:rsid w:val="00B25498"/>
    <w:rsid w:val="00B263B6"/>
    <w:rsid w:val="00B30013"/>
    <w:rsid w:val="00B33520"/>
    <w:rsid w:val="00B33A70"/>
    <w:rsid w:val="00B34216"/>
    <w:rsid w:val="00B36490"/>
    <w:rsid w:val="00B36603"/>
    <w:rsid w:val="00B46169"/>
    <w:rsid w:val="00B521D1"/>
    <w:rsid w:val="00B5607B"/>
    <w:rsid w:val="00B572D9"/>
    <w:rsid w:val="00B576AA"/>
    <w:rsid w:val="00B6350A"/>
    <w:rsid w:val="00B76C48"/>
    <w:rsid w:val="00B81873"/>
    <w:rsid w:val="00B821C3"/>
    <w:rsid w:val="00B900C8"/>
    <w:rsid w:val="00B943D6"/>
    <w:rsid w:val="00B96620"/>
    <w:rsid w:val="00BA1EA5"/>
    <w:rsid w:val="00BA61B1"/>
    <w:rsid w:val="00BB0679"/>
    <w:rsid w:val="00BB3454"/>
    <w:rsid w:val="00BC0930"/>
    <w:rsid w:val="00BC34B2"/>
    <w:rsid w:val="00BC3EE4"/>
    <w:rsid w:val="00BD07A3"/>
    <w:rsid w:val="00BD456E"/>
    <w:rsid w:val="00BD61AD"/>
    <w:rsid w:val="00BD6A25"/>
    <w:rsid w:val="00BD7DAD"/>
    <w:rsid w:val="00BE45D4"/>
    <w:rsid w:val="00BE5677"/>
    <w:rsid w:val="00BF79DA"/>
    <w:rsid w:val="00C15D85"/>
    <w:rsid w:val="00C16ED1"/>
    <w:rsid w:val="00C2797B"/>
    <w:rsid w:val="00C35A1B"/>
    <w:rsid w:val="00C471B4"/>
    <w:rsid w:val="00C51448"/>
    <w:rsid w:val="00C55127"/>
    <w:rsid w:val="00C65D79"/>
    <w:rsid w:val="00C719FB"/>
    <w:rsid w:val="00C72A41"/>
    <w:rsid w:val="00C8370D"/>
    <w:rsid w:val="00C90F30"/>
    <w:rsid w:val="00C976E6"/>
    <w:rsid w:val="00C97A8F"/>
    <w:rsid w:val="00CA23BE"/>
    <w:rsid w:val="00CB3BB5"/>
    <w:rsid w:val="00CB5922"/>
    <w:rsid w:val="00CD7E88"/>
    <w:rsid w:val="00CE643D"/>
    <w:rsid w:val="00CF039E"/>
    <w:rsid w:val="00CF25E4"/>
    <w:rsid w:val="00CF57AF"/>
    <w:rsid w:val="00CF5DAD"/>
    <w:rsid w:val="00D01A96"/>
    <w:rsid w:val="00D021AF"/>
    <w:rsid w:val="00D025F0"/>
    <w:rsid w:val="00D02961"/>
    <w:rsid w:val="00D03B83"/>
    <w:rsid w:val="00D04B89"/>
    <w:rsid w:val="00D10943"/>
    <w:rsid w:val="00D22284"/>
    <w:rsid w:val="00D227EB"/>
    <w:rsid w:val="00D237F7"/>
    <w:rsid w:val="00D2432F"/>
    <w:rsid w:val="00D66AD6"/>
    <w:rsid w:val="00D70185"/>
    <w:rsid w:val="00D7145A"/>
    <w:rsid w:val="00D7463F"/>
    <w:rsid w:val="00D87D41"/>
    <w:rsid w:val="00D902E3"/>
    <w:rsid w:val="00D92432"/>
    <w:rsid w:val="00DA4F6C"/>
    <w:rsid w:val="00DA74E6"/>
    <w:rsid w:val="00DA75B0"/>
    <w:rsid w:val="00DB0AC5"/>
    <w:rsid w:val="00DC561C"/>
    <w:rsid w:val="00DC681F"/>
    <w:rsid w:val="00DE0A2F"/>
    <w:rsid w:val="00DE1029"/>
    <w:rsid w:val="00DE1439"/>
    <w:rsid w:val="00DE5FD7"/>
    <w:rsid w:val="00DF1F48"/>
    <w:rsid w:val="00DF642E"/>
    <w:rsid w:val="00DF71F7"/>
    <w:rsid w:val="00DF732A"/>
    <w:rsid w:val="00E07266"/>
    <w:rsid w:val="00E16CB8"/>
    <w:rsid w:val="00E213FB"/>
    <w:rsid w:val="00E21E3B"/>
    <w:rsid w:val="00E35B80"/>
    <w:rsid w:val="00E42119"/>
    <w:rsid w:val="00E45F9A"/>
    <w:rsid w:val="00E513EE"/>
    <w:rsid w:val="00E62247"/>
    <w:rsid w:val="00E643EF"/>
    <w:rsid w:val="00E65B38"/>
    <w:rsid w:val="00E66744"/>
    <w:rsid w:val="00E7273E"/>
    <w:rsid w:val="00E869C2"/>
    <w:rsid w:val="00E900D1"/>
    <w:rsid w:val="00EA3D5E"/>
    <w:rsid w:val="00EA4479"/>
    <w:rsid w:val="00EC4621"/>
    <w:rsid w:val="00EC5EDA"/>
    <w:rsid w:val="00EC6B41"/>
    <w:rsid w:val="00ED502B"/>
    <w:rsid w:val="00ED6D74"/>
    <w:rsid w:val="00ED76FC"/>
    <w:rsid w:val="00F105E6"/>
    <w:rsid w:val="00F13E43"/>
    <w:rsid w:val="00F17613"/>
    <w:rsid w:val="00F26F39"/>
    <w:rsid w:val="00F361B2"/>
    <w:rsid w:val="00F36C5C"/>
    <w:rsid w:val="00F45EC7"/>
    <w:rsid w:val="00F64709"/>
    <w:rsid w:val="00F663CE"/>
    <w:rsid w:val="00F74AE1"/>
    <w:rsid w:val="00F7798A"/>
    <w:rsid w:val="00F83B86"/>
    <w:rsid w:val="00F87AAB"/>
    <w:rsid w:val="00F87C3C"/>
    <w:rsid w:val="00F90833"/>
    <w:rsid w:val="00F92D0D"/>
    <w:rsid w:val="00FA29F9"/>
    <w:rsid w:val="00FA53D7"/>
    <w:rsid w:val="00FA6759"/>
    <w:rsid w:val="00FA7BD3"/>
    <w:rsid w:val="00FB0EC0"/>
    <w:rsid w:val="00FB1FBB"/>
    <w:rsid w:val="00FB5D75"/>
    <w:rsid w:val="00FB6A2D"/>
    <w:rsid w:val="00FB79E4"/>
    <w:rsid w:val="00FC4521"/>
    <w:rsid w:val="00FC7CC0"/>
    <w:rsid w:val="00FD1440"/>
    <w:rsid w:val="00FD45AF"/>
    <w:rsid w:val="00FE3333"/>
    <w:rsid w:val="00FE362C"/>
    <w:rsid w:val="00FE46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7807"/>
  <w15:docId w15:val="{41A9E68C-9846-4B5B-A2C4-EDAEAA82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E120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6E1208"/>
    <w:pPr>
      <w:keepNext/>
      <w:keepLines/>
      <w:spacing w:before="200" w:after="200" w:line="276" w:lineRule="auto"/>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6E1208"/>
    <w:pPr>
      <w:keepNext/>
      <w:keepLines/>
      <w:spacing w:before="200" w:after="200" w:line="276" w:lineRule="auto"/>
      <w:outlineLvl w:val="2"/>
    </w:pPr>
    <w:rPr>
      <w:rFonts w:asciiTheme="majorHAnsi" w:eastAsiaTheme="majorEastAsia" w:hAnsiTheme="majorHAnsi" w:cstheme="majorBidi"/>
      <w:b/>
      <w:bCs/>
      <w:color w:val="5B9BD5" w:themeColor="accent1"/>
      <w:sz w:val="22"/>
    </w:rPr>
  </w:style>
  <w:style w:type="paragraph" w:styleId="Heading4">
    <w:name w:val="heading 4"/>
    <w:basedOn w:val="Normal"/>
    <w:next w:val="Normal"/>
    <w:link w:val="Heading4Char"/>
    <w:uiPriority w:val="9"/>
    <w:unhideWhenUsed/>
    <w:qFormat/>
    <w:rsid w:val="006E1208"/>
    <w:pPr>
      <w:keepNext/>
      <w:keepLines/>
      <w:spacing w:before="200" w:after="200" w:line="276" w:lineRule="auto"/>
      <w:outlineLvl w:val="3"/>
    </w:pPr>
    <w:rPr>
      <w:rFonts w:asciiTheme="majorHAnsi" w:eastAsiaTheme="majorEastAsia" w:hAnsiTheme="majorHAnsi" w:cstheme="majorBidi"/>
      <w:b/>
      <w:bCs/>
      <w:i/>
      <w:iCs/>
      <w:color w:val="5B9BD5" w:themeColor="accent1"/>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1208"/>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6E1208"/>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6E1208"/>
    <w:rPr>
      <w:rFonts w:asciiTheme="majorHAnsi" w:eastAsiaTheme="majorEastAsia" w:hAnsiTheme="majorHAnsi" w:cstheme="majorBidi"/>
      <w:b/>
      <w:bCs/>
      <w:color w:val="5B9BD5" w:themeColor="accent1"/>
      <w:sz w:val="22"/>
    </w:rPr>
  </w:style>
  <w:style w:type="character" w:customStyle="1" w:styleId="Heading4Char">
    <w:name w:val="Heading 4 Char"/>
    <w:basedOn w:val="DefaultParagraphFont"/>
    <w:link w:val="Heading4"/>
    <w:uiPriority w:val="9"/>
    <w:rsid w:val="006E1208"/>
    <w:rPr>
      <w:rFonts w:asciiTheme="majorHAnsi" w:eastAsiaTheme="majorEastAsia" w:hAnsiTheme="majorHAnsi" w:cstheme="majorBidi"/>
      <w:b/>
      <w:bCs/>
      <w:i/>
      <w:iCs/>
      <w:color w:val="5B9BD5" w:themeColor="accent1"/>
      <w:sz w:val="22"/>
    </w:rPr>
  </w:style>
  <w:style w:type="paragraph" w:styleId="Header">
    <w:name w:val="header"/>
    <w:basedOn w:val="Normal"/>
    <w:link w:val="Head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HeaderChar">
    <w:name w:val="Header Char"/>
    <w:basedOn w:val="DefaultParagraphFont"/>
    <w:link w:val="Header"/>
    <w:uiPriority w:val="99"/>
    <w:rsid w:val="003D7F31"/>
    <w:rPr>
      <w:rFonts w:eastAsia="Times New Roman" w:cs="Times New Roman"/>
      <w:szCs w:val="24"/>
    </w:rPr>
  </w:style>
  <w:style w:type="paragraph" w:styleId="Footer">
    <w:name w:val="footer"/>
    <w:basedOn w:val="Normal"/>
    <w:link w:val="FooterChar"/>
    <w:uiPriority w:val="99"/>
    <w:unhideWhenUsed/>
    <w:rsid w:val="003D7F31"/>
    <w:pPr>
      <w:tabs>
        <w:tab w:val="center" w:pos="4680"/>
        <w:tab w:val="right" w:pos="9360"/>
      </w:tabs>
      <w:spacing w:after="0" w:line="240" w:lineRule="auto"/>
    </w:pPr>
    <w:rPr>
      <w:rFonts w:eastAsia="Times New Roman" w:cs="Times New Roman"/>
      <w:szCs w:val="24"/>
    </w:rPr>
  </w:style>
  <w:style w:type="character" w:customStyle="1" w:styleId="FooterChar">
    <w:name w:val="Footer Char"/>
    <w:basedOn w:val="DefaultParagraphFont"/>
    <w:link w:val="Footer"/>
    <w:uiPriority w:val="99"/>
    <w:rsid w:val="003D7F31"/>
    <w:rPr>
      <w:rFonts w:eastAsia="Times New Roman" w:cs="Times New Roman"/>
      <w:szCs w:val="24"/>
    </w:rPr>
  </w:style>
  <w:style w:type="character" w:styleId="Hyperlink">
    <w:name w:val="Hyperlink"/>
    <w:basedOn w:val="DefaultParagraphFont"/>
    <w:uiPriority w:val="99"/>
    <w:unhideWhenUsed/>
    <w:rsid w:val="00816589"/>
    <w:rPr>
      <w:color w:val="8C290A"/>
      <w:u w:val="single"/>
    </w:rPr>
  </w:style>
  <w:style w:type="character" w:customStyle="1" w:styleId="trs">
    <w:name w:val="trs"/>
    <w:basedOn w:val="DefaultParagraphFont"/>
    <w:rsid w:val="00F87AAB"/>
  </w:style>
  <w:style w:type="paragraph" w:styleId="ListParagraph">
    <w:name w:val="List Paragraph"/>
    <w:basedOn w:val="Normal"/>
    <w:uiPriority w:val="34"/>
    <w:qFormat/>
    <w:rsid w:val="005C7974"/>
    <w:pPr>
      <w:spacing w:after="200" w:line="276" w:lineRule="auto"/>
      <w:ind w:left="720"/>
      <w:contextualSpacing/>
    </w:pPr>
    <w:rPr>
      <w:rFonts w:asciiTheme="minorHAnsi" w:hAnsiTheme="minorHAnsi"/>
      <w:sz w:val="22"/>
    </w:rPr>
  </w:style>
  <w:style w:type="character" w:customStyle="1" w:styleId="propisclassinner">
    <w:name w:val="propisclassinner"/>
    <w:basedOn w:val="DefaultParagraphFont"/>
    <w:rsid w:val="00DE1029"/>
  </w:style>
  <w:style w:type="character" w:customStyle="1" w:styleId="lat">
    <w:name w:val="lat"/>
    <w:basedOn w:val="DefaultParagraphFont"/>
    <w:rsid w:val="00DE1029"/>
    <w:rPr>
      <w:sz w:val="24"/>
      <w:szCs w:val="24"/>
    </w:rPr>
  </w:style>
  <w:style w:type="paragraph" w:styleId="NormalWeb">
    <w:name w:val="Normal (Web)"/>
    <w:aliases w:val="Char, Char"/>
    <w:basedOn w:val="Normal"/>
    <w:link w:val="NormalWebChar"/>
    <w:uiPriority w:val="99"/>
    <w:unhideWhenUsed/>
    <w:qFormat/>
    <w:rsid w:val="00FC4521"/>
    <w:pPr>
      <w:spacing w:before="100" w:beforeAutospacing="1" w:after="100" w:afterAutospacing="1" w:line="240" w:lineRule="auto"/>
    </w:pPr>
    <w:rPr>
      <w:rFonts w:eastAsia="Times New Roman" w:cs="Times New Roman"/>
      <w:szCs w:val="24"/>
    </w:rPr>
  </w:style>
  <w:style w:type="character" w:customStyle="1" w:styleId="NormalWebChar">
    <w:name w:val="Normal (Web) Char"/>
    <w:aliases w:val="Char Char, Char Char"/>
    <w:link w:val="NormalWeb"/>
    <w:uiPriority w:val="99"/>
    <w:locked/>
    <w:rsid w:val="00FC4521"/>
    <w:rPr>
      <w:rFonts w:eastAsia="Times New Roman" w:cs="Times New Roman"/>
      <w:szCs w:val="24"/>
    </w:rPr>
  </w:style>
  <w:style w:type="paragraph" w:styleId="BalloonText">
    <w:name w:val="Balloon Text"/>
    <w:basedOn w:val="Normal"/>
    <w:link w:val="BalloonTextChar"/>
    <w:uiPriority w:val="99"/>
    <w:semiHidden/>
    <w:unhideWhenUsed/>
    <w:rsid w:val="00F36C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6C5C"/>
    <w:rPr>
      <w:rFonts w:ascii="Segoe UI" w:hAnsi="Segoe UI" w:cs="Segoe UI"/>
      <w:sz w:val="18"/>
      <w:szCs w:val="18"/>
    </w:rPr>
  </w:style>
  <w:style w:type="paragraph" w:styleId="NormalIndent">
    <w:name w:val="Normal Indent"/>
    <w:basedOn w:val="Normal"/>
    <w:uiPriority w:val="99"/>
    <w:unhideWhenUsed/>
    <w:rsid w:val="006E1208"/>
    <w:pPr>
      <w:spacing w:after="200" w:line="276" w:lineRule="auto"/>
      <w:ind w:left="720"/>
    </w:pPr>
    <w:rPr>
      <w:rFonts w:asciiTheme="minorHAnsi" w:hAnsiTheme="minorHAnsi"/>
      <w:sz w:val="22"/>
    </w:rPr>
  </w:style>
  <w:style w:type="paragraph" w:styleId="Subtitle">
    <w:name w:val="Subtitle"/>
    <w:basedOn w:val="Normal"/>
    <w:next w:val="Normal"/>
    <w:link w:val="SubtitleChar"/>
    <w:uiPriority w:val="11"/>
    <w:qFormat/>
    <w:rsid w:val="006E1208"/>
    <w:pPr>
      <w:numPr>
        <w:ilvl w:val="1"/>
      </w:numPr>
      <w:spacing w:after="200" w:line="276" w:lineRule="auto"/>
      <w:ind w:left="86"/>
    </w:pPr>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6E1208"/>
    <w:rPr>
      <w:rFonts w:asciiTheme="majorHAnsi" w:eastAsiaTheme="majorEastAsia" w:hAnsiTheme="majorHAnsi" w:cstheme="majorBidi"/>
      <w:i/>
      <w:iCs/>
      <w:color w:val="5B9BD5" w:themeColor="accent1"/>
      <w:spacing w:val="15"/>
      <w:szCs w:val="24"/>
    </w:rPr>
  </w:style>
  <w:style w:type="paragraph" w:styleId="Title">
    <w:name w:val="Title"/>
    <w:basedOn w:val="Normal"/>
    <w:next w:val="Normal"/>
    <w:link w:val="TitleChar"/>
    <w:uiPriority w:val="10"/>
    <w:qFormat/>
    <w:rsid w:val="006E120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6E1208"/>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6E1208"/>
    <w:rPr>
      <w:i/>
      <w:iCs/>
    </w:rPr>
  </w:style>
  <w:style w:type="character" w:customStyle="1" w:styleId="spanbuttonlinks">
    <w:name w:val="span_button_links"/>
    <w:basedOn w:val="DefaultParagraphFont"/>
    <w:rsid w:val="006E1208"/>
  </w:style>
  <w:style w:type="paragraph" w:customStyle="1" w:styleId="Normal1">
    <w:name w:val="Normal1"/>
    <w:basedOn w:val="Normal"/>
    <w:rsid w:val="00714A49"/>
    <w:pPr>
      <w:spacing w:before="100" w:beforeAutospacing="1" w:after="100" w:afterAutospacing="1" w:line="240" w:lineRule="auto"/>
    </w:pPr>
    <w:rPr>
      <w:rFonts w:eastAsia="Times New Roman" w:cs="Times New Roman"/>
      <w:szCs w:val="24"/>
    </w:rPr>
  </w:style>
  <w:style w:type="paragraph" w:customStyle="1" w:styleId="basic-paragraph">
    <w:name w:val="basic-paragraph"/>
    <w:basedOn w:val="Normal"/>
    <w:rsid w:val="00820AD3"/>
    <w:pPr>
      <w:spacing w:before="100" w:beforeAutospacing="1" w:after="100" w:afterAutospacing="1" w:line="240" w:lineRule="auto"/>
    </w:pPr>
    <w:rPr>
      <w:rFonts w:eastAsia="Times New Roman" w:cs="Times New Roman"/>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388985">
      <w:bodyDiv w:val="1"/>
      <w:marLeft w:val="0"/>
      <w:marRight w:val="0"/>
      <w:marTop w:val="0"/>
      <w:marBottom w:val="0"/>
      <w:divBdr>
        <w:top w:val="none" w:sz="0" w:space="0" w:color="auto"/>
        <w:left w:val="none" w:sz="0" w:space="0" w:color="auto"/>
        <w:bottom w:val="none" w:sz="0" w:space="0" w:color="auto"/>
        <w:right w:val="none" w:sz="0" w:space="0" w:color="auto"/>
      </w:divBdr>
    </w:div>
    <w:div w:id="503588012">
      <w:bodyDiv w:val="1"/>
      <w:marLeft w:val="0"/>
      <w:marRight w:val="0"/>
      <w:marTop w:val="0"/>
      <w:marBottom w:val="0"/>
      <w:divBdr>
        <w:top w:val="none" w:sz="0" w:space="0" w:color="auto"/>
        <w:left w:val="none" w:sz="0" w:space="0" w:color="auto"/>
        <w:bottom w:val="none" w:sz="0" w:space="0" w:color="auto"/>
        <w:right w:val="none" w:sz="0" w:space="0" w:color="auto"/>
      </w:divBdr>
    </w:div>
    <w:div w:id="554901431">
      <w:bodyDiv w:val="1"/>
      <w:marLeft w:val="0"/>
      <w:marRight w:val="0"/>
      <w:marTop w:val="0"/>
      <w:marBottom w:val="0"/>
      <w:divBdr>
        <w:top w:val="none" w:sz="0" w:space="0" w:color="auto"/>
        <w:left w:val="none" w:sz="0" w:space="0" w:color="auto"/>
        <w:bottom w:val="none" w:sz="0" w:space="0" w:color="auto"/>
        <w:right w:val="none" w:sz="0" w:space="0" w:color="auto"/>
      </w:divBdr>
    </w:div>
    <w:div w:id="701520855">
      <w:bodyDiv w:val="1"/>
      <w:marLeft w:val="0"/>
      <w:marRight w:val="0"/>
      <w:marTop w:val="0"/>
      <w:marBottom w:val="0"/>
      <w:divBdr>
        <w:top w:val="none" w:sz="0" w:space="0" w:color="auto"/>
        <w:left w:val="none" w:sz="0" w:space="0" w:color="auto"/>
        <w:bottom w:val="none" w:sz="0" w:space="0" w:color="auto"/>
        <w:right w:val="none" w:sz="0" w:space="0" w:color="auto"/>
      </w:divBdr>
      <w:divsChild>
        <w:div w:id="515459302">
          <w:blockQuote w:val="1"/>
          <w:marLeft w:val="720"/>
          <w:marRight w:val="75"/>
          <w:marTop w:val="75"/>
          <w:marBottom w:val="75"/>
          <w:divBdr>
            <w:top w:val="none" w:sz="0" w:space="0" w:color="auto"/>
            <w:left w:val="none" w:sz="0" w:space="0" w:color="auto"/>
            <w:bottom w:val="none" w:sz="0" w:space="0" w:color="auto"/>
            <w:right w:val="none" w:sz="0" w:space="0" w:color="auto"/>
          </w:divBdr>
        </w:div>
        <w:div w:id="736323958">
          <w:blockQuote w:val="1"/>
          <w:marLeft w:val="720"/>
          <w:marRight w:val="75"/>
          <w:marTop w:val="75"/>
          <w:marBottom w:val="75"/>
          <w:divBdr>
            <w:top w:val="none" w:sz="0" w:space="0" w:color="auto"/>
            <w:left w:val="none" w:sz="0" w:space="0" w:color="auto"/>
            <w:bottom w:val="none" w:sz="0" w:space="0" w:color="auto"/>
            <w:right w:val="none" w:sz="0" w:space="0" w:color="auto"/>
          </w:divBdr>
        </w:div>
        <w:div w:id="2009552938">
          <w:blockQuote w:val="1"/>
          <w:marLeft w:val="720"/>
          <w:marRight w:val="75"/>
          <w:marTop w:val="75"/>
          <w:marBottom w:val="75"/>
          <w:divBdr>
            <w:top w:val="none" w:sz="0" w:space="0" w:color="auto"/>
            <w:left w:val="none" w:sz="0" w:space="0" w:color="auto"/>
            <w:bottom w:val="none" w:sz="0" w:space="0" w:color="auto"/>
            <w:right w:val="none" w:sz="0" w:space="0" w:color="auto"/>
          </w:divBdr>
        </w:div>
        <w:div w:id="200304265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 w:id="1053583262">
      <w:bodyDiv w:val="1"/>
      <w:marLeft w:val="0"/>
      <w:marRight w:val="0"/>
      <w:marTop w:val="0"/>
      <w:marBottom w:val="0"/>
      <w:divBdr>
        <w:top w:val="none" w:sz="0" w:space="0" w:color="auto"/>
        <w:left w:val="none" w:sz="0" w:space="0" w:color="auto"/>
        <w:bottom w:val="none" w:sz="0" w:space="0" w:color="auto"/>
        <w:right w:val="none" w:sz="0" w:space="0" w:color="auto"/>
      </w:divBdr>
    </w:div>
    <w:div w:id="1224944570">
      <w:bodyDiv w:val="1"/>
      <w:marLeft w:val="0"/>
      <w:marRight w:val="0"/>
      <w:marTop w:val="0"/>
      <w:marBottom w:val="0"/>
      <w:divBdr>
        <w:top w:val="none" w:sz="0" w:space="0" w:color="auto"/>
        <w:left w:val="none" w:sz="0" w:space="0" w:color="auto"/>
        <w:bottom w:val="none" w:sz="0" w:space="0" w:color="auto"/>
        <w:right w:val="none" w:sz="0" w:space="0" w:color="auto"/>
      </w:divBdr>
    </w:div>
    <w:div w:id="139411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7E9F4-6004-4B7A-9CCF-5BDF83494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11870</Words>
  <Characters>67665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Jovana Jovic</dc:creator>
  <cp:keywords/>
  <dc:description/>
  <cp:lastModifiedBy>Ivana Vojinović</cp:lastModifiedBy>
  <cp:revision>2</cp:revision>
  <cp:lastPrinted>2022-11-09T16:00:00Z</cp:lastPrinted>
  <dcterms:created xsi:type="dcterms:W3CDTF">2022-11-18T14:13:00Z</dcterms:created>
  <dcterms:modified xsi:type="dcterms:W3CDTF">2022-11-18T14:13:00Z</dcterms:modified>
</cp:coreProperties>
</file>