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C1B2E" w14:textId="77777777" w:rsidR="002C7F6C" w:rsidRPr="007F073D" w:rsidRDefault="002C7F6C" w:rsidP="006C1A41">
      <w:pPr>
        <w:spacing w:after="0" w:line="20" w:lineRule="atLeast"/>
        <w:jc w:val="center"/>
        <w:outlineLvl w:val="0"/>
        <w:rPr>
          <w:rFonts w:ascii="Times New Roman" w:eastAsia="Times New Roman" w:hAnsi="Times New Roman" w:cs="Times New Roman"/>
          <w:sz w:val="24"/>
          <w:szCs w:val="24"/>
        </w:rPr>
      </w:pPr>
      <w:r w:rsidRPr="007F073D">
        <w:rPr>
          <w:rFonts w:ascii="Times New Roman" w:eastAsia="Times New Roman" w:hAnsi="Times New Roman" w:cs="Times New Roman"/>
          <w:bCs/>
          <w:sz w:val="24"/>
          <w:szCs w:val="24"/>
          <w:lang w:val="sr-Latn-RS"/>
        </w:rPr>
        <w:t>VI.</w:t>
      </w:r>
      <w:r w:rsidRPr="007F073D">
        <w:rPr>
          <w:rFonts w:ascii="Times New Roman" w:eastAsia="Times New Roman" w:hAnsi="Times New Roman" w:cs="Times New Roman"/>
          <w:bCs/>
          <w:color w:val="FF0000"/>
          <w:sz w:val="24"/>
          <w:szCs w:val="24"/>
          <w:lang w:val="sr-Latn-RS"/>
        </w:rPr>
        <w:t xml:space="preserve"> </w:t>
      </w:r>
      <w:r w:rsidRPr="007F073D">
        <w:rPr>
          <w:rFonts w:ascii="Times New Roman" w:eastAsia="Times New Roman" w:hAnsi="Times New Roman" w:cs="Times New Roman"/>
          <w:bCs/>
          <w:sz w:val="24"/>
          <w:szCs w:val="24"/>
          <w:lang w:val="sr-Cyrl-CS"/>
        </w:rPr>
        <w:t xml:space="preserve">ПРЕГЛЕД ОДРЕДАБА </w:t>
      </w:r>
      <w:r w:rsidRPr="007F073D">
        <w:rPr>
          <w:rFonts w:ascii="Times New Roman" w:hAnsi="Times New Roman" w:cs="Times New Roman"/>
          <w:sz w:val="24"/>
          <w:szCs w:val="24"/>
          <w:lang w:val="sr-Cyrl-CS"/>
        </w:rPr>
        <w:t>ЗАКОНА О ДОПРИНОСИМА ЗА ОБАВЕЗНО СОЦИЈАЛНО ОСИГУРАЊЕ</w:t>
      </w:r>
      <w:r w:rsidRPr="007F073D">
        <w:rPr>
          <w:rFonts w:ascii="Times New Roman" w:eastAsia="Times New Roman" w:hAnsi="Times New Roman" w:cs="Times New Roman"/>
          <w:bCs/>
          <w:sz w:val="24"/>
          <w:szCs w:val="24"/>
          <w:lang w:val="sr-Cyrl-CS"/>
        </w:rPr>
        <w:t xml:space="preserve"> КОЈЕ СЕ МЕЊАЈУ, ОДНОСНО ДОПУЊУЈУ</w:t>
      </w:r>
    </w:p>
    <w:p w14:paraId="56BBAE84" w14:textId="77777777" w:rsidR="002C7F6C" w:rsidRPr="007F073D" w:rsidRDefault="002C7F6C" w:rsidP="007F073D">
      <w:pPr>
        <w:spacing w:after="0" w:line="20" w:lineRule="atLeast"/>
        <w:ind w:firstLine="720"/>
        <w:jc w:val="both"/>
        <w:outlineLvl w:val="3"/>
        <w:rPr>
          <w:rFonts w:ascii="Times New Roman" w:hAnsi="Times New Roman" w:cs="Times New Roman"/>
          <w:b/>
          <w:noProof/>
          <w:color w:val="FF0000"/>
          <w:spacing w:val="-4"/>
          <w:sz w:val="24"/>
          <w:szCs w:val="24"/>
          <w:lang w:val="sr-Cyrl-RS"/>
        </w:rPr>
      </w:pPr>
    </w:p>
    <w:p w14:paraId="7922F2FD" w14:textId="77777777" w:rsidR="002C7F6C" w:rsidRPr="007F073D" w:rsidRDefault="002C7F6C"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4CD0C979" w14:textId="77777777" w:rsidR="00F13C2C" w:rsidRPr="007F073D" w:rsidRDefault="00F13C2C"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00CE00A6" w14:textId="77777777" w:rsidR="005563A1" w:rsidRPr="007F073D" w:rsidRDefault="005563A1" w:rsidP="007F073D">
      <w:pPr>
        <w:spacing w:after="0" w:line="20" w:lineRule="atLeast"/>
        <w:jc w:val="center"/>
        <w:outlineLvl w:val="3"/>
        <w:rPr>
          <w:rFonts w:ascii="Times New Roman" w:eastAsia="Times New Roman" w:hAnsi="Times New Roman" w:cs="Times New Roman"/>
          <w:bCs/>
          <w:sz w:val="24"/>
          <w:szCs w:val="24"/>
        </w:rPr>
      </w:pPr>
      <w:r w:rsidRPr="007F073D">
        <w:rPr>
          <w:rFonts w:ascii="Times New Roman" w:eastAsia="Times New Roman" w:hAnsi="Times New Roman" w:cs="Times New Roman"/>
          <w:bCs/>
          <w:sz w:val="24"/>
          <w:szCs w:val="24"/>
        </w:rPr>
        <w:t>Члан 28.</w:t>
      </w:r>
    </w:p>
    <w:p w14:paraId="79FBA409" w14:textId="3865CB71" w:rsidR="005563A1" w:rsidRDefault="005563A1" w:rsidP="007F073D">
      <w:pPr>
        <w:spacing w:after="0" w:line="20" w:lineRule="atLeast"/>
        <w:ind w:firstLine="720"/>
        <w:jc w:val="both"/>
        <w:rPr>
          <w:rFonts w:ascii="Times New Roman" w:eastAsia="Times New Roman" w:hAnsi="Times New Roman" w:cs="Times New Roman"/>
          <w:strike/>
          <w:sz w:val="24"/>
          <w:szCs w:val="24"/>
        </w:rPr>
      </w:pPr>
      <w:r w:rsidRPr="000D7F97">
        <w:rPr>
          <w:rFonts w:ascii="Times New Roman" w:eastAsia="Times New Roman" w:hAnsi="Times New Roman" w:cs="Times New Roman"/>
          <w:strike/>
          <w:sz w:val="24"/>
          <w:szCs w:val="24"/>
        </w:rPr>
        <w:t>Основица доприноса за лица која остварују уговорену накнаду је опорезиви приход од уговорене накнаде у складу са законом који уређује порез на доходак грађана.</w:t>
      </w:r>
    </w:p>
    <w:p w14:paraId="343A7A1B" w14:textId="369ACB9C" w:rsidR="000D7F97" w:rsidRPr="000D7F97" w:rsidRDefault="000D7F97" w:rsidP="007F073D">
      <w:pPr>
        <w:spacing w:after="0" w:line="20" w:lineRule="atLeast"/>
        <w:ind w:firstLine="720"/>
        <w:jc w:val="both"/>
        <w:rPr>
          <w:rFonts w:ascii="Times New Roman" w:eastAsia="Times New Roman" w:hAnsi="Times New Roman" w:cs="Times New Roman"/>
          <w:strike/>
          <w:sz w:val="24"/>
          <w:szCs w:val="24"/>
        </w:rPr>
      </w:pPr>
      <w:r w:rsidRPr="007F073D">
        <w:rPr>
          <w:rFonts w:ascii="Times New Roman" w:eastAsia="Times New Roman" w:hAnsi="Times New Roman" w:cs="Times New Roman"/>
          <w:sz w:val="24"/>
          <w:szCs w:val="24"/>
        </w:rPr>
        <w:t>ОСНОВИЦА ДОПРИНОСА ЗА ЛИЦА КОЈА ОСТВАРУЈУ УГОВОРЕНУ НАКНАДУ ЈЕ ОПОРЕЗИВИ ПРИХОД ОД УГОВОРЕНЕ НАКНАДЕ У СКЛАДУ СА ЗАКОНОМ КОЈИ</w:t>
      </w:r>
      <w:r>
        <w:rPr>
          <w:rFonts w:ascii="Times New Roman" w:eastAsia="Times New Roman" w:hAnsi="Times New Roman" w:cs="Times New Roman"/>
          <w:sz w:val="24"/>
          <w:szCs w:val="24"/>
          <w:lang w:val="sr-Cyrl-RS"/>
        </w:rPr>
        <w:t>М СЕ</w:t>
      </w:r>
      <w:r w:rsidRPr="007F073D">
        <w:rPr>
          <w:rFonts w:ascii="Times New Roman" w:eastAsia="Times New Roman" w:hAnsi="Times New Roman" w:cs="Times New Roman"/>
          <w:sz w:val="24"/>
          <w:szCs w:val="24"/>
        </w:rPr>
        <w:t xml:space="preserve"> УРЕЂУЈЕ ПОРЕЗ НА ДОХОДАК ГРАЂАНА.</w:t>
      </w:r>
    </w:p>
    <w:p w14:paraId="45D0F544" w14:textId="77777777" w:rsidR="00225030" w:rsidRPr="007F073D" w:rsidRDefault="00225030" w:rsidP="007F073D">
      <w:pPr>
        <w:spacing w:after="0" w:line="20" w:lineRule="atLeast"/>
        <w:ind w:firstLine="720"/>
        <w:jc w:val="both"/>
        <w:rPr>
          <w:rFonts w:ascii="Times New Roman" w:eastAsia="Times New Roman" w:hAnsi="Times New Roman" w:cs="Times New Roman"/>
          <w:sz w:val="24"/>
          <w:szCs w:val="24"/>
          <w:lang w:val="sr-Cyrl-RS"/>
        </w:rPr>
      </w:pPr>
      <w:r w:rsidRPr="007F073D">
        <w:rPr>
          <w:rFonts w:ascii="Times New Roman" w:eastAsia="Times New Roman" w:hAnsi="Times New Roman" w:cs="Times New Roman"/>
          <w:sz w:val="24"/>
          <w:szCs w:val="24"/>
          <w:lang w:val="sr-Cyrl-RS"/>
        </w:rPr>
        <w:t>ИЗУЗЕТНО ОД СТАВА 1. ОВОГ ЧЛАНА:</w:t>
      </w:r>
    </w:p>
    <w:p w14:paraId="7C5E0ACA" w14:textId="42B5706E" w:rsidR="005563A1" w:rsidRPr="007F073D" w:rsidRDefault="00225030" w:rsidP="007F073D">
      <w:pPr>
        <w:spacing w:after="0" w:line="20" w:lineRule="atLeast"/>
        <w:ind w:firstLine="720"/>
        <w:jc w:val="both"/>
        <w:rPr>
          <w:rFonts w:ascii="Times New Roman" w:hAnsi="Times New Roman" w:cs="Times New Roman"/>
          <w:sz w:val="24"/>
          <w:szCs w:val="24"/>
        </w:rPr>
      </w:pPr>
      <w:r w:rsidRPr="007F073D">
        <w:rPr>
          <w:rFonts w:ascii="Times New Roman" w:eastAsia="Times New Roman" w:hAnsi="Times New Roman" w:cs="Times New Roman"/>
          <w:sz w:val="24"/>
          <w:szCs w:val="24"/>
          <w:lang w:val="sr-Cyrl-RS"/>
        </w:rPr>
        <w:t>1)</w:t>
      </w:r>
      <w:r w:rsidR="005563A1" w:rsidRPr="007F073D">
        <w:rPr>
          <w:rFonts w:ascii="Times New Roman" w:eastAsia="Times New Roman" w:hAnsi="Times New Roman" w:cs="Times New Roman"/>
          <w:sz w:val="24"/>
          <w:szCs w:val="24"/>
          <w:lang w:val="sr-Cyrl-RS"/>
        </w:rPr>
        <w:t xml:space="preserve"> </w:t>
      </w:r>
      <w:r w:rsidR="005563A1" w:rsidRPr="007F073D">
        <w:rPr>
          <w:rFonts w:ascii="Times New Roman" w:eastAsia="Times New Roman" w:hAnsi="Times New Roman" w:cs="Times New Roman"/>
          <w:sz w:val="24"/>
          <w:szCs w:val="24"/>
        </w:rPr>
        <w:t xml:space="preserve">ОСНОВИЦА ДОПРИНОСА ЗА ОБАВЕЗНО </w:t>
      </w:r>
      <w:r w:rsidR="005563A1" w:rsidRPr="007F073D">
        <w:rPr>
          <w:rFonts w:ascii="Times New Roman" w:eastAsia="Times New Roman" w:hAnsi="Times New Roman" w:cs="Times New Roman"/>
          <w:sz w:val="24"/>
          <w:szCs w:val="24"/>
          <w:lang w:val="sr-Cyrl-RS"/>
        </w:rPr>
        <w:t>ПЕНЗИЈСКО И ИНВАЛИДСКО ОСИГУРАЊЕ</w:t>
      </w:r>
      <w:r w:rsidRPr="007F073D">
        <w:rPr>
          <w:rFonts w:ascii="Times New Roman" w:eastAsia="Times New Roman" w:hAnsi="Times New Roman" w:cs="Times New Roman"/>
          <w:sz w:val="24"/>
          <w:szCs w:val="24"/>
          <w:lang w:val="sr-Cyrl-RS"/>
        </w:rPr>
        <w:t xml:space="preserve"> ЗА КВАРТАЛ,</w:t>
      </w:r>
      <w:r w:rsidR="005563A1" w:rsidRPr="007F073D">
        <w:rPr>
          <w:rFonts w:ascii="Times New Roman" w:eastAsia="Times New Roman" w:hAnsi="Times New Roman" w:cs="Times New Roman"/>
          <w:sz w:val="24"/>
          <w:szCs w:val="24"/>
        </w:rPr>
        <w:t xml:space="preserve"> </w:t>
      </w:r>
      <w:r w:rsidR="005563A1" w:rsidRPr="007F073D">
        <w:rPr>
          <w:rFonts w:ascii="Times New Roman" w:hAnsi="Times New Roman" w:cs="Times New Roman"/>
          <w:sz w:val="24"/>
          <w:szCs w:val="24"/>
        </w:rPr>
        <w:t>ЗА ЛИЦА ИЗ ЧЛАНА 57. СТАВ 2. ОВОГ ЗАКОНА</w:t>
      </w:r>
      <w:r w:rsidR="00AD27B4" w:rsidRPr="007F073D">
        <w:rPr>
          <w:rFonts w:ascii="Times New Roman" w:hAnsi="Times New Roman" w:cs="Times New Roman"/>
          <w:sz w:val="24"/>
          <w:szCs w:val="24"/>
        </w:rPr>
        <w:t>,</w:t>
      </w:r>
      <w:r w:rsidR="005563A1" w:rsidRPr="007F073D">
        <w:rPr>
          <w:rFonts w:ascii="Times New Roman" w:hAnsi="Times New Roman" w:cs="Times New Roman"/>
          <w:sz w:val="24"/>
          <w:szCs w:val="24"/>
        </w:rPr>
        <w:t xml:space="preserve"> </w:t>
      </w:r>
      <w:r w:rsidR="005563A1" w:rsidRPr="007F073D">
        <w:rPr>
          <w:rFonts w:ascii="Times New Roman" w:hAnsi="Times New Roman" w:cs="Times New Roman"/>
          <w:sz w:val="24"/>
          <w:szCs w:val="24"/>
          <w:lang w:val="sr-Cyrl-RS"/>
        </w:rPr>
        <w:t>КОЈ</w:t>
      </w:r>
      <w:r w:rsidR="00DE60F6" w:rsidRPr="007F073D">
        <w:rPr>
          <w:rFonts w:ascii="Times New Roman" w:hAnsi="Times New Roman" w:cs="Times New Roman"/>
          <w:sz w:val="24"/>
          <w:szCs w:val="24"/>
          <w:lang w:val="sr-Cyrl-RS"/>
        </w:rPr>
        <w:t>А</w:t>
      </w:r>
      <w:r w:rsidR="005563A1" w:rsidRPr="007F073D">
        <w:rPr>
          <w:rFonts w:ascii="Times New Roman" w:hAnsi="Times New Roman" w:cs="Times New Roman"/>
          <w:sz w:val="24"/>
          <w:szCs w:val="24"/>
        </w:rPr>
        <w:t xml:space="preserve"> САГЛАСНО ОДРЕДБАМА ЗАКОНА КОЈИМ СЕ УРЕЂУЈЕ ПОРЕЗ НА ДОХОДАК ГРАЂАНА</w:t>
      </w:r>
      <w:r w:rsidR="005563A1" w:rsidRPr="007F073D">
        <w:rPr>
          <w:rFonts w:ascii="Times New Roman" w:hAnsi="Times New Roman" w:cs="Times New Roman"/>
          <w:sz w:val="24"/>
          <w:szCs w:val="24"/>
          <w:lang w:val="sr-Cyrl-RS"/>
        </w:rPr>
        <w:t xml:space="preserve"> </w:t>
      </w:r>
      <w:r w:rsidR="00F90776" w:rsidRPr="007F073D">
        <w:rPr>
          <w:rFonts w:ascii="Times New Roman" w:hAnsi="Times New Roman" w:cs="Times New Roman"/>
          <w:sz w:val="24"/>
          <w:szCs w:val="24"/>
          <w:lang w:val="sr-Cyrl-RS"/>
        </w:rPr>
        <w:t>ПОРЕЗ ПЛАЋАЈУ САМООПОРЕЗИВАЊЕМ</w:t>
      </w:r>
      <w:r w:rsidR="00F90776" w:rsidRPr="007F073D">
        <w:rPr>
          <w:rFonts w:ascii="Times New Roman" w:eastAsia="Times New Roman" w:hAnsi="Times New Roman" w:cs="Times New Roman"/>
          <w:sz w:val="24"/>
          <w:szCs w:val="24"/>
          <w:lang w:val="sr-Cyrl-RS"/>
        </w:rPr>
        <w:t xml:space="preserve"> НА </w:t>
      </w:r>
      <w:r w:rsidR="005563A1" w:rsidRPr="007F073D">
        <w:rPr>
          <w:rFonts w:ascii="Times New Roman" w:hAnsi="Times New Roman" w:cs="Times New Roman"/>
          <w:sz w:val="24"/>
          <w:szCs w:val="24"/>
          <w:lang w:val="sr-Cyrl-RS"/>
        </w:rPr>
        <w:t>ОПОРЕЗИВИ ПРИХОД</w:t>
      </w:r>
      <w:r w:rsidR="00AD27B4" w:rsidRPr="007F073D">
        <w:rPr>
          <w:rFonts w:ascii="Times New Roman" w:hAnsi="Times New Roman" w:cs="Times New Roman"/>
          <w:sz w:val="24"/>
          <w:szCs w:val="24"/>
          <w:lang w:val="sr-Cyrl-RS"/>
        </w:rPr>
        <w:t xml:space="preserve"> КОЈИ ЧИНИ</w:t>
      </w:r>
      <w:r w:rsidRPr="007F073D">
        <w:rPr>
          <w:rFonts w:ascii="Times New Roman" w:hAnsi="Times New Roman" w:cs="Times New Roman"/>
          <w:sz w:val="24"/>
          <w:szCs w:val="24"/>
          <w:lang w:val="sr-Cyrl-RS"/>
        </w:rPr>
        <w:t xml:space="preserve"> </w:t>
      </w:r>
      <w:r w:rsidR="005563A1" w:rsidRPr="007F073D">
        <w:rPr>
          <w:rFonts w:ascii="Times New Roman" w:eastAsia="Times New Roman" w:hAnsi="Times New Roman" w:cs="Times New Roman"/>
          <w:sz w:val="24"/>
          <w:szCs w:val="24"/>
          <w:lang w:val="sr-Cyrl-RS"/>
        </w:rPr>
        <w:t>БРУТО ПРИХОД ОСТВАРЕН</w:t>
      </w:r>
      <w:r w:rsidRPr="007F073D">
        <w:rPr>
          <w:rFonts w:ascii="Times New Roman" w:eastAsia="Times New Roman" w:hAnsi="Times New Roman" w:cs="Times New Roman"/>
          <w:sz w:val="24"/>
          <w:szCs w:val="24"/>
          <w:lang w:val="sr-Cyrl-RS"/>
        </w:rPr>
        <w:t xml:space="preserve"> </w:t>
      </w:r>
      <w:r w:rsidR="005563A1" w:rsidRPr="007F073D">
        <w:rPr>
          <w:rFonts w:ascii="Times New Roman" w:eastAsia="Times New Roman" w:hAnsi="Times New Roman" w:cs="Times New Roman"/>
          <w:sz w:val="24"/>
          <w:szCs w:val="24"/>
          <w:lang w:val="sr-Cyrl-RS"/>
        </w:rPr>
        <w:t xml:space="preserve">У КВАРТАЛУ УМАЊЕН ЗА ЗБИР НОРМИРАНИХ ТРОШКОВА </w:t>
      </w:r>
      <w:r w:rsidRPr="007F073D">
        <w:rPr>
          <w:rFonts w:ascii="Times New Roman" w:eastAsia="Times New Roman" w:hAnsi="Times New Roman" w:cs="Times New Roman"/>
          <w:sz w:val="24"/>
          <w:szCs w:val="24"/>
          <w:lang w:val="sr-Cyrl-RS"/>
        </w:rPr>
        <w:t xml:space="preserve">ОПРЕДЕЉЕНИХ У ДИНАРСКОМ ИЗНОСУ </w:t>
      </w:r>
      <w:r w:rsidR="005563A1" w:rsidRPr="007F073D">
        <w:rPr>
          <w:rFonts w:ascii="Times New Roman" w:eastAsia="Times New Roman" w:hAnsi="Times New Roman" w:cs="Times New Roman"/>
          <w:sz w:val="24"/>
          <w:szCs w:val="24"/>
          <w:lang w:val="sr-Cyrl-RS"/>
        </w:rPr>
        <w:t>И 34% БРУТО ПРИХОДА ОСТВАРЕНОГ У КВАРТАЛУ,</w:t>
      </w:r>
      <w:r w:rsidR="005563A1" w:rsidRPr="007F073D">
        <w:rPr>
          <w:rFonts w:ascii="Times New Roman" w:hAnsi="Times New Roman" w:cs="Times New Roman"/>
          <w:sz w:val="24"/>
          <w:szCs w:val="24"/>
        </w:rPr>
        <w:t xml:space="preserve"> </w:t>
      </w:r>
      <w:r w:rsidR="005563A1" w:rsidRPr="007F073D">
        <w:rPr>
          <w:rFonts w:ascii="Times New Roman" w:hAnsi="Times New Roman" w:cs="Times New Roman"/>
          <w:sz w:val="24"/>
          <w:szCs w:val="24"/>
          <w:lang w:val="sr-Cyrl-RS"/>
        </w:rPr>
        <w:t>ЈЕ НАЈМАЊЕ ТРОСТРУКИ ИЗНОС НАЈНИЖЕ МЕСЕЧНЕ ОСНОВИЦЕ ДОПРИНОСА ИЗ ЧЛАНА 36. ОВОГ ЗАКОНА</w:t>
      </w:r>
      <w:r w:rsidR="00F90776" w:rsidRPr="007F073D">
        <w:rPr>
          <w:rFonts w:ascii="Times New Roman" w:hAnsi="Times New Roman" w:cs="Times New Roman"/>
          <w:sz w:val="24"/>
          <w:szCs w:val="24"/>
          <w:lang w:val="sr-Cyrl-RS"/>
        </w:rPr>
        <w:t>;</w:t>
      </w:r>
    </w:p>
    <w:p w14:paraId="3ED0E676" w14:textId="35064A97" w:rsidR="005563A1" w:rsidRPr="007F073D" w:rsidRDefault="00F90776" w:rsidP="007F073D">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7F073D">
        <w:rPr>
          <w:rFonts w:ascii="Times New Roman" w:eastAsia="Calibri" w:hAnsi="Times New Roman" w:cs="Times New Roman"/>
          <w:sz w:val="24"/>
          <w:szCs w:val="24"/>
          <w:lang w:val="sr-Cyrl-RS"/>
        </w:rPr>
        <w:t>2</w:t>
      </w:r>
      <w:r w:rsidRPr="007F073D">
        <w:rPr>
          <w:rFonts w:ascii="Times New Roman" w:eastAsia="Calibri" w:hAnsi="Times New Roman" w:cs="Times New Roman"/>
          <w:i/>
          <w:sz w:val="24"/>
          <w:szCs w:val="24"/>
          <w:lang w:val="sr-Cyrl-RS"/>
        </w:rPr>
        <w:t xml:space="preserve">) </w:t>
      </w:r>
      <w:r w:rsidRPr="007F073D">
        <w:rPr>
          <w:rFonts w:ascii="Times New Roman" w:eastAsia="Times New Roman" w:hAnsi="Times New Roman" w:cs="Times New Roman"/>
          <w:sz w:val="24"/>
          <w:szCs w:val="24"/>
          <w:lang w:val="sr-Cyrl-RS"/>
        </w:rPr>
        <w:t>О</w:t>
      </w:r>
      <w:r w:rsidR="005563A1" w:rsidRPr="007F073D">
        <w:rPr>
          <w:rFonts w:ascii="Times New Roman" w:eastAsia="Times New Roman" w:hAnsi="Times New Roman" w:cs="Times New Roman"/>
          <w:sz w:val="24"/>
          <w:szCs w:val="24"/>
        </w:rPr>
        <w:t xml:space="preserve">СНОВИЦА ДОПРИНОСА ЗА ОБАВЕЗНО ЗДРАВСТВЕНО ОСИГУРАЊЕ </w:t>
      </w:r>
      <w:r w:rsidRPr="007F073D">
        <w:rPr>
          <w:rFonts w:ascii="Times New Roman" w:eastAsia="Times New Roman" w:hAnsi="Times New Roman" w:cs="Times New Roman"/>
          <w:sz w:val="24"/>
          <w:szCs w:val="24"/>
          <w:lang w:val="sr-Cyrl-RS"/>
        </w:rPr>
        <w:t>ЗА</w:t>
      </w:r>
      <w:r w:rsidRPr="007F073D">
        <w:rPr>
          <w:rFonts w:ascii="Times New Roman" w:eastAsia="Times New Roman" w:hAnsi="Times New Roman" w:cs="Times New Roman"/>
          <w:b/>
          <w:sz w:val="24"/>
          <w:szCs w:val="24"/>
          <w:lang w:val="sr-Cyrl-RS"/>
        </w:rPr>
        <w:t xml:space="preserve"> </w:t>
      </w:r>
      <w:r w:rsidRPr="007F073D">
        <w:rPr>
          <w:rFonts w:ascii="Times New Roman" w:eastAsia="Times New Roman" w:hAnsi="Times New Roman" w:cs="Times New Roman"/>
          <w:sz w:val="24"/>
          <w:szCs w:val="24"/>
          <w:lang w:val="sr-Cyrl-RS"/>
        </w:rPr>
        <w:t>КВАРТАЛ,</w:t>
      </w:r>
      <w:r w:rsidRPr="007F073D">
        <w:rPr>
          <w:rFonts w:ascii="Times New Roman" w:hAnsi="Times New Roman" w:cs="Times New Roman"/>
          <w:sz w:val="24"/>
          <w:szCs w:val="24"/>
        </w:rPr>
        <w:t xml:space="preserve"> </w:t>
      </w:r>
      <w:r w:rsidR="005563A1" w:rsidRPr="007F073D">
        <w:rPr>
          <w:rFonts w:ascii="Times New Roman" w:hAnsi="Times New Roman" w:cs="Times New Roman"/>
          <w:sz w:val="24"/>
          <w:szCs w:val="24"/>
        </w:rPr>
        <w:t>ЗА ЛИЦА ИЗ ЧЛАНА 57. СТАВ 2. ОВОГ ЗАКОНА</w:t>
      </w:r>
      <w:r w:rsidRPr="007F073D">
        <w:rPr>
          <w:rFonts w:ascii="Times New Roman" w:hAnsi="Times New Roman" w:cs="Times New Roman"/>
          <w:sz w:val="24"/>
          <w:szCs w:val="24"/>
          <w:lang w:val="sr-Cyrl-RS"/>
        </w:rPr>
        <w:t xml:space="preserve"> КОЈ</w:t>
      </w:r>
      <w:r w:rsidR="00DE60F6" w:rsidRPr="007F073D">
        <w:rPr>
          <w:rFonts w:ascii="Times New Roman" w:hAnsi="Times New Roman" w:cs="Times New Roman"/>
          <w:sz w:val="24"/>
          <w:szCs w:val="24"/>
          <w:lang w:val="sr-Cyrl-RS"/>
        </w:rPr>
        <w:t>А</w:t>
      </w:r>
      <w:r w:rsidRPr="007F073D">
        <w:rPr>
          <w:rFonts w:ascii="Times New Roman" w:hAnsi="Times New Roman" w:cs="Times New Roman"/>
          <w:sz w:val="24"/>
          <w:szCs w:val="24"/>
          <w:lang w:val="sr-Cyrl-RS"/>
        </w:rPr>
        <w:t xml:space="preserve"> </w:t>
      </w:r>
      <w:r w:rsidR="005563A1" w:rsidRPr="007F073D">
        <w:rPr>
          <w:rFonts w:ascii="Times New Roman" w:hAnsi="Times New Roman" w:cs="Times New Roman"/>
          <w:sz w:val="24"/>
          <w:szCs w:val="24"/>
        </w:rPr>
        <w:t>САГЛАСНО ОДРЕДБАМА ЗАКОНА КОЈИМ СЕ УРЕЂУЈЕ ПОРЕЗ НА ДОХОДАК ГРАЂАНА</w:t>
      </w:r>
      <w:r w:rsidR="005563A1" w:rsidRPr="007F073D">
        <w:rPr>
          <w:rFonts w:ascii="Times New Roman" w:hAnsi="Times New Roman" w:cs="Times New Roman"/>
          <w:sz w:val="24"/>
          <w:szCs w:val="24"/>
          <w:lang w:val="sr-Cyrl-RS"/>
        </w:rPr>
        <w:t xml:space="preserve"> ПОРЕЗ ПЛАЋАЈУ САМООПОРЕЗИВАЊЕМ</w:t>
      </w:r>
      <w:r w:rsidR="005563A1" w:rsidRPr="007F073D">
        <w:rPr>
          <w:rFonts w:ascii="Times New Roman" w:eastAsia="Times New Roman" w:hAnsi="Times New Roman" w:cs="Times New Roman"/>
          <w:sz w:val="24"/>
          <w:szCs w:val="24"/>
          <w:lang w:val="sr-Cyrl-RS"/>
        </w:rPr>
        <w:t xml:space="preserve"> НА ПРИХОДЕ ОСТВАРЕНЕ У КВАРТАЛУ</w:t>
      </w:r>
      <w:r w:rsidR="005563A1" w:rsidRPr="007F073D">
        <w:rPr>
          <w:rFonts w:ascii="Times New Roman" w:hAnsi="Times New Roman" w:cs="Times New Roman"/>
          <w:sz w:val="24"/>
          <w:szCs w:val="24"/>
        </w:rPr>
        <w:t xml:space="preserve">, </w:t>
      </w:r>
      <w:r w:rsidR="005563A1" w:rsidRPr="007F073D">
        <w:rPr>
          <w:rFonts w:ascii="Times New Roman" w:hAnsi="Times New Roman" w:cs="Times New Roman"/>
          <w:sz w:val="24"/>
          <w:szCs w:val="24"/>
          <w:lang w:val="sr-Cyrl-RS"/>
        </w:rPr>
        <w:t>ЈЕ НАЈМАЊЕ ТРОСТРУКИ ИЗНОС ОСНОВИЦЕ ИЗ ЧЛАНА 35Б ОВОГ ЗАКОНА</w:t>
      </w:r>
      <w:r w:rsidR="005563A1" w:rsidRPr="007F073D">
        <w:rPr>
          <w:rFonts w:ascii="Times New Roman" w:hAnsi="Times New Roman" w:cs="Times New Roman"/>
          <w:sz w:val="24"/>
          <w:szCs w:val="24"/>
        </w:rPr>
        <w:t>.</w:t>
      </w:r>
    </w:p>
    <w:p w14:paraId="6F26191A" w14:textId="77777777" w:rsidR="004A6DA3" w:rsidRPr="007F073D" w:rsidRDefault="00AD27B4" w:rsidP="007F073D">
      <w:pPr>
        <w:spacing w:after="0" w:line="20" w:lineRule="atLeast"/>
        <w:ind w:firstLine="720"/>
        <w:jc w:val="both"/>
        <w:rPr>
          <w:rFonts w:ascii="Times New Roman" w:hAnsi="Times New Roman" w:cs="Times New Roman"/>
          <w:sz w:val="24"/>
          <w:szCs w:val="24"/>
          <w:lang w:val="sr-Cyrl-RS"/>
        </w:rPr>
      </w:pPr>
      <w:r w:rsidRPr="007F073D">
        <w:rPr>
          <w:rFonts w:ascii="Times New Roman" w:hAnsi="Times New Roman" w:cs="Times New Roman"/>
          <w:sz w:val="24"/>
          <w:szCs w:val="24"/>
          <w:lang w:val="sr-Cyrl-RS"/>
        </w:rPr>
        <w:t>УКОЛИКО СУ ОСНОВИЦЕ ДОПРИНОСА ИЗ СТАВА 2. ОВОГ ЧЛАНА НИЖЕ ОД ОПОРЕЗИВОГ ПРИХОДА, ОСНОВИЦА ДОПРИНОСА ЈЕ</w:t>
      </w:r>
      <w:r w:rsidR="004A6DA3" w:rsidRPr="007F073D">
        <w:rPr>
          <w:rFonts w:ascii="Times New Roman" w:hAnsi="Times New Roman" w:cs="Times New Roman"/>
          <w:sz w:val="24"/>
          <w:szCs w:val="24"/>
          <w:lang w:val="sr-Cyrl-RS"/>
        </w:rPr>
        <w:t xml:space="preserve"> ОПОРЕЗИВИ ПРИХОД. </w:t>
      </w:r>
    </w:p>
    <w:p w14:paraId="239DEB4A" w14:textId="77777777" w:rsidR="005563A1" w:rsidRPr="007F073D" w:rsidRDefault="005563A1" w:rsidP="007F073D">
      <w:pPr>
        <w:shd w:val="clear" w:color="auto" w:fill="FFFFFF"/>
        <w:spacing w:after="0" w:line="20" w:lineRule="atLeast"/>
        <w:jc w:val="both"/>
        <w:rPr>
          <w:rFonts w:ascii="Times New Roman" w:hAnsi="Times New Roman" w:cs="Times New Roman"/>
          <w:sz w:val="24"/>
          <w:szCs w:val="24"/>
          <w:lang w:val="sr-Cyrl-RS"/>
        </w:rPr>
      </w:pPr>
    </w:p>
    <w:p w14:paraId="7C583EA3" w14:textId="77777777" w:rsidR="005563A1" w:rsidRPr="007F073D" w:rsidRDefault="005563A1" w:rsidP="007F073D">
      <w:pPr>
        <w:spacing w:after="0" w:line="20" w:lineRule="atLeast"/>
        <w:jc w:val="center"/>
        <w:outlineLvl w:val="3"/>
        <w:rPr>
          <w:rFonts w:ascii="Times New Roman" w:eastAsia="Times New Roman" w:hAnsi="Times New Roman" w:cs="Times New Roman"/>
          <w:bCs/>
          <w:sz w:val="24"/>
          <w:szCs w:val="24"/>
        </w:rPr>
      </w:pPr>
      <w:r w:rsidRPr="007F073D">
        <w:rPr>
          <w:rFonts w:ascii="Times New Roman" w:eastAsia="Times New Roman" w:hAnsi="Times New Roman" w:cs="Times New Roman"/>
          <w:bCs/>
          <w:sz w:val="24"/>
          <w:szCs w:val="24"/>
        </w:rPr>
        <w:t>Члан 36.</w:t>
      </w:r>
    </w:p>
    <w:p w14:paraId="6067DB5D" w14:textId="77777777" w:rsidR="005563A1" w:rsidRPr="007F073D" w:rsidRDefault="005563A1" w:rsidP="007F073D">
      <w:pPr>
        <w:spacing w:after="0" w:line="20" w:lineRule="atLeast"/>
        <w:ind w:firstLine="720"/>
        <w:jc w:val="both"/>
        <w:rPr>
          <w:rFonts w:ascii="Times New Roman" w:eastAsia="Times New Roman" w:hAnsi="Times New Roman" w:cs="Times New Roman"/>
          <w:sz w:val="24"/>
          <w:szCs w:val="24"/>
        </w:rPr>
      </w:pPr>
      <w:r w:rsidRPr="007F073D">
        <w:rPr>
          <w:rFonts w:ascii="Times New Roman" w:eastAsia="Times New Roman" w:hAnsi="Times New Roman" w:cs="Times New Roman"/>
          <w:sz w:val="24"/>
          <w:szCs w:val="24"/>
        </w:rPr>
        <w:t>Месечна основица доприноса не може бити нижа од најниже месечне основице доприноса.</w:t>
      </w:r>
    </w:p>
    <w:p w14:paraId="0B576B36" w14:textId="77777777" w:rsidR="005563A1" w:rsidRPr="007F073D" w:rsidRDefault="005563A1" w:rsidP="007F073D">
      <w:pPr>
        <w:spacing w:after="0" w:line="20" w:lineRule="atLeast"/>
        <w:ind w:firstLine="720"/>
        <w:jc w:val="both"/>
        <w:rPr>
          <w:rFonts w:ascii="Times New Roman" w:eastAsia="Times New Roman" w:hAnsi="Times New Roman" w:cs="Times New Roman"/>
          <w:sz w:val="24"/>
          <w:szCs w:val="24"/>
        </w:rPr>
      </w:pPr>
      <w:r w:rsidRPr="007F073D">
        <w:rPr>
          <w:rFonts w:ascii="Times New Roman" w:eastAsia="Times New Roman" w:hAnsi="Times New Roman" w:cs="Times New Roman"/>
          <w:sz w:val="24"/>
          <w:szCs w:val="24"/>
        </w:rPr>
        <w:t>Ако је основица доприноса, прописана овим законом, нижа од најниже месечне основице доприноса, обрачун и плаћање доприноса врши се на најнижу месечну основицу доприноса, ако овим законом није друкчије уређено.</w:t>
      </w:r>
    </w:p>
    <w:p w14:paraId="33B8A3BA" w14:textId="355C16DF" w:rsidR="005563A1" w:rsidRPr="007F073D" w:rsidRDefault="005563A1" w:rsidP="007F073D">
      <w:pPr>
        <w:spacing w:after="0" w:line="20" w:lineRule="atLeast"/>
        <w:ind w:firstLine="720"/>
        <w:jc w:val="both"/>
        <w:rPr>
          <w:rFonts w:ascii="Times New Roman" w:eastAsia="Times New Roman" w:hAnsi="Times New Roman" w:cs="Times New Roman"/>
          <w:sz w:val="24"/>
          <w:szCs w:val="24"/>
        </w:rPr>
      </w:pPr>
      <w:r w:rsidRPr="007F073D">
        <w:rPr>
          <w:rFonts w:ascii="Times New Roman" w:eastAsia="Times New Roman" w:hAnsi="Times New Roman" w:cs="Times New Roman"/>
          <w:sz w:val="24"/>
          <w:szCs w:val="24"/>
        </w:rPr>
        <w:t xml:space="preserve">Изузетно од ст. 1. и 2. овог члана, најнижа месечна основица доприноса не примењује се код обрачуна и плаћања доприноса на основице из чл. 17. до 21. и </w:t>
      </w:r>
      <w:r w:rsidRPr="007F073D">
        <w:rPr>
          <w:rFonts w:ascii="Times New Roman" w:eastAsia="Times New Roman" w:hAnsi="Times New Roman" w:cs="Times New Roman"/>
          <w:strike/>
          <w:sz w:val="24"/>
          <w:szCs w:val="24"/>
        </w:rPr>
        <w:t>чл. 28</w:t>
      </w:r>
      <w:r w:rsidRPr="007F073D">
        <w:rPr>
          <w:rFonts w:ascii="Times New Roman" w:eastAsia="Times New Roman" w:hAnsi="Times New Roman" w:cs="Times New Roman"/>
          <w:sz w:val="24"/>
          <w:szCs w:val="24"/>
        </w:rPr>
        <w:t xml:space="preserve">. </w:t>
      </w:r>
      <w:r w:rsidRPr="007F073D">
        <w:rPr>
          <w:rFonts w:ascii="Times New Roman" w:eastAsia="Times New Roman" w:hAnsi="Times New Roman" w:cs="Times New Roman"/>
          <w:strike/>
          <w:sz w:val="24"/>
          <w:szCs w:val="24"/>
        </w:rPr>
        <w:t>и 35б овог закона</w:t>
      </w:r>
      <w:r w:rsidRPr="007F073D">
        <w:rPr>
          <w:rFonts w:ascii="Times New Roman" w:eastAsia="Times New Roman" w:hAnsi="Times New Roman" w:cs="Times New Roman"/>
          <w:sz w:val="24"/>
          <w:szCs w:val="24"/>
        </w:rPr>
        <w:t xml:space="preserve"> ЧЛАНА 28.</w:t>
      </w:r>
      <w:r w:rsidR="00DE60F6" w:rsidRPr="007F073D">
        <w:rPr>
          <w:rFonts w:ascii="Times New Roman" w:eastAsia="Times New Roman" w:hAnsi="Times New Roman" w:cs="Times New Roman"/>
          <w:sz w:val="24"/>
          <w:szCs w:val="24"/>
          <w:lang w:val="sr-Cyrl-RS"/>
        </w:rPr>
        <w:t xml:space="preserve"> СТ</w:t>
      </w:r>
      <w:r w:rsidR="000D7F97">
        <w:rPr>
          <w:rFonts w:ascii="Times New Roman" w:eastAsia="Times New Roman" w:hAnsi="Times New Roman" w:cs="Times New Roman"/>
          <w:sz w:val="24"/>
          <w:szCs w:val="24"/>
          <w:lang w:val="sr-Cyrl-RS"/>
        </w:rPr>
        <w:t>.</w:t>
      </w:r>
      <w:r w:rsidR="00DE60F6" w:rsidRPr="007F073D">
        <w:rPr>
          <w:rFonts w:ascii="Times New Roman" w:eastAsia="Times New Roman" w:hAnsi="Times New Roman" w:cs="Times New Roman"/>
          <w:sz w:val="24"/>
          <w:szCs w:val="24"/>
          <w:lang w:val="sr-Cyrl-RS"/>
        </w:rPr>
        <w:t xml:space="preserve"> 1. И 2. ТАЧКА 2)</w:t>
      </w:r>
      <w:r w:rsidR="00995E01" w:rsidRPr="007F073D">
        <w:rPr>
          <w:rFonts w:ascii="Times New Roman" w:eastAsia="Times New Roman" w:hAnsi="Times New Roman" w:cs="Times New Roman"/>
          <w:sz w:val="24"/>
          <w:szCs w:val="24"/>
          <w:lang w:val="sr-Cyrl-RS"/>
        </w:rPr>
        <w:t xml:space="preserve"> И СТАВ 3.</w:t>
      </w:r>
      <w:r w:rsidRPr="007F073D">
        <w:rPr>
          <w:rFonts w:ascii="Times New Roman" w:eastAsia="Times New Roman" w:hAnsi="Times New Roman" w:cs="Times New Roman"/>
          <w:sz w:val="24"/>
          <w:szCs w:val="24"/>
        </w:rPr>
        <w:t xml:space="preserve"> И </w:t>
      </w:r>
      <w:r w:rsidRPr="007F073D">
        <w:rPr>
          <w:rFonts w:ascii="Times New Roman" w:eastAsia="Times New Roman" w:hAnsi="Times New Roman" w:cs="Times New Roman"/>
          <w:sz w:val="24"/>
          <w:szCs w:val="24"/>
          <w:lang w:val="sr-Cyrl-RS"/>
        </w:rPr>
        <w:t xml:space="preserve">ЧЛАНА </w:t>
      </w:r>
      <w:r w:rsidRPr="007F073D">
        <w:rPr>
          <w:rFonts w:ascii="Times New Roman" w:eastAsia="Times New Roman" w:hAnsi="Times New Roman" w:cs="Times New Roman"/>
          <w:sz w:val="24"/>
          <w:szCs w:val="24"/>
        </w:rPr>
        <w:t xml:space="preserve">35Б ОВОГ ЗАКОНА. </w:t>
      </w:r>
    </w:p>
    <w:p w14:paraId="4D6DD762" w14:textId="77777777" w:rsidR="005563A1" w:rsidRPr="007F073D" w:rsidRDefault="005563A1"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RS" w:eastAsia="en-GB"/>
        </w:rPr>
      </w:pPr>
    </w:p>
    <w:p w14:paraId="09ECA904" w14:textId="77777777" w:rsidR="002C7F6C" w:rsidRPr="007F073D" w:rsidRDefault="001C521D"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RS" w:eastAsia="en-GB"/>
        </w:rPr>
      </w:pPr>
      <w:r w:rsidRPr="007F073D">
        <w:rPr>
          <w:rFonts w:ascii="Times New Roman" w:eastAsia="Times New Roman" w:hAnsi="Times New Roman" w:cs="Times New Roman"/>
          <w:bCs/>
          <w:color w:val="000000"/>
          <w:sz w:val="24"/>
          <w:szCs w:val="24"/>
          <w:lang w:val="sr-Cyrl-RS" w:eastAsia="en-GB"/>
        </w:rPr>
        <w:t>Члан 44.</w:t>
      </w:r>
    </w:p>
    <w:p w14:paraId="571CACD5"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Стопе по којима се обрачунавају и плаћају доприноси јесу:</w:t>
      </w:r>
    </w:p>
    <w:p w14:paraId="021F51EE"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strike/>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1) за обавезно пензијско и инвалидско осигурање - </w:t>
      </w:r>
      <w:r w:rsidRPr="007F073D">
        <w:rPr>
          <w:rFonts w:ascii="Times New Roman" w:eastAsia="Times New Roman" w:hAnsi="Times New Roman" w:cs="Times New Roman"/>
          <w:bCs/>
          <w:strike/>
          <w:color w:val="000000"/>
          <w:sz w:val="24"/>
          <w:szCs w:val="24"/>
          <w:lang w:val="en-GB" w:eastAsia="en-GB"/>
        </w:rPr>
        <w:t>25%</w:t>
      </w:r>
      <w:r w:rsidR="006B32E1" w:rsidRPr="007F073D">
        <w:rPr>
          <w:rFonts w:ascii="Times New Roman" w:eastAsia="Times New Roman" w:hAnsi="Times New Roman" w:cs="Times New Roman"/>
          <w:bCs/>
          <w:color w:val="000000"/>
          <w:sz w:val="24"/>
          <w:szCs w:val="24"/>
          <w:lang w:val="sr-Cyrl-RS" w:eastAsia="en-GB"/>
        </w:rPr>
        <w:t xml:space="preserve"> </w:t>
      </w:r>
      <w:r w:rsidR="006B32E1" w:rsidRPr="007F073D">
        <w:rPr>
          <w:rFonts w:ascii="Times New Roman" w:eastAsia="Times New Roman" w:hAnsi="Times New Roman" w:cs="Times New Roman"/>
          <w:bCs/>
          <w:color w:val="000000"/>
          <w:sz w:val="24"/>
          <w:szCs w:val="24"/>
          <w:lang w:val="en-GB" w:eastAsia="en-GB"/>
        </w:rPr>
        <w:t>2</w:t>
      </w:r>
      <w:r w:rsidR="006B32E1" w:rsidRPr="007F073D">
        <w:rPr>
          <w:rFonts w:ascii="Times New Roman" w:eastAsia="Times New Roman" w:hAnsi="Times New Roman" w:cs="Times New Roman"/>
          <w:bCs/>
          <w:color w:val="000000"/>
          <w:sz w:val="24"/>
          <w:szCs w:val="24"/>
          <w:lang w:val="sr-Cyrl-RS" w:eastAsia="en-GB"/>
        </w:rPr>
        <w:t>4</w:t>
      </w:r>
      <w:r w:rsidR="006B32E1" w:rsidRPr="007F073D">
        <w:rPr>
          <w:rFonts w:ascii="Times New Roman" w:eastAsia="Times New Roman" w:hAnsi="Times New Roman" w:cs="Times New Roman"/>
          <w:bCs/>
          <w:color w:val="000000"/>
          <w:sz w:val="24"/>
          <w:szCs w:val="24"/>
          <w:lang w:val="en-GB" w:eastAsia="en-GB"/>
        </w:rPr>
        <w:t>%</w:t>
      </w:r>
      <w:r w:rsidRPr="007F073D">
        <w:rPr>
          <w:rFonts w:ascii="Times New Roman" w:eastAsia="Times New Roman" w:hAnsi="Times New Roman" w:cs="Times New Roman"/>
          <w:bCs/>
          <w:color w:val="000000"/>
          <w:sz w:val="24"/>
          <w:szCs w:val="24"/>
          <w:lang w:val="en-GB" w:eastAsia="en-GB"/>
        </w:rPr>
        <w:t>;</w:t>
      </w:r>
    </w:p>
    <w:p w14:paraId="0696D62E"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2) за обавезно здравствено осигурање - 10,3%;</w:t>
      </w:r>
    </w:p>
    <w:p w14:paraId="63A35776"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3) за осигурање за случај незапослености - 0,75%.</w:t>
      </w:r>
    </w:p>
    <w:p w14:paraId="0C5F35E8"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Када се доприноси плаћају истовремено из основице и на основицу, обрачун доприноса врши се по следећим стопама:</w:t>
      </w:r>
    </w:p>
    <w:p w14:paraId="3BA3CCFD"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lastRenderedPageBreak/>
        <w:t xml:space="preserve">1) за обавезно пензијско и инвалидско осигурање - 14% за лица из члана 7. став 1. тач. 1) до 5) овог закона, а </w:t>
      </w:r>
      <w:r w:rsidRPr="007F073D">
        <w:rPr>
          <w:rFonts w:ascii="Times New Roman" w:eastAsia="Times New Roman" w:hAnsi="Times New Roman" w:cs="Times New Roman"/>
          <w:bCs/>
          <w:strike/>
          <w:color w:val="000000"/>
          <w:sz w:val="24"/>
          <w:szCs w:val="24"/>
          <w:lang w:val="en-GB" w:eastAsia="en-GB"/>
        </w:rPr>
        <w:t>11%</w:t>
      </w:r>
      <w:r w:rsidRPr="007F073D">
        <w:rPr>
          <w:rFonts w:ascii="Times New Roman" w:eastAsia="Times New Roman" w:hAnsi="Times New Roman" w:cs="Times New Roman"/>
          <w:bCs/>
          <w:color w:val="000000"/>
          <w:sz w:val="24"/>
          <w:szCs w:val="24"/>
          <w:lang w:val="en-GB" w:eastAsia="en-GB"/>
        </w:rPr>
        <w:t xml:space="preserve"> 1</w:t>
      </w:r>
      <w:r w:rsidR="006B32E1" w:rsidRPr="007F073D">
        <w:rPr>
          <w:rFonts w:ascii="Times New Roman" w:eastAsia="Times New Roman" w:hAnsi="Times New Roman" w:cs="Times New Roman"/>
          <w:bCs/>
          <w:color w:val="000000"/>
          <w:sz w:val="24"/>
          <w:szCs w:val="24"/>
          <w:lang w:val="sr-Cyrl-RS" w:eastAsia="en-GB"/>
        </w:rPr>
        <w:t>0</w:t>
      </w:r>
      <w:r w:rsidRPr="007F073D">
        <w:rPr>
          <w:rFonts w:ascii="Times New Roman" w:eastAsia="Times New Roman" w:hAnsi="Times New Roman" w:cs="Times New Roman"/>
          <w:bCs/>
          <w:color w:val="000000"/>
          <w:sz w:val="24"/>
          <w:szCs w:val="24"/>
          <w:lang w:val="en-GB" w:eastAsia="en-GB"/>
        </w:rPr>
        <w:t>% за послодавца, односно другог исплатиоца прихода лицима из члана 7. став 1. тач. 1) до 5) овог закона;</w:t>
      </w:r>
    </w:p>
    <w:p w14:paraId="15FBD93C"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2) за обавезно здравствено осигурање - 5,15%.</w:t>
      </w:r>
    </w:p>
    <w:p w14:paraId="79C985AC" w14:textId="77777777" w:rsidR="00F97A14" w:rsidRPr="007F073D" w:rsidRDefault="00F97A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Допринос за осигурање за случај незапослености плаћа се из основице по стопи од 0,75%.</w:t>
      </w:r>
    </w:p>
    <w:p w14:paraId="4319FE23" w14:textId="77777777" w:rsidR="00F97A14" w:rsidRPr="007F073D" w:rsidRDefault="00F97A14"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573758DC" w14:textId="77777777" w:rsidR="002C7F6C" w:rsidRPr="007F073D" w:rsidRDefault="002C7F6C"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Члан 45.</w:t>
      </w:r>
    </w:p>
    <w:p w14:paraId="0158C917"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7F073D">
        <w:rPr>
          <w:rFonts w:ascii="Times New Roman" w:eastAsia="Times New Roman" w:hAnsi="Times New Roman" w:cs="Times New Roman"/>
          <w:bCs/>
          <w:strike/>
          <w:sz w:val="24"/>
          <w:szCs w:val="24"/>
          <w:lang w:val="en-GB" w:eastAsia="en-GB"/>
        </w:rPr>
        <w:t>202</w:t>
      </w:r>
      <w:r w:rsidR="006B32E1" w:rsidRPr="007F073D">
        <w:rPr>
          <w:rFonts w:ascii="Times New Roman" w:eastAsia="Times New Roman" w:hAnsi="Times New Roman" w:cs="Times New Roman"/>
          <w:bCs/>
          <w:strike/>
          <w:sz w:val="24"/>
          <w:szCs w:val="24"/>
          <w:lang w:val="sr-Cyrl-RS" w:eastAsia="en-GB"/>
        </w:rPr>
        <w:t>2</w:t>
      </w:r>
      <w:r w:rsidRPr="007F073D">
        <w:rPr>
          <w:rFonts w:ascii="Times New Roman" w:eastAsia="Times New Roman" w:hAnsi="Times New Roman" w:cs="Times New Roman"/>
          <w:bCs/>
          <w:strike/>
          <w:sz w:val="24"/>
          <w:szCs w:val="24"/>
          <w:lang w:val="en-GB" w:eastAsia="en-GB"/>
        </w:rPr>
        <w:t xml:space="preserve">. </w:t>
      </w:r>
      <w:r w:rsidRPr="007F073D">
        <w:rPr>
          <w:rFonts w:ascii="Times New Roman" w:eastAsia="Times New Roman" w:hAnsi="Times New Roman" w:cs="Times New Roman"/>
          <w:bCs/>
          <w:strike/>
          <w:sz w:val="24"/>
          <w:szCs w:val="24"/>
          <w:lang w:val="sr-Cyrl-RS" w:eastAsia="en-GB"/>
        </w:rPr>
        <w:t>г</w:t>
      </w:r>
      <w:r w:rsidRPr="007F073D">
        <w:rPr>
          <w:rFonts w:ascii="Times New Roman" w:eastAsia="Times New Roman" w:hAnsi="Times New Roman" w:cs="Times New Roman"/>
          <w:bCs/>
          <w:strike/>
          <w:sz w:val="24"/>
          <w:szCs w:val="24"/>
          <w:lang w:val="en-GB" w:eastAsia="en-GB"/>
        </w:rPr>
        <w:t>одине</w:t>
      </w:r>
      <w:r w:rsidRPr="007F073D">
        <w:rPr>
          <w:rFonts w:ascii="Times New Roman" w:eastAsia="Times New Roman" w:hAnsi="Times New Roman" w:cs="Times New Roman"/>
          <w:bCs/>
          <w:sz w:val="24"/>
          <w:szCs w:val="24"/>
          <w:lang w:val="en-GB" w:eastAsia="en-GB"/>
        </w:rPr>
        <w:t xml:space="preserve"> </w:t>
      </w:r>
      <w:r w:rsidR="006B32E1" w:rsidRPr="007F073D">
        <w:rPr>
          <w:rFonts w:ascii="Times New Roman" w:eastAsia="Times New Roman" w:hAnsi="Times New Roman" w:cs="Times New Roman"/>
          <w:bCs/>
          <w:sz w:val="24"/>
          <w:szCs w:val="24"/>
          <w:lang w:val="sr-Cyrl-RS" w:eastAsia="en-GB"/>
        </w:rPr>
        <w:t>2023</w:t>
      </w:r>
      <w:r w:rsidRPr="007F073D">
        <w:rPr>
          <w:rFonts w:ascii="Times New Roman" w:eastAsia="Times New Roman" w:hAnsi="Times New Roman" w:cs="Times New Roman"/>
          <w:bCs/>
          <w:sz w:val="24"/>
          <w:szCs w:val="24"/>
          <w:lang w:val="sr-Cyrl-RS" w:eastAsia="en-GB"/>
        </w:rPr>
        <w:t>. ГОДИНЕ</w:t>
      </w:r>
      <w:r w:rsidRPr="007F073D">
        <w:rPr>
          <w:rFonts w:ascii="Times New Roman" w:eastAsia="Times New Roman" w:hAnsi="Times New Roman" w:cs="Times New Roman"/>
          <w:bCs/>
          <w:sz w:val="24"/>
          <w:szCs w:val="24"/>
          <w:lang w:val="en-GB" w:eastAsia="en-GB"/>
        </w:rPr>
        <w:t>.</w:t>
      </w:r>
    </w:p>
    <w:p w14:paraId="462730A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6B32E1" w:rsidRPr="007F073D">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r w:rsidRPr="007F073D">
        <w:rPr>
          <w:rFonts w:ascii="Times New Roman" w:eastAsia="Times New Roman" w:hAnsi="Times New Roman" w:cs="Times New Roman"/>
          <w:bCs/>
          <w:color w:val="000000"/>
          <w:sz w:val="24"/>
          <w:szCs w:val="24"/>
          <w:lang w:val="en-GB" w:eastAsia="en-GB"/>
        </w:rPr>
        <w:t>.</w:t>
      </w:r>
    </w:p>
    <w:p w14:paraId="688334F6"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0C93BE0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Повезано лице, у смислу овог закона, је лице које се сматра повезаним лицем у смислу закона којим се уређује порез на добит правних лица.</w:t>
      </w:r>
    </w:p>
    <w:p w14:paraId="1AEEB5CB"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14:paraId="52C0E1A5"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марта 2014. године.</w:t>
      </w:r>
    </w:p>
    <w:p w14:paraId="4C9D59EC"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има право на повраћај плаћених доприноса из става 1. овог члана, и то:</w:t>
      </w:r>
    </w:p>
    <w:p w14:paraId="4B8F8A8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1) 65% ако је засновао радни однос са најмање једним, а највише са девет новозапослених лица;</w:t>
      </w:r>
    </w:p>
    <w:p w14:paraId="5CC31891" w14:textId="77777777" w:rsidR="002C7F6C" w:rsidRPr="007F073D" w:rsidRDefault="002C7F6C" w:rsidP="007F073D">
      <w:pPr>
        <w:shd w:val="clear" w:color="auto" w:fill="FFFFFF"/>
        <w:spacing w:after="0" w:line="20" w:lineRule="atLeast"/>
        <w:ind w:firstLine="720"/>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2) 70% ако је засновао радни однос са најмање 10, а највише са 99 новозапослених лица;</w:t>
      </w:r>
    </w:p>
    <w:p w14:paraId="4392483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3) 75% ако је засновао радни однос са најмање 100 новозапослених лица.</w:t>
      </w:r>
    </w:p>
    <w:p w14:paraId="5DEA5CF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14:paraId="02FE80C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789DFE9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14:paraId="603DEE6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lastRenderedPageBreak/>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42F0EC9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14:paraId="2FB2508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66C715F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7EA1976A" w14:textId="77777777" w:rsidR="002C7F6C" w:rsidRPr="007F073D" w:rsidRDefault="002C7F6C"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Члан 45в</w:t>
      </w:r>
    </w:p>
    <w:p w14:paraId="183AA7A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w:t>
      </w:r>
      <w:r w:rsidR="000935D3" w:rsidRPr="007F073D">
        <w:rPr>
          <w:rFonts w:ascii="Times New Roman" w:eastAsia="Times New Roman" w:hAnsi="Times New Roman" w:cs="Times New Roman"/>
          <w:sz w:val="24"/>
          <w:szCs w:val="24"/>
        </w:rPr>
        <w:t xml:space="preserve">децембром </w:t>
      </w:r>
      <w:r w:rsidR="000935D3" w:rsidRPr="007F073D">
        <w:rPr>
          <w:rFonts w:ascii="Times New Roman" w:eastAsia="Times New Roman" w:hAnsi="Times New Roman" w:cs="Times New Roman"/>
          <w:bCs/>
          <w:strike/>
          <w:sz w:val="24"/>
          <w:szCs w:val="24"/>
        </w:rPr>
        <w:t>2022. године</w:t>
      </w:r>
      <w:r w:rsidR="000935D3" w:rsidRPr="007F073D">
        <w:rPr>
          <w:rFonts w:ascii="Times New Roman" w:eastAsia="Times New Roman" w:hAnsi="Times New Roman" w:cs="Times New Roman"/>
          <w:bCs/>
          <w:strike/>
          <w:sz w:val="24"/>
          <w:szCs w:val="24"/>
          <w:lang w:val="sr-Cyrl-RS"/>
        </w:rPr>
        <w:t xml:space="preserve"> </w:t>
      </w:r>
      <w:r w:rsidR="000935D3" w:rsidRPr="007F073D">
        <w:rPr>
          <w:rFonts w:ascii="Times New Roman" w:eastAsia="Times New Roman" w:hAnsi="Times New Roman" w:cs="Times New Roman"/>
          <w:bCs/>
          <w:sz w:val="24"/>
          <w:szCs w:val="24"/>
          <w:lang w:val="sr-Cyrl-RS"/>
        </w:rPr>
        <w:t>2023. ГОДИНЕ</w:t>
      </w:r>
      <w:r w:rsidRPr="007F073D">
        <w:rPr>
          <w:rFonts w:ascii="Times New Roman" w:eastAsia="Times New Roman" w:hAnsi="Times New Roman" w:cs="Times New Roman"/>
          <w:bCs/>
          <w:sz w:val="24"/>
          <w:szCs w:val="24"/>
          <w:lang w:val="en-GB" w:eastAsia="en-GB"/>
        </w:rPr>
        <w:t>.</w:t>
      </w:r>
    </w:p>
    <w:p w14:paraId="1D3FA6E3" w14:textId="77777777" w:rsidR="000935D3" w:rsidRPr="007F073D" w:rsidRDefault="002C7F6C" w:rsidP="007F073D">
      <w:pPr>
        <w:spacing w:after="0" w:line="20" w:lineRule="atLeast"/>
        <w:ind w:firstLine="720"/>
        <w:jc w:val="both"/>
        <w:rPr>
          <w:rFonts w:ascii="Times New Roman" w:eastAsia="Times New Roman" w:hAnsi="Times New Roman" w:cs="Times New Roman"/>
          <w:sz w:val="24"/>
          <w:szCs w:val="24"/>
        </w:rPr>
      </w:pPr>
      <w:r w:rsidRPr="007F073D">
        <w:rPr>
          <w:rFonts w:ascii="Times New Roman" w:eastAsia="Times New Roman" w:hAnsi="Times New Roman" w:cs="Times New Roman"/>
          <w:bCs/>
          <w:color w:val="000000"/>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0935D3" w:rsidRPr="007F073D">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14:paraId="2DF222CA"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3D2D6E6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14:paraId="12F26401"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14:paraId="77F33F5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Ако је у периоду од 31. октобра 2015. године до 31. децембра 2015. године послодавац повећао број запослених у односу на број запослених на дан 31. октобра 2015. </w:t>
      </w:r>
      <w:r w:rsidRPr="007F073D">
        <w:rPr>
          <w:rFonts w:ascii="Times New Roman" w:eastAsia="Times New Roman" w:hAnsi="Times New Roman" w:cs="Times New Roman"/>
          <w:bCs/>
          <w:color w:val="000000"/>
          <w:sz w:val="24"/>
          <w:szCs w:val="24"/>
          <w:lang w:val="en-GB" w:eastAsia="en-GB"/>
        </w:rPr>
        <w:lastRenderedPageBreak/>
        <w:t>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14:paraId="49D30484"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14:paraId="3F611019"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октобра 2015. године.</w:t>
      </w:r>
    </w:p>
    <w:p w14:paraId="09B3684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42B31892"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14:paraId="6BC27127"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1D7BD663"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14:paraId="32DC592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5BD615B0" w14:textId="1F0D4F3E" w:rsidR="005C2E7D" w:rsidRDefault="005C2E7D" w:rsidP="005C2E7D">
      <w:pPr>
        <w:shd w:val="clear" w:color="auto" w:fill="FFFFFF"/>
        <w:spacing w:after="0" w:line="20" w:lineRule="atLeast"/>
        <w:jc w:val="both"/>
        <w:outlineLvl w:val="3"/>
        <w:rPr>
          <w:rFonts w:ascii="Times New Roman" w:eastAsia="Times New Roman" w:hAnsi="Times New Roman" w:cs="Times New Roman"/>
          <w:bCs/>
          <w:color w:val="000000"/>
          <w:sz w:val="24"/>
          <w:szCs w:val="24"/>
          <w:lang w:val="en-GB" w:eastAsia="en-GB"/>
        </w:rPr>
      </w:pPr>
    </w:p>
    <w:p w14:paraId="221A3A5F" w14:textId="77777777" w:rsidR="005C2E7D" w:rsidRPr="005C2E7D" w:rsidRDefault="005C2E7D" w:rsidP="005C2E7D">
      <w:pPr>
        <w:spacing w:after="0" w:line="240" w:lineRule="auto"/>
        <w:jc w:val="center"/>
        <w:rPr>
          <w:rFonts w:ascii="Times New Roman" w:eastAsia="Calibri" w:hAnsi="Times New Roman" w:cs="Times New Roman"/>
          <w:sz w:val="24"/>
          <w:szCs w:val="24"/>
          <w:lang w:val="sr-Cyrl-ME"/>
        </w:rPr>
      </w:pPr>
      <w:r w:rsidRPr="005C2E7D">
        <w:rPr>
          <w:rFonts w:ascii="Times New Roman" w:eastAsia="Calibri" w:hAnsi="Times New Roman" w:cs="Times New Roman"/>
          <w:sz w:val="24"/>
          <w:szCs w:val="24"/>
          <w:lang w:val="sr-Cyrl-ME"/>
        </w:rPr>
        <w:t>САМОСТАЛНЕ ОДРЕДБЕ ПРЕДЛОГА ЗАКОНА</w:t>
      </w:r>
    </w:p>
    <w:p w14:paraId="5CA5C06F" w14:textId="77777777" w:rsidR="005C2E7D" w:rsidRPr="007F073D" w:rsidRDefault="005C2E7D" w:rsidP="005C2E7D">
      <w:pPr>
        <w:shd w:val="clear" w:color="auto" w:fill="FFFFFF"/>
        <w:spacing w:after="0" w:line="20" w:lineRule="atLeast"/>
        <w:jc w:val="both"/>
        <w:outlineLvl w:val="3"/>
        <w:rPr>
          <w:rFonts w:ascii="Times New Roman" w:eastAsia="Times New Roman" w:hAnsi="Times New Roman" w:cs="Times New Roman"/>
          <w:bCs/>
          <w:color w:val="000000"/>
          <w:sz w:val="24"/>
          <w:szCs w:val="24"/>
          <w:lang w:val="en-GB" w:eastAsia="en-GB"/>
        </w:rPr>
      </w:pPr>
    </w:p>
    <w:p w14:paraId="25464944" w14:textId="594A57CC" w:rsidR="007F073D" w:rsidRPr="007F073D" w:rsidRDefault="007F073D" w:rsidP="007F073D">
      <w:pPr>
        <w:shd w:val="clear" w:color="auto" w:fill="FFFFFF"/>
        <w:spacing w:after="0" w:line="20" w:lineRule="atLeast"/>
        <w:jc w:val="center"/>
        <w:outlineLvl w:val="3"/>
        <w:rPr>
          <w:rFonts w:ascii="Times New Roman" w:hAnsi="Times New Roman" w:cs="Times New Roman"/>
          <w:sz w:val="24"/>
          <w:szCs w:val="24"/>
          <w:lang w:val="sr-Cyrl-RS"/>
        </w:rPr>
      </w:pPr>
      <w:r w:rsidRPr="007F073D">
        <w:rPr>
          <w:rFonts w:ascii="Times New Roman" w:hAnsi="Times New Roman" w:cs="Times New Roman"/>
          <w:sz w:val="24"/>
          <w:szCs w:val="24"/>
          <w:lang w:val="sr-Cyrl-RS"/>
        </w:rPr>
        <w:t>ЧЛАН 6.</w:t>
      </w:r>
    </w:p>
    <w:p w14:paraId="14756CEE" w14:textId="58515224" w:rsidR="007F073D" w:rsidRPr="007F073D" w:rsidRDefault="007F073D" w:rsidP="007F073D">
      <w:pPr>
        <w:spacing w:after="0" w:line="20" w:lineRule="atLeast"/>
        <w:jc w:val="both"/>
        <w:outlineLvl w:val="3"/>
        <w:rPr>
          <w:rFonts w:ascii="Times New Roman" w:hAnsi="Times New Roman" w:cs="Times New Roman"/>
          <w:noProof/>
          <w:spacing w:val="-4"/>
          <w:sz w:val="24"/>
          <w:szCs w:val="24"/>
          <w:lang w:val="sr-Latn-RS"/>
        </w:rPr>
      </w:pPr>
      <w:r w:rsidRPr="007F073D">
        <w:rPr>
          <w:rFonts w:ascii="Times New Roman" w:hAnsi="Times New Roman" w:cs="Times New Roman"/>
          <w:sz w:val="24"/>
          <w:szCs w:val="24"/>
          <w:lang w:val="sr-Cyrl-RS"/>
        </w:rPr>
        <w:tab/>
      </w:r>
      <w:r w:rsidRPr="007F073D">
        <w:rPr>
          <w:rFonts w:ascii="Times New Roman" w:hAnsi="Times New Roman" w:cs="Times New Roman"/>
          <w:noProof/>
          <w:spacing w:val="-4"/>
          <w:sz w:val="24"/>
          <w:szCs w:val="24"/>
          <w:lang w:val="sr-Cyrl-RS"/>
        </w:rPr>
        <w:t>ОДРЕДБЕ ОВОГ ЗАКОНА ПРИМЕЊИВАЋЕ СЕ ОД 1. ЈАНУАРА 2023. ГОДИНЕ.</w:t>
      </w:r>
    </w:p>
    <w:p w14:paraId="7475E3B5" w14:textId="77777777" w:rsidR="007F073D" w:rsidRPr="007F073D" w:rsidRDefault="007F073D" w:rsidP="007F073D">
      <w:pPr>
        <w:shd w:val="clear" w:color="auto" w:fill="FFFFFF"/>
        <w:spacing w:after="0" w:line="20" w:lineRule="atLeast"/>
        <w:jc w:val="center"/>
        <w:outlineLvl w:val="3"/>
        <w:rPr>
          <w:rFonts w:ascii="Times New Roman" w:hAnsi="Times New Roman" w:cs="Times New Roman"/>
          <w:sz w:val="24"/>
          <w:szCs w:val="24"/>
          <w:lang w:val="sr-Cyrl-RS"/>
        </w:rPr>
      </w:pPr>
    </w:p>
    <w:p w14:paraId="69AD9FA5" w14:textId="351A5489" w:rsidR="007F073D" w:rsidRPr="007F073D" w:rsidRDefault="007F073D" w:rsidP="007F073D">
      <w:pPr>
        <w:shd w:val="clear" w:color="auto" w:fill="FFFFFF"/>
        <w:spacing w:after="0" w:line="20" w:lineRule="atLeast"/>
        <w:jc w:val="center"/>
        <w:outlineLvl w:val="3"/>
        <w:rPr>
          <w:rFonts w:ascii="Times New Roman" w:hAnsi="Times New Roman" w:cs="Times New Roman"/>
          <w:sz w:val="24"/>
          <w:szCs w:val="24"/>
          <w:lang w:val="sr-Latn-RS"/>
        </w:rPr>
      </w:pPr>
      <w:r w:rsidRPr="007F073D">
        <w:rPr>
          <w:rFonts w:ascii="Times New Roman" w:hAnsi="Times New Roman" w:cs="Times New Roman"/>
          <w:sz w:val="24"/>
          <w:szCs w:val="24"/>
          <w:lang w:val="sr-Cyrl-RS"/>
        </w:rPr>
        <w:t xml:space="preserve">ЧЛАН 7. </w:t>
      </w:r>
    </w:p>
    <w:p w14:paraId="44D277C0" w14:textId="2A751D5F" w:rsidR="007F073D" w:rsidRPr="007F073D" w:rsidRDefault="007F073D" w:rsidP="007F073D">
      <w:pPr>
        <w:shd w:val="clear" w:color="auto" w:fill="FFFFFF"/>
        <w:spacing w:after="0" w:line="20" w:lineRule="atLeast"/>
        <w:jc w:val="both"/>
        <w:outlineLvl w:val="3"/>
        <w:rPr>
          <w:rFonts w:ascii="Times New Roman" w:hAnsi="Times New Roman" w:cs="Times New Roman"/>
          <w:sz w:val="24"/>
          <w:szCs w:val="24"/>
          <w:lang w:val="sr-Cyrl-RS"/>
        </w:rPr>
      </w:pPr>
      <w:r w:rsidRPr="007F073D">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p>
    <w:p w14:paraId="3E37F6BC" w14:textId="272082CA" w:rsidR="00F27CEC" w:rsidRPr="007F073D" w:rsidRDefault="00F27CEC" w:rsidP="007F073D">
      <w:pPr>
        <w:shd w:val="clear" w:color="auto" w:fill="FFFFFF"/>
        <w:spacing w:after="0" w:line="20" w:lineRule="atLeast"/>
        <w:jc w:val="center"/>
        <w:outlineLvl w:val="3"/>
        <w:rPr>
          <w:rFonts w:ascii="Times New Roman" w:hAnsi="Times New Roman" w:cs="Times New Roman"/>
          <w:sz w:val="24"/>
          <w:szCs w:val="24"/>
          <w:lang w:val="sr-Cyrl-RS"/>
        </w:rPr>
      </w:pPr>
    </w:p>
    <w:sectPr w:rsidR="00F27CEC" w:rsidRPr="007F073D" w:rsidSect="006E684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E43EC" w14:textId="77777777" w:rsidR="00AD33D2" w:rsidRDefault="00AD33D2" w:rsidP="006E6847">
      <w:pPr>
        <w:spacing w:after="0" w:line="240" w:lineRule="auto"/>
      </w:pPr>
      <w:r>
        <w:separator/>
      </w:r>
    </w:p>
  </w:endnote>
  <w:endnote w:type="continuationSeparator" w:id="0">
    <w:p w14:paraId="45BC4789" w14:textId="77777777" w:rsidR="00AD33D2" w:rsidRDefault="00AD33D2" w:rsidP="006E6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400F" w14:textId="77777777" w:rsidR="006E6847" w:rsidRDefault="006E6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7870919"/>
      <w:docPartObj>
        <w:docPartGallery w:val="Page Numbers (Bottom of Page)"/>
        <w:docPartUnique/>
      </w:docPartObj>
    </w:sdtPr>
    <w:sdtEndPr>
      <w:rPr>
        <w:noProof/>
      </w:rPr>
    </w:sdtEndPr>
    <w:sdtContent>
      <w:p w14:paraId="433DEDF4" w14:textId="6AE6F57C" w:rsidR="006E6847" w:rsidRDefault="006E6847">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5AFD5866" w14:textId="77777777" w:rsidR="006E6847" w:rsidRDefault="006E68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70C15" w14:textId="77777777" w:rsidR="006E6847" w:rsidRDefault="006E6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3D48" w14:textId="77777777" w:rsidR="00AD33D2" w:rsidRDefault="00AD33D2" w:rsidP="006E6847">
      <w:pPr>
        <w:spacing w:after="0" w:line="240" w:lineRule="auto"/>
      </w:pPr>
      <w:r>
        <w:separator/>
      </w:r>
    </w:p>
  </w:footnote>
  <w:footnote w:type="continuationSeparator" w:id="0">
    <w:p w14:paraId="1677435A" w14:textId="77777777" w:rsidR="00AD33D2" w:rsidRDefault="00AD33D2" w:rsidP="006E6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9DDB" w14:textId="77777777" w:rsidR="006E6847" w:rsidRDefault="006E68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3EA8" w14:textId="77777777" w:rsidR="006E6847" w:rsidRDefault="006E68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F3DC9" w14:textId="77777777" w:rsidR="006E6847" w:rsidRDefault="006E68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6C"/>
    <w:rsid w:val="0001188B"/>
    <w:rsid w:val="000149B3"/>
    <w:rsid w:val="00037D98"/>
    <w:rsid w:val="00062D26"/>
    <w:rsid w:val="000717BF"/>
    <w:rsid w:val="000935D3"/>
    <w:rsid w:val="000D56C8"/>
    <w:rsid w:val="000D7F97"/>
    <w:rsid w:val="00142DD1"/>
    <w:rsid w:val="0015008C"/>
    <w:rsid w:val="0017095E"/>
    <w:rsid w:val="001A5FB2"/>
    <w:rsid w:val="001C521D"/>
    <w:rsid w:val="001E0B77"/>
    <w:rsid w:val="001E7ADA"/>
    <w:rsid w:val="0021628C"/>
    <w:rsid w:val="00225030"/>
    <w:rsid w:val="0023259F"/>
    <w:rsid w:val="00257B70"/>
    <w:rsid w:val="00265A32"/>
    <w:rsid w:val="00283264"/>
    <w:rsid w:val="002C7F6C"/>
    <w:rsid w:val="002F30CA"/>
    <w:rsid w:val="00301768"/>
    <w:rsid w:val="00322CF1"/>
    <w:rsid w:val="00347ADA"/>
    <w:rsid w:val="00377731"/>
    <w:rsid w:val="003E3BBC"/>
    <w:rsid w:val="003E55E2"/>
    <w:rsid w:val="004A6DA3"/>
    <w:rsid w:val="005563A1"/>
    <w:rsid w:val="005605C1"/>
    <w:rsid w:val="00572F84"/>
    <w:rsid w:val="005869B6"/>
    <w:rsid w:val="005B132D"/>
    <w:rsid w:val="005C2E7D"/>
    <w:rsid w:val="00620170"/>
    <w:rsid w:val="006902FC"/>
    <w:rsid w:val="00694B94"/>
    <w:rsid w:val="006B2D27"/>
    <w:rsid w:val="006B32E1"/>
    <w:rsid w:val="006B5D91"/>
    <w:rsid w:val="006C1A41"/>
    <w:rsid w:val="006E3655"/>
    <w:rsid w:val="006E6847"/>
    <w:rsid w:val="006F767F"/>
    <w:rsid w:val="007001E9"/>
    <w:rsid w:val="00737E32"/>
    <w:rsid w:val="0078350B"/>
    <w:rsid w:val="00786298"/>
    <w:rsid w:val="007C455B"/>
    <w:rsid w:val="007E33C7"/>
    <w:rsid w:val="007F073D"/>
    <w:rsid w:val="007F340C"/>
    <w:rsid w:val="00843842"/>
    <w:rsid w:val="00860083"/>
    <w:rsid w:val="008814B7"/>
    <w:rsid w:val="0090326D"/>
    <w:rsid w:val="00951992"/>
    <w:rsid w:val="00952665"/>
    <w:rsid w:val="00995E01"/>
    <w:rsid w:val="00A252FF"/>
    <w:rsid w:val="00A27335"/>
    <w:rsid w:val="00A76B57"/>
    <w:rsid w:val="00A83A22"/>
    <w:rsid w:val="00A85091"/>
    <w:rsid w:val="00AC5B65"/>
    <w:rsid w:val="00AD27B4"/>
    <w:rsid w:val="00AD33D2"/>
    <w:rsid w:val="00AE2D13"/>
    <w:rsid w:val="00B14C31"/>
    <w:rsid w:val="00B52ED8"/>
    <w:rsid w:val="00B5799C"/>
    <w:rsid w:val="00BB5C77"/>
    <w:rsid w:val="00BC600D"/>
    <w:rsid w:val="00BE0FBD"/>
    <w:rsid w:val="00BE3B5C"/>
    <w:rsid w:val="00C6308A"/>
    <w:rsid w:val="00C9546B"/>
    <w:rsid w:val="00CB396E"/>
    <w:rsid w:val="00D459EF"/>
    <w:rsid w:val="00D804D3"/>
    <w:rsid w:val="00D871B3"/>
    <w:rsid w:val="00DB0431"/>
    <w:rsid w:val="00DE60F6"/>
    <w:rsid w:val="00E13DA4"/>
    <w:rsid w:val="00E52EAC"/>
    <w:rsid w:val="00E7239D"/>
    <w:rsid w:val="00E74767"/>
    <w:rsid w:val="00EA7F9A"/>
    <w:rsid w:val="00EB228E"/>
    <w:rsid w:val="00EB6655"/>
    <w:rsid w:val="00ED3748"/>
    <w:rsid w:val="00EE51D9"/>
    <w:rsid w:val="00EE6D42"/>
    <w:rsid w:val="00F020AC"/>
    <w:rsid w:val="00F13C2C"/>
    <w:rsid w:val="00F23331"/>
    <w:rsid w:val="00F27CEC"/>
    <w:rsid w:val="00F474BE"/>
    <w:rsid w:val="00F7507D"/>
    <w:rsid w:val="00F754D8"/>
    <w:rsid w:val="00F75C07"/>
    <w:rsid w:val="00F90776"/>
    <w:rsid w:val="00F941ED"/>
    <w:rsid w:val="00F97A14"/>
    <w:rsid w:val="00FE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708F"/>
  <w15:chartTrackingRefBased/>
  <w15:docId w15:val="{1DAE3481-0723-456D-8C9D-3D0822D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F6C"/>
    <w:rPr>
      <w:lang w:val="en-US"/>
    </w:rPr>
  </w:style>
  <w:style w:type="paragraph" w:styleId="Heading4">
    <w:name w:val="heading 4"/>
    <w:basedOn w:val="Normal"/>
    <w:link w:val="Heading4Char"/>
    <w:uiPriority w:val="9"/>
    <w:qFormat/>
    <w:rsid w:val="003017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748"/>
    <w:rPr>
      <w:rFonts w:ascii="Segoe UI" w:hAnsi="Segoe UI" w:cs="Segoe UI"/>
      <w:sz w:val="18"/>
      <w:szCs w:val="18"/>
      <w:lang w:val="en-US"/>
    </w:rPr>
  </w:style>
  <w:style w:type="paragraph" w:styleId="NormalWeb">
    <w:name w:val="Normal (Web)"/>
    <w:basedOn w:val="Normal"/>
    <w:uiPriority w:val="99"/>
    <w:unhideWhenUsed/>
    <w:rsid w:val="00EB66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01768"/>
    <w:rPr>
      <w:rFonts w:ascii="Times New Roman" w:eastAsia="Times New Roman" w:hAnsi="Times New Roman" w:cs="Times New Roman"/>
      <w:b/>
      <w:bCs/>
      <w:sz w:val="24"/>
      <w:szCs w:val="24"/>
      <w:lang w:val="en-US"/>
    </w:rPr>
  </w:style>
  <w:style w:type="character" w:styleId="CommentReference">
    <w:name w:val="annotation reference"/>
    <w:basedOn w:val="DefaultParagraphFont"/>
    <w:uiPriority w:val="99"/>
    <w:semiHidden/>
    <w:unhideWhenUsed/>
    <w:rsid w:val="00A252FF"/>
    <w:rPr>
      <w:sz w:val="16"/>
      <w:szCs w:val="16"/>
    </w:rPr>
  </w:style>
  <w:style w:type="paragraph" w:styleId="CommentText">
    <w:name w:val="annotation text"/>
    <w:basedOn w:val="Normal"/>
    <w:link w:val="CommentTextChar"/>
    <w:uiPriority w:val="99"/>
    <w:semiHidden/>
    <w:unhideWhenUsed/>
    <w:rsid w:val="00A252FF"/>
    <w:pPr>
      <w:spacing w:line="240" w:lineRule="auto"/>
    </w:pPr>
    <w:rPr>
      <w:sz w:val="20"/>
      <w:szCs w:val="20"/>
    </w:rPr>
  </w:style>
  <w:style w:type="character" w:customStyle="1" w:styleId="CommentTextChar">
    <w:name w:val="Comment Text Char"/>
    <w:basedOn w:val="DefaultParagraphFont"/>
    <w:link w:val="CommentText"/>
    <w:uiPriority w:val="99"/>
    <w:semiHidden/>
    <w:rsid w:val="00A252FF"/>
    <w:rPr>
      <w:sz w:val="20"/>
      <w:szCs w:val="20"/>
      <w:lang w:val="en-US"/>
    </w:rPr>
  </w:style>
  <w:style w:type="paragraph" w:styleId="CommentSubject">
    <w:name w:val="annotation subject"/>
    <w:basedOn w:val="CommentText"/>
    <w:next w:val="CommentText"/>
    <w:link w:val="CommentSubjectChar"/>
    <w:uiPriority w:val="99"/>
    <w:semiHidden/>
    <w:unhideWhenUsed/>
    <w:rsid w:val="00A252FF"/>
    <w:rPr>
      <w:b/>
      <w:bCs/>
    </w:rPr>
  </w:style>
  <w:style w:type="character" w:customStyle="1" w:styleId="CommentSubjectChar">
    <w:name w:val="Comment Subject Char"/>
    <w:basedOn w:val="CommentTextChar"/>
    <w:link w:val="CommentSubject"/>
    <w:uiPriority w:val="99"/>
    <w:semiHidden/>
    <w:rsid w:val="00A252FF"/>
    <w:rPr>
      <w:b/>
      <w:bCs/>
      <w:sz w:val="20"/>
      <w:szCs w:val="20"/>
      <w:lang w:val="en-US"/>
    </w:rPr>
  </w:style>
  <w:style w:type="paragraph" w:styleId="Header">
    <w:name w:val="header"/>
    <w:basedOn w:val="Normal"/>
    <w:link w:val="HeaderChar"/>
    <w:uiPriority w:val="99"/>
    <w:unhideWhenUsed/>
    <w:rsid w:val="006E68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6847"/>
    <w:rPr>
      <w:lang w:val="en-US"/>
    </w:rPr>
  </w:style>
  <w:style w:type="paragraph" w:styleId="Footer">
    <w:name w:val="footer"/>
    <w:basedOn w:val="Normal"/>
    <w:link w:val="FooterChar"/>
    <w:uiPriority w:val="99"/>
    <w:unhideWhenUsed/>
    <w:rsid w:val="006E68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684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0466">
      <w:bodyDiv w:val="1"/>
      <w:marLeft w:val="0"/>
      <w:marRight w:val="0"/>
      <w:marTop w:val="0"/>
      <w:marBottom w:val="0"/>
      <w:divBdr>
        <w:top w:val="none" w:sz="0" w:space="0" w:color="auto"/>
        <w:left w:val="none" w:sz="0" w:space="0" w:color="auto"/>
        <w:bottom w:val="none" w:sz="0" w:space="0" w:color="auto"/>
        <w:right w:val="none" w:sz="0" w:space="0" w:color="auto"/>
      </w:divBdr>
      <w:divsChild>
        <w:div w:id="755173566">
          <w:marLeft w:val="0"/>
          <w:marRight w:val="0"/>
          <w:marTop w:val="0"/>
          <w:marBottom w:val="0"/>
          <w:divBdr>
            <w:top w:val="single" w:sz="2" w:space="0" w:color="FF0000"/>
            <w:left w:val="single" w:sz="2" w:space="0" w:color="FF0000"/>
            <w:bottom w:val="single" w:sz="2" w:space="0" w:color="FF0000"/>
            <w:right w:val="single" w:sz="2" w:space="0" w:color="FF0000"/>
          </w:divBdr>
          <w:divsChild>
            <w:div w:id="87570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1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4301679">
      <w:bodyDiv w:val="1"/>
      <w:marLeft w:val="0"/>
      <w:marRight w:val="0"/>
      <w:marTop w:val="0"/>
      <w:marBottom w:val="0"/>
      <w:divBdr>
        <w:top w:val="none" w:sz="0" w:space="0" w:color="auto"/>
        <w:left w:val="none" w:sz="0" w:space="0" w:color="auto"/>
        <w:bottom w:val="none" w:sz="0" w:space="0" w:color="auto"/>
        <w:right w:val="none" w:sz="0" w:space="0" w:color="auto"/>
      </w:divBdr>
      <w:divsChild>
        <w:div w:id="2137942131">
          <w:marLeft w:val="0"/>
          <w:marRight w:val="0"/>
          <w:marTop w:val="0"/>
          <w:marBottom w:val="0"/>
          <w:divBdr>
            <w:top w:val="none" w:sz="0" w:space="0" w:color="auto"/>
            <w:left w:val="none" w:sz="0" w:space="0" w:color="auto"/>
            <w:bottom w:val="none" w:sz="0" w:space="0" w:color="auto"/>
            <w:right w:val="none" w:sz="0" w:space="0" w:color="auto"/>
          </w:divBdr>
        </w:div>
      </w:divsChild>
    </w:div>
    <w:div w:id="1124695728">
      <w:bodyDiv w:val="1"/>
      <w:marLeft w:val="0"/>
      <w:marRight w:val="0"/>
      <w:marTop w:val="0"/>
      <w:marBottom w:val="0"/>
      <w:divBdr>
        <w:top w:val="none" w:sz="0" w:space="0" w:color="auto"/>
        <w:left w:val="none" w:sz="0" w:space="0" w:color="auto"/>
        <w:bottom w:val="none" w:sz="0" w:space="0" w:color="auto"/>
        <w:right w:val="none" w:sz="0" w:space="0" w:color="auto"/>
      </w:divBdr>
    </w:div>
    <w:div w:id="1609435894">
      <w:bodyDiv w:val="1"/>
      <w:marLeft w:val="0"/>
      <w:marRight w:val="0"/>
      <w:marTop w:val="0"/>
      <w:marBottom w:val="0"/>
      <w:divBdr>
        <w:top w:val="none" w:sz="0" w:space="0" w:color="auto"/>
        <w:left w:val="none" w:sz="0" w:space="0" w:color="auto"/>
        <w:bottom w:val="none" w:sz="0" w:space="0" w:color="auto"/>
        <w:right w:val="none" w:sz="0" w:space="0" w:color="auto"/>
      </w:divBdr>
    </w:div>
    <w:div w:id="1809082651">
      <w:bodyDiv w:val="1"/>
      <w:marLeft w:val="0"/>
      <w:marRight w:val="0"/>
      <w:marTop w:val="0"/>
      <w:marBottom w:val="0"/>
      <w:divBdr>
        <w:top w:val="none" w:sz="0" w:space="0" w:color="auto"/>
        <w:left w:val="none" w:sz="0" w:space="0" w:color="auto"/>
        <w:bottom w:val="none" w:sz="0" w:space="0" w:color="auto"/>
        <w:right w:val="none" w:sz="0" w:space="0" w:color="auto"/>
      </w:divBdr>
      <w:divsChild>
        <w:div w:id="167275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6">
      <w:bodyDiv w:val="1"/>
      <w:marLeft w:val="0"/>
      <w:marRight w:val="0"/>
      <w:marTop w:val="0"/>
      <w:marBottom w:val="0"/>
      <w:divBdr>
        <w:top w:val="none" w:sz="0" w:space="0" w:color="auto"/>
        <w:left w:val="none" w:sz="0" w:space="0" w:color="auto"/>
        <w:bottom w:val="none" w:sz="0" w:space="0" w:color="auto"/>
        <w:right w:val="none" w:sz="0" w:space="0" w:color="auto"/>
      </w:divBdr>
      <w:divsChild>
        <w:div w:id="31479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A6BED-0EAA-4A24-9DB8-644AFB72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1581</Words>
  <Characters>9014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Ivana Vojinović</cp:lastModifiedBy>
  <cp:revision>2</cp:revision>
  <cp:lastPrinted>2021-10-25T07:32:00Z</cp:lastPrinted>
  <dcterms:created xsi:type="dcterms:W3CDTF">2022-11-18T13:41:00Z</dcterms:created>
  <dcterms:modified xsi:type="dcterms:W3CDTF">2022-11-18T13:41:00Z</dcterms:modified>
</cp:coreProperties>
</file>