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9E936" w14:textId="77777777" w:rsidR="00E121B6" w:rsidRPr="00496BBF" w:rsidRDefault="00E121B6" w:rsidP="00531BB2">
      <w:pPr>
        <w:jc w:val="center"/>
        <w:rPr>
          <w:lang w:val="sr-Cyrl-CS"/>
        </w:rPr>
      </w:pPr>
    </w:p>
    <w:p w14:paraId="51B0C626" w14:textId="6D3E9742" w:rsidR="00E121B6" w:rsidRPr="00496BBF" w:rsidRDefault="00531BB2" w:rsidP="00531BB2">
      <w:pPr>
        <w:jc w:val="center"/>
        <w:rPr>
          <w:lang w:val="sr-Cyrl-CS"/>
        </w:rPr>
      </w:pPr>
      <w:r w:rsidRPr="00496BBF">
        <w:rPr>
          <w:lang w:val="sr-Cyrl-CS"/>
        </w:rPr>
        <w:t xml:space="preserve">ПРЕДЛОГ </w:t>
      </w:r>
      <w:r w:rsidR="00E121B6" w:rsidRPr="00496BBF">
        <w:rPr>
          <w:lang w:val="sr-Cyrl-CS"/>
        </w:rPr>
        <w:t>ЗАКОН</w:t>
      </w:r>
      <w:r w:rsidRPr="00496BBF">
        <w:rPr>
          <w:lang w:val="sr-Cyrl-CS"/>
        </w:rPr>
        <w:t>А</w:t>
      </w:r>
      <w:r w:rsidR="00E121B6" w:rsidRPr="00496BBF">
        <w:rPr>
          <w:lang w:val="sr-Cyrl-CS"/>
        </w:rPr>
        <w:t xml:space="preserve"> </w:t>
      </w:r>
    </w:p>
    <w:p w14:paraId="78AB3BC5" w14:textId="4822441E" w:rsidR="00BB2841" w:rsidRPr="00496BBF" w:rsidRDefault="00E121B6" w:rsidP="00531BB2">
      <w:pPr>
        <w:jc w:val="center"/>
        <w:rPr>
          <w:lang w:val="sr-Cyrl-CS"/>
        </w:rPr>
      </w:pPr>
      <w:r w:rsidRPr="00496BBF">
        <w:rPr>
          <w:lang w:val="sr-Cyrl-CS"/>
        </w:rPr>
        <w:t>О ИЗМЕНАМА И ДОПУН</w:t>
      </w:r>
      <w:r w:rsidR="00294D0A" w:rsidRPr="00496BBF">
        <w:rPr>
          <w:lang w:val="sr-Cyrl-CS"/>
        </w:rPr>
        <w:t>И</w:t>
      </w:r>
      <w:r w:rsidRPr="00496BBF">
        <w:rPr>
          <w:lang w:val="sr-Cyrl-CS"/>
        </w:rPr>
        <w:t xml:space="preserve"> ЦАРИНСКОГ ЗАКОНА</w:t>
      </w:r>
    </w:p>
    <w:p w14:paraId="00EA8712" w14:textId="3796ADE7" w:rsidR="00E121B6" w:rsidRPr="00496BBF" w:rsidRDefault="00E121B6" w:rsidP="00531BB2">
      <w:pPr>
        <w:jc w:val="center"/>
        <w:rPr>
          <w:lang w:val="sr-Cyrl-CS"/>
        </w:rPr>
      </w:pPr>
    </w:p>
    <w:p w14:paraId="2A9A3CD4" w14:textId="3FDBB078" w:rsidR="00E121B6" w:rsidRPr="00496BBF" w:rsidRDefault="00E121B6" w:rsidP="00531BB2">
      <w:pPr>
        <w:jc w:val="center"/>
        <w:rPr>
          <w:lang w:val="sr-Cyrl-CS"/>
        </w:rPr>
      </w:pPr>
    </w:p>
    <w:p w14:paraId="5C20F465" w14:textId="11A4223C" w:rsidR="00BB2841" w:rsidRPr="00496BBF" w:rsidRDefault="00E121B6" w:rsidP="00531BB2">
      <w:pPr>
        <w:jc w:val="center"/>
        <w:rPr>
          <w:lang w:val="sr-Cyrl-CS"/>
        </w:rPr>
      </w:pPr>
      <w:r w:rsidRPr="00496BBF">
        <w:rPr>
          <w:lang w:val="sr-Cyrl-CS"/>
        </w:rPr>
        <w:t>Члан 1.</w:t>
      </w:r>
    </w:p>
    <w:p w14:paraId="1B20FF21" w14:textId="40D798A8" w:rsidR="00D934A8" w:rsidRPr="00496BBF" w:rsidRDefault="00BB2841" w:rsidP="00531BB2">
      <w:pPr>
        <w:jc w:val="both"/>
        <w:rPr>
          <w:lang w:val="sr-Cyrl-CS"/>
        </w:rPr>
      </w:pPr>
      <w:r w:rsidRPr="00496BBF">
        <w:rPr>
          <w:lang w:val="sr-Cyrl-CS"/>
        </w:rPr>
        <w:tab/>
        <w:t>У Царинском закону („Службени гласник РС</w:t>
      </w:r>
      <w:r w:rsidR="00142A6C" w:rsidRPr="00496BBF">
        <w:rPr>
          <w:lang w:val="sr-Cyrl-CS"/>
        </w:rPr>
        <w:t>ˮ</w:t>
      </w:r>
      <w:r w:rsidR="00BC1DD3" w:rsidRPr="00496BBF">
        <w:rPr>
          <w:lang w:val="sr-Cyrl-CS"/>
        </w:rPr>
        <w:t>,</w:t>
      </w:r>
      <w:r w:rsidRPr="00496BBF">
        <w:rPr>
          <w:lang w:val="sr-Cyrl-CS"/>
        </w:rPr>
        <w:t xml:space="preserve"> бр.</w:t>
      </w:r>
      <w:r w:rsidR="003D7526" w:rsidRPr="00496BBF">
        <w:rPr>
          <w:lang w:val="sr-Cyrl-CS"/>
        </w:rPr>
        <w:t xml:space="preserve"> 95/18, 91/19 – др. закон,</w:t>
      </w:r>
      <w:r w:rsidR="00BC1DD3" w:rsidRPr="00496BBF">
        <w:rPr>
          <w:lang w:val="sr-Cyrl-CS"/>
        </w:rPr>
        <w:t xml:space="preserve"> </w:t>
      </w:r>
      <w:r w:rsidR="003D7526" w:rsidRPr="00496BBF">
        <w:rPr>
          <w:lang w:val="sr-Cyrl-CS"/>
        </w:rPr>
        <w:t xml:space="preserve">144/20 </w:t>
      </w:r>
      <w:r w:rsidR="00142A6C" w:rsidRPr="00496BBF">
        <w:rPr>
          <w:lang w:val="sr-Cyrl-CS"/>
        </w:rPr>
        <w:t>и 118/21</w:t>
      </w:r>
      <w:r w:rsidR="003D7526" w:rsidRPr="00496BBF">
        <w:rPr>
          <w:lang w:val="sr-Cyrl-CS"/>
        </w:rPr>
        <w:t>)</w:t>
      </w:r>
      <w:r w:rsidR="00BC1DD3" w:rsidRPr="00496BBF">
        <w:rPr>
          <w:lang w:val="sr-Cyrl-CS"/>
        </w:rPr>
        <w:t>,</w:t>
      </w:r>
      <w:r w:rsidR="003D7526" w:rsidRPr="00496BBF">
        <w:rPr>
          <w:lang w:val="sr-Cyrl-CS"/>
        </w:rPr>
        <w:t xml:space="preserve"> </w:t>
      </w:r>
      <w:r w:rsidR="002E427A" w:rsidRPr="00496BBF">
        <w:rPr>
          <w:lang w:val="sr-Cyrl-CS"/>
        </w:rPr>
        <w:t xml:space="preserve">у </w:t>
      </w:r>
      <w:r w:rsidR="003D7526" w:rsidRPr="00496BBF">
        <w:rPr>
          <w:lang w:val="sr-Cyrl-CS"/>
        </w:rPr>
        <w:t>члан</w:t>
      </w:r>
      <w:r w:rsidR="002E427A" w:rsidRPr="00496BBF">
        <w:rPr>
          <w:lang w:val="sr-Cyrl-CS"/>
        </w:rPr>
        <w:t>у</w:t>
      </w:r>
      <w:r w:rsidR="003D7526" w:rsidRPr="00496BBF">
        <w:rPr>
          <w:lang w:val="sr-Cyrl-CS"/>
        </w:rPr>
        <w:t xml:space="preserve"> 12. став 2. брише се</w:t>
      </w:r>
      <w:r w:rsidR="00E80969" w:rsidRPr="00496BBF">
        <w:rPr>
          <w:lang w:val="sr-Cyrl-CS"/>
        </w:rPr>
        <w:t>.</w:t>
      </w:r>
    </w:p>
    <w:p w14:paraId="61AA0538" w14:textId="6BFF2D01" w:rsidR="001F7657" w:rsidRPr="00496BBF" w:rsidRDefault="00E80969" w:rsidP="00531BB2">
      <w:pPr>
        <w:jc w:val="both"/>
        <w:rPr>
          <w:lang w:val="sr-Cyrl-CS"/>
        </w:rPr>
      </w:pPr>
      <w:r w:rsidRPr="00496BBF">
        <w:rPr>
          <w:lang w:val="sr-Cyrl-CS"/>
        </w:rPr>
        <w:t xml:space="preserve">            Досадашњи ст</w:t>
      </w:r>
      <w:r w:rsidR="002E427A" w:rsidRPr="00496BBF">
        <w:rPr>
          <w:lang w:val="sr-Cyrl-CS"/>
        </w:rPr>
        <w:t xml:space="preserve">ав </w:t>
      </w:r>
      <w:r w:rsidRPr="00496BBF">
        <w:rPr>
          <w:lang w:val="sr-Cyrl-CS"/>
        </w:rPr>
        <w:t>3</w:t>
      </w:r>
      <w:r w:rsidR="002E427A" w:rsidRPr="00496BBF">
        <w:rPr>
          <w:lang w:val="sr-Cyrl-CS"/>
        </w:rPr>
        <w:t>.</w:t>
      </w:r>
      <w:r w:rsidR="00B32699" w:rsidRPr="00496BBF">
        <w:rPr>
          <w:lang w:val="sr-Cyrl-CS"/>
        </w:rPr>
        <w:t xml:space="preserve"> </w:t>
      </w:r>
      <w:r w:rsidRPr="00496BBF">
        <w:rPr>
          <w:lang w:val="sr-Cyrl-CS"/>
        </w:rPr>
        <w:t>постај</w:t>
      </w:r>
      <w:r w:rsidR="002E427A" w:rsidRPr="00496BBF">
        <w:rPr>
          <w:lang w:val="sr-Cyrl-CS"/>
        </w:rPr>
        <w:t>е</w:t>
      </w:r>
      <w:r w:rsidRPr="00496BBF">
        <w:rPr>
          <w:lang w:val="sr-Cyrl-CS"/>
        </w:rPr>
        <w:t xml:space="preserve"> ст</w:t>
      </w:r>
      <w:r w:rsidR="002E427A" w:rsidRPr="00496BBF">
        <w:rPr>
          <w:lang w:val="sr-Cyrl-CS"/>
        </w:rPr>
        <w:t>ав</w:t>
      </w:r>
      <w:r w:rsidRPr="00496BBF">
        <w:rPr>
          <w:lang w:val="sr-Cyrl-CS"/>
        </w:rPr>
        <w:t xml:space="preserve"> 2.</w:t>
      </w:r>
    </w:p>
    <w:p w14:paraId="794CCA6F" w14:textId="659C17D3" w:rsidR="001F7657" w:rsidRPr="00496BBF" w:rsidRDefault="001F7657" w:rsidP="00531BB2">
      <w:pPr>
        <w:jc w:val="both"/>
        <w:rPr>
          <w:lang w:val="sr-Cyrl-CS"/>
        </w:rPr>
      </w:pPr>
      <w:r w:rsidRPr="00496BBF">
        <w:rPr>
          <w:lang w:val="sr-Cyrl-CS"/>
        </w:rPr>
        <w:tab/>
        <w:t xml:space="preserve">У </w:t>
      </w:r>
      <w:r w:rsidR="002E427A" w:rsidRPr="00496BBF">
        <w:rPr>
          <w:lang w:val="sr-Cyrl-CS"/>
        </w:rPr>
        <w:t>досадашњем ставу 4, који постаје став</w:t>
      </w:r>
      <w:r w:rsidRPr="00496BBF">
        <w:rPr>
          <w:lang w:val="sr-Cyrl-CS"/>
        </w:rPr>
        <w:t xml:space="preserve"> 3</w:t>
      </w:r>
      <w:r w:rsidR="00BC1DD3" w:rsidRPr="00496BBF">
        <w:rPr>
          <w:lang w:val="sr-Cyrl-CS"/>
        </w:rPr>
        <w:t>,</w:t>
      </w:r>
      <w:r w:rsidRPr="00496BBF">
        <w:rPr>
          <w:lang w:val="sr-Cyrl-CS"/>
        </w:rPr>
        <w:t xml:space="preserve"> речи: „става 3.ˮ замењују се речима: „става 2.ˮ.</w:t>
      </w:r>
    </w:p>
    <w:p w14:paraId="74DB82F3" w14:textId="304AED31" w:rsidR="00971BFE" w:rsidRPr="00496BBF" w:rsidRDefault="001F7657" w:rsidP="00531BB2">
      <w:pPr>
        <w:jc w:val="both"/>
        <w:rPr>
          <w:lang w:val="sr-Cyrl-CS"/>
        </w:rPr>
      </w:pPr>
      <w:r w:rsidRPr="00496BBF">
        <w:rPr>
          <w:lang w:val="sr-Cyrl-CS"/>
        </w:rPr>
        <w:tab/>
        <w:t xml:space="preserve">У </w:t>
      </w:r>
      <w:r w:rsidR="002E427A" w:rsidRPr="00496BBF">
        <w:rPr>
          <w:lang w:val="sr-Cyrl-CS"/>
        </w:rPr>
        <w:t xml:space="preserve">досадашњем ставу 5, који постаје </w:t>
      </w:r>
      <w:r w:rsidRPr="00496BBF">
        <w:rPr>
          <w:lang w:val="sr-Cyrl-CS"/>
        </w:rPr>
        <w:t>став 4</w:t>
      </w:r>
      <w:r w:rsidR="00BC1DD3" w:rsidRPr="00496BBF">
        <w:rPr>
          <w:lang w:val="sr-Cyrl-CS"/>
        </w:rPr>
        <w:t>,</w:t>
      </w:r>
      <w:r w:rsidRPr="00496BBF">
        <w:rPr>
          <w:lang w:val="sr-Cyrl-CS"/>
        </w:rPr>
        <w:t xml:space="preserve"> речи: „става 3.ˮ замењују се речима: „става 2.ˮ.</w:t>
      </w:r>
    </w:p>
    <w:p w14:paraId="70B0B84F" w14:textId="77777777" w:rsidR="00E121B6" w:rsidRPr="00496BBF" w:rsidRDefault="00971BFE" w:rsidP="00531BB2">
      <w:pPr>
        <w:jc w:val="both"/>
        <w:rPr>
          <w:lang w:val="sr-Cyrl-CS"/>
        </w:rPr>
      </w:pPr>
      <w:r w:rsidRPr="00496BBF">
        <w:rPr>
          <w:lang w:val="sr-Cyrl-CS"/>
        </w:rPr>
        <w:tab/>
      </w:r>
    </w:p>
    <w:p w14:paraId="31BC5872" w14:textId="431A6F7A" w:rsidR="00E121B6" w:rsidRPr="00496BBF" w:rsidRDefault="00E121B6" w:rsidP="00531BB2">
      <w:pPr>
        <w:jc w:val="center"/>
        <w:rPr>
          <w:lang w:val="sr-Cyrl-CS"/>
        </w:rPr>
      </w:pPr>
      <w:r w:rsidRPr="00496BBF">
        <w:rPr>
          <w:lang w:val="sr-Cyrl-CS"/>
        </w:rPr>
        <w:t>Члан 2.</w:t>
      </w:r>
    </w:p>
    <w:p w14:paraId="5267A9AF" w14:textId="206749D3" w:rsidR="00971BFE" w:rsidRPr="00496BBF" w:rsidRDefault="00971BFE" w:rsidP="00531BB2">
      <w:pPr>
        <w:ind w:firstLine="720"/>
        <w:jc w:val="both"/>
        <w:rPr>
          <w:lang w:val="sr-Cyrl-CS"/>
        </w:rPr>
      </w:pPr>
      <w:r w:rsidRPr="00496BBF">
        <w:rPr>
          <w:lang w:val="sr-Cyrl-CS"/>
        </w:rPr>
        <w:t>Члан 167. мења се и гласи:</w:t>
      </w:r>
    </w:p>
    <w:p w14:paraId="202ACF8D" w14:textId="53C14D15" w:rsidR="00971BFE" w:rsidRPr="00496BBF" w:rsidRDefault="00971BFE" w:rsidP="00531BB2">
      <w:pPr>
        <w:jc w:val="both"/>
        <w:rPr>
          <w:lang w:val="sr-Cyrl-CS"/>
        </w:rPr>
      </w:pPr>
    </w:p>
    <w:p w14:paraId="40F166CF" w14:textId="3B8AE4C8" w:rsidR="00971BFE" w:rsidRPr="00496BBF" w:rsidRDefault="00971BFE" w:rsidP="00531BB2">
      <w:pPr>
        <w:jc w:val="center"/>
        <w:rPr>
          <w:lang w:val="sr-Cyrl-CS"/>
        </w:rPr>
      </w:pPr>
      <w:r w:rsidRPr="00496BBF">
        <w:rPr>
          <w:lang w:val="sr-Cyrl-CS"/>
        </w:rPr>
        <w:t>„Члан 167.</w:t>
      </w:r>
    </w:p>
    <w:p w14:paraId="7A4E19C5" w14:textId="07F5AF75" w:rsidR="00971BFE" w:rsidRPr="00496BBF" w:rsidRDefault="00971BFE" w:rsidP="00531BB2">
      <w:pPr>
        <w:ind w:firstLine="720"/>
        <w:jc w:val="both"/>
        <w:rPr>
          <w:lang w:val="sr-Cyrl-CS"/>
        </w:rPr>
      </w:pPr>
      <w:r w:rsidRPr="00496BBF">
        <w:rPr>
          <w:lang w:val="sr-Cyrl-CS"/>
        </w:rPr>
        <w:t>Министар прописује мере за проверу декларације</w:t>
      </w:r>
      <w:r w:rsidR="00B72387" w:rsidRPr="00496BBF">
        <w:rPr>
          <w:lang w:val="sr-Cyrl-CS"/>
        </w:rPr>
        <w:t xml:space="preserve">, </w:t>
      </w:r>
      <w:r w:rsidR="002E427A" w:rsidRPr="00496BBF">
        <w:rPr>
          <w:lang w:val="sr-Cyrl-CS"/>
        </w:rPr>
        <w:t xml:space="preserve">за </w:t>
      </w:r>
      <w:r w:rsidR="00B72387" w:rsidRPr="00496BBF">
        <w:rPr>
          <w:lang w:val="sr-Cyrl-CS"/>
        </w:rPr>
        <w:t xml:space="preserve">испитавање и узорковање робе </w:t>
      </w:r>
      <w:r w:rsidRPr="00496BBF">
        <w:rPr>
          <w:lang w:val="sr-Cyrl-CS"/>
        </w:rPr>
        <w:t>и за резултате провере.”</w:t>
      </w:r>
    </w:p>
    <w:p w14:paraId="520EC913" w14:textId="77777777" w:rsidR="00E121B6" w:rsidRPr="00496BBF" w:rsidRDefault="00E121B6" w:rsidP="00531BB2">
      <w:pPr>
        <w:jc w:val="center"/>
        <w:rPr>
          <w:lang w:val="sr-Cyrl-CS"/>
        </w:rPr>
      </w:pPr>
    </w:p>
    <w:p w14:paraId="510ADAD6" w14:textId="36671502" w:rsidR="00CE1F8B" w:rsidRPr="00496BBF" w:rsidRDefault="00E121B6" w:rsidP="00531BB2">
      <w:pPr>
        <w:jc w:val="center"/>
        <w:rPr>
          <w:lang w:val="sr-Cyrl-CS"/>
        </w:rPr>
      </w:pPr>
      <w:r w:rsidRPr="00496BBF">
        <w:rPr>
          <w:lang w:val="sr-Cyrl-CS"/>
        </w:rPr>
        <w:t>Члан 3.</w:t>
      </w:r>
    </w:p>
    <w:p w14:paraId="287A2E5E" w14:textId="1DA265DC" w:rsidR="00CE1F8B" w:rsidRPr="00496BBF" w:rsidRDefault="00CE1F8B" w:rsidP="00531BB2">
      <w:pPr>
        <w:jc w:val="both"/>
        <w:rPr>
          <w:lang w:val="sr-Cyrl-CS"/>
        </w:rPr>
      </w:pPr>
      <w:r w:rsidRPr="00496BBF">
        <w:rPr>
          <w:lang w:val="sr-Cyrl-CS"/>
        </w:rPr>
        <w:tab/>
        <w:t>После члана 264. додају се на</w:t>
      </w:r>
      <w:r w:rsidR="002E427A" w:rsidRPr="00496BBF">
        <w:rPr>
          <w:lang w:val="sr-Cyrl-CS"/>
        </w:rPr>
        <w:t xml:space="preserve">зив изнад члана </w:t>
      </w:r>
      <w:r w:rsidRPr="00496BBF">
        <w:rPr>
          <w:lang w:val="sr-Cyrl-CS"/>
        </w:rPr>
        <w:t>и члан 264а, који гласе:</w:t>
      </w:r>
    </w:p>
    <w:p w14:paraId="7E2E3144" w14:textId="77777777" w:rsidR="00281409" w:rsidRPr="00496BBF" w:rsidRDefault="00281409" w:rsidP="00531BB2">
      <w:pPr>
        <w:jc w:val="both"/>
        <w:rPr>
          <w:lang w:val="sr-Cyrl-CS"/>
        </w:rPr>
      </w:pPr>
    </w:p>
    <w:p w14:paraId="725191D4" w14:textId="0A54885F" w:rsidR="00CE1F8B" w:rsidRPr="00496BBF" w:rsidRDefault="00CE1F8B" w:rsidP="00531BB2">
      <w:pPr>
        <w:jc w:val="center"/>
        <w:rPr>
          <w:lang w:val="sr-Cyrl-CS"/>
        </w:rPr>
      </w:pPr>
      <w:r w:rsidRPr="00496BBF">
        <w:rPr>
          <w:lang w:val="sr-Cyrl-CS"/>
        </w:rPr>
        <w:t>„Уношење и изношење робе преко граничних прелаза</w:t>
      </w:r>
    </w:p>
    <w:p w14:paraId="3E546F5F" w14:textId="77777777" w:rsidR="00CE1F8B" w:rsidRPr="00496BBF" w:rsidRDefault="00CE1F8B" w:rsidP="00531BB2">
      <w:pPr>
        <w:jc w:val="center"/>
        <w:rPr>
          <w:lang w:val="sr-Cyrl-CS"/>
        </w:rPr>
      </w:pPr>
    </w:p>
    <w:p w14:paraId="0FCCBADF" w14:textId="41CF2BD3" w:rsidR="00E51079" w:rsidRPr="00496BBF" w:rsidRDefault="00CE1F8B" w:rsidP="00531BB2">
      <w:pPr>
        <w:jc w:val="center"/>
        <w:rPr>
          <w:lang w:val="sr-Cyrl-CS"/>
        </w:rPr>
      </w:pPr>
      <w:r w:rsidRPr="00496BBF">
        <w:rPr>
          <w:lang w:val="sr-Cyrl-CS"/>
        </w:rPr>
        <w:t>Члан 264а</w:t>
      </w:r>
    </w:p>
    <w:p w14:paraId="27A66E99" w14:textId="084EA846" w:rsidR="00114116" w:rsidRPr="00496BBF" w:rsidRDefault="00E51079" w:rsidP="00531BB2">
      <w:pPr>
        <w:pStyle w:val="NoSpacing"/>
        <w:ind w:firstLine="720"/>
        <w:jc w:val="both"/>
        <w:rPr>
          <w:lang w:val="sr-Cyrl-CS"/>
        </w:rPr>
      </w:pPr>
      <w:r w:rsidRPr="00496BBF">
        <w:rPr>
          <w:lang w:val="sr-Cyrl-CS"/>
        </w:rPr>
        <w:t>Уношење робе у царинско подручје Републике Србије и изношење робе из царинског подручја Републике Србије допуштено је само преко граничних прелаза:</w:t>
      </w:r>
    </w:p>
    <w:p w14:paraId="59496CC0" w14:textId="1170897C" w:rsidR="00114116" w:rsidRPr="00496BBF" w:rsidRDefault="00E51079" w:rsidP="00531BB2">
      <w:pPr>
        <w:pStyle w:val="NoSpacing"/>
        <w:ind w:firstLine="720"/>
        <w:jc w:val="both"/>
        <w:rPr>
          <w:lang w:val="sr-Cyrl-CS"/>
        </w:rPr>
      </w:pPr>
      <w:r w:rsidRPr="00496BBF">
        <w:rPr>
          <w:lang w:val="sr-Cyrl-CS"/>
        </w:rPr>
        <w:t>1) који су у складу са посебним прописима одређени као гранични прелази преко којих се обавља робни или путнички промет, у складу са царинским и другим прописима</w:t>
      </w:r>
      <w:r w:rsidR="002E427A" w:rsidRPr="00496BBF">
        <w:rPr>
          <w:lang w:val="sr-Cyrl-CS"/>
        </w:rPr>
        <w:t>;</w:t>
      </w:r>
    </w:p>
    <w:p w14:paraId="0C436A41" w14:textId="470445EB" w:rsidR="00114116" w:rsidRPr="00496BBF" w:rsidRDefault="00E51079" w:rsidP="00531BB2">
      <w:pPr>
        <w:pStyle w:val="NoSpacing"/>
        <w:ind w:firstLine="720"/>
        <w:jc w:val="both"/>
        <w:rPr>
          <w:lang w:val="sr-Cyrl-CS"/>
        </w:rPr>
      </w:pPr>
      <w:r w:rsidRPr="00496BBF">
        <w:rPr>
          <w:lang w:val="sr-Cyrl-CS"/>
        </w:rPr>
        <w:t>2) у време када су отворени за промет.</w:t>
      </w:r>
    </w:p>
    <w:p w14:paraId="4133A1CA" w14:textId="4424A48F" w:rsidR="004D0953" w:rsidRPr="00496BBF" w:rsidRDefault="00E51079" w:rsidP="00531BB2">
      <w:pPr>
        <w:pStyle w:val="NoSpacing"/>
        <w:ind w:firstLine="720"/>
        <w:jc w:val="both"/>
        <w:rPr>
          <w:lang w:val="sr-Cyrl-CS"/>
        </w:rPr>
      </w:pPr>
      <w:r w:rsidRPr="00496BBF">
        <w:rPr>
          <w:lang w:val="sr-Cyrl-CS"/>
        </w:rPr>
        <w:t xml:space="preserve">Уношење и изношење робе </w:t>
      </w:r>
      <w:r w:rsidR="00641646" w:rsidRPr="00496BBF">
        <w:rPr>
          <w:lang w:val="sr-Cyrl-CS"/>
        </w:rPr>
        <w:t>која подлеже</w:t>
      </w:r>
      <w:r w:rsidRPr="00496BBF">
        <w:rPr>
          <w:lang w:val="sr-Cyrl-CS"/>
        </w:rPr>
        <w:t xml:space="preserve"> </w:t>
      </w:r>
      <w:r w:rsidR="00641646" w:rsidRPr="00496BBF">
        <w:rPr>
          <w:lang w:val="sr-Cyrl-CS"/>
        </w:rPr>
        <w:t xml:space="preserve">фитосанитарној, </w:t>
      </w:r>
      <w:r w:rsidRPr="00496BBF">
        <w:rPr>
          <w:lang w:val="sr-Cyrl-CS"/>
        </w:rPr>
        <w:t>ветеринарск</w:t>
      </w:r>
      <w:r w:rsidR="00641646" w:rsidRPr="00496BBF">
        <w:rPr>
          <w:lang w:val="sr-Cyrl-CS"/>
        </w:rPr>
        <w:t>ој</w:t>
      </w:r>
      <w:r w:rsidRPr="00496BBF">
        <w:rPr>
          <w:lang w:val="sr-Cyrl-CS"/>
        </w:rPr>
        <w:t xml:space="preserve"> </w:t>
      </w:r>
      <w:r w:rsidR="00641646" w:rsidRPr="00496BBF">
        <w:rPr>
          <w:lang w:val="sr-Cyrl-CS"/>
        </w:rPr>
        <w:t>и</w:t>
      </w:r>
      <w:r w:rsidRPr="00496BBF">
        <w:rPr>
          <w:lang w:val="sr-Cyrl-CS"/>
        </w:rPr>
        <w:t xml:space="preserve"> други</w:t>
      </w:r>
      <w:r w:rsidR="00641646" w:rsidRPr="00496BBF">
        <w:rPr>
          <w:lang w:val="sr-Cyrl-CS"/>
        </w:rPr>
        <w:t>м прописаним контролама</w:t>
      </w:r>
      <w:r w:rsidR="002E427A" w:rsidRPr="00496BBF">
        <w:rPr>
          <w:lang w:val="sr-Cyrl-CS"/>
        </w:rPr>
        <w:t xml:space="preserve"> дозвољено је само преко </w:t>
      </w:r>
      <w:r w:rsidRPr="00496BBF">
        <w:rPr>
          <w:lang w:val="sr-Cyrl-CS"/>
        </w:rPr>
        <w:t>граничних прелаза који су посебним прописима одређени за уношење и изношење такве робе.</w:t>
      </w:r>
      <w:r w:rsidR="00E121B6" w:rsidRPr="00496BBF">
        <w:rPr>
          <w:lang w:val="sr-Cyrl-CS"/>
        </w:rPr>
        <w:t>ˮ</w:t>
      </w:r>
      <w:r w:rsidRPr="00496BBF">
        <w:rPr>
          <w:lang w:val="sr-Cyrl-CS"/>
        </w:rPr>
        <w:t xml:space="preserve"> </w:t>
      </w:r>
    </w:p>
    <w:p w14:paraId="3D327617" w14:textId="77777777" w:rsidR="00E121B6" w:rsidRPr="00496BBF" w:rsidRDefault="00E121B6" w:rsidP="00531BB2">
      <w:pPr>
        <w:jc w:val="center"/>
        <w:rPr>
          <w:lang w:val="sr-Cyrl-CS"/>
        </w:rPr>
      </w:pPr>
    </w:p>
    <w:p w14:paraId="4335379D" w14:textId="180CB33A" w:rsidR="007E11F2" w:rsidRPr="00496BBF" w:rsidRDefault="00E121B6" w:rsidP="00531BB2">
      <w:pPr>
        <w:jc w:val="center"/>
        <w:rPr>
          <w:lang w:val="sr-Cyrl-CS"/>
        </w:rPr>
      </w:pPr>
      <w:r w:rsidRPr="00496BBF">
        <w:rPr>
          <w:lang w:val="sr-Cyrl-CS"/>
        </w:rPr>
        <w:t>Члан 4.</w:t>
      </w:r>
    </w:p>
    <w:p w14:paraId="4E24CF5D" w14:textId="74A950BC" w:rsidR="00114116" w:rsidRPr="00496BBF" w:rsidRDefault="007E11F2" w:rsidP="00531BB2">
      <w:pPr>
        <w:ind w:firstLine="720"/>
        <w:jc w:val="both"/>
        <w:rPr>
          <w:lang w:val="sr-Cyrl-CS"/>
        </w:rPr>
      </w:pPr>
      <w:r w:rsidRPr="00496BBF">
        <w:rPr>
          <w:lang w:val="sr-Cyrl-CS"/>
        </w:rPr>
        <w:t>У ДЕЛУ Ј</w:t>
      </w:r>
      <w:r w:rsidR="00A95190" w:rsidRPr="00496BBF">
        <w:rPr>
          <w:lang w:val="sr-Cyrl-CS"/>
        </w:rPr>
        <w:t xml:space="preserve">ЕДАНАЕСТОМ ЦАРИНСКИ ПРЕКРШАЈИ, </w:t>
      </w:r>
      <w:r w:rsidR="004A13D0" w:rsidRPr="00496BBF">
        <w:rPr>
          <w:lang w:val="sr-Cyrl-CS"/>
        </w:rPr>
        <w:t>г</w:t>
      </w:r>
      <w:r w:rsidRPr="00496BBF">
        <w:rPr>
          <w:lang w:val="sr-Cyrl-CS"/>
        </w:rPr>
        <w:t>лава I Прекршаји и казне</w:t>
      </w:r>
      <w:r w:rsidR="00A95190" w:rsidRPr="00496BBF">
        <w:rPr>
          <w:lang w:val="sr-Cyrl-CS"/>
        </w:rPr>
        <w:t xml:space="preserve"> мења се и гласи:</w:t>
      </w:r>
    </w:p>
    <w:p w14:paraId="5A6AF56F" w14:textId="77777777" w:rsidR="00E121B6" w:rsidRPr="00496BBF" w:rsidRDefault="00E121B6" w:rsidP="00531BB2">
      <w:pPr>
        <w:rPr>
          <w:lang w:val="sr-Cyrl-CS"/>
        </w:rPr>
      </w:pPr>
    </w:p>
    <w:p w14:paraId="154CB637" w14:textId="1BA298F1" w:rsidR="00A95190" w:rsidRPr="00496BBF" w:rsidRDefault="00E121B6" w:rsidP="00531BB2">
      <w:pPr>
        <w:jc w:val="center"/>
        <w:rPr>
          <w:lang w:val="sr-Cyrl-CS"/>
        </w:rPr>
      </w:pPr>
      <w:r w:rsidRPr="00496BBF">
        <w:rPr>
          <w:lang w:val="sr-Cyrl-CS"/>
        </w:rPr>
        <w:t>„</w:t>
      </w:r>
      <w:r w:rsidR="00A95190" w:rsidRPr="00496BBF">
        <w:rPr>
          <w:lang w:val="sr-Cyrl-CS"/>
        </w:rPr>
        <w:t>I Прекршаји и казне</w:t>
      </w:r>
    </w:p>
    <w:p w14:paraId="3DCB068E" w14:textId="5898676A" w:rsidR="00A95190" w:rsidRPr="00496BBF" w:rsidRDefault="00A95190" w:rsidP="00531BB2">
      <w:pPr>
        <w:rPr>
          <w:lang w:val="sr-Cyrl-CS"/>
        </w:rPr>
      </w:pPr>
    </w:p>
    <w:p w14:paraId="52D35A75" w14:textId="22416C22" w:rsidR="009E3F43" w:rsidRPr="00496BBF" w:rsidRDefault="004D0953" w:rsidP="00531BB2">
      <w:pPr>
        <w:jc w:val="center"/>
        <w:rPr>
          <w:lang w:val="sr-Cyrl-CS"/>
        </w:rPr>
      </w:pPr>
      <w:r w:rsidRPr="00496BBF">
        <w:rPr>
          <w:lang w:val="sr-Cyrl-CS"/>
        </w:rPr>
        <w:t>Члан 265.</w:t>
      </w:r>
    </w:p>
    <w:p w14:paraId="2F1BE541" w14:textId="19FDE95A" w:rsidR="009850EE" w:rsidRPr="00496BBF" w:rsidRDefault="009E3F43" w:rsidP="00531BB2">
      <w:pPr>
        <w:ind w:firstLine="709"/>
        <w:jc w:val="both"/>
        <w:rPr>
          <w:lang w:val="sr-Cyrl-CS"/>
        </w:rPr>
      </w:pPr>
      <w:r w:rsidRPr="00496BBF">
        <w:rPr>
          <w:lang w:val="sr-Cyrl-CS"/>
        </w:rPr>
        <w:tab/>
        <w:t xml:space="preserve">Новчаном казном од </w:t>
      </w:r>
      <w:r w:rsidR="004A5FC0" w:rsidRPr="00496BBF">
        <w:rPr>
          <w:lang w:val="sr-Cyrl-CS"/>
        </w:rPr>
        <w:t xml:space="preserve">једноструког </w:t>
      </w:r>
      <w:r w:rsidRPr="00496BBF">
        <w:rPr>
          <w:lang w:val="sr-Cyrl-CS"/>
        </w:rPr>
        <w:t>до</w:t>
      </w:r>
      <w:r w:rsidR="00852223" w:rsidRPr="00496BBF">
        <w:rPr>
          <w:lang w:val="sr-Cyrl-CS"/>
        </w:rPr>
        <w:t xml:space="preserve"> петоструког</w:t>
      </w:r>
      <w:r w:rsidR="00A36734" w:rsidRPr="00496BBF">
        <w:rPr>
          <w:lang w:val="sr-Cyrl-CS"/>
        </w:rPr>
        <w:t xml:space="preserve"> износа вредности</w:t>
      </w:r>
      <w:r w:rsidR="00753C3D" w:rsidRPr="00496BBF">
        <w:rPr>
          <w:lang w:val="sr-Cyrl-CS"/>
        </w:rPr>
        <w:t xml:space="preserve"> робе која је предмет прекршаја</w:t>
      </w:r>
      <w:r w:rsidRPr="00496BBF">
        <w:rPr>
          <w:lang w:val="sr-Cyrl-CS"/>
        </w:rPr>
        <w:t xml:space="preserve"> казни</w:t>
      </w:r>
      <w:r w:rsidR="00753C3D" w:rsidRPr="00496BBF">
        <w:rPr>
          <w:lang w:val="sr-Cyrl-CS"/>
        </w:rPr>
        <w:t>ће се за прекршај правно лице,</w:t>
      </w:r>
      <w:r w:rsidR="004A5FC0" w:rsidRPr="00496BBF">
        <w:rPr>
          <w:lang w:val="sr-Cyrl-CS"/>
        </w:rPr>
        <w:t xml:space="preserve"> предузетник и физичко лице, а</w:t>
      </w:r>
      <w:r w:rsidRPr="00496BBF">
        <w:rPr>
          <w:lang w:val="sr-Cyrl-CS"/>
        </w:rPr>
        <w:t xml:space="preserve"> </w:t>
      </w:r>
      <w:r w:rsidRPr="00496BBF">
        <w:rPr>
          <w:lang w:val="sr-Cyrl-CS"/>
        </w:rPr>
        <w:lastRenderedPageBreak/>
        <w:t xml:space="preserve">новчаном казном </w:t>
      </w:r>
      <w:r w:rsidR="00D343E8" w:rsidRPr="00496BBF">
        <w:rPr>
          <w:lang w:val="sr-Cyrl-CS"/>
        </w:rPr>
        <w:t xml:space="preserve">у износу </w:t>
      </w:r>
      <w:r w:rsidRPr="00496BBF">
        <w:rPr>
          <w:lang w:val="sr-Cyrl-CS"/>
        </w:rPr>
        <w:t xml:space="preserve">од </w:t>
      </w:r>
      <w:r w:rsidR="00A62D9F" w:rsidRPr="00496BBF">
        <w:rPr>
          <w:lang w:val="sr-Cyrl-CS"/>
        </w:rPr>
        <w:t>20.000</w:t>
      </w:r>
      <w:r w:rsidRPr="00496BBF">
        <w:rPr>
          <w:lang w:val="sr-Cyrl-CS"/>
        </w:rPr>
        <w:t xml:space="preserve"> динара до </w:t>
      </w:r>
      <w:r w:rsidR="00BB6A9D" w:rsidRPr="00496BBF">
        <w:rPr>
          <w:lang w:val="sr-Cyrl-CS"/>
        </w:rPr>
        <w:t xml:space="preserve">150.000 динара </w:t>
      </w:r>
      <w:r w:rsidRPr="00496BBF">
        <w:rPr>
          <w:lang w:val="sr-Cyrl-CS"/>
        </w:rPr>
        <w:t xml:space="preserve">одговорно лице у </w:t>
      </w:r>
      <w:r w:rsidR="004A5FC0" w:rsidRPr="00496BBF">
        <w:rPr>
          <w:lang w:val="sr-Cyrl-CS"/>
        </w:rPr>
        <w:t>правном лицу</w:t>
      </w:r>
      <w:r w:rsidR="000D6524" w:rsidRPr="00496BBF">
        <w:rPr>
          <w:lang w:val="sr-Cyrl-CS"/>
        </w:rPr>
        <w:t>,</w:t>
      </w:r>
      <w:r w:rsidRPr="00496BBF">
        <w:rPr>
          <w:lang w:val="sr-Cyrl-CS"/>
        </w:rPr>
        <w:t xml:space="preserve">  ако</w:t>
      </w:r>
      <w:r w:rsidR="009850EE" w:rsidRPr="00496BBF">
        <w:rPr>
          <w:lang w:val="sr-Cyrl-CS"/>
        </w:rPr>
        <w:t>:</w:t>
      </w:r>
      <w:r w:rsidR="00753C3D" w:rsidRPr="00496BBF">
        <w:rPr>
          <w:lang w:val="sr-Cyrl-CS"/>
        </w:rPr>
        <w:t xml:space="preserve"> </w:t>
      </w:r>
      <w:r w:rsidR="00753C3D" w:rsidRPr="00496BBF">
        <w:rPr>
          <w:lang w:val="sr-Cyrl-CS"/>
        </w:rPr>
        <w:tab/>
      </w:r>
    </w:p>
    <w:p w14:paraId="3758E0D0" w14:textId="0D310D35" w:rsidR="00BB6A9D" w:rsidRPr="00496BBF" w:rsidRDefault="00BB6A9D" w:rsidP="00531BB2">
      <w:pPr>
        <w:ind w:firstLine="709"/>
        <w:jc w:val="both"/>
        <w:rPr>
          <w:lang w:val="sr-Cyrl-CS"/>
        </w:rPr>
      </w:pPr>
      <w:r w:rsidRPr="00496BBF">
        <w:rPr>
          <w:lang w:val="sr-Cyrl-CS"/>
        </w:rPr>
        <w:t>1) прикрива стварну намеру, циљ или правни основ располагања декларисаном робом, прилажући неверодостојну документацију при декларисању робе, организује или планира спровођење лажних испорука, примања или кретања декларисане робе или посредно или непосредно учествује у њима, посредно или непосредно учествује у изради неверодостојне царинске, пословне, превозне или друге документације у вези са декларисаном робом или у коришћењу такве неверодостојне документације, неовлашћено или самовољно користи податке других лица ради обављања или стварања услова за обављање преварних радњи, поступања и располагања декларисаном робом, као примаоца декларише или наведе непостојеће лице или лице без чијег знања и воље је коришћен његов идентитет или његови подаци (члaн 12.);</w:t>
      </w:r>
    </w:p>
    <w:p w14:paraId="248A05D0" w14:textId="457A4E16" w:rsidR="00BB6A9D" w:rsidRPr="00496BBF" w:rsidRDefault="00BB6A9D" w:rsidP="00531BB2">
      <w:pPr>
        <w:ind w:firstLine="709"/>
        <w:jc w:val="both"/>
        <w:rPr>
          <w:lang w:val="sr-Cyrl-CS"/>
        </w:rPr>
      </w:pPr>
      <w:r w:rsidRPr="00496BBF">
        <w:rPr>
          <w:lang w:val="sr-Cyrl-CS"/>
        </w:rPr>
        <w:t xml:space="preserve">2) не пријави на прописан начин робу коју уноси у или износи </w:t>
      </w:r>
      <w:r w:rsidR="00141E2B" w:rsidRPr="00496BBF">
        <w:rPr>
          <w:lang w:val="sr-Cyrl-CS"/>
        </w:rPr>
        <w:t>из</w:t>
      </w:r>
      <w:r w:rsidRPr="00496BBF">
        <w:rPr>
          <w:lang w:val="sr-Cyrl-CS"/>
        </w:rPr>
        <w:t xml:space="preserve"> царинског подручја Републике Србије (члан 12. став 1, чл. 112, 115. и 227, члан 232. став 3. и члан 234.)</w:t>
      </w:r>
      <w:r w:rsidR="00141E2B" w:rsidRPr="00496BBF">
        <w:rPr>
          <w:lang w:val="sr-Cyrl-CS"/>
        </w:rPr>
        <w:t>;</w:t>
      </w:r>
    </w:p>
    <w:p w14:paraId="0E53337F" w14:textId="01033DDF" w:rsidR="00BB6A9D" w:rsidRPr="00496BBF" w:rsidRDefault="00BB6A9D" w:rsidP="00531BB2">
      <w:pPr>
        <w:ind w:firstLine="709"/>
        <w:jc w:val="both"/>
        <w:rPr>
          <w:lang w:val="sr-Cyrl-CS"/>
        </w:rPr>
      </w:pPr>
      <w:r w:rsidRPr="00496BBF">
        <w:rPr>
          <w:lang w:val="sr-Cyrl-CS"/>
        </w:rPr>
        <w:t>3) изношењем нетачних и неистинитих података или на било који други начин навођењем царинског органа на погрешан закључак, стекне или покуша да стекне плаћање дажбина у мањем износу, преференцијални тарифни третман, ослобођење од плаћања увозних дажбина, олакшицу у плаћању увозних и других накнада, повраћај или отпуст увозних или извозних дажбина (члaн 12. став 2.);</w:t>
      </w:r>
    </w:p>
    <w:p w14:paraId="4545D96A" w14:textId="77777777" w:rsidR="00BB6A9D" w:rsidRPr="00496BBF" w:rsidRDefault="00BB6A9D" w:rsidP="00531BB2">
      <w:pPr>
        <w:ind w:firstLine="709"/>
        <w:jc w:val="both"/>
        <w:rPr>
          <w:lang w:val="sr-Cyrl-CS"/>
        </w:rPr>
      </w:pPr>
      <w:r w:rsidRPr="00496BBF">
        <w:rPr>
          <w:lang w:val="sr-Cyrl-CS"/>
        </w:rPr>
        <w:t>4) изузме испод царинског надзора страну робу без дозволе царинског органа (члан 118.);</w:t>
      </w:r>
    </w:p>
    <w:p w14:paraId="23B27EC4" w14:textId="30513550" w:rsidR="00BB6A9D" w:rsidRPr="00496BBF" w:rsidRDefault="00A95190" w:rsidP="00531BB2">
      <w:pPr>
        <w:ind w:firstLine="709"/>
        <w:jc w:val="both"/>
        <w:rPr>
          <w:lang w:val="sr-Cyrl-CS"/>
        </w:rPr>
      </w:pPr>
      <w:r w:rsidRPr="00496BBF">
        <w:rPr>
          <w:lang w:val="sr-Cyrl-CS"/>
        </w:rPr>
        <w:t>5) страну робу за коју су при изласку из царинског подручја Републике Србије окончане царинске формалности без одлагања не изнесе из царинског подручја Републике Србије (члaн 118. став 4.);</w:t>
      </w:r>
    </w:p>
    <w:p w14:paraId="313F2570" w14:textId="4499FB33" w:rsidR="00BB6A9D" w:rsidRPr="00496BBF" w:rsidRDefault="00A95190" w:rsidP="00531BB2">
      <w:pPr>
        <w:ind w:firstLine="709"/>
        <w:jc w:val="both"/>
        <w:rPr>
          <w:lang w:val="sr-Cyrl-CS"/>
        </w:rPr>
      </w:pPr>
      <w:r w:rsidRPr="00496BBF">
        <w:rPr>
          <w:lang w:val="sr-Cyrl-CS"/>
        </w:rPr>
        <w:t>6</w:t>
      </w:r>
      <w:r w:rsidR="00BB6A9D" w:rsidRPr="00496BBF">
        <w:rPr>
          <w:lang w:val="sr-Cyrl-CS"/>
        </w:rPr>
        <w:t xml:space="preserve">) унесе у царинско подручје Републике Србије или изнесе </w:t>
      </w:r>
      <w:r w:rsidR="00141E2B" w:rsidRPr="00496BBF">
        <w:rPr>
          <w:lang w:val="sr-Cyrl-CS"/>
        </w:rPr>
        <w:t>из</w:t>
      </w:r>
      <w:r w:rsidR="00BB6A9D" w:rsidRPr="00496BBF">
        <w:rPr>
          <w:lang w:val="sr-Cyrl-CS"/>
        </w:rPr>
        <w:t xml:space="preserve"> царинског подручја Републике Србије робу која подлеже забранама или ограничењима, са намером да избегне мере царинског надзора и царинске контроле, у супротности са прописима који</w:t>
      </w:r>
      <w:r w:rsidR="00141E2B" w:rsidRPr="00496BBF">
        <w:rPr>
          <w:lang w:val="sr-Cyrl-CS"/>
        </w:rPr>
        <w:t xml:space="preserve">ма се уређује </w:t>
      </w:r>
      <w:r w:rsidR="00BB6A9D" w:rsidRPr="00496BBF">
        <w:rPr>
          <w:lang w:val="sr-Cyrl-CS"/>
        </w:rPr>
        <w:t>уношење или изношење такве робе или без одговарајућих докумената (чл</w:t>
      </w:r>
      <w:r w:rsidR="001D1755" w:rsidRPr="00496BBF">
        <w:rPr>
          <w:lang w:val="sr-Cyrl-CS"/>
        </w:rPr>
        <w:t>.</w:t>
      </w:r>
      <w:r w:rsidR="00BB6A9D" w:rsidRPr="00496BBF">
        <w:rPr>
          <w:lang w:val="sr-Cyrl-CS"/>
        </w:rPr>
        <w:t xml:space="preserve"> 118. и 230.);</w:t>
      </w:r>
    </w:p>
    <w:p w14:paraId="03293CB8" w14:textId="3CBF594A" w:rsidR="00BB6A9D" w:rsidRPr="00496BBF" w:rsidRDefault="00A95190" w:rsidP="00531BB2">
      <w:pPr>
        <w:ind w:firstLine="709"/>
        <w:jc w:val="both"/>
        <w:rPr>
          <w:lang w:val="sr-Cyrl-CS"/>
        </w:rPr>
      </w:pPr>
      <w:r w:rsidRPr="00496BBF">
        <w:rPr>
          <w:lang w:val="sr-Cyrl-CS"/>
        </w:rPr>
        <w:t>7</w:t>
      </w:r>
      <w:r w:rsidR="00BB6A9D" w:rsidRPr="00496BBF">
        <w:rPr>
          <w:lang w:val="sr-Cyrl-CS"/>
        </w:rPr>
        <w:t>)  у царинско подручје Републике Србије робу унесе или покуша да унесе на скривен начин или из царинског подручја Републике Србије робу изнесе или покуша да изнесе на скривен начин (чл. 118. и 230.);</w:t>
      </w:r>
    </w:p>
    <w:p w14:paraId="2A624047" w14:textId="3C8B7B5A" w:rsidR="00BB6A9D" w:rsidRPr="00496BBF" w:rsidRDefault="00BB6A9D" w:rsidP="00531BB2">
      <w:pPr>
        <w:ind w:firstLine="709"/>
        <w:jc w:val="both"/>
        <w:rPr>
          <w:lang w:val="sr-Cyrl-CS"/>
        </w:rPr>
      </w:pPr>
      <w:r w:rsidRPr="00496BBF">
        <w:rPr>
          <w:lang w:val="sr-Cyrl-CS"/>
        </w:rPr>
        <w:t>8) не поднесе декларацију за робу или део робе, ако се ради о роби комерцијалне природе или о роби за коју су прописане забране или ограничења при увозу или извозу (члан 139.);</w:t>
      </w:r>
    </w:p>
    <w:p w14:paraId="13FA167B" w14:textId="47DFE582" w:rsidR="00BB6A9D" w:rsidRPr="00496BBF" w:rsidRDefault="00BB6A9D" w:rsidP="00531BB2">
      <w:pPr>
        <w:ind w:firstLine="709"/>
        <w:jc w:val="both"/>
        <w:rPr>
          <w:lang w:val="sr-Cyrl-CS"/>
        </w:rPr>
      </w:pPr>
      <w:r w:rsidRPr="00496BBF">
        <w:rPr>
          <w:lang w:val="sr-Cyrl-CS"/>
        </w:rPr>
        <w:t xml:space="preserve">9) супротно </w:t>
      </w:r>
      <w:r w:rsidRPr="00496BBF">
        <w:rPr>
          <w:color w:val="000000" w:themeColor="text1"/>
          <w:lang w:val="sr-Cyrl-CS"/>
        </w:rPr>
        <w:t>законским</w:t>
      </w:r>
      <w:r w:rsidRPr="00496BBF">
        <w:rPr>
          <w:lang w:val="sr-Cyrl-CS"/>
        </w:rPr>
        <w:t xml:space="preserve"> одредбама робу која је била ослобођена од плаћања увозних дажбина отуђи, да на коришћење другом лицу, да у залог, на позајмицу или као обезбеђење за извршење друге обавезе или употреби у било које друге сврхе, осим оних за које је та роба била ослобођена од плаћања увозних дажбина, пре него што се плате увозне дажбине у пуном износу (члан 249.);</w:t>
      </w:r>
    </w:p>
    <w:p w14:paraId="386FDBEB" w14:textId="42C2B4A6" w:rsidR="001531ED" w:rsidRPr="00496BBF" w:rsidRDefault="0057713B" w:rsidP="00531BB2">
      <w:pPr>
        <w:ind w:firstLine="709"/>
        <w:jc w:val="both"/>
        <w:rPr>
          <w:lang w:val="sr-Cyrl-CS"/>
        </w:rPr>
      </w:pPr>
      <w:r w:rsidRPr="00496BBF">
        <w:rPr>
          <w:lang w:val="sr-Cyrl-CS"/>
        </w:rPr>
        <w:t>1</w:t>
      </w:r>
      <w:r w:rsidR="00BB6A9D" w:rsidRPr="00496BBF">
        <w:rPr>
          <w:lang w:val="sr-Cyrl-CS"/>
        </w:rPr>
        <w:t>0</w:t>
      </w:r>
      <w:r w:rsidRPr="00496BBF">
        <w:rPr>
          <w:lang w:val="sr-Cyrl-CS"/>
        </w:rPr>
        <w:t xml:space="preserve">) </w:t>
      </w:r>
      <w:r w:rsidR="009E3F43" w:rsidRPr="00496BBF">
        <w:rPr>
          <w:lang w:val="sr-Cyrl-CS"/>
        </w:rPr>
        <w:t xml:space="preserve"> преко граничног прелаза у време када гранични прелаз није отворен за промет или изван граничног прелаза унесе</w:t>
      </w:r>
      <w:r w:rsidR="00E51AC6" w:rsidRPr="00496BBF">
        <w:rPr>
          <w:lang w:val="sr-Cyrl-CS"/>
        </w:rPr>
        <w:t xml:space="preserve"> или покуша да унесе</w:t>
      </w:r>
      <w:r w:rsidR="009E3F43" w:rsidRPr="00496BBF">
        <w:rPr>
          <w:lang w:val="sr-Cyrl-CS"/>
        </w:rPr>
        <w:t xml:space="preserve"> робу у царинско подручје </w:t>
      </w:r>
      <w:r w:rsidR="00114116" w:rsidRPr="00496BBF">
        <w:rPr>
          <w:lang w:val="sr-Cyrl-CS"/>
        </w:rPr>
        <w:t>Р</w:t>
      </w:r>
      <w:r w:rsidR="009E3F43" w:rsidRPr="00496BBF">
        <w:rPr>
          <w:lang w:val="sr-Cyrl-CS"/>
        </w:rPr>
        <w:t>епублике Србије</w:t>
      </w:r>
      <w:r w:rsidR="00E51AC6" w:rsidRPr="00496BBF">
        <w:rPr>
          <w:lang w:val="sr-Cyrl-CS"/>
        </w:rPr>
        <w:t xml:space="preserve"> или ако преко граничног прелаза у време када гранични прелаз није отворен за промет или изван граничног прелаза изнесе или покуша да изн</w:t>
      </w:r>
      <w:r w:rsidR="00A36734" w:rsidRPr="00496BBF">
        <w:rPr>
          <w:lang w:val="sr-Cyrl-CS"/>
        </w:rPr>
        <w:t>е</w:t>
      </w:r>
      <w:r w:rsidR="00E51AC6" w:rsidRPr="00496BBF">
        <w:rPr>
          <w:lang w:val="sr-Cyrl-CS"/>
        </w:rPr>
        <w:t>се робу из царинског подручја Републике Србије</w:t>
      </w:r>
      <w:r w:rsidR="003D5A55" w:rsidRPr="00496BBF">
        <w:rPr>
          <w:lang w:val="sr-Cyrl-CS"/>
        </w:rPr>
        <w:t xml:space="preserve"> </w:t>
      </w:r>
      <w:r w:rsidRPr="00496BBF">
        <w:rPr>
          <w:lang w:val="sr-Cyrl-CS"/>
        </w:rPr>
        <w:t>(</w:t>
      </w:r>
      <w:r w:rsidR="00114116" w:rsidRPr="00496BBF">
        <w:rPr>
          <w:lang w:val="sr-Cyrl-CS"/>
        </w:rPr>
        <w:t>члан 264а)</w:t>
      </w:r>
      <w:r w:rsidR="00BB6A9D" w:rsidRPr="00496BBF">
        <w:rPr>
          <w:lang w:val="sr-Cyrl-CS"/>
        </w:rPr>
        <w:t>.</w:t>
      </w:r>
    </w:p>
    <w:p w14:paraId="213009F7" w14:textId="6246ACFD" w:rsidR="008D65C4" w:rsidRPr="00496BBF" w:rsidRDefault="00421E84" w:rsidP="00531BB2">
      <w:pPr>
        <w:jc w:val="both"/>
        <w:rPr>
          <w:lang w:val="sr-Cyrl-CS"/>
        </w:rPr>
      </w:pPr>
      <w:bookmarkStart w:id="0" w:name="_Hlk113792664"/>
      <w:r w:rsidRPr="00496BBF">
        <w:rPr>
          <w:lang w:val="sr-Cyrl-CS"/>
        </w:rPr>
        <w:tab/>
        <w:t>Применом одредаба става 1</w:t>
      </w:r>
      <w:r w:rsidR="00D07820" w:rsidRPr="00496BBF">
        <w:rPr>
          <w:lang w:val="sr-Cyrl-CS"/>
        </w:rPr>
        <w:t>.</w:t>
      </w:r>
      <w:r w:rsidRPr="00496BBF">
        <w:rPr>
          <w:lang w:val="sr-Cyrl-CS"/>
        </w:rPr>
        <w:t xml:space="preserve"> овог члана </w:t>
      </w:r>
      <w:r w:rsidR="00284AE3" w:rsidRPr="00496BBF">
        <w:rPr>
          <w:lang w:val="sr-Cyrl-CS"/>
        </w:rPr>
        <w:t xml:space="preserve">не може се утврдити новчана казна </w:t>
      </w:r>
      <w:r w:rsidR="003D3666" w:rsidRPr="00496BBF">
        <w:rPr>
          <w:lang w:val="sr-Cyrl-CS"/>
        </w:rPr>
        <w:t xml:space="preserve">у износу вишем од највишег износа </w:t>
      </w:r>
      <w:r w:rsidR="0053616C" w:rsidRPr="00496BBF">
        <w:rPr>
          <w:lang w:val="sr-Cyrl-CS"/>
        </w:rPr>
        <w:t xml:space="preserve">новчане казне </w:t>
      </w:r>
      <w:r w:rsidR="000F2ACD" w:rsidRPr="00496BBF">
        <w:rPr>
          <w:lang w:val="sr-Cyrl-CS"/>
        </w:rPr>
        <w:t>прописан</w:t>
      </w:r>
      <w:r w:rsidR="00C2414F" w:rsidRPr="00496BBF">
        <w:rPr>
          <w:lang w:val="sr-Cyrl-CS"/>
        </w:rPr>
        <w:t>ог</w:t>
      </w:r>
      <w:r w:rsidR="000F2ACD" w:rsidRPr="00496BBF">
        <w:rPr>
          <w:lang w:val="sr-Cyrl-CS"/>
        </w:rPr>
        <w:t xml:space="preserve"> законом којим се уређују прекршаји.</w:t>
      </w:r>
      <w:bookmarkEnd w:id="0"/>
    </w:p>
    <w:p w14:paraId="03F27A9E" w14:textId="415B1701" w:rsidR="00E121B6" w:rsidRPr="00496BBF" w:rsidRDefault="00E121B6" w:rsidP="00531BB2">
      <w:pPr>
        <w:jc w:val="both"/>
        <w:rPr>
          <w:lang w:val="sr-Cyrl-CS"/>
        </w:rPr>
      </w:pPr>
    </w:p>
    <w:p w14:paraId="164D4EB6" w14:textId="76CE5433" w:rsidR="002F72F0" w:rsidRPr="00496BBF" w:rsidRDefault="00531BB2" w:rsidP="00531BB2">
      <w:pPr>
        <w:jc w:val="center"/>
        <w:rPr>
          <w:lang w:val="sr-Cyrl-CS"/>
        </w:rPr>
      </w:pPr>
      <w:r w:rsidRPr="00496BBF">
        <w:rPr>
          <w:lang w:val="sr-Cyrl-CS"/>
        </w:rPr>
        <w:t>Члан 266.</w:t>
      </w:r>
    </w:p>
    <w:p w14:paraId="2EB38E38" w14:textId="6732F9C0" w:rsidR="002F72F0" w:rsidRPr="00496BBF" w:rsidRDefault="002F72F0" w:rsidP="00531BB2">
      <w:pPr>
        <w:ind w:firstLine="709"/>
        <w:jc w:val="both"/>
        <w:rPr>
          <w:lang w:val="sr-Cyrl-CS"/>
        </w:rPr>
      </w:pPr>
      <w:r w:rsidRPr="00496BBF">
        <w:rPr>
          <w:lang w:val="sr-Cyrl-CS"/>
        </w:rPr>
        <w:tab/>
        <w:t xml:space="preserve">Новчаном казном </w:t>
      </w:r>
      <w:r w:rsidR="00D343E8" w:rsidRPr="00496BBF">
        <w:rPr>
          <w:lang w:val="sr-Cyrl-CS"/>
        </w:rPr>
        <w:t xml:space="preserve">у износу </w:t>
      </w:r>
      <w:r w:rsidRPr="00496BBF">
        <w:rPr>
          <w:lang w:val="sr-Cyrl-CS"/>
        </w:rPr>
        <w:t>о</w:t>
      </w:r>
      <w:r w:rsidR="00DC2F3B" w:rsidRPr="00496BBF">
        <w:rPr>
          <w:lang w:val="sr-Cyrl-CS"/>
        </w:rPr>
        <w:t>д</w:t>
      </w:r>
      <w:r w:rsidRPr="00496BBF">
        <w:rPr>
          <w:lang w:val="sr-Cyrl-CS"/>
        </w:rPr>
        <w:t xml:space="preserve"> </w:t>
      </w:r>
      <w:r w:rsidR="001663D5" w:rsidRPr="00496BBF">
        <w:rPr>
          <w:lang w:val="sr-Cyrl-CS"/>
        </w:rPr>
        <w:t>100</w:t>
      </w:r>
      <w:r w:rsidR="003F2B40" w:rsidRPr="00496BBF">
        <w:rPr>
          <w:lang w:val="sr-Cyrl-CS"/>
        </w:rPr>
        <w:t>.000</w:t>
      </w:r>
      <w:r w:rsidR="00BD4B98" w:rsidRPr="00496BBF">
        <w:rPr>
          <w:lang w:val="sr-Cyrl-CS"/>
        </w:rPr>
        <w:t xml:space="preserve"> динара до </w:t>
      </w:r>
      <w:r w:rsidR="00BB6A9D" w:rsidRPr="00496BBF">
        <w:rPr>
          <w:lang w:val="sr-Cyrl-CS"/>
        </w:rPr>
        <w:t xml:space="preserve">2.000.000 динара </w:t>
      </w:r>
      <w:r w:rsidRPr="00496BBF">
        <w:rPr>
          <w:lang w:val="sr-Cyrl-CS"/>
        </w:rPr>
        <w:t>казни</w:t>
      </w:r>
      <w:r w:rsidR="003F2B40" w:rsidRPr="00496BBF">
        <w:rPr>
          <w:lang w:val="sr-Cyrl-CS"/>
        </w:rPr>
        <w:t xml:space="preserve">ће се правно лице, </w:t>
      </w:r>
      <w:r w:rsidR="00374391" w:rsidRPr="00496BBF">
        <w:rPr>
          <w:lang w:val="sr-Cyrl-CS"/>
        </w:rPr>
        <w:t xml:space="preserve">новчаном казном </w:t>
      </w:r>
      <w:r w:rsidR="00D343E8" w:rsidRPr="00496BBF">
        <w:rPr>
          <w:lang w:val="sr-Cyrl-CS"/>
        </w:rPr>
        <w:t xml:space="preserve">у износу </w:t>
      </w:r>
      <w:r w:rsidR="00374391" w:rsidRPr="00496BBF">
        <w:rPr>
          <w:lang w:val="sr-Cyrl-CS"/>
        </w:rPr>
        <w:t>од 5</w:t>
      </w:r>
      <w:r w:rsidR="005159EA" w:rsidRPr="00496BBF">
        <w:rPr>
          <w:lang w:val="sr-Cyrl-CS"/>
        </w:rPr>
        <w:t xml:space="preserve">0.000 динара до </w:t>
      </w:r>
      <w:r w:rsidR="00BB6A9D" w:rsidRPr="00496BBF">
        <w:rPr>
          <w:lang w:val="sr-Cyrl-CS"/>
        </w:rPr>
        <w:t xml:space="preserve">500.000 динара </w:t>
      </w:r>
      <w:r w:rsidR="005159EA" w:rsidRPr="00496BBF">
        <w:rPr>
          <w:lang w:val="sr-Cyrl-CS"/>
        </w:rPr>
        <w:t>казниће</w:t>
      </w:r>
      <w:r w:rsidR="00DA2BBD" w:rsidRPr="00496BBF">
        <w:rPr>
          <w:lang w:val="sr-Cyrl-CS"/>
        </w:rPr>
        <w:t xml:space="preserve"> </w:t>
      </w:r>
      <w:r w:rsidR="00386001" w:rsidRPr="00496BBF">
        <w:rPr>
          <w:lang w:val="sr-Cyrl-CS"/>
        </w:rPr>
        <w:t>се</w:t>
      </w:r>
      <w:r w:rsidR="005159EA" w:rsidRPr="00496BBF">
        <w:rPr>
          <w:lang w:val="sr-Cyrl-CS"/>
        </w:rPr>
        <w:t xml:space="preserve"> предузетник,</w:t>
      </w:r>
      <w:r w:rsidRPr="00496BBF">
        <w:rPr>
          <w:lang w:val="sr-Cyrl-CS"/>
        </w:rPr>
        <w:t xml:space="preserve"> новчаном казном </w:t>
      </w:r>
      <w:r w:rsidR="00D343E8" w:rsidRPr="00496BBF">
        <w:rPr>
          <w:lang w:val="sr-Cyrl-CS"/>
        </w:rPr>
        <w:t xml:space="preserve">у износу </w:t>
      </w:r>
      <w:r w:rsidRPr="00496BBF">
        <w:rPr>
          <w:lang w:val="sr-Cyrl-CS"/>
        </w:rPr>
        <w:t xml:space="preserve">од </w:t>
      </w:r>
      <w:r w:rsidR="003F2B40" w:rsidRPr="00496BBF">
        <w:rPr>
          <w:lang w:val="sr-Cyrl-CS"/>
        </w:rPr>
        <w:t>1</w:t>
      </w:r>
      <w:r w:rsidR="00374391" w:rsidRPr="00496BBF">
        <w:rPr>
          <w:lang w:val="sr-Cyrl-CS"/>
        </w:rPr>
        <w:t>5</w:t>
      </w:r>
      <w:r w:rsidR="003F2B40" w:rsidRPr="00496BBF">
        <w:rPr>
          <w:lang w:val="sr-Cyrl-CS"/>
        </w:rPr>
        <w:t>.000</w:t>
      </w:r>
      <w:r w:rsidR="005335BC" w:rsidRPr="00496BBF">
        <w:rPr>
          <w:lang w:val="sr-Cyrl-CS"/>
        </w:rPr>
        <w:t xml:space="preserve"> динара</w:t>
      </w:r>
      <w:r w:rsidR="005B620F" w:rsidRPr="00496BBF">
        <w:rPr>
          <w:lang w:val="sr-Cyrl-CS"/>
        </w:rPr>
        <w:t xml:space="preserve"> до</w:t>
      </w:r>
      <w:r w:rsidR="00BB6A9D" w:rsidRPr="00496BBF">
        <w:rPr>
          <w:lang w:val="sr-Cyrl-CS"/>
        </w:rPr>
        <w:t xml:space="preserve"> 150.000 </w:t>
      </w:r>
      <w:r w:rsidR="00CC378D" w:rsidRPr="00496BBF">
        <w:rPr>
          <w:lang w:val="sr-Cyrl-CS"/>
        </w:rPr>
        <w:t xml:space="preserve">динара </w:t>
      </w:r>
      <w:r w:rsidR="005159EA" w:rsidRPr="00496BBF">
        <w:rPr>
          <w:lang w:val="sr-Cyrl-CS"/>
        </w:rPr>
        <w:t>казниће се</w:t>
      </w:r>
      <w:r w:rsidR="00551FA4" w:rsidRPr="00496BBF">
        <w:rPr>
          <w:lang w:val="sr-Cyrl-CS"/>
        </w:rPr>
        <w:t xml:space="preserve"> </w:t>
      </w:r>
      <w:r w:rsidRPr="00496BBF">
        <w:rPr>
          <w:lang w:val="sr-Cyrl-CS"/>
        </w:rPr>
        <w:t>одговорно лице у правном лицу</w:t>
      </w:r>
      <w:r w:rsidR="009111DE" w:rsidRPr="00496BBF">
        <w:rPr>
          <w:lang w:val="sr-Cyrl-CS"/>
        </w:rPr>
        <w:t xml:space="preserve"> </w:t>
      </w:r>
      <w:r w:rsidRPr="00496BBF">
        <w:rPr>
          <w:lang w:val="sr-Cyrl-CS"/>
        </w:rPr>
        <w:t>и физичко лице</w:t>
      </w:r>
      <w:r w:rsidR="00D934A8" w:rsidRPr="00496BBF">
        <w:rPr>
          <w:color w:val="000000" w:themeColor="text1"/>
          <w:lang w:val="sr-Cyrl-CS"/>
        </w:rPr>
        <w:t>,</w:t>
      </w:r>
      <w:r w:rsidR="00BB6A9D" w:rsidRPr="00496BBF">
        <w:rPr>
          <w:lang w:val="sr-Cyrl-CS"/>
        </w:rPr>
        <w:t xml:space="preserve"> </w:t>
      </w:r>
      <w:r w:rsidR="00C43337" w:rsidRPr="00496BBF">
        <w:rPr>
          <w:lang w:val="sr-Cyrl-CS"/>
        </w:rPr>
        <w:t>ако:</w:t>
      </w:r>
    </w:p>
    <w:p w14:paraId="455CE5EB" w14:textId="7815DBB9" w:rsidR="002F14CD" w:rsidRPr="00496BBF" w:rsidRDefault="004317C6" w:rsidP="00531BB2">
      <w:pPr>
        <w:ind w:firstLine="709"/>
        <w:jc w:val="both"/>
        <w:rPr>
          <w:lang w:val="sr-Cyrl-CS"/>
        </w:rPr>
      </w:pPr>
      <w:r>
        <w:rPr>
          <w:lang w:val="sr-Cyrl-CS"/>
        </w:rPr>
        <w:t xml:space="preserve">1) </w:t>
      </w:r>
      <w:r w:rsidR="00D30122" w:rsidRPr="00496BBF">
        <w:rPr>
          <w:lang w:val="sr-Cyrl-CS"/>
        </w:rPr>
        <w:t>на захтев царинског органа</w:t>
      </w:r>
      <w:r w:rsidR="00000E3C" w:rsidRPr="00496BBF">
        <w:rPr>
          <w:lang w:val="sr-Cyrl-CS"/>
        </w:rPr>
        <w:t xml:space="preserve"> </w:t>
      </w:r>
      <w:r w:rsidR="00D30122" w:rsidRPr="00496BBF">
        <w:rPr>
          <w:lang w:val="sr-Cyrl-CS"/>
        </w:rPr>
        <w:t xml:space="preserve">не пружи том органу све неопходне исправе и информације у одговарајућем облику или не пружи неопходну помоћ за окончање царинских формалности или царинских </w:t>
      </w:r>
      <w:r w:rsidR="00A84E0B" w:rsidRPr="00496BBF">
        <w:rPr>
          <w:lang w:val="sr-Cyrl-CS"/>
        </w:rPr>
        <w:t>контрола (члан 12. ст</w:t>
      </w:r>
      <w:r w:rsidR="00AD7265" w:rsidRPr="00496BBF">
        <w:rPr>
          <w:lang w:val="sr-Cyrl-CS"/>
        </w:rPr>
        <w:t>.</w:t>
      </w:r>
      <w:r w:rsidR="0009275F" w:rsidRPr="00496BBF">
        <w:rPr>
          <w:lang w:val="sr-Cyrl-CS"/>
        </w:rPr>
        <w:t xml:space="preserve"> </w:t>
      </w:r>
      <w:r w:rsidR="00D934A8" w:rsidRPr="00496BBF">
        <w:rPr>
          <w:lang w:val="sr-Cyrl-CS"/>
        </w:rPr>
        <w:t>1</w:t>
      </w:r>
      <w:r w:rsidR="00A84E0B" w:rsidRPr="00496BBF">
        <w:rPr>
          <w:lang w:val="sr-Cyrl-CS"/>
        </w:rPr>
        <w:t xml:space="preserve">, </w:t>
      </w:r>
      <w:r w:rsidR="000D6524" w:rsidRPr="00496BBF">
        <w:rPr>
          <w:lang w:val="sr-Cyrl-CS"/>
        </w:rPr>
        <w:t>3. и 4</w:t>
      </w:r>
      <w:r w:rsidR="00AD4912" w:rsidRPr="00496BBF">
        <w:rPr>
          <w:lang w:val="sr-Cyrl-CS"/>
        </w:rPr>
        <w:t>. и члан 35.</w:t>
      </w:r>
      <w:r w:rsidR="002F14CD" w:rsidRPr="00496BBF">
        <w:rPr>
          <w:lang w:val="sr-Cyrl-CS"/>
        </w:rPr>
        <w:t>);</w:t>
      </w:r>
    </w:p>
    <w:p w14:paraId="05B59069" w14:textId="4F672455" w:rsidR="00CA29E5" w:rsidRPr="00496BBF" w:rsidRDefault="004317C6" w:rsidP="00531BB2">
      <w:pPr>
        <w:ind w:firstLine="709"/>
        <w:jc w:val="both"/>
        <w:rPr>
          <w:color w:val="000000" w:themeColor="text1"/>
          <w:lang w:val="sr-Cyrl-CS"/>
        </w:rPr>
      </w:pPr>
      <w:r>
        <w:rPr>
          <w:color w:val="000000" w:themeColor="text1"/>
          <w:lang w:val="sr-Cyrl-CS"/>
        </w:rPr>
        <w:t xml:space="preserve">2) </w:t>
      </w:r>
      <w:r w:rsidR="005240CE" w:rsidRPr="00496BBF">
        <w:rPr>
          <w:color w:val="000000" w:themeColor="text1"/>
          <w:lang w:val="sr-Cyrl-CS"/>
        </w:rPr>
        <w:t>поднесе</w:t>
      </w:r>
      <w:r w:rsidR="002F14CD" w:rsidRPr="00496BBF">
        <w:rPr>
          <w:color w:val="000000" w:themeColor="text1"/>
          <w:lang w:val="sr-Cyrl-CS"/>
        </w:rPr>
        <w:t xml:space="preserve"> декларацију или декларацију за привремени смештај, </w:t>
      </w:r>
      <w:r w:rsidR="004E68DC" w:rsidRPr="00496BBF">
        <w:rPr>
          <w:color w:val="000000" w:themeColor="text1"/>
          <w:lang w:val="sr-Cyrl-CS"/>
        </w:rPr>
        <w:t>декларацију за поновни извоз</w:t>
      </w:r>
      <w:r w:rsidR="002F14CD" w:rsidRPr="00496BBF">
        <w:rPr>
          <w:color w:val="000000" w:themeColor="text1"/>
          <w:lang w:val="sr-Cyrl-CS"/>
        </w:rPr>
        <w:t xml:space="preserve"> или захтев за издавање одобрења или неке друге одлуке, са нетачним или непотпуним подацима наведеним у декларацији </w:t>
      </w:r>
      <w:r w:rsidR="00374391" w:rsidRPr="00496BBF">
        <w:rPr>
          <w:color w:val="000000" w:themeColor="text1"/>
          <w:lang w:val="sr-Cyrl-CS"/>
        </w:rPr>
        <w:t>или с</w:t>
      </w:r>
      <w:r w:rsidR="00281409" w:rsidRPr="00496BBF">
        <w:rPr>
          <w:color w:val="000000" w:themeColor="text1"/>
          <w:lang w:val="sr-Cyrl-CS"/>
        </w:rPr>
        <w:t>а нетачним подацима наведеним у з</w:t>
      </w:r>
      <w:r w:rsidR="002F14CD" w:rsidRPr="00496BBF">
        <w:rPr>
          <w:color w:val="000000" w:themeColor="text1"/>
          <w:lang w:val="sr-Cyrl-CS"/>
        </w:rPr>
        <w:t>ахтеву</w:t>
      </w:r>
      <w:r w:rsidR="00AE2D1B" w:rsidRPr="00496BBF">
        <w:rPr>
          <w:color w:val="000000" w:themeColor="text1"/>
          <w:lang w:val="sr-Cyrl-CS"/>
        </w:rPr>
        <w:t xml:space="preserve">, осим у случају да такви подаци немају </w:t>
      </w:r>
      <w:r w:rsidR="00B709F3" w:rsidRPr="00496BBF">
        <w:rPr>
          <w:color w:val="000000" w:themeColor="text1"/>
          <w:lang w:val="sr-Cyrl-CS"/>
        </w:rPr>
        <w:t xml:space="preserve">никакав </w:t>
      </w:r>
      <w:r w:rsidR="00AE2D1B" w:rsidRPr="00496BBF">
        <w:rPr>
          <w:color w:val="000000" w:themeColor="text1"/>
          <w:lang w:val="sr-Cyrl-CS"/>
        </w:rPr>
        <w:t>утицај на поступак по декларацији</w:t>
      </w:r>
      <w:r w:rsidR="00FD1527" w:rsidRPr="00496BBF">
        <w:rPr>
          <w:color w:val="000000" w:themeColor="text1"/>
          <w:lang w:val="sr-Cyrl-CS"/>
        </w:rPr>
        <w:t xml:space="preserve"> или захтеву</w:t>
      </w:r>
      <w:r w:rsidR="00C06A71" w:rsidRPr="00496BBF">
        <w:rPr>
          <w:color w:val="000000" w:themeColor="text1"/>
          <w:lang w:val="sr-Cyrl-CS"/>
        </w:rPr>
        <w:t xml:space="preserve">, </w:t>
      </w:r>
      <w:r w:rsidR="00B709F3" w:rsidRPr="00496BBF">
        <w:rPr>
          <w:color w:val="000000" w:themeColor="text1"/>
          <w:lang w:val="sr-Cyrl-CS"/>
        </w:rPr>
        <w:t xml:space="preserve"> </w:t>
      </w:r>
      <w:r w:rsidR="00FD1527" w:rsidRPr="00496BBF">
        <w:rPr>
          <w:color w:val="000000" w:themeColor="text1"/>
          <w:lang w:val="sr-Cyrl-CS"/>
        </w:rPr>
        <w:t xml:space="preserve"> односно</w:t>
      </w:r>
      <w:r w:rsidR="002C2668" w:rsidRPr="00496BBF">
        <w:rPr>
          <w:color w:val="000000" w:themeColor="text1"/>
          <w:lang w:val="sr-Cyrl-CS"/>
        </w:rPr>
        <w:t xml:space="preserve"> у</w:t>
      </w:r>
      <w:r w:rsidR="00C06A71" w:rsidRPr="00496BBF">
        <w:rPr>
          <w:color w:val="000000" w:themeColor="text1"/>
          <w:lang w:val="sr-Cyrl-CS"/>
        </w:rPr>
        <w:t xml:space="preserve"> случај</w:t>
      </w:r>
      <w:r w:rsidR="00631F04" w:rsidRPr="00496BBF">
        <w:rPr>
          <w:color w:val="000000" w:themeColor="text1"/>
          <w:lang w:val="sr-Cyrl-CS"/>
        </w:rPr>
        <w:t>у</w:t>
      </w:r>
      <w:r w:rsidR="001A3C9F" w:rsidRPr="00496BBF">
        <w:rPr>
          <w:color w:val="000000" w:themeColor="text1"/>
          <w:lang w:val="sr-Cyrl-CS"/>
        </w:rPr>
        <w:t xml:space="preserve"> </w:t>
      </w:r>
      <w:r w:rsidR="009F46DC" w:rsidRPr="00496BBF">
        <w:rPr>
          <w:color w:val="000000" w:themeColor="text1"/>
          <w:lang w:val="sr-Cyrl-CS"/>
        </w:rPr>
        <w:t>д</w:t>
      </w:r>
      <w:r w:rsidR="001A3C9F" w:rsidRPr="00496BBF">
        <w:rPr>
          <w:color w:val="000000" w:themeColor="text1"/>
          <w:lang w:val="sr-Cyrl-CS"/>
        </w:rPr>
        <w:t xml:space="preserve">а измени или </w:t>
      </w:r>
      <w:r w:rsidR="00374391" w:rsidRPr="00496BBF">
        <w:rPr>
          <w:color w:val="000000" w:themeColor="text1"/>
          <w:lang w:val="sr-Cyrl-CS"/>
        </w:rPr>
        <w:t>допуни</w:t>
      </w:r>
      <w:r w:rsidR="007E48CA" w:rsidRPr="00496BBF">
        <w:rPr>
          <w:color w:val="000000" w:themeColor="text1"/>
          <w:lang w:val="sr-Cyrl-CS"/>
        </w:rPr>
        <w:t xml:space="preserve"> податке</w:t>
      </w:r>
      <w:r w:rsidR="005928A3" w:rsidRPr="00496BBF">
        <w:rPr>
          <w:color w:val="000000" w:themeColor="text1"/>
          <w:lang w:val="sr-Cyrl-CS"/>
        </w:rPr>
        <w:t xml:space="preserve"> у декларацији</w:t>
      </w:r>
      <w:r w:rsidR="009F46DC" w:rsidRPr="00496BBF">
        <w:rPr>
          <w:color w:val="000000" w:themeColor="text1"/>
          <w:lang w:val="sr-Cyrl-CS"/>
        </w:rPr>
        <w:t xml:space="preserve"> или измени податке у захтеву</w:t>
      </w:r>
      <w:r w:rsidR="0039159A" w:rsidRPr="00496BBF">
        <w:rPr>
          <w:color w:val="000000" w:themeColor="text1"/>
          <w:lang w:val="sr-Cyrl-CS"/>
        </w:rPr>
        <w:t>,</w:t>
      </w:r>
      <w:r w:rsidR="009F46DC" w:rsidRPr="00496BBF">
        <w:rPr>
          <w:color w:val="000000" w:themeColor="text1"/>
          <w:lang w:val="sr-Cyrl-CS"/>
        </w:rPr>
        <w:t xml:space="preserve"> пре предузимања било које радње царинског органа у вези са учињеном радњом или пропустом, односно пре отпочињ</w:t>
      </w:r>
      <w:r w:rsidR="00741EB1" w:rsidRPr="00496BBF">
        <w:rPr>
          <w:color w:val="000000" w:themeColor="text1"/>
          <w:lang w:val="sr-Cyrl-CS"/>
        </w:rPr>
        <w:t>а</w:t>
      </w:r>
      <w:r w:rsidR="009F46DC" w:rsidRPr="00496BBF">
        <w:rPr>
          <w:color w:val="000000" w:themeColor="text1"/>
          <w:lang w:val="sr-Cyrl-CS"/>
        </w:rPr>
        <w:t>ња царинске контр</w:t>
      </w:r>
      <w:r w:rsidR="0039159A" w:rsidRPr="00496BBF">
        <w:rPr>
          <w:color w:val="000000" w:themeColor="text1"/>
          <w:lang w:val="sr-Cyrl-CS"/>
        </w:rPr>
        <w:t>оле</w:t>
      </w:r>
      <w:r w:rsidR="00374391" w:rsidRPr="00496BBF">
        <w:rPr>
          <w:color w:val="000000" w:themeColor="text1"/>
          <w:lang w:val="sr-Cyrl-CS"/>
        </w:rPr>
        <w:t xml:space="preserve"> </w:t>
      </w:r>
      <w:r w:rsidR="002F14CD" w:rsidRPr="00496BBF">
        <w:rPr>
          <w:color w:val="000000" w:themeColor="text1"/>
          <w:lang w:val="sr-Cyrl-CS"/>
        </w:rPr>
        <w:t>(члан 12</w:t>
      </w:r>
      <w:r w:rsidR="0039159A" w:rsidRPr="00496BBF">
        <w:rPr>
          <w:color w:val="000000" w:themeColor="text1"/>
          <w:lang w:val="sr-Cyrl-CS"/>
        </w:rPr>
        <w:t>. став 2. тачка</w:t>
      </w:r>
      <w:r w:rsidR="00580838" w:rsidRPr="00496BBF">
        <w:rPr>
          <w:color w:val="000000" w:themeColor="text1"/>
          <w:lang w:val="sr-Cyrl-CS"/>
        </w:rPr>
        <w:t xml:space="preserve"> </w:t>
      </w:r>
      <w:r w:rsidR="0039159A" w:rsidRPr="00496BBF">
        <w:rPr>
          <w:color w:val="000000" w:themeColor="text1"/>
          <w:lang w:val="sr-Cyrl-CS"/>
        </w:rPr>
        <w:t>1) и ст. 3. и 4.</w:t>
      </w:r>
      <w:r w:rsidR="00C86859" w:rsidRPr="00496BBF">
        <w:rPr>
          <w:color w:val="000000" w:themeColor="text1"/>
          <w:lang w:val="sr-Cyrl-CS"/>
        </w:rPr>
        <w:t>)</w:t>
      </w:r>
      <w:r w:rsidR="00374391" w:rsidRPr="00496BBF">
        <w:rPr>
          <w:color w:val="000000" w:themeColor="text1"/>
          <w:lang w:val="sr-Cyrl-CS"/>
        </w:rPr>
        <w:t>;</w:t>
      </w:r>
    </w:p>
    <w:p w14:paraId="25917443" w14:textId="15A954AB" w:rsidR="00CA29E5" w:rsidRPr="00496BBF" w:rsidRDefault="004317C6" w:rsidP="00531BB2">
      <w:pPr>
        <w:ind w:firstLine="709"/>
        <w:jc w:val="both"/>
        <w:rPr>
          <w:lang w:val="sr-Cyrl-CS"/>
        </w:rPr>
      </w:pPr>
      <w:r>
        <w:rPr>
          <w:lang w:val="sr-Cyrl-CS"/>
        </w:rPr>
        <w:t xml:space="preserve">3) </w:t>
      </w:r>
      <w:r w:rsidR="00CA29E5" w:rsidRPr="00496BBF">
        <w:rPr>
          <w:lang w:val="sr-Cyrl-CS"/>
        </w:rPr>
        <w:t xml:space="preserve">неверодостојну или нетачну или </w:t>
      </w:r>
      <w:r w:rsidR="007521EA" w:rsidRPr="00496BBF">
        <w:rPr>
          <w:lang w:val="sr-Cyrl-CS"/>
        </w:rPr>
        <w:t>исправу која није пуноважна</w:t>
      </w:r>
      <w:r w:rsidR="00CA29E5" w:rsidRPr="00496BBF">
        <w:rPr>
          <w:lang w:val="sr-Cyrl-CS"/>
        </w:rPr>
        <w:t xml:space="preserve"> приложи уз декларацију, дек</w:t>
      </w:r>
      <w:r w:rsidR="006E5E3C" w:rsidRPr="00496BBF">
        <w:rPr>
          <w:lang w:val="sr-Cyrl-CS"/>
        </w:rPr>
        <w:t xml:space="preserve">ларацију за привремени смештај, </w:t>
      </w:r>
      <w:r w:rsidR="00CA29E5" w:rsidRPr="00496BBF">
        <w:rPr>
          <w:lang w:val="sr-Cyrl-CS"/>
        </w:rPr>
        <w:t>декларацију за поновни извоз или уз захтев за издавање одобрења или</w:t>
      </w:r>
      <w:r w:rsidR="00BD4B98" w:rsidRPr="00496BBF">
        <w:rPr>
          <w:lang w:val="sr-Cyrl-CS"/>
        </w:rPr>
        <w:t xml:space="preserve"> </w:t>
      </w:r>
      <w:r w:rsidR="007521EA" w:rsidRPr="00496BBF">
        <w:rPr>
          <w:lang w:val="sr-Cyrl-CS"/>
        </w:rPr>
        <w:t>друге одлуке</w:t>
      </w:r>
      <w:r w:rsidR="007521EA" w:rsidRPr="00496BBF">
        <w:rPr>
          <w:color w:val="FF0000"/>
          <w:lang w:val="sr-Cyrl-CS"/>
        </w:rPr>
        <w:t xml:space="preserve"> </w:t>
      </w:r>
      <w:r w:rsidR="007521EA" w:rsidRPr="00496BBF">
        <w:rPr>
          <w:lang w:val="sr-Cyrl-CS"/>
        </w:rPr>
        <w:t>(члан 12. став</w:t>
      </w:r>
      <w:r w:rsidR="00CA29E5" w:rsidRPr="00496BBF">
        <w:rPr>
          <w:lang w:val="sr-Cyrl-CS"/>
        </w:rPr>
        <w:t xml:space="preserve">  </w:t>
      </w:r>
      <w:r w:rsidR="004504E0" w:rsidRPr="00496BBF">
        <w:rPr>
          <w:lang w:val="sr-Cyrl-CS"/>
        </w:rPr>
        <w:t xml:space="preserve">2. </w:t>
      </w:r>
      <w:r w:rsidR="00CA29E5" w:rsidRPr="00496BBF">
        <w:rPr>
          <w:lang w:val="sr-Cyrl-CS"/>
        </w:rPr>
        <w:t>тачка 2) и став</w:t>
      </w:r>
      <w:r w:rsidR="004504E0" w:rsidRPr="00496BBF">
        <w:rPr>
          <w:lang w:val="sr-Cyrl-CS"/>
        </w:rPr>
        <w:t xml:space="preserve"> 3.</w:t>
      </w:r>
      <w:r w:rsidR="00CA29E5" w:rsidRPr="00496BBF">
        <w:rPr>
          <w:lang w:val="sr-Cyrl-CS"/>
        </w:rPr>
        <w:t>);</w:t>
      </w:r>
    </w:p>
    <w:p w14:paraId="41A81156" w14:textId="63DDEB18" w:rsidR="00A257AC" w:rsidRPr="00496BBF" w:rsidRDefault="003953E5" w:rsidP="00531BB2">
      <w:pPr>
        <w:ind w:firstLine="709"/>
        <w:jc w:val="both"/>
        <w:rPr>
          <w:lang w:val="sr-Cyrl-CS"/>
        </w:rPr>
      </w:pPr>
      <w:r w:rsidRPr="00496BBF">
        <w:rPr>
          <w:lang w:val="sr-Cyrl-CS"/>
        </w:rPr>
        <w:t>4) не</w:t>
      </w:r>
      <w:r w:rsidR="00CE03BB" w:rsidRPr="00496BBF">
        <w:rPr>
          <w:lang w:val="sr-Cyrl-CS"/>
        </w:rPr>
        <w:t xml:space="preserve"> </w:t>
      </w:r>
      <w:r w:rsidR="00A06018" w:rsidRPr="00496BBF">
        <w:rPr>
          <w:lang w:val="sr-Cyrl-CS"/>
        </w:rPr>
        <w:t>испуни</w:t>
      </w:r>
      <w:r w:rsidRPr="00496BBF">
        <w:rPr>
          <w:lang w:val="sr-Cyrl-CS"/>
        </w:rPr>
        <w:t xml:space="preserve">, </w:t>
      </w:r>
      <w:r w:rsidR="008C1779" w:rsidRPr="00496BBF">
        <w:rPr>
          <w:lang w:val="sr-Cyrl-CS"/>
        </w:rPr>
        <w:t>ако је потребно</w:t>
      </w:r>
      <w:r w:rsidRPr="00496BBF">
        <w:rPr>
          <w:lang w:val="sr-Cyrl-CS"/>
        </w:rPr>
        <w:t>,</w:t>
      </w:r>
      <w:r w:rsidR="00CE113F" w:rsidRPr="00496BBF">
        <w:rPr>
          <w:lang w:val="sr-Cyrl-CS"/>
        </w:rPr>
        <w:t xml:space="preserve"> </w:t>
      </w:r>
      <w:r w:rsidRPr="00496BBF">
        <w:rPr>
          <w:lang w:val="sr-Cyrl-CS"/>
        </w:rPr>
        <w:t>све обавезе које се односе на стављање дате робе у одређени царински поступак</w:t>
      </w:r>
      <w:r w:rsidR="007F32EE" w:rsidRPr="00496BBF">
        <w:rPr>
          <w:lang w:val="sr-Cyrl-CS"/>
        </w:rPr>
        <w:t xml:space="preserve"> или привремени смештај</w:t>
      </w:r>
      <w:r w:rsidRPr="00496BBF">
        <w:rPr>
          <w:lang w:val="sr-Cyrl-CS"/>
        </w:rPr>
        <w:t xml:space="preserve"> или на спровођење одобрених активности</w:t>
      </w:r>
      <w:r w:rsidR="00DF1CBE" w:rsidRPr="00496BBF">
        <w:rPr>
          <w:lang w:val="sr-Cyrl-CS"/>
        </w:rPr>
        <w:t xml:space="preserve"> </w:t>
      </w:r>
      <w:r w:rsidRPr="00496BBF">
        <w:rPr>
          <w:lang w:val="sr-Cyrl-CS"/>
        </w:rPr>
        <w:t xml:space="preserve"> (члан 12. став </w:t>
      </w:r>
      <w:r w:rsidR="004504E0" w:rsidRPr="00496BBF">
        <w:rPr>
          <w:lang w:val="sr-Cyrl-CS"/>
        </w:rPr>
        <w:t xml:space="preserve">2. </w:t>
      </w:r>
      <w:r w:rsidRPr="00496BBF">
        <w:rPr>
          <w:lang w:val="sr-Cyrl-CS"/>
        </w:rPr>
        <w:t xml:space="preserve">тачка 3) и став </w:t>
      </w:r>
      <w:r w:rsidR="004504E0" w:rsidRPr="00496BBF">
        <w:rPr>
          <w:lang w:val="sr-Cyrl-CS"/>
        </w:rPr>
        <w:t>3.</w:t>
      </w:r>
      <w:r w:rsidRPr="00496BBF">
        <w:rPr>
          <w:lang w:val="sr-Cyrl-CS"/>
        </w:rPr>
        <w:t xml:space="preserve">); </w:t>
      </w:r>
    </w:p>
    <w:p w14:paraId="17C5E49D" w14:textId="0CCF3A46" w:rsidR="007521EA" w:rsidRPr="00496BBF" w:rsidRDefault="00A257AC" w:rsidP="00531BB2">
      <w:pPr>
        <w:ind w:firstLine="709"/>
        <w:jc w:val="both"/>
        <w:rPr>
          <w:lang w:val="sr-Cyrl-CS"/>
        </w:rPr>
      </w:pPr>
      <w:r w:rsidRPr="00496BBF">
        <w:rPr>
          <w:lang w:val="sr-Cyrl-CS"/>
        </w:rPr>
        <w:t>5)</w:t>
      </w:r>
      <w:r w:rsidR="007521EA" w:rsidRPr="00496BBF">
        <w:rPr>
          <w:lang w:val="sr-Cyrl-CS"/>
        </w:rPr>
        <w:t xml:space="preserve">  не поступа у складу са обавезама из одобрења </w:t>
      </w:r>
      <w:r w:rsidR="00FB5429" w:rsidRPr="00496BBF">
        <w:rPr>
          <w:lang w:val="sr-Cyrl-CS"/>
        </w:rPr>
        <w:t>или одлуке (</w:t>
      </w:r>
      <w:r w:rsidR="007521EA" w:rsidRPr="00496BBF">
        <w:rPr>
          <w:lang w:val="sr-Cyrl-CS"/>
        </w:rPr>
        <w:t>члан 18. став 1.);</w:t>
      </w:r>
    </w:p>
    <w:p w14:paraId="36745674" w14:textId="56928909" w:rsidR="00F53748" w:rsidRPr="00496BBF" w:rsidRDefault="007521EA" w:rsidP="00531BB2">
      <w:pPr>
        <w:ind w:firstLine="709"/>
        <w:jc w:val="both"/>
        <w:rPr>
          <w:lang w:val="sr-Cyrl-CS"/>
        </w:rPr>
      </w:pPr>
      <w:r w:rsidRPr="00496BBF">
        <w:rPr>
          <w:lang w:val="sr-Cyrl-CS"/>
        </w:rPr>
        <w:t xml:space="preserve">6)  без одлагања не обавести царински орган о </w:t>
      </w:r>
      <w:r w:rsidR="004650F9" w:rsidRPr="00496BBF">
        <w:rPr>
          <w:lang w:val="sr-Cyrl-CS"/>
        </w:rPr>
        <w:t xml:space="preserve">свакој </w:t>
      </w:r>
      <w:r w:rsidRPr="00496BBF">
        <w:rPr>
          <w:lang w:val="sr-Cyrl-CS"/>
        </w:rPr>
        <w:t xml:space="preserve">околности која је настала након </w:t>
      </w:r>
      <w:r w:rsidR="00947299" w:rsidRPr="00496BBF">
        <w:rPr>
          <w:lang w:val="sr-Cyrl-CS"/>
        </w:rPr>
        <w:t>доношења</w:t>
      </w:r>
      <w:r w:rsidRPr="00496BBF">
        <w:rPr>
          <w:lang w:val="sr-Cyrl-CS"/>
        </w:rPr>
        <w:t xml:space="preserve"> одобрењ</w:t>
      </w:r>
      <w:r w:rsidR="00947299" w:rsidRPr="00496BBF">
        <w:rPr>
          <w:lang w:val="sr-Cyrl-CS"/>
        </w:rPr>
        <w:t>а</w:t>
      </w:r>
      <w:r w:rsidRPr="00496BBF">
        <w:rPr>
          <w:lang w:val="sr-Cyrl-CS"/>
        </w:rPr>
        <w:t xml:space="preserve"> или одлук</w:t>
      </w:r>
      <w:r w:rsidR="00684356" w:rsidRPr="00496BBF">
        <w:rPr>
          <w:lang w:val="sr-Cyrl-CS"/>
        </w:rPr>
        <w:t>е</w:t>
      </w:r>
      <w:r w:rsidRPr="00496BBF">
        <w:rPr>
          <w:lang w:val="sr-Cyrl-CS"/>
        </w:rPr>
        <w:t xml:space="preserve">, а која може да утиче </w:t>
      </w:r>
      <w:r w:rsidR="00F53748" w:rsidRPr="00496BBF">
        <w:rPr>
          <w:lang w:val="sr-Cyrl-CS"/>
        </w:rPr>
        <w:t>на даљу примену или садржину одобрења или одлуке (члан 18. став 2.);</w:t>
      </w:r>
    </w:p>
    <w:p w14:paraId="4074E77A" w14:textId="308F16EC" w:rsidR="00F53748" w:rsidRPr="00496BBF" w:rsidRDefault="00F53748" w:rsidP="00531BB2">
      <w:pPr>
        <w:ind w:firstLine="709"/>
        <w:jc w:val="both"/>
        <w:rPr>
          <w:lang w:val="sr-Cyrl-CS"/>
        </w:rPr>
      </w:pPr>
      <w:r w:rsidRPr="00496BBF">
        <w:rPr>
          <w:lang w:val="sr-Cyrl-CS"/>
        </w:rPr>
        <w:t xml:space="preserve">7)  не чува исправу или информацију из члана 12. став 1. </w:t>
      </w:r>
      <w:r w:rsidR="00171C2E" w:rsidRPr="00496BBF">
        <w:rPr>
          <w:lang w:val="sr-Cyrl-CS"/>
        </w:rPr>
        <w:t xml:space="preserve">овог </w:t>
      </w:r>
      <w:r w:rsidRPr="00496BBF">
        <w:rPr>
          <w:lang w:val="sr-Cyrl-CS"/>
        </w:rPr>
        <w:t xml:space="preserve">закона или је не чува на начин доступан или прихватљив за царински орган или је не чува у складу са роком </w:t>
      </w:r>
      <w:r w:rsidR="00CE03BB" w:rsidRPr="00496BBF">
        <w:rPr>
          <w:lang w:val="sr-Cyrl-CS"/>
        </w:rPr>
        <w:t>одређеним царинским прописима (</w:t>
      </w:r>
      <w:r w:rsidRPr="00496BBF">
        <w:rPr>
          <w:lang w:val="sr-Cyrl-CS"/>
        </w:rPr>
        <w:t>члан 37.</w:t>
      </w:r>
      <w:r w:rsidR="00F21584" w:rsidRPr="00496BBF">
        <w:rPr>
          <w:lang w:val="sr-Cyrl-CS"/>
        </w:rPr>
        <w:t>)</w:t>
      </w:r>
      <w:r w:rsidRPr="00496BBF">
        <w:rPr>
          <w:lang w:val="sr-Cyrl-CS"/>
        </w:rPr>
        <w:t>;</w:t>
      </w:r>
    </w:p>
    <w:p w14:paraId="57BCEFD3" w14:textId="4E9FFABB" w:rsidR="00384642" w:rsidRPr="00496BBF" w:rsidRDefault="00F53748" w:rsidP="00531BB2">
      <w:pPr>
        <w:ind w:firstLine="709"/>
        <w:jc w:val="both"/>
        <w:rPr>
          <w:lang w:val="sr-Cyrl-CS"/>
        </w:rPr>
      </w:pPr>
      <w:r w:rsidRPr="00496BBF">
        <w:rPr>
          <w:lang w:val="sr-Cyrl-CS"/>
        </w:rPr>
        <w:t xml:space="preserve">8)  </w:t>
      </w:r>
      <w:r w:rsidR="00384642" w:rsidRPr="00496BBF">
        <w:rPr>
          <w:lang w:val="sr-Cyrl-CS"/>
        </w:rPr>
        <w:t xml:space="preserve">састави или омогући да се састави исправа са нетачно наведеним подацима о пореклу робе  </w:t>
      </w:r>
      <w:r w:rsidR="004504E0" w:rsidRPr="00496BBF">
        <w:rPr>
          <w:lang w:val="sr-Cyrl-CS"/>
        </w:rPr>
        <w:t>(</w:t>
      </w:r>
      <w:r w:rsidR="00384642" w:rsidRPr="00496BBF">
        <w:rPr>
          <w:lang w:val="sr-Cyrl-CS"/>
        </w:rPr>
        <w:t>чл</w:t>
      </w:r>
      <w:r w:rsidR="007B775F" w:rsidRPr="00496BBF">
        <w:rPr>
          <w:lang w:val="sr-Cyrl-CS"/>
        </w:rPr>
        <w:t>.</w:t>
      </w:r>
      <w:r w:rsidR="00384642" w:rsidRPr="00496BBF">
        <w:rPr>
          <w:lang w:val="sr-Cyrl-CS"/>
        </w:rPr>
        <w:t xml:space="preserve"> 44. и</w:t>
      </w:r>
      <w:r w:rsidR="00600C08" w:rsidRPr="00496BBF">
        <w:rPr>
          <w:lang w:val="sr-Cyrl-CS"/>
        </w:rPr>
        <w:t xml:space="preserve"> </w:t>
      </w:r>
      <w:r w:rsidR="00384642" w:rsidRPr="00496BBF">
        <w:rPr>
          <w:lang w:val="sr-Cyrl-CS"/>
        </w:rPr>
        <w:t>48.);</w:t>
      </w:r>
    </w:p>
    <w:p w14:paraId="460CE4FF" w14:textId="0E13131D" w:rsidR="00384642" w:rsidRPr="00496BBF" w:rsidRDefault="00384642" w:rsidP="00531BB2">
      <w:pPr>
        <w:ind w:firstLine="709"/>
        <w:jc w:val="both"/>
        <w:rPr>
          <w:lang w:val="sr-Cyrl-CS"/>
        </w:rPr>
      </w:pPr>
      <w:r w:rsidRPr="00496BBF">
        <w:rPr>
          <w:lang w:val="sr-Cyrl-CS"/>
        </w:rPr>
        <w:t xml:space="preserve">9)  састави или омогући да се састави исправа која садржи нетачне податке на основу којих се за </w:t>
      </w:r>
      <w:r w:rsidR="004504E0" w:rsidRPr="00496BBF">
        <w:rPr>
          <w:lang w:val="sr-Cyrl-CS"/>
        </w:rPr>
        <w:t xml:space="preserve">робу </w:t>
      </w:r>
      <w:r w:rsidRPr="00496BBF">
        <w:rPr>
          <w:lang w:val="sr-Cyrl-CS"/>
        </w:rPr>
        <w:t>на кој</w:t>
      </w:r>
      <w:r w:rsidR="00480808" w:rsidRPr="00496BBF">
        <w:rPr>
          <w:lang w:val="sr-Cyrl-CS"/>
        </w:rPr>
        <w:t>у</w:t>
      </w:r>
      <w:r w:rsidRPr="00496BBF">
        <w:rPr>
          <w:lang w:val="sr-Cyrl-CS"/>
        </w:rPr>
        <w:t xml:space="preserve"> се исправа односи неосновано о</w:t>
      </w:r>
      <w:r w:rsidR="008D0361" w:rsidRPr="00496BBF">
        <w:rPr>
          <w:lang w:val="sr-Cyrl-CS"/>
        </w:rPr>
        <w:t xml:space="preserve">ствари преференцијално порекло </w:t>
      </w:r>
      <w:r w:rsidRPr="00496BBF">
        <w:rPr>
          <w:lang w:val="sr-Cyrl-CS"/>
        </w:rPr>
        <w:t xml:space="preserve"> </w:t>
      </w:r>
      <w:r w:rsidR="008D0361" w:rsidRPr="00496BBF">
        <w:rPr>
          <w:lang w:val="sr-Cyrl-CS"/>
        </w:rPr>
        <w:t>(</w:t>
      </w:r>
      <w:r w:rsidR="00171C2E" w:rsidRPr="00496BBF">
        <w:rPr>
          <w:lang w:val="sr-Cyrl-CS"/>
        </w:rPr>
        <w:t>члан 48.</w:t>
      </w:r>
      <w:r w:rsidRPr="00496BBF">
        <w:rPr>
          <w:lang w:val="sr-Cyrl-CS"/>
        </w:rPr>
        <w:t>);</w:t>
      </w:r>
    </w:p>
    <w:p w14:paraId="266F8059" w14:textId="1D3F7A8A" w:rsidR="000E6C3C" w:rsidRPr="00496BBF" w:rsidRDefault="00384642" w:rsidP="00531BB2">
      <w:pPr>
        <w:ind w:firstLine="709"/>
        <w:jc w:val="both"/>
        <w:rPr>
          <w:lang w:val="sr-Cyrl-CS"/>
        </w:rPr>
      </w:pPr>
      <w:r w:rsidRPr="00496BBF">
        <w:rPr>
          <w:lang w:val="sr-Cyrl-CS"/>
        </w:rPr>
        <w:t xml:space="preserve">10) </w:t>
      </w:r>
      <w:r w:rsidR="00A61536" w:rsidRPr="00496BBF">
        <w:rPr>
          <w:lang w:val="sr-Cyrl-CS"/>
        </w:rPr>
        <w:t xml:space="preserve"> не поднесе царинском органу</w:t>
      </w:r>
      <w:r w:rsidR="00A0074E" w:rsidRPr="00496BBF">
        <w:rPr>
          <w:lang w:val="sr-Cyrl-CS"/>
        </w:rPr>
        <w:t xml:space="preserve"> </w:t>
      </w:r>
      <w:r w:rsidR="00A61536" w:rsidRPr="00496BBF">
        <w:rPr>
          <w:lang w:val="sr-Cyrl-CS"/>
        </w:rPr>
        <w:t xml:space="preserve">обавештење о доласку брода или ваздухоплова  </w:t>
      </w:r>
      <w:r w:rsidR="00DC732B" w:rsidRPr="00496BBF">
        <w:rPr>
          <w:lang w:val="sr-Cyrl-CS"/>
        </w:rPr>
        <w:t>(члан 117. став 1</w:t>
      </w:r>
      <w:r w:rsidR="000E6C3C" w:rsidRPr="00496BBF">
        <w:rPr>
          <w:lang w:val="sr-Cyrl-CS"/>
        </w:rPr>
        <w:t>.</w:t>
      </w:r>
      <w:r w:rsidR="00CB29F4" w:rsidRPr="00496BBF">
        <w:rPr>
          <w:lang w:val="sr-Cyrl-CS"/>
        </w:rPr>
        <w:t>);</w:t>
      </w:r>
    </w:p>
    <w:p w14:paraId="08A019F3" w14:textId="44D850E7" w:rsidR="00227AF9" w:rsidRPr="00496BBF" w:rsidRDefault="000E6C3C" w:rsidP="00531BB2">
      <w:pPr>
        <w:ind w:firstLine="709"/>
        <w:jc w:val="both"/>
        <w:rPr>
          <w:lang w:val="sr-Cyrl-CS"/>
        </w:rPr>
      </w:pPr>
      <w:r w:rsidRPr="00496BBF">
        <w:rPr>
          <w:lang w:val="sr-Cyrl-CS"/>
        </w:rPr>
        <w:t xml:space="preserve">11) </w:t>
      </w:r>
      <w:r w:rsidR="00227AF9" w:rsidRPr="00496BBF">
        <w:rPr>
          <w:lang w:val="sr-Cyrl-CS"/>
        </w:rPr>
        <w:t>не превезе робу унету у царинско подручје Републике Србије, без одлагања, у царинарницу коју је одредио царински орган или до било ког другог места које је одобрио или одредио тај орган или у слободну зону или не превезе робу путем који је одредио царински орган и у складу са његовим упутствима (члан 119. став 1. и члан 121. став 3.);</w:t>
      </w:r>
    </w:p>
    <w:p w14:paraId="46FF2584" w14:textId="1BA5EB3F" w:rsidR="00401AEF" w:rsidRPr="00496BBF" w:rsidRDefault="000A2570" w:rsidP="00531BB2">
      <w:pPr>
        <w:ind w:firstLine="709"/>
        <w:jc w:val="both"/>
        <w:rPr>
          <w:lang w:val="sr-Cyrl-CS"/>
        </w:rPr>
      </w:pPr>
      <w:r w:rsidRPr="00496BBF">
        <w:rPr>
          <w:lang w:val="sr-Cyrl-CS"/>
        </w:rPr>
        <w:t>12</w:t>
      </w:r>
      <w:r w:rsidR="00C91CBE" w:rsidRPr="00496BBF">
        <w:rPr>
          <w:lang w:val="sr-Cyrl-CS"/>
        </w:rPr>
        <w:t xml:space="preserve">)  </w:t>
      </w:r>
      <w:r w:rsidR="00401AEF" w:rsidRPr="00496BBF">
        <w:rPr>
          <w:lang w:val="sr-Cyrl-CS"/>
        </w:rPr>
        <w:t>робу унету у царинско подручје Републике Србије не допреми</w:t>
      </w:r>
      <w:r w:rsidR="00613AB5" w:rsidRPr="00496BBF">
        <w:rPr>
          <w:lang w:val="sr-Cyrl-CS"/>
        </w:rPr>
        <w:t xml:space="preserve"> </w:t>
      </w:r>
      <w:r w:rsidR="00401AEF" w:rsidRPr="00496BBF">
        <w:rPr>
          <w:lang w:val="sr-Cyrl-CS"/>
        </w:rPr>
        <w:t>одређеној царинарници или на друго место које је одредио или одобрио царински орган или у слободну зону (чл</w:t>
      </w:r>
      <w:r w:rsidR="00662121" w:rsidRPr="00496BBF">
        <w:rPr>
          <w:lang w:val="sr-Cyrl-CS"/>
        </w:rPr>
        <w:t>.</w:t>
      </w:r>
      <w:r w:rsidR="00401AEF" w:rsidRPr="00496BBF">
        <w:rPr>
          <w:lang w:val="sr-Cyrl-CS"/>
        </w:rPr>
        <w:t xml:space="preserve"> 123. </w:t>
      </w:r>
      <w:r w:rsidR="00A84E0B" w:rsidRPr="00496BBF">
        <w:rPr>
          <w:lang w:val="sr-Cyrl-CS"/>
        </w:rPr>
        <w:t>и 210.)</w:t>
      </w:r>
      <w:r w:rsidR="0091011F" w:rsidRPr="00496BBF">
        <w:rPr>
          <w:lang w:val="sr-Cyrl-CS"/>
        </w:rPr>
        <w:t>;</w:t>
      </w:r>
    </w:p>
    <w:p w14:paraId="08036B3B" w14:textId="4C6411AB" w:rsidR="00D566E5" w:rsidRPr="00496BBF" w:rsidRDefault="000A2570" w:rsidP="00531BB2">
      <w:pPr>
        <w:ind w:firstLine="709"/>
        <w:jc w:val="both"/>
        <w:rPr>
          <w:lang w:val="sr-Cyrl-CS"/>
        </w:rPr>
      </w:pPr>
      <w:r w:rsidRPr="00496BBF">
        <w:rPr>
          <w:lang w:val="sr-Cyrl-CS"/>
        </w:rPr>
        <w:t>13</w:t>
      </w:r>
      <w:r w:rsidR="00401AEF" w:rsidRPr="00496BBF">
        <w:rPr>
          <w:lang w:val="sr-Cyrl-CS"/>
        </w:rPr>
        <w:t xml:space="preserve">)  </w:t>
      </w:r>
      <w:r w:rsidR="00D566E5" w:rsidRPr="00496BBF">
        <w:rPr>
          <w:lang w:val="sr-Cyrl-CS"/>
        </w:rPr>
        <w:t>без дозволе царинског органа уклони допремљену робу са места на ком је била допремљена</w:t>
      </w:r>
      <w:r w:rsidR="00A6518D" w:rsidRPr="00496BBF">
        <w:rPr>
          <w:lang w:val="sr-Cyrl-CS"/>
        </w:rPr>
        <w:t xml:space="preserve"> (члан 123. став 7.</w:t>
      </w:r>
      <w:r w:rsidR="00D566E5" w:rsidRPr="00496BBF">
        <w:rPr>
          <w:lang w:val="sr-Cyrl-CS"/>
        </w:rPr>
        <w:t>);</w:t>
      </w:r>
    </w:p>
    <w:p w14:paraId="0A423BC2" w14:textId="3BFCBD63" w:rsidR="00227AF9" w:rsidRPr="00496BBF" w:rsidRDefault="000A2570" w:rsidP="00531BB2">
      <w:pPr>
        <w:ind w:firstLine="709"/>
        <w:jc w:val="both"/>
        <w:rPr>
          <w:lang w:val="sr-Cyrl-CS"/>
        </w:rPr>
      </w:pPr>
      <w:r w:rsidRPr="00496BBF">
        <w:rPr>
          <w:lang w:val="sr-Cyrl-CS"/>
        </w:rPr>
        <w:lastRenderedPageBreak/>
        <w:t>14</w:t>
      </w:r>
      <w:r w:rsidR="00D566E5" w:rsidRPr="00496BBF">
        <w:rPr>
          <w:lang w:val="sr-Cyrl-CS"/>
        </w:rPr>
        <w:t>)  без одобрења царинског органа истовари или претовари робу са превозног средства на ком се налази или робу са превозног средства на ком се налази истовари или претовари на место које царински орган није одредио или одобрио (члан 124. став 1.);</w:t>
      </w:r>
    </w:p>
    <w:p w14:paraId="116C688C" w14:textId="5D6B4862" w:rsidR="0087213B" w:rsidRPr="00496BBF" w:rsidRDefault="000A2570" w:rsidP="00531BB2">
      <w:pPr>
        <w:ind w:firstLine="709"/>
        <w:jc w:val="both"/>
        <w:rPr>
          <w:lang w:val="sr-Cyrl-CS"/>
        </w:rPr>
      </w:pPr>
      <w:r w:rsidRPr="00496BBF">
        <w:rPr>
          <w:lang w:val="sr-Cyrl-CS"/>
        </w:rPr>
        <w:t>15</w:t>
      </w:r>
      <w:r w:rsidR="00227AF9" w:rsidRPr="00496BBF">
        <w:rPr>
          <w:lang w:val="sr-Cyrl-CS"/>
        </w:rPr>
        <w:t>) не поднесе декларацију за р</w:t>
      </w:r>
      <w:r w:rsidR="001531ED" w:rsidRPr="00496BBF">
        <w:rPr>
          <w:lang w:val="sr-Cyrl-CS"/>
        </w:rPr>
        <w:t xml:space="preserve">обу некомерцијалне природе или </w:t>
      </w:r>
      <w:r w:rsidR="00227AF9" w:rsidRPr="00496BBF">
        <w:rPr>
          <w:lang w:val="sr-Cyrl-CS"/>
        </w:rPr>
        <w:t>декларацију за привремени смештај или допунску декларацију или декларацију за поновни извоз (члан 128. ст.</w:t>
      </w:r>
      <w:r w:rsidR="00D613FD" w:rsidRPr="00496BBF">
        <w:rPr>
          <w:lang w:val="sr-Cyrl-CS"/>
        </w:rPr>
        <w:t xml:space="preserve"> </w:t>
      </w:r>
      <w:r w:rsidR="00227AF9" w:rsidRPr="00496BBF">
        <w:rPr>
          <w:lang w:val="sr-Cyrl-CS"/>
        </w:rPr>
        <w:t>1. и 3, чл</w:t>
      </w:r>
      <w:r w:rsidR="00D613FD" w:rsidRPr="00496BBF">
        <w:rPr>
          <w:lang w:val="sr-Cyrl-CS"/>
        </w:rPr>
        <w:t>.</w:t>
      </w:r>
      <w:r w:rsidR="00227AF9" w:rsidRPr="00496BBF">
        <w:rPr>
          <w:lang w:val="sr-Cyrl-CS"/>
        </w:rPr>
        <w:t xml:space="preserve"> 139</w:t>
      </w:r>
      <w:r w:rsidR="00D613FD" w:rsidRPr="00496BBF">
        <w:rPr>
          <w:lang w:val="sr-Cyrl-CS"/>
        </w:rPr>
        <w:t>.</w:t>
      </w:r>
      <w:r w:rsidR="00227AF9" w:rsidRPr="00496BBF">
        <w:rPr>
          <w:lang w:val="sr-Cyrl-CS"/>
        </w:rPr>
        <w:t xml:space="preserve"> </w:t>
      </w:r>
      <w:r w:rsidR="00D613FD" w:rsidRPr="00496BBF">
        <w:rPr>
          <w:lang w:val="sr-Cyrl-CS"/>
        </w:rPr>
        <w:t xml:space="preserve">и </w:t>
      </w:r>
      <w:r w:rsidR="00227AF9" w:rsidRPr="00496BBF">
        <w:rPr>
          <w:lang w:val="sr-Cyrl-CS"/>
        </w:rPr>
        <w:t>146. и  члан 233. став 1.);</w:t>
      </w:r>
    </w:p>
    <w:p w14:paraId="1C082970" w14:textId="77C4D002" w:rsidR="000F38C4" w:rsidRPr="00496BBF" w:rsidRDefault="000A2570" w:rsidP="00531BB2">
      <w:pPr>
        <w:ind w:firstLine="709"/>
        <w:jc w:val="both"/>
        <w:rPr>
          <w:lang w:val="sr-Cyrl-CS"/>
        </w:rPr>
      </w:pPr>
      <w:r w:rsidRPr="00496BBF">
        <w:rPr>
          <w:lang w:val="sr-Cyrl-CS"/>
        </w:rPr>
        <w:t>16</w:t>
      </w:r>
      <w:r w:rsidR="0087213B" w:rsidRPr="00496BBF">
        <w:rPr>
          <w:lang w:val="sr-Cyrl-CS"/>
        </w:rPr>
        <w:t xml:space="preserve">)  робу у привременом смештају не смести у простор за привремени смештај у складу са чланом 131. </w:t>
      </w:r>
      <w:r w:rsidR="00DA3F53" w:rsidRPr="00496BBF">
        <w:rPr>
          <w:lang w:val="sr-Cyrl-CS"/>
        </w:rPr>
        <w:t xml:space="preserve">овог </w:t>
      </w:r>
      <w:r w:rsidR="0087213B" w:rsidRPr="00496BBF">
        <w:rPr>
          <w:lang w:val="sr-Cyrl-CS"/>
        </w:rPr>
        <w:t xml:space="preserve">закона </w:t>
      </w:r>
      <w:r w:rsidR="000F38C4" w:rsidRPr="00496BBF">
        <w:rPr>
          <w:lang w:val="sr-Cyrl-CS"/>
        </w:rPr>
        <w:t>или на друго место које је одредио или одобрио царински орган (члан 130. став 1. и члан 131.</w:t>
      </w:r>
      <w:r w:rsidR="00E041B7" w:rsidRPr="00496BBF">
        <w:rPr>
          <w:lang w:val="sr-Cyrl-CS"/>
        </w:rPr>
        <w:t>)</w:t>
      </w:r>
      <w:r w:rsidR="000F38C4" w:rsidRPr="00496BBF">
        <w:rPr>
          <w:lang w:val="sr-Cyrl-CS"/>
        </w:rPr>
        <w:t>;</w:t>
      </w:r>
    </w:p>
    <w:p w14:paraId="78F4AADA" w14:textId="546CD8F5" w:rsidR="000506A1" w:rsidRPr="00496BBF" w:rsidRDefault="000A2570" w:rsidP="00531BB2">
      <w:pPr>
        <w:ind w:firstLine="709"/>
        <w:jc w:val="both"/>
        <w:rPr>
          <w:lang w:val="sr-Cyrl-CS"/>
        </w:rPr>
      </w:pPr>
      <w:r w:rsidRPr="00496BBF">
        <w:rPr>
          <w:lang w:val="sr-Cyrl-CS"/>
        </w:rPr>
        <w:t>17</w:t>
      </w:r>
      <w:r w:rsidR="000F38C4" w:rsidRPr="00496BBF">
        <w:rPr>
          <w:lang w:val="sr-Cyrl-CS"/>
        </w:rPr>
        <w:t xml:space="preserve">)  </w:t>
      </w:r>
      <w:r w:rsidR="000506A1" w:rsidRPr="00496BBF">
        <w:rPr>
          <w:lang w:val="sr-Cyrl-CS"/>
        </w:rPr>
        <w:t xml:space="preserve">не обезбеди да роба у привременом смештају буде предмет само оних облика поступања којима би се очувала у непромењеном стању, без мењања њеног изгледа или техничких карактеристика (члан 130. став </w:t>
      </w:r>
      <w:r w:rsidR="00581FD8" w:rsidRPr="00496BBF">
        <w:rPr>
          <w:lang w:val="sr-Cyrl-CS"/>
        </w:rPr>
        <w:t>2.</w:t>
      </w:r>
      <w:r w:rsidR="000506A1" w:rsidRPr="00496BBF">
        <w:rPr>
          <w:lang w:val="sr-Cyrl-CS"/>
        </w:rPr>
        <w:t>);</w:t>
      </w:r>
    </w:p>
    <w:p w14:paraId="310A09B1" w14:textId="7624B220" w:rsidR="007F60DA" w:rsidRPr="00496BBF" w:rsidRDefault="00D331D5" w:rsidP="00531BB2">
      <w:pPr>
        <w:ind w:firstLine="709"/>
        <w:jc w:val="both"/>
        <w:rPr>
          <w:lang w:val="sr-Cyrl-CS"/>
        </w:rPr>
      </w:pPr>
      <w:r w:rsidRPr="00496BBF">
        <w:rPr>
          <w:lang w:val="sr-Cyrl-CS"/>
        </w:rPr>
        <w:t>18</w:t>
      </w:r>
      <w:r w:rsidR="000506A1" w:rsidRPr="00496BBF">
        <w:rPr>
          <w:lang w:val="sr-Cyrl-CS"/>
        </w:rPr>
        <w:t xml:space="preserve">)  </w:t>
      </w:r>
      <w:r w:rsidR="007F60DA" w:rsidRPr="00496BBF">
        <w:rPr>
          <w:lang w:val="sr-Cyrl-CS"/>
        </w:rPr>
        <w:t>не води евиденцију или не води евиденцију у облику који је одобрио царински орган или евиденцију води нетачно или непотпуно или неблаговремено (члан 131. ст</w:t>
      </w:r>
      <w:r w:rsidR="00DA3F53" w:rsidRPr="00496BBF">
        <w:rPr>
          <w:lang w:val="sr-Cyrl-CS"/>
        </w:rPr>
        <w:t>. 6-</w:t>
      </w:r>
      <w:r w:rsidR="007F60DA" w:rsidRPr="00496BBF">
        <w:rPr>
          <w:lang w:val="sr-Cyrl-CS"/>
        </w:rPr>
        <w:t>8. и члан 186.</w:t>
      </w:r>
      <w:r w:rsidR="008D0361" w:rsidRPr="00496BBF">
        <w:rPr>
          <w:lang w:val="sr-Cyrl-CS"/>
        </w:rPr>
        <w:t>)</w:t>
      </w:r>
      <w:r w:rsidR="0091011F" w:rsidRPr="00496BBF">
        <w:rPr>
          <w:lang w:val="sr-Cyrl-CS"/>
        </w:rPr>
        <w:t>;</w:t>
      </w:r>
    </w:p>
    <w:p w14:paraId="6CFBB7BA" w14:textId="089C31F5" w:rsidR="007F60DA" w:rsidRPr="00496BBF" w:rsidRDefault="00D331D5" w:rsidP="00531BB2">
      <w:pPr>
        <w:ind w:firstLine="709"/>
        <w:jc w:val="both"/>
        <w:rPr>
          <w:lang w:val="sr-Cyrl-CS"/>
        </w:rPr>
      </w:pPr>
      <w:r w:rsidRPr="00496BBF">
        <w:rPr>
          <w:lang w:val="sr-Cyrl-CS"/>
        </w:rPr>
        <w:t>19</w:t>
      </w:r>
      <w:r w:rsidR="006D6DF2" w:rsidRPr="00496BBF">
        <w:rPr>
          <w:lang w:val="sr-Cyrl-CS"/>
        </w:rPr>
        <w:t>)  страну робу која се налази у привременом смештају не стави у царински поступак или поново не извезе у одређеном року (члан 132.);</w:t>
      </w:r>
    </w:p>
    <w:p w14:paraId="79F25A39" w14:textId="6ECC0F22" w:rsidR="00E412D6" w:rsidRPr="00496BBF" w:rsidRDefault="00D331D5" w:rsidP="00531BB2">
      <w:pPr>
        <w:ind w:firstLine="709"/>
        <w:jc w:val="both"/>
        <w:rPr>
          <w:lang w:val="sr-Cyrl-CS"/>
        </w:rPr>
      </w:pPr>
      <w:r w:rsidRPr="00496BBF">
        <w:rPr>
          <w:lang w:val="sr-Cyrl-CS"/>
        </w:rPr>
        <w:t>20</w:t>
      </w:r>
      <w:r w:rsidR="007F60DA" w:rsidRPr="00496BBF">
        <w:rPr>
          <w:lang w:val="sr-Cyrl-CS"/>
        </w:rPr>
        <w:t>)</w:t>
      </w:r>
      <w:r w:rsidR="00E412D6" w:rsidRPr="00496BBF">
        <w:rPr>
          <w:lang w:val="sr-Cyrl-CS"/>
        </w:rPr>
        <w:t xml:space="preserve"> </w:t>
      </w:r>
      <w:r w:rsidR="00E55F6A" w:rsidRPr="00496BBF">
        <w:rPr>
          <w:lang w:val="sr-Cyrl-CS"/>
        </w:rPr>
        <w:t xml:space="preserve"> не достави царинском органу пратеће исправе неопходне за примену одредаба којима се уређује поступак за који се роба декларише, ако је достављање тих исправа прописано или ако су неопходне за царинску контролу (члан 143. став 2.);</w:t>
      </w:r>
    </w:p>
    <w:p w14:paraId="768724F9" w14:textId="2B21C3A8" w:rsidR="00E55F6A" w:rsidRPr="00496BBF" w:rsidRDefault="00D331D5" w:rsidP="00531BB2">
      <w:pPr>
        <w:ind w:firstLine="709"/>
        <w:jc w:val="both"/>
        <w:rPr>
          <w:lang w:val="sr-Cyrl-CS"/>
        </w:rPr>
      </w:pPr>
      <w:r w:rsidRPr="00496BBF">
        <w:rPr>
          <w:lang w:val="sr-Cyrl-CS"/>
        </w:rPr>
        <w:t>21</w:t>
      </w:r>
      <w:r w:rsidR="00E412D6" w:rsidRPr="00496BBF">
        <w:rPr>
          <w:lang w:val="sr-Cyrl-CS"/>
        </w:rPr>
        <w:t xml:space="preserve">)  уклони или уништи средства за идентификацију без одобрења царинског органа (члан 166. став 2.);  </w:t>
      </w:r>
    </w:p>
    <w:p w14:paraId="22D4BD8F" w14:textId="47F1A184" w:rsidR="007E3845" w:rsidRPr="00496BBF" w:rsidRDefault="00D331D5" w:rsidP="00531BB2">
      <w:pPr>
        <w:ind w:firstLine="709"/>
        <w:jc w:val="both"/>
        <w:rPr>
          <w:lang w:val="sr-Cyrl-CS"/>
        </w:rPr>
      </w:pPr>
      <w:r w:rsidRPr="00496BBF">
        <w:rPr>
          <w:lang w:val="sr-Cyrl-CS"/>
        </w:rPr>
        <w:t>22</w:t>
      </w:r>
      <w:r w:rsidR="00E55F6A" w:rsidRPr="00496BBF">
        <w:rPr>
          <w:lang w:val="sr-Cyrl-CS"/>
        </w:rPr>
        <w:t xml:space="preserve">)  </w:t>
      </w:r>
      <w:r w:rsidR="007E3845" w:rsidRPr="00496BBF">
        <w:rPr>
          <w:lang w:val="sr-Cyrl-CS"/>
        </w:rPr>
        <w:t>са робом која није пуштена од стране царинског органа располаже као да је пуштена од стране царинског органа (члан 168.);</w:t>
      </w:r>
    </w:p>
    <w:p w14:paraId="761105B4" w14:textId="256D8D47" w:rsidR="00E412D6" w:rsidRPr="00496BBF" w:rsidRDefault="00D331D5" w:rsidP="00531BB2">
      <w:pPr>
        <w:ind w:firstLine="709"/>
        <w:jc w:val="both"/>
        <w:rPr>
          <w:lang w:val="sr-Cyrl-CS"/>
        </w:rPr>
      </w:pPr>
      <w:r w:rsidRPr="00496BBF">
        <w:rPr>
          <w:lang w:val="sr-Cyrl-CS"/>
        </w:rPr>
        <w:t>23</w:t>
      </w:r>
      <w:r w:rsidR="007E3845" w:rsidRPr="00496BBF">
        <w:rPr>
          <w:lang w:val="sr-Cyrl-CS"/>
        </w:rPr>
        <w:t>)</w:t>
      </w:r>
      <w:r w:rsidR="00E412D6" w:rsidRPr="00496BBF">
        <w:rPr>
          <w:lang w:val="sr-Cyrl-CS"/>
        </w:rPr>
        <w:t xml:space="preserve">  не оконча посебни поступак на прописан начин</w:t>
      </w:r>
      <w:r w:rsidR="00F83533" w:rsidRPr="00496BBF">
        <w:rPr>
          <w:lang w:val="sr-Cyrl-CS"/>
        </w:rPr>
        <w:t xml:space="preserve"> </w:t>
      </w:r>
      <w:r w:rsidR="00E412D6" w:rsidRPr="00496BBF">
        <w:rPr>
          <w:lang w:val="sr-Cyrl-CS"/>
        </w:rPr>
        <w:t>(члан 187.);</w:t>
      </w:r>
      <w:r w:rsidR="007F32B6" w:rsidRPr="00496BBF">
        <w:rPr>
          <w:lang w:val="sr-Cyrl-CS"/>
        </w:rPr>
        <w:t xml:space="preserve"> </w:t>
      </w:r>
    </w:p>
    <w:p w14:paraId="28C74730" w14:textId="52254450" w:rsidR="00916884" w:rsidRPr="00496BBF" w:rsidRDefault="00D331D5" w:rsidP="00531BB2">
      <w:pPr>
        <w:ind w:firstLine="709"/>
        <w:jc w:val="both"/>
        <w:rPr>
          <w:lang w:val="sr-Cyrl-CS"/>
        </w:rPr>
      </w:pPr>
      <w:r w:rsidRPr="00496BBF">
        <w:rPr>
          <w:lang w:val="sr-Cyrl-CS"/>
        </w:rPr>
        <w:t>24</w:t>
      </w:r>
      <w:r w:rsidR="00E412D6" w:rsidRPr="00496BBF">
        <w:rPr>
          <w:lang w:val="sr-Cyrl-CS"/>
        </w:rPr>
        <w:t xml:space="preserve">)  </w:t>
      </w:r>
      <w:r w:rsidR="00291927" w:rsidRPr="00496BBF">
        <w:rPr>
          <w:lang w:val="sr-Cyrl-CS"/>
        </w:rPr>
        <w:t>одредишној царинарници не допреми робу или захтеване податке или не допреми робу у непромењеном стању</w:t>
      </w:r>
      <w:r w:rsidR="005963E8" w:rsidRPr="00496BBF">
        <w:rPr>
          <w:lang w:val="sr-Cyrl-CS"/>
        </w:rPr>
        <w:t xml:space="preserve"> </w:t>
      </w:r>
      <w:r w:rsidR="006945B2" w:rsidRPr="00496BBF">
        <w:rPr>
          <w:lang w:val="sr-Cyrl-CS"/>
        </w:rPr>
        <w:t>или не допреми робу</w:t>
      </w:r>
      <w:r w:rsidR="00291927" w:rsidRPr="00496BBF">
        <w:rPr>
          <w:lang w:val="sr-Cyrl-CS"/>
        </w:rPr>
        <w:t xml:space="preserve"> у складу са мерама које је предузео царински орган како би обезбедио идентификацију робе или не поштује друге царинске одредбе у вези са поступком транзита (члан 199.);</w:t>
      </w:r>
    </w:p>
    <w:p w14:paraId="6DD59878" w14:textId="7CD3DCAF" w:rsidR="006E359D" w:rsidRPr="00496BBF" w:rsidRDefault="00D331D5" w:rsidP="00531BB2">
      <w:pPr>
        <w:ind w:firstLine="709"/>
        <w:jc w:val="both"/>
        <w:rPr>
          <w:lang w:val="sr-Cyrl-CS"/>
        </w:rPr>
      </w:pPr>
      <w:r w:rsidRPr="00496BBF">
        <w:rPr>
          <w:lang w:val="sr-Cyrl-CS"/>
        </w:rPr>
        <w:t>2</w:t>
      </w:r>
      <w:r w:rsidR="00046BD5" w:rsidRPr="00496BBF">
        <w:rPr>
          <w:lang w:val="sr-Cyrl-CS"/>
        </w:rPr>
        <w:t>5</w:t>
      </w:r>
      <w:r w:rsidR="00A20376" w:rsidRPr="00496BBF">
        <w:rPr>
          <w:lang w:val="sr-Cyrl-CS"/>
        </w:rPr>
        <w:t>)</w:t>
      </w:r>
      <w:r w:rsidR="006E359D" w:rsidRPr="00496BBF">
        <w:rPr>
          <w:lang w:val="sr-Cyrl-CS"/>
        </w:rPr>
        <w:t xml:space="preserve">  започне изградњу било ког грађевинског објекта у слободној зони без претходног одобрења царинског органа (члан 209. став 1.);</w:t>
      </w:r>
    </w:p>
    <w:p w14:paraId="60A71861" w14:textId="6C8E22DF" w:rsidR="0012199D" w:rsidRPr="00496BBF" w:rsidRDefault="00D331D5" w:rsidP="00531BB2">
      <w:pPr>
        <w:ind w:firstLine="709"/>
        <w:jc w:val="both"/>
        <w:rPr>
          <w:lang w:val="sr-Cyrl-CS"/>
        </w:rPr>
      </w:pPr>
      <w:r w:rsidRPr="00496BBF">
        <w:rPr>
          <w:lang w:val="sr-Cyrl-CS"/>
        </w:rPr>
        <w:t>2</w:t>
      </w:r>
      <w:r w:rsidR="00046BD5" w:rsidRPr="00496BBF">
        <w:rPr>
          <w:lang w:val="sr-Cyrl-CS"/>
        </w:rPr>
        <w:t>6</w:t>
      </w:r>
      <w:r w:rsidR="006E359D" w:rsidRPr="00496BBF">
        <w:rPr>
          <w:lang w:val="sr-Cyrl-CS"/>
        </w:rPr>
        <w:t xml:space="preserve">)  </w:t>
      </w:r>
      <w:r w:rsidR="0012199D" w:rsidRPr="00496BBF">
        <w:rPr>
          <w:lang w:val="sr-Cyrl-CS"/>
        </w:rPr>
        <w:t xml:space="preserve">привредну делатност у слободној зони не обавља под условима који су прописани  </w:t>
      </w:r>
      <w:r w:rsidR="000A0EC1" w:rsidRPr="00496BBF">
        <w:rPr>
          <w:lang w:val="sr-Cyrl-CS"/>
        </w:rPr>
        <w:t xml:space="preserve">овим </w:t>
      </w:r>
      <w:r w:rsidR="0012199D" w:rsidRPr="00496BBF">
        <w:rPr>
          <w:lang w:val="sr-Cyrl-CS"/>
        </w:rPr>
        <w:t>законом или о обављању те делатности у слободној зони не обавести унапред царински орган (члан 209. став 2.);</w:t>
      </w:r>
    </w:p>
    <w:p w14:paraId="2C84C11A" w14:textId="1E3764FB" w:rsidR="0012199D" w:rsidRPr="00496BBF" w:rsidRDefault="00D331D5" w:rsidP="00531BB2">
      <w:pPr>
        <w:ind w:firstLine="709"/>
        <w:jc w:val="both"/>
        <w:rPr>
          <w:lang w:val="sr-Cyrl-CS"/>
        </w:rPr>
      </w:pPr>
      <w:r w:rsidRPr="00496BBF">
        <w:rPr>
          <w:lang w:val="sr-Cyrl-CS"/>
        </w:rPr>
        <w:t>2</w:t>
      </w:r>
      <w:r w:rsidR="00046BD5" w:rsidRPr="00496BBF">
        <w:rPr>
          <w:lang w:val="sr-Cyrl-CS"/>
        </w:rPr>
        <w:t>7</w:t>
      </w:r>
      <w:r w:rsidR="0012199D" w:rsidRPr="00496BBF">
        <w:rPr>
          <w:lang w:val="sr-Cyrl-CS"/>
        </w:rPr>
        <w:t xml:space="preserve">)  не поштује забране или ограничења које је увео царински орган за делатности из члана 209. став 2. </w:t>
      </w:r>
      <w:r w:rsidR="000A0EC1" w:rsidRPr="00496BBF">
        <w:rPr>
          <w:lang w:val="sr-Cyrl-CS"/>
        </w:rPr>
        <w:t>овог закона (</w:t>
      </w:r>
      <w:r w:rsidR="0012199D" w:rsidRPr="00496BBF">
        <w:rPr>
          <w:lang w:val="sr-Cyrl-CS"/>
        </w:rPr>
        <w:t>члан 209. с</w:t>
      </w:r>
      <w:r w:rsidR="008D0361" w:rsidRPr="00496BBF">
        <w:rPr>
          <w:lang w:val="sr-Cyrl-CS"/>
        </w:rPr>
        <w:t>т</w:t>
      </w:r>
      <w:r w:rsidR="000A0EC1" w:rsidRPr="00496BBF">
        <w:rPr>
          <w:lang w:val="sr-Cyrl-CS"/>
        </w:rPr>
        <w:t>.</w:t>
      </w:r>
      <w:r w:rsidR="008D0361" w:rsidRPr="00496BBF">
        <w:rPr>
          <w:lang w:val="sr-Cyrl-CS"/>
        </w:rPr>
        <w:t xml:space="preserve"> 3. и 4.</w:t>
      </w:r>
      <w:r w:rsidR="0012199D" w:rsidRPr="00496BBF">
        <w:rPr>
          <w:lang w:val="sr-Cyrl-CS"/>
        </w:rPr>
        <w:t>);</w:t>
      </w:r>
    </w:p>
    <w:p w14:paraId="1E4D3C3C" w14:textId="78531E24" w:rsidR="00073D7D" w:rsidRPr="00496BBF" w:rsidRDefault="00D331D5" w:rsidP="00531BB2">
      <w:pPr>
        <w:ind w:firstLine="709"/>
        <w:jc w:val="both"/>
        <w:rPr>
          <w:lang w:val="sr-Cyrl-CS"/>
        </w:rPr>
      </w:pPr>
      <w:r w:rsidRPr="00496BBF">
        <w:rPr>
          <w:lang w:val="sr-Cyrl-CS"/>
        </w:rPr>
        <w:t>2</w:t>
      </w:r>
      <w:r w:rsidR="00046BD5" w:rsidRPr="00496BBF">
        <w:rPr>
          <w:lang w:val="sr-Cyrl-CS"/>
        </w:rPr>
        <w:t>8</w:t>
      </w:r>
      <w:r w:rsidR="000A0EC1" w:rsidRPr="00496BBF">
        <w:rPr>
          <w:lang w:val="sr-Cyrl-CS"/>
        </w:rPr>
        <w:t xml:space="preserve">) </w:t>
      </w:r>
      <w:r w:rsidR="00073D7D" w:rsidRPr="00496BBF">
        <w:rPr>
          <w:lang w:val="sr-Cyrl-CS"/>
        </w:rPr>
        <w:t>поступа са робом као да испуњава услове за привремени увоз, а то поступање је у супротности са условима за одобравање привременог увоза или са робом стављеном у поступак привременог увоза поступа супротно условима или обавезама или у супротности са сврхом одобреног привременог увоза у складу са царинским прописима и Конвенцијом о привременом увозу (члан 215.);</w:t>
      </w:r>
    </w:p>
    <w:p w14:paraId="4E0049F9" w14:textId="4E05C7A4" w:rsidR="00E121B6" w:rsidRPr="00496BBF" w:rsidRDefault="00046BD5" w:rsidP="00531BB2">
      <w:pPr>
        <w:ind w:firstLine="709"/>
        <w:jc w:val="both"/>
        <w:rPr>
          <w:lang w:val="sr-Cyrl-CS"/>
        </w:rPr>
      </w:pPr>
      <w:r w:rsidRPr="00496BBF">
        <w:rPr>
          <w:lang w:val="sr-Cyrl-CS"/>
        </w:rPr>
        <w:t>29</w:t>
      </w:r>
      <w:r w:rsidR="00DD61E4" w:rsidRPr="00496BBF">
        <w:rPr>
          <w:lang w:val="sr-Cyrl-CS"/>
        </w:rPr>
        <w:t>)</w:t>
      </w:r>
      <w:r w:rsidR="006F0EE4" w:rsidRPr="00496BBF">
        <w:rPr>
          <w:lang w:val="sr-Cyrl-CS"/>
        </w:rPr>
        <w:t xml:space="preserve">  не извезе </w:t>
      </w:r>
      <w:r w:rsidR="00331F53" w:rsidRPr="00496BBF">
        <w:rPr>
          <w:lang w:val="sr-Cyrl-CS"/>
        </w:rPr>
        <w:t>робу са недостацима</w:t>
      </w:r>
      <w:r w:rsidR="0089368D" w:rsidRPr="00496BBF">
        <w:rPr>
          <w:lang w:val="sr-Cyrl-CS"/>
        </w:rPr>
        <w:t xml:space="preserve"> у року од два месеца од дана када је царински орган прихватио декларацију за стављање у</w:t>
      </w:r>
      <w:r w:rsidR="00331F53" w:rsidRPr="00496BBF">
        <w:rPr>
          <w:lang w:val="sr-Cyrl-CS"/>
        </w:rPr>
        <w:t xml:space="preserve"> слободан промет производа за замену (члан 226. став 3.)</w:t>
      </w:r>
      <w:r w:rsidR="00A95190" w:rsidRPr="00496BBF">
        <w:rPr>
          <w:lang w:val="sr-Cyrl-CS"/>
        </w:rPr>
        <w:t>.</w:t>
      </w:r>
    </w:p>
    <w:p w14:paraId="760AF672" w14:textId="2652A03C" w:rsidR="00872EF1" w:rsidRPr="00496BBF" w:rsidRDefault="00872EF1" w:rsidP="00531BB2">
      <w:pPr>
        <w:jc w:val="center"/>
        <w:rPr>
          <w:lang w:val="sr-Cyrl-CS"/>
        </w:rPr>
      </w:pPr>
    </w:p>
    <w:p w14:paraId="6471963B" w14:textId="77777777" w:rsidR="00503DF5" w:rsidRPr="00496BBF" w:rsidRDefault="00503DF5" w:rsidP="00531BB2">
      <w:pPr>
        <w:jc w:val="center"/>
        <w:rPr>
          <w:lang w:val="sr-Cyrl-CS"/>
        </w:rPr>
      </w:pPr>
    </w:p>
    <w:p w14:paraId="280AC040" w14:textId="7EC1E99A" w:rsidR="005F44BE" w:rsidRPr="00496BBF" w:rsidRDefault="00872EF1" w:rsidP="00503DF5">
      <w:pPr>
        <w:jc w:val="center"/>
        <w:rPr>
          <w:lang w:val="sr-Cyrl-CS"/>
        </w:rPr>
      </w:pPr>
      <w:r w:rsidRPr="00496BBF">
        <w:rPr>
          <w:lang w:val="sr-Cyrl-CS"/>
        </w:rPr>
        <w:lastRenderedPageBreak/>
        <w:t>Члан 267.</w:t>
      </w:r>
    </w:p>
    <w:p w14:paraId="5820E295" w14:textId="6F6A6152" w:rsidR="000A2570" w:rsidRPr="00496BBF" w:rsidRDefault="005F44BE" w:rsidP="00503DF5">
      <w:pPr>
        <w:ind w:firstLine="720"/>
        <w:jc w:val="both"/>
        <w:rPr>
          <w:lang w:val="sr-Cyrl-CS"/>
        </w:rPr>
      </w:pPr>
      <w:r w:rsidRPr="00496BBF">
        <w:rPr>
          <w:lang w:val="sr-Cyrl-CS"/>
        </w:rPr>
        <w:t>Новчаном казном у износу од 200.000 динара казниће се правно лице, новчаном казном у износу од 100.000 динара казниће се предузетник, а новчаном казном у износу од 30.000 динара казниће се  одговорно лице у правном лицу и физичко лице, ако:</w:t>
      </w:r>
    </w:p>
    <w:p w14:paraId="1BB62202" w14:textId="2E614506" w:rsidR="000A2570" w:rsidRPr="00496BBF" w:rsidRDefault="00D331D5" w:rsidP="00503DF5">
      <w:pPr>
        <w:ind w:firstLine="720"/>
        <w:jc w:val="both"/>
        <w:rPr>
          <w:lang w:val="sr-Cyrl-CS"/>
        </w:rPr>
      </w:pPr>
      <w:r w:rsidRPr="00496BBF">
        <w:rPr>
          <w:lang w:val="sr-Cyrl-CS"/>
        </w:rPr>
        <w:t>1</w:t>
      </w:r>
      <w:r w:rsidR="000A2570" w:rsidRPr="00496BBF">
        <w:rPr>
          <w:lang w:val="sr-Cyrl-CS"/>
        </w:rPr>
        <w:t xml:space="preserve">) без одлагања не обавести надлежни царински орган о непредвиђеној околности или вишој сили због које не може да  испуни обавезу из члана 119. став 1. овог закона или царински орган не обавести о тачном месту где се роба налази ако непредвиђена околност или виша сила због које не може да испуни обавезу из члана 119. став 1. овог закона није проузроковала потпуни губитак робе (члан 121. став 1.); </w:t>
      </w:r>
    </w:p>
    <w:p w14:paraId="71CDF38E" w14:textId="338EA5D9" w:rsidR="000A2570" w:rsidRPr="00496BBF" w:rsidRDefault="00D331D5" w:rsidP="00503DF5">
      <w:pPr>
        <w:ind w:firstLine="720"/>
        <w:jc w:val="both"/>
        <w:rPr>
          <w:lang w:val="sr-Cyrl-CS"/>
        </w:rPr>
      </w:pPr>
      <w:r w:rsidRPr="00496BBF">
        <w:rPr>
          <w:lang w:val="sr-Cyrl-CS"/>
        </w:rPr>
        <w:t>2</w:t>
      </w:r>
      <w:r w:rsidR="000A2570" w:rsidRPr="00496BBF">
        <w:rPr>
          <w:lang w:val="sr-Cyrl-CS"/>
        </w:rPr>
        <w:t>) без одлагања не обавести царински орган о ситуацији у којој је због непредвиђених околности или више силе ваздухоплов односно брод из члана 119. став 6. овог закона принуђен да се привремено приземљи, односно уплови на царинско подручје Републике Србије (</w:t>
      </w:r>
      <w:r w:rsidR="00EA5D0F" w:rsidRPr="00496BBF">
        <w:rPr>
          <w:lang w:val="sr-Cyrl-CS"/>
        </w:rPr>
        <w:t>члан 121. став 2.</w:t>
      </w:r>
      <w:r w:rsidR="000A2570" w:rsidRPr="00496BBF">
        <w:rPr>
          <w:lang w:val="sr-Cyrl-CS"/>
        </w:rPr>
        <w:t>);</w:t>
      </w:r>
    </w:p>
    <w:p w14:paraId="20B6A20A" w14:textId="220577DB" w:rsidR="005F44BE" w:rsidRPr="00496BBF" w:rsidRDefault="00D331D5" w:rsidP="00503DF5">
      <w:pPr>
        <w:ind w:firstLine="720"/>
        <w:jc w:val="both"/>
        <w:rPr>
          <w:lang w:val="sr-Cyrl-CS"/>
        </w:rPr>
      </w:pPr>
      <w:r w:rsidRPr="00496BBF">
        <w:rPr>
          <w:lang w:val="sr-Cyrl-CS"/>
        </w:rPr>
        <w:t>3</w:t>
      </w:r>
      <w:r w:rsidR="000A2570" w:rsidRPr="00496BBF">
        <w:rPr>
          <w:lang w:val="sr-Cyrl-CS"/>
        </w:rPr>
        <w:t xml:space="preserve">) </w:t>
      </w:r>
      <w:r w:rsidR="00CA660E" w:rsidRPr="00496BBF">
        <w:rPr>
          <w:lang w:val="sr-Cyrl-CS"/>
        </w:rPr>
        <w:t>без одлагања</w:t>
      </w:r>
      <w:r w:rsidR="000A2570" w:rsidRPr="00496BBF">
        <w:rPr>
          <w:lang w:val="sr-Cyrl-CS"/>
        </w:rPr>
        <w:t xml:space="preserve"> не обавести царински орган о случају непосредне опасности због које је потребан хитан истовар робе или дела робе (члан 124. став 2.);</w:t>
      </w:r>
    </w:p>
    <w:p w14:paraId="2EB6ABFE" w14:textId="3E066312" w:rsidR="00EA5D0F" w:rsidRPr="00496BBF" w:rsidRDefault="00D331D5" w:rsidP="00503DF5">
      <w:pPr>
        <w:ind w:firstLine="720"/>
        <w:jc w:val="both"/>
        <w:rPr>
          <w:lang w:val="sr-Cyrl-CS"/>
        </w:rPr>
      </w:pPr>
      <w:r w:rsidRPr="00496BBF">
        <w:rPr>
          <w:lang w:val="sr-Cyrl-CS"/>
        </w:rPr>
        <w:t>4</w:t>
      </w:r>
      <w:r w:rsidR="005036EC" w:rsidRPr="00496BBF">
        <w:rPr>
          <w:lang w:val="sr-Cyrl-CS"/>
        </w:rPr>
        <w:t xml:space="preserve">) на захтев царинског органа не истовари или не распакује робу ради њеног прегледа, узимања узорака или прегледа превозних средстава којима се превози (члан 124. став 3.); </w:t>
      </w:r>
    </w:p>
    <w:p w14:paraId="4BA17D2B" w14:textId="04495456" w:rsidR="005036EC" w:rsidRPr="00496BBF" w:rsidRDefault="00D331D5" w:rsidP="00503DF5">
      <w:pPr>
        <w:ind w:firstLine="720"/>
        <w:jc w:val="both"/>
        <w:rPr>
          <w:lang w:val="sr-Cyrl-CS"/>
        </w:rPr>
      </w:pPr>
      <w:r w:rsidRPr="00496BBF">
        <w:rPr>
          <w:lang w:val="sr-Cyrl-CS"/>
        </w:rPr>
        <w:t>5</w:t>
      </w:r>
      <w:r w:rsidR="00DD1B05" w:rsidRPr="00496BBF">
        <w:rPr>
          <w:lang w:val="sr-Cyrl-CS"/>
        </w:rPr>
        <w:t>) не присуствује, на захтев царинског органа, прегледу робе или узимању узорака или не пружи помоћ неопходну за олакшање тог прегледа или узимања узорака (члан 163. став 2.)</w:t>
      </w:r>
      <w:r w:rsidR="0020427C" w:rsidRPr="00496BBF">
        <w:rPr>
          <w:lang w:val="sr-Cyrl-CS"/>
        </w:rPr>
        <w:t>;</w:t>
      </w:r>
    </w:p>
    <w:p w14:paraId="6FD817AF" w14:textId="76D1B56E" w:rsidR="00BF41C5" w:rsidRPr="00496BBF" w:rsidRDefault="00D331D5" w:rsidP="00503DF5">
      <w:pPr>
        <w:ind w:firstLine="720"/>
        <w:jc w:val="both"/>
        <w:rPr>
          <w:lang w:val="sr-Cyrl-CS"/>
        </w:rPr>
      </w:pPr>
      <w:r w:rsidRPr="00496BBF">
        <w:rPr>
          <w:lang w:val="sr-Cyrl-CS"/>
        </w:rPr>
        <w:t>6</w:t>
      </w:r>
      <w:r w:rsidR="00A76A82" w:rsidRPr="00496BBF">
        <w:rPr>
          <w:lang w:val="sr-Cyrl-CS"/>
        </w:rPr>
        <w:t>) не оконча посебни поступак у одређеном року (чл</w:t>
      </w:r>
      <w:r w:rsidR="002B57B6" w:rsidRPr="00496BBF">
        <w:rPr>
          <w:lang w:val="sr-Cyrl-CS"/>
        </w:rPr>
        <w:t>ан</w:t>
      </w:r>
      <w:r w:rsidR="00440E16" w:rsidRPr="00496BBF">
        <w:rPr>
          <w:lang w:val="sr-Cyrl-CS"/>
        </w:rPr>
        <w:t xml:space="preserve"> 187</w:t>
      </w:r>
      <w:r w:rsidR="00A76A82" w:rsidRPr="00496BBF">
        <w:rPr>
          <w:lang w:val="sr-Cyrl-CS"/>
        </w:rPr>
        <w:t xml:space="preserve">.); </w:t>
      </w:r>
    </w:p>
    <w:p w14:paraId="39C42D9E" w14:textId="52A5D163" w:rsidR="00BF41C5" w:rsidRPr="00496BBF" w:rsidRDefault="00D331D5" w:rsidP="00503DF5">
      <w:pPr>
        <w:ind w:firstLine="720"/>
        <w:jc w:val="both"/>
        <w:rPr>
          <w:lang w:val="sr-Cyrl-CS"/>
        </w:rPr>
      </w:pPr>
      <w:r w:rsidRPr="00496BBF">
        <w:rPr>
          <w:lang w:val="sr-Cyrl-CS"/>
        </w:rPr>
        <w:t>7</w:t>
      </w:r>
      <w:r w:rsidR="00BF41C5" w:rsidRPr="00496BBF">
        <w:rPr>
          <w:lang w:val="sr-Cyrl-CS"/>
        </w:rPr>
        <w:t>) одредишној царинарници не допреми робу у прописаном року у поступку транзита (члан 199.);</w:t>
      </w:r>
    </w:p>
    <w:p w14:paraId="0D95922A" w14:textId="167930F6" w:rsidR="00641646" w:rsidRPr="00496BBF" w:rsidRDefault="00D331D5" w:rsidP="00503DF5">
      <w:pPr>
        <w:ind w:firstLine="720"/>
        <w:jc w:val="both"/>
        <w:rPr>
          <w:lang w:val="sr-Cyrl-CS"/>
        </w:rPr>
      </w:pPr>
      <w:r w:rsidRPr="00496BBF">
        <w:rPr>
          <w:lang w:val="sr-Cyrl-CS"/>
        </w:rPr>
        <w:t>8</w:t>
      </w:r>
      <w:r w:rsidR="00BF41C5" w:rsidRPr="00496BBF">
        <w:rPr>
          <w:lang w:val="sr-Cyrl-CS"/>
        </w:rPr>
        <w:t>) робу стављену у поступак царинског складиштења привремено изнесе из тог складишта без унапред добијеног одобрења од стране царинског органа (члан 205. став 3.);</w:t>
      </w:r>
    </w:p>
    <w:p w14:paraId="32EB6FA6" w14:textId="7CC9EDF7" w:rsidR="00142A6C" w:rsidRPr="00496BBF" w:rsidRDefault="00641646" w:rsidP="00503DF5">
      <w:pPr>
        <w:ind w:firstLine="720"/>
        <w:jc w:val="both"/>
        <w:rPr>
          <w:lang w:val="sr-Cyrl-CS"/>
        </w:rPr>
      </w:pPr>
      <w:r w:rsidRPr="00496BBF">
        <w:rPr>
          <w:lang w:val="sr-Cyrl-CS"/>
        </w:rPr>
        <w:t>9) не обезбеди да се роба у поступку царинског складиштења не изузима испод царинског надзора или не испуњава обавезе које произлазе из смештаја робе обухваћене поступком царинског складиштења или не испуњава обавезе које произлазе из стављања робе у поступак царинског складиштења (члан 207.).</w:t>
      </w:r>
    </w:p>
    <w:p w14:paraId="0634E29A" w14:textId="77777777" w:rsidR="00A07DF9" w:rsidRPr="00496BBF" w:rsidRDefault="00A07DF9" w:rsidP="00531BB2">
      <w:pPr>
        <w:rPr>
          <w:lang w:val="sr-Cyrl-CS"/>
        </w:rPr>
      </w:pPr>
    </w:p>
    <w:p w14:paraId="334C7833" w14:textId="630F4F3A" w:rsidR="004B614D" w:rsidRPr="00496BBF" w:rsidRDefault="004B614D" w:rsidP="00503DF5">
      <w:pPr>
        <w:jc w:val="center"/>
        <w:rPr>
          <w:lang w:val="sr-Cyrl-CS"/>
        </w:rPr>
      </w:pPr>
      <w:r w:rsidRPr="00496BBF">
        <w:rPr>
          <w:lang w:val="sr-Cyrl-CS"/>
        </w:rPr>
        <w:t>Члан 26</w:t>
      </w:r>
      <w:r w:rsidR="00A95190" w:rsidRPr="00496BBF">
        <w:rPr>
          <w:lang w:val="sr-Cyrl-CS"/>
        </w:rPr>
        <w:t>8</w:t>
      </w:r>
      <w:r w:rsidRPr="00496BBF">
        <w:rPr>
          <w:lang w:val="sr-Cyrl-CS"/>
        </w:rPr>
        <w:t>.</w:t>
      </w:r>
    </w:p>
    <w:p w14:paraId="5F8FBE26" w14:textId="216EF345" w:rsidR="008156AC" w:rsidRPr="00496BBF" w:rsidRDefault="004B614D" w:rsidP="00503DF5">
      <w:pPr>
        <w:ind w:firstLine="720"/>
        <w:jc w:val="both"/>
        <w:rPr>
          <w:lang w:val="sr-Cyrl-CS"/>
        </w:rPr>
      </w:pPr>
      <w:r w:rsidRPr="00496BBF">
        <w:rPr>
          <w:lang w:val="sr-Cyrl-CS"/>
        </w:rPr>
        <w:t xml:space="preserve">Новчаном казном у износу од </w:t>
      </w:r>
      <w:r w:rsidR="0055384F" w:rsidRPr="00496BBF">
        <w:rPr>
          <w:lang w:val="sr-Cyrl-CS"/>
        </w:rPr>
        <w:t>10</w:t>
      </w:r>
      <w:r w:rsidRPr="00496BBF">
        <w:rPr>
          <w:lang w:val="sr-Cyrl-CS"/>
        </w:rPr>
        <w:t xml:space="preserve">0.000 динара казниће се правно лице, </w:t>
      </w:r>
      <w:r w:rsidR="0055384F" w:rsidRPr="00496BBF">
        <w:rPr>
          <w:lang w:val="sr-Cyrl-CS"/>
        </w:rPr>
        <w:t>новчаном казном у износу од 50.000 динара казниће се предузетник</w:t>
      </w:r>
      <w:r w:rsidR="009054CA" w:rsidRPr="00496BBF">
        <w:rPr>
          <w:lang w:val="sr-Cyrl-CS"/>
        </w:rPr>
        <w:t xml:space="preserve"> и</w:t>
      </w:r>
      <w:r w:rsidR="0055384F" w:rsidRPr="00496BBF">
        <w:rPr>
          <w:lang w:val="sr-Cyrl-CS"/>
        </w:rPr>
        <w:t xml:space="preserve"> новчаном казном у износу од 20.000 динара казниће се </w:t>
      </w:r>
      <w:r w:rsidR="009054CA" w:rsidRPr="00496BBF">
        <w:rPr>
          <w:lang w:val="sr-Cyrl-CS"/>
        </w:rPr>
        <w:t xml:space="preserve">одговорно лице у правном лицу и </w:t>
      </w:r>
      <w:r w:rsidR="0055384F" w:rsidRPr="00496BBF">
        <w:rPr>
          <w:lang w:val="sr-Cyrl-CS"/>
        </w:rPr>
        <w:t xml:space="preserve">физичко лице </w:t>
      </w:r>
      <w:r w:rsidR="0035345C" w:rsidRPr="00496BBF">
        <w:rPr>
          <w:lang w:val="sr-Cyrl-CS"/>
        </w:rPr>
        <w:t>које изврши прекршај из члана</w:t>
      </w:r>
      <w:r w:rsidRPr="00496BBF">
        <w:rPr>
          <w:lang w:val="sr-Cyrl-CS"/>
        </w:rPr>
        <w:t xml:space="preserve"> 26</w:t>
      </w:r>
      <w:r w:rsidR="0055384F" w:rsidRPr="00496BBF">
        <w:rPr>
          <w:lang w:val="sr-Cyrl-CS"/>
        </w:rPr>
        <w:t>6</w:t>
      </w:r>
      <w:r w:rsidRPr="00496BBF">
        <w:rPr>
          <w:lang w:val="sr-Cyrl-CS"/>
        </w:rPr>
        <w:t xml:space="preserve">. </w:t>
      </w:r>
      <w:r w:rsidR="00E754C8" w:rsidRPr="00496BBF">
        <w:rPr>
          <w:lang w:val="sr-Cyrl-CS"/>
        </w:rPr>
        <w:t>ст</w:t>
      </w:r>
      <w:r w:rsidR="00676531" w:rsidRPr="00496BBF">
        <w:rPr>
          <w:lang w:val="sr-Cyrl-CS"/>
        </w:rPr>
        <w:t xml:space="preserve">ав </w:t>
      </w:r>
      <w:r w:rsidR="00E754C8" w:rsidRPr="00496BBF">
        <w:rPr>
          <w:lang w:val="sr-Cyrl-CS"/>
        </w:rPr>
        <w:t>1. тач</w:t>
      </w:r>
      <w:r w:rsidR="00AC0865" w:rsidRPr="00496BBF">
        <w:rPr>
          <w:lang w:val="sr-Cyrl-CS"/>
        </w:rPr>
        <w:t>.</w:t>
      </w:r>
      <w:r w:rsidR="00332B93" w:rsidRPr="00496BBF">
        <w:rPr>
          <w:lang w:val="sr-Cyrl-CS"/>
        </w:rPr>
        <w:t xml:space="preserve"> </w:t>
      </w:r>
      <w:r w:rsidR="00AC0865" w:rsidRPr="00496BBF">
        <w:rPr>
          <w:lang w:val="sr-Cyrl-CS"/>
        </w:rPr>
        <w:t>2)</w:t>
      </w:r>
      <w:r w:rsidR="00E754C8" w:rsidRPr="00496BBF">
        <w:rPr>
          <w:lang w:val="sr-Cyrl-CS"/>
        </w:rPr>
        <w:t>,</w:t>
      </w:r>
      <w:r w:rsidR="00332B93" w:rsidRPr="00496BBF">
        <w:rPr>
          <w:lang w:val="sr-Cyrl-CS"/>
        </w:rPr>
        <w:t xml:space="preserve"> 4</w:t>
      </w:r>
      <w:r w:rsidR="00AC0865" w:rsidRPr="00496BBF">
        <w:rPr>
          <w:lang w:val="sr-Cyrl-CS"/>
        </w:rPr>
        <w:t xml:space="preserve">), </w:t>
      </w:r>
      <w:r w:rsidR="00CD7AAD" w:rsidRPr="00496BBF">
        <w:rPr>
          <w:lang w:val="sr-Cyrl-CS"/>
        </w:rPr>
        <w:t>1</w:t>
      </w:r>
      <w:r w:rsidR="006C2574" w:rsidRPr="00496BBF">
        <w:rPr>
          <w:lang w:val="sr-Cyrl-CS"/>
        </w:rPr>
        <w:t>1</w:t>
      </w:r>
      <w:r w:rsidR="00CD7AAD" w:rsidRPr="00496BBF">
        <w:rPr>
          <w:lang w:val="sr-Cyrl-CS"/>
        </w:rPr>
        <w:t xml:space="preserve">) </w:t>
      </w:r>
      <w:r w:rsidR="00B26660" w:rsidRPr="00496BBF">
        <w:rPr>
          <w:lang w:val="sr-Cyrl-CS"/>
        </w:rPr>
        <w:t xml:space="preserve">и </w:t>
      </w:r>
      <w:r w:rsidR="00D331D5" w:rsidRPr="00496BBF">
        <w:rPr>
          <w:lang w:val="sr-Cyrl-CS"/>
        </w:rPr>
        <w:t>13</w:t>
      </w:r>
      <w:r w:rsidR="00EE1FC6" w:rsidRPr="00496BBF">
        <w:rPr>
          <w:lang w:val="sr-Cyrl-CS"/>
        </w:rPr>
        <w:t>)</w:t>
      </w:r>
      <w:r w:rsidR="00B26660" w:rsidRPr="00496BBF">
        <w:rPr>
          <w:lang w:val="sr-Cyrl-CS"/>
        </w:rPr>
        <w:t xml:space="preserve"> </w:t>
      </w:r>
      <w:r w:rsidR="00C15EFA" w:rsidRPr="00496BBF">
        <w:rPr>
          <w:lang w:val="sr-Cyrl-CS"/>
        </w:rPr>
        <w:t>–</w:t>
      </w:r>
      <w:r w:rsidR="00B26660" w:rsidRPr="00496BBF">
        <w:rPr>
          <w:lang w:val="sr-Cyrl-CS"/>
        </w:rPr>
        <w:t xml:space="preserve"> 16) </w:t>
      </w:r>
      <w:r w:rsidRPr="00496BBF">
        <w:rPr>
          <w:lang w:val="sr-Cyrl-CS"/>
        </w:rPr>
        <w:t xml:space="preserve">и </w:t>
      </w:r>
      <w:r w:rsidR="0035345C" w:rsidRPr="00496BBF">
        <w:rPr>
          <w:lang w:val="sr-Cyrl-CS"/>
        </w:rPr>
        <w:t xml:space="preserve">члана </w:t>
      </w:r>
      <w:r w:rsidRPr="00496BBF">
        <w:rPr>
          <w:lang w:val="sr-Cyrl-CS"/>
        </w:rPr>
        <w:t>26</w:t>
      </w:r>
      <w:r w:rsidR="0055384F" w:rsidRPr="00496BBF">
        <w:rPr>
          <w:lang w:val="sr-Cyrl-CS"/>
        </w:rPr>
        <w:t>7</w:t>
      </w:r>
      <w:r w:rsidRPr="00496BBF">
        <w:rPr>
          <w:lang w:val="sr-Cyrl-CS"/>
        </w:rPr>
        <w:t>.</w:t>
      </w:r>
      <w:r w:rsidR="00227AF9" w:rsidRPr="00496BBF">
        <w:rPr>
          <w:lang w:val="sr-Cyrl-CS"/>
        </w:rPr>
        <w:t xml:space="preserve"> </w:t>
      </w:r>
      <w:r w:rsidRPr="00496BBF">
        <w:rPr>
          <w:lang w:val="sr-Cyrl-CS"/>
        </w:rPr>
        <w:t>овог закона, под условом да царинска вредност робе која је предмет прекршаја не прелази износ од 1.000 евра, у динарској противвредности, прерачунато у ск</w:t>
      </w:r>
      <w:r w:rsidR="009054CA" w:rsidRPr="00496BBF">
        <w:rPr>
          <w:lang w:val="sr-Cyrl-CS"/>
        </w:rPr>
        <w:t>ладу са чланом 39. овог закона.</w:t>
      </w:r>
    </w:p>
    <w:p w14:paraId="413F4651" w14:textId="7783AD0F" w:rsidR="008156AC" w:rsidRPr="00496BBF" w:rsidRDefault="008156AC" w:rsidP="00531BB2">
      <w:pPr>
        <w:ind w:firstLine="720"/>
        <w:jc w:val="both"/>
        <w:rPr>
          <w:lang w:val="sr-Cyrl-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906CC2B" w14:textId="12E06439" w:rsidR="009054CA" w:rsidRPr="00496BBF" w:rsidRDefault="008156AC" w:rsidP="00503DF5">
      <w:pPr>
        <w:jc w:val="center"/>
        <w:rPr>
          <w:lang w:val="sr-Cyrl-CS"/>
        </w:rPr>
      </w:pPr>
      <w:r w:rsidRPr="00496BBF">
        <w:rPr>
          <w:lang w:val="sr-Cyrl-CS"/>
        </w:rPr>
        <w:t>Ч</w:t>
      </w:r>
      <w:r w:rsidR="00A95190" w:rsidRPr="00496BBF">
        <w:rPr>
          <w:lang w:val="sr-Cyrl-CS"/>
        </w:rPr>
        <w:t>лан 269.</w:t>
      </w:r>
    </w:p>
    <w:p w14:paraId="2D746A9D" w14:textId="14197DF8" w:rsidR="009D4346" w:rsidRPr="00496BBF" w:rsidRDefault="008156AC" w:rsidP="00503DF5">
      <w:pPr>
        <w:ind w:firstLine="720"/>
        <w:jc w:val="both"/>
        <w:rPr>
          <w:lang w:val="sr-Cyrl-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96BBF">
        <w:rPr>
          <w:lang w:val="sr-Cyrl-CS"/>
        </w:rPr>
        <w:t xml:space="preserve">Новчаном казном у износу од 30.000 динара казниће се физичко лице за прекршај из члана 266. став 1. тачка </w:t>
      </w:r>
      <w:r w:rsidR="00D331D5" w:rsidRPr="00496BBF">
        <w:rPr>
          <w:lang w:val="sr-Cyrl-CS"/>
        </w:rPr>
        <w:t>15</w:t>
      </w:r>
      <w:r w:rsidR="0035345C" w:rsidRPr="00496BBF">
        <w:rPr>
          <w:lang w:val="sr-Cyrl-CS"/>
        </w:rPr>
        <w:t>)</w:t>
      </w:r>
      <w:r w:rsidRPr="00496BBF">
        <w:rPr>
          <w:lang w:val="sr-Cyrl-CS"/>
        </w:rPr>
        <w:t xml:space="preserve"> овог закона које не поднесе декларацију за робу некомерцијалн</w:t>
      </w:r>
      <w:r w:rsidR="00F94567" w:rsidRPr="00496BBF">
        <w:rPr>
          <w:lang w:val="sr-Cyrl-CS"/>
        </w:rPr>
        <w:t>е природе</w:t>
      </w:r>
      <w:r w:rsidR="001B40E8" w:rsidRPr="00496BBF">
        <w:rPr>
          <w:lang w:val="sr-Cyrl-CS"/>
        </w:rPr>
        <w:t xml:space="preserve">, под условом да царинска вредност </w:t>
      </w:r>
      <w:r w:rsidRPr="00496BBF">
        <w:rPr>
          <w:lang w:val="sr-Cyrl-CS"/>
        </w:rPr>
        <w:t xml:space="preserve">робе </w:t>
      </w:r>
      <w:r w:rsidR="001B40E8" w:rsidRPr="00496BBF">
        <w:rPr>
          <w:lang w:val="sr-Cyrl-CS"/>
        </w:rPr>
        <w:t xml:space="preserve">која је предмет прекршаја прелази износ од 1.000 евра, а не прелази износ </w:t>
      </w:r>
      <w:r w:rsidRPr="00496BBF">
        <w:rPr>
          <w:lang w:val="sr-Cyrl-CS"/>
        </w:rPr>
        <w:t xml:space="preserve">од </w:t>
      </w:r>
      <w:r w:rsidR="000E6C3C" w:rsidRPr="00496BBF">
        <w:rPr>
          <w:lang w:val="sr-Cyrl-CS"/>
        </w:rPr>
        <w:t>3</w:t>
      </w:r>
      <w:r w:rsidRPr="00496BBF">
        <w:rPr>
          <w:lang w:val="sr-Cyrl-CS"/>
        </w:rPr>
        <w:t>.000 евра</w:t>
      </w:r>
      <w:r w:rsidR="001B40E8" w:rsidRPr="00496BBF">
        <w:rPr>
          <w:lang w:val="sr-Cyrl-CS"/>
        </w:rPr>
        <w:t xml:space="preserve">, </w:t>
      </w:r>
      <w:r w:rsidRPr="00496BBF">
        <w:rPr>
          <w:lang w:val="sr-Cyrl-CS"/>
        </w:rPr>
        <w:t xml:space="preserve"> у динарској противвредности, прерачунато у складу са чланом 39. овог закона.</w:t>
      </w:r>
    </w:p>
    <w:p w14:paraId="0C3AFE02" w14:textId="77777777" w:rsidR="00E121B6" w:rsidRPr="00496BBF" w:rsidRDefault="00E121B6" w:rsidP="00531BB2">
      <w:pPr>
        <w:jc w:val="center"/>
        <w:rPr>
          <w:lang w:val="sr-Cyrl-CS"/>
        </w:rPr>
      </w:pPr>
    </w:p>
    <w:p w14:paraId="2341BD70" w14:textId="0C3D35A7" w:rsidR="00F1387A" w:rsidRPr="00496BBF" w:rsidRDefault="00F1387A" w:rsidP="00503DF5">
      <w:pPr>
        <w:jc w:val="center"/>
        <w:rPr>
          <w:lang w:val="sr-Cyrl-CS"/>
        </w:rPr>
      </w:pPr>
      <w:r w:rsidRPr="00496BBF">
        <w:rPr>
          <w:lang w:val="sr-Cyrl-CS"/>
        </w:rPr>
        <w:lastRenderedPageBreak/>
        <w:t xml:space="preserve">Члан </w:t>
      </w:r>
      <w:r w:rsidR="00521288" w:rsidRPr="00496BBF">
        <w:rPr>
          <w:color w:val="000000" w:themeColor="text1"/>
          <w:lang w:val="sr-Cyrl-CS"/>
        </w:rPr>
        <w:t>270.</w:t>
      </w:r>
    </w:p>
    <w:p w14:paraId="2CE0B495" w14:textId="38775763" w:rsidR="00A95190" w:rsidRPr="00496BBF" w:rsidRDefault="00F1387A" w:rsidP="00531BB2">
      <w:pPr>
        <w:jc w:val="both"/>
        <w:rPr>
          <w:lang w:val="sr-Cyrl-CS"/>
        </w:rPr>
      </w:pPr>
      <w:r w:rsidRPr="00496BBF">
        <w:rPr>
          <w:lang w:val="sr-Cyrl-CS"/>
        </w:rPr>
        <w:tab/>
        <w:t>Правно лице</w:t>
      </w:r>
      <w:r w:rsidR="00023539" w:rsidRPr="00496BBF">
        <w:rPr>
          <w:lang w:val="sr-Cyrl-CS"/>
        </w:rPr>
        <w:t xml:space="preserve">, предузетник, физичко лице </w:t>
      </w:r>
      <w:r w:rsidRPr="00496BBF">
        <w:rPr>
          <w:lang w:val="sr-Cyrl-CS"/>
        </w:rPr>
        <w:t xml:space="preserve">и одговорно лице у правном лицу </w:t>
      </w:r>
      <w:r w:rsidR="00F103E7" w:rsidRPr="00496BBF">
        <w:rPr>
          <w:lang w:val="sr-Cyrl-CS"/>
        </w:rPr>
        <w:t xml:space="preserve"> код којег се </w:t>
      </w:r>
      <w:r w:rsidR="00DC5C7C" w:rsidRPr="00496BBF">
        <w:rPr>
          <w:lang w:val="sr-Cyrl-CS"/>
        </w:rPr>
        <w:t xml:space="preserve">у државини </w:t>
      </w:r>
      <w:r w:rsidR="00F103E7" w:rsidRPr="00496BBF">
        <w:rPr>
          <w:lang w:val="sr-Cyrl-CS"/>
        </w:rPr>
        <w:t xml:space="preserve">затекне роба, односно које купи, прода, преда другом, прими на поклон, прикрије, прими на чување или превоз, користи или прими по било ком другом основу робу за коју зна или </w:t>
      </w:r>
      <w:r w:rsidR="00CA660E" w:rsidRPr="00496BBF">
        <w:rPr>
          <w:lang w:val="sr-Cyrl-CS"/>
        </w:rPr>
        <w:t>је према околностима случаја могло</w:t>
      </w:r>
      <w:r w:rsidR="00F103E7" w:rsidRPr="00496BBF">
        <w:rPr>
          <w:lang w:val="sr-Cyrl-CS"/>
        </w:rPr>
        <w:t xml:space="preserve"> знати да се ради о роби која је предмет прекршаја прописаног </w:t>
      </w:r>
      <w:r w:rsidR="001B40E8" w:rsidRPr="00496BBF">
        <w:rPr>
          <w:lang w:val="sr-Cyrl-CS"/>
        </w:rPr>
        <w:t>чл.</w:t>
      </w:r>
      <w:r w:rsidR="00F94567" w:rsidRPr="00496BBF">
        <w:rPr>
          <w:lang w:val="sr-Cyrl-CS"/>
        </w:rPr>
        <w:t xml:space="preserve"> </w:t>
      </w:r>
      <w:r w:rsidR="001B40E8" w:rsidRPr="00496BBF">
        <w:rPr>
          <w:lang w:val="sr-Cyrl-CS"/>
        </w:rPr>
        <w:t>265</w:t>
      </w:r>
      <w:r w:rsidR="00A95190" w:rsidRPr="00496BBF">
        <w:rPr>
          <w:lang w:val="sr-Cyrl-CS"/>
        </w:rPr>
        <w:t xml:space="preserve"> </w:t>
      </w:r>
      <w:r w:rsidR="00023539" w:rsidRPr="00496BBF">
        <w:rPr>
          <w:lang w:val="sr-Cyrl-CS"/>
        </w:rPr>
        <w:t>-</w:t>
      </w:r>
      <w:r w:rsidR="00A95190" w:rsidRPr="00496BBF">
        <w:rPr>
          <w:lang w:val="sr-Cyrl-CS"/>
        </w:rPr>
        <w:t xml:space="preserve"> </w:t>
      </w:r>
      <w:r w:rsidR="00023539" w:rsidRPr="00496BBF">
        <w:rPr>
          <w:lang w:val="sr-Cyrl-CS"/>
        </w:rPr>
        <w:t>26</w:t>
      </w:r>
      <w:r w:rsidR="001B40E8" w:rsidRPr="00496BBF">
        <w:rPr>
          <w:lang w:val="sr-Cyrl-CS"/>
        </w:rPr>
        <w:t>9</w:t>
      </w:r>
      <w:r w:rsidR="00A95190" w:rsidRPr="00496BBF">
        <w:rPr>
          <w:lang w:val="sr-Cyrl-CS"/>
        </w:rPr>
        <w:t>.</w:t>
      </w:r>
      <w:r w:rsidR="00834043" w:rsidRPr="00496BBF">
        <w:rPr>
          <w:lang w:val="sr-Cyrl-CS"/>
        </w:rPr>
        <w:t xml:space="preserve"> овог закона</w:t>
      </w:r>
      <w:r w:rsidR="00F103E7" w:rsidRPr="00496BBF">
        <w:rPr>
          <w:lang w:val="sr-Cyrl-CS"/>
        </w:rPr>
        <w:t xml:space="preserve">, </w:t>
      </w:r>
      <w:r w:rsidR="00AA79D2" w:rsidRPr="00496BBF">
        <w:rPr>
          <w:lang w:val="sr-Cyrl-CS"/>
        </w:rPr>
        <w:t xml:space="preserve">казниће се </w:t>
      </w:r>
      <w:r w:rsidR="00A95190" w:rsidRPr="00496BBF">
        <w:rPr>
          <w:lang w:val="sr-Cyrl-CS"/>
        </w:rPr>
        <w:t xml:space="preserve">казном која </w:t>
      </w:r>
      <w:r w:rsidR="00AA79D2" w:rsidRPr="00496BBF">
        <w:rPr>
          <w:lang w:val="sr-Cyrl-CS"/>
        </w:rPr>
        <w:t xml:space="preserve">је прописана за </w:t>
      </w:r>
      <w:r w:rsidR="00A95190" w:rsidRPr="00496BBF">
        <w:rPr>
          <w:lang w:val="sr-Cyrl-CS"/>
        </w:rPr>
        <w:t xml:space="preserve">тај </w:t>
      </w:r>
      <w:r w:rsidR="00F94567" w:rsidRPr="00496BBF">
        <w:rPr>
          <w:lang w:val="sr-Cyrl-CS"/>
        </w:rPr>
        <w:t>прекршај</w:t>
      </w:r>
      <w:r w:rsidR="00AA79D2" w:rsidRPr="00496BBF">
        <w:rPr>
          <w:lang w:val="sr-Cyrl-CS"/>
        </w:rPr>
        <w:t>.</w:t>
      </w:r>
      <w:r w:rsidR="00F94567" w:rsidRPr="00496BBF">
        <w:rPr>
          <w:lang w:val="sr-Cyrl-CS"/>
        </w:rPr>
        <w:t>”</w:t>
      </w:r>
    </w:p>
    <w:p w14:paraId="5D82A019" w14:textId="5D4EC0F9" w:rsidR="00E121B6" w:rsidRPr="00496BBF" w:rsidRDefault="00AA79D2" w:rsidP="00503DF5">
      <w:pPr>
        <w:jc w:val="both"/>
        <w:rPr>
          <w:strike/>
          <w:lang w:val="sr-Cyrl-CS"/>
        </w:rPr>
      </w:pPr>
      <w:r w:rsidRPr="00496BBF">
        <w:rPr>
          <w:lang w:val="sr-Cyrl-CS"/>
        </w:rPr>
        <w:tab/>
      </w:r>
    </w:p>
    <w:p w14:paraId="4383EA17" w14:textId="7F50D38B" w:rsidR="00FC350D" w:rsidRPr="00496BBF" w:rsidRDefault="00E121B6" w:rsidP="00503DF5">
      <w:pPr>
        <w:jc w:val="center"/>
        <w:rPr>
          <w:lang w:val="sr-Cyrl-CS"/>
        </w:rPr>
      </w:pPr>
      <w:r w:rsidRPr="00496BBF">
        <w:rPr>
          <w:lang w:val="sr-Cyrl-CS"/>
        </w:rPr>
        <w:t xml:space="preserve">Члан </w:t>
      </w:r>
      <w:r w:rsidR="00A95190" w:rsidRPr="00496BBF">
        <w:rPr>
          <w:lang w:val="sr-Cyrl-CS"/>
        </w:rPr>
        <w:t>5</w:t>
      </w:r>
      <w:r w:rsidRPr="00496BBF">
        <w:rPr>
          <w:lang w:val="sr-Cyrl-CS"/>
        </w:rPr>
        <w:t>.</w:t>
      </w:r>
    </w:p>
    <w:p w14:paraId="56B7F00F" w14:textId="08AD6894" w:rsidR="00607F85" w:rsidRPr="00496BBF" w:rsidRDefault="00FC350D" w:rsidP="00503DF5">
      <w:pPr>
        <w:ind w:firstLine="720"/>
        <w:jc w:val="both"/>
        <w:rPr>
          <w:color w:val="000000" w:themeColor="text1"/>
          <w:lang w:val="sr-Cyrl-CS"/>
        </w:rPr>
      </w:pPr>
      <w:r w:rsidRPr="00496BBF">
        <w:rPr>
          <w:color w:val="000000" w:themeColor="text1"/>
          <w:lang w:val="sr-Cyrl-CS"/>
        </w:rPr>
        <w:t>Чл</w:t>
      </w:r>
      <w:r w:rsidR="00A95190" w:rsidRPr="00496BBF">
        <w:rPr>
          <w:color w:val="000000" w:themeColor="text1"/>
          <w:lang w:val="sr-Cyrl-CS"/>
        </w:rPr>
        <w:t>.</w:t>
      </w:r>
      <w:r w:rsidRPr="00496BBF">
        <w:rPr>
          <w:color w:val="000000" w:themeColor="text1"/>
          <w:lang w:val="sr-Cyrl-CS"/>
        </w:rPr>
        <w:t xml:space="preserve"> 271.</w:t>
      </w:r>
      <w:r w:rsidR="00A95190" w:rsidRPr="00496BBF">
        <w:rPr>
          <w:color w:val="000000" w:themeColor="text1"/>
          <w:lang w:val="sr-Cyrl-CS"/>
        </w:rPr>
        <w:t xml:space="preserve"> и 272.</w:t>
      </w:r>
      <w:r w:rsidRPr="00496BBF">
        <w:rPr>
          <w:color w:val="000000" w:themeColor="text1"/>
          <w:lang w:val="sr-Cyrl-CS"/>
        </w:rPr>
        <w:t xml:space="preserve"> мења</w:t>
      </w:r>
      <w:r w:rsidR="00A95190" w:rsidRPr="00496BBF">
        <w:rPr>
          <w:color w:val="000000" w:themeColor="text1"/>
          <w:lang w:val="sr-Cyrl-CS"/>
        </w:rPr>
        <w:t>ју се и гласе</w:t>
      </w:r>
      <w:r w:rsidRPr="00496BBF">
        <w:rPr>
          <w:color w:val="000000" w:themeColor="text1"/>
          <w:lang w:val="sr-Cyrl-CS"/>
        </w:rPr>
        <w:t>:</w:t>
      </w:r>
    </w:p>
    <w:p w14:paraId="3471CB8F" w14:textId="687DB322" w:rsidR="00DC1B6E" w:rsidRPr="00496BBF" w:rsidRDefault="00607F85" w:rsidP="00531BB2">
      <w:pPr>
        <w:jc w:val="both"/>
        <w:rPr>
          <w:strike/>
          <w:lang w:val="sr-Cyrl-CS"/>
        </w:rPr>
      </w:pPr>
      <w:r w:rsidRPr="00496BBF">
        <w:rPr>
          <w:lang w:val="sr-Cyrl-CS"/>
        </w:rPr>
        <w:t xml:space="preserve">                                                           </w:t>
      </w:r>
    </w:p>
    <w:p w14:paraId="302CDE67" w14:textId="57ACB11C" w:rsidR="00414EB4" w:rsidRPr="00496BBF" w:rsidRDefault="00E121B6" w:rsidP="00CF6E03">
      <w:pPr>
        <w:jc w:val="center"/>
        <w:rPr>
          <w:lang w:val="sr-Cyrl-CS"/>
        </w:rPr>
      </w:pPr>
      <w:r w:rsidRPr="00496BBF">
        <w:rPr>
          <w:lang w:val="sr-Cyrl-CS"/>
        </w:rPr>
        <w:t>„</w:t>
      </w:r>
      <w:r w:rsidR="00DC1B6E" w:rsidRPr="00496BBF">
        <w:rPr>
          <w:lang w:val="sr-Cyrl-CS"/>
        </w:rPr>
        <w:t xml:space="preserve">Члан </w:t>
      </w:r>
      <w:r w:rsidR="00FC350D" w:rsidRPr="00496BBF">
        <w:rPr>
          <w:color w:val="000000" w:themeColor="text1"/>
          <w:lang w:val="sr-Cyrl-CS"/>
        </w:rPr>
        <w:t>271.</w:t>
      </w:r>
    </w:p>
    <w:p w14:paraId="3FBAF11C" w14:textId="69ECF3DF" w:rsidR="00E121B6" w:rsidRPr="00496BBF" w:rsidRDefault="00414EB4" w:rsidP="00531BB2">
      <w:pPr>
        <w:jc w:val="both"/>
        <w:rPr>
          <w:lang w:val="sr-Cyrl-CS"/>
        </w:rPr>
      </w:pPr>
      <w:r w:rsidRPr="00496BBF">
        <w:rPr>
          <w:lang w:val="sr-Cyrl-CS"/>
        </w:rPr>
        <w:tab/>
        <w:t xml:space="preserve">Роба која је предмет прекршаја из члана </w:t>
      </w:r>
      <w:r w:rsidR="004E6A83" w:rsidRPr="00496BBF">
        <w:rPr>
          <w:lang w:val="sr-Cyrl-CS"/>
        </w:rPr>
        <w:t>265.</w:t>
      </w:r>
      <w:r w:rsidR="009F767D" w:rsidRPr="00496BBF">
        <w:rPr>
          <w:lang w:val="sr-Cyrl-CS"/>
        </w:rPr>
        <w:t xml:space="preserve"> овог закона одузеће се.</w:t>
      </w:r>
      <w:r w:rsidR="00705B37" w:rsidRPr="00496BBF">
        <w:rPr>
          <w:lang w:val="sr-Cyrl-CS"/>
        </w:rPr>
        <w:t xml:space="preserve"> Поред робе која је предмет прекршаја одузеће се преносно средство употребљено за смештај робе која је предмет прекршаја (контејнер, паковање или други предмети).</w:t>
      </w:r>
    </w:p>
    <w:p w14:paraId="3C92C5CE" w14:textId="55604914" w:rsidR="00AA79D2" w:rsidRPr="00496BBF" w:rsidRDefault="0030281A" w:rsidP="00531BB2">
      <w:pPr>
        <w:jc w:val="both"/>
        <w:rPr>
          <w:lang w:val="sr-Cyrl-CS"/>
        </w:rPr>
      </w:pPr>
      <w:r w:rsidRPr="00496BBF">
        <w:rPr>
          <w:lang w:val="sr-Cyrl-CS"/>
        </w:rPr>
        <w:tab/>
        <w:t xml:space="preserve">Роба из става 1. овог члана одузеће се и ако није </w:t>
      </w:r>
      <w:r w:rsidR="00D903EC" w:rsidRPr="00496BBF">
        <w:rPr>
          <w:lang w:val="sr-Cyrl-CS"/>
        </w:rPr>
        <w:t xml:space="preserve">у </w:t>
      </w:r>
      <w:r w:rsidRPr="00496BBF">
        <w:rPr>
          <w:lang w:val="sr-Cyrl-CS"/>
        </w:rPr>
        <w:t>својин</w:t>
      </w:r>
      <w:r w:rsidR="00D903EC" w:rsidRPr="00496BBF">
        <w:rPr>
          <w:lang w:val="sr-Cyrl-CS"/>
        </w:rPr>
        <w:t>и</w:t>
      </w:r>
      <w:r w:rsidRPr="00496BBF">
        <w:rPr>
          <w:lang w:val="sr-Cyrl-CS"/>
        </w:rPr>
        <w:t xml:space="preserve"> учиниоца прекршаја.</w:t>
      </w:r>
    </w:p>
    <w:p w14:paraId="6BBCEE93" w14:textId="74E50F66" w:rsidR="00E121B6" w:rsidRPr="00496BBF" w:rsidRDefault="00A85C4D" w:rsidP="00531BB2">
      <w:pPr>
        <w:jc w:val="both"/>
        <w:rPr>
          <w:lang w:val="sr-Cyrl-CS"/>
        </w:rPr>
      </w:pPr>
      <w:r w:rsidRPr="00496BBF">
        <w:rPr>
          <w:lang w:val="sr-Cyrl-CS"/>
        </w:rPr>
        <w:tab/>
        <w:t xml:space="preserve">Ако роба која је предмет царинског прекршаја не буде пронађена или се не може одузети из било ког разлога, </w:t>
      </w:r>
      <w:r w:rsidR="00376958" w:rsidRPr="00496BBF">
        <w:rPr>
          <w:lang w:val="sr-Cyrl-CS"/>
        </w:rPr>
        <w:t xml:space="preserve">учинилац </w:t>
      </w:r>
      <w:r w:rsidRPr="00496BBF">
        <w:rPr>
          <w:lang w:val="sr-Cyrl-CS"/>
        </w:rPr>
        <w:t xml:space="preserve">прекршаја је дужан да плати вредност робе утврђену у складу са одредбама овог закона, уз покретање посебног поступка наплате дажбина </w:t>
      </w:r>
      <w:r w:rsidR="006C4A71" w:rsidRPr="00496BBF">
        <w:rPr>
          <w:lang w:val="sr-Cyrl-CS"/>
        </w:rPr>
        <w:t>и накнада које се наплаћују приликом увоза или извоза робе.</w:t>
      </w:r>
    </w:p>
    <w:p w14:paraId="336E43B1" w14:textId="69E0757B" w:rsidR="00E121B6" w:rsidRPr="00496BBF" w:rsidRDefault="00A85C4D" w:rsidP="00531BB2">
      <w:pPr>
        <w:jc w:val="both"/>
        <w:rPr>
          <w:lang w:val="sr-Cyrl-CS"/>
        </w:rPr>
      </w:pPr>
      <w:r w:rsidRPr="00496BBF">
        <w:rPr>
          <w:lang w:val="sr-Cyrl-CS"/>
        </w:rPr>
        <w:tab/>
        <w:t xml:space="preserve">Роба која је предмет царинског прекршаја, за коју је прописана заштитна мера из става 1. овог члана, одузеће се и у случају </w:t>
      </w:r>
      <w:r w:rsidR="00D903EC" w:rsidRPr="00496BBF">
        <w:rPr>
          <w:lang w:val="sr-Cyrl-CS"/>
        </w:rPr>
        <w:t xml:space="preserve">да </w:t>
      </w:r>
      <w:r w:rsidRPr="00496BBF">
        <w:rPr>
          <w:lang w:val="sr-Cyrl-CS"/>
        </w:rPr>
        <w:t xml:space="preserve">је прекршајни поступак обустављен зато што је учинилац прекршаја у време извршења прекршаја био малолетан или се против учиниоца није могао водити </w:t>
      </w:r>
      <w:r w:rsidR="007473E1" w:rsidRPr="00496BBF">
        <w:rPr>
          <w:lang w:val="sr-Cyrl-CS"/>
        </w:rPr>
        <w:t>поступак зато што је учинилац био недоступан или непознат царинском органу или због постојања других законских сметњи, осим у случају наступања апсолутне застарелости.</w:t>
      </w:r>
    </w:p>
    <w:p w14:paraId="1D64804D" w14:textId="6307DB21" w:rsidR="00E121B6" w:rsidRPr="00496BBF" w:rsidRDefault="007473E1" w:rsidP="00531BB2">
      <w:pPr>
        <w:jc w:val="both"/>
        <w:rPr>
          <w:lang w:val="sr-Cyrl-CS"/>
        </w:rPr>
      </w:pPr>
      <w:r w:rsidRPr="00496BBF">
        <w:rPr>
          <w:lang w:val="sr-Cyrl-CS"/>
        </w:rPr>
        <w:tab/>
        <w:t>Ако постоји више од једног учиниоца</w:t>
      </w:r>
      <w:r w:rsidR="004667B6" w:rsidRPr="00496BBF">
        <w:rPr>
          <w:lang w:val="sr-Cyrl-CS"/>
        </w:rPr>
        <w:t xml:space="preserve"> прекршаја</w:t>
      </w:r>
      <w:r w:rsidRPr="00496BBF">
        <w:rPr>
          <w:lang w:val="sr-Cyrl-CS"/>
        </w:rPr>
        <w:t xml:space="preserve">, </w:t>
      </w:r>
      <w:r w:rsidR="00101C90" w:rsidRPr="00496BBF">
        <w:rPr>
          <w:lang w:val="sr-Cyrl-CS"/>
        </w:rPr>
        <w:t xml:space="preserve">учиниоци </w:t>
      </w:r>
      <w:r w:rsidRPr="00496BBF">
        <w:rPr>
          <w:lang w:val="sr-Cyrl-CS"/>
        </w:rPr>
        <w:t>ће бити солидарно одговорни за плаћање вредности робе и дажбина</w:t>
      </w:r>
      <w:r w:rsidR="006C4A71" w:rsidRPr="00496BBF">
        <w:rPr>
          <w:lang w:val="sr-Cyrl-CS"/>
        </w:rPr>
        <w:t xml:space="preserve">. </w:t>
      </w:r>
    </w:p>
    <w:p w14:paraId="7C403752" w14:textId="06E6C419" w:rsidR="00834C05" w:rsidRPr="00496BBF" w:rsidRDefault="007473E1" w:rsidP="00CF6E03">
      <w:pPr>
        <w:jc w:val="both"/>
        <w:rPr>
          <w:lang w:val="sr-Cyrl-CS"/>
        </w:rPr>
      </w:pPr>
      <w:r w:rsidRPr="00496BBF">
        <w:rPr>
          <w:lang w:val="sr-Cyrl-CS"/>
        </w:rPr>
        <w:tab/>
        <w:t>Роба која је предмет царинског прекршаја за коју је прописана заштитна мера одузимања робе, привремено се задржава и остаје под царинским надзором до окончања прекршајног поступка.</w:t>
      </w:r>
    </w:p>
    <w:p w14:paraId="0B7B9A55" w14:textId="77777777" w:rsidR="00A95190" w:rsidRPr="00496BBF" w:rsidRDefault="00A95190" w:rsidP="00531BB2">
      <w:pPr>
        <w:jc w:val="center"/>
        <w:rPr>
          <w:lang w:val="sr-Cyrl-CS"/>
        </w:rPr>
      </w:pPr>
    </w:p>
    <w:p w14:paraId="134199E5" w14:textId="0A7AA84F" w:rsidR="00CD14A6" w:rsidRPr="00496BBF" w:rsidRDefault="00D3728F" w:rsidP="00EE50F2">
      <w:pPr>
        <w:jc w:val="center"/>
        <w:rPr>
          <w:strike/>
          <w:lang w:val="sr-Cyrl-CS"/>
        </w:rPr>
      </w:pPr>
      <w:r w:rsidRPr="00496BBF">
        <w:rPr>
          <w:lang w:val="sr-Cyrl-CS"/>
        </w:rPr>
        <w:t xml:space="preserve">Члан </w:t>
      </w:r>
      <w:r w:rsidR="00FC350D" w:rsidRPr="00496BBF">
        <w:rPr>
          <w:color w:val="000000" w:themeColor="text1"/>
          <w:lang w:val="sr-Cyrl-CS"/>
        </w:rPr>
        <w:t>272.</w:t>
      </w:r>
    </w:p>
    <w:p w14:paraId="663DC131" w14:textId="43447ADE" w:rsidR="00E121B6" w:rsidRPr="00496BBF" w:rsidRDefault="00FA00CA" w:rsidP="00531BB2">
      <w:pPr>
        <w:jc w:val="both"/>
        <w:rPr>
          <w:lang w:val="sr-Cyrl-CS"/>
        </w:rPr>
      </w:pPr>
      <w:r w:rsidRPr="00496BBF">
        <w:rPr>
          <w:lang w:val="sr-Cyrl-CS"/>
        </w:rPr>
        <w:t xml:space="preserve"> </w:t>
      </w:r>
      <w:r w:rsidRPr="00496BBF">
        <w:rPr>
          <w:lang w:val="sr-Cyrl-CS"/>
        </w:rPr>
        <w:tab/>
        <w:t xml:space="preserve">Превозно средство које </w:t>
      </w:r>
      <w:r w:rsidR="00E57192" w:rsidRPr="00496BBF">
        <w:rPr>
          <w:lang w:val="sr-Cyrl-CS"/>
        </w:rPr>
        <w:t>је коришћено</w:t>
      </w:r>
      <w:r w:rsidRPr="00496BBF">
        <w:rPr>
          <w:lang w:val="sr-Cyrl-CS"/>
        </w:rPr>
        <w:t xml:space="preserve"> за превоз робе која је предмет прекршаја из члана 265.</w:t>
      </w:r>
      <w:r w:rsidR="0043248A" w:rsidRPr="00496BBF">
        <w:rPr>
          <w:lang w:val="sr-Cyrl-CS"/>
        </w:rPr>
        <w:t xml:space="preserve"> </w:t>
      </w:r>
      <w:r w:rsidRPr="00496BBF">
        <w:rPr>
          <w:lang w:val="sr-Cyrl-CS"/>
        </w:rPr>
        <w:t xml:space="preserve">овог закона, одузеће се ако вредност </w:t>
      </w:r>
      <w:r w:rsidR="00E35921" w:rsidRPr="00496BBF">
        <w:rPr>
          <w:lang w:val="sr-Cyrl-CS"/>
        </w:rPr>
        <w:t xml:space="preserve">те </w:t>
      </w:r>
      <w:r w:rsidRPr="00496BBF">
        <w:rPr>
          <w:lang w:val="sr-Cyrl-CS"/>
        </w:rPr>
        <w:t>робе прелази 1/3 вредности превозног средства, када је власник тог превозног средства знао или могао знати да ће се оно користити за превоз робе која је предмет прекршаја.</w:t>
      </w:r>
    </w:p>
    <w:p w14:paraId="00D91549" w14:textId="352A72D0" w:rsidR="00E121B6" w:rsidRPr="00496BBF" w:rsidRDefault="00FA00CA" w:rsidP="00531BB2">
      <w:pPr>
        <w:jc w:val="both"/>
        <w:rPr>
          <w:lang w:val="sr-Cyrl-CS"/>
        </w:rPr>
      </w:pPr>
      <w:r w:rsidRPr="00496BBF">
        <w:rPr>
          <w:lang w:val="sr-Cyrl-CS"/>
        </w:rPr>
        <w:tab/>
        <w:t xml:space="preserve">Превозно средство из става 1. овог члана </w:t>
      </w:r>
      <w:r w:rsidR="004A0589" w:rsidRPr="00496BBF">
        <w:rPr>
          <w:lang w:val="sr-Cyrl-CS"/>
        </w:rPr>
        <w:t>одузеће се</w:t>
      </w:r>
      <w:r w:rsidRPr="00496BBF">
        <w:rPr>
          <w:lang w:val="sr-Cyrl-CS"/>
        </w:rPr>
        <w:t xml:space="preserve"> без обзира на вредност робе и превозног средства</w:t>
      </w:r>
      <w:r w:rsidR="002B2E8F" w:rsidRPr="00496BBF">
        <w:rPr>
          <w:lang w:val="sr-Cyrl-CS"/>
        </w:rPr>
        <w:t>,</w:t>
      </w:r>
      <w:r w:rsidRPr="00496BBF">
        <w:rPr>
          <w:lang w:val="sr-Cyrl-CS"/>
        </w:rPr>
        <w:t xml:space="preserve"> ако је посебно конструисано, адаптирано</w:t>
      </w:r>
      <w:r w:rsidR="002B2E8F" w:rsidRPr="00496BBF">
        <w:rPr>
          <w:lang w:val="sr-Cyrl-CS"/>
        </w:rPr>
        <w:t>, измењено или на било који други начин прилагођено сврси скривања робе.</w:t>
      </w:r>
    </w:p>
    <w:p w14:paraId="21CE53FD" w14:textId="38835913" w:rsidR="00607F85" w:rsidRPr="00496BBF" w:rsidRDefault="002B2E8F" w:rsidP="00531BB2">
      <w:pPr>
        <w:jc w:val="both"/>
        <w:rPr>
          <w:lang w:val="sr-Cyrl-CS"/>
        </w:rPr>
      </w:pPr>
      <w:r w:rsidRPr="00496BBF">
        <w:rPr>
          <w:lang w:val="sr-Cyrl-CS"/>
        </w:rPr>
        <w:tab/>
        <w:t>Одузимање превозног средства на основу ст</w:t>
      </w:r>
      <w:r w:rsidR="00BE1EF6" w:rsidRPr="00496BBF">
        <w:rPr>
          <w:lang w:val="sr-Cyrl-CS"/>
        </w:rPr>
        <w:t>.</w:t>
      </w:r>
      <w:r w:rsidRPr="00496BBF">
        <w:rPr>
          <w:lang w:val="sr-Cyrl-CS"/>
        </w:rPr>
        <w:t xml:space="preserve"> 1. и 2. овог члана не утиче на права трећих лица да од </w:t>
      </w:r>
      <w:r w:rsidR="006C4A71" w:rsidRPr="00496BBF">
        <w:rPr>
          <w:lang w:val="sr-Cyrl-CS"/>
        </w:rPr>
        <w:t>у</w:t>
      </w:r>
      <w:r w:rsidRPr="00496BBF">
        <w:rPr>
          <w:lang w:val="sr-Cyrl-CS"/>
        </w:rPr>
        <w:t>чиниоца прекршаја захтевају накнаду штете.</w:t>
      </w:r>
      <w:r w:rsidR="00E121B6" w:rsidRPr="00496BBF">
        <w:rPr>
          <w:lang w:val="sr-Cyrl-CS"/>
        </w:rPr>
        <w:t>ˮ</w:t>
      </w:r>
    </w:p>
    <w:p w14:paraId="31C1A775" w14:textId="77777777" w:rsidR="00580838" w:rsidRPr="00496BBF" w:rsidRDefault="00682981" w:rsidP="00531BB2">
      <w:pPr>
        <w:jc w:val="both"/>
        <w:rPr>
          <w:bCs/>
          <w:lang w:val="sr-Cyrl-CS"/>
        </w:rPr>
      </w:pPr>
      <w:r w:rsidRPr="00496BBF">
        <w:rPr>
          <w:bCs/>
          <w:lang w:val="sr-Cyrl-CS"/>
        </w:rPr>
        <w:t xml:space="preserve">                          </w:t>
      </w:r>
      <w:r w:rsidR="00A14B0A" w:rsidRPr="00496BBF">
        <w:rPr>
          <w:bCs/>
          <w:lang w:val="sr-Cyrl-CS"/>
        </w:rPr>
        <w:t xml:space="preserve">                               </w:t>
      </w:r>
    </w:p>
    <w:p w14:paraId="75CD5525" w14:textId="77777777" w:rsidR="002C10D3" w:rsidRPr="00496BBF" w:rsidRDefault="002C10D3" w:rsidP="00531BB2">
      <w:pPr>
        <w:jc w:val="center"/>
        <w:rPr>
          <w:bCs/>
          <w:lang w:val="sr-Cyrl-CS"/>
        </w:rPr>
      </w:pPr>
    </w:p>
    <w:p w14:paraId="79169648" w14:textId="77777777" w:rsidR="002C10D3" w:rsidRPr="00496BBF" w:rsidRDefault="002C10D3" w:rsidP="00531BB2">
      <w:pPr>
        <w:jc w:val="center"/>
        <w:rPr>
          <w:bCs/>
          <w:lang w:val="sr-Cyrl-CS"/>
        </w:rPr>
      </w:pPr>
    </w:p>
    <w:p w14:paraId="183763BA" w14:textId="77777777" w:rsidR="002C10D3" w:rsidRPr="00496BBF" w:rsidRDefault="002C10D3" w:rsidP="00531BB2">
      <w:pPr>
        <w:jc w:val="center"/>
        <w:rPr>
          <w:bCs/>
          <w:lang w:val="sr-Cyrl-CS"/>
        </w:rPr>
      </w:pPr>
    </w:p>
    <w:p w14:paraId="0E8B2E70" w14:textId="520004BF" w:rsidR="00EA5D0F" w:rsidRPr="00496BBF" w:rsidRDefault="00682981" w:rsidP="00B74D2B">
      <w:pPr>
        <w:jc w:val="center"/>
        <w:rPr>
          <w:bCs/>
          <w:lang w:val="sr-Cyrl-CS"/>
        </w:rPr>
      </w:pPr>
      <w:r w:rsidRPr="00496BBF">
        <w:rPr>
          <w:bCs/>
          <w:lang w:val="sr-Cyrl-CS"/>
        </w:rPr>
        <w:lastRenderedPageBreak/>
        <w:t xml:space="preserve">Члан </w:t>
      </w:r>
      <w:r w:rsidR="00A95190" w:rsidRPr="00496BBF">
        <w:rPr>
          <w:bCs/>
          <w:lang w:val="sr-Cyrl-CS"/>
        </w:rPr>
        <w:t>6</w:t>
      </w:r>
      <w:r w:rsidR="00E121B6" w:rsidRPr="00496BBF">
        <w:rPr>
          <w:bCs/>
          <w:lang w:val="sr-Cyrl-CS"/>
        </w:rPr>
        <w:t>.</w:t>
      </w:r>
    </w:p>
    <w:p w14:paraId="0EB6371E" w14:textId="09BB0B87" w:rsidR="009F2751" w:rsidRPr="00496BBF" w:rsidRDefault="00B67BAA" w:rsidP="00B74D2B">
      <w:pPr>
        <w:ind w:firstLine="720"/>
        <w:jc w:val="both"/>
        <w:rPr>
          <w:bCs/>
          <w:lang w:val="sr-Cyrl-CS"/>
        </w:rPr>
      </w:pPr>
      <w:r w:rsidRPr="00496BBF">
        <w:rPr>
          <w:bCs/>
          <w:lang w:val="sr-Cyrl-CS"/>
        </w:rPr>
        <w:t xml:space="preserve">Прекршајни поступци започети до дана ступања на снагу овог закона окончаће се по одредбама </w:t>
      </w:r>
      <w:r w:rsidR="009F2751" w:rsidRPr="00496BBF">
        <w:rPr>
          <w:bCs/>
          <w:lang w:val="sr-Cyrl-CS"/>
        </w:rPr>
        <w:t>прописа по којима су започети.</w:t>
      </w:r>
    </w:p>
    <w:p w14:paraId="2638075E" w14:textId="1C22BCCD" w:rsidR="009F2751" w:rsidRPr="00496BBF" w:rsidRDefault="009F2751" w:rsidP="00531BB2">
      <w:pPr>
        <w:ind w:firstLine="720"/>
        <w:jc w:val="both"/>
        <w:rPr>
          <w:bCs/>
          <w:lang w:val="sr-Cyrl-CS"/>
        </w:rPr>
      </w:pPr>
      <w:r w:rsidRPr="00496BBF">
        <w:rPr>
          <w:bCs/>
          <w:lang w:val="sr-Cyrl-CS"/>
        </w:rPr>
        <w:t>Изузетно од става 1. овог члана</w:t>
      </w:r>
      <w:r w:rsidR="00B67BAA" w:rsidRPr="00496BBF">
        <w:rPr>
          <w:bCs/>
          <w:lang w:val="sr-Cyrl-CS"/>
        </w:rPr>
        <w:t xml:space="preserve">, ако је то повољније за учиниоца </w:t>
      </w:r>
      <w:r w:rsidRPr="00496BBF">
        <w:rPr>
          <w:bCs/>
          <w:lang w:val="sr-Cyrl-CS"/>
        </w:rPr>
        <w:t xml:space="preserve">прекршаја, </w:t>
      </w:r>
      <w:r w:rsidR="00A14B0A" w:rsidRPr="00496BBF">
        <w:rPr>
          <w:bCs/>
          <w:lang w:val="sr-Cyrl-CS"/>
        </w:rPr>
        <w:t xml:space="preserve"> </w:t>
      </w:r>
      <w:r w:rsidRPr="00496BBF">
        <w:rPr>
          <w:bCs/>
          <w:lang w:val="sr-Cyrl-CS"/>
        </w:rPr>
        <w:t>прекршајни поступци започети до дана ступања на снагу овог закона окончаће се по одредбама овог закона.</w:t>
      </w:r>
    </w:p>
    <w:p w14:paraId="525EAF9D" w14:textId="3E03803D" w:rsidR="00E121B6" w:rsidRPr="00496BBF" w:rsidRDefault="00E121B6" w:rsidP="00B74D2B">
      <w:pPr>
        <w:rPr>
          <w:bCs/>
          <w:lang w:val="sr-Cyrl-CS"/>
        </w:rPr>
      </w:pPr>
    </w:p>
    <w:p w14:paraId="0A966439" w14:textId="0D0F706D" w:rsidR="00E121B6" w:rsidRPr="00496BBF" w:rsidRDefault="009F2751" w:rsidP="00A31BDD">
      <w:pPr>
        <w:jc w:val="center"/>
        <w:rPr>
          <w:bCs/>
          <w:lang w:val="sr-Cyrl-CS"/>
        </w:rPr>
      </w:pPr>
      <w:r w:rsidRPr="00496BBF">
        <w:rPr>
          <w:bCs/>
          <w:lang w:val="sr-Cyrl-CS"/>
        </w:rPr>
        <w:t>Члан 7</w:t>
      </w:r>
      <w:r w:rsidR="00E121B6" w:rsidRPr="00496BBF">
        <w:rPr>
          <w:bCs/>
          <w:lang w:val="sr-Cyrl-CS"/>
        </w:rPr>
        <w:t>.</w:t>
      </w:r>
    </w:p>
    <w:p w14:paraId="3AE9A4C6" w14:textId="6F524103" w:rsidR="002C137A" w:rsidRPr="00496BBF" w:rsidRDefault="00E121B6" w:rsidP="00531BB2">
      <w:pPr>
        <w:tabs>
          <w:tab w:val="left" w:pos="720"/>
          <w:tab w:val="left" w:pos="1152"/>
        </w:tabs>
        <w:suppressAutoHyphens/>
        <w:autoSpaceDN w:val="0"/>
        <w:jc w:val="both"/>
        <w:textAlignment w:val="baseline"/>
        <w:rPr>
          <w:kern w:val="3"/>
          <w:lang w:val="sr-Cyrl-CS" w:eastAsia="en-GB"/>
        </w:rPr>
      </w:pPr>
      <w:r w:rsidRPr="00496BBF">
        <w:rPr>
          <w:kern w:val="3"/>
          <w:lang w:val="sr-Cyrl-CS" w:eastAsia="en-GB"/>
        </w:rPr>
        <w:tab/>
        <w:t>Овај закон ступа на снагу осмог дана од дана објављивања у „Службеном гласнику Републике Србије”.</w:t>
      </w:r>
    </w:p>
    <w:sectPr w:rsidR="002C137A" w:rsidRPr="00496BBF" w:rsidSect="00531BB2">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F639A" w14:textId="77777777" w:rsidR="007A712C" w:rsidRDefault="007A712C" w:rsidP="00E43236">
      <w:r>
        <w:separator/>
      </w:r>
    </w:p>
  </w:endnote>
  <w:endnote w:type="continuationSeparator" w:id="0">
    <w:p w14:paraId="038992CF" w14:textId="77777777" w:rsidR="007A712C" w:rsidRDefault="007A712C" w:rsidP="00E4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719383"/>
      <w:docPartObj>
        <w:docPartGallery w:val="Page Numbers (Bottom of Page)"/>
        <w:docPartUnique/>
      </w:docPartObj>
    </w:sdtPr>
    <w:sdtEndPr>
      <w:rPr>
        <w:noProof/>
      </w:rPr>
    </w:sdtEndPr>
    <w:sdtContent>
      <w:p w14:paraId="3116A12A" w14:textId="790EF38B" w:rsidR="00531BB2" w:rsidRDefault="00531BB2">
        <w:pPr>
          <w:pStyle w:val="Footer"/>
          <w:jc w:val="right"/>
        </w:pPr>
        <w:r>
          <w:fldChar w:fldCharType="begin"/>
        </w:r>
        <w:r>
          <w:instrText xml:space="preserve"> PAGE   \* MERGEFORMAT </w:instrText>
        </w:r>
        <w:r>
          <w:fldChar w:fldCharType="separate"/>
        </w:r>
        <w:r w:rsidR="004317C6">
          <w:rPr>
            <w:noProof/>
          </w:rPr>
          <w:t>3</w:t>
        </w:r>
        <w:r>
          <w:rPr>
            <w:noProof/>
          </w:rPr>
          <w:fldChar w:fldCharType="end"/>
        </w:r>
      </w:p>
    </w:sdtContent>
  </w:sdt>
  <w:p w14:paraId="54F1C736" w14:textId="77777777" w:rsidR="007F256A" w:rsidRDefault="007F25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CE045" w14:textId="77777777" w:rsidR="007A712C" w:rsidRDefault="007A712C" w:rsidP="00E43236">
      <w:r>
        <w:separator/>
      </w:r>
    </w:p>
  </w:footnote>
  <w:footnote w:type="continuationSeparator" w:id="0">
    <w:p w14:paraId="2ECBD98A" w14:textId="77777777" w:rsidR="007A712C" w:rsidRDefault="007A712C" w:rsidP="00E43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B1968"/>
    <w:multiLevelType w:val="hybridMultilevel"/>
    <w:tmpl w:val="CC38FE34"/>
    <w:lvl w:ilvl="0" w:tplc="11AA00B8">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294B5FDF"/>
    <w:multiLevelType w:val="hybridMultilevel"/>
    <w:tmpl w:val="C72C7D40"/>
    <w:lvl w:ilvl="0" w:tplc="B85400FA">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3267537C"/>
    <w:multiLevelType w:val="hybridMultilevel"/>
    <w:tmpl w:val="892E1564"/>
    <w:lvl w:ilvl="0" w:tplc="96C691CA">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36FA407D"/>
    <w:multiLevelType w:val="hybridMultilevel"/>
    <w:tmpl w:val="EDD6E1FC"/>
    <w:lvl w:ilvl="0" w:tplc="0082CFB6">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15:restartNumberingAfterBreak="0">
    <w:nsid w:val="3D0B107B"/>
    <w:multiLevelType w:val="hybridMultilevel"/>
    <w:tmpl w:val="B76428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9A032BE"/>
    <w:multiLevelType w:val="hybridMultilevel"/>
    <w:tmpl w:val="1EB2D2D2"/>
    <w:lvl w:ilvl="0" w:tplc="912474FA">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740447210">
    <w:abstractNumId w:val="4"/>
  </w:num>
  <w:num w:numId="2" w16cid:durableId="416026191">
    <w:abstractNumId w:val="3"/>
  </w:num>
  <w:num w:numId="3" w16cid:durableId="879898651">
    <w:abstractNumId w:val="1"/>
  </w:num>
  <w:num w:numId="4" w16cid:durableId="158891690">
    <w:abstractNumId w:val="0"/>
  </w:num>
  <w:num w:numId="5" w16cid:durableId="370885985">
    <w:abstractNumId w:val="2"/>
  </w:num>
  <w:num w:numId="6" w16cid:durableId="18468187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6FD"/>
    <w:rsid w:val="00000E3C"/>
    <w:rsid w:val="0000357E"/>
    <w:rsid w:val="00003625"/>
    <w:rsid w:val="000112D1"/>
    <w:rsid w:val="00011DE4"/>
    <w:rsid w:val="00012CD8"/>
    <w:rsid w:val="00023539"/>
    <w:rsid w:val="00023E3B"/>
    <w:rsid w:val="00030C3A"/>
    <w:rsid w:val="00031367"/>
    <w:rsid w:val="000425F1"/>
    <w:rsid w:val="0004677F"/>
    <w:rsid w:val="00046BD5"/>
    <w:rsid w:val="000506A1"/>
    <w:rsid w:val="00052012"/>
    <w:rsid w:val="000529C6"/>
    <w:rsid w:val="000542ED"/>
    <w:rsid w:val="00054645"/>
    <w:rsid w:val="00057068"/>
    <w:rsid w:val="000655C8"/>
    <w:rsid w:val="00067B7E"/>
    <w:rsid w:val="00071C91"/>
    <w:rsid w:val="00072363"/>
    <w:rsid w:val="00073D7D"/>
    <w:rsid w:val="00081608"/>
    <w:rsid w:val="000827E1"/>
    <w:rsid w:val="00087399"/>
    <w:rsid w:val="0009046D"/>
    <w:rsid w:val="0009275F"/>
    <w:rsid w:val="000A0EC1"/>
    <w:rsid w:val="000A2570"/>
    <w:rsid w:val="000A55B3"/>
    <w:rsid w:val="000A5DC8"/>
    <w:rsid w:val="000B00B9"/>
    <w:rsid w:val="000C104E"/>
    <w:rsid w:val="000C64BC"/>
    <w:rsid w:val="000D2C86"/>
    <w:rsid w:val="000D46D1"/>
    <w:rsid w:val="000D6524"/>
    <w:rsid w:val="000D74B3"/>
    <w:rsid w:val="000E0EE7"/>
    <w:rsid w:val="000E268D"/>
    <w:rsid w:val="000E6C3C"/>
    <w:rsid w:val="000F1DB7"/>
    <w:rsid w:val="000F2ACD"/>
    <w:rsid w:val="000F38C4"/>
    <w:rsid w:val="000F5A79"/>
    <w:rsid w:val="000F7777"/>
    <w:rsid w:val="00101C90"/>
    <w:rsid w:val="00103373"/>
    <w:rsid w:val="001058AC"/>
    <w:rsid w:val="00114116"/>
    <w:rsid w:val="001155AB"/>
    <w:rsid w:val="001163E8"/>
    <w:rsid w:val="0012199D"/>
    <w:rsid w:val="00130126"/>
    <w:rsid w:val="00130D71"/>
    <w:rsid w:val="001337BC"/>
    <w:rsid w:val="00141E2B"/>
    <w:rsid w:val="001422E4"/>
    <w:rsid w:val="00142A6C"/>
    <w:rsid w:val="00145F34"/>
    <w:rsid w:val="00151AEC"/>
    <w:rsid w:val="00151B52"/>
    <w:rsid w:val="001531ED"/>
    <w:rsid w:val="00153205"/>
    <w:rsid w:val="0015504C"/>
    <w:rsid w:val="00157B22"/>
    <w:rsid w:val="0016203E"/>
    <w:rsid w:val="00163B75"/>
    <w:rsid w:val="00165061"/>
    <w:rsid w:val="001650F1"/>
    <w:rsid w:val="00165E1C"/>
    <w:rsid w:val="001663D5"/>
    <w:rsid w:val="00166F59"/>
    <w:rsid w:val="00171AFE"/>
    <w:rsid w:val="00171C2E"/>
    <w:rsid w:val="00174563"/>
    <w:rsid w:val="0018102A"/>
    <w:rsid w:val="00181DD9"/>
    <w:rsid w:val="00181F72"/>
    <w:rsid w:val="00184F98"/>
    <w:rsid w:val="00185C4F"/>
    <w:rsid w:val="001863EC"/>
    <w:rsid w:val="001919CC"/>
    <w:rsid w:val="00192AA8"/>
    <w:rsid w:val="00194A08"/>
    <w:rsid w:val="00195A37"/>
    <w:rsid w:val="00195BEA"/>
    <w:rsid w:val="001A117B"/>
    <w:rsid w:val="001A13B1"/>
    <w:rsid w:val="001A1B7D"/>
    <w:rsid w:val="001A3C9F"/>
    <w:rsid w:val="001A63FB"/>
    <w:rsid w:val="001A6C03"/>
    <w:rsid w:val="001B368A"/>
    <w:rsid w:val="001B40E8"/>
    <w:rsid w:val="001B5E98"/>
    <w:rsid w:val="001C1293"/>
    <w:rsid w:val="001C186D"/>
    <w:rsid w:val="001C537A"/>
    <w:rsid w:val="001D0B73"/>
    <w:rsid w:val="001D1755"/>
    <w:rsid w:val="001D2CEF"/>
    <w:rsid w:val="001D78A5"/>
    <w:rsid w:val="001E1E0C"/>
    <w:rsid w:val="001F5C6F"/>
    <w:rsid w:val="001F717B"/>
    <w:rsid w:val="001F7657"/>
    <w:rsid w:val="001F7A29"/>
    <w:rsid w:val="0020004A"/>
    <w:rsid w:val="002005D7"/>
    <w:rsid w:val="00200CBD"/>
    <w:rsid w:val="002032A6"/>
    <w:rsid w:val="0020427C"/>
    <w:rsid w:val="002077FF"/>
    <w:rsid w:val="00210421"/>
    <w:rsid w:val="002106C2"/>
    <w:rsid w:val="002117B0"/>
    <w:rsid w:val="00212931"/>
    <w:rsid w:val="002176FD"/>
    <w:rsid w:val="00220177"/>
    <w:rsid w:val="002204FC"/>
    <w:rsid w:val="00227AF9"/>
    <w:rsid w:val="00233036"/>
    <w:rsid w:val="00233A4D"/>
    <w:rsid w:val="00234E4D"/>
    <w:rsid w:val="0024063D"/>
    <w:rsid w:val="00244C7C"/>
    <w:rsid w:val="002520DC"/>
    <w:rsid w:val="002537B6"/>
    <w:rsid w:val="00257D37"/>
    <w:rsid w:val="00261728"/>
    <w:rsid w:val="00261804"/>
    <w:rsid w:val="00263721"/>
    <w:rsid w:val="00264040"/>
    <w:rsid w:val="00270131"/>
    <w:rsid w:val="0027223B"/>
    <w:rsid w:val="002737CF"/>
    <w:rsid w:val="00281409"/>
    <w:rsid w:val="00284AE3"/>
    <w:rsid w:val="00291927"/>
    <w:rsid w:val="00294D0A"/>
    <w:rsid w:val="00295141"/>
    <w:rsid w:val="00297A9C"/>
    <w:rsid w:val="002A79DB"/>
    <w:rsid w:val="002B1879"/>
    <w:rsid w:val="002B1FA5"/>
    <w:rsid w:val="002B2E8F"/>
    <w:rsid w:val="002B2FEE"/>
    <w:rsid w:val="002B4058"/>
    <w:rsid w:val="002B57B6"/>
    <w:rsid w:val="002B7AD6"/>
    <w:rsid w:val="002C10D3"/>
    <w:rsid w:val="002C137A"/>
    <w:rsid w:val="002C2668"/>
    <w:rsid w:val="002C6507"/>
    <w:rsid w:val="002D0D99"/>
    <w:rsid w:val="002D54EE"/>
    <w:rsid w:val="002E0FC4"/>
    <w:rsid w:val="002E427A"/>
    <w:rsid w:val="002E7A1D"/>
    <w:rsid w:val="002F14CD"/>
    <w:rsid w:val="002F72F0"/>
    <w:rsid w:val="003008D1"/>
    <w:rsid w:val="00300D57"/>
    <w:rsid w:val="0030281A"/>
    <w:rsid w:val="00304563"/>
    <w:rsid w:val="0031026B"/>
    <w:rsid w:val="00310EAD"/>
    <w:rsid w:val="0031230D"/>
    <w:rsid w:val="00315A20"/>
    <w:rsid w:val="00321D91"/>
    <w:rsid w:val="00322F0E"/>
    <w:rsid w:val="00331B50"/>
    <w:rsid w:val="00331F53"/>
    <w:rsid w:val="00332B93"/>
    <w:rsid w:val="003371D5"/>
    <w:rsid w:val="00341FF8"/>
    <w:rsid w:val="00343057"/>
    <w:rsid w:val="00343A13"/>
    <w:rsid w:val="00344FC9"/>
    <w:rsid w:val="003501CC"/>
    <w:rsid w:val="0035345C"/>
    <w:rsid w:val="00354362"/>
    <w:rsid w:val="00356682"/>
    <w:rsid w:val="00361097"/>
    <w:rsid w:val="00362FCC"/>
    <w:rsid w:val="003631A2"/>
    <w:rsid w:val="00364721"/>
    <w:rsid w:val="00367E80"/>
    <w:rsid w:val="00372E03"/>
    <w:rsid w:val="00373743"/>
    <w:rsid w:val="00374391"/>
    <w:rsid w:val="00376958"/>
    <w:rsid w:val="00384642"/>
    <w:rsid w:val="0038558B"/>
    <w:rsid w:val="00386001"/>
    <w:rsid w:val="00387851"/>
    <w:rsid w:val="0039159A"/>
    <w:rsid w:val="00391B09"/>
    <w:rsid w:val="003953E5"/>
    <w:rsid w:val="003A063E"/>
    <w:rsid w:val="003A3EE1"/>
    <w:rsid w:val="003A6E91"/>
    <w:rsid w:val="003B4007"/>
    <w:rsid w:val="003C26E6"/>
    <w:rsid w:val="003C39B6"/>
    <w:rsid w:val="003C3C40"/>
    <w:rsid w:val="003C3DFD"/>
    <w:rsid w:val="003C5785"/>
    <w:rsid w:val="003D3666"/>
    <w:rsid w:val="003D5A55"/>
    <w:rsid w:val="003D7526"/>
    <w:rsid w:val="003E08DD"/>
    <w:rsid w:val="003E3415"/>
    <w:rsid w:val="003E63CF"/>
    <w:rsid w:val="003F1741"/>
    <w:rsid w:val="003F2B40"/>
    <w:rsid w:val="003F4991"/>
    <w:rsid w:val="003F522F"/>
    <w:rsid w:val="00401AEF"/>
    <w:rsid w:val="0040715F"/>
    <w:rsid w:val="00410D2C"/>
    <w:rsid w:val="00413655"/>
    <w:rsid w:val="00414EB4"/>
    <w:rsid w:val="004160A9"/>
    <w:rsid w:val="00416258"/>
    <w:rsid w:val="0041636C"/>
    <w:rsid w:val="00416560"/>
    <w:rsid w:val="00421D3A"/>
    <w:rsid w:val="00421E84"/>
    <w:rsid w:val="004245C9"/>
    <w:rsid w:val="004265B7"/>
    <w:rsid w:val="004317C6"/>
    <w:rsid w:val="0043248A"/>
    <w:rsid w:val="004338E3"/>
    <w:rsid w:val="00433A9A"/>
    <w:rsid w:val="00435825"/>
    <w:rsid w:val="004360F6"/>
    <w:rsid w:val="0044078E"/>
    <w:rsid w:val="00440BA3"/>
    <w:rsid w:val="00440E16"/>
    <w:rsid w:val="0044678E"/>
    <w:rsid w:val="004504E0"/>
    <w:rsid w:val="004529CF"/>
    <w:rsid w:val="00454F5B"/>
    <w:rsid w:val="00457226"/>
    <w:rsid w:val="00461208"/>
    <w:rsid w:val="004630DA"/>
    <w:rsid w:val="004650F9"/>
    <w:rsid w:val="00465F18"/>
    <w:rsid w:val="004667B6"/>
    <w:rsid w:val="0047321C"/>
    <w:rsid w:val="00477AE6"/>
    <w:rsid w:val="00480808"/>
    <w:rsid w:val="00485221"/>
    <w:rsid w:val="00491056"/>
    <w:rsid w:val="00495B1F"/>
    <w:rsid w:val="00496BBF"/>
    <w:rsid w:val="004A0589"/>
    <w:rsid w:val="004A13D0"/>
    <w:rsid w:val="004A5240"/>
    <w:rsid w:val="004A5FC0"/>
    <w:rsid w:val="004B26F5"/>
    <w:rsid w:val="004B498E"/>
    <w:rsid w:val="004B614D"/>
    <w:rsid w:val="004C00EF"/>
    <w:rsid w:val="004C1C44"/>
    <w:rsid w:val="004C1D2B"/>
    <w:rsid w:val="004C3F42"/>
    <w:rsid w:val="004C7358"/>
    <w:rsid w:val="004D0363"/>
    <w:rsid w:val="004D0953"/>
    <w:rsid w:val="004D1B1B"/>
    <w:rsid w:val="004D1EE0"/>
    <w:rsid w:val="004D28EA"/>
    <w:rsid w:val="004E0177"/>
    <w:rsid w:val="004E1FB3"/>
    <w:rsid w:val="004E354E"/>
    <w:rsid w:val="004E4EA6"/>
    <w:rsid w:val="004E68DC"/>
    <w:rsid w:val="004E6A83"/>
    <w:rsid w:val="004F2E9E"/>
    <w:rsid w:val="004F7CE4"/>
    <w:rsid w:val="00501699"/>
    <w:rsid w:val="005036EC"/>
    <w:rsid w:val="005038DA"/>
    <w:rsid w:val="00503DF5"/>
    <w:rsid w:val="00510B57"/>
    <w:rsid w:val="0051133A"/>
    <w:rsid w:val="005159EA"/>
    <w:rsid w:val="0051700E"/>
    <w:rsid w:val="00517FB8"/>
    <w:rsid w:val="00521288"/>
    <w:rsid w:val="00522895"/>
    <w:rsid w:val="005240CE"/>
    <w:rsid w:val="00524BC1"/>
    <w:rsid w:val="00525934"/>
    <w:rsid w:val="00526DCC"/>
    <w:rsid w:val="00531BB2"/>
    <w:rsid w:val="005335BC"/>
    <w:rsid w:val="0053616C"/>
    <w:rsid w:val="00536338"/>
    <w:rsid w:val="0054070D"/>
    <w:rsid w:val="0054769A"/>
    <w:rsid w:val="00551FA4"/>
    <w:rsid w:val="0055384F"/>
    <w:rsid w:val="00562267"/>
    <w:rsid w:val="00563EC6"/>
    <w:rsid w:val="0057713B"/>
    <w:rsid w:val="00577579"/>
    <w:rsid w:val="00580838"/>
    <w:rsid w:val="00581FD8"/>
    <w:rsid w:val="00585915"/>
    <w:rsid w:val="00590117"/>
    <w:rsid w:val="005928A3"/>
    <w:rsid w:val="00593F7D"/>
    <w:rsid w:val="00594904"/>
    <w:rsid w:val="005963E8"/>
    <w:rsid w:val="005A6512"/>
    <w:rsid w:val="005A7E52"/>
    <w:rsid w:val="005B3F8E"/>
    <w:rsid w:val="005B50EE"/>
    <w:rsid w:val="005B620F"/>
    <w:rsid w:val="005C3FB4"/>
    <w:rsid w:val="005D2B8A"/>
    <w:rsid w:val="005D4975"/>
    <w:rsid w:val="005D5BEE"/>
    <w:rsid w:val="005E2113"/>
    <w:rsid w:val="005E481F"/>
    <w:rsid w:val="005F44BE"/>
    <w:rsid w:val="005F4B0C"/>
    <w:rsid w:val="005F73FF"/>
    <w:rsid w:val="00600C08"/>
    <w:rsid w:val="006038BD"/>
    <w:rsid w:val="0060537B"/>
    <w:rsid w:val="00605DA9"/>
    <w:rsid w:val="00607F85"/>
    <w:rsid w:val="00613402"/>
    <w:rsid w:val="00613AB5"/>
    <w:rsid w:val="00615500"/>
    <w:rsid w:val="00620201"/>
    <w:rsid w:val="0062024B"/>
    <w:rsid w:val="006267C9"/>
    <w:rsid w:val="00626B17"/>
    <w:rsid w:val="00631F04"/>
    <w:rsid w:val="0063228A"/>
    <w:rsid w:val="00641646"/>
    <w:rsid w:val="00642815"/>
    <w:rsid w:val="00642E02"/>
    <w:rsid w:val="00645C3B"/>
    <w:rsid w:val="00647606"/>
    <w:rsid w:val="00650307"/>
    <w:rsid w:val="006514E0"/>
    <w:rsid w:val="00651567"/>
    <w:rsid w:val="00653241"/>
    <w:rsid w:val="00657360"/>
    <w:rsid w:val="0066133A"/>
    <w:rsid w:val="00662121"/>
    <w:rsid w:val="00671CAC"/>
    <w:rsid w:val="00673B44"/>
    <w:rsid w:val="00674153"/>
    <w:rsid w:val="00674708"/>
    <w:rsid w:val="00676531"/>
    <w:rsid w:val="0067694D"/>
    <w:rsid w:val="006779D7"/>
    <w:rsid w:val="00682981"/>
    <w:rsid w:val="00684356"/>
    <w:rsid w:val="00686D94"/>
    <w:rsid w:val="00686E0A"/>
    <w:rsid w:val="00693F4A"/>
    <w:rsid w:val="006945B2"/>
    <w:rsid w:val="00697D13"/>
    <w:rsid w:val="006A0666"/>
    <w:rsid w:val="006A2735"/>
    <w:rsid w:val="006A5FF6"/>
    <w:rsid w:val="006B0301"/>
    <w:rsid w:val="006B0972"/>
    <w:rsid w:val="006B103B"/>
    <w:rsid w:val="006B2075"/>
    <w:rsid w:val="006B56D8"/>
    <w:rsid w:val="006C1EED"/>
    <w:rsid w:val="006C2574"/>
    <w:rsid w:val="006C3057"/>
    <w:rsid w:val="006C4A71"/>
    <w:rsid w:val="006C51F1"/>
    <w:rsid w:val="006D5271"/>
    <w:rsid w:val="006D6DF2"/>
    <w:rsid w:val="006D7443"/>
    <w:rsid w:val="006E08EE"/>
    <w:rsid w:val="006E1C34"/>
    <w:rsid w:val="006E202A"/>
    <w:rsid w:val="006E25A2"/>
    <w:rsid w:val="006E2A73"/>
    <w:rsid w:val="006E359D"/>
    <w:rsid w:val="006E469A"/>
    <w:rsid w:val="006E5E3C"/>
    <w:rsid w:val="006F0EE4"/>
    <w:rsid w:val="006F7140"/>
    <w:rsid w:val="00700343"/>
    <w:rsid w:val="007013BB"/>
    <w:rsid w:val="00701DC2"/>
    <w:rsid w:val="00705B37"/>
    <w:rsid w:val="00710702"/>
    <w:rsid w:val="00714473"/>
    <w:rsid w:val="007161CC"/>
    <w:rsid w:val="00716F36"/>
    <w:rsid w:val="00726AAD"/>
    <w:rsid w:val="00731B78"/>
    <w:rsid w:val="00733FDF"/>
    <w:rsid w:val="00736B97"/>
    <w:rsid w:val="00741EB1"/>
    <w:rsid w:val="00742ADF"/>
    <w:rsid w:val="00742B44"/>
    <w:rsid w:val="007473E1"/>
    <w:rsid w:val="007521EA"/>
    <w:rsid w:val="00753C3D"/>
    <w:rsid w:val="00760182"/>
    <w:rsid w:val="007602E8"/>
    <w:rsid w:val="00761EDD"/>
    <w:rsid w:val="007646DA"/>
    <w:rsid w:val="00771ECC"/>
    <w:rsid w:val="007760E5"/>
    <w:rsid w:val="00776571"/>
    <w:rsid w:val="007765DE"/>
    <w:rsid w:val="007768CB"/>
    <w:rsid w:val="00783D52"/>
    <w:rsid w:val="0078461E"/>
    <w:rsid w:val="00791398"/>
    <w:rsid w:val="00792CBC"/>
    <w:rsid w:val="007967F9"/>
    <w:rsid w:val="007A2F66"/>
    <w:rsid w:val="007A3E34"/>
    <w:rsid w:val="007A712C"/>
    <w:rsid w:val="007B00A3"/>
    <w:rsid w:val="007B0CC3"/>
    <w:rsid w:val="007B2D69"/>
    <w:rsid w:val="007B6B37"/>
    <w:rsid w:val="007B775F"/>
    <w:rsid w:val="007C00FB"/>
    <w:rsid w:val="007D1235"/>
    <w:rsid w:val="007D3548"/>
    <w:rsid w:val="007D39A1"/>
    <w:rsid w:val="007D517B"/>
    <w:rsid w:val="007E11F2"/>
    <w:rsid w:val="007E3845"/>
    <w:rsid w:val="007E48CA"/>
    <w:rsid w:val="007E7468"/>
    <w:rsid w:val="007F256A"/>
    <w:rsid w:val="007F32B6"/>
    <w:rsid w:val="007F32EE"/>
    <w:rsid w:val="007F4547"/>
    <w:rsid w:val="007F60DA"/>
    <w:rsid w:val="007F6D2B"/>
    <w:rsid w:val="00804210"/>
    <w:rsid w:val="00804CC4"/>
    <w:rsid w:val="008053F5"/>
    <w:rsid w:val="00805D64"/>
    <w:rsid w:val="00811957"/>
    <w:rsid w:val="0081364F"/>
    <w:rsid w:val="008156AC"/>
    <w:rsid w:val="00816C77"/>
    <w:rsid w:val="00816D8E"/>
    <w:rsid w:val="0081711E"/>
    <w:rsid w:val="0082404E"/>
    <w:rsid w:val="00827F0A"/>
    <w:rsid w:val="00834043"/>
    <w:rsid w:val="00834C05"/>
    <w:rsid w:val="00852223"/>
    <w:rsid w:val="008563EA"/>
    <w:rsid w:val="008579E6"/>
    <w:rsid w:val="00863FEF"/>
    <w:rsid w:val="008657ED"/>
    <w:rsid w:val="00867642"/>
    <w:rsid w:val="0087113B"/>
    <w:rsid w:val="0087213B"/>
    <w:rsid w:val="00872EF1"/>
    <w:rsid w:val="00872F60"/>
    <w:rsid w:val="00874219"/>
    <w:rsid w:val="00875AAB"/>
    <w:rsid w:val="00876354"/>
    <w:rsid w:val="0088073F"/>
    <w:rsid w:val="00881421"/>
    <w:rsid w:val="00890340"/>
    <w:rsid w:val="00892099"/>
    <w:rsid w:val="008921F9"/>
    <w:rsid w:val="0089368D"/>
    <w:rsid w:val="008A3BE1"/>
    <w:rsid w:val="008A4619"/>
    <w:rsid w:val="008A5403"/>
    <w:rsid w:val="008B6493"/>
    <w:rsid w:val="008B6758"/>
    <w:rsid w:val="008C1779"/>
    <w:rsid w:val="008C45A9"/>
    <w:rsid w:val="008C50F0"/>
    <w:rsid w:val="008D0361"/>
    <w:rsid w:val="008D1B26"/>
    <w:rsid w:val="008D5759"/>
    <w:rsid w:val="008D5A4B"/>
    <w:rsid w:val="008D5E2B"/>
    <w:rsid w:val="008D65C4"/>
    <w:rsid w:val="008E143E"/>
    <w:rsid w:val="008E22B9"/>
    <w:rsid w:val="008F5252"/>
    <w:rsid w:val="00905240"/>
    <w:rsid w:val="009054CA"/>
    <w:rsid w:val="0091011F"/>
    <w:rsid w:val="009111DE"/>
    <w:rsid w:val="00916884"/>
    <w:rsid w:val="0091731A"/>
    <w:rsid w:val="00921366"/>
    <w:rsid w:val="00922E6D"/>
    <w:rsid w:val="00923319"/>
    <w:rsid w:val="00923FE5"/>
    <w:rsid w:val="00924DB2"/>
    <w:rsid w:val="0092756A"/>
    <w:rsid w:val="009413E5"/>
    <w:rsid w:val="00941CA0"/>
    <w:rsid w:val="00944A8E"/>
    <w:rsid w:val="00946BEA"/>
    <w:rsid w:val="00947299"/>
    <w:rsid w:val="009542DA"/>
    <w:rsid w:val="009544C3"/>
    <w:rsid w:val="00956766"/>
    <w:rsid w:val="009679EF"/>
    <w:rsid w:val="0097090E"/>
    <w:rsid w:val="00971BFE"/>
    <w:rsid w:val="00975E26"/>
    <w:rsid w:val="00980C7C"/>
    <w:rsid w:val="00984EB3"/>
    <w:rsid w:val="009850EE"/>
    <w:rsid w:val="0098526E"/>
    <w:rsid w:val="009861BB"/>
    <w:rsid w:val="009946B5"/>
    <w:rsid w:val="009A357F"/>
    <w:rsid w:val="009A6786"/>
    <w:rsid w:val="009B546C"/>
    <w:rsid w:val="009B63EE"/>
    <w:rsid w:val="009C0650"/>
    <w:rsid w:val="009C22B1"/>
    <w:rsid w:val="009C2598"/>
    <w:rsid w:val="009C3BF1"/>
    <w:rsid w:val="009C48C3"/>
    <w:rsid w:val="009D0207"/>
    <w:rsid w:val="009D4346"/>
    <w:rsid w:val="009D45C8"/>
    <w:rsid w:val="009D776D"/>
    <w:rsid w:val="009D7EAF"/>
    <w:rsid w:val="009E3F43"/>
    <w:rsid w:val="009E5ABB"/>
    <w:rsid w:val="009E5BB9"/>
    <w:rsid w:val="009E5CC9"/>
    <w:rsid w:val="009F038B"/>
    <w:rsid w:val="009F099F"/>
    <w:rsid w:val="009F166B"/>
    <w:rsid w:val="009F234B"/>
    <w:rsid w:val="009F2751"/>
    <w:rsid w:val="009F46DC"/>
    <w:rsid w:val="009F7325"/>
    <w:rsid w:val="009F767D"/>
    <w:rsid w:val="00A001E5"/>
    <w:rsid w:val="00A00357"/>
    <w:rsid w:val="00A0074E"/>
    <w:rsid w:val="00A0373B"/>
    <w:rsid w:val="00A055EA"/>
    <w:rsid w:val="00A06018"/>
    <w:rsid w:val="00A07DF9"/>
    <w:rsid w:val="00A14B0A"/>
    <w:rsid w:val="00A2002C"/>
    <w:rsid w:val="00A20376"/>
    <w:rsid w:val="00A2333D"/>
    <w:rsid w:val="00A250A1"/>
    <w:rsid w:val="00A25411"/>
    <w:rsid w:val="00A257AC"/>
    <w:rsid w:val="00A26A63"/>
    <w:rsid w:val="00A31BDD"/>
    <w:rsid w:val="00A33A1B"/>
    <w:rsid w:val="00A34D84"/>
    <w:rsid w:val="00A359BB"/>
    <w:rsid w:val="00A36734"/>
    <w:rsid w:val="00A420A9"/>
    <w:rsid w:val="00A46E08"/>
    <w:rsid w:val="00A507B0"/>
    <w:rsid w:val="00A52D5B"/>
    <w:rsid w:val="00A53D62"/>
    <w:rsid w:val="00A56572"/>
    <w:rsid w:val="00A61536"/>
    <w:rsid w:val="00A61AD7"/>
    <w:rsid w:val="00A62A60"/>
    <w:rsid w:val="00A62B43"/>
    <w:rsid w:val="00A62D9F"/>
    <w:rsid w:val="00A64541"/>
    <w:rsid w:val="00A6518D"/>
    <w:rsid w:val="00A73496"/>
    <w:rsid w:val="00A76A82"/>
    <w:rsid w:val="00A76E57"/>
    <w:rsid w:val="00A77A87"/>
    <w:rsid w:val="00A81F71"/>
    <w:rsid w:val="00A84602"/>
    <w:rsid w:val="00A8483B"/>
    <w:rsid w:val="00A84E0B"/>
    <w:rsid w:val="00A85C4D"/>
    <w:rsid w:val="00A86FDD"/>
    <w:rsid w:val="00A90F63"/>
    <w:rsid w:val="00A91FED"/>
    <w:rsid w:val="00A95190"/>
    <w:rsid w:val="00A95450"/>
    <w:rsid w:val="00A95828"/>
    <w:rsid w:val="00AA1DA6"/>
    <w:rsid w:val="00AA47C6"/>
    <w:rsid w:val="00AA79B6"/>
    <w:rsid w:val="00AA79D2"/>
    <w:rsid w:val="00AB0477"/>
    <w:rsid w:val="00AB1628"/>
    <w:rsid w:val="00AC0865"/>
    <w:rsid w:val="00AC11C1"/>
    <w:rsid w:val="00AC149A"/>
    <w:rsid w:val="00AC3FC3"/>
    <w:rsid w:val="00AC636B"/>
    <w:rsid w:val="00AC6711"/>
    <w:rsid w:val="00AC7CBA"/>
    <w:rsid w:val="00AD3BF1"/>
    <w:rsid w:val="00AD4912"/>
    <w:rsid w:val="00AD7265"/>
    <w:rsid w:val="00AD7BC6"/>
    <w:rsid w:val="00AE0361"/>
    <w:rsid w:val="00AE2D1B"/>
    <w:rsid w:val="00AE3394"/>
    <w:rsid w:val="00AE5F02"/>
    <w:rsid w:val="00AE5FD3"/>
    <w:rsid w:val="00AE7EAE"/>
    <w:rsid w:val="00AF08A5"/>
    <w:rsid w:val="00AF1972"/>
    <w:rsid w:val="00B11954"/>
    <w:rsid w:val="00B11B47"/>
    <w:rsid w:val="00B131B8"/>
    <w:rsid w:val="00B14312"/>
    <w:rsid w:val="00B177AF"/>
    <w:rsid w:val="00B225C8"/>
    <w:rsid w:val="00B26307"/>
    <w:rsid w:val="00B26660"/>
    <w:rsid w:val="00B30815"/>
    <w:rsid w:val="00B31304"/>
    <w:rsid w:val="00B32699"/>
    <w:rsid w:val="00B32F80"/>
    <w:rsid w:val="00B32FF9"/>
    <w:rsid w:val="00B3383D"/>
    <w:rsid w:val="00B36E3E"/>
    <w:rsid w:val="00B378FF"/>
    <w:rsid w:val="00B40207"/>
    <w:rsid w:val="00B40AEA"/>
    <w:rsid w:val="00B4223A"/>
    <w:rsid w:val="00B47378"/>
    <w:rsid w:val="00B479FC"/>
    <w:rsid w:val="00B62196"/>
    <w:rsid w:val="00B67BAA"/>
    <w:rsid w:val="00B67E3E"/>
    <w:rsid w:val="00B709F3"/>
    <w:rsid w:val="00B72387"/>
    <w:rsid w:val="00B74D2B"/>
    <w:rsid w:val="00B81D2B"/>
    <w:rsid w:val="00B835FD"/>
    <w:rsid w:val="00B8558B"/>
    <w:rsid w:val="00B97D19"/>
    <w:rsid w:val="00B97D8A"/>
    <w:rsid w:val="00BA1A9C"/>
    <w:rsid w:val="00BA662F"/>
    <w:rsid w:val="00BB0D82"/>
    <w:rsid w:val="00BB18C3"/>
    <w:rsid w:val="00BB2841"/>
    <w:rsid w:val="00BB31AD"/>
    <w:rsid w:val="00BB5464"/>
    <w:rsid w:val="00BB6A9D"/>
    <w:rsid w:val="00BC00CE"/>
    <w:rsid w:val="00BC1229"/>
    <w:rsid w:val="00BC1DD3"/>
    <w:rsid w:val="00BC38EA"/>
    <w:rsid w:val="00BC3A5F"/>
    <w:rsid w:val="00BD28BB"/>
    <w:rsid w:val="00BD4B98"/>
    <w:rsid w:val="00BD7252"/>
    <w:rsid w:val="00BE1EF6"/>
    <w:rsid w:val="00BE29F1"/>
    <w:rsid w:val="00BE35C2"/>
    <w:rsid w:val="00BF0E66"/>
    <w:rsid w:val="00BF30B4"/>
    <w:rsid w:val="00BF38BE"/>
    <w:rsid w:val="00BF3F3E"/>
    <w:rsid w:val="00BF41C5"/>
    <w:rsid w:val="00BF4B41"/>
    <w:rsid w:val="00BF5FE8"/>
    <w:rsid w:val="00C003AF"/>
    <w:rsid w:val="00C0183A"/>
    <w:rsid w:val="00C029F9"/>
    <w:rsid w:val="00C06A71"/>
    <w:rsid w:val="00C06B63"/>
    <w:rsid w:val="00C10AF9"/>
    <w:rsid w:val="00C12064"/>
    <w:rsid w:val="00C12DA9"/>
    <w:rsid w:val="00C15EFA"/>
    <w:rsid w:val="00C16DB8"/>
    <w:rsid w:val="00C2414F"/>
    <w:rsid w:val="00C2629A"/>
    <w:rsid w:val="00C337C1"/>
    <w:rsid w:val="00C33B0C"/>
    <w:rsid w:val="00C3512B"/>
    <w:rsid w:val="00C3711E"/>
    <w:rsid w:val="00C43337"/>
    <w:rsid w:val="00C479D9"/>
    <w:rsid w:val="00C5578A"/>
    <w:rsid w:val="00C61701"/>
    <w:rsid w:val="00C7284D"/>
    <w:rsid w:val="00C85390"/>
    <w:rsid w:val="00C862E0"/>
    <w:rsid w:val="00C86859"/>
    <w:rsid w:val="00C87C80"/>
    <w:rsid w:val="00C91CBE"/>
    <w:rsid w:val="00C973A9"/>
    <w:rsid w:val="00CA29E5"/>
    <w:rsid w:val="00CA3930"/>
    <w:rsid w:val="00CA660E"/>
    <w:rsid w:val="00CB0E90"/>
    <w:rsid w:val="00CB29F4"/>
    <w:rsid w:val="00CB63A4"/>
    <w:rsid w:val="00CC378D"/>
    <w:rsid w:val="00CC44F2"/>
    <w:rsid w:val="00CD0F69"/>
    <w:rsid w:val="00CD14A6"/>
    <w:rsid w:val="00CD328C"/>
    <w:rsid w:val="00CD7AAD"/>
    <w:rsid w:val="00CE03BB"/>
    <w:rsid w:val="00CE113F"/>
    <w:rsid w:val="00CE1F8B"/>
    <w:rsid w:val="00CE33D0"/>
    <w:rsid w:val="00CE7EE2"/>
    <w:rsid w:val="00CF2F20"/>
    <w:rsid w:val="00CF6E03"/>
    <w:rsid w:val="00D03373"/>
    <w:rsid w:val="00D07820"/>
    <w:rsid w:val="00D07C6E"/>
    <w:rsid w:val="00D11481"/>
    <w:rsid w:val="00D13835"/>
    <w:rsid w:val="00D17DC3"/>
    <w:rsid w:val="00D24F5B"/>
    <w:rsid w:val="00D30122"/>
    <w:rsid w:val="00D3107A"/>
    <w:rsid w:val="00D331D5"/>
    <w:rsid w:val="00D338A1"/>
    <w:rsid w:val="00D343E8"/>
    <w:rsid w:val="00D35B94"/>
    <w:rsid w:val="00D3728F"/>
    <w:rsid w:val="00D41A0D"/>
    <w:rsid w:val="00D4625D"/>
    <w:rsid w:val="00D473E9"/>
    <w:rsid w:val="00D513F7"/>
    <w:rsid w:val="00D563E7"/>
    <w:rsid w:val="00D566E5"/>
    <w:rsid w:val="00D613FD"/>
    <w:rsid w:val="00D65441"/>
    <w:rsid w:val="00D674A5"/>
    <w:rsid w:val="00D72132"/>
    <w:rsid w:val="00D74B66"/>
    <w:rsid w:val="00D76242"/>
    <w:rsid w:val="00D770C5"/>
    <w:rsid w:val="00D8073B"/>
    <w:rsid w:val="00D903EC"/>
    <w:rsid w:val="00D934A8"/>
    <w:rsid w:val="00D96994"/>
    <w:rsid w:val="00DA1834"/>
    <w:rsid w:val="00DA2BBD"/>
    <w:rsid w:val="00DA3F53"/>
    <w:rsid w:val="00DB28A9"/>
    <w:rsid w:val="00DB4B50"/>
    <w:rsid w:val="00DC1B6E"/>
    <w:rsid w:val="00DC2F3B"/>
    <w:rsid w:val="00DC32E6"/>
    <w:rsid w:val="00DC4A8D"/>
    <w:rsid w:val="00DC5C7C"/>
    <w:rsid w:val="00DC732B"/>
    <w:rsid w:val="00DD1B05"/>
    <w:rsid w:val="00DD61E4"/>
    <w:rsid w:val="00DD666D"/>
    <w:rsid w:val="00DD771C"/>
    <w:rsid w:val="00DE5029"/>
    <w:rsid w:val="00DE6957"/>
    <w:rsid w:val="00DF1334"/>
    <w:rsid w:val="00DF1CBE"/>
    <w:rsid w:val="00DF2883"/>
    <w:rsid w:val="00DF5BBA"/>
    <w:rsid w:val="00E01D62"/>
    <w:rsid w:val="00E02495"/>
    <w:rsid w:val="00E041B7"/>
    <w:rsid w:val="00E10231"/>
    <w:rsid w:val="00E121B6"/>
    <w:rsid w:val="00E13E88"/>
    <w:rsid w:val="00E15AA3"/>
    <w:rsid w:val="00E16737"/>
    <w:rsid w:val="00E16ACF"/>
    <w:rsid w:val="00E16E2B"/>
    <w:rsid w:val="00E30EB9"/>
    <w:rsid w:val="00E32E58"/>
    <w:rsid w:val="00E330D6"/>
    <w:rsid w:val="00E35687"/>
    <w:rsid w:val="00E35921"/>
    <w:rsid w:val="00E365B4"/>
    <w:rsid w:val="00E408FC"/>
    <w:rsid w:val="00E412D6"/>
    <w:rsid w:val="00E430DE"/>
    <w:rsid w:val="00E43236"/>
    <w:rsid w:val="00E46C2D"/>
    <w:rsid w:val="00E50062"/>
    <w:rsid w:val="00E51079"/>
    <w:rsid w:val="00E51AC6"/>
    <w:rsid w:val="00E52EE4"/>
    <w:rsid w:val="00E53D93"/>
    <w:rsid w:val="00E55F6A"/>
    <w:rsid w:val="00E57192"/>
    <w:rsid w:val="00E57D41"/>
    <w:rsid w:val="00E623A2"/>
    <w:rsid w:val="00E749B5"/>
    <w:rsid w:val="00E754C8"/>
    <w:rsid w:val="00E80040"/>
    <w:rsid w:val="00E80392"/>
    <w:rsid w:val="00E80620"/>
    <w:rsid w:val="00E80969"/>
    <w:rsid w:val="00E83FE8"/>
    <w:rsid w:val="00E84039"/>
    <w:rsid w:val="00E86A1F"/>
    <w:rsid w:val="00E91878"/>
    <w:rsid w:val="00EA4603"/>
    <w:rsid w:val="00EA5366"/>
    <w:rsid w:val="00EA5D0F"/>
    <w:rsid w:val="00EB1CE2"/>
    <w:rsid w:val="00EC251C"/>
    <w:rsid w:val="00EC4471"/>
    <w:rsid w:val="00EC4F95"/>
    <w:rsid w:val="00EC63E1"/>
    <w:rsid w:val="00ED4B8F"/>
    <w:rsid w:val="00ED53B4"/>
    <w:rsid w:val="00ED589B"/>
    <w:rsid w:val="00EE1E5A"/>
    <w:rsid w:val="00EE1FC6"/>
    <w:rsid w:val="00EE1FFF"/>
    <w:rsid w:val="00EE50F2"/>
    <w:rsid w:val="00EE6134"/>
    <w:rsid w:val="00EE7322"/>
    <w:rsid w:val="00EF1FCD"/>
    <w:rsid w:val="00F01168"/>
    <w:rsid w:val="00F02871"/>
    <w:rsid w:val="00F0638D"/>
    <w:rsid w:val="00F064A8"/>
    <w:rsid w:val="00F066CB"/>
    <w:rsid w:val="00F1018B"/>
    <w:rsid w:val="00F103E7"/>
    <w:rsid w:val="00F135BE"/>
    <w:rsid w:val="00F1387A"/>
    <w:rsid w:val="00F1436F"/>
    <w:rsid w:val="00F16044"/>
    <w:rsid w:val="00F17CE5"/>
    <w:rsid w:val="00F20918"/>
    <w:rsid w:val="00F21584"/>
    <w:rsid w:val="00F23C79"/>
    <w:rsid w:val="00F275D5"/>
    <w:rsid w:val="00F27F92"/>
    <w:rsid w:val="00F32C13"/>
    <w:rsid w:val="00F335EA"/>
    <w:rsid w:val="00F33B32"/>
    <w:rsid w:val="00F401B5"/>
    <w:rsid w:val="00F413AE"/>
    <w:rsid w:val="00F41963"/>
    <w:rsid w:val="00F477E0"/>
    <w:rsid w:val="00F504A9"/>
    <w:rsid w:val="00F52613"/>
    <w:rsid w:val="00F53437"/>
    <w:rsid w:val="00F53748"/>
    <w:rsid w:val="00F57B00"/>
    <w:rsid w:val="00F62A1D"/>
    <w:rsid w:val="00F63672"/>
    <w:rsid w:val="00F64362"/>
    <w:rsid w:val="00F654C0"/>
    <w:rsid w:val="00F67B8E"/>
    <w:rsid w:val="00F72F8C"/>
    <w:rsid w:val="00F83533"/>
    <w:rsid w:val="00F84EFA"/>
    <w:rsid w:val="00F903B4"/>
    <w:rsid w:val="00F94352"/>
    <w:rsid w:val="00F94567"/>
    <w:rsid w:val="00F97E6F"/>
    <w:rsid w:val="00FA00CA"/>
    <w:rsid w:val="00FA24F0"/>
    <w:rsid w:val="00FB2BC2"/>
    <w:rsid w:val="00FB5429"/>
    <w:rsid w:val="00FB60F3"/>
    <w:rsid w:val="00FC24BD"/>
    <w:rsid w:val="00FC350D"/>
    <w:rsid w:val="00FC4008"/>
    <w:rsid w:val="00FC5113"/>
    <w:rsid w:val="00FC5C52"/>
    <w:rsid w:val="00FD1527"/>
    <w:rsid w:val="00FD3A1B"/>
    <w:rsid w:val="00FD6420"/>
    <w:rsid w:val="00FD6F8D"/>
    <w:rsid w:val="00FD7171"/>
    <w:rsid w:val="00FE37BD"/>
    <w:rsid w:val="00FE62A5"/>
    <w:rsid w:val="00FE6C45"/>
    <w:rsid w:val="00FF0782"/>
    <w:rsid w:val="00FF0AC8"/>
    <w:rsid w:val="00FF2B07"/>
    <w:rsid w:val="00FF7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34DA0"/>
  <w15:chartTrackingRefBased/>
  <w15:docId w15:val="{149CAC97-7B3F-4844-927C-46072429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1B6"/>
    <w:pPr>
      <w:spacing w:after="0" w:line="240" w:lineRule="auto"/>
    </w:pPr>
    <w:rPr>
      <w:rFonts w:ascii="Times New Roman" w:eastAsia="Times New Roman" w:hAnsi="Times New Roman" w:cs="Times New Roman"/>
      <w:sz w:val="24"/>
      <w:szCs w:val="24"/>
      <w:lang w:val="sr-Cyrl-RS"/>
    </w:rPr>
  </w:style>
  <w:style w:type="paragraph" w:styleId="Heading2">
    <w:name w:val="heading 2"/>
    <w:basedOn w:val="Normal"/>
    <w:next w:val="Normal"/>
    <w:link w:val="Heading2Char"/>
    <w:semiHidden/>
    <w:unhideWhenUsed/>
    <w:qFormat/>
    <w:rsid w:val="002176FD"/>
    <w:pPr>
      <w:keepNext/>
      <w:outlineLvl w:val="1"/>
    </w:pPr>
    <w:rPr>
      <w:rFonts w:ascii="Arial" w:hAnsi="Arial" w:cs="Arial"/>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176FD"/>
    <w:rPr>
      <w:rFonts w:ascii="Arial" w:eastAsia="Times New Roman" w:hAnsi="Arial" w:cs="Arial"/>
      <w:b/>
      <w:bCs/>
      <w:sz w:val="24"/>
      <w:szCs w:val="24"/>
      <w:lang w:val="sr-Cyrl-CS"/>
    </w:rPr>
  </w:style>
  <w:style w:type="paragraph" w:styleId="BodyText">
    <w:name w:val="Body Text"/>
    <w:basedOn w:val="Normal"/>
    <w:link w:val="BodyTextChar"/>
    <w:unhideWhenUsed/>
    <w:rsid w:val="002176FD"/>
    <w:pPr>
      <w:jc w:val="both"/>
    </w:pPr>
    <w:rPr>
      <w:noProof/>
      <w:sz w:val="20"/>
      <w:lang w:val="en-US"/>
    </w:rPr>
  </w:style>
  <w:style w:type="character" w:customStyle="1" w:styleId="BodyTextChar">
    <w:name w:val="Body Text Char"/>
    <w:basedOn w:val="DefaultParagraphFont"/>
    <w:link w:val="BodyText"/>
    <w:rsid w:val="002176FD"/>
    <w:rPr>
      <w:rFonts w:ascii="Times New Roman" w:eastAsia="Times New Roman" w:hAnsi="Times New Roman" w:cs="Times New Roman"/>
      <w:noProof/>
      <w:sz w:val="20"/>
      <w:szCs w:val="24"/>
    </w:rPr>
  </w:style>
  <w:style w:type="paragraph" w:styleId="BalloonText">
    <w:name w:val="Balloon Text"/>
    <w:basedOn w:val="Normal"/>
    <w:link w:val="BalloonTextChar"/>
    <w:uiPriority w:val="99"/>
    <w:semiHidden/>
    <w:unhideWhenUsed/>
    <w:rsid w:val="00A359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9BB"/>
    <w:rPr>
      <w:rFonts w:ascii="Segoe UI" w:eastAsia="Times New Roman" w:hAnsi="Segoe UI" w:cs="Segoe UI"/>
      <w:sz w:val="18"/>
      <w:szCs w:val="18"/>
      <w:lang w:val="sr-Cyrl-RS"/>
    </w:rPr>
  </w:style>
  <w:style w:type="paragraph" w:styleId="Header">
    <w:name w:val="header"/>
    <w:basedOn w:val="Normal"/>
    <w:link w:val="HeaderChar"/>
    <w:uiPriority w:val="99"/>
    <w:unhideWhenUsed/>
    <w:rsid w:val="00E43236"/>
    <w:pPr>
      <w:tabs>
        <w:tab w:val="center" w:pos="4680"/>
        <w:tab w:val="right" w:pos="9360"/>
      </w:tabs>
    </w:pPr>
  </w:style>
  <w:style w:type="character" w:customStyle="1" w:styleId="HeaderChar">
    <w:name w:val="Header Char"/>
    <w:basedOn w:val="DefaultParagraphFont"/>
    <w:link w:val="Header"/>
    <w:uiPriority w:val="99"/>
    <w:rsid w:val="00E43236"/>
    <w:rPr>
      <w:rFonts w:ascii="Times New Roman" w:eastAsia="Times New Roman" w:hAnsi="Times New Roman" w:cs="Times New Roman"/>
      <w:sz w:val="24"/>
      <w:szCs w:val="24"/>
      <w:lang w:val="sr-Cyrl-RS"/>
    </w:rPr>
  </w:style>
  <w:style w:type="paragraph" w:styleId="Footer">
    <w:name w:val="footer"/>
    <w:basedOn w:val="Normal"/>
    <w:link w:val="FooterChar"/>
    <w:uiPriority w:val="99"/>
    <w:unhideWhenUsed/>
    <w:rsid w:val="00E43236"/>
    <w:pPr>
      <w:tabs>
        <w:tab w:val="center" w:pos="4680"/>
        <w:tab w:val="right" w:pos="9360"/>
      </w:tabs>
    </w:pPr>
  </w:style>
  <w:style w:type="character" w:customStyle="1" w:styleId="FooterChar">
    <w:name w:val="Footer Char"/>
    <w:basedOn w:val="DefaultParagraphFont"/>
    <w:link w:val="Footer"/>
    <w:uiPriority w:val="99"/>
    <w:rsid w:val="00E43236"/>
    <w:rPr>
      <w:rFonts w:ascii="Times New Roman" w:eastAsia="Times New Roman" w:hAnsi="Times New Roman" w:cs="Times New Roman"/>
      <w:sz w:val="24"/>
      <w:szCs w:val="24"/>
      <w:lang w:val="sr-Cyrl-RS"/>
    </w:rPr>
  </w:style>
  <w:style w:type="character" w:styleId="SubtleEmphasis">
    <w:name w:val="Subtle Emphasis"/>
    <w:basedOn w:val="DefaultParagraphFont"/>
    <w:uiPriority w:val="19"/>
    <w:qFormat/>
    <w:rsid w:val="00E43236"/>
    <w:rPr>
      <w:i/>
      <w:iCs/>
      <w:color w:val="404040" w:themeColor="text1" w:themeTint="BF"/>
    </w:rPr>
  </w:style>
  <w:style w:type="paragraph" w:styleId="Quote">
    <w:name w:val="Quote"/>
    <w:basedOn w:val="Normal"/>
    <w:next w:val="Normal"/>
    <w:link w:val="QuoteChar"/>
    <w:uiPriority w:val="29"/>
    <w:qFormat/>
    <w:rsid w:val="00E4323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236"/>
    <w:rPr>
      <w:rFonts w:ascii="Times New Roman" w:eastAsia="Times New Roman" w:hAnsi="Times New Roman" w:cs="Times New Roman"/>
      <w:i/>
      <w:iCs/>
      <w:color w:val="404040" w:themeColor="text1" w:themeTint="BF"/>
      <w:sz w:val="24"/>
      <w:szCs w:val="24"/>
      <w:lang w:val="sr-Cyrl-RS"/>
    </w:rPr>
  </w:style>
  <w:style w:type="paragraph" w:styleId="NoSpacing">
    <w:name w:val="No Spacing"/>
    <w:uiPriority w:val="1"/>
    <w:qFormat/>
    <w:rsid w:val="00A2002C"/>
    <w:pPr>
      <w:spacing w:after="0" w:line="240" w:lineRule="auto"/>
    </w:pPr>
    <w:rPr>
      <w:rFonts w:ascii="Times New Roman" w:eastAsia="Times New Roman" w:hAnsi="Times New Roman" w:cs="Times New Roman"/>
      <w:sz w:val="24"/>
      <w:szCs w:val="24"/>
      <w:lang w:val="sr-Cyrl-RS"/>
    </w:rPr>
  </w:style>
  <w:style w:type="paragraph" w:styleId="ListParagraph">
    <w:name w:val="List Paragraph"/>
    <w:basedOn w:val="Normal"/>
    <w:uiPriority w:val="34"/>
    <w:qFormat/>
    <w:rsid w:val="004D1EE0"/>
    <w:pPr>
      <w:ind w:left="720"/>
      <w:contextualSpacing/>
    </w:pPr>
  </w:style>
  <w:style w:type="character" w:styleId="CommentReference">
    <w:name w:val="annotation reference"/>
    <w:basedOn w:val="DefaultParagraphFont"/>
    <w:uiPriority w:val="99"/>
    <w:semiHidden/>
    <w:unhideWhenUsed/>
    <w:rsid w:val="006F7140"/>
    <w:rPr>
      <w:sz w:val="16"/>
      <w:szCs w:val="16"/>
    </w:rPr>
  </w:style>
  <w:style w:type="paragraph" w:styleId="CommentText">
    <w:name w:val="annotation text"/>
    <w:basedOn w:val="Normal"/>
    <w:link w:val="CommentTextChar"/>
    <w:uiPriority w:val="99"/>
    <w:unhideWhenUsed/>
    <w:rsid w:val="006F7140"/>
    <w:rPr>
      <w:sz w:val="20"/>
      <w:szCs w:val="20"/>
    </w:rPr>
  </w:style>
  <w:style w:type="character" w:customStyle="1" w:styleId="CommentTextChar">
    <w:name w:val="Comment Text Char"/>
    <w:basedOn w:val="DefaultParagraphFont"/>
    <w:link w:val="CommentText"/>
    <w:uiPriority w:val="99"/>
    <w:rsid w:val="006F7140"/>
    <w:rPr>
      <w:rFonts w:ascii="Times New Roman" w:eastAsia="Times New Roman" w:hAnsi="Times New Roman" w:cs="Times New Roman"/>
      <w:sz w:val="20"/>
      <w:szCs w:val="20"/>
      <w:lang w:val="sr-Cyrl-RS"/>
    </w:rPr>
  </w:style>
  <w:style w:type="paragraph" w:styleId="CommentSubject">
    <w:name w:val="annotation subject"/>
    <w:basedOn w:val="CommentText"/>
    <w:next w:val="CommentText"/>
    <w:link w:val="CommentSubjectChar"/>
    <w:uiPriority w:val="99"/>
    <w:semiHidden/>
    <w:unhideWhenUsed/>
    <w:rsid w:val="006F7140"/>
    <w:rPr>
      <w:b/>
      <w:bCs/>
    </w:rPr>
  </w:style>
  <w:style w:type="character" w:customStyle="1" w:styleId="CommentSubjectChar">
    <w:name w:val="Comment Subject Char"/>
    <w:basedOn w:val="CommentTextChar"/>
    <w:link w:val="CommentSubject"/>
    <w:uiPriority w:val="99"/>
    <w:semiHidden/>
    <w:rsid w:val="006F7140"/>
    <w:rPr>
      <w:rFonts w:ascii="Times New Roman" w:eastAsia="Times New Roman" w:hAnsi="Times New Roman" w:cs="Times New Roman"/>
      <w:b/>
      <w:bCs/>
      <w:sz w:val="20"/>
      <w:szCs w:val="20"/>
      <w:lang w:val="sr-Cyrl-RS"/>
    </w:rPr>
  </w:style>
  <w:style w:type="paragraph" w:customStyle="1" w:styleId="wyq060---pododeljak">
    <w:name w:val="wyq060---pododeljak"/>
    <w:basedOn w:val="Normal"/>
    <w:rsid w:val="00DC32E6"/>
    <w:pPr>
      <w:spacing w:before="100" w:beforeAutospacing="1" w:after="100" w:afterAutospacing="1"/>
    </w:pPr>
    <w:rPr>
      <w:lang w:val="en-US"/>
    </w:rPr>
  </w:style>
  <w:style w:type="paragraph" w:customStyle="1" w:styleId="wyq110---naslov-clana">
    <w:name w:val="wyq110---naslov-clana"/>
    <w:basedOn w:val="Normal"/>
    <w:rsid w:val="00DC32E6"/>
    <w:pPr>
      <w:spacing w:before="100" w:beforeAutospacing="1" w:after="100" w:afterAutospacing="1"/>
    </w:pPr>
    <w:rPr>
      <w:lang w:val="en-US"/>
    </w:rPr>
  </w:style>
  <w:style w:type="paragraph" w:customStyle="1" w:styleId="clan">
    <w:name w:val="clan"/>
    <w:basedOn w:val="Normal"/>
    <w:rsid w:val="00DC32E6"/>
    <w:pPr>
      <w:spacing w:before="100" w:beforeAutospacing="1" w:after="100" w:afterAutospacing="1"/>
    </w:pPr>
    <w:rPr>
      <w:lang w:val="en-US"/>
    </w:rPr>
  </w:style>
  <w:style w:type="paragraph" w:customStyle="1" w:styleId="Normal1">
    <w:name w:val="Normal1"/>
    <w:basedOn w:val="Normal"/>
    <w:rsid w:val="00DC32E6"/>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9800">
      <w:bodyDiv w:val="1"/>
      <w:marLeft w:val="0"/>
      <w:marRight w:val="0"/>
      <w:marTop w:val="0"/>
      <w:marBottom w:val="0"/>
      <w:divBdr>
        <w:top w:val="none" w:sz="0" w:space="0" w:color="auto"/>
        <w:left w:val="none" w:sz="0" w:space="0" w:color="auto"/>
        <w:bottom w:val="none" w:sz="0" w:space="0" w:color="auto"/>
        <w:right w:val="none" w:sz="0" w:space="0" w:color="auto"/>
      </w:divBdr>
    </w:div>
    <w:div w:id="367339638">
      <w:bodyDiv w:val="1"/>
      <w:marLeft w:val="0"/>
      <w:marRight w:val="0"/>
      <w:marTop w:val="0"/>
      <w:marBottom w:val="0"/>
      <w:divBdr>
        <w:top w:val="none" w:sz="0" w:space="0" w:color="auto"/>
        <w:left w:val="none" w:sz="0" w:space="0" w:color="auto"/>
        <w:bottom w:val="none" w:sz="0" w:space="0" w:color="auto"/>
        <w:right w:val="none" w:sz="0" w:space="0" w:color="auto"/>
      </w:divBdr>
    </w:div>
    <w:div w:id="434718750">
      <w:bodyDiv w:val="1"/>
      <w:marLeft w:val="0"/>
      <w:marRight w:val="0"/>
      <w:marTop w:val="0"/>
      <w:marBottom w:val="0"/>
      <w:divBdr>
        <w:top w:val="none" w:sz="0" w:space="0" w:color="auto"/>
        <w:left w:val="none" w:sz="0" w:space="0" w:color="auto"/>
        <w:bottom w:val="none" w:sz="0" w:space="0" w:color="auto"/>
        <w:right w:val="none" w:sz="0" w:space="0" w:color="auto"/>
      </w:divBdr>
    </w:div>
    <w:div w:id="535965349">
      <w:bodyDiv w:val="1"/>
      <w:marLeft w:val="0"/>
      <w:marRight w:val="0"/>
      <w:marTop w:val="0"/>
      <w:marBottom w:val="0"/>
      <w:divBdr>
        <w:top w:val="none" w:sz="0" w:space="0" w:color="auto"/>
        <w:left w:val="none" w:sz="0" w:space="0" w:color="auto"/>
        <w:bottom w:val="none" w:sz="0" w:space="0" w:color="auto"/>
        <w:right w:val="none" w:sz="0" w:space="0" w:color="auto"/>
      </w:divBdr>
    </w:div>
    <w:div w:id="810754259">
      <w:bodyDiv w:val="1"/>
      <w:marLeft w:val="0"/>
      <w:marRight w:val="0"/>
      <w:marTop w:val="0"/>
      <w:marBottom w:val="0"/>
      <w:divBdr>
        <w:top w:val="none" w:sz="0" w:space="0" w:color="auto"/>
        <w:left w:val="none" w:sz="0" w:space="0" w:color="auto"/>
        <w:bottom w:val="none" w:sz="0" w:space="0" w:color="auto"/>
        <w:right w:val="none" w:sz="0" w:space="0" w:color="auto"/>
      </w:divBdr>
    </w:div>
    <w:div w:id="855382308">
      <w:bodyDiv w:val="1"/>
      <w:marLeft w:val="0"/>
      <w:marRight w:val="0"/>
      <w:marTop w:val="0"/>
      <w:marBottom w:val="0"/>
      <w:divBdr>
        <w:top w:val="none" w:sz="0" w:space="0" w:color="auto"/>
        <w:left w:val="none" w:sz="0" w:space="0" w:color="auto"/>
        <w:bottom w:val="none" w:sz="0" w:space="0" w:color="auto"/>
        <w:right w:val="none" w:sz="0" w:space="0" w:color="auto"/>
      </w:divBdr>
    </w:div>
    <w:div w:id="988094630">
      <w:bodyDiv w:val="1"/>
      <w:marLeft w:val="0"/>
      <w:marRight w:val="0"/>
      <w:marTop w:val="0"/>
      <w:marBottom w:val="0"/>
      <w:divBdr>
        <w:top w:val="none" w:sz="0" w:space="0" w:color="auto"/>
        <w:left w:val="none" w:sz="0" w:space="0" w:color="auto"/>
        <w:bottom w:val="none" w:sz="0" w:space="0" w:color="auto"/>
        <w:right w:val="none" w:sz="0" w:space="0" w:color="auto"/>
      </w:divBdr>
    </w:div>
    <w:div w:id="1038118733">
      <w:bodyDiv w:val="1"/>
      <w:marLeft w:val="0"/>
      <w:marRight w:val="0"/>
      <w:marTop w:val="0"/>
      <w:marBottom w:val="0"/>
      <w:divBdr>
        <w:top w:val="none" w:sz="0" w:space="0" w:color="auto"/>
        <w:left w:val="none" w:sz="0" w:space="0" w:color="auto"/>
        <w:bottom w:val="none" w:sz="0" w:space="0" w:color="auto"/>
        <w:right w:val="none" w:sz="0" w:space="0" w:color="auto"/>
      </w:divBdr>
    </w:div>
    <w:div w:id="1224751082">
      <w:bodyDiv w:val="1"/>
      <w:marLeft w:val="0"/>
      <w:marRight w:val="0"/>
      <w:marTop w:val="0"/>
      <w:marBottom w:val="0"/>
      <w:divBdr>
        <w:top w:val="none" w:sz="0" w:space="0" w:color="auto"/>
        <w:left w:val="none" w:sz="0" w:space="0" w:color="auto"/>
        <w:bottom w:val="none" w:sz="0" w:space="0" w:color="auto"/>
        <w:right w:val="none" w:sz="0" w:space="0" w:color="auto"/>
      </w:divBdr>
    </w:div>
    <w:div w:id="1263958368">
      <w:bodyDiv w:val="1"/>
      <w:marLeft w:val="0"/>
      <w:marRight w:val="0"/>
      <w:marTop w:val="0"/>
      <w:marBottom w:val="0"/>
      <w:divBdr>
        <w:top w:val="none" w:sz="0" w:space="0" w:color="auto"/>
        <w:left w:val="none" w:sz="0" w:space="0" w:color="auto"/>
        <w:bottom w:val="none" w:sz="0" w:space="0" w:color="auto"/>
        <w:right w:val="none" w:sz="0" w:space="0" w:color="auto"/>
      </w:divBdr>
    </w:div>
    <w:div w:id="1309434800">
      <w:bodyDiv w:val="1"/>
      <w:marLeft w:val="0"/>
      <w:marRight w:val="0"/>
      <w:marTop w:val="0"/>
      <w:marBottom w:val="0"/>
      <w:divBdr>
        <w:top w:val="none" w:sz="0" w:space="0" w:color="auto"/>
        <w:left w:val="none" w:sz="0" w:space="0" w:color="auto"/>
        <w:bottom w:val="none" w:sz="0" w:space="0" w:color="auto"/>
        <w:right w:val="none" w:sz="0" w:space="0" w:color="auto"/>
      </w:divBdr>
    </w:div>
    <w:div w:id="1506481551">
      <w:bodyDiv w:val="1"/>
      <w:marLeft w:val="0"/>
      <w:marRight w:val="0"/>
      <w:marTop w:val="0"/>
      <w:marBottom w:val="0"/>
      <w:divBdr>
        <w:top w:val="none" w:sz="0" w:space="0" w:color="auto"/>
        <w:left w:val="none" w:sz="0" w:space="0" w:color="auto"/>
        <w:bottom w:val="none" w:sz="0" w:space="0" w:color="auto"/>
        <w:right w:val="none" w:sz="0" w:space="0" w:color="auto"/>
      </w:divBdr>
    </w:div>
    <w:div w:id="1558516175">
      <w:bodyDiv w:val="1"/>
      <w:marLeft w:val="0"/>
      <w:marRight w:val="0"/>
      <w:marTop w:val="0"/>
      <w:marBottom w:val="0"/>
      <w:divBdr>
        <w:top w:val="none" w:sz="0" w:space="0" w:color="auto"/>
        <w:left w:val="none" w:sz="0" w:space="0" w:color="auto"/>
        <w:bottom w:val="none" w:sz="0" w:space="0" w:color="auto"/>
        <w:right w:val="none" w:sz="0" w:space="0" w:color="auto"/>
      </w:divBdr>
    </w:div>
    <w:div w:id="1769037854">
      <w:bodyDiv w:val="1"/>
      <w:marLeft w:val="0"/>
      <w:marRight w:val="0"/>
      <w:marTop w:val="0"/>
      <w:marBottom w:val="0"/>
      <w:divBdr>
        <w:top w:val="none" w:sz="0" w:space="0" w:color="auto"/>
        <w:left w:val="none" w:sz="0" w:space="0" w:color="auto"/>
        <w:bottom w:val="none" w:sz="0" w:space="0" w:color="auto"/>
        <w:right w:val="none" w:sz="0" w:space="0" w:color="auto"/>
      </w:divBdr>
    </w:div>
    <w:div w:id="1851286236">
      <w:bodyDiv w:val="1"/>
      <w:marLeft w:val="0"/>
      <w:marRight w:val="0"/>
      <w:marTop w:val="0"/>
      <w:marBottom w:val="0"/>
      <w:divBdr>
        <w:top w:val="none" w:sz="0" w:space="0" w:color="auto"/>
        <w:left w:val="none" w:sz="0" w:space="0" w:color="auto"/>
        <w:bottom w:val="none" w:sz="0" w:space="0" w:color="auto"/>
        <w:right w:val="none" w:sz="0" w:space="0" w:color="auto"/>
      </w:divBdr>
    </w:div>
    <w:div w:id="186247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0B3B1-48D2-49C4-BC92-47E718BB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2552</Words>
  <Characters>14549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Uprava Carina</Company>
  <LinksUpToDate>false</LinksUpToDate>
  <CharactersWithSpaces>17067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Mirilović</dc:creator>
  <cp:keywords/>
  <dc:description/>
  <cp:lastModifiedBy>Ivana Vojinović</cp:lastModifiedBy>
  <cp:revision>2</cp:revision>
  <cp:lastPrinted>2022-11-16T15:38:00Z</cp:lastPrinted>
  <dcterms:created xsi:type="dcterms:W3CDTF">2022-11-18T13:23:00Z</dcterms:created>
  <dcterms:modified xsi:type="dcterms:W3CDTF">2022-11-18T13:23:00Z</dcterms:modified>
</cp:coreProperties>
</file>