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27A69" w14:textId="77777777" w:rsidR="00D57D11" w:rsidRPr="00E86CD3" w:rsidRDefault="00D57D11" w:rsidP="004F35C4">
      <w:pPr>
        <w:pStyle w:val="1tekst"/>
        <w:spacing w:before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DC46A7" w14:textId="4470F098" w:rsidR="00DA2045" w:rsidRPr="00E968D7" w:rsidRDefault="00DA2045" w:rsidP="004F35C4">
      <w:pPr>
        <w:pStyle w:val="1tekst"/>
        <w:spacing w:before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CADCDC" w14:textId="77777777" w:rsidR="0002571F" w:rsidRPr="00E968D7" w:rsidRDefault="0002571F" w:rsidP="004F35C4">
      <w:pPr>
        <w:pStyle w:val="1tekst"/>
        <w:spacing w:before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8B2F96" w14:textId="18292324" w:rsidR="00181FC0" w:rsidRPr="00E968D7" w:rsidRDefault="00181FC0" w:rsidP="00181FC0">
      <w:pPr>
        <w:pStyle w:val="1tekst"/>
        <w:spacing w:before="0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54. став 3. Закона о енергетској ефикасности и рационалној употреби енергије </w:t>
      </w:r>
      <w:r w:rsidR="008B0E71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</w:t>
      </w:r>
      <w:r w:rsidR="0072483A" w:rsidRPr="00E968D7">
        <w:rPr>
          <w:rFonts w:ascii="Times New Roman" w:hAnsi="Times New Roman" w:cs="Times New Roman"/>
          <w:sz w:val="24"/>
          <w:szCs w:val="24"/>
          <w:lang w:val="sr-Cyrl-CS"/>
        </w:rPr>
        <w:t>број 40/21) и</w:t>
      </w:r>
      <w:r w:rsidR="008B0E71" w:rsidRPr="00E968D7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 xml:space="preserve"> члан</w:t>
      </w:r>
      <w:r w:rsidR="0072483A" w:rsidRPr="00E968D7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 xml:space="preserve">а 17. став 1. и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0E71" w:rsidRPr="00E968D7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 xml:space="preserve">члана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42. став 1. Закона о Влади („Службени гласник РС”, бр. 55/05, 71/05 – исправка, 101/07, 65/08, 16/11, 68/12 – УС, 72/12, 7/14 – УС, 44/14 и 30/18 – др. закон),</w:t>
      </w:r>
    </w:p>
    <w:p w14:paraId="433DA904" w14:textId="77777777" w:rsidR="004F35C4" w:rsidRPr="00E968D7" w:rsidRDefault="004F35C4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CF2262" w14:textId="5C2CF19B" w:rsidR="009212D1" w:rsidRPr="00E968D7" w:rsidRDefault="003B24AC" w:rsidP="004F35C4">
      <w:pPr>
        <w:pStyle w:val="1tekst"/>
        <w:spacing w:before="0"/>
        <w:ind w:firstLine="57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Влада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</w:p>
    <w:p w14:paraId="6603C946" w14:textId="77777777" w:rsidR="004F35C4" w:rsidRPr="00E968D7" w:rsidRDefault="004F35C4" w:rsidP="004F35C4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5C8E5A59" w14:textId="77777777" w:rsidR="004F35C4" w:rsidRPr="00E968D7" w:rsidRDefault="004F35C4" w:rsidP="004F35C4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5D1F85DF" w14:textId="77777777" w:rsidR="008B0E71" w:rsidRPr="00E968D7" w:rsidRDefault="007C157B" w:rsidP="004F35C4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bookmarkStart w:id="0" w:name="_Hlk75199546"/>
      <w:r w:rsidRPr="00E968D7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УРЕДБУ </w:t>
      </w:r>
    </w:p>
    <w:p w14:paraId="2590CE51" w14:textId="6CBB00ED" w:rsidR="002446AA" w:rsidRPr="00E968D7" w:rsidRDefault="007C157B" w:rsidP="004F35C4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О МИНИМАЛНИМ ЗАХТЕВИМА ЕНЕРГЕТСКЕ ЕФИКАСНОСТИ </w:t>
      </w:r>
    </w:p>
    <w:p w14:paraId="7F66D281" w14:textId="3F57572C" w:rsidR="009212D1" w:rsidRPr="00E968D7" w:rsidRDefault="007C157B" w:rsidP="00CF5BCC">
      <w:pPr>
        <w:pStyle w:val="2zakon"/>
        <w:spacing w:before="0" w:beforeAutospacing="0" w:after="0" w:afterAutospacing="0"/>
        <w:ind w:firstLine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КОЈЕ МОРАЈУ ДА ИСПУЊАВАЈУ </w:t>
      </w:r>
      <w:r w:rsidR="000C282D" w:rsidRPr="00E968D7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НОВИ </w:t>
      </w:r>
      <w:r w:rsidRPr="00E968D7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И </w:t>
      </w:r>
      <w:r w:rsidR="005E3787" w:rsidRPr="00E968D7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 xml:space="preserve">РЕКОНСТРУИСАНИ ЕНЕРГЕТСКИ ОБЈЕКТИ </w:t>
      </w:r>
    </w:p>
    <w:bookmarkEnd w:id="0"/>
    <w:p w14:paraId="73347B26" w14:textId="2F89D2E6" w:rsidR="00D2755C" w:rsidRPr="00E968D7" w:rsidRDefault="00D2755C" w:rsidP="004F35C4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6C903A" w14:textId="77777777" w:rsidR="004F35C4" w:rsidRPr="00E968D7" w:rsidRDefault="004F35C4" w:rsidP="004F35C4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AD124E" w14:textId="5D195699" w:rsidR="009212D1" w:rsidRPr="00E968D7" w:rsidRDefault="007359AF" w:rsidP="00CF5BCC">
      <w:pPr>
        <w:pStyle w:val="6naslov"/>
        <w:spacing w:before="0" w:after="0"/>
        <w:ind w:firstLin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1342E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УВОДНЕ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ОДРЕДБ</w:t>
      </w:r>
      <w:r w:rsidR="0011342E" w:rsidRPr="00E968D7">
        <w:rPr>
          <w:rFonts w:ascii="Times New Roman" w:hAnsi="Times New Roman" w:cs="Times New Roman"/>
          <w:sz w:val="24"/>
          <w:szCs w:val="24"/>
          <w:lang w:val="sr-Cyrl-CS"/>
        </w:rPr>
        <w:t>Е</w:t>
      </w:r>
    </w:p>
    <w:p w14:paraId="51337E77" w14:textId="77777777" w:rsidR="004F35C4" w:rsidRPr="00E968D7" w:rsidRDefault="004F35C4" w:rsidP="00CF5BCC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</w:p>
    <w:p w14:paraId="0DA426FC" w14:textId="62D85E99" w:rsidR="009212D1" w:rsidRPr="00E968D7" w:rsidRDefault="007359AF" w:rsidP="00CF5BCC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1.</w:t>
      </w:r>
    </w:p>
    <w:p w14:paraId="21B209D2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3C2A6FC3" w14:textId="65AC0027" w:rsidR="007359AF" w:rsidRPr="00E968D7" w:rsidRDefault="007359AF" w:rsidP="00525DA2">
      <w:pPr>
        <w:tabs>
          <w:tab w:val="left" w:pos="1152"/>
        </w:tabs>
        <w:spacing w:before="0"/>
        <w:ind w:firstLine="720"/>
        <w:rPr>
          <w:lang w:val="sr-Cyrl-CS"/>
        </w:rPr>
      </w:pPr>
      <w:r w:rsidRPr="00E968D7">
        <w:rPr>
          <w:lang w:val="sr-Cyrl-CS"/>
        </w:rPr>
        <w:t>Овом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уредбом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прописују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минимални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захтеви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енергетске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ефикасности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које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морају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испуњавају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нов</w:t>
      </w:r>
      <w:r w:rsidR="005562A4" w:rsidRPr="00E968D7">
        <w:rPr>
          <w:lang w:val="sr-Cyrl-CS"/>
        </w:rPr>
        <w:t>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</w:t>
      </w:r>
      <w:r w:rsidR="003A59BC" w:rsidRPr="00E968D7">
        <w:rPr>
          <w:lang w:val="sr-Cyrl-CS"/>
        </w:rPr>
        <w:t xml:space="preserve"> </w:t>
      </w:r>
      <w:r w:rsidR="000C282D" w:rsidRPr="00E968D7">
        <w:rPr>
          <w:lang w:val="sr-Cyrl-CS"/>
        </w:rPr>
        <w:t>реконструисан</w:t>
      </w:r>
      <w:r w:rsidR="005562A4" w:rsidRPr="00E968D7">
        <w:rPr>
          <w:lang w:val="sr-Cyrl-CS"/>
        </w:rPr>
        <w:t>и</w:t>
      </w:r>
      <w:r w:rsidR="00670D95" w:rsidRPr="00E968D7">
        <w:rPr>
          <w:lang w:val="sr-Cyrl-CS"/>
        </w:rPr>
        <w:t xml:space="preserve"> </w:t>
      </w:r>
      <w:r w:rsidR="005562A4" w:rsidRPr="00E968D7">
        <w:rPr>
          <w:lang w:val="sr-Cyrl-CS"/>
        </w:rPr>
        <w:t>енергетски објекти у зависности од врсте и/или снаге, односно величине објекта</w:t>
      </w:r>
      <w:r w:rsidR="007118CA" w:rsidRPr="00E968D7">
        <w:rPr>
          <w:lang w:val="sr-Cyrl-CS"/>
        </w:rPr>
        <w:t xml:space="preserve">, </w:t>
      </w:r>
      <w:r w:rsidR="00E16E4A" w:rsidRPr="00E968D7">
        <w:rPr>
          <w:lang w:val="sr-Cyrl-CS"/>
        </w:rPr>
        <w:t xml:space="preserve">као </w:t>
      </w:r>
      <w:r w:rsidR="005562A4" w:rsidRPr="00E968D7">
        <w:rPr>
          <w:lang w:val="sr-Cyrl-CS"/>
        </w:rPr>
        <w:t>минимални степен корисности и друго.</w:t>
      </w:r>
    </w:p>
    <w:p w14:paraId="0ED82017" w14:textId="77777777" w:rsidR="00927EFC" w:rsidRPr="00E968D7" w:rsidRDefault="00927EFC" w:rsidP="002E5F40">
      <w:pPr>
        <w:tabs>
          <w:tab w:val="left" w:pos="1152"/>
        </w:tabs>
        <w:spacing w:before="0"/>
        <w:ind w:firstLine="720"/>
        <w:rPr>
          <w:lang w:val="sr-Cyrl-CS"/>
        </w:rPr>
      </w:pPr>
    </w:p>
    <w:p w14:paraId="39EBC2D0" w14:textId="3EA6E9C6" w:rsidR="00927EFC" w:rsidRPr="00E968D7" w:rsidRDefault="00927EFC" w:rsidP="00927EFC">
      <w:pPr>
        <w:tabs>
          <w:tab w:val="left" w:pos="1152"/>
        </w:tabs>
        <w:spacing w:before="0"/>
        <w:ind w:firstLine="0"/>
        <w:jc w:val="center"/>
        <w:rPr>
          <w:bCs/>
          <w:lang w:val="sr-Cyrl-CS"/>
        </w:rPr>
      </w:pPr>
      <w:r w:rsidRPr="00E968D7">
        <w:rPr>
          <w:bCs/>
          <w:lang w:val="sr-Cyrl-CS"/>
        </w:rPr>
        <w:t xml:space="preserve">Члан </w:t>
      </w:r>
      <w:r w:rsidR="00B17284" w:rsidRPr="00E968D7">
        <w:rPr>
          <w:bCs/>
          <w:lang w:val="sr-Cyrl-CS"/>
        </w:rPr>
        <w:t>2</w:t>
      </w:r>
      <w:r w:rsidRPr="00E968D7">
        <w:rPr>
          <w:bCs/>
          <w:lang w:val="sr-Cyrl-CS"/>
        </w:rPr>
        <w:t>.</w:t>
      </w:r>
    </w:p>
    <w:p w14:paraId="571C08D8" w14:textId="77777777" w:rsidR="00927EFC" w:rsidRPr="00E968D7" w:rsidRDefault="00927EFC" w:rsidP="003B6222">
      <w:pPr>
        <w:tabs>
          <w:tab w:val="left" w:pos="1152"/>
        </w:tabs>
        <w:spacing w:before="0"/>
        <w:ind w:firstLine="0"/>
        <w:jc w:val="center"/>
        <w:rPr>
          <w:bCs/>
          <w:lang w:val="sr-Cyrl-CS"/>
        </w:rPr>
      </w:pPr>
    </w:p>
    <w:p w14:paraId="249D7404" w14:textId="4B0F2C76" w:rsidR="00927EFC" w:rsidRPr="00E968D7" w:rsidRDefault="00927EFC" w:rsidP="00927EFC">
      <w:pPr>
        <w:tabs>
          <w:tab w:val="left" w:pos="1152"/>
        </w:tabs>
        <w:spacing w:before="0"/>
        <w:ind w:firstLine="720"/>
        <w:rPr>
          <w:lang w:val="sr-Cyrl-CS"/>
        </w:rPr>
      </w:pPr>
      <w:r w:rsidRPr="00E968D7">
        <w:rPr>
          <w:lang w:val="sr-Cyrl-CS"/>
        </w:rPr>
        <w:t>Изрази употребљени у овој уредби имају следеће значење:</w:t>
      </w:r>
    </w:p>
    <w:p w14:paraId="7C1B4A40" w14:textId="305F8727" w:rsidR="00250EEC" w:rsidRPr="00E968D7" w:rsidRDefault="00250EEC" w:rsidP="003B6222">
      <w:pPr>
        <w:pStyle w:val="ListParagraph"/>
        <w:numPr>
          <w:ilvl w:val="0"/>
          <w:numId w:val="6"/>
        </w:numPr>
        <w:tabs>
          <w:tab w:val="left" w:pos="1080"/>
        </w:tabs>
        <w:spacing w:before="0"/>
        <w:ind w:left="0" w:firstLine="720"/>
        <w:rPr>
          <w:lang w:val="sr-Cyrl-CS"/>
        </w:rPr>
      </w:pPr>
      <w:r w:rsidRPr="00E968D7">
        <w:rPr>
          <w:iCs/>
          <w:lang w:val="sr-Cyrl-CS"/>
        </w:rPr>
        <w:t>део система</w:t>
      </w:r>
      <w:r w:rsidRPr="00E968D7">
        <w:rPr>
          <w:lang w:val="sr-Cyrl-CS"/>
        </w:rPr>
        <w:t xml:space="preserve"> </w:t>
      </w:r>
      <w:r w:rsidR="0038437C" w:rsidRPr="00E968D7">
        <w:rPr>
          <w:lang w:val="sr-Cyrl-CS"/>
        </w:rPr>
        <w:t>је један или</w:t>
      </w:r>
      <w:r w:rsidR="004F3CEA" w:rsidRPr="00E968D7">
        <w:rPr>
          <w:lang w:val="sr-Cyrl-CS"/>
        </w:rPr>
        <w:t xml:space="preserve"> више </w:t>
      </w:r>
      <w:r w:rsidRPr="00E968D7">
        <w:rPr>
          <w:lang w:val="sr-Cyrl-CS"/>
        </w:rPr>
        <w:t>енергетски</w:t>
      </w:r>
      <w:r w:rsidR="004F3CEA" w:rsidRPr="00E968D7">
        <w:rPr>
          <w:lang w:val="sr-Cyrl-CS"/>
        </w:rPr>
        <w:t>х</w:t>
      </w:r>
      <w:r w:rsidRPr="00E968D7">
        <w:rPr>
          <w:lang w:val="sr-Cyrl-CS"/>
        </w:rPr>
        <w:t xml:space="preserve"> објекат</w:t>
      </w:r>
      <w:r w:rsidR="004F3CEA" w:rsidRPr="00E968D7">
        <w:rPr>
          <w:lang w:val="sr-Cyrl-CS"/>
        </w:rPr>
        <w:t>а</w:t>
      </w:r>
      <w:r w:rsidRPr="00E968D7">
        <w:rPr>
          <w:lang w:val="sr-Cyrl-CS"/>
        </w:rPr>
        <w:t xml:space="preserve"> који </w:t>
      </w:r>
      <w:r w:rsidR="004F3CEA" w:rsidRPr="00E968D7">
        <w:rPr>
          <w:lang w:val="sr-Cyrl-CS"/>
        </w:rPr>
        <w:t>су</w:t>
      </w:r>
      <w:r w:rsidR="005062CC" w:rsidRPr="00E968D7">
        <w:rPr>
          <w:lang w:val="sr-Cyrl-CS"/>
        </w:rPr>
        <w:t>,</w:t>
      </w:r>
      <w:r w:rsidR="004F3CEA" w:rsidRPr="00E968D7">
        <w:rPr>
          <w:lang w:val="sr-Cyrl-CS"/>
        </w:rPr>
        <w:t xml:space="preserve"> међусобно и са остатком система, </w:t>
      </w:r>
      <w:r w:rsidRPr="00E968D7">
        <w:rPr>
          <w:lang w:val="sr-Cyrl-CS"/>
        </w:rPr>
        <w:t>повезан</w:t>
      </w:r>
      <w:r w:rsidR="004F3CEA" w:rsidRPr="00E968D7">
        <w:rPr>
          <w:lang w:val="sr-Cyrl-CS"/>
        </w:rPr>
        <w:t xml:space="preserve">и у </w:t>
      </w:r>
      <w:r w:rsidRPr="00E968D7">
        <w:rPr>
          <w:lang w:val="sr-Cyrl-CS"/>
        </w:rPr>
        <w:t>јединствен</w:t>
      </w:r>
      <w:r w:rsidR="004F3CEA" w:rsidRPr="00E968D7">
        <w:rPr>
          <w:lang w:val="sr-Cyrl-CS"/>
        </w:rPr>
        <w:t>и</w:t>
      </w:r>
      <w:r w:rsidRPr="00E968D7">
        <w:rPr>
          <w:lang w:val="sr-Cyrl-CS"/>
        </w:rPr>
        <w:t xml:space="preserve"> техничко-технолошки електроенергетски или систем даљинског грејања и хлађења</w:t>
      </w:r>
      <w:r w:rsidR="00FE5EF6" w:rsidRPr="00E968D7">
        <w:rPr>
          <w:lang w:val="sr-Cyrl-CS"/>
        </w:rPr>
        <w:t>;</w:t>
      </w:r>
      <w:r w:rsidRPr="00E968D7">
        <w:rPr>
          <w:lang w:val="sr-Cyrl-CS"/>
        </w:rPr>
        <w:t xml:space="preserve"> </w:t>
      </w:r>
    </w:p>
    <w:p w14:paraId="3E5FC216" w14:textId="05D0B8A3" w:rsidR="00927EFC" w:rsidRPr="00E968D7" w:rsidRDefault="00927EFC" w:rsidP="00215AD0">
      <w:pPr>
        <w:pStyle w:val="ListParagraph"/>
        <w:numPr>
          <w:ilvl w:val="0"/>
          <w:numId w:val="6"/>
        </w:numPr>
        <w:tabs>
          <w:tab w:val="left" w:pos="720"/>
          <w:tab w:val="left" w:pos="1080"/>
        </w:tabs>
        <w:spacing w:before="0"/>
        <w:ind w:left="0" w:firstLine="720"/>
        <w:rPr>
          <w:lang w:val="sr-Cyrl-CS"/>
        </w:rPr>
      </w:pPr>
      <w:r w:rsidRPr="00E968D7">
        <w:rPr>
          <w:iCs/>
          <w:lang w:val="sr-Cyrl-CS"/>
        </w:rPr>
        <w:t>енергетски објекат</w:t>
      </w:r>
      <w:r w:rsidRPr="00E968D7">
        <w:rPr>
          <w:lang w:val="sr-Cyrl-CS"/>
        </w:rPr>
        <w:t xml:space="preserve"> je </w:t>
      </w:r>
      <w:r w:rsidR="008966F5" w:rsidRPr="00E968D7">
        <w:rPr>
          <w:lang w:val="sr-Cyrl-CS"/>
        </w:rPr>
        <w:t xml:space="preserve">објекат </w:t>
      </w:r>
      <w:r w:rsidR="00FF77E9" w:rsidRPr="00E968D7">
        <w:rPr>
          <w:lang w:val="sr-Cyrl-CS"/>
        </w:rPr>
        <w:t xml:space="preserve">за производњу електричне енергије, топлотне енергије, </w:t>
      </w:r>
      <w:r w:rsidR="004F3CEA" w:rsidRPr="00E968D7">
        <w:rPr>
          <w:lang w:val="sr-Cyrl-CS"/>
        </w:rPr>
        <w:t>или</w:t>
      </w:r>
      <w:r w:rsidR="00FF77E9" w:rsidRPr="00E968D7">
        <w:rPr>
          <w:lang w:val="sr-Cyrl-CS"/>
        </w:rPr>
        <w:t xml:space="preserve"> за комбиновану производњу електричне и топлотне енергије, који има снагу 1 МW и више, који као гориво користи фосилна горива и/или биомасу и служи </w:t>
      </w:r>
      <w:r w:rsidR="006C4BA2" w:rsidRPr="00E968D7">
        <w:rPr>
          <w:lang w:val="sr-Cyrl-CS"/>
        </w:rPr>
        <w:t xml:space="preserve">за </w:t>
      </w:r>
      <w:r w:rsidR="00FF77E9" w:rsidRPr="00E968D7">
        <w:rPr>
          <w:lang w:val="sr-Cyrl-CS"/>
        </w:rPr>
        <w:t>обављањ</w:t>
      </w:r>
      <w:r w:rsidR="006C4BA2" w:rsidRPr="00E968D7">
        <w:rPr>
          <w:lang w:val="sr-Cyrl-CS"/>
        </w:rPr>
        <w:t>е</w:t>
      </w:r>
      <w:r w:rsidR="00FF77E9" w:rsidRPr="00E968D7">
        <w:rPr>
          <w:lang w:val="sr-Cyrl-CS"/>
        </w:rPr>
        <w:t xml:space="preserve"> енергетске делатности или у индустрији, као и </w:t>
      </w:r>
      <w:r w:rsidR="004F3CEA" w:rsidRPr="00E968D7">
        <w:rPr>
          <w:lang w:val="sr-Cyrl-CS"/>
        </w:rPr>
        <w:t>објекат</w:t>
      </w:r>
      <w:r w:rsidR="00FF77E9" w:rsidRPr="00E968D7">
        <w:rPr>
          <w:lang w:val="sr-Cyrl-CS"/>
        </w:rPr>
        <w:t xml:space="preserve"> за пренос и</w:t>
      </w:r>
      <w:r w:rsidR="004F3CEA" w:rsidRPr="00E968D7">
        <w:rPr>
          <w:lang w:val="sr-Cyrl-CS"/>
        </w:rPr>
        <w:t>ли</w:t>
      </w:r>
      <w:r w:rsidR="00FF77E9" w:rsidRPr="00E968D7">
        <w:rPr>
          <w:lang w:val="sr-Cyrl-CS"/>
        </w:rPr>
        <w:t xml:space="preserve"> дистрибуцију електричне енергије, односно за дистрибуцију топлотне енергије</w:t>
      </w:r>
      <w:r w:rsidR="004F3CEA" w:rsidRPr="00E968D7">
        <w:rPr>
          <w:lang w:val="sr-Cyrl-CS"/>
        </w:rPr>
        <w:t>, а који се сматра објектом у складу са законом којим се уређују услови и начин уређења простора, уређивање и коришћење грађевинског земљишта и изградња објеката, техничким и другим прописима;</w:t>
      </w:r>
    </w:p>
    <w:p w14:paraId="3D02CB8C" w14:textId="2AEAFA15" w:rsidR="00215AD0" w:rsidRPr="00E968D7" w:rsidRDefault="00215AD0" w:rsidP="003B6222">
      <w:pPr>
        <w:pStyle w:val="ListParagraph"/>
        <w:numPr>
          <w:ilvl w:val="0"/>
          <w:numId w:val="6"/>
        </w:numPr>
        <w:tabs>
          <w:tab w:val="left" w:pos="720"/>
          <w:tab w:val="left" w:pos="1080"/>
        </w:tabs>
        <w:spacing w:before="0"/>
        <w:ind w:left="0" w:firstLine="720"/>
        <w:rPr>
          <w:lang w:val="sr-Cyrl-CS"/>
        </w:rPr>
      </w:pPr>
      <w:r w:rsidRPr="00E968D7">
        <w:rPr>
          <w:iCs/>
          <w:lang w:val="sr-Cyrl-CS"/>
        </w:rPr>
        <w:t xml:space="preserve">реконструисан енергетски објекат </w:t>
      </w:r>
      <w:r w:rsidRPr="00E968D7">
        <w:rPr>
          <w:lang w:val="sr-Cyrl-CS"/>
        </w:rPr>
        <w:t xml:space="preserve">је енергетски објекат </w:t>
      </w:r>
      <w:r w:rsidR="009F52A7" w:rsidRPr="00E968D7">
        <w:rPr>
          <w:lang w:val="sr-Cyrl-CS"/>
        </w:rPr>
        <w:t>на ком је извршена реконструкција</w:t>
      </w:r>
      <w:r w:rsidRPr="00E968D7">
        <w:rPr>
          <w:lang w:val="sr-Cyrl-CS"/>
        </w:rPr>
        <w:t>;</w:t>
      </w:r>
    </w:p>
    <w:p w14:paraId="45A8444B" w14:textId="4FC37951" w:rsidR="00927EFC" w:rsidRPr="00E968D7" w:rsidRDefault="00927EFC" w:rsidP="003B6222">
      <w:pPr>
        <w:pStyle w:val="ListParagraph"/>
        <w:numPr>
          <w:ilvl w:val="0"/>
          <w:numId w:val="6"/>
        </w:numPr>
        <w:tabs>
          <w:tab w:val="left" w:pos="720"/>
          <w:tab w:val="left" w:pos="1080"/>
        </w:tabs>
        <w:spacing w:before="0"/>
        <w:ind w:left="0" w:firstLine="720"/>
        <w:rPr>
          <w:lang w:val="sr-Cyrl-CS"/>
        </w:rPr>
      </w:pPr>
      <w:r w:rsidRPr="00E968D7">
        <w:rPr>
          <w:iCs/>
          <w:lang w:val="sr-Cyrl-CS"/>
        </w:rPr>
        <w:t>реконструкција енерг</w:t>
      </w:r>
      <w:r w:rsidR="008966F5" w:rsidRPr="00E968D7">
        <w:rPr>
          <w:iCs/>
          <w:lang w:val="sr-Cyrl-CS"/>
        </w:rPr>
        <w:t>е</w:t>
      </w:r>
      <w:r w:rsidRPr="00E968D7">
        <w:rPr>
          <w:iCs/>
          <w:lang w:val="sr-Cyrl-CS"/>
        </w:rPr>
        <w:t>тског објекта</w:t>
      </w:r>
      <w:r w:rsidRPr="00E968D7">
        <w:rPr>
          <w:lang w:val="sr-Cyrl-CS"/>
        </w:rPr>
        <w:t xml:space="preserve"> је извођење грађевинских и других радова на постојећем објекту у габариту и волумену објекта којима се утиче на испуњавање основних захтева за обје</w:t>
      </w:r>
      <w:r w:rsidR="001758D8" w:rsidRPr="00E968D7">
        <w:rPr>
          <w:lang w:val="sr-Cyrl-CS"/>
        </w:rPr>
        <w:t>кат, мења технолошки процес,</w:t>
      </w:r>
      <w:r w:rsidRPr="00E968D7">
        <w:rPr>
          <w:lang w:val="sr-Cyrl-CS"/>
        </w:rPr>
        <w:t xml:space="preserve"> мења спољни изглед објекта или повећава број функционалних јединица, врши замена уређаја, постројења, опреме и инсталација са повећањем капацитета;</w:t>
      </w:r>
    </w:p>
    <w:p w14:paraId="04593234" w14:textId="6A0D9FCF" w:rsidR="008966F5" w:rsidRPr="00E968D7" w:rsidRDefault="008966F5" w:rsidP="003B6222">
      <w:pPr>
        <w:pStyle w:val="ListParagraph"/>
        <w:numPr>
          <w:ilvl w:val="0"/>
          <w:numId w:val="6"/>
        </w:numPr>
        <w:tabs>
          <w:tab w:val="left" w:pos="720"/>
          <w:tab w:val="left" w:pos="1080"/>
        </w:tabs>
        <w:spacing w:before="0"/>
        <w:ind w:left="0" w:firstLine="720"/>
        <w:rPr>
          <w:lang w:val="sr-Cyrl-CS"/>
        </w:rPr>
      </w:pPr>
      <w:r w:rsidRPr="00E968D7">
        <w:rPr>
          <w:iCs/>
          <w:lang w:val="sr-Cyrl-CS"/>
        </w:rPr>
        <w:t>систем</w:t>
      </w:r>
      <w:r w:rsidRPr="00E968D7">
        <w:rPr>
          <w:lang w:val="sr-Cyrl-CS"/>
        </w:rPr>
        <w:t xml:space="preserve"> је електроенергетски</w:t>
      </w:r>
      <w:r w:rsidR="005062CC" w:rsidRPr="00E968D7">
        <w:rPr>
          <w:lang w:val="sr-Cyrl-CS"/>
        </w:rPr>
        <w:t>, преносни, дистрибутивни</w:t>
      </w:r>
      <w:r w:rsidR="0038437C" w:rsidRPr="00E968D7">
        <w:rPr>
          <w:lang w:val="sr-Cyrl-CS"/>
        </w:rPr>
        <w:t xml:space="preserve">, затворени дистрибутивни </w:t>
      </w:r>
      <w:r w:rsidR="005062CC" w:rsidRPr="00E968D7">
        <w:rPr>
          <w:lang w:val="sr-Cyrl-CS"/>
        </w:rPr>
        <w:t xml:space="preserve"> систем електричне енергије</w:t>
      </w:r>
      <w:r w:rsidR="0038437C" w:rsidRPr="00E968D7">
        <w:rPr>
          <w:lang w:val="sr-Cyrl-CS"/>
        </w:rPr>
        <w:t xml:space="preserve"> </w:t>
      </w:r>
      <w:r w:rsidRPr="00E968D7">
        <w:rPr>
          <w:lang w:val="sr-Cyrl-CS"/>
        </w:rPr>
        <w:t>или систем даљинског грејања и хлађења, који се састоје од енергетских објеката међусобно повезаних тако да чине јединствен техничко-технолошки систем</w:t>
      </w:r>
      <w:r w:rsidR="00250EEC" w:rsidRPr="00E968D7">
        <w:rPr>
          <w:lang w:val="sr-Cyrl-CS"/>
        </w:rPr>
        <w:t>.</w:t>
      </w:r>
    </w:p>
    <w:p w14:paraId="4C07752D" w14:textId="55D80A1C" w:rsidR="004F35C4" w:rsidRPr="00E968D7" w:rsidRDefault="004F35C4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775E5E" w14:textId="77777777" w:rsidR="002E5F40" w:rsidRPr="00E968D7" w:rsidRDefault="002E5F40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F87206" w14:textId="77777777" w:rsidR="00E968D7" w:rsidRDefault="00E968D7" w:rsidP="00CF5BCC">
      <w:pPr>
        <w:pStyle w:val="6naslov"/>
        <w:spacing w:before="0" w:after="0"/>
        <w:ind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0E6B60" w14:textId="0B85A430" w:rsidR="009212D1" w:rsidRPr="00E968D7" w:rsidRDefault="003A59BC" w:rsidP="00CF5BCC">
      <w:pPr>
        <w:pStyle w:val="6naslov"/>
        <w:spacing w:before="0" w:after="0"/>
        <w:ind w:firstLin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II. </w:t>
      </w:r>
      <w:r w:rsidR="00E15DE0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ЕНЕРГЕТСКИ ОБЈЕКТИ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ПРОИЗВОДЊУ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ЕЛЕКТРИЧНЕ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КОМБИНОВАНУ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ПРОИЗВОДЊУ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ЕЛЕКТРИЧНЕ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</w:p>
    <w:p w14:paraId="56156E18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1B3A0C0E" w14:textId="01F0FD01" w:rsidR="009212D1" w:rsidRPr="00E968D7" w:rsidRDefault="007359AF" w:rsidP="00CF5BCC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3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03D6CF39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628B6292" w14:textId="65119E46" w:rsidR="00CF1281" w:rsidRPr="00E968D7" w:rsidRDefault="00CF1281" w:rsidP="00CF1281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 xml:space="preserve">Степен корисности термоенергетског </w:t>
      </w:r>
      <w:r w:rsidR="005062CC" w:rsidRPr="00E968D7">
        <w:rPr>
          <w:lang w:val="sr-Cyrl-CS"/>
        </w:rPr>
        <w:t>објекта</w:t>
      </w:r>
      <w:r w:rsidR="0085772E" w:rsidRPr="00E968D7">
        <w:rPr>
          <w:lang w:val="sr-Cyrl-CS"/>
        </w:rPr>
        <w:t xml:space="preserve">, који се састоји од термоенергетског постројења </w:t>
      </w:r>
      <w:r w:rsidRPr="00E968D7">
        <w:rPr>
          <w:lang w:val="sr-Cyrl-CS"/>
        </w:rPr>
        <w:t>за производњу електричне енергије</w:t>
      </w:r>
      <w:r w:rsidR="0085772E" w:rsidRPr="00E968D7">
        <w:rPr>
          <w:lang w:val="sr-Cyrl-CS"/>
        </w:rPr>
        <w:t xml:space="preserve"> и блок-трансформатора</w:t>
      </w:r>
      <w:r w:rsidRPr="00E968D7">
        <w:rPr>
          <w:lang w:val="sr-Cyrl-CS"/>
        </w:rPr>
        <w:t xml:space="preserve">,  утврђује се као однос нето електричне снаге </w:t>
      </w:r>
      <w:r w:rsidR="004D36DC" w:rsidRPr="00E968D7">
        <w:rPr>
          <w:lang w:val="sr-Cyrl-CS"/>
        </w:rPr>
        <w:t>термоенергетског</w:t>
      </w:r>
      <w:r w:rsidR="00E15DE0" w:rsidRPr="00E968D7">
        <w:rPr>
          <w:lang w:val="sr-Cyrl-CS"/>
        </w:rPr>
        <w:t xml:space="preserve"> објекта</w:t>
      </w:r>
      <w:r w:rsidRPr="00E968D7">
        <w:rPr>
          <w:lang w:val="sr-Cyrl-CS"/>
        </w:rPr>
        <w:t xml:space="preserve"> и количине топлотне енергије која </w:t>
      </w:r>
      <w:r w:rsidR="00AB78ED" w:rsidRPr="00E968D7">
        <w:rPr>
          <w:lang w:val="sr-Cyrl-CS"/>
        </w:rPr>
        <w:t xml:space="preserve">je </w:t>
      </w:r>
      <w:r w:rsidRPr="00E968D7">
        <w:rPr>
          <w:lang w:val="sr-Cyrl-CS"/>
        </w:rPr>
        <w:t>у јединици времена уне</w:t>
      </w:r>
      <w:r w:rsidR="00AB78ED" w:rsidRPr="00E968D7">
        <w:rPr>
          <w:lang w:val="sr-Cyrl-CS"/>
        </w:rPr>
        <w:t>та</w:t>
      </w:r>
      <w:r w:rsidRPr="00E968D7">
        <w:rPr>
          <w:lang w:val="sr-Cyrl-CS"/>
        </w:rPr>
        <w:t xml:space="preserve"> у </w:t>
      </w:r>
      <w:r w:rsidR="005062CC" w:rsidRPr="00E968D7">
        <w:rPr>
          <w:lang w:val="sr-Cyrl-CS"/>
        </w:rPr>
        <w:t xml:space="preserve">овај </w:t>
      </w:r>
      <w:r w:rsidR="00E15DE0" w:rsidRPr="00E968D7">
        <w:rPr>
          <w:lang w:val="sr-Cyrl-CS"/>
        </w:rPr>
        <w:t>објек</w:t>
      </w:r>
      <w:r w:rsidR="005062CC" w:rsidRPr="00E968D7">
        <w:rPr>
          <w:lang w:val="sr-Cyrl-CS"/>
        </w:rPr>
        <w:t>а</w:t>
      </w:r>
      <w:r w:rsidR="00E15DE0" w:rsidRPr="00E968D7">
        <w:rPr>
          <w:lang w:val="sr-Cyrl-CS"/>
        </w:rPr>
        <w:t>т</w:t>
      </w:r>
      <w:r w:rsidRPr="00E968D7">
        <w:rPr>
          <w:lang w:val="sr-Cyrl-CS"/>
        </w:rPr>
        <w:t>, а израчунава се према следећем изразу:</w:t>
      </w:r>
    </w:p>
    <w:p w14:paraId="0FB96F93" w14:textId="77777777" w:rsidR="006E44C7" w:rsidRPr="00E968D7" w:rsidRDefault="006E44C7" w:rsidP="004F35C4">
      <w:pPr>
        <w:spacing w:before="0"/>
        <w:ind w:firstLine="720"/>
        <w:rPr>
          <w:lang w:val="sr-Cyrl-CS"/>
        </w:rPr>
      </w:pPr>
    </w:p>
    <w:p w14:paraId="55F6F768" w14:textId="06DBB0AD" w:rsidR="009212D1" w:rsidRPr="00E968D7" w:rsidRDefault="00A8423C" w:rsidP="004F35C4">
      <w:pPr>
        <w:pStyle w:val="NormalWeb"/>
        <w:spacing w:before="0" w:beforeAutospacing="0" w:after="0" w:afterAutospacing="0"/>
        <w:jc w:val="center"/>
        <w:rPr>
          <w:iCs/>
          <w:lang w:val="sr-Cyrl-CS"/>
        </w:rPr>
      </w:pPr>
      <m:oMath>
        <m:sSub>
          <m:sSubPr>
            <m:ctrlPr>
              <w:rPr>
                <w:rFonts w:ascii="Cambria Math" w:hAnsi="Cambria Math"/>
                <w:iCs/>
                <w:vertAlign w:val="subscript"/>
                <w:lang w:val="sr-Cyrl-C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vertAlign w:val="subscript"/>
                <w:lang w:val="sr-Cyrl-CS"/>
              </w:rPr>
              <m:t>ɳ</m:t>
            </m:r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  <w:lang w:val="sr-Cyrl-CS"/>
              </w:rPr>
              <m:t>EE,n</m:t>
            </m:r>
          </m:sub>
        </m:sSub>
      </m:oMath>
      <w:r w:rsidR="00695334" w:rsidRPr="00E968D7">
        <w:rPr>
          <w:iCs/>
          <w:vertAlign w:val="subscript"/>
          <w:lang w:val="sr-Cyrl-CS"/>
        </w:rPr>
        <w:t>=</w:t>
      </w:r>
      <w:r w:rsidR="006F7C44" w:rsidRPr="00E968D7">
        <w:rPr>
          <w:iCs/>
          <w:vertAlign w:val="subscript"/>
          <w:lang w:val="sr-Cyrl-CS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vertAlign w:val="subscript"/>
                <w:lang w:val="sr-Cyrl-C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Cs/>
                    <w:vertAlign w:val="subscript"/>
                    <w:lang w:val="sr-Cyrl-C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  <w:lang w:val="sr-Cyrl-C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  <w:lang w:val="sr-Cyrl-CS"/>
                  </w:rPr>
                  <m:t>Gn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Cs/>
                    <w:vertAlign w:val="subscript"/>
                    <w:lang w:val="sr-Cyrl-C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  <w:lang w:val="sr-Cyrl-CS"/>
                  </w:rPr>
                  <m:t>Φ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  <w:lang w:val="sr-Cyrl-CS"/>
                  </w:rPr>
                  <m:t>dov</m:t>
                </m:r>
              </m:sub>
            </m:sSub>
          </m:den>
        </m:f>
      </m:oMath>
      <w:r w:rsidR="00695334" w:rsidRPr="00E968D7">
        <w:rPr>
          <w:iCs/>
          <w:vertAlign w:val="subscript"/>
          <w:lang w:val="sr-Cyrl-CS"/>
        </w:rPr>
        <w:t xml:space="preserve"> </w:t>
      </w:r>
      <w:r w:rsidR="00695334" w:rsidRPr="00E968D7">
        <w:rPr>
          <w:iCs/>
          <w:vertAlign w:val="subscript"/>
          <w:lang w:val="sr-Cyrl-CS"/>
        </w:rPr>
        <w:br/>
      </w:r>
    </w:p>
    <w:p w14:paraId="7E7E43CB" w14:textId="77777777" w:rsidR="009212D1" w:rsidRPr="00E968D7" w:rsidRDefault="007359AF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где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CFBBBFB" w14:textId="716D8909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η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EE,n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степен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корисности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1913" w:rsidRPr="00E968D7">
        <w:rPr>
          <w:rFonts w:ascii="Times New Roman" w:hAnsi="Times New Roman" w:cs="Times New Roman"/>
          <w:sz w:val="24"/>
          <w:szCs w:val="24"/>
          <w:lang w:val="sr-Cyrl-CS"/>
        </w:rPr>
        <w:t>термо</w:t>
      </w:r>
      <w:r w:rsidR="00E15DE0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енергетског објекта </w:t>
      </w:r>
      <w:r w:rsidR="005A41A9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производњ</w:t>
      </w:r>
      <w:r w:rsidR="005A41A9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електричне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="00AB78ED" w:rsidRPr="00E968D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0676220" w14:textId="7C537A7F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P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Gn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нето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електрична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снага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DE0" w:rsidRPr="00E968D7">
        <w:rPr>
          <w:rFonts w:ascii="Times New Roman" w:hAnsi="Times New Roman" w:cs="Times New Roman"/>
          <w:sz w:val="24"/>
          <w:szCs w:val="24"/>
          <w:lang w:val="sr-Cyrl-CS"/>
        </w:rPr>
        <w:t>енергетског објекта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количина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електричне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јединици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времена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41A9" w:rsidRPr="00E968D7">
        <w:rPr>
          <w:rFonts w:ascii="Times New Roman" w:hAnsi="Times New Roman" w:cs="Times New Roman"/>
          <w:sz w:val="24"/>
          <w:szCs w:val="24"/>
          <w:lang w:val="sr-Cyrl-CS"/>
        </w:rPr>
        <w:t>испоручи 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4D3B" w:rsidRPr="00E968D7">
        <w:rPr>
          <w:rFonts w:ascii="Times New Roman" w:hAnsi="Times New Roman" w:cs="Times New Roman"/>
          <w:sz w:val="24"/>
          <w:szCs w:val="24"/>
          <w:lang w:val="sr-Cyrl-CS"/>
        </w:rPr>
        <w:t>преносни, дистрибутивни</w:t>
      </w:r>
      <w:r w:rsidR="00757A7E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404D3B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затворени дистрибутивни </w:t>
      </w:r>
      <w:r w:rsidR="00F745B4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систем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електричне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="00AB78ED" w:rsidRPr="00E968D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92C4C94" w14:textId="524B4C75" w:rsidR="009212D1" w:rsidRPr="00E968D7" w:rsidRDefault="006F7C44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Φ</w:t>
      </w:r>
      <w:r w:rsidR="003A59BC"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dov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количина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1913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јединици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времена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1913" w:rsidRPr="00E968D7">
        <w:rPr>
          <w:rFonts w:ascii="Times New Roman" w:hAnsi="Times New Roman" w:cs="Times New Roman"/>
          <w:sz w:val="24"/>
          <w:szCs w:val="24"/>
          <w:lang w:val="sr-Cyrl-CS"/>
        </w:rPr>
        <w:t>унесе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1913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енергетски </w:t>
      </w:r>
      <w:r w:rsidR="00E15DE0" w:rsidRPr="00E968D7">
        <w:rPr>
          <w:rFonts w:ascii="Times New Roman" w:hAnsi="Times New Roman" w:cs="Times New Roman"/>
          <w:sz w:val="24"/>
          <w:szCs w:val="24"/>
          <w:lang w:val="sr-Cyrl-CS"/>
        </w:rPr>
        <w:t>објек</w:t>
      </w:r>
      <w:r w:rsidR="00751913" w:rsidRPr="00E968D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15DE0" w:rsidRPr="00E968D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C6DC9" w:rsidRPr="00E968D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36D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израчунава се на основу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доњ</w:t>
      </w:r>
      <w:r w:rsidR="004D36DC" w:rsidRPr="00E968D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44B4D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</w:t>
      </w:r>
      <w:r w:rsidR="004D36DC" w:rsidRPr="00E968D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44B4D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моћ</w:t>
      </w:r>
      <w:r w:rsidR="004D36DC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44B4D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горива или нето калоријске вредности</w:t>
      </w:r>
      <w:r w:rsidR="00DC6DC9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2D3E" w:rsidRPr="00E968D7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D577B8" w:rsidRPr="00E968D7">
        <w:rPr>
          <w:rFonts w:ascii="Times New Roman" w:hAnsi="Times New Roman" w:cs="Times New Roman"/>
          <w:sz w:val="24"/>
          <w:szCs w:val="24"/>
          <w:lang w:val="sr-Cyrl-CS"/>
        </w:rPr>
        <w:t>НКВ</w:t>
      </w:r>
      <w:r w:rsidR="00C44B4D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D36D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која је дата </w:t>
      </w:r>
      <w:r w:rsidR="00C44B4D" w:rsidRPr="00E968D7">
        <w:rPr>
          <w:rFonts w:ascii="Times New Roman" w:hAnsi="Times New Roman" w:cs="Times New Roman"/>
          <w:sz w:val="24"/>
          <w:szCs w:val="24"/>
          <w:lang w:val="sr-Cyrl-CS"/>
        </w:rPr>
        <w:t>у табели која се налази у Прилогу 1</w:t>
      </w:r>
      <w:r w:rsidR="0050046C" w:rsidRPr="00E968D7">
        <w:rPr>
          <w:lang w:val="sr-Cyrl-CS"/>
        </w:rPr>
        <w:t xml:space="preserve"> </w:t>
      </w:r>
      <w:r w:rsidR="008B0E71" w:rsidRPr="00E968D7">
        <w:rPr>
          <w:lang w:val="sr-Cyrl-CS"/>
        </w:rPr>
        <w:t xml:space="preserve">- </w:t>
      </w:r>
      <w:r w:rsidR="0050046C" w:rsidRPr="00E968D7">
        <w:rPr>
          <w:rFonts w:ascii="Times New Roman" w:hAnsi="Times New Roman" w:cs="Times New Roman"/>
          <w:sz w:val="24"/>
          <w:szCs w:val="24"/>
          <w:lang w:val="sr-Cyrl-CS"/>
        </w:rPr>
        <w:t>Енергетски садржај одабраних горива за крајњу потрошњу – Табела конверзије</w:t>
      </w:r>
      <w:r w:rsidR="008B0E71" w:rsidRPr="00E968D7">
        <w:rPr>
          <w:rFonts w:ascii="Times New Roman" w:hAnsi="Times New Roman" w:cs="Times New Roman"/>
          <w:sz w:val="24"/>
          <w:szCs w:val="24"/>
          <w:lang w:val="sr-Cyrl-CS"/>
        </w:rPr>
        <w:t>, који је одштампана уз ову у</w:t>
      </w:r>
      <w:r w:rsidR="00C44B4D" w:rsidRPr="00E968D7">
        <w:rPr>
          <w:rFonts w:ascii="Times New Roman" w:hAnsi="Times New Roman" w:cs="Times New Roman"/>
          <w:sz w:val="24"/>
          <w:szCs w:val="24"/>
          <w:lang w:val="sr-Cyrl-CS"/>
        </w:rPr>
        <w:t>редбе и чини њен саставни део</w:t>
      </w:r>
      <w:r w:rsidR="00AB78ED" w:rsidRPr="00E968D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BE74B02" w14:textId="77777777" w:rsidR="00DC6DC9" w:rsidRPr="00E968D7" w:rsidRDefault="00DC6DC9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82936C" w14:textId="69829778" w:rsidR="009212D1" w:rsidRPr="00E968D7" w:rsidRDefault="00184C9C" w:rsidP="004F35C4">
      <w:pPr>
        <w:spacing w:before="0"/>
        <w:rPr>
          <w:lang w:val="sr-Cyrl-CS"/>
        </w:rPr>
      </w:pPr>
      <w:r w:rsidRPr="00E968D7">
        <w:rPr>
          <w:lang w:val="sr-Cyrl-CS"/>
        </w:rPr>
        <w:t>E</w:t>
      </w:r>
      <w:r w:rsidR="007359AF" w:rsidRPr="00E968D7">
        <w:rPr>
          <w:lang w:val="sr-Cyrl-CS"/>
        </w:rPr>
        <w:t>лектрична</w:t>
      </w:r>
      <w:r w:rsidR="003A59BC" w:rsidRPr="00E968D7">
        <w:rPr>
          <w:lang w:val="sr-Cyrl-CS"/>
        </w:rPr>
        <w:t xml:space="preserve"> </w:t>
      </w:r>
      <w:r w:rsidR="007359AF" w:rsidRPr="00E968D7">
        <w:rPr>
          <w:lang w:val="sr-Cyrl-CS"/>
        </w:rPr>
        <w:t>снага</w:t>
      </w:r>
      <w:r w:rsidR="003A59BC" w:rsidRPr="00E968D7">
        <w:rPr>
          <w:lang w:val="sr-Cyrl-CS"/>
        </w:rPr>
        <w:t xml:space="preserve"> </w:t>
      </w:r>
      <w:r w:rsidR="004F6A43" w:rsidRPr="00E968D7">
        <w:rPr>
          <w:lang w:val="sr-Cyrl-CS"/>
        </w:rPr>
        <w:t xml:space="preserve">сопствене потрошње </w:t>
      </w:r>
      <w:r w:rsidR="007359AF" w:rsidRPr="00E968D7">
        <w:rPr>
          <w:lang w:val="sr-Cyrl-CS"/>
        </w:rPr>
        <w:t>термоенергетског</w:t>
      </w:r>
      <w:r w:rsidR="003A59BC" w:rsidRPr="00E968D7">
        <w:rPr>
          <w:lang w:val="sr-Cyrl-CS"/>
        </w:rPr>
        <w:t xml:space="preserve"> </w:t>
      </w:r>
      <w:r w:rsidR="00822D3E" w:rsidRPr="00E968D7">
        <w:rPr>
          <w:lang w:val="sr-Cyrl-CS"/>
        </w:rPr>
        <w:t>објекта</w:t>
      </w:r>
      <w:r w:rsidR="00751913" w:rsidRPr="00E968D7">
        <w:rPr>
          <w:lang w:val="sr-Cyrl-CS"/>
        </w:rPr>
        <w:t xml:space="preserve"> </w:t>
      </w:r>
      <w:r w:rsidR="007359AF" w:rsidRPr="00E968D7">
        <w:rPr>
          <w:lang w:val="sr-Cyrl-CS"/>
        </w:rPr>
        <w:t>се</w:t>
      </w:r>
      <w:r w:rsidR="003A59BC" w:rsidRPr="00E968D7">
        <w:rPr>
          <w:lang w:val="sr-Cyrl-CS"/>
        </w:rPr>
        <w:t xml:space="preserve"> </w:t>
      </w:r>
      <w:r w:rsidR="007359AF" w:rsidRPr="00E968D7">
        <w:rPr>
          <w:lang w:val="sr-Cyrl-CS"/>
        </w:rPr>
        <w:t>израчунава</w:t>
      </w:r>
      <w:r w:rsidR="003A59BC" w:rsidRPr="00E968D7">
        <w:rPr>
          <w:lang w:val="sr-Cyrl-CS"/>
        </w:rPr>
        <w:t xml:space="preserve"> </w:t>
      </w:r>
      <w:r w:rsidR="007359AF" w:rsidRPr="00E968D7">
        <w:rPr>
          <w:lang w:val="sr-Cyrl-CS"/>
        </w:rPr>
        <w:t>према</w:t>
      </w:r>
      <w:r w:rsidR="003A59BC" w:rsidRPr="00E968D7">
        <w:rPr>
          <w:lang w:val="sr-Cyrl-CS"/>
        </w:rPr>
        <w:t xml:space="preserve"> </w:t>
      </w:r>
      <w:r w:rsidR="007359AF" w:rsidRPr="00E968D7">
        <w:rPr>
          <w:lang w:val="sr-Cyrl-CS"/>
        </w:rPr>
        <w:t>следећем</w:t>
      </w:r>
      <w:r w:rsidR="003A59BC" w:rsidRPr="00E968D7">
        <w:rPr>
          <w:lang w:val="sr-Cyrl-CS"/>
        </w:rPr>
        <w:t xml:space="preserve"> </w:t>
      </w:r>
      <w:r w:rsidR="007359AF" w:rsidRPr="00E968D7">
        <w:rPr>
          <w:lang w:val="sr-Cyrl-CS"/>
        </w:rPr>
        <w:t>изразу</w:t>
      </w:r>
      <w:r w:rsidR="003A59BC" w:rsidRPr="00E968D7">
        <w:rPr>
          <w:lang w:val="sr-Cyrl-CS"/>
        </w:rPr>
        <w:t>:</w:t>
      </w:r>
    </w:p>
    <w:p w14:paraId="1E6F6EA9" w14:textId="77777777" w:rsidR="00D36943" w:rsidRPr="00E968D7" w:rsidRDefault="00D36943" w:rsidP="004F35C4">
      <w:pPr>
        <w:spacing w:before="0"/>
        <w:rPr>
          <w:lang w:val="sr-Cyrl-CS"/>
        </w:rPr>
      </w:pPr>
    </w:p>
    <w:p w14:paraId="5225EF82" w14:textId="08D142A6" w:rsidR="00CF1281" w:rsidRPr="00E968D7" w:rsidRDefault="00A8423C" w:rsidP="00CF1281">
      <w:pPr>
        <w:pStyle w:val="NormalWeb"/>
        <w:spacing w:before="0" w:beforeAutospacing="0" w:after="0" w:afterAutospacing="0"/>
        <w:jc w:val="center"/>
        <w:rPr>
          <w:lang w:val="sr-Cyrl-CS"/>
        </w:rPr>
      </w:pPr>
      <m:oMath>
        <m:sSub>
          <m:sSubPr>
            <m:ctrlPr>
              <w:rPr>
                <w:rFonts w:ascii="Cambria Math" w:hAnsi="Cambria Math"/>
                <w:lang w:val="sr-Cyrl-C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sr-Cyrl-C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sr-Cyrl-CS"/>
              </w:rPr>
              <m:t>sopst</m:t>
            </m:r>
          </m:sub>
        </m:sSub>
        <m:r>
          <m:rPr>
            <m:sty m:val="p"/>
          </m:rPr>
          <w:rPr>
            <w:rFonts w:ascii="Cambria Math" w:hAnsi="Cambria Math"/>
            <w:lang w:val="sr-Cyrl-CS"/>
          </w:rPr>
          <m:t>=</m:t>
        </m:r>
        <m:sSub>
          <m:sSubPr>
            <m:ctrlPr>
              <w:rPr>
                <w:rFonts w:ascii="Cambria Math" w:hAnsi="Cambria Math"/>
                <w:lang w:val="sr-Cyrl-C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sr-Cyrl-C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sr-Cyrl-CS"/>
              </w:rPr>
              <m:t xml:space="preserve">Gb </m:t>
            </m:r>
          </m:sub>
        </m:sSub>
      </m:oMath>
      <w:r w:rsidR="00CF1281" w:rsidRPr="00E968D7">
        <w:rPr>
          <w:lang w:val="sr-Cyrl-CS"/>
        </w:rPr>
        <w:t xml:space="preserve"> - </w:t>
      </w:r>
      <m:oMath>
        <m:sSub>
          <m:sSubPr>
            <m:ctrlPr>
              <w:rPr>
                <w:rFonts w:ascii="Cambria Math" w:hAnsi="Cambria Math"/>
                <w:lang w:val="sr-Cyrl-C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sr-Cyrl-C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sr-Cyrl-CS"/>
              </w:rPr>
              <m:t>Gn</m:t>
            </m:r>
          </m:sub>
        </m:sSub>
      </m:oMath>
    </w:p>
    <w:p w14:paraId="14623E9F" w14:textId="77777777" w:rsidR="00CF1281" w:rsidRPr="00E968D7" w:rsidRDefault="00CF1281" w:rsidP="00CF1281">
      <w:pPr>
        <w:spacing w:before="0"/>
        <w:rPr>
          <w:lang w:val="sr-Cyrl-CS"/>
        </w:rPr>
      </w:pPr>
      <w:r w:rsidRPr="00E968D7">
        <w:rPr>
          <w:lang w:val="sr-Cyrl-CS"/>
        </w:rPr>
        <w:t>где је:</w:t>
      </w:r>
    </w:p>
    <w:p w14:paraId="4C54900F" w14:textId="3E56750D" w:rsidR="00184C9C" w:rsidRPr="00E968D7" w:rsidRDefault="00184C9C" w:rsidP="00184C9C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P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sopst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електрична снага сопствене потрошње енергетског објекта, односно количина електричне енергије коју у јединици времена енергетски објекат троши за сопствене потребе и губици у блок-трансформатору,</w:t>
      </w:r>
    </w:p>
    <w:p w14:paraId="529A602E" w14:textId="77777777" w:rsidR="00184C9C" w:rsidRPr="00E968D7" w:rsidRDefault="00184C9C" w:rsidP="00184C9C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P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Gb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бруто електрична снага енергетског објекта, односно електрична снага постројења мерена на прикључцима генератора,</w:t>
      </w:r>
    </w:p>
    <w:p w14:paraId="18091EEC" w14:textId="15D54180" w:rsidR="00CF1281" w:rsidRPr="00E968D7" w:rsidRDefault="00CF1281" w:rsidP="00CF1281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P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Gn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нето електрична снага </w:t>
      </w:r>
      <w:r w:rsidR="00EF4567" w:rsidRPr="00E968D7">
        <w:rPr>
          <w:rFonts w:ascii="Times New Roman" w:hAnsi="Times New Roman" w:cs="Times New Roman"/>
          <w:sz w:val="24"/>
          <w:szCs w:val="24"/>
          <w:lang w:val="sr-Cyrl-CS"/>
        </w:rPr>
        <w:t>термо</w:t>
      </w:r>
      <w:r w:rsidR="00E15DE0" w:rsidRPr="00E968D7">
        <w:rPr>
          <w:rFonts w:ascii="Times New Roman" w:hAnsi="Times New Roman" w:cs="Times New Roman"/>
          <w:sz w:val="24"/>
          <w:szCs w:val="24"/>
          <w:lang w:val="sr-Cyrl-CS"/>
        </w:rPr>
        <w:t>енергетског објекта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579F9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количина електричне енергије која се у јединици времена испоручи у преносни, дистрибутивни</w:t>
      </w:r>
      <w:r w:rsidR="00D073A7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2579F9" w:rsidRPr="00E968D7">
        <w:rPr>
          <w:rFonts w:ascii="Times New Roman" w:hAnsi="Times New Roman" w:cs="Times New Roman"/>
          <w:sz w:val="24"/>
          <w:szCs w:val="24"/>
          <w:lang w:val="sr-Cyrl-CS"/>
        </w:rPr>
        <w:t>затворени дистрибутивни систем електричне енергије</w:t>
      </w:r>
      <w:r w:rsidR="00184C9C" w:rsidRPr="00E968D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5B537B8" w14:textId="77777777" w:rsidR="0079414A" w:rsidRPr="00E968D7" w:rsidRDefault="0079414A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1287D12C" w14:textId="7F463A2F" w:rsidR="009212D1" w:rsidRPr="00E968D7" w:rsidRDefault="007359AF" w:rsidP="00CF5BCC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4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1D0017A4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7994FD7F" w14:textId="034202BB" w:rsidR="00CF1281" w:rsidRPr="00E968D7" w:rsidRDefault="00CF1281" w:rsidP="00CF1281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 xml:space="preserve">Степен корисности </w:t>
      </w:r>
      <w:r w:rsidR="00E15DE0" w:rsidRPr="00E968D7">
        <w:rPr>
          <w:lang w:val="sr-Cyrl-CS"/>
        </w:rPr>
        <w:t>енергетског објекта</w:t>
      </w:r>
      <w:r w:rsidRPr="00E968D7">
        <w:rPr>
          <w:lang w:val="sr-Cyrl-CS"/>
        </w:rPr>
        <w:t xml:space="preserve"> за комбиновану производњу електричне и топлотне енергије представља однос између збира нето електричне снаге </w:t>
      </w:r>
      <w:r w:rsidR="00E15DE0" w:rsidRPr="00E968D7">
        <w:rPr>
          <w:lang w:val="sr-Cyrl-CS"/>
        </w:rPr>
        <w:t>енергетског објекта</w:t>
      </w:r>
      <w:r w:rsidRPr="00E968D7">
        <w:rPr>
          <w:lang w:val="sr-Cyrl-CS"/>
        </w:rPr>
        <w:t xml:space="preserve"> и топлотне снаге </w:t>
      </w:r>
      <w:r w:rsidR="00E15DE0" w:rsidRPr="00E968D7">
        <w:rPr>
          <w:lang w:val="sr-Cyrl-CS"/>
        </w:rPr>
        <w:t>енергетског објекта</w:t>
      </w:r>
      <w:r w:rsidRPr="00E968D7">
        <w:rPr>
          <w:lang w:val="sr-Cyrl-CS"/>
        </w:rPr>
        <w:t xml:space="preserve"> и количине топлотне енергије која </w:t>
      </w:r>
      <w:r w:rsidR="002579F9" w:rsidRPr="00E968D7">
        <w:rPr>
          <w:lang w:val="sr-Cyrl-CS"/>
        </w:rPr>
        <w:t xml:space="preserve">се </w:t>
      </w:r>
      <w:r w:rsidRPr="00E968D7">
        <w:rPr>
          <w:lang w:val="sr-Cyrl-CS"/>
        </w:rPr>
        <w:t xml:space="preserve">у јединици времена унесе у </w:t>
      </w:r>
      <w:r w:rsidR="00E15DE0" w:rsidRPr="00E968D7">
        <w:rPr>
          <w:lang w:val="sr-Cyrl-CS"/>
        </w:rPr>
        <w:t>енергетск</w:t>
      </w:r>
      <w:r w:rsidR="004D36DC" w:rsidRPr="00E968D7">
        <w:rPr>
          <w:lang w:val="sr-Cyrl-CS"/>
        </w:rPr>
        <w:t>и</w:t>
      </w:r>
      <w:r w:rsidR="00E15DE0" w:rsidRPr="00E968D7">
        <w:rPr>
          <w:lang w:val="sr-Cyrl-CS"/>
        </w:rPr>
        <w:t xml:space="preserve"> објек</w:t>
      </w:r>
      <w:r w:rsidR="004D36DC" w:rsidRPr="00E968D7">
        <w:rPr>
          <w:lang w:val="sr-Cyrl-CS"/>
        </w:rPr>
        <w:t>а</w:t>
      </w:r>
      <w:r w:rsidR="00E15DE0" w:rsidRPr="00E968D7">
        <w:rPr>
          <w:lang w:val="sr-Cyrl-CS"/>
        </w:rPr>
        <w:t>т</w:t>
      </w:r>
      <w:r w:rsidRPr="00E968D7">
        <w:rPr>
          <w:lang w:val="sr-Cyrl-CS"/>
        </w:rPr>
        <w:t>, а израчунава се према следећем изразу:</w:t>
      </w:r>
    </w:p>
    <w:p w14:paraId="31FE3F5D" w14:textId="77777777" w:rsidR="006E44C7" w:rsidRPr="00E968D7" w:rsidRDefault="006E44C7" w:rsidP="004F35C4">
      <w:pPr>
        <w:spacing w:before="0"/>
        <w:ind w:firstLine="720"/>
        <w:rPr>
          <w:lang w:val="sr-Cyrl-CS"/>
        </w:rPr>
      </w:pPr>
    </w:p>
    <w:p w14:paraId="114C605C" w14:textId="1BAD7290" w:rsidR="009212D1" w:rsidRPr="00E968D7" w:rsidRDefault="000601C9" w:rsidP="004F35C4">
      <w:pPr>
        <w:spacing w:before="0"/>
        <w:jc w:val="center"/>
        <w:rPr>
          <w:lang w:val="sr-Cyrl-CS"/>
        </w:rPr>
      </w:pPr>
      <w:r w:rsidRPr="00E968D7">
        <w:rPr>
          <w:iCs/>
          <w:lang w:val="sr-Cyrl-CS"/>
        </w:rPr>
        <w:lastRenderedPageBreak/>
        <w:t>η</w:t>
      </w:r>
      <w:r w:rsidRPr="00E968D7">
        <w:rPr>
          <w:iCs/>
          <w:vertAlign w:val="subscript"/>
          <w:lang w:val="sr-Cyrl-CS"/>
        </w:rPr>
        <w:t>KP,n</w:t>
      </w:r>
      <w:r w:rsidRPr="00E968D7">
        <w:rPr>
          <w:lang w:val="sr-Cyrl-CS"/>
        </w:rPr>
        <w:t xml:space="preserve"> </w:t>
      </w:r>
      <w:r w:rsidR="0018623D" w:rsidRPr="00E968D7">
        <w:rPr>
          <w:vertAlign w:val="subscript"/>
          <w:lang w:val="sr-Cyrl-CS"/>
        </w:rPr>
        <w:t xml:space="preserve"> </w:t>
      </w:r>
      <w:r w:rsidR="00EF1AB2" w:rsidRPr="00E968D7">
        <w:rPr>
          <w:vertAlign w:val="subscript"/>
          <w:lang w:val="sr-Cyrl-CS"/>
        </w:rPr>
        <w:t>=</w:t>
      </w:r>
      <w:r w:rsidR="00394668" w:rsidRPr="00E968D7">
        <w:rPr>
          <w:vertAlign w:val="subscript"/>
          <w:lang w:val="sr-Cyrl-CS"/>
        </w:rPr>
        <w:t xml:space="preserve"> </w:t>
      </w:r>
      <w:r w:rsidR="00EF1AB2" w:rsidRPr="00E968D7">
        <w:rPr>
          <w:vertAlign w:val="subscript"/>
          <w:lang w:val="sr-Cyrl-CS"/>
        </w:rPr>
        <w:t xml:space="preserve"> </w:t>
      </w:r>
      <m:oMath>
        <m:f>
          <m:fPr>
            <m:ctrlPr>
              <w:rPr>
                <w:rFonts w:ascii="Cambria Math" w:hAnsi="Cambria Math"/>
                <w:vertAlign w:val="subscript"/>
                <w:lang w:val="sr-Cyrl-C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vertAlign w:val="subscript"/>
                    <w:lang w:val="sr-Cyrl-C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  <w:lang w:val="sr-Cyrl-C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  <w:lang w:val="sr-Cyrl-CS"/>
                  </w:rPr>
                  <m:t xml:space="preserve">Gn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vertAlign w:val="subscript"/>
                <w:lang w:val="sr-Cyrl-CS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vertAlign w:val="subscript"/>
                    <w:lang w:val="sr-Cyrl-C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  <w:lang w:val="sr-Cyrl-CS"/>
                  </w:rPr>
                  <m:t>Φ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  <w:lang w:val="sr-Cyrl-CS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vertAlign w:val="subscript"/>
                    <w:lang w:val="sr-Cyrl-C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  <w:lang w:val="sr-Cyrl-CS"/>
                  </w:rPr>
                  <m:t>Φ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  <w:lang w:val="sr-Cyrl-CS"/>
                  </w:rPr>
                  <m:t>dov</m:t>
                </m:r>
              </m:sub>
            </m:sSub>
          </m:den>
        </m:f>
      </m:oMath>
    </w:p>
    <w:p w14:paraId="3A195927" w14:textId="77777777" w:rsidR="009212D1" w:rsidRPr="00E968D7" w:rsidRDefault="007359AF" w:rsidP="004F35C4">
      <w:pPr>
        <w:spacing w:before="0"/>
        <w:rPr>
          <w:lang w:val="sr-Cyrl-CS"/>
        </w:rPr>
      </w:pPr>
      <w:r w:rsidRPr="00E968D7">
        <w:rPr>
          <w:lang w:val="sr-Cyrl-CS"/>
        </w:rPr>
        <w:t>где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је</w:t>
      </w:r>
      <w:r w:rsidR="003A59BC" w:rsidRPr="00E968D7">
        <w:rPr>
          <w:lang w:val="sr-Cyrl-CS"/>
        </w:rPr>
        <w:t>:</w:t>
      </w:r>
    </w:p>
    <w:p w14:paraId="797DFBB1" w14:textId="4A4A073B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η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KP,n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степен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0BD2" w:rsidRPr="00E968D7">
        <w:rPr>
          <w:rFonts w:ascii="Times New Roman" w:hAnsi="Times New Roman" w:cs="Times New Roman"/>
          <w:sz w:val="24"/>
          <w:szCs w:val="24"/>
          <w:lang w:val="sr-Cyrl-CS"/>
        </w:rPr>
        <w:t>корисности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термоенергетског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36D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објекта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комбиновану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производњу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електричне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12D9CED" w14:textId="150448CF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P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Gn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нето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електрична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снага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термоенергетског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36DC" w:rsidRPr="00E968D7">
        <w:rPr>
          <w:rFonts w:ascii="Times New Roman" w:hAnsi="Times New Roman" w:cs="Times New Roman"/>
          <w:sz w:val="24"/>
          <w:szCs w:val="24"/>
          <w:lang w:val="sr-Cyrl-CS"/>
        </w:rPr>
        <w:t>објекта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количина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електричне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јединици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времена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4521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испоручи у </w:t>
      </w:r>
      <w:r w:rsidR="00D073A7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преносни, дистрибутивни, односно затворени дистрибутивни </w:t>
      </w:r>
      <w:r w:rsidR="00F745B4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систем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електричне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DEA1207" w14:textId="66CD32D3" w:rsidR="009212D1" w:rsidRPr="00E968D7" w:rsidRDefault="00EF1AB2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Φ</w:t>
      </w:r>
      <w:r w:rsidR="003A59BC" w:rsidRPr="00E968D7">
        <w:rPr>
          <w:rFonts w:ascii="Times New Roman" w:hAnsi="Times New Roman" w:cs="Times New Roman"/>
          <w:sz w:val="24"/>
          <w:szCs w:val="24"/>
          <w:vertAlign w:val="subscript"/>
          <w:lang w:val="sr-Cyrl-CS"/>
        </w:rPr>
        <w:t>T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снага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термоенергетског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количина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јединици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времена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4521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испоручи </w:t>
      </w:r>
      <w:r w:rsidR="00183CC4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купцу </w:t>
      </w:r>
      <w:r w:rsidR="002579F9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топлотне </w:t>
      </w:r>
      <w:r w:rsidR="00183CC4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енергије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дистрибуцију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9AF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69F29FF0" w14:textId="3014E469" w:rsidR="00CF1281" w:rsidRPr="00E968D7" w:rsidRDefault="00CF1281" w:rsidP="00CF1281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Φ</w:t>
      </w:r>
      <w:r w:rsidRPr="00E968D7">
        <w:rPr>
          <w:rFonts w:ascii="Times New Roman" w:hAnsi="Times New Roman" w:cs="Times New Roman"/>
          <w:sz w:val="24"/>
          <w:szCs w:val="24"/>
          <w:vertAlign w:val="subscript"/>
          <w:lang w:val="sr-Cyrl-CS"/>
        </w:rPr>
        <w:t>dov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количина топлотне енергије која </w:t>
      </w:r>
      <w:r w:rsidR="004D36D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у јединици времена </w:t>
      </w:r>
      <w:r w:rsidR="004D36DC" w:rsidRPr="00E968D7">
        <w:rPr>
          <w:rFonts w:ascii="Times New Roman" w:hAnsi="Times New Roman" w:cs="Times New Roman"/>
          <w:sz w:val="24"/>
          <w:szCs w:val="24"/>
          <w:lang w:val="sr-Cyrl-CS"/>
        </w:rPr>
        <w:t>унесе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у термоенергетско постројењ</w:t>
      </w:r>
      <w:r w:rsidR="004D36DC" w:rsidRPr="00E968D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, а израчунава се на основу доње топлотне моћи горива.</w:t>
      </w:r>
    </w:p>
    <w:p w14:paraId="5D80F711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1BB41673" w14:textId="6923BC44" w:rsidR="009212D1" w:rsidRPr="00E968D7" w:rsidRDefault="00E8125F" w:rsidP="00CF5BCC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5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2993C5F8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5F5F0704" w14:textId="36C55E1B" w:rsidR="00181FC0" w:rsidRPr="00E968D7" w:rsidRDefault="00181FC0" w:rsidP="00181FC0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 xml:space="preserve">Минимални захтеви у погледу степена корисности термоенергетских постројења у којима се сагорева угаљ, за пројектне услове у номиналном режиму рада, а која су предмет ове уредбе, дати су у Прилогу 2 </w:t>
      </w:r>
      <w:r w:rsidR="006D12F8" w:rsidRPr="00E968D7">
        <w:rPr>
          <w:lang w:val="sr-Cyrl-CS"/>
        </w:rPr>
        <w:t>–</w:t>
      </w:r>
      <w:r w:rsidRPr="00E968D7">
        <w:rPr>
          <w:lang w:val="sr-Cyrl-CS"/>
        </w:rPr>
        <w:t xml:space="preserve"> </w:t>
      </w:r>
      <w:r w:rsidR="006D12F8" w:rsidRPr="00E968D7">
        <w:rPr>
          <w:lang w:val="sr-Cyrl-CS"/>
        </w:rPr>
        <w:t>Референтне вредности</w:t>
      </w:r>
      <w:r w:rsidRPr="00E968D7">
        <w:rPr>
          <w:lang w:val="sr-Cyrl-CS"/>
        </w:rPr>
        <w:t xml:space="preserve"> степена корисности термоенергетских постројења за термоенергетска постројења у којима се сагорева угаљ, за пројектне услове у номиналном режиму рада, који је одштампан уз ову уредбу и чини њен саставни део.</w:t>
      </w:r>
    </w:p>
    <w:p w14:paraId="23C51859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09D39195" w14:textId="1AFA60F6" w:rsidR="009212D1" w:rsidRPr="00E968D7" w:rsidRDefault="00E8125F" w:rsidP="00CF5BCC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6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62F4C76C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2CDABDB2" w14:textId="1852A27F" w:rsidR="00181FC0" w:rsidRPr="00E968D7" w:rsidRDefault="00181FC0" w:rsidP="00181FC0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 xml:space="preserve">Минимални захтеви у погледу степена корисности термоенергетских постројења у којима се сагорева природни гас за пројектне услове у номиналном режиму рада, а која су предмет ове уредбе, дати су у Прилогу 3 </w:t>
      </w:r>
      <w:r w:rsidR="006D12F8" w:rsidRPr="00E968D7">
        <w:rPr>
          <w:lang w:val="sr-Cyrl-CS"/>
        </w:rPr>
        <w:t>–</w:t>
      </w:r>
      <w:r w:rsidRPr="00E968D7">
        <w:rPr>
          <w:lang w:val="sr-Cyrl-CS"/>
        </w:rPr>
        <w:t xml:space="preserve"> </w:t>
      </w:r>
      <w:r w:rsidR="006D12F8" w:rsidRPr="00E968D7">
        <w:rPr>
          <w:lang w:val="sr-Cyrl-CS"/>
        </w:rPr>
        <w:t>Референтне вредности</w:t>
      </w:r>
      <w:r w:rsidRPr="00E968D7">
        <w:rPr>
          <w:lang w:val="sr-Cyrl-CS"/>
        </w:rPr>
        <w:t xml:space="preserve"> степена корисности термоенергетских постројења у којима сагорева природни гас за пројектне услове у номиналном режиму рада, који је одштампан уз ову уредбу и чини њен саставни део.</w:t>
      </w:r>
    </w:p>
    <w:p w14:paraId="45392BA4" w14:textId="5B43E3AD" w:rsidR="007359AF" w:rsidRPr="00E968D7" w:rsidRDefault="007359AF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30E473" w14:textId="12667232" w:rsidR="00B061FC" w:rsidRPr="00E968D7" w:rsidRDefault="00B061FC" w:rsidP="00CF5BCC">
      <w:pPr>
        <w:pStyle w:val="1tekst"/>
        <w:spacing w:before="0"/>
        <w:ind w:left="0" w:firstLin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11342E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7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AB8F7ED" w14:textId="77777777" w:rsidR="00B061FC" w:rsidRPr="00E968D7" w:rsidRDefault="00B061FC" w:rsidP="00B061FC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287DB6" w14:textId="685CBD6E" w:rsidR="00F47D35" w:rsidRPr="00E968D7" w:rsidRDefault="00B061FC" w:rsidP="00CF5BCC">
      <w:pPr>
        <w:pStyle w:val="1tekst"/>
        <w:spacing w:before="0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 </w:t>
      </w:r>
      <w:r w:rsidR="00F47D35" w:rsidRPr="00E968D7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791E41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47D35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енергетске ефикасности које морају да испуњавају нова и реконструисанa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термоенергет</w:t>
      </w:r>
      <w:r w:rsidR="00F47D35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ска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824D84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за комбиновану производњу електричне и топлотне енергије, и</w:t>
      </w:r>
      <w:r w:rsidR="007D7FD8" w:rsidRPr="00E968D7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824D84" w:rsidRPr="00E968D7">
        <w:rPr>
          <w:rFonts w:ascii="Times New Roman" w:hAnsi="Times New Roman" w:cs="Times New Roman"/>
          <w:sz w:val="24"/>
          <w:szCs w:val="24"/>
          <w:lang w:val="sr-Cyrl-CS"/>
        </w:rPr>
        <w:t>сталисане снаге од 1 до 50 МW,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у којима се сагорева биомаса</w:t>
      </w:r>
      <w:r w:rsidR="00824D84"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7D35" w:rsidRPr="00E968D7">
        <w:rPr>
          <w:rFonts w:ascii="Times New Roman" w:hAnsi="Times New Roman" w:cs="Times New Roman"/>
          <w:sz w:val="24"/>
          <w:szCs w:val="24"/>
          <w:lang w:val="sr-Cyrl-CS"/>
        </w:rPr>
        <w:t>је да оств</w:t>
      </w:r>
      <w:r w:rsidR="00FE47E4" w:rsidRPr="00E968D7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F47D35" w:rsidRPr="00E968D7">
        <w:rPr>
          <w:rFonts w:ascii="Times New Roman" w:hAnsi="Times New Roman" w:cs="Times New Roman"/>
          <w:sz w:val="24"/>
          <w:szCs w:val="24"/>
          <w:lang w:val="sr-Cyrl-CS"/>
        </w:rPr>
        <w:t>рују најмање 10% уштеде примарне енергије у односу на референтне вредности при одвојеној производњи електричне и топлотне енергије.</w:t>
      </w:r>
    </w:p>
    <w:p w14:paraId="57E8A4E2" w14:textId="2369ABD1" w:rsidR="006E44C7" w:rsidRPr="00E968D7" w:rsidRDefault="00F47D35" w:rsidP="00CF5BCC">
      <w:pPr>
        <w:ind w:firstLine="720"/>
        <w:rPr>
          <w:lang w:val="sr-Cyrl-CS"/>
        </w:rPr>
      </w:pPr>
      <w:r w:rsidRPr="00E968D7">
        <w:rPr>
          <w:lang w:val="sr-Cyrl-CS"/>
        </w:rPr>
        <w:t>Уштеда примарне енергије из става 1</w:t>
      </w:r>
      <w:r w:rsidR="00E86CD3">
        <w:rPr>
          <w:lang w:val="sr-Cyrl-CS"/>
        </w:rPr>
        <w:t>. овог члана</w:t>
      </w:r>
      <w:r w:rsidRPr="00E968D7">
        <w:rPr>
          <w:lang w:val="sr-Cyrl-CS"/>
        </w:rPr>
        <w:t xml:space="preserve">  обрачунава се према изразу:</w:t>
      </w:r>
    </w:p>
    <w:p w14:paraId="67477896" w14:textId="3560B46C" w:rsidR="00F47D35" w:rsidRPr="00E968D7" w:rsidRDefault="00F47D35" w:rsidP="00824D84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eastAsiaTheme="minorHAnsi" w:hAnsi="Times New Roman" w:cs="Times New Roman"/>
          <w:position w:val="-64"/>
          <w:sz w:val="24"/>
          <w:szCs w:val="24"/>
          <w:lang w:val="sr-Cyrl-CS"/>
        </w:rPr>
        <w:object w:dxaOrig="3340" w:dyaOrig="1400" w14:anchorId="563E76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5pt;height:69.75pt" o:ole="">
            <v:imagedata r:id="rId8" o:title=""/>
          </v:shape>
          <o:OLEObject Type="Embed" ProgID="Equation.DSMT4" ShapeID="_x0000_i1025" DrawAspect="Content" ObjectID="_1710319295" r:id="rId9"/>
        </w:object>
      </w:r>
    </w:p>
    <w:p w14:paraId="2C69D6EF" w14:textId="61B519FD" w:rsidR="00824D84" w:rsidRPr="00E968D7" w:rsidRDefault="00824D84" w:rsidP="00824D84">
      <w:pPr>
        <w:rPr>
          <w:lang w:val="sr-Cyrl-CS"/>
        </w:rPr>
      </w:pPr>
      <w:r w:rsidRPr="00E968D7">
        <w:rPr>
          <w:lang w:val="sr-Cyrl-CS"/>
        </w:rPr>
        <w:t>где је</w:t>
      </w:r>
      <w:r w:rsidR="00CF5BCC" w:rsidRPr="00E968D7">
        <w:rPr>
          <w:lang w:val="sr-Cyrl-CS"/>
        </w:rPr>
        <w:t>:</w:t>
      </w:r>
    </w:p>
    <w:p w14:paraId="73676A75" w14:textId="5E1B9498" w:rsidR="00824D84" w:rsidRPr="00E968D7" w:rsidRDefault="00824D84" w:rsidP="00CF5BCC">
      <w:pPr>
        <w:spacing w:before="0"/>
        <w:ind w:left="187" w:firstLine="187"/>
        <w:rPr>
          <w:lang w:val="sr-Cyrl-CS"/>
        </w:rPr>
      </w:pPr>
      <w:r w:rsidRPr="00E968D7">
        <w:rPr>
          <w:lang w:val="sr-Cyrl-CS"/>
        </w:rPr>
        <w:t>UPE – уштеда примарне енергије</w:t>
      </w:r>
    </w:p>
    <w:p w14:paraId="616C1053" w14:textId="5258709B" w:rsidR="00824D84" w:rsidRPr="00E968D7" w:rsidRDefault="00824D84" w:rsidP="00CF5BCC">
      <w:pPr>
        <w:spacing w:before="0"/>
        <w:ind w:left="187" w:firstLine="187"/>
        <w:rPr>
          <w:lang w:val="sr-Cyrl-CS"/>
        </w:rPr>
      </w:pPr>
      <w:r w:rsidRPr="00E968D7">
        <w:rPr>
          <w:position w:val="-12"/>
          <w:lang w:val="sr-Cyrl-CS"/>
        </w:rPr>
        <w:object w:dxaOrig="300" w:dyaOrig="360" w14:anchorId="4ED124E4">
          <v:shape id="_x0000_i1026" type="#_x0000_t75" style="width:15pt;height:18.75pt" o:ole="">
            <v:imagedata r:id="rId10" o:title=""/>
          </v:shape>
          <o:OLEObject Type="Embed" ProgID="Equation.DSMT4" ShapeID="_x0000_i1026" DrawAspect="Content" ObjectID="_1710319296" r:id="rId11"/>
        </w:object>
      </w:r>
      <w:r w:rsidRPr="00E968D7">
        <w:rPr>
          <w:lang w:val="sr-Cyrl-CS"/>
        </w:rPr>
        <w:t>- степен корисности когенерацијске производње топлотне енергије, а који се се дефинише као однос годишње произв</w:t>
      </w:r>
      <w:r w:rsidR="00BE1A71" w:rsidRPr="00E968D7">
        <w:rPr>
          <w:lang w:val="sr-Cyrl-CS"/>
        </w:rPr>
        <w:t>е</w:t>
      </w:r>
      <w:r w:rsidRPr="00E968D7">
        <w:rPr>
          <w:lang w:val="sr-Cyrl-CS"/>
        </w:rPr>
        <w:t>дене корисне топло</w:t>
      </w:r>
      <w:r w:rsidR="00BE1A71" w:rsidRPr="00E968D7">
        <w:rPr>
          <w:lang w:val="sr-Cyrl-CS"/>
        </w:rPr>
        <w:t>т</w:t>
      </w:r>
      <w:r w:rsidRPr="00E968D7">
        <w:rPr>
          <w:lang w:val="sr-Cyrl-CS"/>
        </w:rPr>
        <w:t xml:space="preserve">не енергије и енергије горива утрошеног за производњу корисне топлотне и електричне енергије </w:t>
      </w:r>
    </w:p>
    <w:p w14:paraId="09BB29BB" w14:textId="0F52B035" w:rsidR="00824D84" w:rsidRPr="00E968D7" w:rsidRDefault="00824D84" w:rsidP="00CF5BCC">
      <w:pPr>
        <w:spacing w:before="0"/>
        <w:ind w:left="187" w:firstLine="187"/>
        <w:rPr>
          <w:lang w:val="sr-Cyrl-CS"/>
        </w:rPr>
      </w:pPr>
      <w:r w:rsidRPr="00E968D7">
        <w:rPr>
          <w:position w:val="-14"/>
          <w:lang w:val="sr-Cyrl-CS"/>
        </w:rPr>
        <w:object w:dxaOrig="560" w:dyaOrig="380" w14:anchorId="34C89D98">
          <v:shape id="_x0000_i1027" type="#_x0000_t75" style="width:27.75pt;height:19.5pt" o:ole="">
            <v:imagedata r:id="rId12" o:title=""/>
          </v:shape>
          <o:OLEObject Type="Embed" ProgID="Equation.DSMT4" ShapeID="_x0000_i1027" DrawAspect="Content" ObjectID="_1710319297" r:id="rId13"/>
        </w:object>
      </w:r>
      <w:r w:rsidRPr="00E968D7">
        <w:rPr>
          <w:lang w:val="sr-Cyrl-CS"/>
        </w:rPr>
        <w:t>- референтни степен корисности когенерацијске производње топлотне енергије</w:t>
      </w:r>
    </w:p>
    <w:p w14:paraId="6C3C9BC9" w14:textId="3DDD97B5" w:rsidR="00824D84" w:rsidRPr="00E968D7" w:rsidRDefault="00824D84" w:rsidP="00CF5BCC">
      <w:pPr>
        <w:spacing w:before="0"/>
        <w:ind w:left="187" w:firstLine="187"/>
        <w:rPr>
          <w:lang w:val="sr-Cyrl-CS"/>
        </w:rPr>
      </w:pPr>
      <w:r w:rsidRPr="00E968D7">
        <w:rPr>
          <w:position w:val="-12"/>
          <w:lang w:val="sr-Cyrl-CS"/>
        </w:rPr>
        <w:object w:dxaOrig="300" w:dyaOrig="360" w14:anchorId="082625AC">
          <v:shape id="_x0000_i1028" type="#_x0000_t75" style="width:15pt;height:18.75pt" o:ole="">
            <v:imagedata r:id="rId14" o:title=""/>
          </v:shape>
          <o:OLEObject Type="Embed" ProgID="Equation.DSMT4" ShapeID="_x0000_i1028" DrawAspect="Content" ObjectID="_1710319298" r:id="rId15"/>
        </w:object>
      </w:r>
      <w:r w:rsidRPr="00E968D7">
        <w:rPr>
          <w:lang w:val="sr-Cyrl-CS"/>
        </w:rPr>
        <w:t>- степен корисности когенерацијске производње електричне енергије, а који се се дефинише као однос годишње произв</w:t>
      </w:r>
      <w:r w:rsidR="00BE1A71" w:rsidRPr="00E968D7">
        <w:rPr>
          <w:lang w:val="sr-Cyrl-CS"/>
        </w:rPr>
        <w:t>е</w:t>
      </w:r>
      <w:r w:rsidRPr="00E968D7">
        <w:rPr>
          <w:lang w:val="sr-Cyrl-CS"/>
        </w:rPr>
        <w:t>дене електричне енергије и енергије горива утрошеног за производњу корисне топлотне и електричне енергије. У случају да  когенерацијск</w:t>
      </w:r>
      <w:r w:rsidR="007D7FD8" w:rsidRPr="00E968D7">
        <w:rPr>
          <w:lang w:val="sr-Cyrl-CS"/>
        </w:rPr>
        <w:t>о</w:t>
      </w:r>
      <w:r w:rsidRPr="00E968D7">
        <w:rPr>
          <w:lang w:val="sr-Cyrl-CS"/>
        </w:rPr>
        <w:t xml:space="preserve"> постојење производи и механичку енергију, вредност годишње произведене електричне енергија из когенерације треба да се  увећа у износу произведене механичке енергије.</w:t>
      </w:r>
    </w:p>
    <w:p w14:paraId="6C315857" w14:textId="48DC1C2C" w:rsidR="00824D84" w:rsidRPr="00E968D7" w:rsidRDefault="00824D84" w:rsidP="00CF5BCC">
      <w:pPr>
        <w:spacing w:before="0"/>
        <w:ind w:left="187" w:firstLine="187"/>
        <w:rPr>
          <w:lang w:val="sr-Cyrl-CS"/>
        </w:rPr>
      </w:pPr>
      <w:r w:rsidRPr="00E968D7">
        <w:rPr>
          <w:position w:val="-14"/>
          <w:lang w:val="sr-Cyrl-CS"/>
        </w:rPr>
        <w:object w:dxaOrig="560" w:dyaOrig="380" w14:anchorId="1F60F9E1">
          <v:shape id="_x0000_i1029" type="#_x0000_t75" style="width:27.75pt;height:19.5pt" o:ole="">
            <v:imagedata r:id="rId16" o:title=""/>
          </v:shape>
          <o:OLEObject Type="Embed" ProgID="Equation.DSMT4" ShapeID="_x0000_i1029" DrawAspect="Content" ObjectID="_1710319299" r:id="rId17"/>
        </w:object>
      </w:r>
      <w:r w:rsidRPr="00E968D7">
        <w:rPr>
          <w:lang w:val="sr-Cyrl-CS"/>
        </w:rPr>
        <w:t>- референтни степен корисности когенерацијск</w:t>
      </w:r>
      <w:r w:rsidR="007D7FD8" w:rsidRPr="00E968D7">
        <w:rPr>
          <w:lang w:val="sr-Cyrl-CS"/>
        </w:rPr>
        <w:t>е</w:t>
      </w:r>
      <w:r w:rsidRPr="00E968D7">
        <w:rPr>
          <w:lang w:val="sr-Cyrl-CS"/>
        </w:rPr>
        <w:t xml:space="preserve"> произв</w:t>
      </w:r>
      <w:r w:rsidR="00BE1A71" w:rsidRPr="00E968D7">
        <w:rPr>
          <w:lang w:val="sr-Cyrl-CS"/>
        </w:rPr>
        <w:t>одње</w:t>
      </w:r>
      <w:r w:rsidRPr="00E968D7">
        <w:rPr>
          <w:lang w:val="sr-Cyrl-CS"/>
        </w:rPr>
        <w:t xml:space="preserve"> електричне енергије</w:t>
      </w:r>
    </w:p>
    <w:p w14:paraId="3F58BB52" w14:textId="77777777" w:rsidR="00CF5BCC" w:rsidRPr="00E968D7" w:rsidRDefault="00CF5BCC" w:rsidP="00CF5BCC">
      <w:pPr>
        <w:spacing w:before="0"/>
        <w:ind w:left="187" w:firstLine="187"/>
        <w:rPr>
          <w:lang w:val="sr-Cyrl-CS"/>
        </w:rPr>
      </w:pPr>
    </w:p>
    <w:p w14:paraId="7139FB74" w14:textId="4B894228" w:rsidR="00181FC0" w:rsidRPr="00E968D7" w:rsidRDefault="00181FC0" w:rsidP="00181FC0">
      <w:pPr>
        <w:ind w:firstLine="720"/>
        <w:rPr>
          <w:lang w:val="sr-Cyrl-CS"/>
        </w:rPr>
      </w:pPr>
      <w:r w:rsidRPr="00E968D7">
        <w:rPr>
          <w:lang w:val="sr-Cyrl-CS"/>
        </w:rPr>
        <w:t>Референтне вредности степена корисности за одвојену производњу топлотне енергије и референтне вредности степена корисности за одвојену производњу електричне енергије из става 1. овог члана, који су предмет ове уредбе, дате су у Прилогу 4а</w:t>
      </w:r>
      <w:r w:rsidR="008B0E71" w:rsidRPr="00E968D7">
        <w:rPr>
          <w:lang w:val="sr-Cyrl-CS"/>
        </w:rPr>
        <w:t xml:space="preserve"> </w:t>
      </w:r>
      <w:r w:rsidR="0050046C" w:rsidRPr="00E968D7">
        <w:rPr>
          <w:lang w:val="sr-Cyrl-CS"/>
        </w:rPr>
        <w:t xml:space="preserve">- </w:t>
      </w:r>
      <w:r w:rsidRPr="00E968D7">
        <w:rPr>
          <w:lang w:val="sr-Cyrl-CS"/>
        </w:rPr>
        <w:t xml:space="preserve"> </w:t>
      </w:r>
      <w:r w:rsidR="0050046C" w:rsidRPr="00E968D7">
        <w:rPr>
          <w:lang w:val="sr-Cyrl-CS"/>
        </w:rPr>
        <w:t xml:space="preserve">Референтне вредности степена корисности енергетских објеката за комбиновану производњу електричне и топлотне енергије снаге 1 до 50 MW, за одвојену производњу топлотне енергије, у којима се сагорева биомаса, за пројектне услове на номиналном режиму рада </w:t>
      </w:r>
      <w:r w:rsidRPr="00E968D7">
        <w:rPr>
          <w:lang w:val="sr-Cyrl-CS"/>
        </w:rPr>
        <w:t xml:space="preserve">и </w:t>
      </w:r>
      <w:r w:rsidR="0050046C" w:rsidRPr="00E968D7">
        <w:rPr>
          <w:lang w:val="sr-Cyrl-CS"/>
        </w:rPr>
        <w:t xml:space="preserve">Прилога </w:t>
      </w:r>
      <w:r w:rsidRPr="00E968D7">
        <w:rPr>
          <w:lang w:val="sr-Cyrl-CS"/>
        </w:rPr>
        <w:t>4б</w:t>
      </w:r>
      <w:r w:rsidR="0050046C" w:rsidRPr="00E968D7">
        <w:rPr>
          <w:lang w:val="sr-Cyrl-CS"/>
        </w:rPr>
        <w:t xml:space="preserve"> - Референтне вредности степена корисности енергетских објеката за комбиновану производњу електричне и топлотне енергије снаге од 1 до 50 MW, за одвојену производњу електричне енергије, у којима се сагорева биомаса, за пројектне услове на номиналном режиму рада</w:t>
      </w:r>
      <w:r w:rsidR="00896698" w:rsidRPr="00E968D7">
        <w:rPr>
          <w:lang w:val="sr-Cyrl-CS"/>
        </w:rPr>
        <w:t>,</w:t>
      </w:r>
      <w:r w:rsidRPr="00E968D7">
        <w:rPr>
          <w:lang w:val="sr-Cyrl-CS"/>
        </w:rPr>
        <w:t xml:space="preserve"> који су одштампани уз ову уредбу и чине њен саставни део.</w:t>
      </w:r>
    </w:p>
    <w:p w14:paraId="41C57440" w14:textId="77777777" w:rsidR="00F55615" w:rsidRPr="00E968D7" w:rsidRDefault="00F55615" w:rsidP="00F55615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C227D05" w14:textId="03F500DF" w:rsidR="00F55615" w:rsidRPr="00E968D7" w:rsidRDefault="00F55615" w:rsidP="00CF5BCC">
      <w:pPr>
        <w:pStyle w:val="1tekst"/>
        <w:spacing w:before="0"/>
        <w:ind w:left="0" w:firstLin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11342E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8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12350170" w14:textId="77777777" w:rsidR="00F55615" w:rsidRPr="00E968D7" w:rsidRDefault="00F55615" w:rsidP="00F55615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F3AB5CC" w14:textId="669C5B59" w:rsidR="00CE7E1F" w:rsidRPr="00E968D7" w:rsidRDefault="00A75322" w:rsidP="008B0E71">
      <w:pPr>
        <w:ind w:firstLine="720"/>
        <w:rPr>
          <w:lang w:val="sr-Cyrl-CS"/>
        </w:rPr>
      </w:pPr>
      <w:r w:rsidRPr="00E968D7">
        <w:rPr>
          <w:lang w:val="sr-Cyrl-CS"/>
        </w:rPr>
        <w:t>Минимални захтев енергетске ефикасности које морају да исп</w:t>
      </w:r>
      <w:r w:rsidR="00CA4359" w:rsidRPr="00E968D7">
        <w:rPr>
          <w:lang w:val="sr-Cyrl-CS"/>
        </w:rPr>
        <w:t>у</w:t>
      </w:r>
      <w:r w:rsidRPr="00E968D7">
        <w:rPr>
          <w:lang w:val="sr-Cyrl-CS"/>
        </w:rPr>
        <w:t xml:space="preserve">њавају нова и реконструисанa термоенергетска постројења </w:t>
      </w:r>
      <w:r w:rsidR="00CF7080" w:rsidRPr="00E968D7">
        <w:rPr>
          <w:lang w:val="sr-Cyrl-CS"/>
        </w:rPr>
        <w:t>за комбиновану или одвојену производњу електричне и топлотне енергије</w:t>
      </w:r>
      <w:r w:rsidRPr="00E968D7">
        <w:rPr>
          <w:lang w:val="sr-Cyrl-CS"/>
        </w:rPr>
        <w:t xml:space="preserve"> </w:t>
      </w:r>
      <w:r w:rsidR="00BE1A71" w:rsidRPr="00E968D7">
        <w:rPr>
          <w:lang w:val="sr-Cyrl-CS"/>
        </w:rPr>
        <w:t>снаге</w:t>
      </w:r>
      <w:r w:rsidRPr="00E968D7">
        <w:rPr>
          <w:lang w:val="sr-Cyrl-CS"/>
        </w:rPr>
        <w:t xml:space="preserve"> 50 МW</w:t>
      </w:r>
      <w:r w:rsidR="00BE1A71" w:rsidRPr="00E968D7">
        <w:rPr>
          <w:lang w:val="sr-Cyrl-CS"/>
        </w:rPr>
        <w:t xml:space="preserve"> и више</w:t>
      </w:r>
      <w:r w:rsidRPr="00E968D7">
        <w:rPr>
          <w:lang w:val="sr-Cyrl-CS"/>
        </w:rPr>
        <w:t xml:space="preserve">, у којима се сагорева биомаса, је да </w:t>
      </w:r>
      <w:r w:rsidR="00CE7E1F" w:rsidRPr="00E968D7">
        <w:rPr>
          <w:lang w:val="sr-Cyrl-CS"/>
        </w:rPr>
        <w:t xml:space="preserve">су им </w:t>
      </w:r>
      <w:r w:rsidR="004C2B7F" w:rsidRPr="00E968D7">
        <w:rPr>
          <w:lang w:val="sr-Cyrl-CS"/>
        </w:rPr>
        <w:t xml:space="preserve">вредности </w:t>
      </w:r>
      <w:r w:rsidR="0078645D" w:rsidRPr="00E968D7">
        <w:rPr>
          <w:lang w:val="sr-Cyrl-CS"/>
        </w:rPr>
        <w:t>нето степен</w:t>
      </w:r>
      <w:r w:rsidR="006B721F" w:rsidRPr="00E968D7">
        <w:rPr>
          <w:lang w:val="sr-Cyrl-CS"/>
        </w:rPr>
        <w:t>a</w:t>
      </w:r>
      <w:r w:rsidR="0078645D" w:rsidRPr="00E968D7">
        <w:rPr>
          <w:lang w:val="sr-Cyrl-CS"/>
        </w:rPr>
        <w:t xml:space="preserve"> корисности производње електричне енергије</w:t>
      </w:r>
      <w:r w:rsidR="00BE1A71" w:rsidRPr="00E968D7">
        <w:rPr>
          <w:lang w:val="sr-Cyrl-CS"/>
        </w:rPr>
        <w:t xml:space="preserve"> и</w:t>
      </w:r>
      <w:r w:rsidR="0078645D" w:rsidRPr="00E968D7">
        <w:rPr>
          <w:lang w:val="sr-Cyrl-CS"/>
        </w:rPr>
        <w:t xml:space="preserve"> нето степена корисности ис</w:t>
      </w:r>
      <w:r w:rsidR="00FE47E4" w:rsidRPr="00E968D7">
        <w:rPr>
          <w:lang w:val="sr-Cyrl-CS"/>
        </w:rPr>
        <w:t>к</w:t>
      </w:r>
      <w:r w:rsidR="0078645D" w:rsidRPr="00E968D7">
        <w:rPr>
          <w:lang w:val="sr-Cyrl-CS"/>
        </w:rPr>
        <w:t>ориш</w:t>
      </w:r>
      <w:r w:rsidR="00FE47E4" w:rsidRPr="00E968D7">
        <w:rPr>
          <w:lang w:val="sr-Cyrl-CS"/>
        </w:rPr>
        <w:t>ћ</w:t>
      </w:r>
      <w:r w:rsidR="0078645D" w:rsidRPr="00E968D7">
        <w:rPr>
          <w:lang w:val="sr-Cyrl-CS"/>
        </w:rPr>
        <w:t xml:space="preserve">ења горива </w:t>
      </w:r>
      <w:r w:rsidR="004C2B7F" w:rsidRPr="00E968D7">
        <w:rPr>
          <w:lang w:val="sr-Cyrl-CS"/>
        </w:rPr>
        <w:t xml:space="preserve">већи </w:t>
      </w:r>
      <w:r w:rsidR="0078645D" w:rsidRPr="00E968D7">
        <w:rPr>
          <w:lang w:val="sr-Cyrl-CS"/>
        </w:rPr>
        <w:t>или једнак</w:t>
      </w:r>
      <w:r w:rsidR="00BE1A71" w:rsidRPr="00E968D7">
        <w:rPr>
          <w:lang w:val="sr-Cyrl-CS"/>
        </w:rPr>
        <w:t>и</w:t>
      </w:r>
      <w:r w:rsidR="0078645D" w:rsidRPr="00E968D7">
        <w:rPr>
          <w:lang w:val="sr-Cyrl-CS"/>
        </w:rPr>
        <w:t xml:space="preserve"> </w:t>
      </w:r>
      <w:r w:rsidR="00BE1A71" w:rsidRPr="00E968D7">
        <w:rPr>
          <w:lang w:val="sr-Cyrl-CS"/>
        </w:rPr>
        <w:t>са</w:t>
      </w:r>
      <w:r w:rsidR="004C2B7F" w:rsidRPr="00E968D7">
        <w:rPr>
          <w:lang w:val="sr-Cyrl-CS"/>
        </w:rPr>
        <w:t xml:space="preserve"> вредно</w:t>
      </w:r>
      <w:r w:rsidR="00BE1A71" w:rsidRPr="00E968D7">
        <w:rPr>
          <w:lang w:val="sr-Cyrl-CS"/>
        </w:rPr>
        <w:t xml:space="preserve">шћу </w:t>
      </w:r>
      <w:r w:rsidR="004C2B7F" w:rsidRPr="00E968D7">
        <w:rPr>
          <w:lang w:val="sr-Cyrl-CS"/>
        </w:rPr>
        <w:t>референтних степена корисности</w:t>
      </w:r>
      <w:r w:rsidR="00CE7E1F" w:rsidRPr="00E968D7">
        <w:rPr>
          <w:lang w:val="sr-Cyrl-CS"/>
        </w:rPr>
        <w:t xml:space="preserve"> дати</w:t>
      </w:r>
      <w:r w:rsidR="004C2B7F" w:rsidRPr="00E968D7">
        <w:rPr>
          <w:lang w:val="sr-Cyrl-CS"/>
        </w:rPr>
        <w:t xml:space="preserve">х у </w:t>
      </w:r>
      <w:r w:rsidR="00CE7E1F" w:rsidRPr="00E968D7">
        <w:rPr>
          <w:lang w:val="sr-Cyrl-CS"/>
        </w:rPr>
        <w:t xml:space="preserve">Прилогу </w:t>
      </w:r>
      <w:r w:rsidR="00C44B4D" w:rsidRPr="00E968D7">
        <w:rPr>
          <w:lang w:val="sr-Cyrl-CS"/>
        </w:rPr>
        <w:t>4ц</w:t>
      </w:r>
      <w:r w:rsidR="008B0E71" w:rsidRPr="00E968D7">
        <w:rPr>
          <w:lang w:val="sr-Cyrl-CS"/>
        </w:rPr>
        <w:t xml:space="preserve"> - </w:t>
      </w:r>
      <w:r w:rsidR="008B0E71" w:rsidRPr="00E968D7">
        <w:rPr>
          <w:bCs/>
          <w:lang w:val="sr-Cyrl-CS"/>
        </w:rPr>
        <w:t>Референтне вредности степена корисности производње електричне енергије и нето степена корисности искоришћења горива енергетских објеката за комбиновану или одвојену производњу електричне и топлотне енергије снаге 50 MW и више, у којима се сагорева биомаса, за пројектне услове на номиналном режиму рада</w:t>
      </w:r>
      <w:r w:rsidR="00896698" w:rsidRPr="00E968D7">
        <w:rPr>
          <w:lang w:val="sr-Cyrl-CS"/>
        </w:rPr>
        <w:t>,</w:t>
      </w:r>
      <w:r w:rsidR="00C44B4D" w:rsidRPr="00E968D7">
        <w:rPr>
          <w:lang w:val="sr-Cyrl-CS"/>
        </w:rPr>
        <w:t xml:space="preserve"> </w:t>
      </w:r>
      <w:r w:rsidR="00CE7E1F" w:rsidRPr="00E968D7">
        <w:rPr>
          <w:lang w:val="sr-Cyrl-CS"/>
        </w:rPr>
        <w:t>који је одштампан уз ову уредбу и чини њен саставни део.</w:t>
      </w:r>
    </w:p>
    <w:p w14:paraId="28D641B5" w14:textId="77777777" w:rsidR="008B0E71" w:rsidRPr="00E968D7" w:rsidRDefault="008B0E71" w:rsidP="00CF5BCC">
      <w:pPr>
        <w:pStyle w:val="6naslov"/>
        <w:spacing w:before="0" w:after="0"/>
        <w:ind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4C04DA" w14:textId="7ADDC4DD" w:rsidR="009212D1" w:rsidRPr="00E968D7" w:rsidRDefault="003A59BC" w:rsidP="00CF5BCC">
      <w:pPr>
        <w:pStyle w:val="6naslov"/>
        <w:spacing w:before="0" w:after="0"/>
        <w:ind w:firstLin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III. </w:t>
      </w:r>
      <w:r w:rsidR="00E8125F" w:rsidRPr="00E968D7">
        <w:rPr>
          <w:rFonts w:ascii="Times New Roman" w:hAnsi="Times New Roman" w:cs="Times New Roman"/>
          <w:sz w:val="24"/>
          <w:szCs w:val="24"/>
          <w:lang w:val="sr-Cyrl-CS"/>
        </w:rPr>
        <w:t>СИСТЕМИ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125F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125F" w:rsidRPr="00E968D7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125F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125F" w:rsidRPr="00E968D7">
        <w:rPr>
          <w:rFonts w:ascii="Times New Roman" w:hAnsi="Times New Roman" w:cs="Times New Roman"/>
          <w:sz w:val="24"/>
          <w:szCs w:val="24"/>
          <w:lang w:val="sr-Cyrl-CS"/>
        </w:rPr>
        <w:t>ДИСТРИБУЦИЈУ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125F" w:rsidRPr="00E968D7">
        <w:rPr>
          <w:rFonts w:ascii="Times New Roman" w:hAnsi="Times New Roman" w:cs="Times New Roman"/>
          <w:sz w:val="24"/>
          <w:szCs w:val="24"/>
          <w:lang w:val="sr-Cyrl-CS"/>
        </w:rPr>
        <w:t>ЕЛЕКТРИЧНЕ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125F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</w:p>
    <w:p w14:paraId="3BAA875A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2862E39B" w14:textId="4E4D031E" w:rsidR="009212D1" w:rsidRPr="00E968D7" w:rsidRDefault="002810A5" w:rsidP="00CF5BCC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9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5ECEE5C8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7EE3CAE7" w14:textId="199E5EE5" w:rsidR="00782E33" w:rsidRPr="00E968D7" w:rsidRDefault="00782E33" w:rsidP="00782E33">
      <w:pPr>
        <w:spacing w:before="0"/>
        <w:rPr>
          <w:lang w:val="sr-Cyrl-CS"/>
        </w:rPr>
      </w:pPr>
      <w:bookmarkStart w:id="1" w:name="_Hlk94801265"/>
      <w:r w:rsidRPr="00E968D7">
        <w:rPr>
          <w:lang w:val="sr-Cyrl-CS"/>
        </w:rPr>
        <w:t>Годишња електрична енергиј</w:t>
      </w:r>
      <w:r w:rsidR="00E86CD3">
        <w:rPr>
          <w:lang w:val="sr-Cyrl-CS"/>
        </w:rPr>
        <w:t>а</w:t>
      </w:r>
      <w:r w:rsidRPr="00E968D7">
        <w:rPr>
          <w:lang w:val="sr-Cyrl-CS"/>
        </w:rPr>
        <w:t xml:space="preserve"> губитака у систему се рачуна као разлика годишње  електричне енергије која се преузме </w:t>
      </w:r>
      <w:r w:rsidR="00747D51" w:rsidRPr="00E968D7">
        <w:rPr>
          <w:lang w:val="sr-Cyrl-CS"/>
        </w:rPr>
        <w:t>у</w:t>
      </w:r>
      <w:r w:rsidRPr="00E968D7">
        <w:rPr>
          <w:lang w:val="sr-Cyrl-CS"/>
        </w:rPr>
        <w:t xml:space="preserve"> систем и годишње нето енергије која се из система </w:t>
      </w:r>
      <w:r w:rsidR="00747D51" w:rsidRPr="00E968D7">
        <w:rPr>
          <w:lang w:val="sr-Cyrl-CS"/>
        </w:rPr>
        <w:t xml:space="preserve">испоручи </w:t>
      </w:r>
      <w:r w:rsidRPr="00E968D7">
        <w:rPr>
          <w:lang w:val="sr-Cyrl-CS"/>
        </w:rPr>
        <w:t xml:space="preserve">крајњим купцима и </w:t>
      </w:r>
      <w:r w:rsidR="00747D51" w:rsidRPr="00E968D7">
        <w:rPr>
          <w:lang w:val="sr-Cyrl-CS"/>
        </w:rPr>
        <w:t xml:space="preserve">у </w:t>
      </w:r>
      <w:r w:rsidRPr="00E968D7">
        <w:rPr>
          <w:lang w:val="sr-Cyrl-CS"/>
        </w:rPr>
        <w:t>друг</w:t>
      </w:r>
      <w:r w:rsidR="00747D51" w:rsidRPr="00E968D7">
        <w:rPr>
          <w:lang w:val="sr-Cyrl-CS"/>
        </w:rPr>
        <w:t>е</w:t>
      </w:r>
      <w:r w:rsidRPr="00E968D7">
        <w:rPr>
          <w:lang w:val="sr-Cyrl-CS"/>
        </w:rPr>
        <w:t xml:space="preserve"> систем</w:t>
      </w:r>
      <w:r w:rsidR="00747D51" w:rsidRPr="00E968D7">
        <w:rPr>
          <w:lang w:val="sr-Cyrl-CS"/>
        </w:rPr>
        <w:t>е</w:t>
      </w:r>
      <w:r w:rsidR="00DD60DF" w:rsidRPr="00E968D7">
        <w:rPr>
          <w:lang w:val="sr-Cyrl-CS"/>
        </w:rPr>
        <w:t>,</w:t>
      </w:r>
      <w:r w:rsidRPr="00E968D7">
        <w:rPr>
          <w:lang w:val="sr-Cyrl-CS"/>
        </w:rPr>
        <w:t xml:space="preserve"> а израчунава се према следећем изразу:</w:t>
      </w:r>
    </w:p>
    <w:p w14:paraId="676F3A35" w14:textId="77777777" w:rsidR="00747D51" w:rsidRPr="00E968D7" w:rsidRDefault="00747D51" w:rsidP="00782E33">
      <w:pPr>
        <w:spacing w:before="0"/>
        <w:rPr>
          <w:lang w:val="sr-Cyrl-CS"/>
        </w:rPr>
      </w:pPr>
    </w:p>
    <w:p w14:paraId="03EBEC58" w14:textId="77777777" w:rsidR="00782E33" w:rsidRPr="00E968D7" w:rsidRDefault="00782E33" w:rsidP="00782E33">
      <w:pPr>
        <w:spacing w:before="0"/>
        <w:rPr>
          <w:iCs/>
          <w:vertAlign w:val="subscript"/>
          <w:lang w:val="sr-Cyrl-CS"/>
        </w:rPr>
      </w:pPr>
      <w:r w:rsidRPr="00E968D7">
        <w:rPr>
          <w:lang w:val="sr-Cyrl-CS"/>
        </w:rPr>
        <w:tab/>
      </w:r>
      <w:r w:rsidRPr="00E968D7">
        <w:rPr>
          <w:lang w:val="sr-Cyrl-CS"/>
        </w:rPr>
        <w:tab/>
      </w:r>
      <w:r w:rsidRPr="00E968D7">
        <w:rPr>
          <w:lang w:val="sr-Cyrl-CS"/>
        </w:rPr>
        <w:tab/>
      </w:r>
      <w:r w:rsidRPr="00E968D7">
        <w:rPr>
          <w:lang w:val="sr-Cyrl-CS"/>
        </w:rPr>
        <w:tab/>
      </w:r>
      <w:r w:rsidRPr="00E968D7">
        <w:rPr>
          <w:iCs/>
          <w:lang w:val="sr-Cyrl-CS"/>
        </w:rPr>
        <w:t>W</w:t>
      </w:r>
      <w:r w:rsidRPr="00E968D7">
        <w:rPr>
          <w:iCs/>
          <w:vertAlign w:val="subscript"/>
          <w:lang w:val="sr-Cyrl-CS"/>
        </w:rPr>
        <w:t xml:space="preserve">god gub = </w:t>
      </w:r>
      <w:r w:rsidRPr="00E968D7">
        <w:rPr>
          <w:iCs/>
          <w:lang w:val="sr-Cyrl-CS"/>
        </w:rPr>
        <w:t>W</w:t>
      </w:r>
      <w:r w:rsidRPr="00E968D7">
        <w:rPr>
          <w:iCs/>
          <w:vertAlign w:val="subscript"/>
          <w:lang w:val="sr-Cyrl-CS"/>
        </w:rPr>
        <w:t xml:space="preserve">god preuz - </w:t>
      </w:r>
      <w:r w:rsidRPr="00E968D7">
        <w:rPr>
          <w:iCs/>
          <w:lang w:val="sr-Cyrl-CS"/>
        </w:rPr>
        <w:t>W</w:t>
      </w:r>
      <w:r w:rsidRPr="00E968D7">
        <w:rPr>
          <w:iCs/>
          <w:vertAlign w:val="subscript"/>
          <w:lang w:val="sr-Cyrl-CS"/>
        </w:rPr>
        <w:t>god isp</w:t>
      </w:r>
    </w:p>
    <w:p w14:paraId="0CD69927" w14:textId="77777777" w:rsidR="00782E33" w:rsidRPr="00E968D7" w:rsidRDefault="00782E33" w:rsidP="00782E33">
      <w:pPr>
        <w:spacing w:before="0"/>
        <w:rPr>
          <w:iCs/>
          <w:vertAlign w:val="subscript"/>
          <w:lang w:val="sr-Cyrl-CS"/>
        </w:rPr>
      </w:pPr>
    </w:p>
    <w:p w14:paraId="1FBE34F4" w14:textId="77777777" w:rsidR="00782E33" w:rsidRPr="00E968D7" w:rsidRDefault="00782E33" w:rsidP="00782E33">
      <w:pPr>
        <w:spacing w:before="0"/>
        <w:rPr>
          <w:lang w:val="sr-Cyrl-CS"/>
        </w:rPr>
      </w:pPr>
      <w:r w:rsidRPr="00E968D7">
        <w:rPr>
          <w:lang w:val="sr-Cyrl-CS"/>
        </w:rPr>
        <w:t>где је:</w:t>
      </w:r>
    </w:p>
    <w:p w14:paraId="5F022890" w14:textId="6C23C424" w:rsidR="00782E33" w:rsidRPr="00E968D7" w:rsidRDefault="00782E33" w:rsidP="00782E33">
      <w:pPr>
        <w:pStyle w:val="1tekst"/>
        <w:spacing w:before="0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W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god gub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годишња електрична енергија губитака у систему  (kWh)</w:t>
      </w:r>
      <w:r w:rsidR="005A0618"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0DB17CB" w14:textId="09E0D1CD" w:rsidR="00782E33" w:rsidRPr="00E968D7" w:rsidRDefault="00782E33" w:rsidP="00782E33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W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god preuz</w:t>
      </w:r>
      <w:r w:rsidRPr="00E968D7">
        <w:rPr>
          <w:rFonts w:ascii="Times New Roman" w:hAnsi="Times New Roman" w:cs="Times New Roman"/>
          <w:sz w:val="24"/>
          <w:szCs w:val="24"/>
          <w:vertAlign w:val="subscript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- годишња електрична енергија која се преузима </w:t>
      </w:r>
      <w:r w:rsidR="00DD60DF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систем (kWh),</w:t>
      </w:r>
    </w:p>
    <w:p w14:paraId="202CADC6" w14:textId="459AAF59" w:rsidR="00782E33" w:rsidRPr="00E968D7" w:rsidRDefault="00782E33" w:rsidP="00782E33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W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god isp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годишња електрична енергија испоручена </w:t>
      </w:r>
      <w:r w:rsidR="00DD60DF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из система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крајњим купцима и </w:t>
      </w:r>
      <w:r w:rsidR="00747D51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друг</w:t>
      </w:r>
      <w:r w:rsidR="00747D51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="00747D51" w:rsidRPr="00E968D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 (kWh).</w:t>
      </w:r>
    </w:p>
    <w:bookmarkEnd w:id="1"/>
    <w:p w14:paraId="6D13557A" w14:textId="77777777" w:rsidR="00782E33" w:rsidRPr="00E968D7" w:rsidRDefault="00782E33" w:rsidP="00782E33">
      <w:pPr>
        <w:spacing w:before="0"/>
        <w:rPr>
          <w:iCs/>
          <w:vertAlign w:val="subscript"/>
          <w:lang w:val="sr-Cyrl-CS"/>
        </w:rPr>
      </w:pPr>
    </w:p>
    <w:p w14:paraId="19C30D47" w14:textId="69FF7519" w:rsidR="00782E33" w:rsidRPr="00E968D7" w:rsidRDefault="00782E33" w:rsidP="00782E33">
      <w:pPr>
        <w:spacing w:before="0"/>
        <w:rPr>
          <w:lang w:val="sr-Cyrl-CS"/>
        </w:rPr>
      </w:pPr>
      <w:r w:rsidRPr="00E968D7">
        <w:rPr>
          <w:lang w:val="sr-Cyrl-CS"/>
        </w:rPr>
        <w:t xml:space="preserve"> </w:t>
      </w:r>
      <w:bookmarkStart w:id="2" w:name="_Hlk94801428"/>
      <w:r w:rsidRPr="00E968D7">
        <w:rPr>
          <w:lang w:val="sr-Cyrl-CS"/>
        </w:rPr>
        <w:t>Годишња електрична енергија губитака у трансформаторско</w:t>
      </w:r>
      <w:r w:rsidR="00747D51" w:rsidRPr="00E968D7">
        <w:rPr>
          <w:lang w:val="sr-Cyrl-CS"/>
        </w:rPr>
        <w:t xml:space="preserve">м постројењу </w:t>
      </w:r>
      <w:r w:rsidRPr="00E968D7">
        <w:rPr>
          <w:lang w:val="sr-Cyrl-CS"/>
        </w:rPr>
        <w:t xml:space="preserve">може се  </w:t>
      </w:r>
      <w:r w:rsidR="00747D51" w:rsidRPr="00E968D7">
        <w:rPr>
          <w:lang w:val="sr-Cyrl-CS"/>
        </w:rPr>
        <w:t>израчунати на следећи начин</w:t>
      </w:r>
      <w:r w:rsidRPr="00E968D7">
        <w:rPr>
          <w:lang w:val="sr-Cyrl-CS"/>
        </w:rPr>
        <w:t>:</w:t>
      </w:r>
    </w:p>
    <w:p w14:paraId="6AE11C41" w14:textId="77777777" w:rsidR="00782E33" w:rsidRPr="00E968D7" w:rsidRDefault="00782E33" w:rsidP="00782E33">
      <w:pPr>
        <w:pStyle w:val="NormalWeb"/>
        <w:spacing w:before="0" w:beforeAutospacing="0" w:after="0" w:afterAutospacing="0"/>
        <w:jc w:val="center"/>
        <w:rPr>
          <w:iCs/>
          <w:lang w:val="sr-Cyrl-CS"/>
        </w:rPr>
      </w:pPr>
    </w:p>
    <w:p w14:paraId="5905E40B" w14:textId="77777777" w:rsidR="00782E33" w:rsidRPr="00E968D7" w:rsidRDefault="00782E33" w:rsidP="00782E33">
      <w:pPr>
        <w:pStyle w:val="NormalWeb"/>
        <w:spacing w:before="0" w:beforeAutospacing="0" w:after="0" w:afterAutospacing="0"/>
        <w:jc w:val="center"/>
        <w:rPr>
          <w:iCs/>
          <w:lang w:val="sr-Cyrl-CS"/>
        </w:rPr>
      </w:pPr>
      <w:r w:rsidRPr="00E968D7">
        <w:rPr>
          <w:iCs/>
          <w:lang w:val="sr-Cyrl-CS"/>
        </w:rPr>
        <w:t>W</w:t>
      </w:r>
      <w:r w:rsidRPr="00E968D7">
        <w:rPr>
          <w:iCs/>
          <w:vertAlign w:val="subscript"/>
          <w:lang w:val="sr-Cyrl-CS"/>
        </w:rPr>
        <w:t xml:space="preserve">god gub = </w:t>
      </w:r>
      <w:r w:rsidRPr="00E968D7">
        <w:rPr>
          <w:iCs/>
          <w:lang w:val="sr-Cyrl-CS"/>
        </w:rPr>
        <w:t>W</w:t>
      </w:r>
      <w:r w:rsidRPr="00E968D7">
        <w:rPr>
          <w:iCs/>
          <w:vertAlign w:val="subscript"/>
          <w:lang w:val="sr-Cyrl-CS"/>
        </w:rPr>
        <w:t xml:space="preserve">godsp </w:t>
      </w:r>
      <w:r w:rsidRPr="00E968D7">
        <w:rPr>
          <w:iCs/>
          <w:lang w:val="sr-Cyrl-CS"/>
        </w:rPr>
        <w:t>+ (P</w:t>
      </w:r>
      <w:r w:rsidRPr="00E968D7">
        <w:rPr>
          <w:iCs/>
          <w:vertAlign w:val="subscript"/>
          <w:lang w:val="sr-Cyrl-CS"/>
        </w:rPr>
        <w:t xml:space="preserve">o + </w:t>
      </w:r>
      <w:r w:rsidRPr="00E968D7">
        <w:rPr>
          <w:iCs/>
          <w:lang w:val="sr-Cyrl-CS"/>
        </w:rPr>
        <w:t>P</w:t>
      </w:r>
      <w:r w:rsidRPr="00E968D7">
        <w:rPr>
          <w:iCs/>
          <w:vertAlign w:val="subscript"/>
          <w:lang w:val="sr-Cyrl-CS"/>
        </w:rPr>
        <w:t xml:space="preserve">k </w:t>
      </w:r>
      <w:r w:rsidRPr="00E968D7">
        <w:rPr>
          <w:iCs/>
          <w:lang w:val="sr-Cyrl-CS"/>
        </w:rPr>
        <w:t>* L</w:t>
      </w:r>
      <w:r w:rsidRPr="00E968D7">
        <w:rPr>
          <w:iCs/>
          <w:vertAlign w:val="superscript"/>
          <w:lang w:val="sr-Cyrl-CS"/>
        </w:rPr>
        <w:t>2</w:t>
      </w:r>
      <w:r w:rsidRPr="00E968D7">
        <w:rPr>
          <w:iCs/>
          <w:lang w:val="sr-Cyrl-CS"/>
        </w:rPr>
        <w:t>)* 8760</w:t>
      </w:r>
    </w:p>
    <w:p w14:paraId="520A72B4" w14:textId="77777777" w:rsidR="00782E33" w:rsidRPr="00E968D7" w:rsidRDefault="00782E33" w:rsidP="00782E33">
      <w:pPr>
        <w:spacing w:before="0"/>
        <w:rPr>
          <w:lang w:val="sr-Cyrl-CS"/>
        </w:rPr>
      </w:pPr>
      <w:r w:rsidRPr="00E968D7">
        <w:rPr>
          <w:lang w:val="sr-Cyrl-CS"/>
        </w:rPr>
        <w:t>где је:</w:t>
      </w:r>
    </w:p>
    <w:p w14:paraId="75DF5521" w14:textId="5E0A76EC" w:rsidR="00782E33" w:rsidRPr="00E968D7" w:rsidRDefault="00782E33" w:rsidP="00782E33">
      <w:pPr>
        <w:pStyle w:val="1tekst"/>
        <w:spacing w:before="0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W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god gub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годишња електрична енергија губитака у трансформатор</w:t>
      </w:r>
      <w:r w:rsidR="00747D51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(kWh)</w:t>
      </w:r>
      <w:r w:rsidR="00747D51" w:rsidRPr="00E968D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3D1C8DA" w14:textId="41B1A5B3" w:rsidR="00782E33" w:rsidRPr="00E968D7" w:rsidRDefault="00782E33" w:rsidP="00782E33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W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godsp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годишња енергија за сопствену потрошњу (kWh)</w:t>
      </w:r>
      <w:r w:rsidR="00747D51" w:rsidRPr="00E968D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2132264" w14:textId="77777777" w:rsidR="00782E33" w:rsidRPr="00E968D7" w:rsidRDefault="00782E33" w:rsidP="00782E33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P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o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снага губитака празног хода трансформатора (kW),</w:t>
      </w:r>
    </w:p>
    <w:p w14:paraId="631B564E" w14:textId="77777777" w:rsidR="00782E33" w:rsidRPr="00E968D7" w:rsidRDefault="00782E33" w:rsidP="00782E33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P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k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снага губитака услед оптерећења, при номиналном оптерећењу трансформатора (kW),</w:t>
      </w:r>
    </w:p>
    <w:p w14:paraId="2ACAD178" w14:textId="6CA4F8DA" w:rsidR="00782E33" w:rsidRPr="00E968D7" w:rsidRDefault="00782E33" w:rsidP="00782E33">
      <w:pPr>
        <w:pStyle w:val="1tekst"/>
        <w:spacing w:before="0"/>
        <w:rPr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L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средње оптерећење трансформатора у току године</w:t>
      </w:r>
      <w:r w:rsidR="00345FA3"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968D7">
        <w:rPr>
          <w:lang w:val="sr-Cyrl-CS"/>
        </w:rPr>
        <w:t xml:space="preserve"> </w:t>
      </w:r>
    </w:p>
    <w:p w14:paraId="41D2A7FC" w14:textId="77777777" w:rsidR="00782E33" w:rsidRPr="00E968D7" w:rsidRDefault="00782E33" w:rsidP="00782E33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8760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– број сати у години (h).</w:t>
      </w:r>
    </w:p>
    <w:bookmarkEnd w:id="2"/>
    <w:p w14:paraId="557B45A1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0128320F" w14:textId="36194ED6" w:rsidR="009212D1" w:rsidRPr="00E968D7" w:rsidRDefault="00695334" w:rsidP="00F55615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10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2891600A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67B46734" w14:textId="5B85005A" w:rsidR="00181FC0" w:rsidRPr="00E968D7" w:rsidRDefault="00181FC0" w:rsidP="00181FC0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 xml:space="preserve">Минимални захтеви у погледу годишњег просечног степена корисности за систем за пренос и дистрибуцију електричне енергије, који су предмет ове уредбе, дати су у Прилогу 5 </w:t>
      </w:r>
      <w:r w:rsidR="008D2C63" w:rsidRPr="00E968D7">
        <w:rPr>
          <w:lang w:val="sr-Cyrl-CS"/>
        </w:rPr>
        <w:t>–</w:t>
      </w:r>
      <w:r w:rsidRPr="00E968D7">
        <w:rPr>
          <w:lang w:val="sr-Cyrl-CS"/>
        </w:rPr>
        <w:t xml:space="preserve"> </w:t>
      </w:r>
      <w:r w:rsidR="008D2C63" w:rsidRPr="00E968D7">
        <w:rPr>
          <w:lang w:val="sr-Cyrl-CS"/>
        </w:rPr>
        <w:t>Референтне вредности степена корисности</w:t>
      </w:r>
      <w:r w:rsidRPr="00E968D7">
        <w:rPr>
          <w:lang w:val="sr-Cyrl-CS"/>
        </w:rPr>
        <w:t xml:space="preserve"> система за пренос и дистрибуцију електричне енергије, који је одштампан уз ову уредбу и чини њен саставни део.</w:t>
      </w:r>
    </w:p>
    <w:p w14:paraId="0F80E5A4" w14:textId="41C484D1" w:rsidR="004F35C4" w:rsidRPr="00E968D7" w:rsidRDefault="004F35C4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B3966B" w14:textId="1723B24E" w:rsidR="004F35C4" w:rsidRPr="00E968D7" w:rsidRDefault="004F35C4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7C1587" w14:textId="77777777" w:rsidR="0011342E" w:rsidRPr="00E968D7" w:rsidRDefault="0011342E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9DEB9F" w14:textId="7DA2DBA1" w:rsidR="009212D1" w:rsidRPr="00E968D7" w:rsidRDefault="003A59BC" w:rsidP="00F55615">
      <w:pPr>
        <w:pStyle w:val="6naslov"/>
        <w:spacing w:before="0" w:after="0"/>
        <w:ind w:firstLin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IV. </w:t>
      </w:r>
      <w:r w:rsidR="00E15DE0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ЕНЕРГЕТСКИ ОБЈЕКТИ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ПРОИЗВОДЊУ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СИСТЕМИ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ДИСТРИБУЦИЈУ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</w:p>
    <w:p w14:paraId="6502E50D" w14:textId="77777777" w:rsidR="004F35C4" w:rsidRPr="00E968D7" w:rsidRDefault="004F35C4" w:rsidP="00F55615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</w:p>
    <w:p w14:paraId="6C6502A2" w14:textId="6BD0A0DA" w:rsidR="009212D1" w:rsidRPr="00E968D7" w:rsidRDefault="002810A5" w:rsidP="00CF5BCC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11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2303559A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32E58AD2" w14:textId="77777777" w:rsidR="00CF1281" w:rsidRPr="00E968D7" w:rsidRDefault="00CF1281" w:rsidP="00CF1281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>Степен корисности постројења за производњу топлотне енергије представља однос количине топлотне енергије која се из постројења за производњу топлотне енергије у току грејне сезоне испоручи  у систем за дистрибуцију топлотне енергије и количине топлоте која у истом периоду настане сагоревањем горива у постројењу за производњу топлотне енергије (енергије горива), а који се израчунава према следећем изразу:</w:t>
      </w:r>
    </w:p>
    <w:p w14:paraId="7F03C57C" w14:textId="77777777" w:rsidR="006E44C7" w:rsidRPr="00E968D7" w:rsidRDefault="006E44C7" w:rsidP="004F35C4">
      <w:pPr>
        <w:spacing w:before="0"/>
        <w:ind w:firstLine="720"/>
        <w:rPr>
          <w:lang w:val="sr-Cyrl-CS"/>
        </w:rPr>
      </w:pPr>
    </w:p>
    <w:p w14:paraId="29CA2068" w14:textId="09B95CCF" w:rsidR="009212D1" w:rsidRPr="00E968D7" w:rsidRDefault="001777DA" w:rsidP="004F35C4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E968D7">
        <w:rPr>
          <w:iCs/>
          <w:lang w:val="sr-Cyrl-CS"/>
        </w:rPr>
        <w:t>η</w:t>
      </w:r>
      <w:r w:rsidRPr="00E968D7">
        <w:rPr>
          <w:iCs/>
          <w:vertAlign w:val="subscript"/>
          <w:lang w:val="sr-Cyrl-CS"/>
        </w:rPr>
        <w:t xml:space="preserve">TO = </w:t>
      </w:r>
      <m:oMath>
        <m:f>
          <m:fPr>
            <m:ctrlPr>
              <w:rPr>
                <w:rFonts w:ascii="Cambria Math" w:hAnsi="Cambria Math"/>
                <w:iCs/>
                <w:vertAlign w:val="subscript"/>
                <w:lang w:val="sr-Cyrl-C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sr-Cyrl-C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lang w:val="sr-Cyrl-CS"/>
              </w:rPr>
              <m:t>T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sr-Cyrl-C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lang w:val="sr-Cyrl-CS"/>
              </w:rPr>
              <m:t>g</m:t>
            </m:r>
            <m:r>
              <m:rPr>
                <m:sty m:val="p"/>
              </m:rPr>
              <w:rPr>
                <w:rFonts w:ascii="Cambria Math" w:hAnsi="Cambria Math"/>
                <w:lang w:val="sr-Cyrl-CS"/>
              </w:rPr>
              <m:t xml:space="preserve"> </m:t>
            </m:r>
          </m:den>
        </m:f>
      </m:oMath>
    </w:p>
    <w:p w14:paraId="4A49FF96" w14:textId="652B0446" w:rsidR="009212D1" w:rsidRPr="00E968D7" w:rsidRDefault="00564612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где је:</w:t>
      </w:r>
    </w:p>
    <w:p w14:paraId="13DEF41D" w14:textId="319AD461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η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TO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степен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0BD2" w:rsidRPr="00E968D7">
        <w:rPr>
          <w:rFonts w:ascii="Times New Roman" w:hAnsi="Times New Roman" w:cs="Times New Roman"/>
          <w:sz w:val="24"/>
          <w:szCs w:val="24"/>
          <w:lang w:val="sr-Cyrl-CS"/>
        </w:rPr>
        <w:t>корисности</w:t>
      </w:r>
      <w:r w:rsidR="001A02A5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производњу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6B47AF1C" w14:textId="6D4AB900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Q</w:t>
      </w:r>
      <w:r w:rsidRPr="00E968D7">
        <w:rPr>
          <w:rFonts w:ascii="Times New Roman" w:hAnsi="Times New Roman" w:cs="Times New Roman"/>
          <w:sz w:val="24"/>
          <w:szCs w:val="24"/>
          <w:vertAlign w:val="subscript"/>
          <w:lang w:val="sr-Cyrl-CS"/>
        </w:rPr>
        <w:t>T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укупна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45B4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испоручи у мрежу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дистрибуцију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току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грејне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334" w:rsidRPr="00E968D7">
        <w:rPr>
          <w:rFonts w:ascii="Times New Roman" w:hAnsi="Times New Roman" w:cs="Times New Roman"/>
          <w:sz w:val="24"/>
          <w:szCs w:val="24"/>
          <w:lang w:val="sr-Cyrl-CS"/>
        </w:rPr>
        <w:t>сезоне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815B650" w14:textId="3748BB5A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>Q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g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укупна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горива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настаје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сагоревањем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горива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производњу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току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грејне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сезоне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одређује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доње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моћи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горива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27FA82F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33FFFFB1" w14:textId="3DB7C4A8" w:rsidR="009212D1" w:rsidRPr="00E968D7" w:rsidRDefault="0040600C" w:rsidP="00F55615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12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2D1AAFFA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1ED185BE" w14:textId="130A1FE5" w:rsidR="00181FC0" w:rsidRPr="00E968D7" w:rsidRDefault="00896698" w:rsidP="00181FC0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 xml:space="preserve">Минималне вредности захтеваног </w:t>
      </w:r>
      <w:r w:rsidR="00181FC0" w:rsidRPr="00E968D7">
        <w:rPr>
          <w:lang w:val="sr-Cyrl-CS"/>
        </w:rPr>
        <w:t>степен корисности постројења за производњу топлотне енергије да</w:t>
      </w:r>
      <w:r w:rsidRPr="00E968D7">
        <w:rPr>
          <w:lang w:val="sr-Cyrl-CS"/>
        </w:rPr>
        <w:t xml:space="preserve">те су </w:t>
      </w:r>
      <w:r w:rsidR="00181FC0" w:rsidRPr="00E968D7">
        <w:rPr>
          <w:lang w:val="sr-Cyrl-CS"/>
        </w:rPr>
        <w:t xml:space="preserve">у Прилогу 6 </w:t>
      </w:r>
      <w:r w:rsidR="008D2C63" w:rsidRPr="00E968D7">
        <w:rPr>
          <w:lang w:val="sr-Cyrl-CS"/>
        </w:rPr>
        <w:t>–</w:t>
      </w:r>
      <w:r w:rsidR="00181FC0" w:rsidRPr="00E968D7">
        <w:rPr>
          <w:lang w:val="sr-Cyrl-CS"/>
        </w:rPr>
        <w:t xml:space="preserve"> </w:t>
      </w:r>
      <w:r w:rsidR="008D2C63" w:rsidRPr="00E968D7">
        <w:rPr>
          <w:lang w:val="sr-Cyrl-CS"/>
        </w:rPr>
        <w:t>Референтне вредности с</w:t>
      </w:r>
      <w:r w:rsidR="00181FC0" w:rsidRPr="00E968D7">
        <w:rPr>
          <w:lang w:val="sr-Cyrl-CS"/>
        </w:rPr>
        <w:t>тепена корисности постројења за производњу топлотне енергије, који је одштампан уз ову уредбу и чини њен саставни део.</w:t>
      </w:r>
    </w:p>
    <w:p w14:paraId="66E5AC51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648EF180" w14:textId="76A933AB" w:rsidR="009212D1" w:rsidRPr="00E968D7" w:rsidRDefault="0040600C" w:rsidP="00F55615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13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1E7B4983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5AD39962" w14:textId="1276F83F" w:rsidR="009212D1" w:rsidRPr="00E968D7" w:rsidRDefault="0040600C" w:rsidP="004F35C4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>Степен</w:t>
      </w:r>
      <w:r w:rsidR="003A59BC" w:rsidRPr="00E968D7">
        <w:rPr>
          <w:lang w:val="sr-Cyrl-CS"/>
        </w:rPr>
        <w:t xml:space="preserve"> </w:t>
      </w:r>
      <w:r w:rsidR="00880BD2" w:rsidRPr="00E968D7">
        <w:rPr>
          <w:lang w:val="sr-Cyrl-CS"/>
        </w:rPr>
        <w:t>корисности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система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однос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која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из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система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преда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топлотно</w:t>
      </w:r>
      <w:r w:rsidR="00573620" w:rsidRPr="00E968D7">
        <w:rPr>
          <w:lang w:val="sr-Cyrl-CS"/>
        </w:rPr>
        <w:t>предајне станице</w:t>
      </w:r>
      <w:r w:rsidR="008D2C63" w:rsidRPr="00E968D7">
        <w:rPr>
          <w:lang w:val="sr-Cyrl-CS"/>
        </w:rPr>
        <w:t xml:space="preserve"> </w:t>
      </w:r>
      <w:r w:rsidR="00573620" w:rsidRPr="00E968D7">
        <w:rPr>
          <w:lang w:val="sr-Cyrl-CS"/>
        </w:rPr>
        <w:t>(ТПС)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која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из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топлотних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извора</w:t>
      </w:r>
      <w:r w:rsidR="003A59BC" w:rsidRPr="00E968D7">
        <w:rPr>
          <w:lang w:val="sr-Cyrl-CS"/>
        </w:rPr>
        <w:t xml:space="preserve"> (</w:t>
      </w:r>
      <w:r w:rsidRPr="00E968D7">
        <w:rPr>
          <w:lang w:val="sr-Cyrl-CS"/>
        </w:rPr>
        <w:t>постројења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производњу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, </w:t>
      </w:r>
      <w:r w:rsidRPr="00E968D7">
        <w:rPr>
          <w:lang w:val="sr-Cyrl-CS"/>
        </w:rPr>
        <w:t>постројења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комбиновану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производњу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електричне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др</w:t>
      </w:r>
      <w:r w:rsidR="003A59BC" w:rsidRPr="00E968D7">
        <w:rPr>
          <w:lang w:val="sr-Cyrl-CS"/>
        </w:rPr>
        <w:t xml:space="preserve">.) </w:t>
      </w:r>
      <w:r w:rsidRPr="00E968D7">
        <w:rPr>
          <w:lang w:val="sr-Cyrl-CS"/>
        </w:rPr>
        <w:t>преда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систему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, </w:t>
      </w:r>
      <w:r w:rsidRPr="00E968D7">
        <w:rPr>
          <w:lang w:val="sr-Cyrl-CS"/>
        </w:rPr>
        <w:t>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израчунава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према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следећем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изразу</w:t>
      </w:r>
      <w:r w:rsidR="003A59BC" w:rsidRPr="00E968D7">
        <w:rPr>
          <w:lang w:val="sr-Cyrl-CS"/>
        </w:rPr>
        <w:t>:</w:t>
      </w:r>
    </w:p>
    <w:p w14:paraId="1B177EC3" w14:textId="77777777" w:rsidR="006E44C7" w:rsidRPr="00E968D7" w:rsidRDefault="006E44C7" w:rsidP="004F35C4">
      <w:pPr>
        <w:spacing w:before="0"/>
        <w:ind w:firstLine="720"/>
        <w:rPr>
          <w:lang w:val="sr-Cyrl-CS"/>
        </w:rPr>
      </w:pPr>
    </w:p>
    <w:p w14:paraId="02B0354C" w14:textId="67943B35" w:rsidR="009212D1" w:rsidRPr="00E968D7" w:rsidRDefault="001777DA" w:rsidP="004F35C4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E968D7">
        <w:rPr>
          <w:iCs/>
          <w:lang w:val="sr-Cyrl-CS"/>
        </w:rPr>
        <w:t>η</w:t>
      </w:r>
      <w:r w:rsidRPr="00E968D7">
        <w:rPr>
          <w:iCs/>
          <w:vertAlign w:val="subscript"/>
          <w:lang w:val="sr-Cyrl-CS"/>
        </w:rPr>
        <w:t xml:space="preserve">PDT = </w:t>
      </w:r>
      <m:oMath>
        <m:f>
          <m:fPr>
            <m:ctrlPr>
              <w:rPr>
                <w:rFonts w:ascii="Cambria Math" w:hAnsi="Cambria Math"/>
                <w:iCs/>
                <w:vertAlign w:val="subscript"/>
                <w:lang w:val="sr-Cyrl-C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sr-Cyrl-C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lang w:val="sr-Cyrl-CS"/>
              </w:rPr>
              <m:t>pred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sr-Cyrl-C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lang w:val="sr-Cyrl-CS"/>
              </w:rPr>
              <m:t>prim</m:t>
            </m:r>
          </m:den>
        </m:f>
      </m:oMath>
    </w:p>
    <w:p w14:paraId="3CF95F47" w14:textId="77777777" w:rsidR="009212D1" w:rsidRPr="00E968D7" w:rsidRDefault="0040600C" w:rsidP="004F35C4">
      <w:pPr>
        <w:spacing w:before="0"/>
        <w:rPr>
          <w:lang w:val="sr-Cyrl-CS"/>
        </w:rPr>
      </w:pPr>
      <w:r w:rsidRPr="00E968D7">
        <w:rPr>
          <w:lang w:val="sr-Cyrl-CS"/>
        </w:rPr>
        <w:t>где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је</w:t>
      </w:r>
      <w:r w:rsidR="003A59BC" w:rsidRPr="00E968D7">
        <w:rPr>
          <w:lang w:val="sr-Cyrl-CS"/>
        </w:rPr>
        <w:t>:</w:t>
      </w:r>
    </w:p>
    <w:p w14:paraId="45C90940" w14:textId="30665F86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η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PDT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степен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0BD2" w:rsidRPr="00E968D7">
        <w:rPr>
          <w:rFonts w:ascii="Times New Roman" w:hAnsi="Times New Roman" w:cs="Times New Roman"/>
          <w:sz w:val="24"/>
          <w:szCs w:val="24"/>
          <w:lang w:val="sr-Cyrl-CS"/>
        </w:rPr>
        <w:t>корисности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дистрибуцију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C74C0A7" w14:textId="77777777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Q</w:t>
      </w:r>
      <w:r w:rsidRPr="00E968D7">
        <w:rPr>
          <w:rFonts w:ascii="Times New Roman" w:hAnsi="Times New Roman" w:cs="Times New Roman"/>
          <w:sz w:val="24"/>
          <w:szCs w:val="24"/>
          <w:vertAlign w:val="subscript"/>
          <w:lang w:val="sr-Cyrl-CS"/>
        </w:rPr>
        <w:t>pred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току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грејне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сезоне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дистрибуцију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преда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топлотно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размењивачке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станице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60FAFCB" w14:textId="77777777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Q</w:t>
      </w:r>
      <w:r w:rsidRPr="00E968D7">
        <w:rPr>
          <w:rFonts w:ascii="Times New Roman" w:hAnsi="Times New Roman" w:cs="Times New Roman"/>
          <w:sz w:val="24"/>
          <w:szCs w:val="24"/>
          <w:vertAlign w:val="subscript"/>
          <w:lang w:val="sr-Cyrl-CS"/>
        </w:rPr>
        <w:t>prim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току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грејне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сезоне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преда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дистрибуцију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топлотних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извора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производњу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комбиновану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производњу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електричне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др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.).</w:t>
      </w:r>
    </w:p>
    <w:p w14:paraId="589E4524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12D7D285" w14:textId="37007B66" w:rsidR="009212D1" w:rsidRPr="00E968D7" w:rsidRDefault="0040600C" w:rsidP="007A52BC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14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4F0B99B2" w14:textId="77777777" w:rsidR="004F35C4" w:rsidRPr="00E968D7" w:rsidRDefault="004F35C4" w:rsidP="00F55615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</w:p>
    <w:p w14:paraId="7CB3EEA3" w14:textId="6F66CC63" w:rsidR="009212D1" w:rsidRPr="00E968D7" w:rsidRDefault="0040600C" w:rsidP="004F35C4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>Захтеван</w:t>
      </w:r>
      <w:r w:rsidR="006A2AEA" w:rsidRPr="00E968D7">
        <w:rPr>
          <w:lang w:val="sr-Cyrl-CS"/>
        </w:rPr>
        <w:t>и</w:t>
      </w:r>
      <w:r w:rsidR="00433627" w:rsidRPr="00E968D7">
        <w:rPr>
          <w:lang w:val="sr-Cyrl-CS"/>
        </w:rPr>
        <w:t xml:space="preserve"> </w:t>
      </w:r>
      <w:r w:rsidRPr="00E968D7">
        <w:rPr>
          <w:lang w:val="sr-Cyrl-CS"/>
        </w:rPr>
        <w:t>степен</w:t>
      </w:r>
      <w:r w:rsidR="003A59BC" w:rsidRPr="00E968D7">
        <w:rPr>
          <w:lang w:val="sr-Cyrl-CS"/>
        </w:rPr>
        <w:t xml:space="preserve"> </w:t>
      </w:r>
      <w:r w:rsidR="00880BD2" w:rsidRPr="00E968D7">
        <w:rPr>
          <w:lang w:val="sr-Cyrl-CS"/>
        </w:rPr>
        <w:t>корисности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система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одређује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односу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на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годишње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топлотно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оптерећење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по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јединици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дужине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цевне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мреже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система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, </w:t>
      </w:r>
      <w:r w:rsidRPr="00E968D7">
        <w:rPr>
          <w:lang w:val="sr-Cyrl-CS"/>
        </w:rPr>
        <w:t>које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израчунава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према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следећем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изразу</w:t>
      </w:r>
      <w:r w:rsidR="003A59BC" w:rsidRPr="00E968D7">
        <w:rPr>
          <w:lang w:val="sr-Cyrl-CS"/>
        </w:rPr>
        <w:t>:</w:t>
      </w:r>
    </w:p>
    <w:p w14:paraId="55BBF217" w14:textId="77777777" w:rsidR="006E44C7" w:rsidRPr="00E968D7" w:rsidRDefault="006E44C7" w:rsidP="004F35C4">
      <w:pPr>
        <w:spacing w:before="0"/>
        <w:ind w:firstLine="720"/>
        <w:rPr>
          <w:lang w:val="sr-Cyrl-CS"/>
        </w:rPr>
      </w:pPr>
    </w:p>
    <w:p w14:paraId="1DD6D782" w14:textId="790AB44C" w:rsidR="009212D1" w:rsidRPr="00E968D7" w:rsidRDefault="001777DA" w:rsidP="004F35C4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E968D7">
        <w:rPr>
          <w:iCs/>
          <w:lang w:val="sr-Cyrl-CS"/>
        </w:rPr>
        <w:t>q</w:t>
      </w:r>
      <w:r w:rsidRPr="00E968D7">
        <w:rPr>
          <w:iCs/>
          <w:vertAlign w:val="subscript"/>
          <w:lang w:val="sr-Cyrl-CS"/>
        </w:rPr>
        <w:t xml:space="preserve">l = </w:t>
      </w:r>
      <m:oMath>
        <m:f>
          <m:fPr>
            <m:ctrlPr>
              <w:rPr>
                <w:rFonts w:ascii="Cambria Math" w:hAnsi="Cambria Math"/>
                <w:iCs/>
                <w:vertAlign w:val="subscript"/>
                <w:lang w:val="sr-Cyrl-C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sr-Cyrl-C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lang w:val="sr-Cyrl-CS"/>
              </w:rPr>
              <m:t>pred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sr-Cyrl-CS"/>
              </w:rPr>
              <m:t>l</m:t>
            </m:r>
          </m:den>
        </m:f>
      </m:oMath>
    </w:p>
    <w:p w14:paraId="5616461B" w14:textId="77777777" w:rsidR="009212D1" w:rsidRPr="00E968D7" w:rsidRDefault="0040600C" w:rsidP="004F35C4">
      <w:pPr>
        <w:spacing w:before="0"/>
        <w:rPr>
          <w:lang w:val="sr-Cyrl-CS"/>
        </w:rPr>
      </w:pPr>
      <w:r w:rsidRPr="00E968D7">
        <w:rPr>
          <w:lang w:val="sr-Cyrl-CS"/>
        </w:rPr>
        <w:t>где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је</w:t>
      </w:r>
      <w:r w:rsidR="003A59BC" w:rsidRPr="00E968D7">
        <w:rPr>
          <w:lang w:val="sr-Cyrl-CS"/>
        </w:rPr>
        <w:t>:</w:t>
      </w:r>
    </w:p>
    <w:p w14:paraId="2F8C5645" w14:textId="77777777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q</w:t>
      </w:r>
      <w:r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l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топлотно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оптерећење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јединици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дужине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цевне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мреже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дистрибуцију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5D67473" w14:textId="77777777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Q</w:t>
      </w:r>
      <w:r w:rsidRPr="00E968D7">
        <w:rPr>
          <w:rFonts w:ascii="Times New Roman" w:hAnsi="Times New Roman" w:cs="Times New Roman"/>
          <w:sz w:val="24"/>
          <w:szCs w:val="24"/>
          <w:vertAlign w:val="subscript"/>
          <w:lang w:val="sr-Cyrl-CS"/>
        </w:rPr>
        <w:t>pred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укупна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количина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току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грејне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сезоне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преда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дистрибуцију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производњу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изражава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W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h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F3E4261" w14:textId="1BBAB145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l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укупна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дужина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цевне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мреже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дистрибуцију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изражена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метрима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50E686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1715BE02" w14:textId="77777777" w:rsidR="001758D8" w:rsidRPr="00E968D7" w:rsidRDefault="001758D8" w:rsidP="00F55615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</w:p>
    <w:p w14:paraId="28CE7982" w14:textId="77777777" w:rsidR="001758D8" w:rsidRPr="00E968D7" w:rsidRDefault="001758D8" w:rsidP="00F55615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</w:p>
    <w:p w14:paraId="758F5DC3" w14:textId="77777777" w:rsidR="00E968D7" w:rsidRDefault="00E968D7" w:rsidP="00F55615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</w:p>
    <w:p w14:paraId="128584F1" w14:textId="641ADCA4" w:rsidR="009212D1" w:rsidRPr="00E968D7" w:rsidRDefault="0040600C" w:rsidP="00F55615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lastRenderedPageBreak/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15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369BB1CD" w14:textId="77777777" w:rsidR="004F35C4" w:rsidRPr="00E968D7" w:rsidRDefault="004F35C4" w:rsidP="00F55615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</w:p>
    <w:p w14:paraId="61723E77" w14:textId="5FFE497D" w:rsidR="00755148" w:rsidRPr="00E968D7" w:rsidRDefault="0040600C" w:rsidP="00755148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>Ако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годишње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топлотно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оптерећење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по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јединици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дужине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цевне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мреже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система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веће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или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једнако</w:t>
      </w:r>
      <w:r w:rsidR="003A59BC" w:rsidRPr="00E968D7">
        <w:rPr>
          <w:lang w:val="sr-Cyrl-CS"/>
        </w:rPr>
        <w:t xml:space="preserve"> 2,89 MWh/(god.m), </w:t>
      </w:r>
      <w:r w:rsidR="00896698" w:rsidRPr="00E968D7">
        <w:rPr>
          <w:lang w:val="sr-Cyrl-CS"/>
        </w:rPr>
        <w:t xml:space="preserve">минималне </w:t>
      </w:r>
      <w:r w:rsidRPr="00E968D7">
        <w:rPr>
          <w:lang w:val="sr-Cyrl-CS"/>
        </w:rPr>
        <w:t>вредности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захтеваног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степена</w:t>
      </w:r>
      <w:r w:rsidR="003A59BC" w:rsidRPr="00E968D7">
        <w:rPr>
          <w:lang w:val="sr-Cyrl-CS"/>
        </w:rPr>
        <w:t xml:space="preserve"> </w:t>
      </w:r>
      <w:r w:rsidR="00880BD2" w:rsidRPr="00E968D7">
        <w:rPr>
          <w:lang w:val="sr-Cyrl-CS"/>
        </w:rPr>
        <w:t>корисности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система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нових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реконструисаних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система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F446C5" w:rsidRPr="00E968D7">
        <w:rPr>
          <w:lang w:val="sr-Cyrl-CS"/>
        </w:rPr>
        <w:t>, који су предмет ове уредбе,</w:t>
      </w:r>
      <w:r w:rsidR="003A59BC" w:rsidRPr="00E968D7">
        <w:rPr>
          <w:lang w:val="sr-Cyrl-CS"/>
        </w:rPr>
        <w:t xml:space="preserve"> </w:t>
      </w:r>
      <w:r w:rsidR="00755148" w:rsidRPr="00E968D7">
        <w:rPr>
          <w:lang w:val="sr-Cyrl-CS"/>
        </w:rPr>
        <w:t xml:space="preserve">дате су у Прилогу 7 </w:t>
      </w:r>
      <w:r w:rsidR="008D2C63" w:rsidRPr="00E968D7">
        <w:rPr>
          <w:lang w:val="sr-Cyrl-CS"/>
        </w:rPr>
        <w:t>–</w:t>
      </w:r>
      <w:r w:rsidR="00755148" w:rsidRPr="00E968D7">
        <w:rPr>
          <w:lang w:val="sr-Cyrl-CS"/>
        </w:rPr>
        <w:t xml:space="preserve"> </w:t>
      </w:r>
      <w:r w:rsidR="008D2C63" w:rsidRPr="00E968D7">
        <w:rPr>
          <w:lang w:val="sr-Cyrl-CS"/>
        </w:rPr>
        <w:t>Референтне вредности</w:t>
      </w:r>
      <w:r w:rsidR="00755148" w:rsidRPr="00E968D7">
        <w:rPr>
          <w:lang w:val="sr-Cyrl-CS"/>
        </w:rPr>
        <w:t xml:space="preserve"> степена корисности система за дистрибуцију топлотне енергије, који је одштампан уз ову уредбу и чини њен саставни део.</w:t>
      </w:r>
    </w:p>
    <w:p w14:paraId="1A3502C5" w14:textId="76D333F1" w:rsidR="004F35C4" w:rsidRPr="00E968D7" w:rsidRDefault="004F35C4" w:rsidP="00755148">
      <w:pPr>
        <w:spacing w:before="0"/>
        <w:ind w:firstLine="720"/>
        <w:rPr>
          <w:lang w:val="sr-Cyrl-CS"/>
        </w:rPr>
      </w:pPr>
    </w:p>
    <w:p w14:paraId="56855348" w14:textId="3CB3A4EE" w:rsidR="009212D1" w:rsidRPr="00E968D7" w:rsidRDefault="0040600C" w:rsidP="00F55615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16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2359D6E5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53D8C2C1" w14:textId="77777777" w:rsidR="009212D1" w:rsidRPr="00E968D7" w:rsidRDefault="00E43884" w:rsidP="004F35C4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>Ако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годишње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топлотно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оптерећење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по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јединици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дужине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цевне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мреже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система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мање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од</w:t>
      </w:r>
      <w:r w:rsidR="003A59BC" w:rsidRPr="00E968D7">
        <w:rPr>
          <w:lang w:val="sr-Cyrl-CS"/>
        </w:rPr>
        <w:t xml:space="preserve"> 2,89 MWh/(god.m), </w:t>
      </w:r>
      <w:r w:rsidRPr="00E968D7">
        <w:rPr>
          <w:lang w:val="sr-Cyrl-CS"/>
        </w:rPr>
        <w:t>захтевани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минимални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степен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корисности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нових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система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израчунава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према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следећем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изразу</w:t>
      </w:r>
      <w:r w:rsidR="003A59BC" w:rsidRPr="00E968D7">
        <w:rPr>
          <w:lang w:val="sr-Cyrl-CS"/>
        </w:rPr>
        <w:t>:</w:t>
      </w:r>
    </w:p>
    <w:p w14:paraId="3DB43889" w14:textId="28796095" w:rsidR="009212D1" w:rsidRPr="00E968D7" w:rsidRDefault="00433627" w:rsidP="004F35C4">
      <w:pPr>
        <w:pStyle w:val="1tekst"/>
        <w:spacing w:before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43884" w:rsidRPr="00E968D7">
        <w:rPr>
          <w:rFonts w:ascii="Times New Roman" w:hAnsi="Times New Roman" w:cs="Times New Roman"/>
          <w:sz w:val="24"/>
          <w:szCs w:val="24"/>
          <w:lang w:val="sr-Cyrl-CS"/>
        </w:rPr>
        <w:t>тепен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43884" w:rsidRPr="00E968D7">
        <w:rPr>
          <w:rFonts w:ascii="Times New Roman" w:hAnsi="Times New Roman" w:cs="Times New Roman"/>
          <w:sz w:val="24"/>
          <w:szCs w:val="24"/>
          <w:lang w:val="sr-Cyrl-CS"/>
        </w:rPr>
        <w:t>корисности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(%) = 100 - 17 </w:t>
      </w:r>
      <w:r w:rsidR="003A59BC"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q</w:t>
      </w:r>
      <w:r w:rsidR="003A59BC"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l</w:t>
      </w:r>
      <w:r w:rsidR="003A59BC" w:rsidRPr="00E968D7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-0,5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5E9B21E" w14:textId="6E919E77" w:rsidR="009212D1" w:rsidRPr="00E968D7" w:rsidRDefault="007C6E7C" w:rsidP="004F35C4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>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случају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из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става</w:t>
      </w:r>
      <w:r w:rsidR="003A59BC" w:rsidRPr="00E968D7">
        <w:rPr>
          <w:lang w:val="sr-Cyrl-CS"/>
        </w:rPr>
        <w:t xml:space="preserve"> 1. </w:t>
      </w:r>
      <w:r w:rsidRPr="00E968D7">
        <w:rPr>
          <w:lang w:val="sr-Cyrl-CS"/>
        </w:rPr>
        <w:t>овог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члана</w:t>
      </w:r>
      <w:r w:rsidR="003A59BC" w:rsidRPr="00E968D7">
        <w:rPr>
          <w:lang w:val="sr-Cyrl-CS"/>
        </w:rPr>
        <w:t xml:space="preserve">, </w:t>
      </w:r>
      <w:r w:rsidRPr="00E968D7">
        <w:rPr>
          <w:lang w:val="sr-Cyrl-CS"/>
        </w:rPr>
        <w:t>захтевани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минимални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степен</w:t>
      </w:r>
      <w:r w:rsidR="003A59BC" w:rsidRPr="00E968D7">
        <w:rPr>
          <w:lang w:val="sr-Cyrl-CS"/>
        </w:rPr>
        <w:t xml:space="preserve"> </w:t>
      </w:r>
      <w:r w:rsidR="00880BD2" w:rsidRPr="00E968D7">
        <w:rPr>
          <w:lang w:val="sr-Cyrl-CS"/>
        </w:rPr>
        <w:t>корисности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реконструисаних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система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израчунава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према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следећем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изразу</w:t>
      </w:r>
      <w:r w:rsidR="003A59BC" w:rsidRPr="00E968D7">
        <w:rPr>
          <w:lang w:val="sr-Cyrl-CS"/>
        </w:rPr>
        <w:t>:</w:t>
      </w:r>
    </w:p>
    <w:p w14:paraId="3162F447" w14:textId="643FEC3B" w:rsidR="009212D1" w:rsidRPr="00E968D7" w:rsidRDefault="00433627" w:rsidP="004F35C4">
      <w:pPr>
        <w:pStyle w:val="1tekst"/>
        <w:spacing w:before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тепен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0BD2" w:rsidRPr="00E968D7">
        <w:rPr>
          <w:rFonts w:ascii="Times New Roman" w:hAnsi="Times New Roman" w:cs="Times New Roman"/>
          <w:sz w:val="24"/>
          <w:szCs w:val="24"/>
          <w:lang w:val="sr-Cyrl-CS"/>
        </w:rPr>
        <w:t>корисности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(%) = 98 - 17 </w:t>
      </w:r>
      <w:r w:rsidR="003A59BC"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q</w:t>
      </w:r>
      <w:r w:rsidR="003A59BC"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l</w:t>
      </w:r>
      <w:r w:rsidR="003A59BC" w:rsidRPr="00E968D7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-0,5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25B3A02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3C42174B" w14:textId="5264EB2E" w:rsidR="009212D1" w:rsidRPr="00E968D7" w:rsidRDefault="002810A5" w:rsidP="00F55615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17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0F146451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4E84675F" w14:textId="3CFF8B31" w:rsidR="009212D1" w:rsidRPr="00E968D7" w:rsidRDefault="0040600C" w:rsidP="004F35C4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>Захтевана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минимална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ефикасност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система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односи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се</w:t>
      </w:r>
      <w:r w:rsidR="003A59BC" w:rsidRPr="00E968D7">
        <w:rPr>
          <w:lang w:val="sr-Cyrl-CS"/>
        </w:rPr>
        <w:t xml:space="preserve"> </w:t>
      </w:r>
      <w:r w:rsidR="00BA5984" w:rsidRPr="00E968D7">
        <w:rPr>
          <w:lang w:val="sr-Cyrl-CS"/>
        </w:rPr>
        <w:t xml:space="preserve">на период грејне сезоне,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грејање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или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грејање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и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потрошну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топлу</w:t>
      </w:r>
      <w:r w:rsidR="003A59BC" w:rsidRPr="00E968D7">
        <w:rPr>
          <w:lang w:val="sr-Cyrl-CS"/>
        </w:rPr>
        <w:t xml:space="preserve"> </w:t>
      </w:r>
      <w:r w:rsidRPr="00E968D7">
        <w:rPr>
          <w:lang w:val="sr-Cyrl-CS"/>
        </w:rPr>
        <w:t>воду</w:t>
      </w:r>
      <w:r w:rsidR="003A59BC" w:rsidRPr="00E968D7">
        <w:rPr>
          <w:lang w:val="sr-Cyrl-CS"/>
        </w:rPr>
        <w:t>.</w:t>
      </w:r>
    </w:p>
    <w:p w14:paraId="487E7A28" w14:textId="70CD3B2A" w:rsidR="009212D1" w:rsidRPr="00E968D7" w:rsidRDefault="006A2AEA" w:rsidP="004F35C4">
      <w:pPr>
        <w:spacing w:before="0"/>
        <w:ind w:firstLine="720"/>
        <w:rPr>
          <w:lang w:val="sr-Cyrl-CS"/>
        </w:rPr>
      </w:pPr>
      <w:r w:rsidRPr="00E968D7">
        <w:rPr>
          <w:lang w:val="sr-Cyrl-CS"/>
        </w:rPr>
        <w:t>З</w:t>
      </w:r>
      <w:r w:rsidR="0040600C" w:rsidRPr="00E968D7">
        <w:rPr>
          <w:lang w:val="sr-Cyrl-CS"/>
        </w:rPr>
        <w:t>ахтеви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степен</w:t>
      </w:r>
      <w:r w:rsidR="003A59BC" w:rsidRPr="00E968D7">
        <w:rPr>
          <w:lang w:val="sr-Cyrl-CS"/>
        </w:rPr>
        <w:t xml:space="preserve"> </w:t>
      </w:r>
      <w:r w:rsidR="00880BD2" w:rsidRPr="00E968D7">
        <w:rPr>
          <w:lang w:val="sr-Cyrl-CS"/>
        </w:rPr>
        <w:t>корисности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система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за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топлотне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енергије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не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примењују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се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на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дистрибуцију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потрошне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топле</w:t>
      </w:r>
      <w:r w:rsidR="003A59BC" w:rsidRPr="00E968D7">
        <w:rPr>
          <w:lang w:val="sr-Cyrl-CS"/>
        </w:rPr>
        <w:t xml:space="preserve"> </w:t>
      </w:r>
      <w:r w:rsidR="0040600C" w:rsidRPr="00E968D7">
        <w:rPr>
          <w:lang w:val="sr-Cyrl-CS"/>
        </w:rPr>
        <w:t>воде</w:t>
      </w:r>
      <w:r w:rsidR="003A59BC" w:rsidRPr="00E968D7">
        <w:rPr>
          <w:lang w:val="sr-Cyrl-CS"/>
        </w:rPr>
        <w:t>.</w:t>
      </w:r>
    </w:p>
    <w:p w14:paraId="041A2511" w14:textId="424941FC" w:rsidR="00744A66" w:rsidRPr="00E968D7" w:rsidRDefault="00744A66">
      <w:pPr>
        <w:spacing w:before="0"/>
        <w:ind w:firstLine="0"/>
        <w:jc w:val="left"/>
        <w:rPr>
          <w:lang w:val="sr-Cyrl-CS"/>
        </w:rPr>
      </w:pPr>
    </w:p>
    <w:p w14:paraId="1065D90A" w14:textId="4AF4E7B8" w:rsidR="009212D1" w:rsidRPr="00E968D7" w:rsidRDefault="003A59BC" w:rsidP="00F55615">
      <w:pPr>
        <w:pStyle w:val="6naslov"/>
        <w:spacing w:before="0" w:after="0"/>
        <w:ind w:firstLin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V. </w:t>
      </w:r>
      <w:r w:rsidR="001758D8" w:rsidRPr="00E968D7">
        <w:rPr>
          <w:rFonts w:ascii="Times New Roman" w:hAnsi="Times New Roman" w:cs="Times New Roman"/>
          <w:sz w:val="24"/>
          <w:szCs w:val="24"/>
          <w:lang w:val="sr-Cyrl-CS"/>
        </w:rPr>
        <w:t>ПРЕЛАЗНЕ И ЗАВРШНЕ ОДРЕДБЕ</w:t>
      </w:r>
    </w:p>
    <w:p w14:paraId="63DE7D1D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2E43FEE5" w14:textId="6A56D833" w:rsidR="009212D1" w:rsidRPr="00E968D7" w:rsidRDefault="002810A5" w:rsidP="00F55615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 xml:space="preserve">Члан </w:t>
      </w:r>
      <w:r w:rsidR="0011342E" w:rsidRPr="00E968D7">
        <w:rPr>
          <w:rFonts w:ascii="Times New Roman" w:hAnsi="Times New Roman" w:cs="Times New Roman"/>
          <w:b w:val="0"/>
          <w:lang w:val="sr-Cyrl-CS"/>
        </w:rPr>
        <w:t>18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>.</w:t>
      </w:r>
    </w:p>
    <w:p w14:paraId="712930B8" w14:textId="77777777" w:rsidR="004F35C4" w:rsidRPr="00E968D7" w:rsidRDefault="004F35C4" w:rsidP="004F35C4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2FDDCB0F" w14:textId="0FCCD39A" w:rsidR="00755148" w:rsidRPr="00E968D7" w:rsidRDefault="00755148" w:rsidP="00755148">
      <w:pPr>
        <w:pStyle w:val="1tekst"/>
        <w:spacing w:before="0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Ступањем на снагу ове уредбе престаје да важи Уредба о минималним захтевима енергетске ефикасности које морају да испуњавају нова и ревитализована постројења </w:t>
      </w:r>
      <w:r w:rsidR="008B0E71" w:rsidRPr="00E968D7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број 112/17).</w:t>
      </w:r>
    </w:p>
    <w:p w14:paraId="340663EF" w14:textId="2C505732" w:rsidR="001758D8" w:rsidRPr="00E968D7" w:rsidRDefault="001758D8" w:rsidP="001758D8">
      <w:pPr>
        <w:pStyle w:val="4clan"/>
        <w:spacing w:before="0" w:after="0"/>
        <w:ind w:firstLine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Члан 19.</w:t>
      </w:r>
    </w:p>
    <w:p w14:paraId="300B2FFE" w14:textId="77777777" w:rsidR="001758D8" w:rsidRPr="00E968D7" w:rsidRDefault="001758D8" w:rsidP="001758D8">
      <w:pPr>
        <w:pStyle w:val="1tekst"/>
        <w:spacing w:before="0"/>
        <w:ind w:left="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965BC1" w14:textId="11EB4430" w:rsidR="009212D1" w:rsidRPr="00E968D7" w:rsidRDefault="0040600C" w:rsidP="004F35C4">
      <w:pPr>
        <w:pStyle w:val="1tekst"/>
        <w:spacing w:before="0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Ова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уредба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ступа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снагу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осмог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дана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дана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објављивања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B0E71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Службеном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гласнику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Републике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Србије</w:t>
      </w:r>
      <w:r w:rsidR="008B0E71" w:rsidRPr="00E968D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3B553FB" w14:textId="77777777" w:rsidR="004F35C4" w:rsidRPr="00E968D7" w:rsidRDefault="004F35C4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4AB650" w14:textId="425B4525" w:rsidR="009212D1" w:rsidRPr="00E968D7" w:rsidRDefault="00E968D7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05 </w:t>
      </w:r>
      <w:r w:rsidR="00FF4BCB" w:rsidRPr="00E968D7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40600C" w:rsidRPr="00E968D7">
        <w:rPr>
          <w:rFonts w:ascii="Times New Roman" w:hAnsi="Times New Roman" w:cs="Times New Roman"/>
          <w:sz w:val="24"/>
          <w:szCs w:val="24"/>
          <w:lang w:val="sr-Cyrl-CS"/>
        </w:rPr>
        <w:t>рој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110-2794/2022</w:t>
      </w:r>
    </w:p>
    <w:p w14:paraId="4D40BB35" w14:textId="465260D4" w:rsidR="009212D1" w:rsidRPr="00E968D7" w:rsidRDefault="0040600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R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>Београду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968D7">
        <w:rPr>
          <w:rFonts w:ascii="Times New Roman" w:hAnsi="Times New Roman" w:cs="Times New Roman"/>
          <w:sz w:val="24"/>
          <w:szCs w:val="24"/>
          <w:lang w:val="sr-Latn-RS"/>
        </w:rPr>
        <w:t>31.</w:t>
      </w:r>
      <w:r w:rsidR="00E968D7">
        <w:rPr>
          <w:rFonts w:ascii="Times New Roman" w:hAnsi="Times New Roman" w:cs="Times New Roman"/>
          <w:sz w:val="24"/>
          <w:szCs w:val="24"/>
          <w:lang w:val="sr-Cyrl-RS"/>
        </w:rPr>
        <w:t xml:space="preserve"> марта 2022. године</w:t>
      </w:r>
    </w:p>
    <w:p w14:paraId="7FEB0976" w14:textId="1D9E7A1A" w:rsidR="009212D1" w:rsidRPr="00E968D7" w:rsidRDefault="008B0E71" w:rsidP="004F35C4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ВЛАДА</w:t>
      </w:r>
    </w:p>
    <w:p w14:paraId="2EE56DB8" w14:textId="3C561BCA" w:rsidR="009212D1" w:rsidRPr="00E968D7" w:rsidRDefault="008B0E71" w:rsidP="004F35C4">
      <w:pPr>
        <w:pStyle w:val="1tekst"/>
        <w:spacing w:before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6C6CB963" w14:textId="144D5BF4" w:rsidR="0050046C" w:rsidRDefault="0050046C" w:rsidP="004F35C4">
      <w:pPr>
        <w:pStyle w:val="1tekst"/>
        <w:spacing w:before="0"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6CD4A32" w14:textId="55F0AB8D" w:rsidR="00E968D7" w:rsidRPr="00E968D7" w:rsidRDefault="00E968D7" w:rsidP="004F35C4">
      <w:pPr>
        <w:pStyle w:val="1tekst"/>
        <w:spacing w:before="0"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  <w:sectPr w:rsidR="00E968D7" w:rsidRPr="00E968D7" w:rsidSect="00E968D7">
          <w:footerReference w:type="default" r:id="rId18"/>
          <w:type w:val="continuous"/>
          <w:pgSz w:w="12240" w:h="15840"/>
          <w:pgMar w:top="1440" w:right="1080" w:bottom="567" w:left="1260" w:header="567" w:footer="567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Ана  Брнабић</w:t>
      </w:r>
    </w:p>
    <w:p w14:paraId="404E46D4" w14:textId="36D86F15" w:rsidR="00C44B4D" w:rsidRPr="00E968D7" w:rsidRDefault="00C44B4D" w:rsidP="00C44B4D">
      <w:pPr>
        <w:pStyle w:val="obrazac"/>
        <w:spacing w:before="0" w:beforeAutospacing="0" w:after="0" w:afterAutospacing="0"/>
        <w:rPr>
          <w:rFonts w:ascii="Times New Roman" w:hAnsi="Times New Roman" w:cs="Times New Roman"/>
          <w:b w:val="0"/>
          <w:lang w:val="sr-Cyrl-CS"/>
        </w:rPr>
      </w:pPr>
      <w:bookmarkStart w:id="3" w:name="_Hlk82352423"/>
      <w:r w:rsidRPr="00E968D7">
        <w:rPr>
          <w:rFonts w:ascii="Times New Roman" w:hAnsi="Times New Roman" w:cs="Times New Roman"/>
          <w:b w:val="0"/>
          <w:lang w:val="sr-Cyrl-CS"/>
        </w:rPr>
        <w:lastRenderedPageBreak/>
        <w:t>ПРИЛОГ 1</w:t>
      </w:r>
    </w:p>
    <w:p w14:paraId="15FFF81A" w14:textId="77777777" w:rsidR="00C44B4D" w:rsidRPr="00E968D7" w:rsidRDefault="00C44B4D" w:rsidP="00C44B4D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DDC30E" w14:textId="77777777" w:rsidR="00C44B4D" w:rsidRPr="00E968D7" w:rsidRDefault="00C44B4D" w:rsidP="00C44B4D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Енергетски садржај одабраних горива за крајњу потрошњу – Табела конверзије</w:t>
      </w:r>
    </w:p>
    <w:p w14:paraId="3190C01C" w14:textId="77777777" w:rsidR="00C44B4D" w:rsidRPr="00E968D7" w:rsidRDefault="00C44B4D" w:rsidP="00C44B4D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tbl>
      <w:tblPr>
        <w:tblStyle w:val="TableGrid"/>
        <w:tblW w:w="0" w:type="auto"/>
        <w:tblInd w:w="150" w:type="dxa"/>
        <w:tblLook w:val="04A0" w:firstRow="1" w:lastRow="0" w:firstColumn="1" w:lastColumn="0" w:noHBand="0" w:noVBand="1"/>
      </w:tblPr>
      <w:tblGrid>
        <w:gridCol w:w="2805"/>
        <w:gridCol w:w="2161"/>
        <w:gridCol w:w="2334"/>
        <w:gridCol w:w="2440"/>
      </w:tblGrid>
      <w:tr w:rsidR="004872AE" w:rsidRPr="00E968D7" w14:paraId="7472C30E" w14:textId="77777777" w:rsidTr="00A157BA">
        <w:tc>
          <w:tcPr>
            <w:tcW w:w="2805" w:type="dxa"/>
          </w:tcPr>
          <w:p w14:paraId="1926CBB7" w14:textId="77777777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енергенти</w:t>
            </w:r>
          </w:p>
        </w:tc>
        <w:tc>
          <w:tcPr>
            <w:tcW w:w="2161" w:type="dxa"/>
          </w:tcPr>
          <w:p w14:paraId="0061E148" w14:textId="253B40DA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kJ (</w:t>
            </w:r>
            <w:r w:rsidR="002709C8" w:rsidRPr="00E968D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доња топлотна моћ</w:t>
            </w:r>
            <w:r w:rsidR="00A157BA" w:rsidRPr="00E968D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 - </w:t>
            </w:r>
            <w:r w:rsidR="00D577B8"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НКВ</w:t>
            </w: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334" w:type="dxa"/>
          </w:tcPr>
          <w:p w14:paraId="460C4AAB" w14:textId="6D33AFAD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kg еквивалентн</w:t>
            </w:r>
            <w:r w:rsidR="00A157BA"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ог</w:t>
            </w: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157BA"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горива </w:t>
            </w: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="00D577B8"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НКВ</w:t>
            </w: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440" w:type="dxa"/>
          </w:tcPr>
          <w:p w14:paraId="60994ED9" w14:textId="7D10B555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kWh (</w:t>
            </w:r>
            <w:r w:rsidR="00D577B8"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НКВ</w:t>
            </w: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</w:tr>
      <w:tr w:rsidR="004872AE" w:rsidRPr="00E968D7" w14:paraId="22B4C093" w14:textId="77777777" w:rsidTr="00A157BA">
        <w:tc>
          <w:tcPr>
            <w:tcW w:w="2805" w:type="dxa"/>
          </w:tcPr>
          <w:p w14:paraId="71B1E353" w14:textId="77777777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кокса</w:t>
            </w:r>
          </w:p>
        </w:tc>
        <w:tc>
          <w:tcPr>
            <w:tcW w:w="2161" w:type="dxa"/>
          </w:tcPr>
          <w:p w14:paraId="506ACF14" w14:textId="77777777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28500</w:t>
            </w:r>
          </w:p>
        </w:tc>
        <w:tc>
          <w:tcPr>
            <w:tcW w:w="2334" w:type="dxa"/>
          </w:tcPr>
          <w:p w14:paraId="2C9709B5" w14:textId="77777777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0.676</w:t>
            </w:r>
          </w:p>
        </w:tc>
        <w:tc>
          <w:tcPr>
            <w:tcW w:w="2440" w:type="dxa"/>
          </w:tcPr>
          <w:p w14:paraId="395C3D9F" w14:textId="77777777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7,917</w:t>
            </w:r>
          </w:p>
        </w:tc>
      </w:tr>
      <w:tr w:rsidR="004872AE" w:rsidRPr="00E968D7" w14:paraId="1D9AE315" w14:textId="77777777" w:rsidTr="00A157BA">
        <w:tc>
          <w:tcPr>
            <w:tcW w:w="2805" w:type="dxa"/>
          </w:tcPr>
          <w:p w14:paraId="0B4C89A4" w14:textId="77777777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каменог угља</w:t>
            </w:r>
          </w:p>
        </w:tc>
        <w:tc>
          <w:tcPr>
            <w:tcW w:w="2161" w:type="dxa"/>
          </w:tcPr>
          <w:p w14:paraId="124921F0" w14:textId="77777777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17 200 — 30 700</w:t>
            </w:r>
          </w:p>
        </w:tc>
        <w:tc>
          <w:tcPr>
            <w:tcW w:w="2334" w:type="dxa"/>
          </w:tcPr>
          <w:p w14:paraId="1AA7A0FF" w14:textId="77777777" w:rsidR="00C44B4D" w:rsidRPr="00E968D7" w:rsidRDefault="00C44B4D" w:rsidP="0056401E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0,411 — 0,733</w:t>
            </w:r>
          </w:p>
        </w:tc>
        <w:tc>
          <w:tcPr>
            <w:tcW w:w="2440" w:type="dxa"/>
          </w:tcPr>
          <w:p w14:paraId="2BD821F1" w14:textId="77777777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4,778 — 8,528</w:t>
            </w:r>
          </w:p>
        </w:tc>
      </w:tr>
      <w:tr w:rsidR="004872AE" w:rsidRPr="00E968D7" w14:paraId="13EC0C60" w14:textId="77777777" w:rsidTr="00A157BA">
        <w:tc>
          <w:tcPr>
            <w:tcW w:w="2805" w:type="dxa"/>
          </w:tcPr>
          <w:p w14:paraId="5A066FDF" w14:textId="77777777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брикета мрког угља</w:t>
            </w:r>
          </w:p>
        </w:tc>
        <w:tc>
          <w:tcPr>
            <w:tcW w:w="2161" w:type="dxa"/>
          </w:tcPr>
          <w:p w14:paraId="43FEB6A5" w14:textId="77777777" w:rsidR="00C44B4D" w:rsidRPr="00E968D7" w:rsidRDefault="00C44B4D" w:rsidP="0056401E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20 000</w:t>
            </w:r>
          </w:p>
          <w:p w14:paraId="1DB1C2B7" w14:textId="77777777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4787BA1A" w14:textId="77777777" w:rsidR="00C44B4D" w:rsidRPr="00E968D7" w:rsidRDefault="00C44B4D" w:rsidP="0056401E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0,478</w:t>
            </w:r>
          </w:p>
          <w:p w14:paraId="3CFB4632" w14:textId="77777777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0EC0C256" w14:textId="77777777" w:rsidR="00C44B4D" w:rsidRPr="00E968D7" w:rsidRDefault="00C44B4D" w:rsidP="0056401E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5,556</w:t>
            </w:r>
          </w:p>
        </w:tc>
      </w:tr>
      <w:tr w:rsidR="00DD0AE1" w:rsidRPr="00E968D7" w14:paraId="561F6C50" w14:textId="77777777" w:rsidTr="00A157BA">
        <w:tc>
          <w:tcPr>
            <w:tcW w:w="2805" w:type="dxa"/>
          </w:tcPr>
          <w:p w14:paraId="61A37C04" w14:textId="468FEE93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kg </w:t>
            </w:r>
            <w:r w:rsidR="00A157BA"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мрког угља</w:t>
            </w:r>
          </w:p>
        </w:tc>
        <w:tc>
          <w:tcPr>
            <w:tcW w:w="2161" w:type="dxa"/>
          </w:tcPr>
          <w:p w14:paraId="57D987AF" w14:textId="523DF520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10 500 — 21 000</w:t>
            </w:r>
          </w:p>
        </w:tc>
        <w:tc>
          <w:tcPr>
            <w:tcW w:w="2334" w:type="dxa"/>
          </w:tcPr>
          <w:p w14:paraId="4F37236F" w14:textId="2E1B2BE8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0,251 — 0,502</w:t>
            </w:r>
          </w:p>
        </w:tc>
        <w:tc>
          <w:tcPr>
            <w:tcW w:w="2440" w:type="dxa"/>
          </w:tcPr>
          <w:p w14:paraId="11573185" w14:textId="6386C433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2,917 — 5,833</w:t>
            </w:r>
          </w:p>
        </w:tc>
      </w:tr>
      <w:tr w:rsidR="004872AE" w:rsidRPr="00E968D7" w14:paraId="2FF2A3F3" w14:textId="77777777" w:rsidTr="00A157BA">
        <w:tc>
          <w:tcPr>
            <w:tcW w:w="2805" w:type="dxa"/>
          </w:tcPr>
          <w:p w14:paraId="585AA141" w14:textId="26270943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kg </w:t>
            </w:r>
            <w:r w:rsidR="00A157BA"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лигнита</w:t>
            </w:r>
          </w:p>
        </w:tc>
        <w:tc>
          <w:tcPr>
            <w:tcW w:w="2161" w:type="dxa"/>
          </w:tcPr>
          <w:p w14:paraId="27E926F6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5 600 — 10 500</w:t>
            </w:r>
          </w:p>
        </w:tc>
        <w:tc>
          <w:tcPr>
            <w:tcW w:w="2334" w:type="dxa"/>
          </w:tcPr>
          <w:p w14:paraId="368877DF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0,134 — 0,251</w:t>
            </w:r>
          </w:p>
        </w:tc>
        <w:tc>
          <w:tcPr>
            <w:tcW w:w="2440" w:type="dxa"/>
          </w:tcPr>
          <w:p w14:paraId="2C6B6AF3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1,556 — 2,917</w:t>
            </w:r>
          </w:p>
        </w:tc>
      </w:tr>
      <w:tr w:rsidR="004872AE" w:rsidRPr="00E968D7" w14:paraId="5D11AAEE" w14:textId="77777777" w:rsidTr="00A157BA">
        <w:tc>
          <w:tcPr>
            <w:tcW w:w="2805" w:type="dxa"/>
          </w:tcPr>
          <w:p w14:paraId="0A88798C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уљних шкриљаца</w:t>
            </w:r>
          </w:p>
        </w:tc>
        <w:tc>
          <w:tcPr>
            <w:tcW w:w="2161" w:type="dxa"/>
          </w:tcPr>
          <w:p w14:paraId="30ABA24A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8 000 — 9 000</w:t>
            </w:r>
          </w:p>
          <w:p w14:paraId="437DADBA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477E7EEE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0,191 — 0,215</w:t>
            </w:r>
          </w:p>
          <w:p w14:paraId="5AD83971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34207ABE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2,222 — 2,500</w:t>
            </w:r>
          </w:p>
        </w:tc>
      </w:tr>
      <w:tr w:rsidR="004872AE" w:rsidRPr="00E968D7" w14:paraId="01B89D4F" w14:textId="77777777" w:rsidTr="00A157BA">
        <w:tc>
          <w:tcPr>
            <w:tcW w:w="2805" w:type="dxa"/>
          </w:tcPr>
          <w:p w14:paraId="09D7597C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тресета</w:t>
            </w:r>
          </w:p>
        </w:tc>
        <w:tc>
          <w:tcPr>
            <w:tcW w:w="2161" w:type="dxa"/>
          </w:tcPr>
          <w:p w14:paraId="2590A88A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7 800 — 13 800</w:t>
            </w:r>
          </w:p>
          <w:p w14:paraId="399E7C57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1014F704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0,186 — 0,330</w:t>
            </w:r>
          </w:p>
          <w:p w14:paraId="0F550D07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4CE17E57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2,167 — 3,833</w:t>
            </w:r>
          </w:p>
        </w:tc>
      </w:tr>
      <w:tr w:rsidR="004872AE" w:rsidRPr="00E968D7" w14:paraId="68571A7F" w14:textId="77777777" w:rsidTr="00A157BA">
        <w:tc>
          <w:tcPr>
            <w:tcW w:w="2805" w:type="dxa"/>
          </w:tcPr>
          <w:p w14:paraId="2277A10A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брикета тресета</w:t>
            </w:r>
          </w:p>
        </w:tc>
        <w:tc>
          <w:tcPr>
            <w:tcW w:w="2161" w:type="dxa"/>
          </w:tcPr>
          <w:p w14:paraId="6269BF18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16 000 — 16 800</w:t>
            </w:r>
          </w:p>
          <w:p w14:paraId="0DD4F0FC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3D2DB14A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0,382 — 0,401</w:t>
            </w:r>
          </w:p>
          <w:p w14:paraId="1CF73123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5224C99B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4,444 — 4,667</w:t>
            </w:r>
          </w:p>
        </w:tc>
      </w:tr>
      <w:tr w:rsidR="004872AE" w:rsidRPr="00E968D7" w14:paraId="4092F782" w14:textId="77777777" w:rsidTr="00A157BA">
        <w:tc>
          <w:tcPr>
            <w:tcW w:w="2805" w:type="dxa"/>
          </w:tcPr>
          <w:p w14:paraId="70A05625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остатка уља за ложење (тешког уља)</w:t>
            </w:r>
          </w:p>
        </w:tc>
        <w:tc>
          <w:tcPr>
            <w:tcW w:w="2161" w:type="dxa"/>
          </w:tcPr>
          <w:p w14:paraId="5215CBBE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40 000</w:t>
            </w:r>
          </w:p>
          <w:p w14:paraId="29360D12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19A0253D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0,955</w:t>
            </w:r>
          </w:p>
          <w:p w14:paraId="2FC14364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24432FF1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11,111</w:t>
            </w:r>
          </w:p>
        </w:tc>
      </w:tr>
      <w:tr w:rsidR="004872AE" w:rsidRPr="00E968D7" w14:paraId="470D14E1" w14:textId="77777777" w:rsidTr="00A157BA">
        <w:tc>
          <w:tcPr>
            <w:tcW w:w="2805" w:type="dxa"/>
          </w:tcPr>
          <w:p w14:paraId="612E1097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лаког уља за ложење</w:t>
            </w:r>
          </w:p>
        </w:tc>
        <w:tc>
          <w:tcPr>
            <w:tcW w:w="2161" w:type="dxa"/>
          </w:tcPr>
          <w:p w14:paraId="3F3F4CF1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42 300</w:t>
            </w:r>
          </w:p>
          <w:p w14:paraId="7A779C74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59BA055A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1,010</w:t>
            </w:r>
          </w:p>
          <w:p w14:paraId="506C273C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602A04F5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11,750</w:t>
            </w:r>
          </w:p>
        </w:tc>
      </w:tr>
      <w:tr w:rsidR="004872AE" w:rsidRPr="00E968D7" w14:paraId="759AC8AA" w14:textId="77777777" w:rsidTr="00A157BA">
        <w:tc>
          <w:tcPr>
            <w:tcW w:w="2805" w:type="dxa"/>
          </w:tcPr>
          <w:p w14:paraId="5BE6C877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моторног бензина</w:t>
            </w:r>
          </w:p>
        </w:tc>
        <w:tc>
          <w:tcPr>
            <w:tcW w:w="2161" w:type="dxa"/>
          </w:tcPr>
          <w:p w14:paraId="3FA55712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44 000</w:t>
            </w:r>
          </w:p>
          <w:p w14:paraId="450A1F36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305C3402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1,051</w:t>
            </w:r>
          </w:p>
          <w:p w14:paraId="5C43FEF3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3798A265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12,222</w:t>
            </w:r>
          </w:p>
        </w:tc>
      </w:tr>
      <w:tr w:rsidR="004872AE" w:rsidRPr="00E968D7" w14:paraId="5DEA0AC5" w14:textId="77777777" w:rsidTr="00A157BA">
        <w:tc>
          <w:tcPr>
            <w:tcW w:w="2805" w:type="dxa"/>
          </w:tcPr>
          <w:p w14:paraId="4E112901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парафина</w:t>
            </w:r>
          </w:p>
        </w:tc>
        <w:tc>
          <w:tcPr>
            <w:tcW w:w="2161" w:type="dxa"/>
          </w:tcPr>
          <w:p w14:paraId="035EDFF6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40 000</w:t>
            </w:r>
          </w:p>
          <w:p w14:paraId="69C2969D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6918F25A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0,955</w:t>
            </w:r>
          </w:p>
          <w:p w14:paraId="7D16676B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5F8A7652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11,111</w:t>
            </w:r>
          </w:p>
        </w:tc>
      </w:tr>
      <w:tr w:rsidR="004872AE" w:rsidRPr="00E968D7" w14:paraId="06C91263" w14:textId="77777777" w:rsidTr="00A157BA">
        <w:tc>
          <w:tcPr>
            <w:tcW w:w="2805" w:type="dxa"/>
          </w:tcPr>
          <w:p w14:paraId="76ABFF61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течног нафтног гаса</w:t>
            </w:r>
          </w:p>
        </w:tc>
        <w:tc>
          <w:tcPr>
            <w:tcW w:w="2161" w:type="dxa"/>
          </w:tcPr>
          <w:p w14:paraId="3F7127F2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46 000</w:t>
            </w:r>
          </w:p>
          <w:p w14:paraId="7316448E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3850ED07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1,099</w:t>
            </w:r>
          </w:p>
          <w:p w14:paraId="13A1FFAF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48DAA3C2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12,778</w:t>
            </w:r>
          </w:p>
        </w:tc>
      </w:tr>
      <w:tr w:rsidR="004872AE" w:rsidRPr="00E968D7" w14:paraId="5EA040CC" w14:textId="77777777" w:rsidTr="00A157BA">
        <w:tc>
          <w:tcPr>
            <w:tcW w:w="2805" w:type="dxa"/>
          </w:tcPr>
          <w:p w14:paraId="6AD30953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природног гаса (</w:t>
            </w:r>
            <w:r w:rsidRPr="00E968D7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sr-Cyrl-CS"/>
              </w:rPr>
              <w:footnoteReference w:id="1"/>
            </w: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161" w:type="dxa"/>
          </w:tcPr>
          <w:p w14:paraId="3D19992F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47 200</w:t>
            </w:r>
          </w:p>
          <w:p w14:paraId="1A16666F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6864794D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1,126</w:t>
            </w:r>
          </w:p>
          <w:p w14:paraId="718E7C06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0238F875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13,10</w:t>
            </w:r>
          </w:p>
        </w:tc>
      </w:tr>
      <w:tr w:rsidR="004872AE" w:rsidRPr="00E968D7" w14:paraId="0A76D5F6" w14:textId="77777777" w:rsidTr="00A157BA">
        <w:tc>
          <w:tcPr>
            <w:tcW w:w="2805" w:type="dxa"/>
          </w:tcPr>
          <w:p w14:paraId="44E2B6F7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утечњеног природног гаса</w:t>
            </w:r>
          </w:p>
        </w:tc>
        <w:tc>
          <w:tcPr>
            <w:tcW w:w="2161" w:type="dxa"/>
          </w:tcPr>
          <w:p w14:paraId="4891FEF1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45 190</w:t>
            </w:r>
          </w:p>
          <w:p w14:paraId="23EE3BE5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057C7997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1,079</w:t>
            </w:r>
          </w:p>
          <w:p w14:paraId="13514E94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31404A80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12,553</w:t>
            </w:r>
          </w:p>
        </w:tc>
      </w:tr>
      <w:tr w:rsidR="004872AE" w:rsidRPr="00E968D7" w14:paraId="41DA8475" w14:textId="77777777" w:rsidTr="00A157BA">
        <w:tc>
          <w:tcPr>
            <w:tcW w:w="2805" w:type="dxa"/>
          </w:tcPr>
          <w:p w14:paraId="0BFB0075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kg дрвета (25% влажности) </w:t>
            </w:r>
          </w:p>
        </w:tc>
        <w:tc>
          <w:tcPr>
            <w:tcW w:w="2161" w:type="dxa"/>
          </w:tcPr>
          <w:p w14:paraId="374D43EC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13 800</w:t>
            </w:r>
          </w:p>
          <w:p w14:paraId="2A339026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172DCC5C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0,330</w:t>
            </w:r>
          </w:p>
          <w:p w14:paraId="5305B4FF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1CFD70BB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3,833</w:t>
            </w:r>
          </w:p>
        </w:tc>
      </w:tr>
      <w:tr w:rsidR="004872AE" w:rsidRPr="00E968D7" w14:paraId="168B1247" w14:textId="77777777" w:rsidTr="00A157BA">
        <w:tc>
          <w:tcPr>
            <w:tcW w:w="2805" w:type="dxa"/>
          </w:tcPr>
          <w:p w14:paraId="77186420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дрвених пелета (брикета)</w:t>
            </w:r>
          </w:p>
        </w:tc>
        <w:tc>
          <w:tcPr>
            <w:tcW w:w="2161" w:type="dxa"/>
          </w:tcPr>
          <w:p w14:paraId="7DC627D7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16 800</w:t>
            </w:r>
          </w:p>
          <w:p w14:paraId="35F36C00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56831071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0,401</w:t>
            </w:r>
          </w:p>
          <w:p w14:paraId="7D1AB416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047BA58F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4,667</w:t>
            </w:r>
          </w:p>
        </w:tc>
      </w:tr>
      <w:tr w:rsidR="004872AE" w:rsidRPr="00E968D7" w14:paraId="3A09D0DF" w14:textId="77777777" w:rsidTr="00A157BA">
        <w:tc>
          <w:tcPr>
            <w:tcW w:w="2805" w:type="dxa"/>
          </w:tcPr>
          <w:p w14:paraId="7048F187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kg отпада</w:t>
            </w:r>
          </w:p>
        </w:tc>
        <w:tc>
          <w:tcPr>
            <w:tcW w:w="2161" w:type="dxa"/>
          </w:tcPr>
          <w:p w14:paraId="3966A9AD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7 400 — 10 700</w:t>
            </w:r>
          </w:p>
          <w:p w14:paraId="32881F66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2B2965D2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0,177 — 0,256</w:t>
            </w:r>
          </w:p>
          <w:p w14:paraId="6E33F3FD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5A2434C8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2,056 — 2,972</w:t>
            </w:r>
          </w:p>
        </w:tc>
      </w:tr>
      <w:tr w:rsidR="004872AE" w:rsidRPr="00E968D7" w14:paraId="56646584" w14:textId="77777777" w:rsidTr="00A157BA">
        <w:tc>
          <w:tcPr>
            <w:tcW w:w="2805" w:type="dxa"/>
          </w:tcPr>
          <w:p w14:paraId="259ECA4A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MJ произведене топлотне енергије</w:t>
            </w:r>
          </w:p>
        </w:tc>
        <w:tc>
          <w:tcPr>
            <w:tcW w:w="2161" w:type="dxa"/>
          </w:tcPr>
          <w:p w14:paraId="57C3331A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1 000</w:t>
            </w:r>
          </w:p>
          <w:p w14:paraId="768C4B74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34" w:type="dxa"/>
          </w:tcPr>
          <w:p w14:paraId="7F378744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0,024</w:t>
            </w:r>
          </w:p>
          <w:p w14:paraId="104D2BB9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7B9320F6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0,278</w:t>
            </w:r>
          </w:p>
        </w:tc>
      </w:tr>
      <w:tr w:rsidR="004872AE" w:rsidRPr="00E968D7" w14:paraId="124B7FD0" w14:textId="77777777" w:rsidTr="00A157BA">
        <w:tc>
          <w:tcPr>
            <w:tcW w:w="2805" w:type="dxa"/>
          </w:tcPr>
          <w:p w14:paraId="6497655F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 kWh електричне енергије</w:t>
            </w:r>
          </w:p>
        </w:tc>
        <w:tc>
          <w:tcPr>
            <w:tcW w:w="2161" w:type="dxa"/>
          </w:tcPr>
          <w:p w14:paraId="1F18E759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3 600</w:t>
            </w:r>
          </w:p>
        </w:tc>
        <w:tc>
          <w:tcPr>
            <w:tcW w:w="2334" w:type="dxa"/>
          </w:tcPr>
          <w:p w14:paraId="19700226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0,086</w:t>
            </w:r>
          </w:p>
          <w:p w14:paraId="790F23D9" w14:textId="77777777" w:rsidR="00CF1281" w:rsidRPr="00E968D7" w:rsidRDefault="00CF1281" w:rsidP="00CF1281">
            <w:pPr>
              <w:pStyle w:val="1tekst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40" w:type="dxa"/>
          </w:tcPr>
          <w:p w14:paraId="54DF36F0" w14:textId="77777777" w:rsidR="00CF1281" w:rsidRPr="00E968D7" w:rsidRDefault="00CF1281" w:rsidP="00CF1281">
            <w:pPr>
              <w:pStyle w:val="1tekst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96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</w:tbl>
    <w:p w14:paraId="7A4C69FA" w14:textId="77777777" w:rsidR="00C44B4D" w:rsidRPr="00E968D7" w:rsidRDefault="00C44B4D" w:rsidP="00CA7FE0">
      <w:pPr>
        <w:spacing w:before="0"/>
        <w:ind w:firstLine="0"/>
        <w:jc w:val="left"/>
        <w:rPr>
          <w:lang w:val="sr-Cyrl-CS"/>
        </w:rPr>
      </w:pPr>
    </w:p>
    <w:p w14:paraId="5A7C34DA" w14:textId="77777777" w:rsidR="00744A66" w:rsidRPr="00E968D7" w:rsidRDefault="00744A66">
      <w:pPr>
        <w:spacing w:before="0"/>
        <w:ind w:firstLine="0"/>
        <w:jc w:val="left"/>
        <w:rPr>
          <w:bCs/>
          <w:lang w:val="sr-Cyrl-CS"/>
        </w:rPr>
        <w:sectPr w:rsidR="00744A66" w:rsidRPr="00E968D7" w:rsidSect="00744A66">
          <w:footerReference w:type="default" r:id="rId19"/>
          <w:footerReference w:type="first" r:id="rId20"/>
          <w:pgSz w:w="12240" w:h="15840"/>
          <w:pgMar w:top="1440" w:right="1080" w:bottom="1440" w:left="1260" w:header="720" w:footer="720" w:gutter="0"/>
          <w:pgNumType w:start="1"/>
          <w:cols w:space="720"/>
          <w:titlePg/>
          <w:docGrid w:linePitch="360"/>
        </w:sectPr>
      </w:pPr>
    </w:p>
    <w:p w14:paraId="112FC0CE" w14:textId="765CA03D" w:rsidR="008D2C63" w:rsidRPr="00E968D7" w:rsidRDefault="008D2C63">
      <w:pPr>
        <w:spacing w:before="0"/>
        <w:ind w:firstLine="0"/>
        <w:jc w:val="left"/>
        <w:rPr>
          <w:bCs/>
          <w:lang w:val="sr-Cyrl-CS"/>
        </w:rPr>
      </w:pPr>
    </w:p>
    <w:p w14:paraId="5CFB4F3E" w14:textId="1144A30C" w:rsidR="009212D1" w:rsidRPr="00E968D7" w:rsidRDefault="007C6E7C" w:rsidP="004F35C4">
      <w:pPr>
        <w:pStyle w:val="obrazac"/>
        <w:spacing w:before="0" w:beforeAutospacing="0" w:after="0" w:afterAutospacing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ПРИЛОГ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C44B4D" w:rsidRPr="00E968D7">
        <w:rPr>
          <w:rFonts w:ascii="Times New Roman" w:hAnsi="Times New Roman" w:cs="Times New Roman"/>
          <w:b w:val="0"/>
          <w:lang w:val="sr-Cyrl-CS"/>
        </w:rPr>
        <w:t>2</w:t>
      </w:r>
    </w:p>
    <w:p w14:paraId="0CBC70B9" w14:textId="77777777" w:rsidR="004F35C4" w:rsidRPr="00E968D7" w:rsidRDefault="004F35C4" w:rsidP="004F35C4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56DA45" w14:textId="2AE49A53" w:rsidR="002A7565" w:rsidRPr="00E968D7" w:rsidRDefault="002A7565" w:rsidP="002A7565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Референтне вредности степена корисности  за </w:t>
      </w:r>
      <w:r w:rsidR="00215AD0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енергетске објекте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којима се сагорева угаљ, за пројектне услове на номиналном режиму рада</w:t>
      </w:r>
    </w:p>
    <w:p w14:paraId="3B12CF10" w14:textId="77777777" w:rsidR="00DA2045" w:rsidRPr="00E968D7" w:rsidRDefault="00DA2045" w:rsidP="004F35C4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45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34"/>
        <w:gridCol w:w="1310"/>
        <w:gridCol w:w="1510"/>
        <w:gridCol w:w="2200"/>
        <w:gridCol w:w="2342"/>
      </w:tblGrid>
      <w:tr w:rsidR="009D1B09" w:rsidRPr="00E968D7" w14:paraId="3E4B168B" w14:textId="7777777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9E7D84" w14:textId="77777777" w:rsidR="009212D1" w:rsidRPr="00E968D7" w:rsidRDefault="007C6E7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Номинална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електрична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снага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бруто</w:t>
            </w:r>
            <w:r w:rsidR="003A59BC" w:rsidRPr="00E968D7">
              <w:rPr>
                <w:lang w:val="sr-Cyrl-CS"/>
              </w:rPr>
              <w:br/>
            </w:r>
            <w:r w:rsidR="003A59BC" w:rsidRPr="00E968D7">
              <w:rPr>
                <w:iCs/>
                <w:lang w:val="sr-Cyrl-CS"/>
              </w:rPr>
              <w:t>P</w:t>
            </w:r>
            <w:r w:rsidR="003A59BC" w:rsidRPr="00E968D7">
              <w:rPr>
                <w:iCs/>
                <w:vertAlign w:val="subscript"/>
                <w:lang w:val="sr-Cyrl-CS"/>
              </w:rPr>
              <w:t>Gb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у</w:t>
            </w:r>
            <w:r w:rsidR="003A59BC" w:rsidRPr="00E968D7">
              <w:rPr>
                <w:lang w:val="sr-Cyrl-CS"/>
              </w:rPr>
              <w:t xml:space="preserve"> MW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420F96" w14:textId="77777777" w:rsidR="009212D1" w:rsidRPr="00E968D7" w:rsidRDefault="007C6E7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Гориво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5CD725" w14:textId="4D74E578" w:rsidR="009212D1" w:rsidRPr="00E968D7" w:rsidRDefault="00327952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 xml:space="preserve">Референтне вредности степена кориснoсти </w:t>
            </w:r>
            <w:r w:rsidR="007C6E7C" w:rsidRPr="00E968D7">
              <w:rPr>
                <w:lang w:val="sr-Cyrl-CS"/>
              </w:rPr>
              <w:t>производње</w:t>
            </w:r>
            <w:r w:rsidR="003A59BC" w:rsidRPr="00E968D7">
              <w:rPr>
                <w:lang w:val="sr-Cyrl-CS"/>
              </w:rPr>
              <w:t xml:space="preserve"> </w:t>
            </w:r>
            <w:r w:rsidR="007C6E7C" w:rsidRPr="00E968D7">
              <w:rPr>
                <w:lang w:val="sr-Cyrl-CS"/>
              </w:rPr>
              <w:t>електричне</w:t>
            </w:r>
            <w:r w:rsidR="003A59BC" w:rsidRPr="00E968D7">
              <w:rPr>
                <w:lang w:val="sr-Cyrl-CS"/>
              </w:rPr>
              <w:t xml:space="preserve"> </w:t>
            </w:r>
            <w:r w:rsidR="007C6E7C" w:rsidRPr="00E968D7">
              <w:rPr>
                <w:lang w:val="sr-Cyrl-CS"/>
              </w:rPr>
              <w:t>енергије</w:t>
            </w:r>
            <w:r w:rsidR="003A59BC" w:rsidRPr="00E968D7">
              <w:rPr>
                <w:lang w:val="sr-Cyrl-CS"/>
              </w:rPr>
              <w:t xml:space="preserve"> </w:t>
            </w:r>
            <w:r w:rsidR="007C6E7C" w:rsidRPr="00E968D7">
              <w:rPr>
                <w:lang w:val="sr-Cyrl-CS"/>
              </w:rPr>
              <w:t>нето</w:t>
            </w:r>
            <w:r w:rsidR="003A59BC" w:rsidRPr="00E968D7">
              <w:rPr>
                <w:lang w:val="sr-Cyrl-CS"/>
              </w:rPr>
              <w:t xml:space="preserve"> [%]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B65E44" w14:textId="35763CE5" w:rsidR="009212D1" w:rsidRPr="00E968D7" w:rsidRDefault="00327952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 xml:space="preserve">Референтне вредности степена кориснoсти </w:t>
            </w:r>
            <w:r w:rsidR="007C6E7C" w:rsidRPr="00E968D7">
              <w:rPr>
                <w:lang w:val="sr-Cyrl-CS"/>
              </w:rPr>
              <w:t>комбиноване</w:t>
            </w:r>
            <w:r w:rsidR="003A59BC" w:rsidRPr="00E968D7">
              <w:rPr>
                <w:lang w:val="sr-Cyrl-CS"/>
              </w:rPr>
              <w:t xml:space="preserve"> </w:t>
            </w:r>
            <w:r w:rsidR="007C6E7C" w:rsidRPr="00E968D7">
              <w:rPr>
                <w:lang w:val="sr-Cyrl-CS"/>
              </w:rPr>
              <w:t>производње</w:t>
            </w:r>
            <w:r w:rsidR="003A59BC" w:rsidRPr="00E968D7">
              <w:rPr>
                <w:lang w:val="sr-Cyrl-CS"/>
              </w:rPr>
              <w:t xml:space="preserve"> </w:t>
            </w:r>
            <w:r w:rsidR="007C6E7C" w:rsidRPr="00E968D7">
              <w:rPr>
                <w:lang w:val="sr-Cyrl-CS"/>
              </w:rPr>
              <w:t>електричне</w:t>
            </w:r>
            <w:r w:rsidR="003A59BC" w:rsidRPr="00E968D7">
              <w:rPr>
                <w:lang w:val="sr-Cyrl-CS"/>
              </w:rPr>
              <w:t xml:space="preserve"> </w:t>
            </w:r>
            <w:r w:rsidR="007C6E7C" w:rsidRPr="00E968D7">
              <w:rPr>
                <w:lang w:val="sr-Cyrl-CS"/>
              </w:rPr>
              <w:t>и</w:t>
            </w:r>
            <w:r w:rsidR="003A59BC" w:rsidRPr="00E968D7">
              <w:rPr>
                <w:lang w:val="sr-Cyrl-CS"/>
              </w:rPr>
              <w:t xml:space="preserve"> </w:t>
            </w:r>
            <w:r w:rsidR="007C6E7C" w:rsidRPr="00E968D7">
              <w:rPr>
                <w:lang w:val="sr-Cyrl-CS"/>
              </w:rPr>
              <w:t>топлотне</w:t>
            </w:r>
            <w:r w:rsidR="003A59BC" w:rsidRPr="00E968D7">
              <w:rPr>
                <w:lang w:val="sr-Cyrl-CS"/>
              </w:rPr>
              <w:t xml:space="preserve"> </w:t>
            </w:r>
            <w:r w:rsidR="007C6E7C" w:rsidRPr="00E968D7">
              <w:rPr>
                <w:lang w:val="sr-Cyrl-CS"/>
              </w:rPr>
              <w:t>енергије</w:t>
            </w:r>
            <w:r w:rsidR="003A59BC" w:rsidRPr="00E968D7">
              <w:rPr>
                <w:lang w:val="sr-Cyrl-CS"/>
              </w:rPr>
              <w:t xml:space="preserve"> </w:t>
            </w:r>
            <w:r w:rsidR="007C6E7C" w:rsidRPr="00E968D7">
              <w:rPr>
                <w:lang w:val="sr-Cyrl-CS"/>
              </w:rPr>
              <w:t>нето</w:t>
            </w:r>
          </w:p>
        </w:tc>
      </w:tr>
      <w:tr w:rsidR="009D1B09" w:rsidRPr="00E968D7" w14:paraId="7FB24038" w14:textId="7777777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ACA30B" w14:textId="77777777" w:rsidR="009212D1" w:rsidRPr="00E968D7" w:rsidRDefault="009212D1" w:rsidP="004F35C4">
            <w:pPr>
              <w:spacing w:before="0"/>
              <w:ind w:firstLine="0"/>
              <w:jc w:val="center"/>
              <w:rPr>
                <w:lang w:val="sr-Cyrl-CS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F7C0F4" w14:textId="77777777" w:rsidR="009212D1" w:rsidRPr="00E968D7" w:rsidRDefault="009212D1" w:rsidP="004F35C4">
            <w:pPr>
              <w:spacing w:before="0"/>
              <w:jc w:val="center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B20FF4" w14:textId="01B6F679" w:rsidR="009212D1" w:rsidRPr="00E968D7" w:rsidRDefault="007C6E7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Код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нових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постројења</w:t>
            </w:r>
            <w:r w:rsidR="006E44C7" w:rsidRPr="00E968D7">
              <w:rPr>
                <w:vertAlign w:val="superscript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1AF024" w14:textId="7F36DADE" w:rsidR="009212D1" w:rsidRPr="00E968D7" w:rsidRDefault="007C6E7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Код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постојећих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постројења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после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реконструкције</w:t>
            </w:r>
            <w:r w:rsidR="006E44C7" w:rsidRPr="00E968D7">
              <w:rPr>
                <w:vertAlign w:val="superscript"/>
                <w:lang w:val="sr-Cyrl-CS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7B4927" w14:textId="77777777" w:rsidR="009212D1" w:rsidRPr="00E968D7" w:rsidRDefault="009212D1" w:rsidP="004F35C4">
            <w:pPr>
              <w:spacing w:before="0"/>
              <w:rPr>
                <w:lang w:val="sr-Cyrl-CS"/>
              </w:rPr>
            </w:pPr>
          </w:p>
        </w:tc>
      </w:tr>
      <w:tr w:rsidR="009D1B09" w:rsidRPr="00E968D7" w14:paraId="49DB8203" w14:textId="7777777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56A97D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iCs/>
                <w:lang w:val="sr-Cyrl-CS"/>
              </w:rPr>
              <w:t>P</w:t>
            </w:r>
            <w:r w:rsidRPr="00E968D7">
              <w:rPr>
                <w:iCs/>
                <w:vertAlign w:val="subscript"/>
                <w:lang w:val="sr-Cyrl-CS"/>
              </w:rPr>
              <w:t>Gb</w:t>
            </w:r>
            <w:r w:rsidRPr="00E968D7">
              <w:rPr>
                <w:lang w:val="sr-Cyrl-CS"/>
              </w:rPr>
              <w:t xml:space="preserve"> </w:t>
            </w:r>
            <w:r w:rsidR="00F249EA" w:rsidRPr="00E968D7">
              <w:rPr>
                <w:lang w:val="sr-Cyrl-CS"/>
              </w:rPr>
              <w:t xml:space="preserve">&gt; </w:t>
            </w:r>
            <w:r w:rsidRPr="00E968D7">
              <w:rPr>
                <w:lang w:val="sr-Cyrl-CS"/>
              </w:rPr>
              <w:t>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B11812" w14:textId="77777777" w:rsidR="009212D1" w:rsidRPr="00E968D7" w:rsidRDefault="007C6E7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Камени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мрки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угаљ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F54787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43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C5C97B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35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CF3972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75</w:t>
            </w:r>
          </w:p>
        </w:tc>
      </w:tr>
      <w:tr w:rsidR="009D1B09" w:rsidRPr="00E968D7" w14:paraId="2FBB45E6" w14:textId="7777777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177E64" w14:textId="77777777" w:rsidR="009212D1" w:rsidRPr="00E968D7" w:rsidRDefault="009212D1" w:rsidP="004F35C4">
            <w:pPr>
              <w:spacing w:before="0"/>
              <w:ind w:firstLine="0"/>
              <w:jc w:val="center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5878E0" w14:textId="77777777" w:rsidR="009212D1" w:rsidRPr="00E968D7" w:rsidRDefault="00F249EA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Лигнит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топлотне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моћи</w:t>
            </w:r>
            <w:r w:rsidR="003A59BC" w:rsidRPr="00E968D7">
              <w:rPr>
                <w:lang w:val="sr-Cyrl-CS"/>
              </w:rPr>
              <w:t xml:space="preserve"> &gt;9 MJ/kg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220C34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40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3B1736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F630CE" w14:textId="77777777" w:rsidR="009212D1" w:rsidRPr="00E968D7" w:rsidRDefault="009212D1" w:rsidP="004F35C4">
            <w:pPr>
              <w:spacing w:before="0"/>
              <w:rPr>
                <w:lang w:val="sr-Cyrl-CS"/>
              </w:rPr>
            </w:pPr>
          </w:p>
        </w:tc>
      </w:tr>
      <w:tr w:rsidR="009D1B09" w:rsidRPr="00E968D7" w14:paraId="2E0A9049" w14:textId="7777777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755428" w14:textId="77777777" w:rsidR="009212D1" w:rsidRPr="00E968D7" w:rsidRDefault="009212D1" w:rsidP="004F35C4">
            <w:pPr>
              <w:spacing w:before="0"/>
              <w:ind w:firstLine="0"/>
              <w:jc w:val="center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2A66F0" w14:textId="77777777" w:rsidR="009212D1" w:rsidRPr="00E968D7" w:rsidRDefault="00F249EA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Лигнит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топлотне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моћи</w:t>
            </w:r>
            <w:r w:rsidR="003A59BC" w:rsidRPr="00E968D7">
              <w:rPr>
                <w:lang w:val="sr-Cyrl-CS"/>
              </w:rPr>
              <w:t xml:space="preserve"> 6 - 9 MJ/kg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BBC7F4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39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F2890D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806E0B" w14:textId="77777777" w:rsidR="009212D1" w:rsidRPr="00E968D7" w:rsidRDefault="009212D1" w:rsidP="004F35C4">
            <w:pPr>
              <w:spacing w:before="0"/>
              <w:rPr>
                <w:lang w:val="sr-Cyrl-CS"/>
              </w:rPr>
            </w:pPr>
          </w:p>
        </w:tc>
      </w:tr>
      <w:tr w:rsidR="009D1B09" w:rsidRPr="00E968D7" w14:paraId="226160AB" w14:textId="7777777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4E16C3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 xml:space="preserve">250 &lt; </w:t>
            </w:r>
            <w:r w:rsidRPr="00E968D7">
              <w:rPr>
                <w:iCs/>
                <w:lang w:val="sr-Cyrl-CS"/>
              </w:rPr>
              <w:t>P</w:t>
            </w:r>
            <w:r w:rsidRPr="00E968D7">
              <w:rPr>
                <w:iCs/>
                <w:vertAlign w:val="subscript"/>
                <w:lang w:val="sr-Cyrl-CS"/>
              </w:rPr>
              <w:t>Gb</w:t>
            </w:r>
            <w:r w:rsidRPr="00E968D7">
              <w:rPr>
                <w:lang w:val="sr-Cyrl-CS"/>
              </w:rPr>
              <w:t xml:space="preserve"> ≤ 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CC134D" w14:textId="77777777" w:rsidR="009212D1" w:rsidRPr="00E968D7" w:rsidRDefault="00F249EA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Камени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мрки</w:t>
            </w:r>
            <w:r w:rsidR="003A59BC" w:rsidRPr="00E968D7">
              <w:rPr>
                <w:lang w:val="sr-Cyrl-CS"/>
              </w:rPr>
              <w:t xml:space="preserve"> 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гаљ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0D505C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41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D095AA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0A7618" w14:textId="77777777" w:rsidR="009212D1" w:rsidRPr="00E968D7" w:rsidRDefault="009212D1" w:rsidP="004F35C4">
            <w:pPr>
              <w:spacing w:before="0"/>
              <w:rPr>
                <w:lang w:val="sr-Cyrl-CS"/>
              </w:rPr>
            </w:pPr>
          </w:p>
        </w:tc>
      </w:tr>
      <w:tr w:rsidR="009D1B09" w:rsidRPr="00E968D7" w14:paraId="564CFD3B" w14:textId="7777777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C653F8" w14:textId="77777777" w:rsidR="009212D1" w:rsidRPr="00E968D7" w:rsidRDefault="009212D1" w:rsidP="004F35C4">
            <w:pPr>
              <w:spacing w:before="0"/>
              <w:ind w:firstLine="0"/>
              <w:jc w:val="center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900E63" w14:textId="0119F9A6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Лигнит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топлотне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моћи</w:t>
            </w:r>
            <w:r w:rsidR="003A59BC" w:rsidRPr="00E968D7">
              <w:rPr>
                <w:lang w:val="sr-Cyrl-CS"/>
              </w:rPr>
              <w:t xml:space="preserve"> &gt;</w:t>
            </w:r>
            <w:r w:rsidR="00564612" w:rsidRPr="00E968D7">
              <w:rPr>
                <w:lang w:val="sr-Cyrl-CS"/>
              </w:rPr>
              <w:t xml:space="preserve"> </w:t>
            </w:r>
            <w:r w:rsidR="003A59BC" w:rsidRPr="00E968D7">
              <w:rPr>
                <w:lang w:val="sr-Cyrl-CS"/>
              </w:rPr>
              <w:t>9 MJ/kg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84B5C5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38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3E1D2F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F26D04" w14:textId="77777777" w:rsidR="009212D1" w:rsidRPr="00E968D7" w:rsidRDefault="009212D1" w:rsidP="004F35C4">
            <w:pPr>
              <w:spacing w:before="0"/>
              <w:rPr>
                <w:lang w:val="sr-Cyrl-CS"/>
              </w:rPr>
            </w:pPr>
          </w:p>
        </w:tc>
      </w:tr>
      <w:tr w:rsidR="009D1B09" w:rsidRPr="00E968D7" w14:paraId="37024C86" w14:textId="7777777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9BA4E9" w14:textId="77777777" w:rsidR="009212D1" w:rsidRPr="00E968D7" w:rsidRDefault="009212D1" w:rsidP="004F35C4">
            <w:pPr>
              <w:spacing w:before="0"/>
              <w:ind w:firstLine="0"/>
              <w:jc w:val="center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126EBE" w14:textId="77777777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Лигнит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топлотне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моћи</w:t>
            </w:r>
            <w:r w:rsidR="003A59BC" w:rsidRPr="00E968D7">
              <w:rPr>
                <w:lang w:val="sr-Cyrl-CS"/>
              </w:rPr>
              <w:t xml:space="preserve"> 6 - 9 MJ/kg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2F184F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37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C46BC3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66E23E" w14:textId="77777777" w:rsidR="009212D1" w:rsidRPr="00E968D7" w:rsidRDefault="009212D1" w:rsidP="004F35C4">
            <w:pPr>
              <w:spacing w:before="0"/>
              <w:rPr>
                <w:lang w:val="sr-Cyrl-CS"/>
              </w:rPr>
            </w:pPr>
          </w:p>
        </w:tc>
      </w:tr>
      <w:tr w:rsidR="009D1B09" w:rsidRPr="00E968D7" w14:paraId="333896D1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3E8F03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 xml:space="preserve">100 &lt; </w:t>
            </w:r>
            <w:r w:rsidRPr="00E968D7">
              <w:rPr>
                <w:iCs/>
                <w:lang w:val="sr-Cyrl-CS"/>
              </w:rPr>
              <w:t>P</w:t>
            </w:r>
            <w:r w:rsidRPr="00E968D7">
              <w:rPr>
                <w:iCs/>
                <w:vertAlign w:val="subscript"/>
                <w:lang w:val="sr-Cyrl-CS"/>
              </w:rPr>
              <w:t>Gb</w:t>
            </w:r>
            <w:r w:rsidRPr="00E968D7">
              <w:rPr>
                <w:lang w:val="sr-Cyrl-CS"/>
              </w:rPr>
              <w:t xml:space="preserve"> ≤ 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015A3A" w14:textId="77777777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Сви</w:t>
            </w:r>
            <w:r w:rsidR="003A59BC" w:rsidRPr="00E968D7">
              <w:rPr>
                <w:lang w:val="sr-Cyrl-CS"/>
              </w:rPr>
              <w:t xml:space="preserve"> 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гљеви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EF51E3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25642F" w14:textId="76290A5B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једнак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пројектованој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вредности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степена</w:t>
            </w:r>
            <w:r w:rsidR="003A59BC" w:rsidRPr="00E968D7">
              <w:rPr>
                <w:lang w:val="sr-Cyrl-CS"/>
              </w:rPr>
              <w:t xml:space="preserve"> </w:t>
            </w:r>
            <w:r w:rsidR="00880BD2" w:rsidRPr="00E968D7">
              <w:rPr>
                <w:lang w:val="sr-Cyrl-CS"/>
              </w:rPr>
              <w:t>корисности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811612" w14:textId="77777777" w:rsidR="009212D1" w:rsidRPr="00E968D7" w:rsidRDefault="009212D1" w:rsidP="004F35C4">
            <w:pPr>
              <w:spacing w:before="0"/>
              <w:rPr>
                <w:lang w:val="sr-Cyrl-CS"/>
              </w:rPr>
            </w:pPr>
          </w:p>
        </w:tc>
      </w:tr>
    </w:tbl>
    <w:p w14:paraId="2F60FE9E" w14:textId="77777777" w:rsidR="006E44C7" w:rsidRPr="00E968D7" w:rsidRDefault="006E44C7" w:rsidP="004F35C4">
      <w:pPr>
        <w:pStyle w:val="1tekst"/>
        <w:spacing w:before="0"/>
        <w:ind w:left="147" w:right="147" w:firstLine="23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FEA772" w14:textId="3714B749" w:rsidR="009212D1" w:rsidRPr="00E968D7" w:rsidRDefault="00B92695" w:rsidP="004F35C4">
      <w:pPr>
        <w:pStyle w:val="1tekst"/>
        <w:spacing w:before="0"/>
        <w:ind w:left="147" w:right="147" w:firstLine="238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Напомене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FD2B927" w14:textId="796AB3B3" w:rsidR="009212D1" w:rsidRPr="00E968D7" w:rsidRDefault="006E44C7" w:rsidP="004F35C4">
      <w:pPr>
        <w:pStyle w:val="1tekst"/>
        <w:spacing w:before="0"/>
        <w:ind w:left="147" w:right="147" w:firstLine="238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35797" w:rsidRPr="00E968D7">
        <w:rPr>
          <w:rFonts w:ascii="Times New Roman" w:hAnsi="Times New Roman" w:cs="Times New Roman"/>
          <w:sz w:val="24"/>
          <w:szCs w:val="24"/>
          <w:lang w:val="sr-Cyrl-CS"/>
        </w:rPr>
        <w:t>Одређивање с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тепен</w:t>
      </w:r>
      <w:r w:rsidR="00935797" w:rsidRPr="00E968D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0BD2" w:rsidRPr="00E968D7">
        <w:rPr>
          <w:rFonts w:ascii="Times New Roman" w:hAnsi="Times New Roman" w:cs="Times New Roman"/>
          <w:sz w:val="24"/>
          <w:szCs w:val="24"/>
          <w:lang w:val="sr-Cyrl-CS"/>
        </w:rPr>
        <w:t>корисности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повратним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хлађењем</w:t>
      </w:r>
      <w:r w:rsidR="0059226D"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предвиђених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вршним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променљивим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оптерећењима</w:t>
      </w:r>
      <w:r w:rsidR="0059226D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гориво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користе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гаљ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моћи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испод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6 MJ/kg</w:t>
      </w:r>
      <w:r w:rsidR="0059226D" w:rsidRPr="00E968D7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снаге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59BC"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P</w:t>
      </w:r>
      <w:r w:rsidR="003A59BC"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Gb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≤ 100 MW</w:t>
      </w:r>
      <w:r w:rsidR="00935797" w:rsidRPr="00E968D7">
        <w:rPr>
          <w:rFonts w:ascii="Times New Roman" w:hAnsi="Times New Roman" w:cs="Times New Roman"/>
          <w:sz w:val="24"/>
          <w:szCs w:val="24"/>
          <w:lang w:val="sr-Cyrl-CS"/>
        </w:rPr>
        <w:t>, нису уређени овом уредбом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215F64C" w14:textId="41C22EE4" w:rsidR="009212D1" w:rsidRPr="00E968D7" w:rsidRDefault="006E44C7" w:rsidP="004F35C4">
      <w:pPr>
        <w:pStyle w:val="1tekst"/>
        <w:spacing w:before="0"/>
        <w:ind w:left="147" w:right="147" w:firstLine="238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којих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после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реконстр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кције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ведене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нове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пречишћавање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димних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гасова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степен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0BD2" w:rsidRPr="00E968D7">
        <w:rPr>
          <w:rFonts w:ascii="Times New Roman" w:hAnsi="Times New Roman" w:cs="Times New Roman"/>
          <w:sz w:val="24"/>
          <w:szCs w:val="24"/>
          <w:lang w:val="sr-Cyrl-CS"/>
        </w:rPr>
        <w:t>корисности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бити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мањи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прописане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1,5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процентни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поен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C660BF7" w14:textId="77777777" w:rsidR="00744A66" w:rsidRPr="00E968D7" w:rsidRDefault="00744A66" w:rsidP="004F35C4">
      <w:pPr>
        <w:spacing w:before="0"/>
        <w:rPr>
          <w:bCs/>
          <w:lang w:val="sr-Cyrl-CS"/>
        </w:rPr>
        <w:sectPr w:rsidR="00744A66" w:rsidRPr="00E968D7" w:rsidSect="00744A66">
          <w:pgSz w:w="12240" w:h="15840"/>
          <w:pgMar w:top="1440" w:right="1080" w:bottom="1440" w:left="1260" w:header="720" w:footer="720" w:gutter="0"/>
          <w:pgNumType w:start="1"/>
          <w:cols w:space="720"/>
          <w:titlePg/>
          <w:docGrid w:linePitch="360"/>
        </w:sectPr>
      </w:pPr>
    </w:p>
    <w:p w14:paraId="792DC923" w14:textId="0650FF7D" w:rsidR="00E45E01" w:rsidRPr="00E968D7" w:rsidRDefault="00E45E01" w:rsidP="004F35C4">
      <w:pPr>
        <w:spacing w:before="0"/>
        <w:rPr>
          <w:bCs/>
          <w:lang w:val="sr-Cyrl-CS"/>
        </w:rPr>
      </w:pPr>
    </w:p>
    <w:bookmarkEnd w:id="3"/>
    <w:p w14:paraId="6C8A3813" w14:textId="645637D8" w:rsidR="009212D1" w:rsidRPr="00E968D7" w:rsidRDefault="00B92695" w:rsidP="004F35C4">
      <w:pPr>
        <w:pStyle w:val="obrazac"/>
        <w:spacing w:before="0" w:beforeAutospacing="0" w:after="0" w:afterAutospacing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ПРИЛОГ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C44B4D" w:rsidRPr="00E968D7">
        <w:rPr>
          <w:rFonts w:ascii="Times New Roman" w:hAnsi="Times New Roman" w:cs="Times New Roman"/>
          <w:b w:val="0"/>
          <w:lang w:val="sr-Cyrl-CS"/>
        </w:rPr>
        <w:t>3</w:t>
      </w:r>
    </w:p>
    <w:p w14:paraId="27EF7255" w14:textId="77777777" w:rsidR="004F35C4" w:rsidRPr="00E968D7" w:rsidRDefault="004F35C4" w:rsidP="004F35C4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1DB769" w14:textId="7911D81D" w:rsidR="002A7565" w:rsidRPr="00E968D7" w:rsidRDefault="002A7565" w:rsidP="002A7565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Референтне вредности степена корисности </w:t>
      </w:r>
      <w:r w:rsidR="00215AD0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енерг</w:t>
      </w:r>
      <w:r w:rsidR="007D7FD8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215AD0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тске објекте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којима сагорева природни гас за пројектне услове у номиналном режиму рада</w:t>
      </w:r>
    </w:p>
    <w:p w14:paraId="566AE49B" w14:textId="77777777" w:rsidR="00DA2045" w:rsidRPr="00E968D7" w:rsidRDefault="00DA2045" w:rsidP="004F35C4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45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42"/>
        <w:gridCol w:w="1474"/>
        <w:gridCol w:w="1377"/>
        <w:gridCol w:w="1975"/>
        <w:gridCol w:w="1928"/>
      </w:tblGrid>
      <w:tr w:rsidR="009D1B09" w:rsidRPr="00E968D7" w14:paraId="748B8DE4" w14:textId="7777777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D0F0EA" w14:textId="77777777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Врста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термоенергетског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постројења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B71C59" w14:textId="77777777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Номинална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електрична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снага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бр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то</w:t>
            </w:r>
            <w:r w:rsidR="003A59BC" w:rsidRPr="00E968D7">
              <w:rPr>
                <w:lang w:val="sr-Cyrl-CS"/>
              </w:rPr>
              <w:t xml:space="preserve"> </w:t>
            </w:r>
            <w:r w:rsidR="003A59BC" w:rsidRPr="00E968D7">
              <w:rPr>
                <w:iCs/>
                <w:lang w:val="sr-Cyrl-CS"/>
              </w:rPr>
              <w:t>P</w:t>
            </w:r>
            <w:r w:rsidR="003A59BC" w:rsidRPr="00E968D7">
              <w:rPr>
                <w:iCs/>
                <w:vertAlign w:val="subscript"/>
                <w:lang w:val="sr-Cyrl-CS"/>
              </w:rPr>
              <w:t>Gb</w:t>
            </w:r>
            <w:r w:rsidR="003A59BC" w:rsidRPr="00E968D7">
              <w:rPr>
                <w:lang w:val="sr-Cyrl-CS"/>
              </w:rPr>
              <w:t xml:space="preserve"> </w:t>
            </w:r>
            <w:r w:rsidR="007C6E7C" w:rsidRPr="00E968D7">
              <w:rPr>
                <w:lang w:val="sr-Cyrl-CS"/>
              </w:rPr>
              <w:t>у</w:t>
            </w:r>
            <w:r w:rsidR="003A59BC" w:rsidRPr="00E968D7">
              <w:rPr>
                <w:lang w:val="sr-Cyrl-CS"/>
              </w:rPr>
              <w:t xml:space="preserve"> MW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C745EC" w14:textId="1B50213B" w:rsidR="009212D1" w:rsidRPr="00E968D7" w:rsidRDefault="00327952" w:rsidP="00EA2DC5">
            <w:pPr>
              <w:pStyle w:val="NormalWeb"/>
              <w:tabs>
                <w:tab w:val="left" w:pos="1974"/>
              </w:tabs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 xml:space="preserve">Референтне вредности степена кориснoсти </w:t>
            </w:r>
            <w:r w:rsidR="00B92695" w:rsidRPr="00E968D7">
              <w:rPr>
                <w:lang w:val="sr-Cyrl-CS"/>
              </w:rPr>
              <w:t>производње</w:t>
            </w:r>
            <w:r w:rsidR="003A59BC" w:rsidRPr="00E968D7">
              <w:rPr>
                <w:lang w:val="sr-Cyrl-CS"/>
              </w:rPr>
              <w:t xml:space="preserve"> </w:t>
            </w:r>
            <w:r w:rsidR="00B92695" w:rsidRPr="00E968D7">
              <w:rPr>
                <w:lang w:val="sr-Cyrl-CS"/>
              </w:rPr>
              <w:t>електричне</w:t>
            </w:r>
            <w:r w:rsidR="003A59BC" w:rsidRPr="00E968D7">
              <w:rPr>
                <w:lang w:val="sr-Cyrl-CS"/>
              </w:rPr>
              <w:t xml:space="preserve"> </w:t>
            </w:r>
            <w:r w:rsidR="00B92695" w:rsidRPr="00E968D7">
              <w:rPr>
                <w:lang w:val="sr-Cyrl-CS"/>
              </w:rPr>
              <w:t>енергије</w:t>
            </w:r>
            <w:r w:rsidR="003A59BC" w:rsidRPr="00E968D7">
              <w:rPr>
                <w:lang w:val="sr-Cyrl-CS"/>
              </w:rPr>
              <w:t xml:space="preserve"> </w:t>
            </w:r>
            <w:r w:rsidR="00B92695" w:rsidRPr="00E968D7">
              <w:rPr>
                <w:lang w:val="sr-Cyrl-CS"/>
              </w:rPr>
              <w:t>нето</w:t>
            </w:r>
            <w:r w:rsidR="003A59BC" w:rsidRPr="00E968D7">
              <w:rPr>
                <w:lang w:val="sr-Cyrl-CS"/>
              </w:rPr>
              <w:t xml:space="preserve"> [%]</w:t>
            </w:r>
            <w:r w:rsidR="003A59BC" w:rsidRPr="00E968D7">
              <w:rPr>
                <w:vertAlign w:val="superscript"/>
                <w:lang w:val="sr-Cyrl-CS"/>
              </w:rPr>
              <w:t>1,2,3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D21C12" w14:textId="6EEBDCAD" w:rsidR="009212D1" w:rsidRPr="00E968D7" w:rsidRDefault="00327952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 xml:space="preserve">Референтне вредности степена кориснoсти </w:t>
            </w:r>
            <w:r w:rsidR="00B92695" w:rsidRPr="00E968D7">
              <w:rPr>
                <w:lang w:val="sr-Cyrl-CS"/>
              </w:rPr>
              <w:t>комбиноване</w:t>
            </w:r>
            <w:r w:rsidR="003A59BC" w:rsidRPr="00E968D7">
              <w:rPr>
                <w:lang w:val="sr-Cyrl-CS"/>
              </w:rPr>
              <w:t xml:space="preserve"> </w:t>
            </w:r>
            <w:r w:rsidR="00B92695" w:rsidRPr="00E968D7">
              <w:rPr>
                <w:lang w:val="sr-Cyrl-CS"/>
              </w:rPr>
              <w:t>производње</w:t>
            </w:r>
            <w:r w:rsidR="003A59BC" w:rsidRPr="00E968D7">
              <w:rPr>
                <w:lang w:val="sr-Cyrl-CS"/>
              </w:rPr>
              <w:t xml:space="preserve"> </w:t>
            </w:r>
            <w:r w:rsidR="00B92695" w:rsidRPr="00E968D7">
              <w:rPr>
                <w:lang w:val="sr-Cyrl-CS"/>
              </w:rPr>
              <w:t>електричне</w:t>
            </w:r>
            <w:r w:rsidR="003A59BC" w:rsidRPr="00E968D7">
              <w:rPr>
                <w:lang w:val="sr-Cyrl-CS"/>
              </w:rPr>
              <w:t xml:space="preserve"> </w:t>
            </w:r>
            <w:r w:rsidR="00B92695" w:rsidRPr="00E968D7">
              <w:rPr>
                <w:lang w:val="sr-Cyrl-CS"/>
              </w:rPr>
              <w:t>и</w:t>
            </w:r>
            <w:r w:rsidR="003A59BC" w:rsidRPr="00E968D7">
              <w:rPr>
                <w:lang w:val="sr-Cyrl-CS"/>
              </w:rPr>
              <w:t xml:space="preserve"> </w:t>
            </w:r>
            <w:r w:rsidR="00B92695" w:rsidRPr="00E968D7">
              <w:rPr>
                <w:lang w:val="sr-Cyrl-CS"/>
              </w:rPr>
              <w:t>топлотне</w:t>
            </w:r>
            <w:r w:rsidR="003A59BC" w:rsidRPr="00E968D7">
              <w:rPr>
                <w:lang w:val="sr-Cyrl-CS"/>
              </w:rPr>
              <w:t xml:space="preserve"> </w:t>
            </w:r>
            <w:r w:rsidR="00B92695" w:rsidRPr="00E968D7">
              <w:rPr>
                <w:lang w:val="sr-Cyrl-CS"/>
              </w:rPr>
              <w:t>енергије</w:t>
            </w:r>
            <w:r w:rsidR="003A59BC" w:rsidRPr="00E968D7">
              <w:rPr>
                <w:lang w:val="sr-Cyrl-CS"/>
              </w:rPr>
              <w:t xml:space="preserve"> </w:t>
            </w:r>
            <w:r w:rsidR="00B92695" w:rsidRPr="00E968D7">
              <w:rPr>
                <w:lang w:val="sr-Cyrl-CS"/>
              </w:rPr>
              <w:t>нето</w:t>
            </w:r>
            <w:r w:rsidR="006E44C7" w:rsidRPr="00E968D7">
              <w:rPr>
                <w:vertAlign w:val="superscript"/>
                <w:lang w:val="sr-Cyrl-CS"/>
              </w:rPr>
              <w:t>4</w:t>
            </w:r>
          </w:p>
        </w:tc>
      </w:tr>
      <w:tr w:rsidR="009D1B09" w:rsidRPr="00E968D7" w14:paraId="019B684C" w14:textId="7777777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CF5C3E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127D08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5372D2" w14:textId="77777777" w:rsidR="009212D1" w:rsidRPr="00E968D7" w:rsidRDefault="002810A5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Нова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постројења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68D71A" w14:textId="77777777" w:rsidR="009212D1" w:rsidRPr="00E968D7" w:rsidRDefault="002810A5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Постојећа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реконстр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исана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постројења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10E12D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</w:tr>
      <w:tr w:rsidR="009D1B09" w:rsidRPr="00E968D7" w14:paraId="2E393628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FCE348" w14:textId="77777777" w:rsidR="009212D1" w:rsidRPr="00E968D7" w:rsidRDefault="002810A5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П</w:t>
            </w:r>
            <w:r w:rsidR="00B92695" w:rsidRPr="00E968D7">
              <w:rPr>
                <w:lang w:val="sr-Cyrl-CS"/>
              </w:rPr>
              <w:t>арн</w:t>
            </w:r>
            <w:r w:rsidRPr="00E968D7">
              <w:rPr>
                <w:lang w:val="sr-Cyrl-CS"/>
              </w:rPr>
              <w:t>а</w:t>
            </w:r>
            <w:r w:rsidR="003A59BC" w:rsidRPr="00E968D7">
              <w:rPr>
                <w:lang w:val="sr-Cyrl-CS"/>
              </w:rPr>
              <w:t xml:space="preserve"> </w:t>
            </w:r>
            <w:r w:rsidR="00B92695" w:rsidRPr="00E968D7">
              <w:rPr>
                <w:lang w:val="sr-Cyrl-CS"/>
              </w:rPr>
              <w:t>т</w:t>
            </w:r>
            <w:r w:rsidR="007C6E7C" w:rsidRPr="00E968D7">
              <w:rPr>
                <w:lang w:val="sr-Cyrl-CS"/>
              </w:rPr>
              <w:t>у</w:t>
            </w:r>
            <w:r w:rsidR="00B92695" w:rsidRPr="00E968D7">
              <w:rPr>
                <w:lang w:val="sr-Cyrl-CS"/>
              </w:rPr>
              <w:t>рбин</w:t>
            </w:r>
            <w:r w:rsidRPr="00E968D7">
              <w:rPr>
                <w:lang w:val="sr-Cyrl-CS"/>
              </w:rPr>
              <w:t>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A8196D" w14:textId="263A2936" w:rsidR="009212D1" w:rsidRPr="00E968D7" w:rsidRDefault="001B7812" w:rsidP="00EA2DC5">
            <w:pPr>
              <w:spacing w:before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&lt; 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E4287D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F21E99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8CAF99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75</w:t>
            </w:r>
          </w:p>
        </w:tc>
      </w:tr>
      <w:tr w:rsidR="009D1B09" w:rsidRPr="00E968D7" w14:paraId="1FC5520A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DF7180" w14:textId="77777777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Гасна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т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рбина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121498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iCs/>
                <w:lang w:val="sr-Cyrl-CS"/>
              </w:rPr>
              <w:t>P</w:t>
            </w:r>
            <w:r w:rsidRPr="00E968D7">
              <w:rPr>
                <w:iCs/>
                <w:vertAlign w:val="subscript"/>
                <w:lang w:val="sr-Cyrl-CS"/>
              </w:rPr>
              <w:t>Gb</w:t>
            </w:r>
            <w:r w:rsidRPr="00E968D7">
              <w:rPr>
                <w:lang w:val="sr-Cyrl-CS"/>
              </w:rPr>
              <w:t xml:space="preserve"> </w:t>
            </w:r>
            <w:r w:rsidR="00B92695" w:rsidRPr="00E968D7">
              <w:rPr>
                <w:lang w:val="sr-Cyrl-CS"/>
              </w:rPr>
              <w:t xml:space="preserve">&gt; </w:t>
            </w:r>
            <w:r w:rsidRPr="00E968D7">
              <w:rPr>
                <w:lang w:val="sr-Cyrl-CS"/>
              </w:rPr>
              <w:t>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ACBD92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F16647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ED7C46" w14:textId="77777777" w:rsidR="009212D1" w:rsidRPr="00E968D7" w:rsidRDefault="009212D1" w:rsidP="004F35C4">
            <w:pPr>
              <w:spacing w:before="0"/>
              <w:ind w:firstLine="0"/>
              <w:jc w:val="center"/>
              <w:rPr>
                <w:rFonts w:eastAsia="Times New Roman"/>
                <w:lang w:val="sr-Cyrl-CS"/>
              </w:rPr>
            </w:pPr>
          </w:p>
        </w:tc>
      </w:tr>
      <w:tr w:rsidR="009D1B09" w:rsidRPr="00E968D7" w14:paraId="244276AA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E8FD7B" w14:textId="77777777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Гасна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т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рбина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514C32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 xml:space="preserve">30 &lt; </w:t>
            </w:r>
            <w:r w:rsidRPr="00E968D7">
              <w:rPr>
                <w:iCs/>
                <w:lang w:val="sr-Cyrl-CS"/>
              </w:rPr>
              <w:t>P</w:t>
            </w:r>
            <w:r w:rsidRPr="00E968D7">
              <w:rPr>
                <w:iCs/>
                <w:vertAlign w:val="subscript"/>
                <w:lang w:val="sr-Cyrl-CS"/>
              </w:rPr>
              <w:t>Gb</w:t>
            </w:r>
            <w:r w:rsidRPr="00E968D7">
              <w:rPr>
                <w:lang w:val="sr-Cyrl-CS"/>
              </w:rPr>
              <w:t xml:space="preserve"> ≤ 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E50563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35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0C7E09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4BD54C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75</w:t>
            </w:r>
          </w:p>
        </w:tc>
      </w:tr>
      <w:tr w:rsidR="009D1B09" w:rsidRPr="00E968D7" w14:paraId="00C65F77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CF1820" w14:textId="77777777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Гасна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т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рбина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DD383A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 xml:space="preserve">20 &lt; </w:t>
            </w:r>
            <w:r w:rsidRPr="00E968D7">
              <w:rPr>
                <w:iCs/>
                <w:lang w:val="sr-Cyrl-CS"/>
              </w:rPr>
              <w:t>P</w:t>
            </w:r>
            <w:r w:rsidRPr="00E968D7">
              <w:rPr>
                <w:iCs/>
                <w:vertAlign w:val="subscript"/>
                <w:lang w:val="sr-Cyrl-CS"/>
              </w:rPr>
              <w:t>Gb</w:t>
            </w:r>
            <w:r w:rsidRPr="00E968D7">
              <w:rPr>
                <w:lang w:val="sr-Cyrl-CS"/>
              </w:rPr>
              <w:t xml:space="preserve"> ≤ 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C2D02E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33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B936A7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725227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</w:tr>
      <w:tr w:rsidR="009D1B09" w:rsidRPr="00E968D7" w14:paraId="53BAB8C4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48FBAC" w14:textId="77777777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Гасна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т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рбина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EBCC1A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 xml:space="preserve">10 &lt; </w:t>
            </w:r>
            <w:r w:rsidRPr="00E968D7">
              <w:rPr>
                <w:iCs/>
                <w:lang w:val="sr-Cyrl-CS"/>
              </w:rPr>
              <w:t>P</w:t>
            </w:r>
            <w:r w:rsidRPr="00E968D7">
              <w:rPr>
                <w:iCs/>
                <w:vertAlign w:val="subscript"/>
                <w:lang w:val="sr-Cyrl-CS"/>
              </w:rPr>
              <w:t>Gb</w:t>
            </w:r>
            <w:r w:rsidRPr="00E968D7">
              <w:rPr>
                <w:lang w:val="sr-Cyrl-CS"/>
              </w:rPr>
              <w:t xml:space="preserve"> ≤ 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01E5D9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30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DB9EF4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6DF0C6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</w:tr>
      <w:tr w:rsidR="009D1B09" w:rsidRPr="00E968D7" w14:paraId="3355DEAA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4F1311" w14:textId="77777777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Комбиновано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постројење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са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гасном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парном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т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рбином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9B412E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iCs/>
                <w:lang w:val="sr-Cyrl-CS"/>
              </w:rPr>
              <w:t>P</w:t>
            </w:r>
            <w:r w:rsidRPr="00E968D7">
              <w:rPr>
                <w:iCs/>
                <w:vertAlign w:val="subscript"/>
                <w:lang w:val="sr-Cyrl-CS"/>
              </w:rPr>
              <w:t>Gb</w:t>
            </w:r>
            <w:r w:rsidRPr="00E968D7">
              <w:rPr>
                <w:lang w:val="sr-Cyrl-CS"/>
              </w:rPr>
              <w:t xml:space="preserve"> &gt; 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20388E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55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269E4A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935CA4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</w:tr>
      <w:tr w:rsidR="009D1B09" w:rsidRPr="00E968D7" w14:paraId="04EF2985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4BE67F" w14:textId="77777777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Комбиновано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постројење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са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гасном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парном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т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рбином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D6353B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 xml:space="preserve">100 &lt; </w:t>
            </w:r>
            <w:r w:rsidRPr="00E968D7">
              <w:rPr>
                <w:iCs/>
                <w:lang w:val="sr-Cyrl-CS"/>
              </w:rPr>
              <w:t>P</w:t>
            </w:r>
            <w:r w:rsidRPr="00E968D7">
              <w:rPr>
                <w:iCs/>
                <w:vertAlign w:val="subscript"/>
                <w:lang w:val="sr-Cyrl-CS"/>
              </w:rPr>
              <w:t>Gb</w:t>
            </w:r>
            <w:r w:rsidRPr="00E968D7">
              <w:rPr>
                <w:lang w:val="sr-Cyrl-CS"/>
              </w:rPr>
              <w:t xml:space="preserve"> ≤ 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C500E4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53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BFCE45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5903AF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75</w:t>
            </w:r>
          </w:p>
        </w:tc>
      </w:tr>
      <w:tr w:rsidR="009D1B09" w:rsidRPr="00E968D7" w14:paraId="35BD4ABF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1877BB" w14:textId="77777777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Комбиновано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постројење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са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гасном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парном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т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рбином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B62569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iCs/>
                <w:lang w:val="sr-Cyrl-CS"/>
              </w:rPr>
              <w:t>P</w:t>
            </w:r>
            <w:r w:rsidRPr="00E968D7">
              <w:rPr>
                <w:iCs/>
                <w:vertAlign w:val="subscript"/>
                <w:lang w:val="sr-Cyrl-CS"/>
              </w:rPr>
              <w:t>Gb</w:t>
            </w:r>
            <w:r w:rsidRPr="00E968D7">
              <w:rPr>
                <w:lang w:val="sr-Cyrl-CS"/>
              </w:rPr>
              <w:t xml:space="preserve"> ≤ 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C61D3E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51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5C7CD0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2CEE42" w14:textId="77777777" w:rsidR="009212D1" w:rsidRPr="00E968D7" w:rsidRDefault="009212D1" w:rsidP="004F35C4">
            <w:pPr>
              <w:spacing w:before="0"/>
              <w:ind w:firstLine="0"/>
              <w:rPr>
                <w:lang w:val="sr-Cyrl-CS"/>
              </w:rPr>
            </w:pPr>
          </w:p>
        </w:tc>
      </w:tr>
      <w:tr w:rsidR="009D1B09" w:rsidRPr="00E968D7" w14:paraId="042FD9D4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E94319" w14:textId="77777777" w:rsidR="009212D1" w:rsidRPr="00E968D7" w:rsidRDefault="00B92695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Гасни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мотор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BFFB63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1BCE9F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D27272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7D3A3B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75</w:t>
            </w:r>
          </w:p>
        </w:tc>
      </w:tr>
    </w:tbl>
    <w:p w14:paraId="614F3E94" w14:textId="77777777" w:rsidR="006E44C7" w:rsidRPr="00E968D7" w:rsidRDefault="006E44C7" w:rsidP="004F35C4">
      <w:pPr>
        <w:pStyle w:val="1tekst"/>
        <w:spacing w:before="0"/>
        <w:ind w:left="147" w:right="147" w:firstLine="23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C45F2D" w14:textId="6C179F82" w:rsidR="009212D1" w:rsidRPr="00E968D7" w:rsidRDefault="00B92695" w:rsidP="004F35C4">
      <w:pPr>
        <w:pStyle w:val="1tekst"/>
        <w:spacing w:before="0"/>
        <w:ind w:left="147" w:right="147" w:firstLine="238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Напомене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7170900" w14:textId="3164A181" w:rsidR="009212D1" w:rsidRPr="00E968D7" w:rsidRDefault="006E44C7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35797" w:rsidRPr="00E968D7">
        <w:rPr>
          <w:rFonts w:ascii="Times New Roman" w:hAnsi="Times New Roman" w:cs="Times New Roman"/>
          <w:sz w:val="24"/>
          <w:szCs w:val="24"/>
          <w:lang w:val="sr-Cyrl-CS"/>
        </w:rPr>
        <w:t>Одређивање с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тепен</w:t>
      </w:r>
      <w:r w:rsidR="00935797" w:rsidRPr="00E968D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0BD2" w:rsidRPr="00E968D7">
        <w:rPr>
          <w:rFonts w:ascii="Times New Roman" w:hAnsi="Times New Roman" w:cs="Times New Roman"/>
          <w:sz w:val="24"/>
          <w:szCs w:val="24"/>
          <w:lang w:val="sr-Cyrl-CS"/>
        </w:rPr>
        <w:t>корисности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производње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45B4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нето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електричне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гасном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рбином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комбинованог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гасном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парном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рбином</w:t>
      </w:r>
      <w:r w:rsidR="008B0D3A" w:rsidRPr="00E968D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предвиђеним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вршним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променљивим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оптерећењима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гориво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користи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гас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квалитета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лошијег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квалитета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695" w:rsidRPr="00E968D7">
        <w:rPr>
          <w:rFonts w:ascii="Times New Roman" w:hAnsi="Times New Roman" w:cs="Times New Roman"/>
          <w:sz w:val="24"/>
          <w:szCs w:val="24"/>
          <w:lang w:val="sr-Cyrl-CS"/>
        </w:rPr>
        <w:t>мрежног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природног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гаса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гасних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рбина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снаге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59BC" w:rsidRPr="00E968D7">
        <w:rPr>
          <w:rFonts w:ascii="Times New Roman" w:hAnsi="Times New Roman" w:cs="Times New Roman"/>
          <w:iCs/>
          <w:sz w:val="24"/>
          <w:szCs w:val="24"/>
          <w:lang w:val="sr-Cyrl-CS"/>
        </w:rPr>
        <w:t>P</w:t>
      </w:r>
      <w:r w:rsidR="003A59BC" w:rsidRPr="00E968D7">
        <w:rPr>
          <w:rFonts w:ascii="Times New Roman" w:hAnsi="Times New Roman" w:cs="Times New Roman"/>
          <w:iCs/>
          <w:sz w:val="24"/>
          <w:szCs w:val="24"/>
          <w:vertAlign w:val="subscript"/>
          <w:lang w:val="sr-Cyrl-CS"/>
        </w:rPr>
        <w:t>Gb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≤ 10 MW</w:t>
      </w:r>
      <w:r w:rsidR="0059226D" w:rsidRPr="00E968D7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комбинованог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гасне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парне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рбине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повратним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хлађењем</w:t>
      </w:r>
      <w:r w:rsidR="00935797" w:rsidRPr="00E968D7">
        <w:rPr>
          <w:rFonts w:ascii="Times New Roman" w:hAnsi="Times New Roman" w:cs="Times New Roman"/>
          <w:sz w:val="24"/>
          <w:szCs w:val="24"/>
          <w:lang w:val="sr-Cyrl-CS"/>
        </w:rPr>
        <w:t>, нису уређени овом уредбом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C11EEA" w14:textId="59728771" w:rsidR="009212D1" w:rsidRPr="00E968D7" w:rsidRDefault="006E44C7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примењ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предвиђена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резерви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сати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≤ 500 h/god).</w:t>
      </w:r>
    </w:p>
    <w:p w14:paraId="70CBCFA5" w14:textId="64FF4434" w:rsidR="009212D1" w:rsidRPr="00E968D7" w:rsidRDefault="006E44C7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гасном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рбином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комбинованог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гасном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парном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рбином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важи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ISO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атмосферске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слове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(15 °C, 1,015 bar).</w:t>
      </w:r>
    </w:p>
    <w:p w14:paraId="098C1E28" w14:textId="348C4F44" w:rsidR="009212D1" w:rsidRPr="00E968D7" w:rsidRDefault="006E44C7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A2DC5" w:rsidRPr="00E968D7">
        <w:rPr>
          <w:rFonts w:ascii="Times New Roman" w:hAnsi="Times New Roman" w:cs="Times New Roman"/>
          <w:sz w:val="24"/>
          <w:szCs w:val="24"/>
          <w:lang w:val="sr-Cyrl-CS"/>
        </w:rPr>
        <w:t>Одређивање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степен</w:t>
      </w:r>
      <w:r w:rsidR="00EA2DC5" w:rsidRPr="00E968D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0BD2" w:rsidRPr="00E968D7">
        <w:rPr>
          <w:rFonts w:ascii="Times New Roman" w:hAnsi="Times New Roman" w:cs="Times New Roman"/>
          <w:sz w:val="24"/>
          <w:szCs w:val="24"/>
          <w:lang w:val="sr-Cyrl-CS"/>
        </w:rPr>
        <w:t>корисности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комбиноване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производње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чај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производње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технолошке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паре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високе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температ</w:t>
      </w:r>
      <w:r w:rsidR="007C6E7C" w:rsidRPr="00E968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притиска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226D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гориво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користи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гас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квалитета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лошијег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квалитета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мрежног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природног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гаса</w:t>
      </w:r>
      <w:r w:rsidR="00EA2DC5" w:rsidRPr="00E968D7">
        <w:rPr>
          <w:rFonts w:ascii="Times New Roman" w:hAnsi="Times New Roman" w:cs="Times New Roman"/>
          <w:sz w:val="24"/>
          <w:szCs w:val="24"/>
          <w:lang w:val="sr-Cyrl-CS"/>
        </w:rPr>
        <w:t>, није уређено овом уредбом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F5EFA2F" w14:textId="77777777" w:rsidR="00744A66" w:rsidRPr="00E968D7" w:rsidRDefault="00744A66" w:rsidP="004F35C4">
      <w:pPr>
        <w:spacing w:before="0"/>
        <w:rPr>
          <w:bCs/>
          <w:lang w:val="sr-Cyrl-CS"/>
        </w:rPr>
        <w:sectPr w:rsidR="00744A66" w:rsidRPr="00E968D7" w:rsidSect="00744A66">
          <w:pgSz w:w="12240" w:h="15840"/>
          <w:pgMar w:top="1440" w:right="1080" w:bottom="1440" w:left="1260" w:header="720" w:footer="720" w:gutter="0"/>
          <w:pgNumType w:start="1"/>
          <w:cols w:space="720"/>
          <w:titlePg/>
          <w:docGrid w:linePitch="360"/>
        </w:sectPr>
      </w:pPr>
    </w:p>
    <w:p w14:paraId="5F6D9455" w14:textId="1F0935BB" w:rsidR="00E45E01" w:rsidRPr="00E968D7" w:rsidRDefault="00E45E01" w:rsidP="004F35C4">
      <w:pPr>
        <w:spacing w:before="0"/>
        <w:rPr>
          <w:bCs/>
          <w:lang w:val="sr-Cyrl-CS"/>
        </w:rPr>
      </w:pPr>
    </w:p>
    <w:p w14:paraId="481A2E4D" w14:textId="2B7AC8D5" w:rsidR="00B061FC" w:rsidRPr="00E968D7" w:rsidRDefault="00B061FC" w:rsidP="00B061FC">
      <w:pPr>
        <w:pStyle w:val="obrazac"/>
        <w:spacing w:before="0" w:beforeAutospacing="0" w:after="0" w:afterAutospacing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 xml:space="preserve">ПРИЛОГ </w:t>
      </w:r>
      <w:r w:rsidR="00C44B4D" w:rsidRPr="00E968D7">
        <w:rPr>
          <w:rFonts w:ascii="Times New Roman" w:hAnsi="Times New Roman" w:cs="Times New Roman"/>
          <w:b w:val="0"/>
          <w:lang w:val="sr-Cyrl-CS"/>
        </w:rPr>
        <w:t>4а</w:t>
      </w:r>
    </w:p>
    <w:p w14:paraId="2F6F2B45" w14:textId="77777777" w:rsidR="00B061FC" w:rsidRPr="00E968D7" w:rsidRDefault="00B061FC" w:rsidP="00B061FC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DBD41A" w14:textId="6ACF03A7" w:rsidR="00B061FC" w:rsidRPr="00E968D7" w:rsidRDefault="009660C5" w:rsidP="00B061FC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Референтне вредности степена корисности </w:t>
      </w:r>
      <w:r w:rsidR="00215AD0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енергетских објеката</w:t>
      </w:r>
      <w:r w:rsidR="00A52251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комбиновану производњу електричне и топлотне енергије снаге 1 до 50 MW, 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за одвојену производњу топлотне енергије</w:t>
      </w:r>
      <w:r w:rsidR="00A52251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B061F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у којима се сагорева биомаса, за пројектне услове на номиналном режиму рада</w:t>
      </w:r>
    </w:p>
    <w:p w14:paraId="78B680DF" w14:textId="091BA969" w:rsidR="009660C5" w:rsidRPr="00E968D7" w:rsidRDefault="009660C5" w:rsidP="009660C5">
      <w:pPr>
        <w:spacing w:before="100" w:beforeAutospacing="1" w:after="100" w:afterAutospacing="1"/>
        <w:ind w:firstLine="0"/>
        <w:rPr>
          <w:rFonts w:eastAsia="Times New Roman"/>
          <w:lang w:val="sr-Cyrl-CS"/>
        </w:rPr>
      </w:pPr>
      <w:r w:rsidRPr="00E968D7">
        <w:rPr>
          <w:rFonts w:eastAsia="Times New Roman"/>
          <w:lang w:val="sr-Cyrl-CS"/>
        </w:rPr>
        <w:t xml:space="preserve">Референтне вредности степена корисности за одвојену производњу топлотне енергије засноване </w:t>
      </w:r>
      <w:r w:rsidR="00BE1A71" w:rsidRPr="00E968D7">
        <w:rPr>
          <w:rFonts w:eastAsia="Times New Roman"/>
          <w:lang w:val="sr-Cyrl-CS"/>
        </w:rPr>
        <w:t xml:space="preserve">су </w:t>
      </w:r>
      <w:r w:rsidRPr="00E968D7">
        <w:rPr>
          <w:rFonts w:eastAsia="Times New Roman"/>
          <w:lang w:val="sr-Cyrl-CS"/>
        </w:rPr>
        <w:t>на нето енергетској вредности и стандардним атмосферским ИСО условима (температура околине 15 °C, 1,013 bar, релативна влажност 60 %).</w:t>
      </w: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1278"/>
        <w:gridCol w:w="360"/>
        <w:gridCol w:w="5220"/>
        <w:gridCol w:w="1800"/>
        <w:gridCol w:w="1170"/>
      </w:tblGrid>
      <w:tr w:rsidR="00327952" w:rsidRPr="00E968D7" w14:paraId="4E55FE00" w14:textId="77777777" w:rsidTr="00EA728C">
        <w:trPr>
          <w:trHeight w:val="210"/>
        </w:trPr>
        <w:tc>
          <w:tcPr>
            <w:tcW w:w="1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6ECF3" w14:textId="47FDCB9F" w:rsidR="00327952" w:rsidRPr="00E968D7" w:rsidRDefault="00327952" w:rsidP="00327952">
            <w:pPr>
              <w:spacing w:before="0"/>
              <w:ind w:firstLine="0"/>
              <w:jc w:val="center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Категорија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8D18FE" w14:textId="422E05B7" w:rsidR="00327952" w:rsidRPr="00E968D7" w:rsidRDefault="00327952" w:rsidP="009660C5">
            <w:pPr>
              <w:spacing w:before="0"/>
              <w:jc w:val="center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Врста горива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A5B5" w14:textId="00A8FCBB" w:rsidR="00327952" w:rsidRPr="00E968D7" w:rsidRDefault="00327952" w:rsidP="009660C5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Референтне вредности степена корисн</w:t>
            </w:r>
            <w:r w:rsidR="001258ED"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o</w:t>
            </w: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сти</w:t>
            </w:r>
          </w:p>
        </w:tc>
      </w:tr>
      <w:tr w:rsidR="00327952" w:rsidRPr="00E968D7" w14:paraId="5BF2A8D1" w14:textId="77777777" w:rsidTr="00D57D11">
        <w:trPr>
          <w:trHeight w:val="210"/>
        </w:trPr>
        <w:tc>
          <w:tcPr>
            <w:tcW w:w="16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4491A9" w14:textId="62F76580" w:rsidR="00327952" w:rsidRPr="00E968D7" w:rsidRDefault="00327952" w:rsidP="009660C5">
            <w:pPr>
              <w:spacing w:before="0"/>
              <w:ind w:firstLine="0"/>
              <w:jc w:val="center"/>
              <w:rPr>
                <w:rFonts w:eastAsia="Calibri"/>
                <w:sz w:val="22"/>
                <w:szCs w:val="22"/>
                <w:lang w:val="sr-Cyrl-CS"/>
              </w:rPr>
            </w:pPr>
          </w:p>
        </w:tc>
        <w:tc>
          <w:tcPr>
            <w:tcW w:w="52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931AAE" w14:textId="3A03E326" w:rsidR="00327952" w:rsidRPr="00E968D7" w:rsidRDefault="00327952" w:rsidP="009660C5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5E39" w14:textId="7B9B3F7E" w:rsidR="00327952" w:rsidRPr="00E968D7" w:rsidRDefault="00327952" w:rsidP="009660C5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Тип постројења</w:t>
            </w:r>
          </w:p>
        </w:tc>
      </w:tr>
      <w:tr w:rsidR="00327952" w:rsidRPr="00E968D7" w14:paraId="280B8BA3" w14:textId="77777777" w:rsidTr="00EA728C">
        <w:trPr>
          <w:trHeight w:val="210"/>
        </w:trPr>
        <w:tc>
          <w:tcPr>
            <w:tcW w:w="16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C654" w14:textId="77777777" w:rsidR="00327952" w:rsidRPr="00E968D7" w:rsidRDefault="00327952" w:rsidP="009660C5">
            <w:pPr>
              <w:spacing w:before="0"/>
              <w:ind w:firstLine="0"/>
              <w:jc w:val="center"/>
              <w:rPr>
                <w:rFonts w:eastAsia="Calibri"/>
                <w:sz w:val="22"/>
                <w:szCs w:val="22"/>
                <w:lang w:val="sr-Cyrl-CS"/>
              </w:rPr>
            </w:pPr>
          </w:p>
        </w:tc>
        <w:tc>
          <w:tcPr>
            <w:tcW w:w="5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7972" w14:textId="5594C4E1" w:rsidR="00327952" w:rsidRPr="00E968D7" w:rsidRDefault="00327952" w:rsidP="009660C5">
            <w:pPr>
              <w:spacing w:before="0"/>
              <w:ind w:firstLine="0"/>
              <w:jc w:val="center"/>
              <w:rPr>
                <w:rFonts w:eastAsia="Calibri"/>
                <w:sz w:val="22"/>
                <w:szCs w:val="22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5042" w14:textId="15ACFFD2" w:rsidR="00327952" w:rsidRPr="00E968D7" w:rsidRDefault="00327952" w:rsidP="009660C5">
            <w:pPr>
              <w:spacing w:before="0"/>
              <w:ind w:firstLine="0"/>
              <w:jc w:val="center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Реконструисана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CCE0" w14:textId="3BE99F09" w:rsidR="00327952" w:rsidRPr="00E968D7" w:rsidRDefault="00327952" w:rsidP="009660C5">
            <w:pPr>
              <w:spacing w:before="0"/>
              <w:ind w:firstLine="0"/>
              <w:jc w:val="center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Нова</w:t>
            </w:r>
          </w:p>
        </w:tc>
      </w:tr>
      <w:tr w:rsidR="00EA728C" w:rsidRPr="00E968D7" w14:paraId="6453A3D2" w14:textId="77777777" w:rsidTr="00EA728C">
        <w:trPr>
          <w:trHeight w:val="377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14:paraId="391FCCA0" w14:textId="30F2C73D" w:rsidR="00EA728C" w:rsidRPr="00E968D7" w:rsidRDefault="00EA728C" w:rsidP="009660C5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Чв</w:t>
            </w:r>
            <w:r w:rsidR="00F101A3"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р</w:t>
            </w: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ста горива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314FC" w14:textId="7B90F059" w:rsidR="00EA728C" w:rsidRPr="00E968D7" w:rsidRDefault="00EA728C" w:rsidP="00EA25FA">
            <w:pPr>
              <w:spacing w:before="0"/>
              <w:ind w:firstLine="0"/>
              <w:jc w:val="left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eastAsia="Calibri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9E241" w14:textId="27324F25" w:rsidR="00EA728C" w:rsidRPr="00E968D7" w:rsidRDefault="00EA728C" w:rsidP="00EA25FA">
            <w:pPr>
              <w:spacing w:before="0"/>
              <w:ind w:firstLine="0"/>
              <w:jc w:val="left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Тресет, брикети тресета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9A011" w14:textId="0151D31B" w:rsidR="00EA728C" w:rsidRPr="00E968D7" w:rsidRDefault="00EA728C" w:rsidP="00C20A0D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78,0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8F8E51" w14:textId="2DC8EEED" w:rsidR="00EA728C" w:rsidRPr="00E968D7" w:rsidRDefault="00EA728C" w:rsidP="00C20A0D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78,0</w:t>
            </w:r>
          </w:p>
        </w:tc>
      </w:tr>
      <w:tr w:rsidR="00EA728C" w:rsidRPr="00E968D7" w14:paraId="4F6C730F" w14:textId="77777777" w:rsidTr="00EA728C"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3C4213" w14:textId="424202EB" w:rsidR="00EA728C" w:rsidRPr="00E968D7" w:rsidRDefault="00EA728C" w:rsidP="009660C5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14:paraId="5F5D9237" w14:textId="02618590" w:rsidR="00EA728C" w:rsidRPr="00E968D7" w:rsidRDefault="00EA728C" w:rsidP="009660C5">
            <w:pPr>
              <w:spacing w:before="0"/>
              <w:ind w:firstLine="0"/>
              <w:jc w:val="left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eastAsia="Calibri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B7C2" w14:textId="0718D986" w:rsidR="00EA728C" w:rsidRPr="00E968D7" w:rsidRDefault="00EA728C" w:rsidP="009660C5">
            <w:pPr>
              <w:spacing w:before="0"/>
              <w:ind w:firstLine="0"/>
              <w:jc w:val="left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Сува биомаса укључујући дрво и друга врсту биомасу укључујући дрвене пелете и дрвене брикете, сушену дрвну струготину, чисто и суво отпадно дрво, љуске орашастих плодова, као и коштице маслине и других плодова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53AF" w14:textId="70BA5ED5" w:rsidR="00EA728C" w:rsidRPr="00E968D7" w:rsidRDefault="00EA728C" w:rsidP="009660C5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78,0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191E" w14:textId="319D1CC4" w:rsidR="00EA728C" w:rsidRPr="00E968D7" w:rsidRDefault="00EA728C" w:rsidP="009660C5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78,0</w:t>
            </w:r>
          </w:p>
        </w:tc>
      </w:tr>
      <w:tr w:rsidR="00EA728C" w:rsidRPr="00E968D7" w14:paraId="488B7673" w14:textId="77777777" w:rsidTr="00EA728C"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859D81" w14:textId="7976C6A3" w:rsidR="00EA728C" w:rsidRPr="00E968D7" w:rsidRDefault="00EA728C" w:rsidP="009660C5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14:paraId="780B153D" w14:textId="724DA945" w:rsidR="00EA728C" w:rsidRPr="00E968D7" w:rsidRDefault="00EA728C" w:rsidP="00DE134C">
            <w:pPr>
              <w:spacing w:before="0"/>
              <w:ind w:firstLine="0"/>
              <w:jc w:val="left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eastAsia="Calibri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46B0" w14:textId="7757CD1D" w:rsidR="00EA728C" w:rsidRPr="00E968D7" w:rsidRDefault="00EA728C" w:rsidP="00DE134C">
            <w:pPr>
              <w:spacing w:before="0"/>
              <w:ind w:firstLine="0"/>
              <w:jc w:val="left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Друга чврста биомаса укључујући све врсте дрвета које нису укључене у категорију 2 биомасе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AC33" w14:textId="0F2A593D" w:rsidR="00EA728C" w:rsidRPr="00E968D7" w:rsidRDefault="00EA728C" w:rsidP="009660C5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72,0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9AAB" w14:textId="7FB61824" w:rsidR="00EA728C" w:rsidRPr="00E968D7" w:rsidRDefault="00EA728C" w:rsidP="009660C5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72,0</w:t>
            </w:r>
          </w:p>
        </w:tc>
      </w:tr>
      <w:tr w:rsidR="00EA728C" w:rsidRPr="00E968D7" w14:paraId="2F89EDB6" w14:textId="77777777" w:rsidTr="00EA728C">
        <w:trPr>
          <w:trHeight w:val="516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0CD7B7" w14:textId="5CAF502D" w:rsidR="00EA728C" w:rsidRPr="00E968D7" w:rsidRDefault="00EA728C" w:rsidP="009660C5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14:paraId="5741E0A1" w14:textId="2863B29B" w:rsidR="00EA728C" w:rsidRPr="00E968D7" w:rsidRDefault="00EA728C" w:rsidP="009660C5">
            <w:pPr>
              <w:spacing w:before="0"/>
              <w:ind w:firstLine="0"/>
              <w:jc w:val="left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eastAsia="Calibri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C63CA" w14:textId="5C3ACFC7" w:rsidR="00EA728C" w:rsidRPr="00E968D7" w:rsidRDefault="00EA728C" w:rsidP="009660C5">
            <w:pPr>
              <w:spacing w:before="0"/>
              <w:ind w:firstLine="0"/>
              <w:jc w:val="left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Комунални и индустријски отпад (необновљиви) и обновљиви/биоразградиви отпад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4D3432" w14:textId="276EFCA0" w:rsidR="00EA728C" w:rsidRPr="00E968D7" w:rsidRDefault="00EA728C" w:rsidP="009660C5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72,0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5268C3" w14:textId="2BF07400" w:rsidR="00EA728C" w:rsidRPr="00E968D7" w:rsidRDefault="00EA728C" w:rsidP="009660C5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72,0</w:t>
            </w:r>
          </w:p>
        </w:tc>
      </w:tr>
    </w:tbl>
    <w:p w14:paraId="4A64C1B6" w14:textId="77777777" w:rsidR="00B061FC" w:rsidRPr="00E968D7" w:rsidRDefault="00B061FC" w:rsidP="00B061FC">
      <w:pPr>
        <w:pStyle w:val="1tekst"/>
        <w:spacing w:before="0"/>
        <w:jc w:val="center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0B5ED035" w14:textId="77777777" w:rsidR="00721A56" w:rsidRPr="00E968D7" w:rsidRDefault="00721A56" w:rsidP="00B061FC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6635EE" w14:textId="77777777" w:rsidR="00721A56" w:rsidRPr="00E968D7" w:rsidRDefault="00721A56" w:rsidP="00B061FC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2291CE" w14:textId="77777777" w:rsidR="00744A66" w:rsidRPr="00E968D7" w:rsidRDefault="00744A66" w:rsidP="00B061FC">
      <w:pPr>
        <w:spacing w:before="0"/>
        <w:rPr>
          <w:lang w:val="sr-Cyrl-CS"/>
        </w:rPr>
        <w:sectPr w:rsidR="00744A66" w:rsidRPr="00E968D7" w:rsidSect="00744A66">
          <w:pgSz w:w="12240" w:h="15840"/>
          <w:pgMar w:top="1440" w:right="1080" w:bottom="1440" w:left="1260" w:header="720" w:footer="720" w:gutter="0"/>
          <w:pgNumType w:start="1"/>
          <w:cols w:space="720"/>
          <w:titlePg/>
          <w:docGrid w:linePitch="360"/>
        </w:sectPr>
      </w:pPr>
    </w:p>
    <w:p w14:paraId="4D014D11" w14:textId="3AA7EC57" w:rsidR="00B061FC" w:rsidRPr="00E968D7" w:rsidRDefault="00B061FC" w:rsidP="00B061FC">
      <w:pPr>
        <w:spacing w:before="0"/>
        <w:rPr>
          <w:lang w:val="sr-Cyrl-CS"/>
        </w:rPr>
      </w:pPr>
    </w:p>
    <w:p w14:paraId="425E9C2E" w14:textId="4B1D98D9" w:rsidR="009660C5" w:rsidRPr="00E968D7" w:rsidRDefault="009660C5" w:rsidP="009660C5">
      <w:pPr>
        <w:pStyle w:val="obrazac"/>
        <w:spacing w:before="0" w:beforeAutospacing="0" w:after="0" w:afterAutospacing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 xml:space="preserve">ПРИЛОГ </w:t>
      </w:r>
      <w:r w:rsidR="00C44B4D" w:rsidRPr="00E968D7">
        <w:rPr>
          <w:rFonts w:ascii="Times New Roman" w:hAnsi="Times New Roman" w:cs="Times New Roman"/>
          <w:b w:val="0"/>
          <w:lang w:val="sr-Cyrl-CS"/>
        </w:rPr>
        <w:t>4б</w:t>
      </w:r>
    </w:p>
    <w:p w14:paraId="429A62E8" w14:textId="77777777" w:rsidR="009660C5" w:rsidRPr="00E968D7" w:rsidRDefault="009660C5" w:rsidP="009660C5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43D19E" w14:textId="22CC20B8" w:rsidR="00A52251" w:rsidRPr="00E968D7" w:rsidRDefault="00A52251" w:rsidP="00A52251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Референтне вредности степена корисности </w:t>
      </w:r>
      <w:r w:rsidR="00215AD0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енергетских објеката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комбиновану производњу електричне и топлотне енергије снаге </w:t>
      </w:r>
      <w:r w:rsidR="00DE134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од 1 до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50 MW, за одвојену производњу електричне енергије, у којима се сагорева биомаса, за пројектне услове на номиналном режиму рада</w:t>
      </w:r>
    </w:p>
    <w:p w14:paraId="71E11DBB" w14:textId="06AC3F30" w:rsidR="009660C5" w:rsidRPr="00E968D7" w:rsidRDefault="009660C5" w:rsidP="009660C5">
      <w:pPr>
        <w:spacing w:before="100" w:beforeAutospacing="1" w:after="100" w:afterAutospacing="1"/>
        <w:ind w:firstLine="0"/>
        <w:rPr>
          <w:rFonts w:eastAsia="Times New Roman"/>
          <w:lang w:val="sr-Cyrl-CS"/>
        </w:rPr>
      </w:pPr>
      <w:r w:rsidRPr="00E968D7">
        <w:rPr>
          <w:rFonts w:eastAsia="Times New Roman"/>
          <w:lang w:val="sr-Cyrl-CS"/>
        </w:rPr>
        <w:t xml:space="preserve">Референтне вредности степена корисности за одвојену производњу електричне енергије засноване </w:t>
      </w:r>
      <w:r w:rsidR="00BE1A71" w:rsidRPr="00E968D7">
        <w:rPr>
          <w:rFonts w:eastAsia="Times New Roman"/>
          <w:lang w:val="sr-Cyrl-CS"/>
        </w:rPr>
        <w:t xml:space="preserve">су </w:t>
      </w:r>
      <w:r w:rsidRPr="00E968D7">
        <w:rPr>
          <w:rFonts w:eastAsia="Times New Roman"/>
          <w:lang w:val="sr-Cyrl-CS"/>
        </w:rPr>
        <w:t>на нето енергетској вредности и стандардним атмосферским ИСО условима (температура околине 15 °C, 1,013 bar, релативна влажност 60 %).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368"/>
        <w:gridCol w:w="360"/>
        <w:gridCol w:w="5220"/>
        <w:gridCol w:w="1800"/>
        <w:gridCol w:w="1170"/>
      </w:tblGrid>
      <w:tr w:rsidR="00327952" w:rsidRPr="00E968D7" w14:paraId="7FF6F2F4" w14:textId="77777777" w:rsidTr="00EA728C">
        <w:trPr>
          <w:trHeight w:val="413"/>
        </w:trPr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7FD87" w14:textId="175ECABE" w:rsidR="00327952" w:rsidRPr="00E968D7" w:rsidRDefault="00327952" w:rsidP="004C2B7F">
            <w:pPr>
              <w:spacing w:before="0"/>
              <w:jc w:val="center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Категорија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45DBDD" w14:textId="0F87C8FF" w:rsidR="00327952" w:rsidRPr="00E968D7" w:rsidRDefault="00327952" w:rsidP="004C2B7F">
            <w:pPr>
              <w:spacing w:before="0"/>
              <w:jc w:val="center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Врста горива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937C" w14:textId="411C95BB" w:rsidR="00327952" w:rsidRPr="00E968D7" w:rsidRDefault="00327952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Референтне вредности степена корисн</w:t>
            </w:r>
            <w:r w:rsidR="001258ED"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o</w:t>
            </w: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сти</w:t>
            </w:r>
          </w:p>
        </w:tc>
      </w:tr>
      <w:tr w:rsidR="00327952" w:rsidRPr="00E968D7" w14:paraId="764C2B14" w14:textId="77777777" w:rsidTr="00D57D11">
        <w:trPr>
          <w:trHeight w:val="413"/>
        </w:trPr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8A1EA" w14:textId="0FBB169A" w:rsidR="00327952" w:rsidRPr="00E968D7" w:rsidRDefault="00327952" w:rsidP="004C2B7F">
            <w:pPr>
              <w:spacing w:before="0"/>
              <w:jc w:val="center"/>
              <w:rPr>
                <w:rFonts w:eastAsia="Calibri"/>
                <w:sz w:val="22"/>
                <w:szCs w:val="22"/>
                <w:lang w:val="sr-Cyrl-CS"/>
              </w:rPr>
            </w:pPr>
          </w:p>
        </w:tc>
        <w:tc>
          <w:tcPr>
            <w:tcW w:w="52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27851" w14:textId="56FBA8CE" w:rsidR="00327952" w:rsidRPr="00E968D7" w:rsidRDefault="00327952" w:rsidP="004C2B7F">
            <w:pPr>
              <w:spacing w:before="0"/>
              <w:jc w:val="center"/>
              <w:rPr>
                <w:rFonts w:eastAsia="Calibri"/>
                <w:sz w:val="22"/>
                <w:szCs w:val="22"/>
                <w:lang w:val="sr-Cyrl-CS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903B" w14:textId="7B0547C7" w:rsidR="00327952" w:rsidRPr="00E968D7" w:rsidRDefault="00327952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Тип постројења</w:t>
            </w:r>
          </w:p>
        </w:tc>
      </w:tr>
      <w:tr w:rsidR="00327952" w:rsidRPr="00E968D7" w14:paraId="6ABD87D0" w14:textId="77777777" w:rsidTr="00EA728C">
        <w:trPr>
          <w:trHeight w:val="413"/>
        </w:trPr>
        <w:tc>
          <w:tcPr>
            <w:tcW w:w="17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2AAA2" w14:textId="77777777" w:rsidR="00327952" w:rsidRPr="00E968D7" w:rsidRDefault="00327952" w:rsidP="004C2B7F">
            <w:pPr>
              <w:spacing w:before="0"/>
              <w:ind w:firstLine="0"/>
              <w:jc w:val="center"/>
              <w:rPr>
                <w:rFonts w:eastAsia="Calibri"/>
                <w:sz w:val="22"/>
                <w:szCs w:val="22"/>
                <w:lang w:val="sr-Cyrl-CS"/>
              </w:rPr>
            </w:pPr>
          </w:p>
        </w:tc>
        <w:tc>
          <w:tcPr>
            <w:tcW w:w="5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E372C" w14:textId="17285006" w:rsidR="00327952" w:rsidRPr="00E968D7" w:rsidRDefault="00327952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7D15" w14:textId="5015F5C1" w:rsidR="00327952" w:rsidRPr="00E968D7" w:rsidRDefault="00327952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Реконструисана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7043" w14:textId="77777777" w:rsidR="00327952" w:rsidRPr="00E968D7" w:rsidRDefault="00327952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Нова</w:t>
            </w:r>
          </w:p>
        </w:tc>
      </w:tr>
      <w:tr w:rsidR="00EA728C" w:rsidRPr="00E968D7" w14:paraId="5E887124" w14:textId="77777777" w:rsidTr="00EA728C">
        <w:trPr>
          <w:trHeight w:val="422"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14:paraId="7C039B07" w14:textId="6CD24181" w:rsidR="00EA728C" w:rsidRPr="00E968D7" w:rsidRDefault="00EA728C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Чв</w:t>
            </w:r>
            <w:r w:rsidR="00F101A3"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р</w:t>
            </w: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ста горива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82A5D" w14:textId="0574A2AC" w:rsidR="00EA728C" w:rsidRPr="00E968D7" w:rsidRDefault="00EA728C" w:rsidP="004C2B7F">
            <w:pPr>
              <w:spacing w:before="0"/>
              <w:jc w:val="left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eastAsia="Calibri"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F5F0B" w14:textId="15A8C206" w:rsidR="00EA728C" w:rsidRPr="00E968D7" w:rsidRDefault="00EA728C" w:rsidP="004C2B7F">
            <w:pPr>
              <w:spacing w:before="0"/>
              <w:jc w:val="left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Тресет, брикети тресета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CDFA72" w14:textId="5FF50C69" w:rsidR="00EA728C" w:rsidRPr="00E968D7" w:rsidRDefault="00EA728C" w:rsidP="004E2B3B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hAnsi="Times New Roman"/>
                <w:sz w:val="22"/>
                <w:szCs w:val="22"/>
                <w:lang w:val="sr-Cyrl-CS"/>
              </w:rPr>
              <w:t>39,0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DABE7" w14:textId="4C55DA48" w:rsidR="00EA728C" w:rsidRPr="00E968D7" w:rsidRDefault="00EA728C" w:rsidP="004E2B3B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hAnsi="Times New Roman"/>
                <w:sz w:val="22"/>
                <w:szCs w:val="22"/>
                <w:lang w:val="sr-Cyrl-CS"/>
              </w:rPr>
              <w:t>39,0</w:t>
            </w:r>
          </w:p>
        </w:tc>
      </w:tr>
      <w:tr w:rsidR="00EA728C" w:rsidRPr="00E968D7" w14:paraId="4F8767BB" w14:textId="77777777" w:rsidTr="00EA728C"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1F7A77" w14:textId="451F6346" w:rsidR="00EA728C" w:rsidRPr="00E968D7" w:rsidRDefault="00EA728C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14:paraId="3B3794CD" w14:textId="21A737A5" w:rsidR="00EA728C" w:rsidRPr="00E968D7" w:rsidRDefault="00EA728C" w:rsidP="004C2B7F">
            <w:pPr>
              <w:spacing w:before="0"/>
              <w:ind w:firstLine="0"/>
              <w:jc w:val="left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eastAsia="Calibri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C5CD" w14:textId="4DEDEA05" w:rsidR="00EA728C" w:rsidRPr="00E968D7" w:rsidRDefault="00EA728C" w:rsidP="004C2B7F">
            <w:pPr>
              <w:spacing w:before="0"/>
              <w:ind w:firstLine="0"/>
              <w:jc w:val="left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Сува биомаса укључујући дрво и другу врсту биомасе укључујући дрвене пелете и дрвене брикете, сушену дрвну струготину, чисто и суво отпадно дрво, љуске орашастих плодова, као и коштице маслине и других плодова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2782" w14:textId="1D43FCB1" w:rsidR="00EA728C" w:rsidRPr="00E968D7" w:rsidRDefault="00EA728C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hAnsi="Times New Roman"/>
                <w:sz w:val="22"/>
                <w:szCs w:val="22"/>
                <w:lang w:val="sr-Cyrl-CS"/>
              </w:rPr>
              <w:t>33,0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8CE1" w14:textId="7BDCC2FC" w:rsidR="00EA728C" w:rsidRPr="00E968D7" w:rsidRDefault="00EA728C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hAnsi="Times New Roman"/>
                <w:sz w:val="22"/>
                <w:szCs w:val="22"/>
                <w:lang w:val="sr-Cyrl-CS"/>
              </w:rPr>
              <w:t>37,0</w:t>
            </w:r>
          </w:p>
        </w:tc>
      </w:tr>
      <w:tr w:rsidR="00EA728C" w:rsidRPr="00E968D7" w14:paraId="56A94F85" w14:textId="77777777" w:rsidTr="00EA728C"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7969B" w14:textId="60305C47" w:rsidR="00EA728C" w:rsidRPr="00E968D7" w:rsidRDefault="00EA728C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14:paraId="629482D9" w14:textId="270E70A9" w:rsidR="00EA728C" w:rsidRPr="00E968D7" w:rsidRDefault="00EA728C" w:rsidP="00DE134C">
            <w:pPr>
              <w:spacing w:before="0"/>
              <w:ind w:firstLine="0"/>
              <w:jc w:val="left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eastAsia="Calibri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A0DE" w14:textId="5E54497F" w:rsidR="00EA728C" w:rsidRPr="00E968D7" w:rsidRDefault="00EA728C" w:rsidP="00DE134C">
            <w:pPr>
              <w:spacing w:before="0"/>
              <w:ind w:firstLine="0"/>
              <w:jc w:val="left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Друга чврста биомаса укључујући све врсте дрвета</w:t>
            </w:r>
          </w:p>
          <w:p w14:paraId="71298FAC" w14:textId="731A0583" w:rsidR="00EA728C" w:rsidRPr="00E968D7" w:rsidRDefault="00EA728C" w:rsidP="00DE134C">
            <w:pPr>
              <w:spacing w:before="0"/>
              <w:ind w:firstLine="0"/>
              <w:jc w:val="left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које нису укључене у категорију 2 биомасе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B1BE" w14:textId="7F6E1CAB" w:rsidR="00EA728C" w:rsidRPr="00E968D7" w:rsidRDefault="00EA728C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hAnsi="Times New Roman"/>
                <w:sz w:val="22"/>
                <w:szCs w:val="22"/>
                <w:lang w:val="sr-Cyrl-CS"/>
              </w:rPr>
              <w:t>25,0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B464" w14:textId="6F46863A" w:rsidR="00EA728C" w:rsidRPr="00E968D7" w:rsidRDefault="00EA728C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hAnsi="Times New Roman"/>
                <w:sz w:val="22"/>
                <w:szCs w:val="22"/>
                <w:lang w:val="sr-Cyrl-CS"/>
              </w:rPr>
              <w:t>30,0</w:t>
            </w:r>
          </w:p>
        </w:tc>
      </w:tr>
      <w:tr w:rsidR="00EA728C" w:rsidRPr="00E968D7" w14:paraId="240D9278" w14:textId="77777777" w:rsidTr="00EA728C">
        <w:trPr>
          <w:trHeight w:val="440"/>
        </w:trPr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DDA79" w14:textId="3A51068E" w:rsidR="00EA728C" w:rsidRPr="00E968D7" w:rsidRDefault="00EA728C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14:paraId="4137D87D" w14:textId="7004D451" w:rsidR="00EA728C" w:rsidRPr="00E968D7" w:rsidRDefault="00EA728C" w:rsidP="004C2B7F">
            <w:pPr>
              <w:spacing w:before="0"/>
              <w:ind w:firstLine="0"/>
              <w:jc w:val="left"/>
              <w:rPr>
                <w:rFonts w:eastAsia="Calibri"/>
                <w:sz w:val="22"/>
                <w:szCs w:val="22"/>
                <w:lang w:val="sr-Cyrl-CS"/>
              </w:rPr>
            </w:pPr>
            <w:r w:rsidRPr="00E968D7">
              <w:rPr>
                <w:rFonts w:eastAsia="Calibri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3403A" w14:textId="766CA661" w:rsidR="00EA728C" w:rsidRPr="00E968D7" w:rsidRDefault="00EA728C" w:rsidP="004C2B7F">
            <w:pPr>
              <w:spacing w:before="0"/>
              <w:ind w:firstLine="0"/>
              <w:jc w:val="left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Комунални и индустријски отпад (необновљиви) и обновљиви/биоразградиви отпад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3DCF8" w14:textId="1360B40B" w:rsidR="00EA728C" w:rsidRPr="00E968D7" w:rsidRDefault="00EA728C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hAnsi="Times New Roman"/>
                <w:sz w:val="22"/>
                <w:szCs w:val="22"/>
                <w:lang w:val="sr-Cyrl-CS"/>
              </w:rPr>
              <w:t>25,0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0DF25" w14:textId="7BD1F4CB" w:rsidR="00EA728C" w:rsidRPr="00E968D7" w:rsidRDefault="00EA728C" w:rsidP="004C2B7F">
            <w:pPr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E968D7">
              <w:rPr>
                <w:rFonts w:ascii="Times New Roman" w:hAnsi="Times New Roman"/>
                <w:sz w:val="22"/>
                <w:szCs w:val="22"/>
                <w:lang w:val="sr-Cyrl-CS"/>
              </w:rPr>
              <w:t>25,0</w:t>
            </w:r>
          </w:p>
        </w:tc>
      </w:tr>
    </w:tbl>
    <w:p w14:paraId="65D69513" w14:textId="77777777" w:rsidR="009660C5" w:rsidRPr="00E968D7" w:rsidRDefault="009660C5" w:rsidP="009660C5">
      <w:pPr>
        <w:pStyle w:val="1tekst"/>
        <w:spacing w:before="0"/>
        <w:jc w:val="center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7421F9F4" w14:textId="77777777" w:rsidR="009660C5" w:rsidRPr="00E968D7" w:rsidRDefault="009660C5" w:rsidP="009660C5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7EEFBD" w14:textId="77777777" w:rsidR="009660C5" w:rsidRPr="00E968D7" w:rsidRDefault="009660C5" w:rsidP="009660C5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0D6038" w14:textId="77777777" w:rsidR="00744A66" w:rsidRPr="00E968D7" w:rsidRDefault="00744A66" w:rsidP="009660C5">
      <w:pPr>
        <w:spacing w:before="0"/>
        <w:rPr>
          <w:lang w:val="sr-Cyrl-CS"/>
        </w:rPr>
        <w:sectPr w:rsidR="00744A66" w:rsidRPr="00E968D7" w:rsidSect="00744A66">
          <w:pgSz w:w="12240" w:h="15840"/>
          <w:pgMar w:top="1440" w:right="1080" w:bottom="1440" w:left="1260" w:header="720" w:footer="720" w:gutter="0"/>
          <w:pgNumType w:start="1"/>
          <w:cols w:space="720"/>
          <w:titlePg/>
          <w:docGrid w:linePitch="360"/>
        </w:sectPr>
      </w:pPr>
    </w:p>
    <w:p w14:paraId="5EC0074A" w14:textId="43AD2912" w:rsidR="009660C5" w:rsidRPr="00E968D7" w:rsidRDefault="009660C5" w:rsidP="009660C5">
      <w:pPr>
        <w:spacing w:before="0"/>
        <w:rPr>
          <w:lang w:val="sr-Cyrl-CS"/>
        </w:rPr>
      </w:pPr>
    </w:p>
    <w:p w14:paraId="480A093E" w14:textId="755CEFDF" w:rsidR="00A52251" w:rsidRPr="00E968D7" w:rsidRDefault="00A52251" w:rsidP="00A52251">
      <w:pPr>
        <w:pStyle w:val="obrazac"/>
        <w:spacing w:before="0" w:beforeAutospacing="0" w:after="0" w:afterAutospacing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 xml:space="preserve">ПРИЛОГ </w:t>
      </w:r>
      <w:r w:rsidR="00C44B4D" w:rsidRPr="00E968D7">
        <w:rPr>
          <w:rFonts w:ascii="Times New Roman" w:hAnsi="Times New Roman" w:cs="Times New Roman"/>
          <w:b w:val="0"/>
          <w:lang w:val="sr-Cyrl-CS"/>
        </w:rPr>
        <w:t>4ц</w:t>
      </w:r>
    </w:p>
    <w:p w14:paraId="4411768D" w14:textId="77777777" w:rsidR="00A52251" w:rsidRPr="00E968D7" w:rsidRDefault="00A52251" w:rsidP="00A52251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FDCFB1" w14:textId="1E326CD8" w:rsidR="00A52251" w:rsidRPr="00E968D7" w:rsidRDefault="00A52251" w:rsidP="00A52251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Референтне вредности </w:t>
      </w:r>
      <w:r w:rsidR="0078645D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степена корисности производње електричне енергије и нето степена корисности ис</w:t>
      </w:r>
      <w:r w:rsidR="00BE1A71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к</w:t>
      </w:r>
      <w:r w:rsidR="0078645D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ориш</w:t>
      </w:r>
      <w:r w:rsidR="00BE1A71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ћ</w:t>
      </w:r>
      <w:r w:rsidR="0078645D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ења горива </w:t>
      </w:r>
      <w:r w:rsidR="00215AD0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енергетских објеката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комбиновану </w:t>
      </w:r>
      <w:r w:rsidR="00CF7080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или одвојену 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производњу електричне и топлотне енергије снаге </w:t>
      </w:r>
      <w:r w:rsidR="006D12F8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50 MW и више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, у којима се сагорева биомаса, за пројектне услове на номиналном режиму рада</w:t>
      </w:r>
    </w:p>
    <w:p w14:paraId="6015BCA6" w14:textId="631E2127" w:rsidR="00A52251" w:rsidRPr="00E968D7" w:rsidRDefault="0078645D" w:rsidP="00A52251">
      <w:pPr>
        <w:spacing w:before="100" w:beforeAutospacing="1" w:after="100" w:afterAutospacing="1"/>
        <w:ind w:firstLine="0"/>
        <w:rPr>
          <w:rFonts w:eastAsia="Times New Roman"/>
          <w:lang w:val="sr-Cyrl-CS"/>
        </w:rPr>
      </w:pPr>
      <w:r w:rsidRPr="00E968D7">
        <w:rPr>
          <w:rFonts w:eastAsia="Times New Roman"/>
          <w:lang w:val="sr-Cyrl-CS"/>
        </w:rPr>
        <w:t>Референтне вредности нето степена корисности производње електричне енергије и нето степена корисности ис</w:t>
      </w:r>
      <w:r w:rsidR="007D7FD8" w:rsidRPr="00E968D7">
        <w:rPr>
          <w:rFonts w:eastAsia="Times New Roman"/>
          <w:lang w:val="sr-Cyrl-CS"/>
        </w:rPr>
        <w:t>к</w:t>
      </w:r>
      <w:r w:rsidRPr="00E968D7">
        <w:rPr>
          <w:rFonts w:eastAsia="Times New Roman"/>
          <w:lang w:val="sr-Cyrl-CS"/>
        </w:rPr>
        <w:t>ориш</w:t>
      </w:r>
      <w:r w:rsidR="00BE1A71" w:rsidRPr="00E968D7">
        <w:rPr>
          <w:rFonts w:eastAsia="Times New Roman"/>
          <w:lang w:val="sr-Cyrl-CS"/>
        </w:rPr>
        <w:t>ћ</w:t>
      </w:r>
      <w:r w:rsidRPr="00E968D7">
        <w:rPr>
          <w:rFonts w:eastAsia="Times New Roman"/>
          <w:lang w:val="sr-Cyrl-CS"/>
        </w:rPr>
        <w:t xml:space="preserve">ења горива термоенергетских постројења за </w:t>
      </w:r>
      <w:r w:rsidR="00CF7080" w:rsidRPr="00E968D7">
        <w:rPr>
          <w:rFonts w:eastAsia="Times New Roman"/>
          <w:lang w:val="sr-Cyrl-CS"/>
        </w:rPr>
        <w:t xml:space="preserve">комбиновану или одвојену производњу електричне и топлотне енергије </w:t>
      </w:r>
      <w:r w:rsidR="004C2B7F" w:rsidRPr="00E968D7">
        <w:rPr>
          <w:rFonts w:eastAsia="Times New Roman"/>
          <w:lang w:val="sr-Cyrl-CS"/>
        </w:rPr>
        <w:t>снаге 50 MW</w:t>
      </w:r>
      <w:r w:rsidR="006D12F8" w:rsidRPr="00E968D7">
        <w:rPr>
          <w:rFonts w:eastAsia="Times New Roman"/>
          <w:lang w:val="sr-Cyrl-CS"/>
        </w:rPr>
        <w:t xml:space="preserve"> и више</w:t>
      </w:r>
      <w:r w:rsidR="004C2B7F" w:rsidRPr="00E968D7">
        <w:rPr>
          <w:rFonts w:eastAsia="Times New Roman"/>
          <w:lang w:val="sr-Cyrl-CS"/>
        </w:rPr>
        <w:t>, у којима се сагорева биомаса,</w:t>
      </w:r>
      <w:r w:rsidR="00A52251" w:rsidRPr="00E968D7">
        <w:rPr>
          <w:rFonts w:eastAsia="Times New Roman"/>
          <w:lang w:val="sr-Cyrl-CS"/>
        </w:rPr>
        <w:t xml:space="preserve"> засноване </w:t>
      </w:r>
      <w:r w:rsidR="00791E41" w:rsidRPr="00E968D7">
        <w:rPr>
          <w:rFonts w:eastAsia="Times New Roman"/>
          <w:lang w:val="sr-Cyrl-CS"/>
        </w:rPr>
        <w:t xml:space="preserve">су </w:t>
      </w:r>
      <w:r w:rsidR="00A52251" w:rsidRPr="00E968D7">
        <w:rPr>
          <w:rFonts w:eastAsia="Times New Roman"/>
          <w:lang w:val="sr-Cyrl-CS"/>
        </w:rPr>
        <w:t xml:space="preserve">на нето енергетској вредности и стандардним атмосферским ИСО условима </w:t>
      </w:r>
      <w:r w:rsidRPr="00E968D7">
        <w:rPr>
          <w:rFonts w:eastAsia="Times New Roman"/>
          <w:lang w:val="sr-Cyrl-CS"/>
        </w:rPr>
        <w:t>(температура околине 15</w:t>
      </w:r>
      <w:r w:rsidR="00A52251" w:rsidRPr="00E968D7">
        <w:rPr>
          <w:rFonts w:eastAsia="Times New Roman"/>
          <w:lang w:val="sr-Cyrl-CS"/>
        </w:rPr>
        <w:t>°C, 1,013 bar, релативна влажност 60 %).</w:t>
      </w:r>
    </w:p>
    <w:tbl>
      <w:tblPr>
        <w:tblStyle w:val="TableGrid"/>
        <w:tblW w:w="9905" w:type="dxa"/>
        <w:tblLayout w:type="fixed"/>
        <w:tblLook w:val="04A0" w:firstRow="1" w:lastRow="0" w:firstColumn="1" w:lastColumn="0" w:noHBand="0" w:noVBand="1"/>
      </w:tblPr>
      <w:tblGrid>
        <w:gridCol w:w="3528"/>
        <w:gridCol w:w="1620"/>
        <w:gridCol w:w="1620"/>
        <w:gridCol w:w="1240"/>
        <w:gridCol w:w="1897"/>
      </w:tblGrid>
      <w:tr w:rsidR="009D1B09" w:rsidRPr="00E968D7" w14:paraId="7100A0DF" w14:textId="77777777" w:rsidTr="00DE134C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CCF6" w14:textId="77777777" w:rsidR="00A52251" w:rsidRPr="00E968D7" w:rsidRDefault="00A5225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Врста јединице за ложење</w:t>
            </w:r>
          </w:p>
        </w:tc>
        <w:tc>
          <w:tcPr>
            <w:tcW w:w="6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4D874" w14:textId="7C7F779C" w:rsidR="00A52251" w:rsidRPr="00E968D7" w:rsidRDefault="00A52251" w:rsidP="00A52251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</w:pP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Референтне вредности степен</w:t>
            </w:r>
            <w:r w:rsidR="00791E41"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корисн</w:t>
            </w:r>
            <w:r w:rsidR="001258ED"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o</w:t>
            </w: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сти</w:t>
            </w:r>
            <w:r w:rsidR="00CF7080"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CF7080" w:rsidRPr="00E968D7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>(1), (2)</w:t>
            </w:r>
          </w:p>
        </w:tc>
      </w:tr>
      <w:tr w:rsidR="009D1B09" w:rsidRPr="00E968D7" w14:paraId="03411E6B" w14:textId="77777777" w:rsidTr="00DE134C"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76D5" w14:textId="77777777" w:rsidR="00A52251" w:rsidRPr="00E968D7" w:rsidRDefault="00A5225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3B1E7" w14:textId="49A122D6" w:rsidR="00A52251" w:rsidRPr="00E968D7" w:rsidRDefault="00DF4145" w:rsidP="00DF4145">
            <w:pPr>
              <w:ind w:firstLine="2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Нето с</w:t>
            </w:r>
            <w:r w:rsidR="00A52251"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тепен корисности производње електричне енергије (%)</w:t>
            </w:r>
            <w:r w:rsidR="00CF7080" w:rsidRPr="00E968D7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 xml:space="preserve"> (3)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D3AA" w14:textId="5634FEBC" w:rsidR="00A52251" w:rsidRPr="00E968D7" w:rsidRDefault="00DF4145" w:rsidP="0078645D">
            <w:pPr>
              <w:ind w:firstLine="2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Нето с</w:t>
            </w:r>
            <w:r w:rsidR="00A52251"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тепен корисности </w:t>
            </w:r>
            <w:r w:rsidR="008464F9"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искоришћења</w:t>
            </w: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горива</w:t>
            </w:r>
            <w:r w:rsidR="00A52251"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(%)</w:t>
            </w:r>
            <w:r w:rsidR="00CF7080" w:rsidRPr="00E968D7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 xml:space="preserve"> (4)</w:t>
            </w:r>
          </w:p>
        </w:tc>
      </w:tr>
      <w:tr w:rsidR="009D1B09" w:rsidRPr="00E968D7" w14:paraId="2B87C945" w14:textId="77777777" w:rsidTr="00DE134C"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8936F" w14:textId="77777777" w:rsidR="00A52251" w:rsidRPr="00E968D7" w:rsidRDefault="00A5225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FBBE" w14:textId="75EB1B0E" w:rsidR="00A52251" w:rsidRPr="00E968D7" w:rsidRDefault="00A52251" w:rsidP="00CF7080">
            <w:pPr>
              <w:ind w:firstLine="2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Ново постројење</w:t>
            </w:r>
            <w:r w:rsidR="00CF7080" w:rsidRPr="00E968D7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 xml:space="preserve"> (</w:t>
            </w:r>
            <w:r w:rsidR="00C35983" w:rsidRPr="00E968D7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>5</w:t>
            </w:r>
            <w:r w:rsidR="00CF7080" w:rsidRPr="00E968D7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28084" w14:textId="117B7207" w:rsidR="00A52251" w:rsidRPr="00E968D7" w:rsidRDefault="00DE134C" w:rsidP="00DE134C">
            <w:pPr>
              <w:ind w:firstLine="2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Реконструисано постројење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0F49" w14:textId="77777777" w:rsidR="00A52251" w:rsidRPr="00E968D7" w:rsidRDefault="00A52251" w:rsidP="00DE134C">
            <w:pPr>
              <w:ind w:firstLine="2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Ново постројење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C3A5D" w14:textId="47D22346" w:rsidR="00A52251" w:rsidRPr="00E968D7" w:rsidRDefault="00DE134C" w:rsidP="00DE134C">
            <w:pPr>
              <w:ind w:firstLine="2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Реконструсано постројење</w:t>
            </w:r>
          </w:p>
        </w:tc>
      </w:tr>
      <w:tr w:rsidR="009D1B09" w:rsidRPr="00E968D7" w14:paraId="1DCD9508" w14:textId="77777777" w:rsidTr="00DE134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1A7C" w14:textId="77777777" w:rsidR="00A52251" w:rsidRPr="00E968D7" w:rsidRDefault="00A52251" w:rsidP="00DE134C">
            <w:pPr>
              <w:ind w:firstLine="2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Котао на чврсту биомасу и/или тресет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C649" w14:textId="777C197F" w:rsidR="00A52251" w:rsidRPr="00E968D7" w:rsidRDefault="00A52251" w:rsidP="00DE134C">
            <w:pPr>
              <w:ind w:firstLine="2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33,5–</w:t>
            </w:r>
            <w:r w:rsidR="00791E41"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до</w:t>
            </w: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&gt; 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0C40C" w14:textId="77777777" w:rsidR="00A52251" w:rsidRPr="00E968D7" w:rsidRDefault="00A52251" w:rsidP="00DE134C">
            <w:pPr>
              <w:ind w:firstLine="2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28–38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DEEB" w14:textId="77777777" w:rsidR="00A52251" w:rsidRPr="00E968D7" w:rsidRDefault="00A52251" w:rsidP="00DE134C">
            <w:pPr>
              <w:ind w:firstLine="2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73–99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DC00E" w14:textId="77777777" w:rsidR="00A52251" w:rsidRPr="00E968D7" w:rsidRDefault="00A52251" w:rsidP="00DE134C">
            <w:pPr>
              <w:ind w:firstLine="2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8D7">
              <w:rPr>
                <w:rFonts w:ascii="Times New Roman" w:hAnsi="Times New Roman"/>
                <w:sz w:val="20"/>
                <w:szCs w:val="20"/>
                <w:lang w:val="sr-Cyrl-CS"/>
              </w:rPr>
              <w:t>73–99</w:t>
            </w:r>
          </w:p>
        </w:tc>
      </w:tr>
    </w:tbl>
    <w:p w14:paraId="7930A9D3" w14:textId="657A7C08" w:rsidR="004C2B7F" w:rsidRPr="00E968D7" w:rsidRDefault="00C35983" w:rsidP="004C2B7F">
      <w:pPr>
        <w:ind w:firstLine="2"/>
        <w:rPr>
          <w:bCs/>
          <w:sz w:val="20"/>
          <w:szCs w:val="20"/>
          <w:lang w:val="sr-Cyrl-CS"/>
        </w:rPr>
      </w:pPr>
      <w:r w:rsidRPr="00E968D7">
        <w:rPr>
          <w:bCs/>
          <w:sz w:val="20"/>
          <w:szCs w:val="20"/>
          <w:lang w:val="sr-Cyrl-CS"/>
        </w:rPr>
        <w:t xml:space="preserve">1. </w:t>
      </w:r>
      <w:r w:rsidR="004C2B7F" w:rsidRPr="00E968D7">
        <w:rPr>
          <w:bCs/>
          <w:sz w:val="20"/>
          <w:szCs w:val="20"/>
          <w:lang w:val="sr-Cyrl-CS"/>
        </w:rPr>
        <w:t>Ове вредности степена корисности не прим</w:t>
      </w:r>
      <w:r w:rsidR="00CF7080" w:rsidRPr="00E968D7">
        <w:rPr>
          <w:bCs/>
          <w:sz w:val="20"/>
          <w:szCs w:val="20"/>
          <w:lang w:val="sr-Cyrl-CS"/>
        </w:rPr>
        <w:t xml:space="preserve">ењују </w:t>
      </w:r>
      <w:r w:rsidR="00791E41" w:rsidRPr="00E968D7">
        <w:rPr>
          <w:bCs/>
          <w:sz w:val="20"/>
          <w:szCs w:val="20"/>
          <w:lang w:val="sr-Cyrl-CS"/>
        </w:rPr>
        <w:t xml:space="preserve">се </w:t>
      </w:r>
      <w:r w:rsidR="00D9432B" w:rsidRPr="00E968D7">
        <w:rPr>
          <w:bCs/>
          <w:sz w:val="20"/>
          <w:szCs w:val="20"/>
          <w:lang w:val="sr-Cyrl-CS"/>
        </w:rPr>
        <w:t>на пост</w:t>
      </w:r>
      <w:r w:rsidR="00CF7080" w:rsidRPr="00E968D7">
        <w:rPr>
          <w:bCs/>
          <w:sz w:val="20"/>
          <w:szCs w:val="20"/>
          <w:lang w:val="sr-Cyrl-CS"/>
        </w:rPr>
        <w:t xml:space="preserve">ројења </w:t>
      </w:r>
      <w:r w:rsidR="004C2B7F" w:rsidRPr="00E968D7">
        <w:rPr>
          <w:bCs/>
          <w:sz w:val="20"/>
          <w:szCs w:val="20"/>
          <w:lang w:val="sr-Cyrl-CS"/>
        </w:rPr>
        <w:t xml:space="preserve">које раде &lt; 1 500 </w:t>
      </w:r>
      <w:r w:rsidR="00CF7080" w:rsidRPr="00E968D7">
        <w:rPr>
          <w:bCs/>
          <w:sz w:val="20"/>
          <w:szCs w:val="20"/>
          <w:lang w:val="sr-Cyrl-CS"/>
        </w:rPr>
        <w:t>h</w:t>
      </w:r>
      <w:r w:rsidR="004C2B7F" w:rsidRPr="00E968D7">
        <w:rPr>
          <w:bCs/>
          <w:sz w:val="20"/>
          <w:szCs w:val="20"/>
          <w:lang w:val="sr-Cyrl-CS"/>
        </w:rPr>
        <w:t>/год.</w:t>
      </w:r>
    </w:p>
    <w:p w14:paraId="4822773D" w14:textId="6939FB06" w:rsidR="004C2B7F" w:rsidRPr="00E968D7" w:rsidRDefault="00CF7080" w:rsidP="004C2B7F">
      <w:pPr>
        <w:ind w:firstLine="2"/>
        <w:rPr>
          <w:bCs/>
          <w:sz w:val="20"/>
          <w:szCs w:val="20"/>
          <w:lang w:val="sr-Cyrl-CS"/>
        </w:rPr>
      </w:pPr>
      <w:r w:rsidRPr="00E968D7">
        <w:rPr>
          <w:bCs/>
          <w:sz w:val="20"/>
          <w:szCs w:val="20"/>
          <w:lang w:val="sr-Cyrl-CS"/>
        </w:rPr>
        <w:t>2</w:t>
      </w:r>
      <w:r w:rsidR="00C35983" w:rsidRPr="00E968D7">
        <w:rPr>
          <w:bCs/>
          <w:sz w:val="20"/>
          <w:szCs w:val="20"/>
          <w:lang w:val="sr-Cyrl-CS"/>
        </w:rPr>
        <w:t>.</w:t>
      </w:r>
      <w:r w:rsidRPr="00E968D7">
        <w:rPr>
          <w:bCs/>
          <w:sz w:val="20"/>
          <w:szCs w:val="20"/>
          <w:lang w:val="sr-Cyrl-CS"/>
        </w:rPr>
        <w:t xml:space="preserve"> За постројења за комб</w:t>
      </w:r>
      <w:r w:rsidR="00D9432B" w:rsidRPr="00E968D7">
        <w:rPr>
          <w:bCs/>
          <w:sz w:val="20"/>
          <w:szCs w:val="20"/>
          <w:lang w:val="sr-Cyrl-CS"/>
        </w:rPr>
        <w:t>и</w:t>
      </w:r>
      <w:r w:rsidRPr="00E968D7">
        <w:rPr>
          <w:bCs/>
          <w:sz w:val="20"/>
          <w:szCs w:val="20"/>
          <w:lang w:val="sr-Cyrl-CS"/>
        </w:rPr>
        <w:t>н</w:t>
      </w:r>
      <w:r w:rsidR="00D9432B" w:rsidRPr="00E968D7">
        <w:rPr>
          <w:bCs/>
          <w:sz w:val="20"/>
          <w:szCs w:val="20"/>
          <w:lang w:val="sr-Cyrl-CS"/>
        </w:rPr>
        <w:t>о</w:t>
      </w:r>
      <w:r w:rsidRPr="00E968D7">
        <w:rPr>
          <w:bCs/>
          <w:sz w:val="20"/>
          <w:szCs w:val="20"/>
          <w:lang w:val="sr-Cyrl-CS"/>
        </w:rPr>
        <w:t>вану произ</w:t>
      </w:r>
      <w:r w:rsidR="00DF4145" w:rsidRPr="00E968D7">
        <w:rPr>
          <w:bCs/>
          <w:sz w:val="20"/>
          <w:szCs w:val="20"/>
          <w:lang w:val="sr-Cyrl-CS"/>
        </w:rPr>
        <w:t>в</w:t>
      </w:r>
      <w:r w:rsidRPr="00E968D7">
        <w:rPr>
          <w:bCs/>
          <w:sz w:val="20"/>
          <w:szCs w:val="20"/>
          <w:lang w:val="sr-Cyrl-CS"/>
        </w:rPr>
        <w:t>одњу топлотне</w:t>
      </w:r>
      <w:r w:rsidR="00D9432B" w:rsidRPr="00E968D7">
        <w:rPr>
          <w:bCs/>
          <w:sz w:val="20"/>
          <w:szCs w:val="20"/>
          <w:lang w:val="sr-Cyrl-CS"/>
        </w:rPr>
        <w:t xml:space="preserve"> и електричне енергије прим</w:t>
      </w:r>
      <w:r w:rsidR="004C2B7F" w:rsidRPr="00E968D7">
        <w:rPr>
          <w:bCs/>
          <w:sz w:val="20"/>
          <w:szCs w:val="20"/>
          <w:lang w:val="sr-Cyrl-CS"/>
        </w:rPr>
        <w:t>ењује се само јед</w:t>
      </w:r>
      <w:r w:rsidR="00EB5DE2" w:rsidRPr="00E968D7">
        <w:rPr>
          <w:bCs/>
          <w:sz w:val="20"/>
          <w:szCs w:val="20"/>
          <w:lang w:val="sr-Cyrl-CS"/>
        </w:rPr>
        <w:t>ан</w:t>
      </w:r>
      <w:r w:rsidR="004C2B7F" w:rsidRPr="00E968D7">
        <w:rPr>
          <w:bCs/>
          <w:sz w:val="20"/>
          <w:szCs w:val="20"/>
          <w:lang w:val="sr-Cyrl-CS"/>
        </w:rPr>
        <w:t xml:space="preserve"> </w:t>
      </w:r>
      <w:r w:rsidR="00DF4145" w:rsidRPr="00E968D7">
        <w:rPr>
          <w:bCs/>
          <w:sz w:val="20"/>
          <w:szCs w:val="20"/>
          <w:lang w:val="sr-Cyrl-CS"/>
        </w:rPr>
        <w:t>степен корисности</w:t>
      </w:r>
      <w:r w:rsidR="004C2B7F" w:rsidRPr="00E968D7">
        <w:rPr>
          <w:bCs/>
          <w:sz w:val="20"/>
          <w:szCs w:val="20"/>
          <w:lang w:val="sr-Cyrl-CS"/>
        </w:rPr>
        <w:t xml:space="preserve"> (</w:t>
      </w:r>
      <w:r w:rsidR="0078645D" w:rsidRPr="00E968D7">
        <w:rPr>
          <w:bCs/>
          <w:sz w:val="20"/>
          <w:szCs w:val="20"/>
          <w:lang w:val="sr-Cyrl-CS"/>
        </w:rPr>
        <w:t>нето степен корисности производње електричне енергије или нето степен корисности ис</w:t>
      </w:r>
      <w:r w:rsidR="00D9432B" w:rsidRPr="00E968D7">
        <w:rPr>
          <w:bCs/>
          <w:sz w:val="20"/>
          <w:szCs w:val="20"/>
          <w:lang w:val="sr-Cyrl-CS"/>
        </w:rPr>
        <w:t>к</w:t>
      </w:r>
      <w:r w:rsidR="0078645D" w:rsidRPr="00E968D7">
        <w:rPr>
          <w:bCs/>
          <w:sz w:val="20"/>
          <w:szCs w:val="20"/>
          <w:lang w:val="sr-Cyrl-CS"/>
        </w:rPr>
        <w:t>ориш</w:t>
      </w:r>
      <w:r w:rsidR="007D7FD8" w:rsidRPr="00E968D7">
        <w:rPr>
          <w:bCs/>
          <w:sz w:val="20"/>
          <w:szCs w:val="20"/>
          <w:lang w:val="sr-Cyrl-CS"/>
        </w:rPr>
        <w:t>ћ</w:t>
      </w:r>
      <w:r w:rsidR="0078645D" w:rsidRPr="00E968D7">
        <w:rPr>
          <w:bCs/>
          <w:sz w:val="20"/>
          <w:szCs w:val="20"/>
          <w:lang w:val="sr-Cyrl-CS"/>
        </w:rPr>
        <w:t>ења горива</w:t>
      </w:r>
      <w:r w:rsidRPr="00E968D7">
        <w:rPr>
          <w:bCs/>
          <w:sz w:val="20"/>
          <w:szCs w:val="20"/>
          <w:lang w:val="sr-Cyrl-CS"/>
        </w:rPr>
        <w:t xml:space="preserve">), </w:t>
      </w:r>
      <w:r w:rsidR="0078645D" w:rsidRPr="00E968D7">
        <w:rPr>
          <w:bCs/>
          <w:sz w:val="20"/>
          <w:szCs w:val="20"/>
          <w:lang w:val="sr-Cyrl-CS"/>
        </w:rPr>
        <w:t xml:space="preserve">у зависности од намени постројења </w:t>
      </w:r>
      <w:r w:rsidR="004C2B7F" w:rsidRPr="00E968D7">
        <w:rPr>
          <w:bCs/>
          <w:sz w:val="20"/>
          <w:szCs w:val="20"/>
          <w:lang w:val="sr-Cyrl-CS"/>
        </w:rPr>
        <w:t xml:space="preserve">(тј. </w:t>
      </w:r>
      <w:r w:rsidR="0078645D" w:rsidRPr="00E968D7">
        <w:rPr>
          <w:bCs/>
          <w:sz w:val="20"/>
          <w:szCs w:val="20"/>
          <w:lang w:val="sr-Cyrl-CS"/>
        </w:rPr>
        <w:t xml:space="preserve">у зависности да ли се претежно производи </w:t>
      </w:r>
      <w:r w:rsidR="004C2B7F" w:rsidRPr="00E968D7">
        <w:rPr>
          <w:bCs/>
          <w:sz w:val="20"/>
          <w:szCs w:val="20"/>
          <w:lang w:val="sr-Cyrl-CS"/>
        </w:rPr>
        <w:t>електричн</w:t>
      </w:r>
      <w:r w:rsidR="00791E41" w:rsidRPr="00E968D7">
        <w:rPr>
          <w:bCs/>
          <w:sz w:val="20"/>
          <w:szCs w:val="20"/>
          <w:lang w:val="sr-Cyrl-CS"/>
        </w:rPr>
        <w:t>а</w:t>
      </w:r>
      <w:r w:rsidR="004C2B7F" w:rsidRPr="00E968D7">
        <w:rPr>
          <w:bCs/>
          <w:sz w:val="20"/>
          <w:szCs w:val="20"/>
          <w:lang w:val="sr-Cyrl-CS"/>
        </w:rPr>
        <w:t xml:space="preserve"> или топл</w:t>
      </w:r>
      <w:r w:rsidR="0078645D" w:rsidRPr="00E968D7">
        <w:rPr>
          <w:bCs/>
          <w:sz w:val="20"/>
          <w:szCs w:val="20"/>
          <w:lang w:val="sr-Cyrl-CS"/>
        </w:rPr>
        <w:t>отн</w:t>
      </w:r>
      <w:r w:rsidR="00791E41" w:rsidRPr="00E968D7">
        <w:rPr>
          <w:bCs/>
          <w:sz w:val="20"/>
          <w:szCs w:val="20"/>
          <w:lang w:val="sr-Cyrl-CS"/>
        </w:rPr>
        <w:t>а</w:t>
      </w:r>
      <w:r w:rsidR="004C2B7F" w:rsidRPr="00E968D7">
        <w:rPr>
          <w:bCs/>
          <w:sz w:val="20"/>
          <w:szCs w:val="20"/>
          <w:lang w:val="sr-Cyrl-CS"/>
        </w:rPr>
        <w:t xml:space="preserve"> енергиј</w:t>
      </w:r>
      <w:r w:rsidR="0078645D" w:rsidRPr="00E968D7">
        <w:rPr>
          <w:bCs/>
          <w:sz w:val="20"/>
          <w:szCs w:val="20"/>
          <w:lang w:val="sr-Cyrl-CS"/>
        </w:rPr>
        <w:t>а</w:t>
      </w:r>
      <w:r w:rsidR="004C2B7F" w:rsidRPr="00E968D7">
        <w:rPr>
          <w:bCs/>
          <w:sz w:val="20"/>
          <w:szCs w:val="20"/>
          <w:lang w:val="sr-Cyrl-CS"/>
        </w:rPr>
        <w:t>).</w:t>
      </w:r>
    </w:p>
    <w:p w14:paraId="11E81ADA" w14:textId="276EE26B" w:rsidR="004C2B7F" w:rsidRPr="00E968D7" w:rsidRDefault="004C2B7F" w:rsidP="004C2B7F">
      <w:pPr>
        <w:ind w:firstLine="2"/>
        <w:rPr>
          <w:bCs/>
          <w:sz w:val="20"/>
          <w:szCs w:val="20"/>
          <w:lang w:val="sr-Cyrl-CS"/>
        </w:rPr>
      </w:pPr>
      <w:r w:rsidRPr="00E968D7">
        <w:rPr>
          <w:bCs/>
          <w:sz w:val="20"/>
          <w:szCs w:val="20"/>
          <w:lang w:val="sr-Cyrl-CS"/>
        </w:rPr>
        <w:t>3</w:t>
      </w:r>
      <w:r w:rsidR="00C35983" w:rsidRPr="00E968D7">
        <w:rPr>
          <w:bCs/>
          <w:sz w:val="20"/>
          <w:szCs w:val="20"/>
          <w:lang w:val="sr-Cyrl-CS"/>
        </w:rPr>
        <w:t>.</w:t>
      </w:r>
      <w:r w:rsidRPr="00E968D7">
        <w:rPr>
          <w:bCs/>
          <w:sz w:val="20"/>
          <w:szCs w:val="20"/>
          <w:lang w:val="sr-Cyrl-CS"/>
        </w:rPr>
        <w:t xml:space="preserve"> Доња граница </w:t>
      </w:r>
      <w:r w:rsidR="00CF7080" w:rsidRPr="00E968D7">
        <w:rPr>
          <w:bCs/>
          <w:sz w:val="20"/>
          <w:szCs w:val="20"/>
          <w:lang w:val="sr-Cyrl-CS"/>
        </w:rPr>
        <w:t>опсега одговара</w:t>
      </w:r>
      <w:r w:rsidRPr="00E968D7">
        <w:rPr>
          <w:bCs/>
          <w:sz w:val="20"/>
          <w:szCs w:val="20"/>
          <w:lang w:val="sr-Cyrl-CS"/>
        </w:rPr>
        <w:t xml:space="preserve"> случајевима када на постигнут</w:t>
      </w:r>
      <w:r w:rsidR="00CF7080" w:rsidRPr="00E968D7">
        <w:rPr>
          <w:bCs/>
          <w:sz w:val="20"/>
          <w:szCs w:val="20"/>
          <w:lang w:val="sr-Cyrl-CS"/>
        </w:rPr>
        <w:t xml:space="preserve">и степен корисности </w:t>
      </w:r>
      <w:r w:rsidRPr="00E968D7">
        <w:rPr>
          <w:bCs/>
          <w:sz w:val="20"/>
          <w:szCs w:val="20"/>
          <w:lang w:val="sr-Cyrl-CS"/>
        </w:rPr>
        <w:t>негативно (до четири постотна бода) ут</w:t>
      </w:r>
      <w:r w:rsidR="00CF7080" w:rsidRPr="00E968D7">
        <w:rPr>
          <w:bCs/>
          <w:sz w:val="20"/>
          <w:szCs w:val="20"/>
          <w:lang w:val="sr-Cyrl-CS"/>
        </w:rPr>
        <w:t>и</w:t>
      </w:r>
      <w:r w:rsidRPr="00E968D7">
        <w:rPr>
          <w:bCs/>
          <w:sz w:val="20"/>
          <w:szCs w:val="20"/>
          <w:lang w:val="sr-Cyrl-CS"/>
        </w:rPr>
        <w:t xml:space="preserve">че врста </w:t>
      </w:r>
      <w:r w:rsidR="00CF7080" w:rsidRPr="00E968D7">
        <w:rPr>
          <w:bCs/>
          <w:sz w:val="20"/>
          <w:szCs w:val="20"/>
          <w:lang w:val="sr-Cyrl-CS"/>
        </w:rPr>
        <w:t>система за хла</w:t>
      </w:r>
      <w:r w:rsidR="00791E41" w:rsidRPr="00E968D7">
        <w:rPr>
          <w:bCs/>
          <w:sz w:val="20"/>
          <w:szCs w:val="20"/>
          <w:lang w:val="sr-Cyrl-CS"/>
        </w:rPr>
        <w:t>ђ</w:t>
      </w:r>
      <w:r w:rsidR="00CF7080" w:rsidRPr="00E968D7">
        <w:rPr>
          <w:bCs/>
          <w:sz w:val="20"/>
          <w:szCs w:val="20"/>
          <w:lang w:val="sr-Cyrl-CS"/>
        </w:rPr>
        <w:t>ење</w:t>
      </w:r>
      <w:r w:rsidRPr="00E968D7">
        <w:rPr>
          <w:bCs/>
          <w:sz w:val="20"/>
          <w:szCs w:val="20"/>
          <w:lang w:val="sr-Cyrl-CS"/>
        </w:rPr>
        <w:t xml:space="preserve"> или географска локација </w:t>
      </w:r>
      <w:r w:rsidR="00CF7080" w:rsidRPr="00E968D7">
        <w:rPr>
          <w:bCs/>
          <w:sz w:val="20"/>
          <w:szCs w:val="20"/>
          <w:lang w:val="sr-Cyrl-CS"/>
        </w:rPr>
        <w:t>постројења</w:t>
      </w:r>
      <w:r w:rsidRPr="00E968D7">
        <w:rPr>
          <w:bCs/>
          <w:sz w:val="20"/>
          <w:szCs w:val="20"/>
          <w:lang w:val="sr-Cyrl-CS"/>
        </w:rPr>
        <w:t>.</w:t>
      </w:r>
    </w:p>
    <w:p w14:paraId="45C39A22" w14:textId="0D5E8932" w:rsidR="004C2B7F" w:rsidRPr="00E968D7" w:rsidRDefault="00C35983" w:rsidP="00CF7080">
      <w:pPr>
        <w:ind w:firstLine="2"/>
        <w:rPr>
          <w:bCs/>
          <w:sz w:val="20"/>
          <w:szCs w:val="20"/>
          <w:lang w:val="sr-Cyrl-CS"/>
        </w:rPr>
      </w:pPr>
      <w:r w:rsidRPr="00E968D7">
        <w:rPr>
          <w:bCs/>
          <w:sz w:val="20"/>
          <w:szCs w:val="20"/>
          <w:lang w:val="sr-Cyrl-CS"/>
        </w:rPr>
        <w:t>4.</w:t>
      </w:r>
      <w:r w:rsidR="004C2B7F" w:rsidRPr="00E968D7">
        <w:rPr>
          <w:bCs/>
          <w:sz w:val="20"/>
          <w:szCs w:val="20"/>
          <w:lang w:val="sr-Cyrl-CS"/>
        </w:rPr>
        <w:t xml:space="preserve"> Ове </w:t>
      </w:r>
      <w:r w:rsidR="00CF7080" w:rsidRPr="00E968D7">
        <w:rPr>
          <w:bCs/>
          <w:sz w:val="20"/>
          <w:szCs w:val="20"/>
          <w:lang w:val="sr-Cyrl-CS"/>
        </w:rPr>
        <w:t xml:space="preserve">вредности степена </w:t>
      </w:r>
      <w:r w:rsidR="00791E41" w:rsidRPr="00E968D7">
        <w:rPr>
          <w:bCs/>
          <w:sz w:val="20"/>
          <w:szCs w:val="20"/>
          <w:lang w:val="sr-Cyrl-CS"/>
        </w:rPr>
        <w:t>к</w:t>
      </w:r>
      <w:r w:rsidR="00CF7080" w:rsidRPr="00E968D7">
        <w:rPr>
          <w:bCs/>
          <w:sz w:val="20"/>
          <w:szCs w:val="20"/>
          <w:lang w:val="sr-Cyrl-CS"/>
        </w:rPr>
        <w:t>орисности не</w:t>
      </w:r>
      <w:r w:rsidR="00D9432B" w:rsidRPr="00E968D7">
        <w:rPr>
          <w:bCs/>
          <w:sz w:val="20"/>
          <w:szCs w:val="20"/>
          <w:lang w:val="sr-Cyrl-CS"/>
        </w:rPr>
        <w:t xml:space="preserve"> прим</w:t>
      </w:r>
      <w:r w:rsidR="004C2B7F" w:rsidRPr="00E968D7">
        <w:rPr>
          <w:bCs/>
          <w:sz w:val="20"/>
          <w:szCs w:val="20"/>
          <w:lang w:val="sr-Cyrl-CS"/>
        </w:rPr>
        <w:t xml:space="preserve">ењују </w:t>
      </w:r>
      <w:r w:rsidR="00791E41" w:rsidRPr="00E968D7">
        <w:rPr>
          <w:bCs/>
          <w:sz w:val="20"/>
          <w:szCs w:val="20"/>
          <w:lang w:val="sr-Cyrl-CS"/>
        </w:rPr>
        <w:t xml:space="preserve">се </w:t>
      </w:r>
      <w:r w:rsidR="004C2B7F" w:rsidRPr="00E968D7">
        <w:rPr>
          <w:bCs/>
          <w:sz w:val="20"/>
          <w:szCs w:val="20"/>
          <w:lang w:val="sr-Cyrl-CS"/>
        </w:rPr>
        <w:t xml:space="preserve">на </w:t>
      </w:r>
      <w:r w:rsidR="00CF7080" w:rsidRPr="00E968D7">
        <w:rPr>
          <w:bCs/>
          <w:sz w:val="20"/>
          <w:szCs w:val="20"/>
          <w:lang w:val="sr-Cyrl-CS"/>
        </w:rPr>
        <w:t>постројења</w:t>
      </w:r>
      <w:r w:rsidR="004C2B7F" w:rsidRPr="00E968D7">
        <w:rPr>
          <w:bCs/>
          <w:sz w:val="20"/>
          <w:szCs w:val="20"/>
          <w:lang w:val="sr-Cyrl-CS"/>
        </w:rPr>
        <w:t xml:space="preserve"> који производе само е</w:t>
      </w:r>
      <w:r w:rsidR="00CF7080" w:rsidRPr="00E968D7">
        <w:rPr>
          <w:bCs/>
          <w:sz w:val="20"/>
          <w:szCs w:val="20"/>
          <w:lang w:val="sr-Cyrl-CS"/>
        </w:rPr>
        <w:t xml:space="preserve">лектричну </w:t>
      </w:r>
      <w:r w:rsidR="004C2B7F" w:rsidRPr="00E968D7">
        <w:rPr>
          <w:bCs/>
          <w:sz w:val="20"/>
          <w:szCs w:val="20"/>
          <w:lang w:val="sr-Cyrl-CS"/>
        </w:rPr>
        <w:t>енергију.</w:t>
      </w:r>
    </w:p>
    <w:p w14:paraId="547282A0" w14:textId="3B1852AD" w:rsidR="004E2B3B" w:rsidRPr="00E968D7" w:rsidRDefault="00C35983" w:rsidP="00CF7080">
      <w:pPr>
        <w:ind w:firstLine="2"/>
        <w:rPr>
          <w:bCs/>
          <w:sz w:val="20"/>
          <w:szCs w:val="20"/>
          <w:lang w:val="sr-Cyrl-CS"/>
        </w:rPr>
      </w:pPr>
      <w:r w:rsidRPr="00E968D7">
        <w:rPr>
          <w:bCs/>
          <w:sz w:val="20"/>
          <w:szCs w:val="20"/>
          <w:lang w:val="sr-Cyrl-CS"/>
        </w:rPr>
        <w:t>5.</w:t>
      </w:r>
      <w:r w:rsidR="004C2B7F" w:rsidRPr="00E968D7">
        <w:rPr>
          <w:bCs/>
          <w:sz w:val="20"/>
          <w:szCs w:val="20"/>
          <w:lang w:val="sr-Cyrl-CS"/>
        </w:rPr>
        <w:t xml:space="preserve"> Доња граница </w:t>
      </w:r>
      <w:r w:rsidR="00CF7080" w:rsidRPr="00E968D7">
        <w:rPr>
          <w:bCs/>
          <w:sz w:val="20"/>
          <w:szCs w:val="20"/>
          <w:lang w:val="sr-Cyrl-CS"/>
        </w:rPr>
        <w:t>опсега</w:t>
      </w:r>
      <w:r w:rsidR="004C2B7F" w:rsidRPr="00E968D7">
        <w:rPr>
          <w:bCs/>
          <w:sz w:val="20"/>
          <w:szCs w:val="20"/>
          <w:lang w:val="sr-Cyrl-CS"/>
        </w:rPr>
        <w:t xml:space="preserve"> може износити до 32 % у случају јединица снаге &lt; 150 МW</w:t>
      </w:r>
      <w:r w:rsidR="00791E41" w:rsidRPr="00E968D7">
        <w:rPr>
          <w:bCs/>
          <w:sz w:val="20"/>
          <w:szCs w:val="20"/>
          <w:lang w:val="sr-Cyrl-CS"/>
        </w:rPr>
        <w:t>th</w:t>
      </w:r>
      <w:r w:rsidR="004C2B7F" w:rsidRPr="00E968D7">
        <w:rPr>
          <w:bCs/>
          <w:sz w:val="20"/>
          <w:szCs w:val="20"/>
          <w:lang w:val="sr-Cyrl-CS"/>
        </w:rPr>
        <w:t xml:space="preserve"> у ко</w:t>
      </w:r>
      <w:r w:rsidR="00CF7080" w:rsidRPr="00E968D7">
        <w:rPr>
          <w:bCs/>
          <w:sz w:val="20"/>
          <w:szCs w:val="20"/>
          <w:lang w:val="sr-Cyrl-CS"/>
        </w:rPr>
        <w:t xml:space="preserve">јима </w:t>
      </w:r>
      <w:r w:rsidR="00DF4145" w:rsidRPr="00E968D7">
        <w:rPr>
          <w:bCs/>
          <w:sz w:val="20"/>
          <w:szCs w:val="20"/>
          <w:lang w:val="sr-Cyrl-CS"/>
        </w:rPr>
        <w:t>сагоревају</w:t>
      </w:r>
      <w:r w:rsidR="00CF7080" w:rsidRPr="00E968D7">
        <w:rPr>
          <w:bCs/>
          <w:sz w:val="20"/>
          <w:szCs w:val="20"/>
          <w:lang w:val="sr-Cyrl-CS"/>
        </w:rPr>
        <w:t xml:space="preserve"> горива од биомасе </w:t>
      </w:r>
      <w:r w:rsidR="004C2B7F" w:rsidRPr="00E968D7">
        <w:rPr>
          <w:bCs/>
          <w:sz w:val="20"/>
          <w:szCs w:val="20"/>
          <w:lang w:val="sr-Cyrl-CS"/>
        </w:rPr>
        <w:t xml:space="preserve">с високим </w:t>
      </w:r>
      <w:r w:rsidR="00DF4145" w:rsidRPr="00E968D7">
        <w:rPr>
          <w:bCs/>
          <w:sz w:val="20"/>
          <w:szCs w:val="20"/>
          <w:lang w:val="sr-Cyrl-CS"/>
        </w:rPr>
        <w:t>уделом</w:t>
      </w:r>
      <w:r w:rsidR="004C2B7F" w:rsidRPr="00E968D7">
        <w:rPr>
          <w:bCs/>
          <w:sz w:val="20"/>
          <w:szCs w:val="20"/>
          <w:lang w:val="sr-Cyrl-CS"/>
        </w:rPr>
        <w:t xml:space="preserve"> влаге.</w:t>
      </w:r>
    </w:p>
    <w:p w14:paraId="52BD0475" w14:textId="2F2898C8" w:rsidR="002F281B" w:rsidRPr="00E968D7" w:rsidRDefault="002F281B" w:rsidP="00CF7080">
      <w:pPr>
        <w:ind w:firstLine="2"/>
        <w:rPr>
          <w:bCs/>
          <w:sz w:val="20"/>
          <w:szCs w:val="20"/>
          <w:lang w:val="sr-Cyrl-CS"/>
        </w:rPr>
      </w:pPr>
    </w:p>
    <w:p w14:paraId="3860F0DE" w14:textId="77777777" w:rsidR="002F281B" w:rsidRPr="00E968D7" w:rsidRDefault="002F281B" w:rsidP="00CF7080">
      <w:pPr>
        <w:ind w:firstLine="2"/>
        <w:rPr>
          <w:bCs/>
          <w:sz w:val="20"/>
          <w:szCs w:val="20"/>
          <w:lang w:val="sr-Cyrl-CS"/>
        </w:rPr>
      </w:pPr>
    </w:p>
    <w:p w14:paraId="53C914EF" w14:textId="77777777" w:rsidR="00744A66" w:rsidRPr="00E968D7" w:rsidRDefault="00744A66">
      <w:pPr>
        <w:spacing w:before="0"/>
        <w:ind w:firstLine="0"/>
        <w:jc w:val="left"/>
        <w:rPr>
          <w:bCs/>
          <w:sz w:val="20"/>
          <w:szCs w:val="20"/>
          <w:lang w:val="sr-Cyrl-CS"/>
        </w:rPr>
        <w:sectPr w:rsidR="00744A66" w:rsidRPr="00E968D7" w:rsidSect="00744A66">
          <w:pgSz w:w="12240" w:h="15840"/>
          <w:pgMar w:top="1440" w:right="1080" w:bottom="1440" w:left="1260" w:header="720" w:footer="720" w:gutter="0"/>
          <w:pgNumType w:start="1"/>
          <w:cols w:space="720"/>
          <w:titlePg/>
          <w:docGrid w:linePitch="360"/>
        </w:sectPr>
      </w:pPr>
    </w:p>
    <w:p w14:paraId="31F7D950" w14:textId="77C4CBBD" w:rsidR="004E2B3B" w:rsidRPr="00E968D7" w:rsidRDefault="004E2B3B">
      <w:pPr>
        <w:spacing w:before="0"/>
        <w:ind w:firstLine="0"/>
        <w:jc w:val="left"/>
        <w:rPr>
          <w:bCs/>
          <w:sz w:val="20"/>
          <w:szCs w:val="20"/>
          <w:lang w:val="sr-Cyrl-CS"/>
        </w:rPr>
      </w:pPr>
    </w:p>
    <w:p w14:paraId="2FA0AECC" w14:textId="77777777" w:rsidR="009660C5" w:rsidRPr="00E968D7" w:rsidRDefault="009660C5" w:rsidP="00DE134C">
      <w:pPr>
        <w:ind w:firstLine="2"/>
        <w:jc w:val="center"/>
        <w:rPr>
          <w:bCs/>
          <w:lang w:val="sr-Cyrl-CS"/>
        </w:rPr>
      </w:pPr>
    </w:p>
    <w:p w14:paraId="09E07CBD" w14:textId="4379F3A4" w:rsidR="009212D1" w:rsidRPr="00E968D7" w:rsidRDefault="00AB42AC" w:rsidP="004F35C4">
      <w:pPr>
        <w:pStyle w:val="obrazac"/>
        <w:spacing w:before="0" w:beforeAutospacing="0" w:after="0" w:afterAutospacing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ПРИЛОГ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C44B4D" w:rsidRPr="00E968D7">
        <w:rPr>
          <w:rFonts w:ascii="Times New Roman" w:hAnsi="Times New Roman" w:cs="Times New Roman"/>
          <w:b w:val="0"/>
          <w:lang w:val="sr-Cyrl-CS"/>
        </w:rPr>
        <w:t>5</w:t>
      </w:r>
    </w:p>
    <w:p w14:paraId="456F97C1" w14:textId="77777777" w:rsidR="00CF5BCC" w:rsidRPr="00E968D7" w:rsidRDefault="00CF5BCC" w:rsidP="004F35C4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EC28AA5" w14:textId="77777777" w:rsidR="00CF5BCC" w:rsidRPr="00E968D7" w:rsidRDefault="00CF5BCC" w:rsidP="004F35C4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41E1BCE" w14:textId="762469CD" w:rsidR="009212D1" w:rsidRPr="00E968D7" w:rsidRDefault="00F55615" w:rsidP="004F35C4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Референтне вре</w:t>
      </w:r>
      <w:r w:rsidR="00452216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ности с</w:t>
      </w:r>
      <w:r w:rsidR="006A2AEA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тепен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6A2AEA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корисности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745B4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система</w:t>
      </w:r>
      <w:r w:rsidR="00EF0048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пренос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дистриб</w:t>
      </w:r>
      <w:r w:rsidR="007C6E7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циј</w:t>
      </w:r>
      <w:r w:rsidR="00EF0048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електричне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енергије</w:t>
      </w:r>
    </w:p>
    <w:p w14:paraId="121D69B5" w14:textId="77777777" w:rsidR="00DA2045" w:rsidRPr="00E968D7" w:rsidRDefault="00DA2045" w:rsidP="004F35C4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45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19"/>
        <w:gridCol w:w="5177"/>
      </w:tblGrid>
      <w:tr w:rsidR="0002571F" w:rsidRPr="00E968D7" w14:paraId="45A09508" w14:textId="77777777" w:rsidTr="00D57D11">
        <w:trPr>
          <w:jc w:val="center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EEBB9F" w14:textId="475755B2" w:rsidR="0002571F" w:rsidRPr="00E968D7" w:rsidRDefault="0002571F" w:rsidP="004F35C4">
            <w:pPr>
              <w:pStyle w:val="NormalWeb"/>
              <w:spacing w:before="0" w:beforeAutospacing="0" w:after="0" w:afterAutospacing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Референтне вредности степена корисн</w:t>
            </w:r>
            <w:r w:rsidR="001258ED" w:rsidRPr="00E968D7">
              <w:rPr>
                <w:lang w:val="sr-Cyrl-CS"/>
              </w:rPr>
              <w:t>o</w:t>
            </w:r>
            <w:r w:rsidRPr="00E968D7">
              <w:rPr>
                <w:lang w:val="sr-Cyrl-CS"/>
              </w:rPr>
              <w:t>сти</w:t>
            </w:r>
          </w:p>
        </w:tc>
      </w:tr>
      <w:tr w:rsidR="009D1B09" w:rsidRPr="00E968D7" w14:paraId="57231196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19B8E0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Постројење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напонског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нивоа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до</w:t>
            </w:r>
            <w:r w:rsidR="003A59BC" w:rsidRPr="00E968D7">
              <w:rPr>
                <w:lang w:val="sr-Cyrl-CS"/>
              </w:rPr>
              <w:t xml:space="preserve"> 35 kV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D62A56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Постројење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напонског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нивоа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вишег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или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једнаког</w:t>
            </w:r>
            <w:r w:rsidR="003A59BC" w:rsidRPr="00E968D7">
              <w:rPr>
                <w:lang w:val="sr-Cyrl-CS"/>
              </w:rPr>
              <w:t xml:space="preserve"> od 35 kV</w:t>
            </w:r>
          </w:p>
        </w:tc>
      </w:tr>
      <w:tr w:rsidR="009D1B09" w:rsidRPr="00E968D7" w14:paraId="26A1D507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669A81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424019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98</w:t>
            </w:r>
          </w:p>
        </w:tc>
      </w:tr>
    </w:tbl>
    <w:p w14:paraId="29762E22" w14:textId="77777777" w:rsidR="00DA2045" w:rsidRPr="00E968D7" w:rsidRDefault="00DA2045" w:rsidP="004F35C4">
      <w:pPr>
        <w:pStyle w:val="obrazac"/>
        <w:spacing w:before="0" w:beforeAutospacing="0" w:after="0" w:afterAutospacing="0"/>
        <w:rPr>
          <w:rFonts w:ascii="Times New Roman" w:hAnsi="Times New Roman" w:cs="Times New Roman"/>
          <w:b w:val="0"/>
          <w:lang w:val="sr-Cyrl-CS"/>
        </w:rPr>
      </w:pPr>
    </w:p>
    <w:p w14:paraId="75D7B5A0" w14:textId="77777777" w:rsidR="00744A66" w:rsidRPr="00E968D7" w:rsidRDefault="00744A66" w:rsidP="004F35C4">
      <w:pPr>
        <w:spacing w:before="0"/>
        <w:rPr>
          <w:bCs/>
          <w:lang w:val="sr-Cyrl-CS"/>
        </w:rPr>
        <w:sectPr w:rsidR="00744A66" w:rsidRPr="00E968D7" w:rsidSect="00744A66">
          <w:pgSz w:w="12240" w:h="15840"/>
          <w:pgMar w:top="1440" w:right="1080" w:bottom="1440" w:left="1260" w:header="720" w:footer="720" w:gutter="0"/>
          <w:pgNumType w:start="1"/>
          <w:cols w:space="720"/>
          <w:titlePg/>
          <w:docGrid w:linePitch="360"/>
        </w:sectPr>
      </w:pPr>
    </w:p>
    <w:p w14:paraId="35D497DB" w14:textId="192D31AF" w:rsidR="00DA2045" w:rsidRPr="00E968D7" w:rsidRDefault="00DA2045" w:rsidP="004F35C4">
      <w:pPr>
        <w:spacing w:before="0"/>
        <w:rPr>
          <w:bCs/>
          <w:lang w:val="sr-Cyrl-CS"/>
        </w:rPr>
      </w:pPr>
    </w:p>
    <w:p w14:paraId="37D28DAB" w14:textId="3884C341" w:rsidR="009212D1" w:rsidRPr="00E968D7" w:rsidRDefault="00AB42AC" w:rsidP="004F35C4">
      <w:pPr>
        <w:pStyle w:val="obrazac"/>
        <w:spacing w:before="0" w:beforeAutospacing="0" w:after="0" w:afterAutospacing="0"/>
        <w:rPr>
          <w:rFonts w:ascii="Times New Roman" w:hAnsi="Times New Roman" w:cs="Times New Roman"/>
          <w:b w:val="0"/>
          <w:lang w:val="sr-Cyrl-CS"/>
        </w:rPr>
      </w:pPr>
      <w:r w:rsidRPr="00E968D7">
        <w:rPr>
          <w:rFonts w:ascii="Times New Roman" w:hAnsi="Times New Roman" w:cs="Times New Roman"/>
          <w:b w:val="0"/>
          <w:lang w:val="sr-Cyrl-CS"/>
        </w:rPr>
        <w:t>ПРИЛОГ</w:t>
      </w:r>
      <w:r w:rsidR="003A59BC" w:rsidRPr="00E968D7">
        <w:rPr>
          <w:rFonts w:ascii="Times New Roman" w:hAnsi="Times New Roman" w:cs="Times New Roman"/>
          <w:b w:val="0"/>
          <w:lang w:val="sr-Cyrl-CS"/>
        </w:rPr>
        <w:t xml:space="preserve"> </w:t>
      </w:r>
      <w:r w:rsidR="00C44B4D" w:rsidRPr="00E968D7">
        <w:rPr>
          <w:rFonts w:ascii="Times New Roman" w:hAnsi="Times New Roman" w:cs="Times New Roman"/>
          <w:b w:val="0"/>
          <w:lang w:val="sr-Cyrl-CS"/>
        </w:rPr>
        <w:t>6</w:t>
      </w:r>
    </w:p>
    <w:p w14:paraId="56EEFAC6" w14:textId="77777777" w:rsidR="00CF5BCC" w:rsidRPr="00E968D7" w:rsidRDefault="00CF5BCC" w:rsidP="004F35C4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03E4A5B" w14:textId="77777777" w:rsidR="00CF5BCC" w:rsidRPr="00E968D7" w:rsidRDefault="00CF5BCC" w:rsidP="004F35C4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3919C2F" w14:textId="79E75A8C" w:rsidR="009212D1" w:rsidRPr="00E968D7" w:rsidRDefault="00F55615" w:rsidP="004F35C4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Референтне вредности с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тепен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80BD2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корисности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215AD0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енергетских објеката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за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производњ</w:t>
      </w:r>
      <w:r w:rsidR="007C6E7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топлотне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енергије</w:t>
      </w:r>
    </w:p>
    <w:p w14:paraId="2421805B" w14:textId="77777777" w:rsidR="00DA2045" w:rsidRPr="00E968D7" w:rsidRDefault="00DA2045" w:rsidP="004F35C4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4504" w:type="pct"/>
        <w:jc w:val="center"/>
        <w:tblBorders>
          <w:top w:val="outset" w:sz="2" w:space="0" w:color="000000"/>
          <w:left w:val="outset" w:sz="2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40"/>
        <w:gridCol w:w="3861"/>
        <w:gridCol w:w="2813"/>
        <w:gridCol w:w="1790"/>
      </w:tblGrid>
      <w:tr w:rsidR="00327952" w:rsidRPr="00E968D7" w14:paraId="1799C1F0" w14:textId="77777777" w:rsidTr="00D57D11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3176082" w14:textId="391FE022" w:rsidR="00327952" w:rsidRPr="00E968D7" w:rsidRDefault="00327952" w:rsidP="004F35C4">
            <w:pPr>
              <w:pStyle w:val="NormalWeb"/>
              <w:spacing w:before="0" w:after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Гориво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D4F3CD" w14:textId="50609935" w:rsidR="00327952" w:rsidRPr="00E968D7" w:rsidRDefault="00327952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Референтне вредности степена кориснoсти</w:t>
            </w:r>
          </w:p>
        </w:tc>
      </w:tr>
      <w:tr w:rsidR="00327952" w:rsidRPr="00E968D7" w14:paraId="2F34CDA3" w14:textId="77777777" w:rsidTr="00D57D11">
        <w:trPr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A2132F" w14:textId="07C55A25" w:rsidR="00327952" w:rsidRPr="00E968D7" w:rsidRDefault="00327952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C6D6DA" w14:textId="77777777" w:rsidR="00327952" w:rsidRPr="00E968D7" w:rsidRDefault="00327952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Реконструисана постројења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2D4ECC" w14:textId="77777777" w:rsidR="00327952" w:rsidRPr="00E968D7" w:rsidRDefault="00327952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Нова постројења</w:t>
            </w:r>
          </w:p>
        </w:tc>
      </w:tr>
      <w:tr w:rsidR="009D1B09" w:rsidRPr="00E968D7" w14:paraId="741CBC5F" w14:textId="77777777" w:rsidTr="0002571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17C1C4C7" w14:textId="77777777" w:rsidR="009212D1" w:rsidRPr="00E968D7" w:rsidRDefault="00AB42AC" w:rsidP="004F35C4">
            <w:pPr>
              <w:spacing w:before="0"/>
              <w:ind w:right="113"/>
              <w:rPr>
                <w:lang w:val="sr-Cyrl-CS"/>
              </w:rPr>
            </w:pPr>
            <w:r w:rsidRPr="00E968D7">
              <w:rPr>
                <w:lang w:val="sr-Cyrl-CS"/>
              </w:rPr>
              <w:t>Гасовита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A6C29B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Природни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гас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84BCFA" w14:textId="3B89B2FB" w:rsidR="009212D1" w:rsidRPr="00E968D7" w:rsidRDefault="007B2871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52A8A5" w14:textId="3062AB8B" w:rsidR="009212D1" w:rsidRPr="00E968D7" w:rsidRDefault="007B2871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92</w:t>
            </w:r>
          </w:p>
        </w:tc>
      </w:tr>
      <w:tr w:rsidR="009D1B09" w:rsidRPr="00E968D7" w14:paraId="1E80BC68" w14:textId="77777777" w:rsidTr="0002571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0D73813A" w14:textId="77777777" w:rsidR="009212D1" w:rsidRPr="00E968D7" w:rsidRDefault="009212D1" w:rsidP="004F35C4">
            <w:pPr>
              <w:spacing w:before="0"/>
              <w:ind w:right="113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313329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Рафинеријски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гас</w:t>
            </w:r>
            <w:r w:rsidR="003A59BC" w:rsidRPr="00E968D7">
              <w:rPr>
                <w:lang w:val="sr-Cyrl-CS"/>
              </w:rPr>
              <w:t>/</w:t>
            </w:r>
            <w:r w:rsidRPr="00E968D7">
              <w:rPr>
                <w:lang w:val="sr-Cyrl-CS"/>
              </w:rPr>
              <w:t>водоник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84825D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/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89F4CA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89</w:t>
            </w:r>
          </w:p>
        </w:tc>
      </w:tr>
      <w:tr w:rsidR="009D1B09" w:rsidRPr="00E968D7" w14:paraId="1752C44A" w14:textId="77777777" w:rsidTr="0002571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4BC89F26" w14:textId="77777777" w:rsidR="009212D1" w:rsidRPr="00E968D7" w:rsidRDefault="009212D1" w:rsidP="004F35C4">
            <w:pPr>
              <w:spacing w:before="0"/>
              <w:ind w:right="113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8E4593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Биогас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101142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/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7310A7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70</w:t>
            </w:r>
          </w:p>
        </w:tc>
      </w:tr>
      <w:tr w:rsidR="009D1B09" w:rsidRPr="00E968D7" w14:paraId="5259D4A8" w14:textId="77777777" w:rsidTr="0002571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5D411AC1" w14:textId="77777777" w:rsidR="009212D1" w:rsidRPr="00E968D7" w:rsidRDefault="009212D1" w:rsidP="004F35C4">
            <w:pPr>
              <w:spacing w:before="0"/>
              <w:ind w:right="113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AC5015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Високопећни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гас</w:t>
            </w:r>
            <w:r w:rsidR="003A59BC" w:rsidRPr="00E968D7">
              <w:rPr>
                <w:lang w:val="sr-Cyrl-CS"/>
              </w:rPr>
              <w:t xml:space="preserve">, </w:t>
            </w:r>
            <w:r w:rsidRPr="00E968D7">
              <w:rPr>
                <w:lang w:val="sr-Cyrl-CS"/>
              </w:rPr>
              <w:t>др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ги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отпадни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гасови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88F3AB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/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F8D03F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80</w:t>
            </w:r>
          </w:p>
        </w:tc>
      </w:tr>
      <w:tr w:rsidR="009D1B09" w:rsidRPr="00E968D7" w14:paraId="133CDFC8" w14:textId="77777777" w:rsidTr="0002571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5B400DB7" w14:textId="77777777" w:rsidR="009212D1" w:rsidRPr="00E968D7" w:rsidRDefault="00AB42AC" w:rsidP="004F35C4">
            <w:pPr>
              <w:spacing w:before="0"/>
              <w:ind w:right="113"/>
              <w:rPr>
                <w:lang w:val="sr-Cyrl-CS"/>
              </w:rPr>
            </w:pPr>
            <w:r w:rsidRPr="00E968D7">
              <w:rPr>
                <w:lang w:val="sr-Cyrl-CS"/>
              </w:rPr>
              <w:t>Течна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5B19C5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Маз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т</w:t>
            </w:r>
            <w:r w:rsidR="003A59BC" w:rsidRPr="00E968D7">
              <w:rPr>
                <w:lang w:val="sr-Cyrl-CS"/>
              </w:rPr>
              <w:t xml:space="preserve">, </w:t>
            </w:r>
            <w:r w:rsidRPr="00E968D7">
              <w:rPr>
                <w:lang w:val="sr-Cyrl-CS"/>
              </w:rPr>
              <w:t>течни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нафтни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гас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F870D0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0C91AA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89</w:t>
            </w:r>
          </w:p>
        </w:tc>
      </w:tr>
      <w:tr w:rsidR="009D1B09" w:rsidRPr="00E968D7" w14:paraId="5B4D65A0" w14:textId="77777777" w:rsidTr="0002571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2161B7E7" w14:textId="77777777" w:rsidR="009212D1" w:rsidRPr="00E968D7" w:rsidRDefault="009212D1" w:rsidP="004F35C4">
            <w:pPr>
              <w:spacing w:before="0"/>
              <w:ind w:right="113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D8CDE5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Био</w:t>
            </w:r>
            <w:r w:rsidR="003A59BC" w:rsidRPr="00E968D7">
              <w:rPr>
                <w:lang w:val="sr-Cyrl-CS"/>
              </w:rPr>
              <w:t>-</w:t>
            </w:r>
            <w:r w:rsidRPr="00E968D7">
              <w:rPr>
                <w:lang w:val="sr-Cyrl-CS"/>
              </w:rPr>
              <w:t>гориво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5F8DC6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/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CEDEFD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89</w:t>
            </w:r>
          </w:p>
        </w:tc>
      </w:tr>
      <w:tr w:rsidR="009D1B09" w:rsidRPr="00E968D7" w14:paraId="50377BE6" w14:textId="77777777" w:rsidTr="0002571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4340A389" w14:textId="77777777" w:rsidR="009212D1" w:rsidRPr="00E968D7" w:rsidRDefault="009212D1" w:rsidP="004F35C4">
            <w:pPr>
              <w:spacing w:before="0"/>
              <w:ind w:right="113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CE94A4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Био</w:t>
            </w:r>
            <w:r w:rsidR="003A59BC" w:rsidRPr="00E968D7">
              <w:rPr>
                <w:lang w:val="sr-Cyrl-CS"/>
              </w:rPr>
              <w:t>-</w:t>
            </w:r>
            <w:r w:rsidRPr="00E968D7">
              <w:rPr>
                <w:lang w:val="sr-Cyrl-CS"/>
              </w:rPr>
              <w:t>отпад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291134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/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859F26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80</w:t>
            </w:r>
          </w:p>
        </w:tc>
      </w:tr>
      <w:tr w:rsidR="009D1B09" w:rsidRPr="00E968D7" w14:paraId="4BEA7666" w14:textId="77777777" w:rsidTr="0002571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7B991392" w14:textId="77777777" w:rsidR="009212D1" w:rsidRPr="00E968D7" w:rsidRDefault="009212D1" w:rsidP="004F35C4">
            <w:pPr>
              <w:spacing w:before="0"/>
              <w:ind w:right="113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90D342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Отпад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необновљивог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порекла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055155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/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0E1939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80</w:t>
            </w:r>
          </w:p>
        </w:tc>
      </w:tr>
      <w:tr w:rsidR="009D1B09" w:rsidRPr="00E968D7" w14:paraId="0D58BB70" w14:textId="77777777" w:rsidTr="0002571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7CCD06F6" w14:textId="77777777" w:rsidR="009212D1" w:rsidRPr="00E968D7" w:rsidRDefault="00AB42AC" w:rsidP="004F35C4">
            <w:pPr>
              <w:spacing w:before="0"/>
              <w:ind w:right="113"/>
              <w:rPr>
                <w:lang w:val="sr-Cyrl-CS"/>
              </w:rPr>
            </w:pPr>
            <w:r w:rsidRPr="00E968D7">
              <w:rPr>
                <w:lang w:val="sr-Cyrl-CS"/>
              </w:rPr>
              <w:t>Чврста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90F863" w14:textId="78BDD193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Лигнит</w:t>
            </w:r>
            <w:r w:rsidR="003A59BC" w:rsidRPr="00E968D7">
              <w:rPr>
                <w:vertAlign w:val="superscript"/>
                <w:lang w:val="sr-Cyrl-CS"/>
              </w:rPr>
              <w:t>1)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95D2E5" w14:textId="73F9FAD7" w:rsidR="009212D1" w:rsidRPr="00E968D7" w:rsidRDefault="001539B8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C8685D" w14:textId="17859561" w:rsidR="009212D1" w:rsidRPr="00E968D7" w:rsidRDefault="001539B8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82</w:t>
            </w:r>
          </w:p>
        </w:tc>
      </w:tr>
      <w:tr w:rsidR="009D1B09" w:rsidRPr="00E968D7" w14:paraId="3392F372" w14:textId="77777777" w:rsidTr="0002571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1B70B6" w14:textId="77777777" w:rsidR="009212D1" w:rsidRPr="00E968D7" w:rsidRDefault="009212D1" w:rsidP="004F35C4">
            <w:pPr>
              <w:spacing w:before="0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BFB25C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Камени</w:t>
            </w:r>
            <w:r w:rsidR="003A59BC" w:rsidRPr="00E968D7">
              <w:rPr>
                <w:lang w:val="sr-Cyrl-CS"/>
              </w:rPr>
              <w:t xml:space="preserve"> 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гаљ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2A4EC2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/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1C526D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94</w:t>
            </w:r>
          </w:p>
        </w:tc>
      </w:tr>
      <w:tr w:rsidR="009D1B09" w:rsidRPr="00E968D7" w14:paraId="65C63940" w14:textId="77777777" w:rsidTr="0002571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9219B5" w14:textId="77777777" w:rsidR="009212D1" w:rsidRPr="00E968D7" w:rsidRDefault="009212D1" w:rsidP="004F35C4">
            <w:pPr>
              <w:spacing w:before="0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F0FE8F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Дрво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628A90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6AB59E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86</w:t>
            </w:r>
          </w:p>
        </w:tc>
      </w:tr>
      <w:tr w:rsidR="009D1B09" w:rsidRPr="00E968D7" w14:paraId="3B449857" w14:textId="77777777" w:rsidTr="0002571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8F37B4" w14:textId="77777777" w:rsidR="009212D1" w:rsidRPr="00E968D7" w:rsidRDefault="009212D1" w:rsidP="004F35C4">
            <w:pPr>
              <w:spacing w:before="0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5893A4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rPr>
                <w:lang w:val="sr-Cyrl-CS"/>
              </w:rPr>
            </w:pPr>
            <w:r w:rsidRPr="00E968D7">
              <w:rPr>
                <w:lang w:val="sr-Cyrl-CS"/>
              </w:rPr>
              <w:t>Пољопривредна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биомаса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24A43E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/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BD9D34" w14:textId="77777777" w:rsidR="009212D1" w:rsidRPr="00E968D7" w:rsidRDefault="003A59B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80</w:t>
            </w:r>
          </w:p>
        </w:tc>
      </w:tr>
      <w:tr w:rsidR="009D1B09" w:rsidRPr="00E968D7" w14:paraId="3F3AA970" w14:textId="77777777" w:rsidTr="0002571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950587" w14:textId="77777777" w:rsidR="009212D1" w:rsidRPr="00E968D7" w:rsidRDefault="009212D1" w:rsidP="004F35C4">
            <w:pPr>
              <w:spacing w:before="0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01EBF3" w14:textId="77777777" w:rsidR="009212D1" w:rsidRPr="00E968D7" w:rsidRDefault="00AB42AC" w:rsidP="004F35C4">
            <w:pPr>
              <w:spacing w:before="0"/>
              <w:ind w:firstLine="0"/>
              <w:rPr>
                <w:rFonts w:eastAsia="Times New Roman"/>
                <w:lang w:val="sr-Cyrl-CS"/>
              </w:rPr>
            </w:pPr>
            <w:r w:rsidRPr="00E968D7">
              <w:rPr>
                <w:rFonts w:eastAsia="Times New Roman"/>
                <w:lang w:val="sr-Cyrl-CS"/>
              </w:rPr>
              <w:t>Ком</w:t>
            </w:r>
            <w:r w:rsidR="007C6E7C" w:rsidRPr="00E968D7">
              <w:rPr>
                <w:rFonts w:eastAsia="Times New Roman"/>
                <w:lang w:val="sr-Cyrl-CS"/>
              </w:rPr>
              <w:t>у</w:t>
            </w:r>
            <w:r w:rsidRPr="00E968D7">
              <w:rPr>
                <w:rFonts w:eastAsia="Times New Roman"/>
                <w:lang w:val="sr-Cyrl-CS"/>
              </w:rPr>
              <w:t>нални</w:t>
            </w:r>
            <w:r w:rsidR="003A59BC" w:rsidRPr="00E968D7">
              <w:rPr>
                <w:rFonts w:eastAsia="Times New Roman"/>
                <w:lang w:val="sr-Cyrl-CS"/>
              </w:rPr>
              <w:t xml:space="preserve"> </w:t>
            </w:r>
            <w:r w:rsidRPr="00E968D7">
              <w:rPr>
                <w:rFonts w:eastAsia="Times New Roman"/>
                <w:lang w:val="sr-Cyrl-CS"/>
              </w:rPr>
              <w:t>и</w:t>
            </w:r>
            <w:r w:rsidR="003A59BC" w:rsidRPr="00E968D7">
              <w:rPr>
                <w:rFonts w:eastAsia="Times New Roman"/>
                <w:lang w:val="sr-Cyrl-CS"/>
              </w:rPr>
              <w:t xml:space="preserve"> </w:t>
            </w:r>
            <w:r w:rsidRPr="00E968D7">
              <w:rPr>
                <w:rFonts w:eastAsia="Times New Roman"/>
                <w:lang w:val="sr-Cyrl-CS"/>
              </w:rPr>
              <w:t>инд</w:t>
            </w:r>
            <w:r w:rsidR="007C6E7C" w:rsidRPr="00E968D7">
              <w:rPr>
                <w:rFonts w:eastAsia="Times New Roman"/>
                <w:lang w:val="sr-Cyrl-CS"/>
              </w:rPr>
              <w:t>у</w:t>
            </w:r>
            <w:r w:rsidRPr="00E968D7">
              <w:rPr>
                <w:rFonts w:eastAsia="Times New Roman"/>
                <w:lang w:val="sr-Cyrl-CS"/>
              </w:rPr>
              <w:t>стријски</w:t>
            </w:r>
            <w:r w:rsidR="003A59BC" w:rsidRPr="00E968D7">
              <w:rPr>
                <w:rFonts w:eastAsia="Times New Roman"/>
                <w:lang w:val="sr-Cyrl-CS"/>
              </w:rPr>
              <w:t xml:space="preserve"> </w:t>
            </w:r>
            <w:r w:rsidRPr="00E968D7">
              <w:rPr>
                <w:rFonts w:eastAsia="Times New Roman"/>
                <w:lang w:val="sr-Cyrl-CS"/>
              </w:rPr>
              <w:t>отпад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C5B64D" w14:textId="77777777" w:rsidR="009212D1" w:rsidRPr="00E968D7" w:rsidRDefault="003A59BC" w:rsidP="004F35C4">
            <w:pPr>
              <w:spacing w:before="0"/>
              <w:ind w:firstLine="0"/>
              <w:jc w:val="center"/>
              <w:rPr>
                <w:rFonts w:eastAsia="Times New Roman"/>
                <w:lang w:val="sr-Cyrl-CS"/>
              </w:rPr>
            </w:pPr>
            <w:r w:rsidRPr="00E968D7">
              <w:rPr>
                <w:rFonts w:eastAsia="Times New Roman"/>
                <w:lang w:val="sr-Cyrl-CS"/>
              </w:rPr>
              <w:t>/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EF6677" w14:textId="77777777" w:rsidR="009212D1" w:rsidRPr="00E968D7" w:rsidRDefault="003A59BC" w:rsidP="004F35C4">
            <w:pPr>
              <w:spacing w:before="0"/>
              <w:ind w:firstLine="0"/>
              <w:jc w:val="center"/>
              <w:rPr>
                <w:rFonts w:eastAsia="Times New Roman"/>
                <w:lang w:val="sr-Cyrl-CS"/>
              </w:rPr>
            </w:pPr>
            <w:r w:rsidRPr="00E968D7">
              <w:rPr>
                <w:rFonts w:eastAsia="Times New Roman"/>
                <w:lang w:val="sr-Cyrl-CS"/>
              </w:rPr>
              <w:t>80</w:t>
            </w:r>
          </w:p>
        </w:tc>
      </w:tr>
      <w:tr w:rsidR="009D1B09" w:rsidRPr="00E968D7" w14:paraId="0529BD2F" w14:textId="77777777" w:rsidTr="0002571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830F18" w14:textId="77777777" w:rsidR="009212D1" w:rsidRPr="00E968D7" w:rsidRDefault="009212D1" w:rsidP="004F35C4">
            <w:pPr>
              <w:spacing w:before="0"/>
              <w:rPr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E6EAA7" w14:textId="77777777" w:rsidR="009212D1" w:rsidRPr="00E968D7" w:rsidRDefault="00AB42AC" w:rsidP="004F35C4">
            <w:pPr>
              <w:spacing w:before="0"/>
              <w:ind w:firstLine="0"/>
              <w:rPr>
                <w:rFonts w:eastAsia="Times New Roman"/>
                <w:lang w:val="sr-Cyrl-CS"/>
              </w:rPr>
            </w:pPr>
            <w:r w:rsidRPr="00E968D7">
              <w:rPr>
                <w:rFonts w:eastAsia="Times New Roman"/>
                <w:lang w:val="sr-Cyrl-CS"/>
              </w:rPr>
              <w:t>Уљни</w:t>
            </w:r>
            <w:r w:rsidR="003A59BC" w:rsidRPr="00E968D7">
              <w:rPr>
                <w:rFonts w:eastAsia="Times New Roman"/>
                <w:lang w:val="sr-Cyrl-CS"/>
              </w:rPr>
              <w:t xml:space="preserve"> </w:t>
            </w:r>
            <w:r w:rsidRPr="00E968D7">
              <w:rPr>
                <w:rFonts w:eastAsia="Times New Roman"/>
                <w:lang w:val="sr-Cyrl-CS"/>
              </w:rPr>
              <w:t>шкриљци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C4E7D4" w14:textId="77777777" w:rsidR="009212D1" w:rsidRPr="00E968D7" w:rsidRDefault="003A59BC" w:rsidP="004F35C4">
            <w:pPr>
              <w:spacing w:before="0"/>
              <w:ind w:firstLine="0"/>
              <w:jc w:val="center"/>
              <w:rPr>
                <w:rFonts w:eastAsia="Times New Roman"/>
                <w:lang w:val="sr-Cyrl-CS"/>
              </w:rPr>
            </w:pPr>
            <w:r w:rsidRPr="00E968D7">
              <w:rPr>
                <w:rFonts w:eastAsia="Times New Roman"/>
                <w:lang w:val="sr-Cyrl-CS"/>
              </w:rPr>
              <w:t>/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FE7DB7" w14:textId="77777777" w:rsidR="009212D1" w:rsidRPr="00E968D7" w:rsidRDefault="003A59BC" w:rsidP="004F35C4">
            <w:pPr>
              <w:spacing w:before="0"/>
              <w:ind w:firstLine="0"/>
              <w:jc w:val="center"/>
              <w:rPr>
                <w:rFonts w:eastAsia="Times New Roman"/>
                <w:lang w:val="sr-Cyrl-CS"/>
              </w:rPr>
            </w:pPr>
            <w:r w:rsidRPr="00E968D7">
              <w:rPr>
                <w:rFonts w:eastAsia="Times New Roman"/>
                <w:lang w:val="sr-Cyrl-CS"/>
              </w:rPr>
              <w:t>86</w:t>
            </w:r>
          </w:p>
        </w:tc>
      </w:tr>
    </w:tbl>
    <w:p w14:paraId="2D4B7689" w14:textId="77777777" w:rsidR="009212D1" w:rsidRPr="00E968D7" w:rsidRDefault="00DA6176" w:rsidP="004F35C4">
      <w:pPr>
        <w:pStyle w:val="1tekst"/>
        <w:spacing w:before="0"/>
        <w:ind w:left="147" w:right="147" w:firstLine="238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>Напомена</w:t>
      </w:r>
      <w:r w:rsidR="003A59BC" w:rsidRPr="00E968D7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30F4408" w14:textId="77777777" w:rsidR="009212D1" w:rsidRPr="00E968D7" w:rsidRDefault="003A59BC" w:rsidP="004F35C4">
      <w:pPr>
        <w:pStyle w:val="1tekst"/>
        <w:spacing w:before="0"/>
        <w:rPr>
          <w:rFonts w:ascii="Times New Roman" w:hAnsi="Times New Roman" w:cs="Times New Roman"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Доња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топлотна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sz w:val="24"/>
          <w:szCs w:val="24"/>
          <w:lang w:val="sr-Cyrl-CS"/>
        </w:rPr>
        <w:t>моћ</w:t>
      </w:r>
      <w:r w:rsidRPr="00E968D7">
        <w:rPr>
          <w:rFonts w:ascii="Times New Roman" w:hAnsi="Times New Roman" w:cs="Times New Roman"/>
          <w:sz w:val="24"/>
          <w:szCs w:val="24"/>
          <w:lang w:val="sr-Cyrl-CS"/>
        </w:rPr>
        <w:t xml:space="preserve"> ≈ 6,8 ÷ 8,5 MJ/kg</w:t>
      </w:r>
    </w:p>
    <w:p w14:paraId="4CEDE6B1" w14:textId="77777777" w:rsidR="00744A66" w:rsidRPr="00E968D7" w:rsidRDefault="00744A66" w:rsidP="004F35C4">
      <w:pPr>
        <w:spacing w:before="0"/>
        <w:jc w:val="right"/>
        <w:rPr>
          <w:lang w:val="sr-Cyrl-CS"/>
        </w:rPr>
        <w:sectPr w:rsidR="00744A66" w:rsidRPr="00E968D7" w:rsidSect="00744A66">
          <w:pgSz w:w="12240" w:h="15840"/>
          <w:pgMar w:top="1440" w:right="1080" w:bottom="1440" w:left="1260" w:header="720" w:footer="720" w:gutter="0"/>
          <w:pgNumType w:start="1"/>
          <w:cols w:space="720"/>
          <w:titlePg/>
          <w:docGrid w:linePitch="360"/>
        </w:sectPr>
      </w:pPr>
    </w:p>
    <w:p w14:paraId="3BB1ADB7" w14:textId="474C15D2" w:rsidR="009212D1" w:rsidRPr="00E968D7" w:rsidRDefault="00AB42AC" w:rsidP="004F35C4">
      <w:pPr>
        <w:spacing w:before="0"/>
        <w:jc w:val="right"/>
        <w:rPr>
          <w:lang w:val="sr-Cyrl-CS"/>
        </w:rPr>
      </w:pPr>
      <w:r w:rsidRPr="00E968D7">
        <w:rPr>
          <w:lang w:val="sr-Cyrl-CS"/>
        </w:rPr>
        <w:lastRenderedPageBreak/>
        <w:t>ПРИЛОГ</w:t>
      </w:r>
      <w:r w:rsidR="003A59BC" w:rsidRPr="00E968D7">
        <w:rPr>
          <w:lang w:val="sr-Cyrl-CS"/>
        </w:rPr>
        <w:t xml:space="preserve"> </w:t>
      </w:r>
      <w:r w:rsidR="00C44B4D" w:rsidRPr="00E968D7">
        <w:rPr>
          <w:lang w:val="sr-Cyrl-CS"/>
        </w:rPr>
        <w:t>7</w:t>
      </w:r>
    </w:p>
    <w:p w14:paraId="2A6211E9" w14:textId="7826997F" w:rsidR="00DA2045" w:rsidRPr="00E968D7" w:rsidRDefault="00DA2045" w:rsidP="004F35C4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DB9AB7" w14:textId="77777777" w:rsidR="00CF5BCC" w:rsidRPr="00E968D7" w:rsidRDefault="00CF5BCC" w:rsidP="004F35C4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55D59D" w14:textId="1D7CB5A4" w:rsidR="009212D1" w:rsidRPr="00E968D7" w:rsidRDefault="00F55615" w:rsidP="004F35C4">
      <w:pPr>
        <w:pStyle w:val="1teks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Референтне вредности с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тепен</w:t>
      </w:r>
      <w:r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80BD2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корисности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система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за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дистриб</w:t>
      </w:r>
      <w:r w:rsidR="007C6E7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циј</w:t>
      </w:r>
      <w:r w:rsidR="007C6E7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топлотне</w:t>
      </w:r>
      <w:r w:rsidR="003A59B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B42AC" w:rsidRPr="00E968D7">
        <w:rPr>
          <w:rFonts w:ascii="Times New Roman" w:hAnsi="Times New Roman" w:cs="Times New Roman"/>
          <w:bCs/>
          <w:sz w:val="24"/>
          <w:szCs w:val="24"/>
          <w:lang w:val="sr-Cyrl-CS"/>
        </w:rPr>
        <w:t>енергије</w:t>
      </w:r>
    </w:p>
    <w:p w14:paraId="6AF0A3D3" w14:textId="77777777" w:rsidR="00DA2045" w:rsidRPr="00E968D7" w:rsidRDefault="00DA2045" w:rsidP="004F35C4">
      <w:pPr>
        <w:pStyle w:val="1tekst"/>
        <w:spacing w:befor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45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612"/>
        <w:gridCol w:w="3284"/>
      </w:tblGrid>
      <w:tr w:rsidR="001258ED" w:rsidRPr="00E968D7" w14:paraId="46A74B99" w14:textId="77777777" w:rsidTr="00D57D11">
        <w:trPr>
          <w:jc w:val="center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65B396" w14:textId="0DC4860D" w:rsidR="001258ED" w:rsidRPr="00E968D7" w:rsidRDefault="001258ED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Референтне вредности степена кориснoсти</w:t>
            </w:r>
          </w:p>
        </w:tc>
      </w:tr>
      <w:tr w:rsidR="009D1B09" w:rsidRPr="00E968D7" w14:paraId="6DFD7419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71438A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Реконстр</w:t>
            </w:r>
            <w:r w:rsidR="007C6E7C" w:rsidRPr="00E968D7">
              <w:rPr>
                <w:lang w:val="sr-Cyrl-CS"/>
              </w:rPr>
              <w:t>у</w:t>
            </w:r>
            <w:r w:rsidRPr="00E968D7">
              <w:rPr>
                <w:lang w:val="sr-Cyrl-CS"/>
              </w:rPr>
              <w:t>исани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системи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38C580" w14:textId="77777777" w:rsidR="009212D1" w:rsidRPr="00E968D7" w:rsidRDefault="00AB42AC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Нови</w:t>
            </w:r>
            <w:r w:rsidR="003A59BC" w:rsidRPr="00E968D7">
              <w:rPr>
                <w:lang w:val="sr-Cyrl-CS"/>
              </w:rPr>
              <w:t xml:space="preserve"> </w:t>
            </w:r>
            <w:r w:rsidRPr="00E968D7">
              <w:rPr>
                <w:lang w:val="sr-Cyrl-CS"/>
              </w:rPr>
              <w:t>системи</w:t>
            </w:r>
          </w:p>
        </w:tc>
      </w:tr>
      <w:tr w:rsidR="009D1B09" w:rsidRPr="00E968D7" w14:paraId="2B7D5D66" w14:textId="7777777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5BD08E" w14:textId="0E65C0D4" w:rsidR="009212D1" w:rsidRPr="00E968D7" w:rsidRDefault="007B2871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5C9998" w14:textId="70A32CF3" w:rsidR="009212D1" w:rsidRPr="00E968D7" w:rsidRDefault="007B2871" w:rsidP="004F35C4">
            <w:pPr>
              <w:pStyle w:val="NormalWeb"/>
              <w:spacing w:before="0" w:beforeAutospacing="0" w:after="0" w:afterAutospacing="0"/>
              <w:ind w:firstLine="0"/>
              <w:jc w:val="center"/>
              <w:rPr>
                <w:lang w:val="sr-Cyrl-CS"/>
              </w:rPr>
            </w:pPr>
            <w:r w:rsidRPr="00E968D7">
              <w:rPr>
                <w:lang w:val="sr-Cyrl-CS"/>
              </w:rPr>
              <w:t>88</w:t>
            </w:r>
          </w:p>
        </w:tc>
      </w:tr>
    </w:tbl>
    <w:p w14:paraId="0374CB3B" w14:textId="77777777" w:rsidR="003A59BC" w:rsidRPr="00E968D7" w:rsidRDefault="003A59BC" w:rsidP="004F35C4">
      <w:pPr>
        <w:spacing w:before="0"/>
        <w:rPr>
          <w:rFonts w:eastAsia="Times New Roman"/>
          <w:lang w:val="sr-Cyrl-CS"/>
        </w:rPr>
      </w:pPr>
    </w:p>
    <w:sectPr w:rsidR="003A59BC" w:rsidRPr="00E968D7" w:rsidSect="00744A66">
      <w:pgSz w:w="12240" w:h="15840"/>
      <w:pgMar w:top="1440" w:right="1080" w:bottom="1440" w:left="12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28776" w14:textId="77777777" w:rsidR="00A8423C" w:rsidRDefault="00A8423C" w:rsidP="00DA2045">
      <w:r>
        <w:separator/>
      </w:r>
    </w:p>
  </w:endnote>
  <w:endnote w:type="continuationSeparator" w:id="0">
    <w:p w14:paraId="69334D0B" w14:textId="77777777" w:rsidR="00A8423C" w:rsidRDefault="00A8423C" w:rsidP="00DA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6787898"/>
      <w:docPartObj>
        <w:docPartGallery w:val="Page Numbers (Bottom of Page)"/>
        <w:docPartUnique/>
      </w:docPartObj>
    </w:sdtPr>
    <w:sdtEndPr/>
    <w:sdtContent>
      <w:p w14:paraId="5A6D4A7D" w14:textId="4415E32F" w:rsidR="008B0E71" w:rsidRDefault="008B0E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6CD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DCF7634" w14:textId="77777777" w:rsidR="008B0E71" w:rsidRDefault="008B0E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9528887"/>
      <w:docPartObj>
        <w:docPartGallery w:val="Page Numbers (Bottom of Page)"/>
        <w:docPartUnique/>
      </w:docPartObj>
    </w:sdtPr>
    <w:sdtEndPr/>
    <w:sdtContent>
      <w:p w14:paraId="4222D433" w14:textId="2BBC2955" w:rsidR="008B0E71" w:rsidRDefault="008B0E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6C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337973" w14:textId="77777777" w:rsidR="008B0E71" w:rsidRDefault="008B0E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E850" w14:textId="77777777" w:rsidR="008B0E71" w:rsidRDefault="008B0E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1D51E" w14:textId="77777777" w:rsidR="00A8423C" w:rsidRDefault="00A8423C" w:rsidP="00DA2045">
      <w:r>
        <w:separator/>
      </w:r>
    </w:p>
  </w:footnote>
  <w:footnote w:type="continuationSeparator" w:id="0">
    <w:p w14:paraId="5E990021" w14:textId="77777777" w:rsidR="00A8423C" w:rsidRDefault="00A8423C" w:rsidP="00DA2045">
      <w:r>
        <w:continuationSeparator/>
      </w:r>
    </w:p>
  </w:footnote>
  <w:footnote w:id="1">
    <w:p w14:paraId="5ADC8BE1" w14:textId="77777777" w:rsidR="008B0E71" w:rsidRPr="005C2E70" w:rsidRDefault="008B0E71" w:rsidP="00C44B4D">
      <w:pPr>
        <w:pStyle w:val="FootnoteText"/>
        <w:rPr>
          <w:lang w:val="sr-Cyrl-RS"/>
        </w:rPr>
      </w:pPr>
      <w:r>
        <w:rPr>
          <w:lang w:val="sr-Cyrl-RS"/>
        </w:rPr>
        <w:t>(</w:t>
      </w:r>
      <w:r>
        <w:rPr>
          <w:rStyle w:val="FootnoteReference"/>
        </w:rPr>
        <w:footnoteRef/>
      </w:r>
      <w:r>
        <w:rPr>
          <w:lang w:val="sr-Cyrl-RS"/>
        </w:rPr>
        <w:t xml:space="preserve">) </w:t>
      </w:r>
      <w:r>
        <w:rPr>
          <w:lang w:val="sr-Cyrl-RS"/>
        </w:rPr>
        <w:sym w:font="Symbol" w:char="F03E"/>
      </w:r>
      <w:r>
        <w:rPr>
          <w:lang w:val="sr-Cyrl-RS"/>
        </w:rPr>
        <w:t xml:space="preserve"> 93 % метан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A0B8D"/>
    <w:multiLevelType w:val="hybridMultilevel"/>
    <w:tmpl w:val="D6308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522C5"/>
    <w:multiLevelType w:val="hybridMultilevel"/>
    <w:tmpl w:val="9B6AB306"/>
    <w:lvl w:ilvl="0" w:tplc="A830E7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46689C"/>
    <w:multiLevelType w:val="hybridMultilevel"/>
    <w:tmpl w:val="7C6493BC"/>
    <w:lvl w:ilvl="0" w:tplc="32180DF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 w15:restartNumberingAfterBreak="0">
    <w:nsid w:val="61D43CF5"/>
    <w:multiLevelType w:val="hybridMultilevel"/>
    <w:tmpl w:val="6204D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0356685"/>
    <w:multiLevelType w:val="multilevel"/>
    <w:tmpl w:val="253245DA"/>
    <w:lvl w:ilvl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440"/>
      </w:pPr>
      <w:rPr>
        <w:rFonts w:hint="default"/>
      </w:rPr>
    </w:lvl>
  </w:abstractNum>
  <w:abstractNum w:abstractNumId="5" w15:restartNumberingAfterBreak="0">
    <w:nsid w:val="75A1779E"/>
    <w:multiLevelType w:val="hybridMultilevel"/>
    <w:tmpl w:val="540E107C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szQ2MDO1NDE2N7NU0lEKTi0uzszPAykwqgUA0PB/qSwAAAA="/>
  </w:docVars>
  <w:rsids>
    <w:rsidRoot w:val="005E376F"/>
    <w:rsid w:val="000131FC"/>
    <w:rsid w:val="00013511"/>
    <w:rsid w:val="000154F0"/>
    <w:rsid w:val="0002414A"/>
    <w:rsid w:val="000250FA"/>
    <w:rsid w:val="0002571F"/>
    <w:rsid w:val="000345D1"/>
    <w:rsid w:val="00037734"/>
    <w:rsid w:val="000404B0"/>
    <w:rsid w:val="00050B3B"/>
    <w:rsid w:val="000528C1"/>
    <w:rsid w:val="00055D1B"/>
    <w:rsid w:val="000601C9"/>
    <w:rsid w:val="00060C70"/>
    <w:rsid w:val="0006638D"/>
    <w:rsid w:val="000C282D"/>
    <w:rsid w:val="000C31BC"/>
    <w:rsid w:val="000C44A3"/>
    <w:rsid w:val="000D5E1A"/>
    <w:rsid w:val="000E23F1"/>
    <w:rsid w:val="000E4FBE"/>
    <w:rsid w:val="000F3995"/>
    <w:rsid w:val="00104207"/>
    <w:rsid w:val="00104237"/>
    <w:rsid w:val="0011342E"/>
    <w:rsid w:val="00121F83"/>
    <w:rsid w:val="001258ED"/>
    <w:rsid w:val="001401E5"/>
    <w:rsid w:val="001468D1"/>
    <w:rsid w:val="001539B8"/>
    <w:rsid w:val="00163E23"/>
    <w:rsid w:val="001758D8"/>
    <w:rsid w:val="001777DA"/>
    <w:rsid w:val="001778AE"/>
    <w:rsid w:val="00180E61"/>
    <w:rsid w:val="00181746"/>
    <w:rsid w:val="00181FC0"/>
    <w:rsid w:val="00183CC4"/>
    <w:rsid w:val="00184C9C"/>
    <w:rsid w:val="0018623D"/>
    <w:rsid w:val="001907DC"/>
    <w:rsid w:val="00193378"/>
    <w:rsid w:val="001A02A5"/>
    <w:rsid w:val="001B2C6C"/>
    <w:rsid w:val="001B6652"/>
    <w:rsid w:val="001B7812"/>
    <w:rsid w:val="001D0F02"/>
    <w:rsid w:val="001D3FA6"/>
    <w:rsid w:val="001D4B24"/>
    <w:rsid w:val="001E1CB1"/>
    <w:rsid w:val="001F619F"/>
    <w:rsid w:val="001F75A4"/>
    <w:rsid w:val="002149D7"/>
    <w:rsid w:val="00215AD0"/>
    <w:rsid w:val="00216741"/>
    <w:rsid w:val="0021778F"/>
    <w:rsid w:val="00237488"/>
    <w:rsid w:val="002378CF"/>
    <w:rsid w:val="002446AA"/>
    <w:rsid w:val="00250EEC"/>
    <w:rsid w:val="002579F9"/>
    <w:rsid w:val="002709C8"/>
    <w:rsid w:val="00274AB4"/>
    <w:rsid w:val="00280800"/>
    <w:rsid w:val="002810A5"/>
    <w:rsid w:val="00283F95"/>
    <w:rsid w:val="002A7565"/>
    <w:rsid w:val="002C57DC"/>
    <w:rsid w:val="002E054B"/>
    <w:rsid w:val="002E5F40"/>
    <w:rsid w:val="002F281B"/>
    <w:rsid w:val="00302592"/>
    <w:rsid w:val="00313C93"/>
    <w:rsid w:val="00314BF7"/>
    <w:rsid w:val="003169AA"/>
    <w:rsid w:val="003252C7"/>
    <w:rsid w:val="00327952"/>
    <w:rsid w:val="003306BB"/>
    <w:rsid w:val="00341E76"/>
    <w:rsid w:val="00345FA3"/>
    <w:rsid w:val="003476A4"/>
    <w:rsid w:val="00355588"/>
    <w:rsid w:val="003620ED"/>
    <w:rsid w:val="00364198"/>
    <w:rsid w:val="00381DA4"/>
    <w:rsid w:val="0038437C"/>
    <w:rsid w:val="00394668"/>
    <w:rsid w:val="003A4CF8"/>
    <w:rsid w:val="003A59BC"/>
    <w:rsid w:val="003B15FD"/>
    <w:rsid w:val="003B24AC"/>
    <w:rsid w:val="003B6222"/>
    <w:rsid w:val="003C4688"/>
    <w:rsid w:val="003C5AFC"/>
    <w:rsid w:val="003D329D"/>
    <w:rsid w:val="00401C7A"/>
    <w:rsid w:val="00404D3B"/>
    <w:rsid w:val="0040600C"/>
    <w:rsid w:val="004211A9"/>
    <w:rsid w:val="00433627"/>
    <w:rsid w:val="00434730"/>
    <w:rsid w:val="00441138"/>
    <w:rsid w:val="004416C6"/>
    <w:rsid w:val="004514FC"/>
    <w:rsid w:val="00452216"/>
    <w:rsid w:val="0047361C"/>
    <w:rsid w:val="00474421"/>
    <w:rsid w:val="004872AE"/>
    <w:rsid w:val="00491360"/>
    <w:rsid w:val="004B6158"/>
    <w:rsid w:val="004B669B"/>
    <w:rsid w:val="004C2B7F"/>
    <w:rsid w:val="004C5571"/>
    <w:rsid w:val="004D36DC"/>
    <w:rsid w:val="004E2B3B"/>
    <w:rsid w:val="004E4D42"/>
    <w:rsid w:val="004F35C4"/>
    <w:rsid w:val="004F3CEA"/>
    <w:rsid w:val="004F6A43"/>
    <w:rsid w:val="0050046C"/>
    <w:rsid w:val="005062CC"/>
    <w:rsid w:val="00507DEB"/>
    <w:rsid w:val="00520557"/>
    <w:rsid w:val="00523500"/>
    <w:rsid w:val="00525DA2"/>
    <w:rsid w:val="00554483"/>
    <w:rsid w:val="005562A4"/>
    <w:rsid w:val="0056401E"/>
    <w:rsid w:val="00564612"/>
    <w:rsid w:val="00566828"/>
    <w:rsid w:val="00573620"/>
    <w:rsid w:val="0057370B"/>
    <w:rsid w:val="00582C69"/>
    <w:rsid w:val="0058472F"/>
    <w:rsid w:val="0058476F"/>
    <w:rsid w:val="00587815"/>
    <w:rsid w:val="0059226D"/>
    <w:rsid w:val="00593332"/>
    <w:rsid w:val="005A0618"/>
    <w:rsid w:val="005A41A9"/>
    <w:rsid w:val="005A5CB4"/>
    <w:rsid w:val="005D33FB"/>
    <w:rsid w:val="005E376F"/>
    <w:rsid w:val="005E3787"/>
    <w:rsid w:val="005E79E6"/>
    <w:rsid w:val="00607582"/>
    <w:rsid w:val="00610577"/>
    <w:rsid w:val="00612F9C"/>
    <w:rsid w:val="00616B18"/>
    <w:rsid w:val="0062502D"/>
    <w:rsid w:val="00670D95"/>
    <w:rsid w:val="00671EC2"/>
    <w:rsid w:val="006769EE"/>
    <w:rsid w:val="00680E3E"/>
    <w:rsid w:val="006850BE"/>
    <w:rsid w:val="00695334"/>
    <w:rsid w:val="00697DDB"/>
    <w:rsid w:val="006A03D4"/>
    <w:rsid w:val="006A2AEA"/>
    <w:rsid w:val="006B721F"/>
    <w:rsid w:val="006C0FF2"/>
    <w:rsid w:val="006C2C18"/>
    <w:rsid w:val="006C4BA2"/>
    <w:rsid w:val="006D12F8"/>
    <w:rsid w:val="006D4713"/>
    <w:rsid w:val="006E44C7"/>
    <w:rsid w:val="006F7C44"/>
    <w:rsid w:val="0070480E"/>
    <w:rsid w:val="0070506D"/>
    <w:rsid w:val="007118CA"/>
    <w:rsid w:val="00721A56"/>
    <w:rsid w:val="0072483A"/>
    <w:rsid w:val="0073270D"/>
    <w:rsid w:val="007359AF"/>
    <w:rsid w:val="00742090"/>
    <w:rsid w:val="00744A66"/>
    <w:rsid w:val="00747D51"/>
    <w:rsid w:val="00751913"/>
    <w:rsid w:val="00755148"/>
    <w:rsid w:val="00757A7E"/>
    <w:rsid w:val="00767205"/>
    <w:rsid w:val="00771F94"/>
    <w:rsid w:val="00782E33"/>
    <w:rsid w:val="0078645D"/>
    <w:rsid w:val="00786D09"/>
    <w:rsid w:val="00790599"/>
    <w:rsid w:val="00791E41"/>
    <w:rsid w:val="0079414A"/>
    <w:rsid w:val="007A1D8D"/>
    <w:rsid w:val="007A52BC"/>
    <w:rsid w:val="007A58AB"/>
    <w:rsid w:val="007B2871"/>
    <w:rsid w:val="007C098A"/>
    <w:rsid w:val="007C157B"/>
    <w:rsid w:val="007C6E7C"/>
    <w:rsid w:val="007D0615"/>
    <w:rsid w:val="007D7FD8"/>
    <w:rsid w:val="007E4A61"/>
    <w:rsid w:val="007E4E3D"/>
    <w:rsid w:val="007F34B1"/>
    <w:rsid w:val="007F7A9D"/>
    <w:rsid w:val="00814088"/>
    <w:rsid w:val="00815423"/>
    <w:rsid w:val="00822D3E"/>
    <w:rsid w:val="00824D84"/>
    <w:rsid w:val="00841A37"/>
    <w:rsid w:val="00843DBC"/>
    <w:rsid w:val="008464F9"/>
    <w:rsid w:val="0085772E"/>
    <w:rsid w:val="00880BD2"/>
    <w:rsid w:val="008932A4"/>
    <w:rsid w:val="00896698"/>
    <w:rsid w:val="008966F5"/>
    <w:rsid w:val="008A7DDC"/>
    <w:rsid w:val="008B0D3A"/>
    <w:rsid w:val="008B0E71"/>
    <w:rsid w:val="008C10FD"/>
    <w:rsid w:val="008D19BE"/>
    <w:rsid w:val="008D2C63"/>
    <w:rsid w:val="008D5F2A"/>
    <w:rsid w:val="008F0A72"/>
    <w:rsid w:val="009212D1"/>
    <w:rsid w:val="00927EFC"/>
    <w:rsid w:val="00935797"/>
    <w:rsid w:val="009359C7"/>
    <w:rsid w:val="00935DBD"/>
    <w:rsid w:val="00940319"/>
    <w:rsid w:val="009660C5"/>
    <w:rsid w:val="00974521"/>
    <w:rsid w:val="009A70E9"/>
    <w:rsid w:val="009B5705"/>
    <w:rsid w:val="009D1B09"/>
    <w:rsid w:val="009F1B1E"/>
    <w:rsid w:val="009F251D"/>
    <w:rsid w:val="009F52A7"/>
    <w:rsid w:val="00A157BA"/>
    <w:rsid w:val="00A26749"/>
    <w:rsid w:val="00A43335"/>
    <w:rsid w:val="00A52251"/>
    <w:rsid w:val="00A52D58"/>
    <w:rsid w:val="00A71873"/>
    <w:rsid w:val="00A75322"/>
    <w:rsid w:val="00A812D4"/>
    <w:rsid w:val="00A8423C"/>
    <w:rsid w:val="00A9483A"/>
    <w:rsid w:val="00A964DE"/>
    <w:rsid w:val="00AA31AA"/>
    <w:rsid w:val="00AB1E5E"/>
    <w:rsid w:val="00AB42AC"/>
    <w:rsid w:val="00AB78ED"/>
    <w:rsid w:val="00AD0691"/>
    <w:rsid w:val="00AD621D"/>
    <w:rsid w:val="00AE7DF0"/>
    <w:rsid w:val="00B061FC"/>
    <w:rsid w:val="00B13A00"/>
    <w:rsid w:val="00B17284"/>
    <w:rsid w:val="00B30A97"/>
    <w:rsid w:val="00B5606F"/>
    <w:rsid w:val="00B62B2B"/>
    <w:rsid w:val="00B708C5"/>
    <w:rsid w:val="00B92695"/>
    <w:rsid w:val="00BA1D65"/>
    <w:rsid w:val="00BA5984"/>
    <w:rsid w:val="00BD4B81"/>
    <w:rsid w:val="00BE059D"/>
    <w:rsid w:val="00BE1A71"/>
    <w:rsid w:val="00BE530A"/>
    <w:rsid w:val="00BF18EC"/>
    <w:rsid w:val="00BF649A"/>
    <w:rsid w:val="00C05438"/>
    <w:rsid w:val="00C20A0D"/>
    <w:rsid w:val="00C35983"/>
    <w:rsid w:val="00C44B4D"/>
    <w:rsid w:val="00C45115"/>
    <w:rsid w:val="00C60A42"/>
    <w:rsid w:val="00C744D7"/>
    <w:rsid w:val="00C80A95"/>
    <w:rsid w:val="00C832CF"/>
    <w:rsid w:val="00C953DF"/>
    <w:rsid w:val="00CA4359"/>
    <w:rsid w:val="00CA7FE0"/>
    <w:rsid w:val="00CB14CA"/>
    <w:rsid w:val="00CC2A21"/>
    <w:rsid w:val="00CE26A5"/>
    <w:rsid w:val="00CE2AEA"/>
    <w:rsid w:val="00CE5BEA"/>
    <w:rsid w:val="00CE7E1F"/>
    <w:rsid w:val="00CF1281"/>
    <w:rsid w:val="00CF5BCC"/>
    <w:rsid w:val="00CF7080"/>
    <w:rsid w:val="00D073A7"/>
    <w:rsid w:val="00D209CB"/>
    <w:rsid w:val="00D26219"/>
    <w:rsid w:val="00D2755C"/>
    <w:rsid w:val="00D36943"/>
    <w:rsid w:val="00D444D8"/>
    <w:rsid w:val="00D44FFA"/>
    <w:rsid w:val="00D52AB6"/>
    <w:rsid w:val="00D577B8"/>
    <w:rsid w:val="00D57D11"/>
    <w:rsid w:val="00D82C64"/>
    <w:rsid w:val="00D918C1"/>
    <w:rsid w:val="00D9432B"/>
    <w:rsid w:val="00D95F93"/>
    <w:rsid w:val="00DA2045"/>
    <w:rsid w:val="00DA452C"/>
    <w:rsid w:val="00DA6176"/>
    <w:rsid w:val="00DB16D7"/>
    <w:rsid w:val="00DB67A9"/>
    <w:rsid w:val="00DC3025"/>
    <w:rsid w:val="00DC46D0"/>
    <w:rsid w:val="00DC6DC9"/>
    <w:rsid w:val="00DD0AE1"/>
    <w:rsid w:val="00DD3CFA"/>
    <w:rsid w:val="00DD60DF"/>
    <w:rsid w:val="00DE134C"/>
    <w:rsid w:val="00DF4145"/>
    <w:rsid w:val="00DF4F59"/>
    <w:rsid w:val="00E104F5"/>
    <w:rsid w:val="00E15DE0"/>
    <w:rsid w:val="00E16E4A"/>
    <w:rsid w:val="00E36610"/>
    <w:rsid w:val="00E43884"/>
    <w:rsid w:val="00E45E01"/>
    <w:rsid w:val="00E624F9"/>
    <w:rsid w:val="00E65ADC"/>
    <w:rsid w:val="00E7799A"/>
    <w:rsid w:val="00E8125F"/>
    <w:rsid w:val="00E86CD3"/>
    <w:rsid w:val="00E87AC7"/>
    <w:rsid w:val="00E968D7"/>
    <w:rsid w:val="00EA25FA"/>
    <w:rsid w:val="00EA29AB"/>
    <w:rsid w:val="00EA2DC5"/>
    <w:rsid w:val="00EA728C"/>
    <w:rsid w:val="00EB5DE2"/>
    <w:rsid w:val="00EC17A3"/>
    <w:rsid w:val="00EE60FF"/>
    <w:rsid w:val="00EF0048"/>
    <w:rsid w:val="00EF1AB2"/>
    <w:rsid w:val="00EF2D89"/>
    <w:rsid w:val="00EF4567"/>
    <w:rsid w:val="00EF7AFA"/>
    <w:rsid w:val="00F00F88"/>
    <w:rsid w:val="00F101A3"/>
    <w:rsid w:val="00F1632D"/>
    <w:rsid w:val="00F249EA"/>
    <w:rsid w:val="00F2743D"/>
    <w:rsid w:val="00F446C5"/>
    <w:rsid w:val="00F47D35"/>
    <w:rsid w:val="00F53D7B"/>
    <w:rsid w:val="00F55615"/>
    <w:rsid w:val="00F56584"/>
    <w:rsid w:val="00F66A86"/>
    <w:rsid w:val="00F745B4"/>
    <w:rsid w:val="00F87FDD"/>
    <w:rsid w:val="00FB0361"/>
    <w:rsid w:val="00FC44CE"/>
    <w:rsid w:val="00FC48A8"/>
    <w:rsid w:val="00FC7B05"/>
    <w:rsid w:val="00FD3C26"/>
    <w:rsid w:val="00FE0784"/>
    <w:rsid w:val="00FE0B74"/>
    <w:rsid w:val="00FE47E4"/>
    <w:rsid w:val="00FE5EF6"/>
    <w:rsid w:val="00FF4BCB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E3A2C9"/>
  <w15:docId w15:val="{226E2481-453E-4464-8A07-1B9DFC4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55C"/>
    <w:pPr>
      <w:spacing w:before="120"/>
      <w:ind w:firstLine="432"/>
      <w:jc w:val="both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12D1"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12D1"/>
    <w:rPr>
      <w:color w:val="000080"/>
      <w:u w:val="single"/>
    </w:rPr>
  </w:style>
  <w:style w:type="paragraph" w:customStyle="1" w:styleId="msonormal0">
    <w:name w:val="msonormal"/>
    <w:basedOn w:val="Normal"/>
    <w:rsid w:val="009212D1"/>
    <w:pPr>
      <w:spacing w:before="100" w:beforeAutospacing="1" w:after="100" w:afterAutospacing="1"/>
    </w:pPr>
  </w:style>
  <w:style w:type="paragraph" w:customStyle="1" w:styleId="1tekst">
    <w:name w:val="_1tekst"/>
    <w:basedOn w:val="Normal"/>
    <w:rsid w:val="009212D1"/>
    <w:pPr>
      <w:ind w:left="150" w:right="150" w:firstLine="240"/>
    </w:pPr>
    <w:rPr>
      <w:rFonts w:ascii="Tahoma" w:hAnsi="Tahoma" w:cs="Tahoma"/>
      <w:sz w:val="23"/>
      <w:szCs w:val="23"/>
    </w:rPr>
  </w:style>
  <w:style w:type="paragraph" w:customStyle="1" w:styleId="osnovnitekst">
    <w:name w:val="osnovnitekst"/>
    <w:basedOn w:val="Normal"/>
    <w:rsid w:val="009212D1"/>
    <w:pPr>
      <w:spacing w:before="100" w:beforeAutospacing="1" w:after="100" w:afterAutospacing="1"/>
      <w:ind w:left="240" w:right="240"/>
    </w:pPr>
    <w:rPr>
      <w:rFonts w:ascii="Tahoma" w:hAnsi="Tahoma" w:cs="Tahoma"/>
      <w:b/>
      <w:bCs/>
      <w:color w:val="FF0000"/>
      <w:sz w:val="36"/>
      <w:szCs w:val="36"/>
    </w:rPr>
  </w:style>
  <w:style w:type="paragraph" w:customStyle="1" w:styleId="rasir">
    <w:name w:val="rasir"/>
    <w:basedOn w:val="Normal"/>
    <w:rsid w:val="009212D1"/>
    <w:pPr>
      <w:spacing w:before="100" w:beforeAutospacing="1" w:after="100" w:afterAutospacing="1"/>
      <w:jc w:val="center"/>
    </w:pPr>
    <w:rPr>
      <w:rFonts w:ascii="Tahoma" w:hAnsi="Tahoma" w:cs="Tahoma"/>
      <w:sz w:val="27"/>
      <w:szCs w:val="27"/>
    </w:rPr>
  </w:style>
  <w:style w:type="paragraph" w:customStyle="1" w:styleId="obrazac">
    <w:name w:val="obrazac"/>
    <w:basedOn w:val="Normal"/>
    <w:rsid w:val="009212D1"/>
    <w:pPr>
      <w:spacing w:before="100" w:beforeAutospacing="1" w:after="100" w:afterAutospacing="1"/>
      <w:jc w:val="right"/>
    </w:pPr>
    <w:rPr>
      <w:rFonts w:ascii="Tahoma" w:hAnsi="Tahoma" w:cs="Tahoma"/>
      <w:b/>
      <w:bCs/>
    </w:rPr>
  </w:style>
  <w:style w:type="paragraph" w:customStyle="1" w:styleId="izmene">
    <w:name w:val="izmene"/>
    <w:basedOn w:val="Normal"/>
    <w:rsid w:val="009212D1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0080"/>
      <w:sz w:val="36"/>
      <w:szCs w:val="36"/>
    </w:rPr>
  </w:style>
  <w:style w:type="paragraph" w:customStyle="1" w:styleId="napomena">
    <w:name w:val="napomena"/>
    <w:basedOn w:val="Normal"/>
    <w:rsid w:val="009212D1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8080"/>
      <w:sz w:val="36"/>
      <w:szCs w:val="36"/>
    </w:rPr>
  </w:style>
  <w:style w:type="paragraph" w:customStyle="1" w:styleId="2zakon">
    <w:name w:val="_2zakon"/>
    <w:basedOn w:val="Normal"/>
    <w:rsid w:val="009212D1"/>
    <w:pPr>
      <w:spacing w:before="100" w:beforeAutospacing="1" w:after="100" w:afterAutospacing="1"/>
      <w:jc w:val="center"/>
    </w:pPr>
    <w:rPr>
      <w:rFonts w:ascii="Tahoma" w:hAnsi="Tahoma" w:cs="Tahoma"/>
      <w:color w:val="0033CC"/>
      <w:sz w:val="42"/>
      <w:szCs w:val="42"/>
    </w:rPr>
  </w:style>
  <w:style w:type="paragraph" w:customStyle="1" w:styleId="6naslov">
    <w:name w:val="_6naslov"/>
    <w:basedOn w:val="Normal"/>
    <w:rsid w:val="009212D1"/>
    <w:pPr>
      <w:spacing w:before="60" w:after="30"/>
      <w:jc w:val="center"/>
    </w:pPr>
    <w:rPr>
      <w:rFonts w:ascii="Tahoma" w:hAnsi="Tahoma" w:cs="Tahoma"/>
      <w:sz w:val="32"/>
      <w:szCs w:val="32"/>
    </w:rPr>
  </w:style>
  <w:style w:type="paragraph" w:customStyle="1" w:styleId="5nadnaslov">
    <w:name w:val="_5nadnaslov"/>
    <w:basedOn w:val="Normal"/>
    <w:rsid w:val="009212D1"/>
    <w:pPr>
      <w:spacing w:before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7podnas">
    <w:name w:val="_7podnas"/>
    <w:basedOn w:val="Normal"/>
    <w:rsid w:val="009212D1"/>
    <w:pPr>
      <w:spacing w:before="60"/>
      <w:jc w:val="center"/>
    </w:pPr>
    <w:rPr>
      <w:rFonts w:ascii="Tahoma" w:hAnsi="Tahoma" w:cs="Tahoma"/>
      <w:b/>
      <w:bCs/>
      <w:sz w:val="27"/>
      <w:szCs w:val="27"/>
    </w:rPr>
  </w:style>
  <w:style w:type="paragraph" w:customStyle="1" w:styleId="8podpodnas">
    <w:name w:val="_8podpodnas"/>
    <w:basedOn w:val="Normal"/>
    <w:rsid w:val="009212D1"/>
    <w:pPr>
      <w:spacing w:before="240" w:after="240"/>
      <w:jc w:val="center"/>
    </w:pPr>
    <w:rPr>
      <w:rFonts w:ascii="Tahoma" w:hAnsi="Tahoma" w:cs="Tahoma"/>
      <w:i/>
      <w:iCs/>
      <w:sz w:val="27"/>
      <w:szCs w:val="27"/>
    </w:rPr>
  </w:style>
  <w:style w:type="paragraph" w:customStyle="1" w:styleId="odeljak">
    <w:name w:val="odeljak"/>
    <w:basedOn w:val="Normal"/>
    <w:rsid w:val="009212D1"/>
    <w:pPr>
      <w:spacing w:before="240" w:after="240"/>
      <w:jc w:val="center"/>
    </w:pPr>
    <w:rPr>
      <w:rFonts w:ascii="Tahoma" w:hAnsi="Tahoma" w:cs="Tahoma"/>
    </w:rPr>
  </w:style>
  <w:style w:type="paragraph" w:customStyle="1" w:styleId="3mesto">
    <w:name w:val="_3mesto"/>
    <w:basedOn w:val="Normal"/>
    <w:rsid w:val="009212D1"/>
    <w:pPr>
      <w:spacing w:before="100" w:beforeAutospacing="1" w:after="100" w:afterAutospacing="1"/>
      <w:ind w:left="375" w:right="375"/>
      <w:jc w:val="center"/>
    </w:pPr>
    <w:rPr>
      <w:rFonts w:ascii="Tahoma" w:hAnsi="Tahoma" w:cs="Tahoma"/>
    </w:rPr>
  </w:style>
  <w:style w:type="paragraph" w:customStyle="1" w:styleId="4clan">
    <w:name w:val="_4clan"/>
    <w:basedOn w:val="Normal"/>
    <w:rsid w:val="009212D1"/>
    <w:pPr>
      <w:spacing w:before="240" w:after="240"/>
      <w:jc w:val="center"/>
    </w:pPr>
    <w:rPr>
      <w:rFonts w:ascii="Tahoma" w:hAnsi="Tahoma" w:cs="Tahoma"/>
      <w:b/>
      <w:bCs/>
    </w:rPr>
  </w:style>
  <w:style w:type="paragraph" w:customStyle="1" w:styleId="medjclan">
    <w:name w:val="medjclan"/>
    <w:basedOn w:val="Normal"/>
    <w:rsid w:val="009212D1"/>
    <w:pPr>
      <w:spacing w:before="240" w:after="240"/>
      <w:jc w:val="center"/>
    </w:pPr>
    <w:rPr>
      <w:rFonts w:ascii="Tahoma" w:hAnsi="Tahoma" w:cs="Tahoma"/>
      <w:b/>
      <w:bCs/>
      <w:sz w:val="29"/>
      <w:szCs w:val="29"/>
    </w:rPr>
  </w:style>
  <w:style w:type="paragraph" w:customStyle="1" w:styleId="medjtekst">
    <w:name w:val="medjtekst"/>
    <w:basedOn w:val="Normal"/>
    <w:rsid w:val="009212D1"/>
    <w:pPr>
      <w:ind w:left="525" w:right="525" w:firstLine="240"/>
    </w:pPr>
    <w:rPr>
      <w:rFonts w:ascii="Tahoma" w:hAnsi="Tahoma" w:cs="Tahoma"/>
      <w:sz w:val="27"/>
      <w:szCs w:val="27"/>
    </w:rPr>
  </w:style>
  <w:style w:type="paragraph" w:customStyle="1" w:styleId="glava">
    <w:name w:val="glava"/>
    <w:basedOn w:val="Normal"/>
    <w:rsid w:val="009212D1"/>
    <w:pPr>
      <w:spacing w:before="240" w:after="240"/>
      <w:jc w:val="center"/>
    </w:pPr>
    <w:rPr>
      <w:rFonts w:ascii="Tahoma" w:hAnsi="Tahoma" w:cs="Tahoma"/>
      <w:b/>
      <w:bCs/>
      <w:i/>
      <w:iCs/>
      <w:sz w:val="36"/>
      <w:szCs w:val="36"/>
    </w:rPr>
  </w:style>
  <w:style w:type="paragraph" w:customStyle="1" w:styleId="deo">
    <w:name w:val="deo"/>
    <w:basedOn w:val="Normal"/>
    <w:rsid w:val="009212D1"/>
    <w:pPr>
      <w:spacing w:before="240" w:after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vidi">
    <w:name w:val="vidi"/>
    <w:basedOn w:val="Normal"/>
    <w:rsid w:val="009212D1"/>
    <w:pPr>
      <w:ind w:right="1650"/>
    </w:pPr>
    <w:rPr>
      <w:rFonts w:ascii="Tahoma" w:hAnsi="Tahoma" w:cs="Tahoma"/>
      <w:b/>
      <w:bCs/>
      <w:color w:val="800000"/>
      <w:sz w:val="20"/>
      <w:szCs w:val="20"/>
    </w:rPr>
  </w:style>
  <w:style w:type="paragraph" w:customStyle="1" w:styleId="vidividi">
    <w:name w:val="vidi_vidi"/>
    <w:basedOn w:val="Normal"/>
    <w:rsid w:val="009212D1"/>
    <w:rPr>
      <w:rFonts w:ascii="Tahoma" w:hAnsi="Tahoma" w:cs="Tahoma"/>
      <w:b/>
      <w:bCs/>
      <w:color w:val="800000"/>
      <w:sz w:val="20"/>
      <w:szCs w:val="20"/>
    </w:rPr>
  </w:style>
  <w:style w:type="paragraph" w:customStyle="1" w:styleId="nodis">
    <w:name w:val="nodis"/>
    <w:basedOn w:val="Normal"/>
    <w:rsid w:val="009212D1"/>
    <w:pPr>
      <w:spacing w:before="100" w:beforeAutospacing="1" w:after="100" w:afterAutospacing="1"/>
    </w:pPr>
    <w:rPr>
      <w:vanish/>
    </w:rPr>
  </w:style>
  <w:style w:type="paragraph" w:customStyle="1" w:styleId="vlinkovi">
    <w:name w:val="vlinkovi"/>
    <w:basedOn w:val="Normal"/>
    <w:rsid w:val="009212D1"/>
    <w:pPr>
      <w:ind w:left="375" w:right="375"/>
    </w:pPr>
    <w:rPr>
      <w:rFonts w:ascii="Tahoma" w:hAnsi="Tahoma" w:cs="Tahoma"/>
      <w:sz w:val="20"/>
      <w:szCs w:val="20"/>
    </w:rPr>
  </w:style>
  <w:style w:type="paragraph" w:customStyle="1" w:styleId="vlb">
    <w:name w:val="vlb"/>
    <w:basedOn w:val="Normal"/>
    <w:rsid w:val="009212D1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vlnowrap">
    <w:name w:val="vlnowrap"/>
    <w:basedOn w:val="Normal"/>
    <w:rsid w:val="009212D1"/>
    <w:pPr>
      <w:spacing w:before="100" w:beforeAutospacing="1" w:after="100" w:afterAutospacing="1"/>
    </w:pPr>
    <w:rPr>
      <w:color w:val="000080"/>
    </w:rPr>
  </w:style>
  <w:style w:type="paragraph" w:customStyle="1" w:styleId="vlf">
    <w:name w:val="vlf"/>
    <w:basedOn w:val="Normal"/>
    <w:rsid w:val="009212D1"/>
    <w:pPr>
      <w:shd w:val="clear" w:color="auto" w:fill="FFFFFF"/>
      <w:spacing w:before="75"/>
      <w:ind w:right="225"/>
    </w:pPr>
    <w:rPr>
      <w:b/>
      <w:bCs/>
      <w:color w:val="800000"/>
    </w:rPr>
  </w:style>
  <w:style w:type="paragraph" w:styleId="NormalWeb">
    <w:name w:val="Normal (Web)"/>
    <w:basedOn w:val="Normal"/>
    <w:uiPriority w:val="99"/>
    <w:unhideWhenUsed/>
    <w:rsid w:val="009212D1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1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F94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359A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A20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04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A20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045"/>
    <w:rPr>
      <w:rFonts w:eastAsiaTheme="minorEastAsia"/>
      <w:sz w:val="24"/>
      <w:szCs w:val="24"/>
    </w:rPr>
  </w:style>
  <w:style w:type="paragraph" w:customStyle="1" w:styleId="CLAN">
    <w:name w:val="CLAN"/>
    <w:basedOn w:val="Normal"/>
    <w:next w:val="Normal"/>
    <w:qFormat/>
    <w:rsid w:val="00880BD2"/>
    <w:pPr>
      <w:keepNext/>
      <w:spacing w:after="120"/>
      <w:ind w:left="720" w:right="720" w:firstLine="0"/>
      <w:jc w:val="center"/>
    </w:pPr>
    <w:rPr>
      <w:rFonts w:ascii="Arial Bold" w:eastAsia="Calibri" w:hAnsi="Arial Bold"/>
      <w:b/>
      <w:sz w:val="22"/>
      <w:szCs w:val="22"/>
      <w:lang w:val="sr-Cyrl-CS"/>
    </w:rPr>
  </w:style>
  <w:style w:type="character" w:styleId="CommentReference">
    <w:name w:val="annotation reference"/>
    <w:basedOn w:val="DefaultParagraphFont"/>
    <w:uiPriority w:val="99"/>
    <w:semiHidden/>
    <w:unhideWhenUsed/>
    <w:rsid w:val="003476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76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76A4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76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76A4"/>
    <w:rPr>
      <w:rFonts w:eastAsiaTheme="minorEastAsia"/>
      <w:b/>
      <w:bCs/>
    </w:rPr>
  </w:style>
  <w:style w:type="paragraph" w:styleId="Revision">
    <w:name w:val="Revision"/>
    <w:hidden/>
    <w:uiPriority w:val="99"/>
    <w:semiHidden/>
    <w:rsid w:val="00037734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9660C5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44B4D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4B4D"/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C44B4D"/>
    <w:rPr>
      <w:vertAlign w:val="superscript"/>
    </w:rPr>
  </w:style>
  <w:style w:type="paragraph" w:customStyle="1" w:styleId="Default">
    <w:name w:val="Default"/>
    <w:rsid w:val="002F281B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E5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9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44D64-3609-4B74-B749-6A61AE5EB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3669</Words>
  <Characters>20918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Uredba o minimalnim zahtevima energetske efikasnosti koje moraju da ispunjavaju nova i revitalizovana postrojenja</vt:lpstr>
    </vt:vector>
  </TitlesOfParts>
  <Company/>
  <LinksUpToDate>false</LinksUpToDate>
  <CharactersWithSpaces>24538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Uredba o minimalnim zahtevima energetske efikasnosti koje moraju da ispunjavaju nova i revitalizovana postrojenja</dc:title>
  <dc:creator>branislava__lepotic branislava__lepotic</dc:creator>
  <cp:lastModifiedBy>Ivana Vojinović</cp:lastModifiedBy>
  <cp:revision>2</cp:revision>
  <cp:lastPrinted>2022-04-01T05:21:00Z</cp:lastPrinted>
  <dcterms:created xsi:type="dcterms:W3CDTF">2022-04-01T09:55:00Z</dcterms:created>
  <dcterms:modified xsi:type="dcterms:W3CDTF">2022-04-01T09:55:00Z</dcterms:modified>
</cp:coreProperties>
</file>