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ОБРАЗЛОЖЕЊЕ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E5962" w:rsidRPr="009F38D9" w:rsidRDefault="00EE5962" w:rsidP="00EE596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I. </w:t>
      </w: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Уставни основ за доношење закона</w:t>
      </w:r>
    </w:p>
    <w:p w:rsidR="00EE5962" w:rsidRPr="00525B2A" w:rsidRDefault="00EE5962" w:rsidP="00E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Уставни основ за доношење закона садржан је у одредби члана 97. тачка 2. Устава Републике Србије</w:t>
      </w:r>
      <w:r w:rsidR="00197C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према којој Република Србија уређује и обезбеђује остваривање и заштиту права и слобода грађана и у одредби члана 108. став 1. Устава према којој на захтев већине свих народних посланика или најмање 100.000 бирача Народна скупштина расписује референдум о питању из своје надлежности, у складу са Уставом и законом.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E5962" w:rsidRPr="009F38D9" w:rsidRDefault="00EE5962" w:rsidP="00EE596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II.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Разлози за доношење закона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Након усвајања новог Закона о референдуму и народној иницијативи установљено је да би ипак, имајући у виду широко постављен круг референдумског изјашњавања, почев од оног на републичком па до оног на локалном нивоу, требало додатно унапредити положај субјеката који учествују у непосредном иницирању и одлучивању на референдуму а пре свега грађана који изражавају заинтересованост или су њихови интереси уско повезани са исходом референдума.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E5962" w:rsidRPr="009F38D9" w:rsidRDefault="00EE5962" w:rsidP="00EE596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III. </w:t>
      </w: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Објашњење појединачних решења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Унапређења о којима је реч су прво укидање накнаде за оверу потписа (члан 1. </w:t>
      </w:r>
      <w:r w:rsidR="00A87B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Предлог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 закона, измена члана 7. важећег Закона), а затим и прописивање правила према коме и народни посланици и бирачи и други подносиоци захтева на основу којег је донета одлука о расписивању референдума могу одредити своје представнике (члана и заменика члана) у надлежну изборну комисију и гласачке одборе (члан 2. </w:t>
      </w:r>
      <w:r w:rsidR="00A87B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закона, измена члана 20. важећег Закона).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Поред тога, да би се оснажио утицај референдумске одлуке у друштвеној заједници прописује се да се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 односно питањe које је усвојено на референдуму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нити њихова суштина не могу мењати у наредне четири године, уместо две како је то прописано важећим законом (члан 3. </w:t>
      </w:r>
      <w:r w:rsidR="00A87B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закона, члан 43. важећег закона). Следствено томе, предлаже се да се о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акту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односно питању које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није усвојен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референдуму не може одлучивати поново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такође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наредне четири године, уместо као што је до сада прописано годину дана (члан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87B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закона, члан 44. важећег Закона).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Ради очувања правне сигурности овај закон ће се примењивати на референдуме који буду расписани након његовог ступања на снагу, а не и на оне који су расписани пре његовог ступања на снагу (члан </w:t>
      </w:r>
      <w:r w:rsidR="00B25ED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87B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закона).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E5962" w:rsidRPr="009F38D9" w:rsidRDefault="00EE5962" w:rsidP="00EE596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IV.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 w:rsidRPr="009F38D9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Финансијска средстава за спровођење закона</w:t>
      </w:r>
    </w:p>
    <w:p w:rsidR="00EE5962" w:rsidRDefault="00EE5962" w:rsidP="00E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За спровођење овог закона није потребно обезбедити средства у буџету Републике Србије.</w:t>
      </w:r>
    </w:p>
    <w:p w:rsidR="00512910" w:rsidRDefault="00512910" w:rsidP="00E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512910" w:rsidRPr="00512910" w:rsidRDefault="00512910" w:rsidP="00512910">
      <w:pPr>
        <w:spacing w:after="120" w:line="240" w:lineRule="auto"/>
        <w:jc w:val="both"/>
        <w:rPr>
          <w:rFonts w:ascii="Times New Roman" w:hAnsi="Times New Roman"/>
          <w:b/>
          <w:sz w:val="24"/>
          <w:lang w:val="en-GB"/>
        </w:rPr>
      </w:pPr>
      <w:r>
        <w:rPr>
          <w:rFonts w:ascii="Times New Roman" w:hAnsi="Times New Roman"/>
          <w:b/>
          <w:sz w:val="24"/>
          <w:lang w:val="sr-Latn-RS"/>
        </w:rPr>
        <w:t xml:space="preserve">V. </w:t>
      </w:r>
      <w:r>
        <w:rPr>
          <w:rFonts w:ascii="Times New Roman" w:hAnsi="Times New Roman"/>
          <w:b/>
          <w:sz w:val="24"/>
          <w:lang w:val="sr-Cyrl-RS"/>
        </w:rPr>
        <w:t>Р</w:t>
      </w:r>
      <w:r w:rsidRPr="00512910">
        <w:rPr>
          <w:rFonts w:ascii="Times New Roman" w:hAnsi="Times New Roman"/>
          <w:b/>
          <w:sz w:val="24"/>
        </w:rPr>
        <w:t>азлози за доношење закона по хитном поступку</w:t>
      </w:r>
    </w:p>
    <w:p w:rsidR="00512910" w:rsidRPr="00FA684F" w:rsidRDefault="00512910" w:rsidP="00512910">
      <w:pPr>
        <w:spacing w:after="600" w:line="240" w:lineRule="auto"/>
        <w:jc w:val="both"/>
        <w:rPr>
          <w:rFonts w:ascii="Times New Roman" w:hAnsi="Times New Roman"/>
          <w:sz w:val="24"/>
        </w:rPr>
      </w:pPr>
      <w:r w:rsidRPr="002F26EF">
        <w:rPr>
          <w:rFonts w:ascii="Times New Roman" w:hAnsi="Times New Roman"/>
          <w:sz w:val="24"/>
        </w:rPr>
        <w:tab/>
        <w:t xml:space="preserve">Предлаже се да закон буде донет по хитном поступку, сагласно члану 167. Пословника Народне скупштине („Службени гласник РС”, број 20/12 - пречишћен текст) </w:t>
      </w:r>
      <w:r>
        <w:rPr>
          <w:rFonts w:ascii="Times New Roman" w:hAnsi="Times New Roman"/>
          <w:sz w:val="24"/>
          <w:lang w:val="sr-Cyrl-RS"/>
        </w:rPr>
        <w:t>у циљу отклањања могућности наступања штетних последица по живот и здравље људи, безбедност земље и рад државних органа и организација.</w:t>
      </w:r>
    </w:p>
    <w:p w:rsidR="00EE5962" w:rsidRPr="00A666AA" w:rsidRDefault="00EE5962" w:rsidP="00EE596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666A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lastRenderedPageBreak/>
        <w:t>V</w:t>
      </w:r>
      <w:r w:rsidR="00512910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I</w:t>
      </w:r>
      <w:r w:rsidRPr="00A666A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Р</w:t>
      </w:r>
      <w:r w:rsidRPr="00A666A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азлози због којих се предлаже да закон ступи на снагу пре осм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ог дана од дана објављивања у „Службеном гласнику Р</w:t>
      </w:r>
      <w:r w:rsidRPr="00A666A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епублике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С</w:t>
      </w:r>
      <w:r w:rsidRPr="00A666A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рбије</w:t>
      </w:r>
      <w:r w:rsidR="00197C10" w:rsidRPr="005615A8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</w:p>
    <w:p w:rsidR="00FC2568" w:rsidRPr="00350C0A" w:rsidRDefault="00EE5962" w:rsidP="00512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66A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Разлози због којих се предлаже да закон ступи на снагу пре осмог дана од дана објављивања у „Служ</w:t>
      </w:r>
      <w:r w:rsidR="00244EF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беном гласнику Републике Србије</w:t>
      </w:r>
      <w:r w:rsidR="00244EFC" w:rsidRPr="00244EFC">
        <w:rPr>
          <w:rFonts w:ascii="Times New Roman" w:hAnsi="Times New Roman" w:cs="Times New Roman"/>
          <w:bCs/>
          <w:color w:val="000000"/>
          <w:sz w:val="24"/>
          <w:szCs w:val="20"/>
          <w:lang w:val="sr-Cyrl-CS" w:eastAsia="sr-Latn-CS"/>
        </w:rPr>
        <w:t>”</w:t>
      </w:r>
      <w:r w:rsidRPr="00A666A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налазе </w:t>
      </w:r>
      <w:r w:rsidR="00197C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се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потреби што скоријег успостављања услова за адекватно и сврсисходно вршење суверености од стране грађана путем референдума и народне иницијативе</w:t>
      </w:r>
      <w:r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sectPr w:rsidR="00FC2568" w:rsidRPr="00350C0A" w:rsidSect="008334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490" w:rsidRDefault="00833490" w:rsidP="00833490">
      <w:pPr>
        <w:spacing w:after="0" w:line="240" w:lineRule="auto"/>
      </w:pPr>
      <w:r>
        <w:separator/>
      </w:r>
    </w:p>
  </w:endnote>
  <w:endnote w:type="continuationSeparator" w:id="0">
    <w:p w:rsidR="00833490" w:rsidRDefault="00833490" w:rsidP="00833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490" w:rsidRDefault="00833490" w:rsidP="00833490">
      <w:pPr>
        <w:spacing w:after="0" w:line="240" w:lineRule="auto"/>
      </w:pPr>
      <w:r>
        <w:separator/>
      </w:r>
    </w:p>
  </w:footnote>
  <w:footnote w:type="continuationSeparator" w:id="0">
    <w:p w:rsidR="00833490" w:rsidRDefault="00833490" w:rsidP="00833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33490" w:rsidRDefault="008334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7C10">
      <w:rPr>
        <w:rStyle w:val="PageNumber"/>
        <w:noProof/>
      </w:rPr>
      <w:t>2</w:t>
    </w:r>
    <w:r>
      <w:rPr>
        <w:rStyle w:val="PageNumber"/>
      </w:rPr>
      <w:fldChar w:fldCharType="end"/>
    </w:r>
  </w:p>
  <w:p w:rsidR="00833490" w:rsidRDefault="008334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490" w:rsidRDefault="008334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366D2"/>
    <w:multiLevelType w:val="hybridMultilevel"/>
    <w:tmpl w:val="91284578"/>
    <w:lvl w:ilvl="0" w:tplc="BA64325E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62"/>
    <w:rsid w:val="00197C10"/>
    <w:rsid w:val="00244EFC"/>
    <w:rsid w:val="00306BD3"/>
    <w:rsid w:val="00350C0A"/>
    <w:rsid w:val="00512910"/>
    <w:rsid w:val="00601EB3"/>
    <w:rsid w:val="007A0478"/>
    <w:rsid w:val="00833490"/>
    <w:rsid w:val="009B16B7"/>
    <w:rsid w:val="00A87BDE"/>
    <w:rsid w:val="00B25ED3"/>
    <w:rsid w:val="00EE5962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3E37"/>
  <w15:docId w15:val="{171D6CFD-6715-43D7-90A7-76057BFC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96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91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B3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3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49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3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490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833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2635</Characters>
  <Application>Microsoft Office Word</Application>
  <DocSecurity>0</DocSecurity>
  <Lines>21</Lines>
  <Paragraphs>6</Paragraphs>
  <ScaleCrop>false</ScaleCrop>
  <Company>HP Inc.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Culjković</dc:creator>
  <cp:keywords/>
  <dc:description/>
  <cp:lastModifiedBy>Daktilobiro05</cp:lastModifiedBy>
  <cp:revision>11</cp:revision>
  <cp:lastPrinted>2021-12-08T16:29:00Z</cp:lastPrinted>
  <dcterms:created xsi:type="dcterms:W3CDTF">2021-12-08T12:27:00Z</dcterms:created>
  <dcterms:modified xsi:type="dcterms:W3CDTF">2021-12-08T16:29:00Z</dcterms:modified>
</cp:coreProperties>
</file>