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89C4E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195E74">
        <w:rPr>
          <w:color w:val="auto"/>
          <w:lang w:val="sr-Cyrl-CS"/>
        </w:rPr>
        <w:t>О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Б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Р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А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З</w:t>
      </w:r>
      <w:r w:rsidR="00217E31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Л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О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Ж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Е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Њ</w:t>
      </w:r>
      <w:r w:rsidR="0049058C" w:rsidRPr="00195E74">
        <w:rPr>
          <w:color w:val="auto"/>
          <w:lang w:val="sr-Cyrl-CS"/>
        </w:rPr>
        <w:t xml:space="preserve"> </w:t>
      </w:r>
      <w:r w:rsidRPr="00195E74">
        <w:rPr>
          <w:color w:val="auto"/>
          <w:lang w:val="sr-Cyrl-CS"/>
        </w:rPr>
        <w:t>Е</w:t>
      </w:r>
    </w:p>
    <w:p w14:paraId="1C1149A9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14:paraId="5E438C65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14:paraId="606DDAC7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195E74">
        <w:rPr>
          <w:color w:val="auto"/>
          <w:lang w:val="sr-Cyrl-CS"/>
        </w:rPr>
        <w:t>I. УСТАВНИ ОСНОВ ЗА ДОНОШЕЊЕ ЗАКОНА</w:t>
      </w:r>
    </w:p>
    <w:p w14:paraId="716EE732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14:paraId="46A86060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 xml:space="preserve">Уставни основ за доношење овог закона садржан је у члану 97. тач. 6. и 15. Устава Републике Србије, којим је </w:t>
      </w:r>
      <w:r w:rsidR="00D92B77" w:rsidRPr="00195E74">
        <w:rPr>
          <w:color w:val="auto"/>
          <w:lang w:val="sr-Cyrl-CS"/>
        </w:rPr>
        <w:t>прописано</w:t>
      </w:r>
      <w:r w:rsidRPr="00195E74">
        <w:rPr>
          <w:color w:val="auto"/>
          <w:lang w:val="sr-Cyrl-CS"/>
        </w:rPr>
        <w:t xml:space="preserve"> да Република Србија уређује и обезбеђује, поред осталог, порески систем и финансирање остваривања права и дужности Републике Србије, утврђених Уставом и законом.</w:t>
      </w:r>
    </w:p>
    <w:p w14:paraId="44861C6A" w14:textId="77777777" w:rsidR="00D655DA" w:rsidRPr="00195E74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14:paraId="67FCEAAB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195E74">
        <w:rPr>
          <w:color w:val="auto"/>
          <w:lang w:val="sr-Cyrl-CS"/>
        </w:rPr>
        <w:t>II. РАЗЛОЗИ ЗА ДОНОШЕЊЕ ЗАКОНА</w:t>
      </w:r>
    </w:p>
    <w:p w14:paraId="6CC38BFE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14:paraId="24DE825E" w14:textId="77777777" w:rsidR="00D655DA" w:rsidRPr="00195E74" w:rsidRDefault="0012366F" w:rsidP="004F5A8F">
      <w:pPr>
        <w:pStyle w:val="Default"/>
        <w:spacing w:line="20" w:lineRule="atLeast"/>
        <w:ind w:firstLine="720"/>
        <w:rPr>
          <w:i/>
          <w:color w:val="auto"/>
          <w:lang w:val="sr-Cyrl-CS"/>
        </w:rPr>
      </w:pPr>
      <w:r w:rsidRPr="00195E74">
        <w:rPr>
          <w:i/>
          <w:color w:val="auto"/>
          <w:lang w:val="sr-Cyrl-CS"/>
        </w:rPr>
        <w:t>• Проблеми које з</w:t>
      </w:r>
      <w:r w:rsidR="00D655DA" w:rsidRPr="00195E74">
        <w:rPr>
          <w:i/>
          <w:color w:val="auto"/>
          <w:lang w:val="sr-Cyrl-CS"/>
        </w:rPr>
        <w:t>акон треба д</w:t>
      </w:r>
      <w:r w:rsidRPr="00195E74">
        <w:rPr>
          <w:i/>
          <w:color w:val="auto"/>
          <w:lang w:val="sr-Cyrl-CS"/>
        </w:rPr>
        <w:t>а реши, односно циљеви који се з</w:t>
      </w:r>
      <w:r w:rsidR="00D655DA" w:rsidRPr="00195E74">
        <w:rPr>
          <w:i/>
          <w:color w:val="auto"/>
          <w:lang w:val="sr-Cyrl-CS"/>
        </w:rPr>
        <w:t xml:space="preserve">аконом постижу </w:t>
      </w:r>
    </w:p>
    <w:p w14:paraId="073C03A1" w14:textId="77777777" w:rsidR="00D655DA" w:rsidRPr="00195E74" w:rsidRDefault="00D655DA" w:rsidP="004F5A8F">
      <w:pPr>
        <w:pStyle w:val="Default"/>
        <w:spacing w:line="20" w:lineRule="atLeast"/>
        <w:rPr>
          <w:color w:val="auto"/>
          <w:lang w:val="sr-Cyrl-CS"/>
        </w:rPr>
      </w:pPr>
    </w:p>
    <w:p w14:paraId="2463E2CD" w14:textId="77777777" w:rsidR="00CE05F0" w:rsidRPr="00195E74" w:rsidRDefault="00EF702C" w:rsidP="00CE05F0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Разлози за доношење овог закона садржани су у потреби да се</w:t>
      </w:r>
      <w:r w:rsidR="000F4C68" w:rsidRPr="00195E74">
        <w:rPr>
          <w:lang w:val="sr-Cyrl-CS"/>
        </w:rPr>
        <w:t xml:space="preserve"> </w:t>
      </w:r>
      <w:r w:rsidR="009F2AE9" w:rsidRPr="00195E74">
        <w:rPr>
          <w:lang w:val="sr-Cyrl-CS"/>
        </w:rPr>
        <w:t xml:space="preserve">створе законске претпоставке </w:t>
      </w:r>
      <w:r w:rsidRPr="00195E74">
        <w:rPr>
          <w:lang w:val="sr-Cyrl-CS"/>
        </w:rPr>
        <w:t>за</w:t>
      </w:r>
      <w:r w:rsidR="008666D3" w:rsidRPr="00195E74">
        <w:rPr>
          <w:lang w:val="sr-Cyrl-CS"/>
        </w:rPr>
        <w:t xml:space="preserve"> даље</w:t>
      </w:r>
      <w:r w:rsidRPr="00195E74">
        <w:rPr>
          <w:lang w:val="sr-Cyrl-CS"/>
        </w:rPr>
        <w:t xml:space="preserve"> запошљавање и привредни раст и омогуће повољнији услови привређивања ра</w:t>
      </w:r>
      <w:r w:rsidR="00CE05F0" w:rsidRPr="00195E74">
        <w:rPr>
          <w:lang w:val="sr-Cyrl-CS"/>
        </w:rPr>
        <w:t xml:space="preserve">стерећењем привредних субјеката. С тим у вези, предложено је даље </w:t>
      </w:r>
      <w:r w:rsidR="00DD1AC5" w:rsidRPr="00195E74">
        <w:rPr>
          <w:lang w:val="sr-Cyrl-CS"/>
        </w:rPr>
        <w:t>фискално растерећењ</w:t>
      </w:r>
      <w:r w:rsidR="00CE05F0" w:rsidRPr="00195E74">
        <w:rPr>
          <w:lang w:val="sr-Cyrl-CS"/>
        </w:rPr>
        <w:t>е прихода по основу рада смањењем стопе доприноса за обавез</w:t>
      </w:r>
      <w:r w:rsidR="004550D1" w:rsidRPr="00195E74">
        <w:rPr>
          <w:lang w:val="sr-Cyrl-CS"/>
        </w:rPr>
        <w:t>но социјално осигурање, увођење</w:t>
      </w:r>
      <w:r w:rsidR="00CE05F0" w:rsidRPr="00195E74">
        <w:rPr>
          <w:lang w:val="sr-Cyrl-CS"/>
        </w:rPr>
        <w:t xml:space="preserve"> нових олакшица по основу плаћања доприноса, као и  продужење важења постојећих олакшица.</w:t>
      </w:r>
    </w:p>
    <w:p w14:paraId="27008580" w14:textId="5B77F9CA" w:rsidR="006516AB" w:rsidRPr="00195E74" w:rsidRDefault="006C16E6" w:rsidP="00693644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П</w:t>
      </w:r>
      <w:r w:rsidR="00693644" w:rsidRPr="00195E74">
        <w:rPr>
          <w:lang w:val="sr-Cyrl-CS"/>
        </w:rPr>
        <w:t>редложено је смањење стопе доприноса за</w:t>
      </w:r>
      <w:r w:rsidR="00A34AB9" w:rsidRPr="00195E74">
        <w:rPr>
          <w:lang w:val="sr-Cyrl-CS"/>
        </w:rPr>
        <w:t xml:space="preserve"> </w:t>
      </w:r>
      <w:r w:rsidR="00693644" w:rsidRPr="00195E74">
        <w:rPr>
          <w:lang w:val="sr-Cyrl-CS"/>
        </w:rPr>
        <w:t xml:space="preserve">пензијско и инвалидско осигурање, са 25,5% на 25%, </w:t>
      </w:r>
      <w:r w:rsidR="00CE05F0" w:rsidRPr="00195E74">
        <w:rPr>
          <w:lang w:val="sr-Cyrl-CS"/>
        </w:rPr>
        <w:t>што</w:t>
      </w:r>
      <w:r w:rsidR="00693644" w:rsidRPr="00195E74">
        <w:rPr>
          <w:lang w:val="sr-Cyrl-CS"/>
        </w:rPr>
        <w:t xml:space="preserve"> значи, са становишта обрачунавања и плаћања доприноса по основу зараде, да је послодавац ослобођен од плаћања дела доприноса који се обрачунава и плаћа на терет послодавца (на терет зараде) у висини од 0,5%, тако да се допринос на терет послодавца плаћа по стопи од 11%, док је садашња стопа 11,5%. На тај начин обезбеђује се мање фискално оптерећење прихода које физичка лица остваре по основу рада, с једне стране, и смањење трошкова пословања за послодавце и друге исплатиоце прихода, с друге стране.</w:t>
      </w:r>
      <w:r w:rsidR="00A24A06" w:rsidRPr="00195E74">
        <w:rPr>
          <w:lang w:val="sr-Cyrl-CS"/>
        </w:rPr>
        <w:t xml:space="preserve"> </w:t>
      </w:r>
    </w:p>
    <w:p w14:paraId="5A0E4DB9" w14:textId="77777777" w:rsidR="00CE05F0" w:rsidRPr="00195E74" w:rsidRDefault="00CE05F0" w:rsidP="0076594D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У циљу повећања запошљавања незапослених лица предложено је увођење нових олакшица по основу доприноса за обавезно пензијско и инвалидско осигурање, за послод</w:t>
      </w:r>
      <w:r w:rsidR="004550D1" w:rsidRPr="00195E74">
        <w:rPr>
          <w:lang w:val="sr-Cyrl-CS"/>
        </w:rPr>
        <w:t>авца</w:t>
      </w:r>
      <w:r w:rsidR="002B6B76" w:rsidRPr="00195E74">
        <w:rPr>
          <w:lang w:val="sr-Cyrl-CS"/>
        </w:rPr>
        <w:t xml:space="preserve"> који</w:t>
      </w:r>
      <w:r w:rsidRPr="00195E74">
        <w:rPr>
          <w:lang w:val="sr-Cyrl-CS"/>
        </w:rPr>
        <w:t xml:space="preserve"> заснива радни однос</w:t>
      </w:r>
      <w:r w:rsidR="004550D1" w:rsidRPr="00195E74">
        <w:rPr>
          <w:lang w:val="sr-Cyrl-CS"/>
        </w:rPr>
        <w:t xml:space="preserve"> са новим лицем</w:t>
      </w:r>
      <w:r w:rsidRPr="00195E74">
        <w:rPr>
          <w:lang w:val="sr-Cyrl-CS"/>
        </w:rPr>
        <w:t xml:space="preserve"> и за послодавце - правна лица који у оквиру своје делатности обављају истраживање и развој. Наиме, предлаже се увођење нове олакшице за послодавце који запосле новозапослена лица, на начин да се ослобађају обавезе плаћања 100% доприноса за обавезно пензијско и инвалидско осигурање по основу зараде </w:t>
      </w:r>
      <w:r w:rsidR="004550D1" w:rsidRPr="00195E74">
        <w:rPr>
          <w:lang w:val="sr-Cyrl-CS"/>
        </w:rPr>
        <w:t xml:space="preserve">новозапосленог </w:t>
      </w:r>
      <w:r w:rsidRPr="00195E74">
        <w:rPr>
          <w:lang w:val="sr-Cyrl-CS"/>
        </w:rPr>
        <w:t>лица, за зараду исплаћену закључно са 31. децембром 2024. године. Такође, предлаже се увођење и олакшице за послодавце - правна лица који у оквиру своје делатности на територији Републике Србије обављају истраживање и развој на начин да се ослобађају обавезе плаћања 100% доприноса за обавезно пензијско и инвалидско осигурање за зараду лица која су непосредно ангажована на пословима истраживања и развоја, сразмерно времену које таква лица проведу на пословима истраживања и развоја у односу на пуно радно време.</w:t>
      </w:r>
    </w:p>
    <w:p w14:paraId="71C8A452" w14:textId="4B7693F6" w:rsidR="00D3700B" w:rsidRPr="00195E74" w:rsidRDefault="00CE05F0" w:rsidP="0076594D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П</w:t>
      </w:r>
      <w:r w:rsidR="00EF702C" w:rsidRPr="00195E74">
        <w:rPr>
          <w:lang w:val="sr-Cyrl-CS"/>
        </w:rPr>
        <w:t xml:space="preserve">редложено је </w:t>
      </w:r>
      <w:r w:rsidR="009E2A52" w:rsidRPr="00195E74">
        <w:rPr>
          <w:lang w:val="sr-Cyrl-CS"/>
        </w:rPr>
        <w:t xml:space="preserve">продужење </w:t>
      </w:r>
      <w:r w:rsidR="00AB02CB" w:rsidRPr="00195E74">
        <w:rPr>
          <w:lang w:val="sr-Cyrl-CS"/>
        </w:rPr>
        <w:t xml:space="preserve">периода </w:t>
      </w:r>
      <w:r w:rsidR="00617709" w:rsidRPr="00195E74">
        <w:rPr>
          <w:lang w:val="sr-Cyrl-CS"/>
        </w:rPr>
        <w:t>примене</w:t>
      </w:r>
      <w:r w:rsidR="009E2A52" w:rsidRPr="00195E74">
        <w:rPr>
          <w:lang w:val="sr-Cyrl-CS"/>
        </w:rPr>
        <w:t xml:space="preserve"> постојећих ол</w:t>
      </w:r>
      <w:r w:rsidR="00720C0D" w:rsidRPr="00195E74">
        <w:rPr>
          <w:lang w:val="sr-Cyrl-CS"/>
        </w:rPr>
        <w:t xml:space="preserve">акшица за </w:t>
      </w:r>
      <w:r w:rsidR="00DF46A4" w:rsidRPr="00195E74">
        <w:rPr>
          <w:lang w:val="sr-Cyrl-CS"/>
        </w:rPr>
        <w:t>запошљавање нових</w:t>
      </w:r>
      <w:r w:rsidR="00720C0D" w:rsidRPr="00195E74">
        <w:rPr>
          <w:lang w:val="sr-Cyrl-CS"/>
        </w:rPr>
        <w:t xml:space="preserve"> лица</w:t>
      </w:r>
      <w:r w:rsidR="006170DF" w:rsidRPr="00195E74">
        <w:rPr>
          <w:lang w:val="sr-Cyrl-CS"/>
        </w:rPr>
        <w:t xml:space="preserve">, у виду </w:t>
      </w:r>
      <w:r w:rsidR="00AB02CB" w:rsidRPr="00195E74">
        <w:rPr>
          <w:lang w:val="sr-Cyrl-CS"/>
        </w:rPr>
        <w:t>права на повраћај</w:t>
      </w:r>
      <w:r w:rsidR="006170DF" w:rsidRPr="00195E74">
        <w:rPr>
          <w:lang w:val="sr-Cyrl-CS"/>
        </w:rPr>
        <w:t xml:space="preserve"> дела</w:t>
      </w:r>
      <w:r w:rsidR="00AB02CB" w:rsidRPr="00195E74">
        <w:rPr>
          <w:lang w:val="sr-Cyrl-CS"/>
        </w:rPr>
        <w:t xml:space="preserve"> плаћених</w:t>
      </w:r>
      <w:r w:rsidR="006170DF" w:rsidRPr="00195E74">
        <w:rPr>
          <w:lang w:val="sr-Cyrl-CS"/>
        </w:rPr>
        <w:t xml:space="preserve"> </w:t>
      </w:r>
      <w:r w:rsidR="00720C0D" w:rsidRPr="00195E74">
        <w:rPr>
          <w:lang w:val="sr-Cyrl-CS"/>
        </w:rPr>
        <w:t xml:space="preserve">доприноса за обавезно социјално осигурање (у распону од 65% до 75%) </w:t>
      </w:r>
      <w:r w:rsidR="006170DF" w:rsidRPr="00195E74">
        <w:rPr>
          <w:lang w:val="sr-Cyrl-CS"/>
        </w:rPr>
        <w:t>по основу зараде</w:t>
      </w:r>
      <w:r w:rsidR="00753151" w:rsidRPr="00195E74">
        <w:rPr>
          <w:lang w:val="sr-Cyrl-CS"/>
        </w:rPr>
        <w:t xml:space="preserve"> новозапосленог</w:t>
      </w:r>
      <w:r w:rsidR="006170DF" w:rsidRPr="00195E74">
        <w:rPr>
          <w:lang w:val="sr-Cyrl-CS"/>
        </w:rPr>
        <w:t xml:space="preserve"> лица</w:t>
      </w:r>
      <w:r w:rsidR="00606434" w:rsidRPr="00195E74">
        <w:rPr>
          <w:lang w:val="sr-Cyrl-CS"/>
        </w:rPr>
        <w:t>, са 31. децембра 2021. године на 31. децембар</w:t>
      </w:r>
      <w:r w:rsidR="005818B0" w:rsidRPr="00195E74">
        <w:rPr>
          <w:lang w:val="sr-Cyrl-CS"/>
        </w:rPr>
        <w:t xml:space="preserve"> 2022</w:t>
      </w:r>
      <w:r w:rsidR="00F40EE5" w:rsidRPr="00195E74">
        <w:rPr>
          <w:lang w:val="sr-Cyrl-CS"/>
        </w:rPr>
        <w:t>. годи</w:t>
      </w:r>
      <w:r w:rsidR="006C16E6" w:rsidRPr="00195E74">
        <w:rPr>
          <w:lang w:val="sr-Cyrl-CS"/>
        </w:rPr>
        <w:t>не</w:t>
      </w:r>
      <w:r w:rsidR="00F40EE5" w:rsidRPr="00195E74">
        <w:rPr>
          <w:lang w:val="sr-Cyrl-CS"/>
        </w:rPr>
        <w:t>. Такође, у в</w:t>
      </w:r>
      <w:r w:rsidR="006371F3" w:rsidRPr="00195E74">
        <w:rPr>
          <w:lang w:val="sr-Cyrl-CS"/>
        </w:rPr>
        <w:t>ези са олакшицом за послодавце -</w:t>
      </w:r>
      <w:r w:rsidR="00F40EE5" w:rsidRPr="00195E74">
        <w:rPr>
          <w:lang w:val="sr-Cyrl-CS"/>
        </w:rPr>
        <w:t xml:space="preserve"> новооснована привредна друштва која обављају иновациону делатност у виду </w:t>
      </w:r>
      <w:r w:rsidR="00A36376" w:rsidRPr="00195E74">
        <w:rPr>
          <w:lang w:val="sr-Cyrl-CS"/>
        </w:rPr>
        <w:t>права на ослобођење</w:t>
      </w:r>
      <w:r w:rsidR="00F40EE5" w:rsidRPr="00195E74">
        <w:rPr>
          <w:lang w:val="sr-Cyrl-CS"/>
        </w:rPr>
        <w:t xml:space="preserve"> од плаћања доприноса за обавезно социјално осигурање по основу зараде оснивача који су запослени у том привредном друштву предложен</w:t>
      </w:r>
      <w:r w:rsidR="006371F3" w:rsidRPr="00195E74">
        <w:rPr>
          <w:lang w:val="sr-Cyrl-CS"/>
        </w:rPr>
        <w:t>а</w:t>
      </w:r>
      <w:r w:rsidR="00F40EE5" w:rsidRPr="00195E74">
        <w:rPr>
          <w:lang w:val="sr-Cyrl-CS"/>
        </w:rPr>
        <w:t xml:space="preserve"> је </w:t>
      </w:r>
      <w:r w:rsidR="006371F3" w:rsidRPr="00195E74">
        <w:rPr>
          <w:lang w:val="sr-Cyrl-CS"/>
        </w:rPr>
        <w:t xml:space="preserve">измена која се </w:t>
      </w:r>
      <w:r w:rsidR="006371F3" w:rsidRPr="00195E74">
        <w:rPr>
          <w:lang w:val="sr-Cyrl-CS"/>
        </w:rPr>
        <w:lastRenderedPageBreak/>
        <w:t>односи на услов за остваривање ослобођења са циљем да пореско ослобођење постане трајна мера.</w:t>
      </w:r>
      <w:r w:rsidR="00F40EE5" w:rsidRPr="00195E74">
        <w:rPr>
          <w:lang w:val="sr-Cyrl-CS"/>
        </w:rPr>
        <w:t xml:space="preserve"> </w:t>
      </w:r>
    </w:p>
    <w:p w14:paraId="3954D021" w14:textId="77777777" w:rsidR="00A34AB9" w:rsidRPr="00195E74" w:rsidRDefault="00D353C8" w:rsidP="0076594D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Такође, предложено је п</w:t>
      </w:r>
      <w:r w:rsidR="00F2463A" w:rsidRPr="00195E74">
        <w:rPr>
          <w:lang w:val="sr-Cyrl-CS"/>
        </w:rPr>
        <w:t>рецизирање</w:t>
      </w:r>
      <w:r w:rsidR="006371F3" w:rsidRPr="00195E74">
        <w:rPr>
          <w:lang w:val="sr-Cyrl-CS"/>
        </w:rPr>
        <w:t xml:space="preserve"> и </w:t>
      </w:r>
      <w:r w:rsidR="003542B4" w:rsidRPr="00195E74">
        <w:rPr>
          <w:lang w:val="sr-Cyrl-CS"/>
        </w:rPr>
        <w:t xml:space="preserve">продужење </w:t>
      </w:r>
      <w:r w:rsidR="004550D1" w:rsidRPr="00195E74">
        <w:rPr>
          <w:lang w:val="sr-Cyrl-CS"/>
        </w:rPr>
        <w:t xml:space="preserve">периода </w:t>
      </w:r>
      <w:r w:rsidR="003542B4" w:rsidRPr="00195E74">
        <w:rPr>
          <w:lang w:val="sr-Cyrl-CS"/>
        </w:rPr>
        <w:t>важења</w:t>
      </w:r>
      <w:r w:rsidRPr="00195E74">
        <w:rPr>
          <w:lang w:val="sr-Cyrl-CS"/>
        </w:rPr>
        <w:t xml:space="preserve"> олакшице за послодавце који заснују радни однос са квалификованим новозапосленим лицем која се састоји у ослобођењу од</w:t>
      </w:r>
      <w:r w:rsidR="00B920DF" w:rsidRPr="00195E74">
        <w:rPr>
          <w:lang w:val="sr-Cyrl-CS"/>
        </w:rPr>
        <w:t xml:space="preserve"> обавезе</w:t>
      </w:r>
      <w:r w:rsidRPr="00195E74">
        <w:rPr>
          <w:lang w:val="sr-Cyrl-CS"/>
        </w:rPr>
        <w:t xml:space="preserve"> плаћања доприноса</w:t>
      </w:r>
      <w:r w:rsidR="00B920DF" w:rsidRPr="00195E74">
        <w:rPr>
          <w:lang w:val="sr-Cyrl-CS"/>
        </w:rPr>
        <w:t xml:space="preserve"> за обавезно пензијско и инвалидско осигурање</w:t>
      </w:r>
      <w:r w:rsidRPr="00195E74">
        <w:rPr>
          <w:lang w:val="sr-Cyrl-CS"/>
        </w:rPr>
        <w:t xml:space="preserve"> по основу зараде ква</w:t>
      </w:r>
      <w:r w:rsidR="006371F3" w:rsidRPr="00195E74">
        <w:rPr>
          <w:lang w:val="sr-Cyrl-CS"/>
        </w:rPr>
        <w:t>лификованог новозапосленог лица, на начин да се прописују додатни услови за наставак остваривања права на пореско ослобођење по основу зараде квалификованог новозапосленог лица до 2025.  године.</w:t>
      </w:r>
    </w:p>
    <w:p w14:paraId="05C16306" w14:textId="77777777" w:rsidR="0076594D" w:rsidRPr="00195E74" w:rsidRDefault="00720C0D" w:rsidP="001A5622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 xml:space="preserve">Продужењем периода примене постојећих олакшица очекује се да ће се увећати број послодаваца који ће користити </w:t>
      </w:r>
      <w:r w:rsidR="00DE2631" w:rsidRPr="00195E74">
        <w:rPr>
          <w:lang w:val="sr-Cyrl-CS"/>
        </w:rPr>
        <w:t xml:space="preserve">наведене олакшице </w:t>
      </w:r>
      <w:r w:rsidRPr="00195E74">
        <w:rPr>
          <w:lang w:val="sr-Cyrl-CS"/>
        </w:rPr>
        <w:t>и на тај начин, са једне стране очекује се повећање запошљавања незапослених лица, а са друге стране</w:t>
      </w:r>
      <w:r w:rsidR="00811520" w:rsidRPr="00195E74">
        <w:rPr>
          <w:lang w:val="sr-Cyrl-CS"/>
        </w:rPr>
        <w:t xml:space="preserve"> смањењем стопе доприноса </w:t>
      </w:r>
      <w:r w:rsidRPr="00195E74">
        <w:rPr>
          <w:lang w:val="sr-Cyrl-CS"/>
        </w:rPr>
        <w:t xml:space="preserve"> постиже се мање фискално оптерећење и мањи трошкови пословања за послодавце који запосле нова лица. Предложеним решењем се постиже и континуитет у коришћењу олакшица, што је нарочито важно за послодавце у планирању трошкова пословања.</w:t>
      </w:r>
    </w:p>
    <w:p w14:paraId="67009945" w14:textId="77777777" w:rsidR="00A73154" w:rsidRPr="00195E74" w:rsidRDefault="00EF702C" w:rsidP="00567614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195E74">
        <w:rPr>
          <w:lang w:val="sr-Cyrl-CS"/>
        </w:rPr>
        <w:tab/>
        <w:t>Основна садржина предложених измена и допуна Закона о доприносима за обавезно социјално осигурање („Службени гласник РС”, бр. 84/04, 61/05, 62/06, 5/09, 52/11, 101/11, 47/13, 108/13, 57/14, 68</w:t>
      </w:r>
      <w:r w:rsidR="00567614" w:rsidRPr="00195E74">
        <w:rPr>
          <w:lang w:val="sr-Cyrl-CS"/>
        </w:rPr>
        <w:t xml:space="preserve">/14-др. закон, 112/15, 113/17, </w:t>
      </w:r>
      <w:r w:rsidRPr="00195E74">
        <w:rPr>
          <w:lang w:val="sr-Cyrl-CS"/>
        </w:rPr>
        <w:t>95/18</w:t>
      </w:r>
      <w:r w:rsidR="00274DEF" w:rsidRPr="00195E74">
        <w:rPr>
          <w:lang w:val="sr-Cyrl-CS"/>
        </w:rPr>
        <w:t xml:space="preserve">, </w:t>
      </w:r>
      <w:r w:rsidR="00567614" w:rsidRPr="00195E74">
        <w:rPr>
          <w:lang w:val="sr-Cyrl-CS"/>
        </w:rPr>
        <w:t>86/19</w:t>
      </w:r>
      <w:r w:rsidR="00274DEF" w:rsidRPr="00195E74">
        <w:rPr>
          <w:lang w:val="sr-Cyrl-CS"/>
        </w:rPr>
        <w:t>, 153/20 и 44/21</w:t>
      </w:r>
      <w:r w:rsidRPr="00195E74">
        <w:rPr>
          <w:lang w:val="sr-Cyrl-CS"/>
        </w:rPr>
        <w:t xml:space="preserve"> - у даљем тексту: Закон) односи се на:</w:t>
      </w:r>
    </w:p>
    <w:p w14:paraId="1D04DFD5" w14:textId="77777777" w:rsidR="00274DEF" w:rsidRPr="00195E74" w:rsidRDefault="00274DEF" w:rsidP="00567614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195E74">
        <w:rPr>
          <w:lang w:val="sr-Cyrl-CS"/>
        </w:rPr>
        <w:tab/>
        <w:t>- смањ</w:t>
      </w:r>
      <w:r w:rsidR="00B15C28" w:rsidRPr="00195E74">
        <w:rPr>
          <w:lang w:val="sr-Cyrl-CS"/>
        </w:rPr>
        <w:t xml:space="preserve">ење стопе доприноса за </w:t>
      </w:r>
      <w:r w:rsidRPr="00195E74">
        <w:rPr>
          <w:lang w:val="sr-Cyrl-CS"/>
        </w:rPr>
        <w:t>пензијско и инвалидско осигурање;</w:t>
      </w:r>
    </w:p>
    <w:p w14:paraId="5F0BBA34" w14:textId="77777777" w:rsidR="00F2463A" w:rsidRPr="00195E74" w:rsidRDefault="00A73154" w:rsidP="00F2463A">
      <w:pPr>
        <w:spacing w:line="20" w:lineRule="atLeast"/>
        <w:ind w:left="709"/>
        <w:jc w:val="both"/>
        <w:rPr>
          <w:lang w:val="sr-Cyrl-CS"/>
        </w:rPr>
      </w:pPr>
      <w:r w:rsidRPr="00195E74">
        <w:rPr>
          <w:lang w:val="sr-Cyrl-CS"/>
        </w:rPr>
        <w:t xml:space="preserve">- </w:t>
      </w:r>
      <w:r w:rsidR="009E2A52" w:rsidRPr="00195E74">
        <w:rPr>
          <w:lang w:val="sr-Cyrl-CS"/>
        </w:rPr>
        <w:t>продужење периода примене постојећих ола</w:t>
      </w:r>
      <w:r w:rsidR="00F2463A" w:rsidRPr="00195E74">
        <w:rPr>
          <w:lang w:val="sr-Cyrl-CS"/>
        </w:rPr>
        <w:t>кшица за запошљавање одређених категорија лица;</w:t>
      </w:r>
    </w:p>
    <w:p w14:paraId="5FF35633" w14:textId="77777777" w:rsidR="00274DEF" w:rsidRPr="00195E74" w:rsidRDefault="00274DEF" w:rsidP="00567614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- увођење нових олакшица за запошљ</w:t>
      </w:r>
      <w:r w:rsidR="00F2463A" w:rsidRPr="00195E74">
        <w:rPr>
          <w:lang w:val="sr-Cyrl-CS"/>
        </w:rPr>
        <w:t>авање одређених категорија лица.</w:t>
      </w:r>
    </w:p>
    <w:p w14:paraId="153EBF4B" w14:textId="77777777" w:rsidR="00720C0D" w:rsidRPr="00195E74" w:rsidRDefault="00720C0D" w:rsidP="00567614">
      <w:pPr>
        <w:spacing w:line="20" w:lineRule="atLeast"/>
        <w:ind w:firstLine="720"/>
        <w:jc w:val="both"/>
        <w:rPr>
          <w:lang w:val="sr-Cyrl-CS"/>
        </w:rPr>
      </w:pPr>
    </w:p>
    <w:p w14:paraId="233D4EC7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195E74">
        <w:rPr>
          <w:i/>
          <w:color w:val="auto"/>
          <w:lang w:val="sr-Cyrl-CS"/>
        </w:rPr>
        <w:t xml:space="preserve">• Разматране могућности да се проблеми реше и без доношења закона </w:t>
      </w:r>
    </w:p>
    <w:p w14:paraId="0203FA6B" w14:textId="77777777" w:rsidR="00D655DA" w:rsidRPr="00195E74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14:paraId="6DAA9157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>Имајући у виду да је реч о елементима система и политике јавних прихода који се, сагласно одредбама Закона о буџетском систему („Службени гласник РС”, бр. 54/09, 73/10, 101/10, 101/11, 93/12, 62/13, 63/13-исправка, 108/13, 142/14, 68/15-др. закон, 103/15, 99/16, 113/17, 95/18</w:t>
      </w:r>
      <w:r w:rsidR="00CA2087" w:rsidRPr="00195E74">
        <w:rPr>
          <w:color w:val="auto"/>
          <w:lang w:val="sr-Cyrl-CS"/>
        </w:rPr>
        <w:t>,</w:t>
      </w:r>
      <w:r w:rsidRPr="00195E74">
        <w:rPr>
          <w:color w:val="auto"/>
          <w:lang w:val="sr-Cyrl-CS"/>
        </w:rPr>
        <w:t xml:space="preserve"> 31/19</w:t>
      </w:r>
      <w:r w:rsidR="007F3DCD" w:rsidRPr="00195E74">
        <w:rPr>
          <w:color w:val="auto"/>
          <w:lang w:val="sr-Cyrl-CS"/>
        </w:rPr>
        <w:t xml:space="preserve">, </w:t>
      </w:r>
      <w:r w:rsidR="00CA2087" w:rsidRPr="00195E74">
        <w:rPr>
          <w:color w:val="auto"/>
          <w:lang w:val="sr-Cyrl-CS"/>
        </w:rPr>
        <w:t>72/19</w:t>
      </w:r>
      <w:r w:rsidR="007F3DCD" w:rsidRPr="00195E74">
        <w:rPr>
          <w:color w:val="auto"/>
          <w:lang w:val="sr-Cyrl-CS"/>
        </w:rPr>
        <w:t xml:space="preserve"> и 149/20</w:t>
      </w:r>
      <w:r w:rsidRPr="00195E74">
        <w:rPr>
          <w:color w:val="auto"/>
          <w:lang w:val="sr-Cyrl-CS"/>
        </w:rPr>
        <w:t>), уводе законом, то значи да се измене и допуне тих елемената могу вршити само законом. Према томе, како се материја која се уређује овим законом односи на доприносе за обавезно социјално осигурање и спада у законодавну регулативу, није разматрано, нити је било основа за разматрање њеног уређења другим законом или подзаконским актом.</w:t>
      </w:r>
    </w:p>
    <w:p w14:paraId="4396B8D5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083DA876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195E74">
        <w:rPr>
          <w:i/>
          <w:color w:val="auto"/>
          <w:lang w:val="sr-Cyrl-CS"/>
        </w:rPr>
        <w:t xml:space="preserve">• Зашто је доношење закона најбољи начин за решавање проблема </w:t>
      </w:r>
    </w:p>
    <w:p w14:paraId="40746B9E" w14:textId="77777777" w:rsidR="00D655DA" w:rsidRPr="00195E74" w:rsidRDefault="00D655DA" w:rsidP="004F5A8F">
      <w:pPr>
        <w:pStyle w:val="Default"/>
        <w:spacing w:line="20" w:lineRule="atLeast"/>
        <w:jc w:val="both"/>
        <w:rPr>
          <w:color w:val="auto"/>
          <w:lang w:val="sr-Cyrl-CS"/>
        </w:rPr>
      </w:pPr>
    </w:p>
    <w:p w14:paraId="4D516171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 xml:space="preserve">С обзиром да се ради о законској материји, одређена постојећа законска решења једино је и могуће мењати и допуњавати доношењем закона, тј. изменама и допунама закона. </w:t>
      </w:r>
    </w:p>
    <w:p w14:paraId="46140C1C" w14:textId="77777777" w:rsidR="00D655DA" w:rsidRPr="00195E74" w:rsidRDefault="00D655DA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>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политике, с обзиром да се закон као општи правни акт објављује и ствара једнака права и обавезе за све субјекте који се нађу у истој правној ситуацији.</w:t>
      </w:r>
    </w:p>
    <w:p w14:paraId="0A2162C5" w14:textId="3F5944B2" w:rsidR="0044781E" w:rsidRPr="00195E74" w:rsidRDefault="0044781E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5EAD3E2C" w14:textId="1BE89E5A" w:rsidR="006C16E6" w:rsidRPr="00195E74" w:rsidRDefault="006C16E6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460FA24F" w14:textId="5B80755F" w:rsidR="006C16E6" w:rsidRPr="00195E74" w:rsidRDefault="006C16E6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6A23A6C9" w14:textId="77777777" w:rsidR="006C16E6" w:rsidRPr="00195E74" w:rsidRDefault="006C16E6" w:rsidP="004F5A8F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3DD6D5D1" w14:textId="77777777" w:rsidR="0098015A" w:rsidRPr="00195E74" w:rsidRDefault="0098015A" w:rsidP="004F5A8F">
      <w:pPr>
        <w:pStyle w:val="Default"/>
        <w:spacing w:line="20" w:lineRule="atLeast"/>
        <w:ind w:firstLine="720"/>
        <w:jc w:val="both"/>
        <w:rPr>
          <w:color w:val="FF0000"/>
          <w:lang w:val="sr-Cyrl-CS"/>
        </w:rPr>
      </w:pPr>
    </w:p>
    <w:p w14:paraId="75D579E1" w14:textId="77777777" w:rsidR="00D655DA" w:rsidRPr="00195E74" w:rsidRDefault="00D655DA" w:rsidP="004F5A8F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195E74">
        <w:rPr>
          <w:color w:val="auto"/>
          <w:lang w:val="sr-Cyrl-CS"/>
        </w:rPr>
        <w:t>III. ОБЈАШЊЕЊЕ ОСНОВНИХ ПРАВНИХ ИНСТИТУТА</w:t>
      </w:r>
    </w:p>
    <w:p w14:paraId="19B1AD78" w14:textId="77777777" w:rsidR="007B3B68" w:rsidRPr="00195E74" w:rsidRDefault="00D655DA" w:rsidP="000C3FB4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195E74">
        <w:rPr>
          <w:color w:val="auto"/>
          <w:lang w:val="sr-Cyrl-CS"/>
        </w:rPr>
        <w:t>И ПОЈЕДИНАЧНИХ РЕШЕЊА</w:t>
      </w:r>
    </w:p>
    <w:p w14:paraId="50588A77" w14:textId="77777777" w:rsidR="000C3FB4" w:rsidRPr="00195E74" w:rsidRDefault="000C3FB4" w:rsidP="000C3FB4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14:paraId="6FC4E812" w14:textId="77777777" w:rsidR="000C3FB4" w:rsidRPr="00195E74" w:rsidRDefault="000C3FB4" w:rsidP="004F5A8F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</w:p>
    <w:p w14:paraId="7007E981" w14:textId="77777777" w:rsidR="007B3B68" w:rsidRPr="00195E74" w:rsidRDefault="007B3B68" w:rsidP="007B3B68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195E74">
        <w:rPr>
          <w:color w:val="auto"/>
          <w:u w:val="single"/>
          <w:lang w:val="sr-Cyrl-CS"/>
        </w:rPr>
        <w:t>Уз чл</w:t>
      </w:r>
      <w:r w:rsidR="007F3DCD" w:rsidRPr="00195E74">
        <w:rPr>
          <w:color w:val="auto"/>
          <w:u w:val="single"/>
          <w:lang w:val="sr-Cyrl-CS"/>
        </w:rPr>
        <w:t>ан</w:t>
      </w:r>
      <w:r w:rsidR="000C3FB4" w:rsidRPr="00195E74">
        <w:rPr>
          <w:color w:val="auto"/>
          <w:u w:val="single"/>
          <w:lang w:val="sr-Cyrl-CS"/>
        </w:rPr>
        <w:t xml:space="preserve"> 1</w:t>
      </w:r>
      <w:r w:rsidRPr="00195E74">
        <w:rPr>
          <w:color w:val="auto"/>
          <w:u w:val="single"/>
          <w:lang w:val="sr-Cyrl-CS"/>
        </w:rPr>
        <w:t xml:space="preserve">. </w:t>
      </w:r>
    </w:p>
    <w:p w14:paraId="7A95FA83" w14:textId="77777777" w:rsidR="000E5275" w:rsidRPr="00195E74" w:rsidRDefault="007B3B68" w:rsidP="000E5275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 xml:space="preserve">У </w:t>
      </w:r>
      <w:r w:rsidR="007F3DCD" w:rsidRPr="00195E74">
        <w:rPr>
          <w:color w:val="auto"/>
          <w:lang w:val="sr-Cyrl-CS"/>
        </w:rPr>
        <w:t>члану 44. Закона врши се измена стопе доприноса за пензијско и инвалидско осигурање, тако што се стопа смањује 0,5%. С тим у вези, стопа доприноса за пензијско и инвалидско осигурање са 25,5% смањује се на 25%. Предложено решење односи се на смањење стопе доприноса на терет послодавца</w:t>
      </w:r>
      <w:r w:rsidR="000E5275" w:rsidRPr="00195E74">
        <w:rPr>
          <w:color w:val="auto"/>
          <w:lang w:val="sr-Cyrl-CS"/>
        </w:rPr>
        <w:t xml:space="preserve">, </w:t>
      </w:r>
      <w:r w:rsidR="007F3DCD" w:rsidRPr="00195E74">
        <w:rPr>
          <w:color w:val="auto"/>
          <w:lang w:val="sr-Cyrl-CS"/>
        </w:rPr>
        <w:t>тако да је висина стопе за пензијско и инвалидско осигурање коју послодавац плаћа на свој терет (на зараду) 11% уместо 11,5% колико је према важећем законском решењу.</w:t>
      </w:r>
    </w:p>
    <w:p w14:paraId="66B86F25" w14:textId="77777777" w:rsidR="000E5275" w:rsidRPr="00195E74" w:rsidRDefault="000E5275" w:rsidP="000E5275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14:paraId="4C8CCC83" w14:textId="77777777" w:rsidR="000E5275" w:rsidRPr="00195E74" w:rsidRDefault="000E5275" w:rsidP="000E5275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195E74">
        <w:rPr>
          <w:color w:val="auto"/>
          <w:u w:val="single"/>
          <w:lang w:val="sr-Cyrl-CS"/>
        </w:rPr>
        <w:t xml:space="preserve">Уз чл. 2. и 3. </w:t>
      </w:r>
    </w:p>
    <w:p w14:paraId="508E90E9" w14:textId="77777777" w:rsidR="000D1F37" w:rsidRPr="00195E74" w:rsidRDefault="000E5275" w:rsidP="000D1F37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color w:val="auto"/>
          <w:lang w:val="sr-Cyrl-CS"/>
        </w:rPr>
        <w:t xml:space="preserve">У </w:t>
      </w:r>
      <w:r w:rsidR="007B3B68" w:rsidRPr="00195E74">
        <w:rPr>
          <w:color w:val="auto"/>
          <w:lang w:val="sr-Cyrl-CS"/>
        </w:rPr>
        <w:t>вези са чл. 45. и 45в Закона, којима се уређује право послодавца на повраћај дела плаћених доприноса за обавезно социјално осигурање, у проценту од 65% до 75%, по основу зараде новозапослених лица, предлаже се продужење периода примене постојећих олакшица. Како олакшице истич</w:t>
      </w:r>
      <w:r w:rsidRPr="00195E74">
        <w:rPr>
          <w:color w:val="auto"/>
          <w:lang w:val="sr-Cyrl-CS"/>
        </w:rPr>
        <w:t>у закључно са 31. децембром 2021</w:t>
      </w:r>
      <w:r w:rsidR="007B3B68" w:rsidRPr="00195E74">
        <w:rPr>
          <w:color w:val="auto"/>
          <w:lang w:val="sr-Cyrl-CS"/>
        </w:rPr>
        <w:t>. године, предлаже с</w:t>
      </w:r>
      <w:r w:rsidRPr="00195E74">
        <w:rPr>
          <w:color w:val="auto"/>
          <w:lang w:val="sr-Cyrl-CS"/>
        </w:rPr>
        <w:t>е продужење на 31. децембар 2022</w:t>
      </w:r>
      <w:r w:rsidR="007B3B68" w:rsidRPr="00195E74">
        <w:rPr>
          <w:color w:val="auto"/>
          <w:lang w:val="sr-Cyrl-CS"/>
        </w:rPr>
        <w:t>. године.</w:t>
      </w:r>
      <w:r w:rsidR="00E71ED2" w:rsidRPr="00195E74">
        <w:rPr>
          <w:color w:val="auto"/>
          <w:lang w:val="sr-Cyrl-CS"/>
        </w:rPr>
        <w:t xml:space="preserve"> </w:t>
      </w:r>
    </w:p>
    <w:p w14:paraId="085A13E3" w14:textId="77777777" w:rsidR="00100664" w:rsidRPr="00195E74" w:rsidRDefault="00100664" w:rsidP="000C3FB4">
      <w:pPr>
        <w:pStyle w:val="Default"/>
        <w:spacing w:line="20" w:lineRule="atLeast"/>
        <w:jc w:val="both"/>
        <w:rPr>
          <w:color w:val="auto"/>
          <w:lang w:val="sr-Cyrl-CS"/>
        </w:rPr>
      </w:pPr>
    </w:p>
    <w:p w14:paraId="02B9ABC2" w14:textId="77777777" w:rsidR="00100664" w:rsidRPr="00195E74" w:rsidRDefault="00100664" w:rsidP="00100664">
      <w:pPr>
        <w:spacing w:line="20" w:lineRule="atLeast"/>
        <w:ind w:firstLine="720"/>
        <w:rPr>
          <w:u w:val="single"/>
          <w:lang w:val="sr-Cyrl-CS"/>
        </w:rPr>
      </w:pPr>
      <w:r w:rsidRPr="00195E74">
        <w:rPr>
          <w:u w:val="single"/>
          <w:lang w:val="sr-Cyrl-CS"/>
        </w:rPr>
        <w:t xml:space="preserve">Уз члан </w:t>
      </w:r>
      <w:r w:rsidR="008E2C30" w:rsidRPr="00195E74">
        <w:rPr>
          <w:u w:val="single"/>
          <w:lang w:val="sr-Cyrl-CS"/>
        </w:rPr>
        <w:t>4</w:t>
      </w:r>
      <w:r w:rsidRPr="00195E74">
        <w:rPr>
          <w:u w:val="single"/>
          <w:lang w:val="sr-Cyrl-CS"/>
        </w:rPr>
        <w:t>.</w:t>
      </w:r>
    </w:p>
    <w:p w14:paraId="68545CFF" w14:textId="77777777" w:rsidR="008E2C30" w:rsidRPr="00195E74" w:rsidRDefault="008E2C30" w:rsidP="00DB6577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У члану 45д</w:t>
      </w:r>
      <w:r w:rsidR="00DB6577" w:rsidRPr="00195E74">
        <w:rPr>
          <w:lang w:val="sr-Cyrl-CS"/>
        </w:rPr>
        <w:t xml:space="preserve"> Закона</w:t>
      </w:r>
      <w:r w:rsidRPr="00195E74">
        <w:rPr>
          <w:lang w:val="sr-Cyrl-CS"/>
        </w:rPr>
        <w:t xml:space="preserve">, којим је </w:t>
      </w:r>
      <w:r w:rsidR="00C8584E" w:rsidRPr="00195E74">
        <w:rPr>
          <w:lang w:val="sr-Cyrl-CS"/>
        </w:rPr>
        <w:t>уређена олакшица за послодавца -</w:t>
      </w:r>
      <w:r w:rsidRPr="00195E74">
        <w:rPr>
          <w:lang w:val="sr-Cyrl-CS"/>
        </w:rPr>
        <w:t xml:space="preserve"> новоосновано привредно друштво које обавља иновациону делатност у виду права на ослобођење од плаћања доприноса за обавезно социјално осигурање по основу зараде оснивача који су запослени у том привредном друштву, </w:t>
      </w:r>
      <w:r w:rsidR="00DB6577" w:rsidRPr="00195E74">
        <w:rPr>
          <w:lang w:val="sr-Cyrl-CS"/>
        </w:rPr>
        <w:t xml:space="preserve">врши се </w:t>
      </w:r>
      <w:r w:rsidRPr="00195E74">
        <w:rPr>
          <w:lang w:val="sr-Cyrl-CS"/>
        </w:rPr>
        <w:t>брисањ</w:t>
      </w:r>
      <w:r w:rsidR="00BD490B" w:rsidRPr="00195E74">
        <w:rPr>
          <w:lang w:val="sr-Cyrl-CS"/>
        </w:rPr>
        <w:t xml:space="preserve">е услова </w:t>
      </w:r>
      <w:r w:rsidR="00D2283D" w:rsidRPr="00195E74">
        <w:rPr>
          <w:lang w:val="sr-Cyrl-CS"/>
        </w:rPr>
        <w:t xml:space="preserve">за коришћење олакшице </w:t>
      </w:r>
      <w:r w:rsidR="00BD490B" w:rsidRPr="00195E74">
        <w:rPr>
          <w:lang w:val="sr-Cyrl-CS"/>
        </w:rPr>
        <w:t>који се односи на период</w:t>
      </w:r>
      <w:r w:rsidRPr="00195E74">
        <w:rPr>
          <w:lang w:val="sr-Cyrl-CS"/>
        </w:rPr>
        <w:t xml:space="preserve"> </w:t>
      </w:r>
      <w:r w:rsidR="00D2283D" w:rsidRPr="00195E74">
        <w:rPr>
          <w:lang w:val="sr-Cyrl-CS"/>
        </w:rPr>
        <w:t>у коме је основан послодавац.</w:t>
      </w:r>
    </w:p>
    <w:p w14:paraId="0780834C" w14:textId="77777777" w:rsidR="008E2C30" w:rsidRPr="00195E74" w:rsidRDefault="008E2C30" w:rsidP="00DB6577">
      <w:pPr>
        <w:spacing w:line="20" w:lineRule="atLeast"/>
        <w:ind w:firstLine="720"/>
        <w:jc w:val="both"/>
        <w:rPr>
          <w:lang w:val="sr-Cyrl-CS"/>
        </w:rPr>
      </w:pPr>
    </w:p>
    <w:p w14:paraId="6839BA39" w14:textId="58054B0C" w:rsidR="008E2C30" w:rsidRPr="00195E74" w:rsidRDefault="008E2C30" w:rsidP="00DB6577">
      <w:pPr>
        <w:spacing w:line="20" w:lineRule="atLeast"/>
        <w:ind w:firstLine="720"/>
        <w:jc w:val="both"/>
        <w:rPr>
          <w:u w:val="single"/>
          <w:lang w:val="sr-Cyrl-CS"/>
        </w:rPr>
      </w:pPr>
      <w:r w:rsidRPr="00195E74">
        <w:rPr>
          <w:u w:val="single"/>
          <w:lang w:val="sr-Cyrl-CS"/>
        </w:rPr>
        <w:t xml:space="preserve">Уз члан </w:t>
      </w:r>
      <w:r w:rsidR="0060152C" w:rsidRPr="00195E74">
        <w:rPr>
          <w:u w:val="single"/>
          <w:lang w:val="sr-Cyrl-CS"/>
        </w:rPr>
        <w:t>5</w:t>
      </w:r>
      <w:r w:rsidRPr="00195E74">
        <w:rPr>
          <w:u w:val="single"/>
          <w:lang w:val="sr-Cyrl-CS"/>
        </w:rPr>
        <w:t>.</w:t>
      </w:r>
    </w:p>
    <w:p w14:paraId="61E0F90F" w14:textId="56C41A39" w:rsidR="00817E6B" w:rsidRPr="00195E74" w:rsidRDefault="00817E6B" w:rsidP="00817E6B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195E74">
        <w:rPr>
          <w:bCs/>
          <w:color w:val="auto"/>
          <w:lang w:val="sr-Cyrl-CS"/>
        </w:rPr>
        <w:t xml:space="preserve">Врши се измена члана </w:t>
      </w:r>
      <w:r w:rsidR="008E2C30" w:rsidRPr="00195E74">
        <w:rPr>
          <w:lang w:val="sr-Cyrl-CS"/>
        </w:rPr>
        <w:t>45ђ З</w:t>
      </w:r>
      <w:r w:rsidR="00042198" w:rsidRPr="00195E74">
        <w:rPr>
          <w:lang w:val="sr-Cyrl-CS"/>
        </w:rPr>
        <w:t xml:space="preserve">акона, </w:t>
      </w:r>
      <w:r w:rsidRPr="00195E74">
        <w:rPr>
          <w:bCs/>
          <w:color w:val="auto"/>
          <w:lang w:val="sr-Cyrl-CS"/>
        </w:rPr>
        <w:t xml:space="preserve">којим је </w:t>
      </w:r>
      <w:r w:rsidRPr="00195E74">
        <w:rPr>
          <w:color w:val="auto"/>
          <w:lang w:val="sr-Cyrl-CS"/>
        </w:rPr>
        <w:t>уређена олакшица за послодавца који заснује радни однос са квалификованим новозапосленим лицем, тако што се прописују додатни услови за наставак периода примене ове олакшице до 2025. године.</w:t>
      </w:r>
    </w:p>
    <w:p w14:paraId="599D7C6F" w14:textId="02E337D1" w:rsidR="00042198" w:rsidRPr="00195E74" w:rsidRDefault="00042198" w:rsidP="00042198">
      <w:pPr>
        <w:spacing w:line="20" w:lineRule="atLeast"/>
        <w:ind w:firstLine="720"/>
        <w:jc w:val="both"/>
        <w:rPr>
          <w:lang w:val="sr-Cyrl-CS"/>
        </w:rPr>
      </w:pPr>
    </w:p>
    <w:p w14:paraId="09BB92E2" w14:textId="1990E923" w:rsidR="00042198" w:rsidRPr="00195E74" w:rsidRDefault="00042198" w:rsidP="00DB6577">
      <w:pPr>
        <w:spacing w:line="20" w:lineRule="atLeast"/>
        <w:ind w:firstLine="720"/>
        <w:jc w:val="both"/>
        <w:rPr>
          <w:u w:val="single"/>
          <w:lang w:val="sr-Cyrl-CS"/>
        </w:rPr>
      </w:pPr>
      <w:r w:rsidRPr="00195E74">
        <w:rPr>
          <w:u w:val="single"/>
          <w:lang w:val="sr-Cyrl-CS"/>
        </w:rPr>
        <w:t xml:space="preserve">Уз члан </w:t>
      </w:r>
      <w:r w:rsidR="0060152C" w:rsidRPr="00195E74">
        <w:rPr>
          <w:u w:val="single"/>
          <w:lang w:val="sr-Cyrl-CS"/>
        </w:rPr>
        <w:t>6</w:t>
      </w:r>
      <w:r w:rsidRPr="00195E74">
        <w:rPr>
          <w:u w:val="single"/>
          <w:lang w:val="sr-Cyrl-CS"/>
        </w:rPr>
        <w:t>.</w:t>
      </w:r>
    </w:p>
    <w:p w14:paraId="7BFE926F" w14:textId="40F11C40" w:rsidR="00042198" w:rsidRPr="00195E74" w:rsidRDefault="0060152C" w:rsidP="00DB6577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 xml:space="preserve">У члану </w:t>
      </w:r>
      <w:r w:rsidR="00042198" w:rsidRPr="00195E74">
        <w:rPr>
          <w:lang w:val="sr-Cyrl-CS"/>
        </w:rPr>
        <w:t xml:space="preserve">45е Закона </w:t>
      </w:r>
      <w:r w:rsidR="00BB60B1" w:rsidRPr="00195E74">
        <w:rPr>
          <w:lang w:val="sr-Cyrl-CS"/>
        </w:rPr>
        <w:t>врши се правнотехничка измена у вези са позивањем на одговарајуће одредбе Закона.</w:t>
      </w:r>
    </w:p>
    <w:p w14:paraId="70449E36" w14:textId="77777777" w:rsidR="00042198" w:rsidRPr="00195E74" w:rsidRDefault="00042198" w:rsidP="00DB6577">
      <w:pPr>
        <w:spacing w:line="20" w:lineRule="atLeast"/>
        <w:ind w:firstLine="720"/>
        <w:jc w:val="both"/>
        <w:rPr>
          <w:lang w:val="sr-Cyrl-CS"/>
        </w:rPr>
      </w:pPr>
    </w:p>
    <w:p w14:paraId="1376816B" w14:textId="2434A776" w:rsidR="00042198" w:rsidRPr="00195E74" w:rsidRDefault="00042198" w:rsidP="00DB6577">
      <w:pPr>
        <w:spacing w:line="20" w:lineRule="atLeast"/>
        <w:ind w:firstLine="720"/>
        <w:jc w:val="both"/>
        <w:rPr>
          <w:u w:val="single"/>
          <w:lang w:val="sr-Cyrl-CS"/>
        </w:rPr>
      </w:pPr>
      <w:r w:rsidRPr="00195E74">
        <w:rPr>
          <w:u w:val="single"/>
          <w:lang w:val="sr-Cyrl-CS"/>
        </w:rPr>
        <w:t xml:space="preserve">Уз члан </w:t>
      </w:r>
      <w:r w:rsidR="0060152C" w:rsidRPr="00195E74">
        <w:rPr>
          <w:u w:val="single"/>
          <w:lang w:val="sr-Cyrl-CS"/>
        </w:rPr>
        <w:t>7</w:t>
      </w:r>
      <w:r w:rsidRPr="00195E74">
        <w:rPr>
          <w:u w:val="single"/>
          <w:lang w:val="sr-Cyrl-CS"/>
        </w:rPr>
        <w:t>.</w:t>
      </w:r>
    </w:p>
    <w:p w14:paraId="1309222D" w14:textId="17401C48" w:rsidR="00BB60B1" w:rsidRPr="00195E74" w:rsidRDefault="00D4339D" w:rsidP="00DB6577">
      <w:pPr>
        <w:spacing w:line="20" w:lineRule="atLeast"/>
        <w:ind w:firstLine="720"/>
        <w:jc w:val="both"/>
        <w:rPr>
          <w:lang w:val="sr-Cyrl-CS"/>
        </w:rPr>
      </w:pPr>
      <w:r>
        <w:rPr>
          <w:lang w:val="sr-Cyrl-CS"/>
        </w:rPr>
        <w:t>Новододатим чланом 45</w:t>
      </w:r>
      <w:r>
        <w:rPr>
          <w:lang w:val="sr-Cyrl-RS"/>
        </w:rPr>
        <w:t>ж</w:t>
      </w:r>
      <w:r w:rsidR="00E2281C" w:rsidRPr="00195E74">
        <w:rPr>
          <w:lang w:val="sr-Cyrl-CS"/>
        </w:rPr>
        <w:t xml:space="preserve"> </w:t>
      </w:r>
      <w:r w:rsidR="00BB60B1" w:rsidRPr="00195E74">
        <w:rPr>
          <w:lang w:val="sr-Cyrl-CS"/>
        </w:rPr>
        <w:t xml:space="preserve">Закона </w:t>
      </w:r>
      <w:r w:rsidR="00E2281C" w:rsidRPr="00195E74">
        <w:rPr>
          <w:lang w:val="sr-Cyrl-CS"/>
        </w:rPr>
        <w:t xml:space="preserve">предлаже </w:t>
      </w:r>
      <w:r w:rsidR="00BB60B1" w:rsidRPr="00195E74">
        <w:rPr>
          <w:lang w:val="sr-Cyrl-CS"/>
        </w:rPr>
        <w:t xml:space="preserve">се нова олакшица за послодавца који заснује радни однос са </w:t>
      </w:r>
      <w:r w:rsidR="00E07714">
        <w:rPr>
          <w:lang w:val="sr-Cyrl-CS"/>
        </w:rPr>
        <w:t xml:space="preserve">новим </w:t>
      </w:r>
      <w:r w:rsidR="00BB60B1" w:rsidRPr="00195E74">
        <w:rPr>
          <w:lang w:val="sr-Cyrl-CS"/>
        </w:rPr>
        <w:t>лицем</w:t>
      </w:r>
      <w:r w:rsidR="00E07714">
        <w:rPr>
          <w:lang w:val="sr-Cyrl-CS"/>
        </w:rPr>
        <w:t>,</w:t>
      </w:r>
      <w:bookmarkStart w:id="0" w:name="_GoBack"/>
      <w:bookmarkEnd w:id="0"/>
      <w:r w:rsidR="00BB60B1" w:rsidRPr="00195E74">
        <w:rPr>
          <w:lang w:val="sr-Cyrl-CS"/>
        </w:rPr>
        <w:t xml:space="preserve"> у виду ослобођења од обавезе плаћања 100% доприноса за обавезно пензијско и инвалидско осигурање  по основу зараде новозапосленог лица, за зараду исплаћену закључно са 31. децембром 2024. године.</w:t>
      </w:r>
    </w:p>
    <w:p w14:paraId="444FACD4" w14:textId="11F5B2FC" w:rsidR="00C8584E" w:rsidRPr="00195E74" w:rsidRDefault="00522C99" w:rsidP="00C8584E">
      <w:pPr>
        <w:spacing w:line="20" w:lineRule="atLeast"/>
        <w:ind w:firstLine="720"/>
        <w:jc w:val="both"/>
        <w:rPr>
          <w:lang w:val="sr-Cyrl-CS"/>
        </w:rPr>
      </w:pPr>
      <w:r>
        <w:rPr>
          <w:lang w:val="sr-Cyrl-CS"/>
        </w:rPr>
        <w:t xml:space="preserve">Новододатим чланом 45з </w:t>
      </w:r>
      <w:r w:rsidR="00042198" w:rsidRPr="00195E74">
        <w:rPr>
          <w:lang w:val="sr-Cyrl-CS"/>
        </w:rPr>
        <w:t xml:space="preserve">Закона </w:t>
      </w:r>
      <w:r w:rsidR="00E2281C" w:rsidRPr="00195E74">
        <w:rPr>
          <w:lang w:val="sr-Cyrl-CS"/>
        </w:rPr>
        <w:t xml:space="preserve">предлаже </w:t>
      </w:r>
      <w:r w:rsidR="00C8584E" w:rsidRPr="00195E74">
        <w:rPr>
          <w:lang w:val="sr-Cyrl-CS"/>
        </w:rPr>
        <w:t>се нова олакшица за послодавца -</w:t>
      </w:r>
      <w:r w:rsidR="00042198" w:rsidRPr="00195E74">
        <w:rPr>
          <w:lang w:val="sr-Cyrl-CS"/>
        </w:rPr>
        <w:t xml:space="preserve"> правно лице</w:t>
      </w:r>
      <w:r w:rsidR="00012620" w:rsidRPr="00195E74">
        <w:rPr>
          <w:lang w:val="sr-Cyrl-CS"/>
        </w:rPr>
        <w:t>,</w:t>
      </w:r>
      <w:r w:rsidR="00042198" w:rsidRPr="00195E74">
        <w:rPr>
          <w:lang w:val="sr-Cyrl-CS"/>
        </w:rPr>
        <w:t xml:space="preserve"> који у оквиру своје делатности на територији Републике Србије обавља истраживање и развој у виду права на ослобођење од обавезе плаћања 100% доприноса за обавезно пензијско и инвалидс</w:t>
      </w:r>
      <w:r w:rsidR="00EC373A" w:rsidRPr="00195E74">
        <w:rPr>
          <w:lang w:val="sr-Cyrl-CS"/>
        </w:rPr>
        <w:t>ко осигурање за зараду лица којa</w:t>
      </w:r>
      <w:r w:rsidR="00042198" w:rsidRPr="00195E74">
        <w:rPr>
          <w:lang w:val="sr-Cyrl-CS"/>
        </w:rPr>
        <w:t xml:space="preserve"> су непосредно ангажована на пословима истраживања и развоја</w:t>
      </w:r>
      <w:r w:rsidR="00012620" w:rsidRPr="00195E74">
        <w:rPr>
          <w:lang w:val="sr-Cyrl-CS"/>
        </w:rPr>
        <w:t>, сразмерно времену које таква лица пров</w:t>
      </w:r>
      <w:r w:rsidR="008716AE" w:rsidRPr="00195E74">
        <w:rPr>
          <w:lang w:val="sr-Cyrl-CS"/>
        </w:rPr>
        <w:t>еду на пословима истраживања и</w:t>
      </w:r>
      <w:r w:rsidR="00012620" w:rsidRPr="00195E74">
        <w:rPr>
          <w:lang w:val="sr-Cyrl-CS"/>
        </w:rPr>
        <w:t xml:space="preserve"> развоја у односу на пуно радно време</w:t>
      </w:r>
      <w:r w:rsidR="008716AE" w:rsidRPr="00195E74">
        <w:rPr>
          <w:lang w:val="sr-Cyrl-CS"/>
        </w:rPr>
        <w:t>.</w:t>
      </w:r>
    </w:p>
    <w:p w14:paraId="73B16B44" w14:textId="5BB5B339" w:rsidR="00140487" w:rsidRPr="00195E74" w:rsidRDefault="00140487" w:rsidP="00874096">
      <w:pPr>
        <w:spacing w:line="20" w:lineRule="atLeast"/>
        <w:ind w:firstLine="720"/>
        <w:rPr>
          <w:u w:val="single"/>
          <w:lang w:val="sr-Cyrl-CS"/>
        </w:rPr>
      </w:pPr>
      <w:r w:rsidRPr="00195E74">
        <w:rPr>
          <w:u w:val="single"/>
          <w:lang w:val="sr-Cyrl-CS"/>
        </w:rPr>
        <w:lastRenderedPageBreak/>
        <w:t>Уз члан 8.</w:t>
      </w:r>
    </w:p>
    <w:p w14:paraId="59053E8F" w14:textId="28160089" w:rsidR="00140487" w:rsidRPr="00195E74" w:rsidRDefault="00140487" w:rsidP="00140487">
      <w:pPr>
        <w:ind w:firstLine="720"/>
        <w:jc w:val="both"/>
        <w:rPr>
          <w:lang w:val="sr-Cyrl-CS"/>
        </w:rPr>
      </w:pPr>
      <w:r w:rsidRPr="00195E74">
        <w:rPr>
          <w:lang w:val="sr-Cyrl-CS"/>
        </w:rPr>
        <w:t>Прецизира се начин утврђивања смањења броја запослених за послодавца који користи олакшицу из члана 45ђ Закона.</w:t>
      </w:r>
    </w:p>
    <w:p w14:paraId="64A96DDE" w14:textId="77777777" w:rsidR="00140487" w:rsidRPr="00195E74" w:rsidRDefault="00140487" w:rsidP="00140487">
      <w:pPr>
        <w:spacing w:line="20" w:lineRule="atLeast"/>
        <w:ind w:firstLine="720"/>
        <w:jc w:val="both"/>
        <w:rPr>
          <w:lang w:val="sr-Cyrl-CS"/>
        </w:rPr>
      </w:pPr>
    </w:p>
    <w:p w14:paraId="101E22A2" w14:textId="70408A5C" w:rsidR="00A11D87" w:rsidRPr="00195E74" w:rsidRDefault="00A11D87" w:rsidP="000B1B0F">
      <w:pPr>
        <w:spacing w:line="20" w:lineRule="atLeast"/>
        <w:ind w:firstLine="720"/>
        <w:jc w:val="both"/>
        <w:rPr>
          <w:u w:val="single"/>
          <w:lang w:val="sr-Cyrl-CS"/>
        </w:rPr>
      </w:pPr>
      <w:r w:rsidRPr="00195E74">
        <w:rPr>
          <w:bCs/>
          <w:u w:val="single"/>
          <w:lang w:val="sr-Cyrl-CS"/>
        </w:rPr>
        <w:t xml:space="preserve">Уз члан </w:t>
      </w:r>
      <w:r w:rsidR="00140487" w:rsidRPr="00195E74">
        <w:rPr>
          <w:bCs/>
          <w:u w:val="single"/>
          <w:lang w:val="sr-Cyrl-CS"/>
        </w:rPr>
        <w:t>9</w:t>
      </w:r>
      <w:r w:rsidR="00E2281C" w:rsidRPr="00195E74">
        <w:rPr>
          <w:bCs/>
          <w:u w:val="single"/>
          <w:lang w:val="sr-Cyrl-CS"/>
        </w:rPr>
        <w:t>.</w:t>
      </w:r>
    </w:p>
    <w:p w14:paraId="6F236123" w14:textId="1B57C560" w:rsidR="0001549B" w:rsidRPr="00195E74" w:rsidRDefault="0001549B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 xml:space="preserve">Предлаже се да овај закон </w:t>
      </w:r>
      <w:r w:rsidR="000543CA" w:rsidRPr="00195E74">
        <w:rPr>
          <w:lang w:val="sr-Cyrl-CS"/>
        </w:rPr>
        <w:t>б</w:t>
      </w:r>
      <w:r w:rsidR="00A11D87" w:rsidRPr="00195E74">
        <w:rPr>
          <w:lang w:val="sr-Cyrl-CS"/>
        </w:rPr>
        <w:t>уде у примени од 1. јануара 2022</w:t>
      </w:r>
      <w:r w:rsidR="000543CA" w:rsidRPr="00195E74">
        <w:rPr>
          <w:lang w:val="sr-Cyrl-CS"/>
        </w:rPr>
        <w:t>. године</w:t>
      </w:r>
      <w:r w:rsidR="00A11D87" w:rsidRPr="00195E74">
        <w:rPr>
          <w:lang w:val="sr-Cyrl-CS"/>
        </w:rPr>
        <w:t>, осим</w:t>
      </w:r>
      <w:r w:rsidR="00E2281C" w:rsidRPr="00195E74">
        <w:rPr>
          <w:lang w:val="sr-Cyrl-CS"/>
        </w:rPr>
        <w:t xml:space="preserve"> одредаба</w:t>
      </w:r>
      <w:r w:rsidR="00A11D87" w:rsidRPr="00195E74">
        <w:rPr>
          <w:lang w:val="sr-Cyrl-CS"/>
        </w:rPr>
        <w:t xml:space="preserve"> члана </w:t>
      </w:r>
      <w:r w:rsidR="00E2281C" w:rsidRPr="00195E74">
        <w:rPr>
          <w:lang w:val="sr-Cyrl-CS"/>
        </w:rPr>
        <w:t>7</w:t>
      </w:r>
      <w:r w:rsidR="00995BBB" w:rsidRPr="00195E74">
        <w:rPr>
          <w:lang w:val="sr-Cyrl-CS"/>
        </w:rPr>
        <w:t>. овог закона</w:t>
      </w:r>
      <w:r w:rsidR="00E2281C" w:rsidRPr="00195E74">
        <w:rPr>
          <w:lang w:val="sr-Cyrl-CS"/>
        </w:rPr>
        <w:t>, које ће се примењивати од 1. марта 2022. године</w:t>
      </w:r>
      <w:r w:rsidR="00A11D87" w:rsidRPr="00195E74">
        <w:rPr>
          <w:lang w:val="sr-Cyrl-CS"/>
        </w:rPr>
        <w:t>.</w:t>
      </w:r>
    </w:p>
    <w:p w14:paraId="3B527613" w14:textId="77777777" w:rsidR="00A11D87" w:rsidRPr="00195E74" w:rsidRDefault="00A11D87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</w:p>
    <w:p w14:paraId="534A206A" w14:textId="74197448" w:rsidR="00995BBB" w:rsidRPr="00195E74" w:rsidRDefault="00A11D87" w:rsidP="004F5A8F">
      <w:pPr>
        <w:shd w:val="clear" w:color="auto" w:fill="FFFFFF" w:themeFill="background1"/>
        <w:spacing w:line="20" w:lineRule="atLeast"/>
        <w:ind w:firstLine="720"/>
        <w:jc w:val="both"/>
        <w:rPr>
          <w:u w:val="single"/>
          <w:lang w:val="sr-Cyrl-CS"/>
        </w:rPr>
      </w:pPr>
      <w:r w:rsidRPr="00195E74">
        <w:rPr>
          <w:u w:val="single"/>
          <w:lang w:val="sr-Cyrl-CS"/>
        </w:rPr>
        <w:t xml:space="preserve">Уз члан </w:t>
      </w:r>
      <w:r w:rsidR="00140487" w:rsidRPr="00195E74">
        <w:rPr>
          <w:u w:val="single"/>
          <w:lang w:val="sr-Cyrl-CS"/>
        </w:rPr>
        <w:t>10</w:t>
      </w:r>
      <w:r w:rsidR="00995BBB" w:rsidRPr="00195E74">
        <w:rPr>
          <w:u w:val="single"/>
          <w:lang w:val="sr-Cyrl-CS"/>
        </w:rPr>
        <w:t>.</w:t>
      </w:r>
    </w:p>
    <w:p w14:paraId="40F7F3C9" w14:textId="239CD954" w:rsidR="00A11D87" w:rsidRPr="00195E74" w:rsidRDefault="00A11D87" w:rsidP="004F5A8F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Предлаже се да овај закон ступи на снагу осмог дана од дана објављивања у „Службеном гласнику Републике Србије”.</w:t>
      </w:r>
    </w:p>
    <w:p w14:paraId="03503945" w14:textId="77777777" w:rsidR="00C8584E" w:rsidRPr="00195E74" w:rsidRDefault="00C8584E" w:rsidP="00062108">
      <w:pPr>
        <w:spacing w:before="120" w:after="120"/>
        <w:ind w:firstLine="709"/>
        <w:jc w:val="both"/>
        <w:rPr>
          <w:bCs/>
          <w:lang w:val="sr-Cyrl-CS"/>
        </w:rPr>
      </w:pPr>
    </w:p>
    <w:p w14:paraId="37B1B7FA" w14:textId="77777777" w:rsidR="00062108" w:rsidRPr="00195E74" w:rsidRDefault="00062108" w:rsidP="00062108">
      <w:pPr>
        <w:spacing w:before="120" w:after="120"/>
        <w:ind w:firstLine="709"/>
        <w:jc w:val="both"/>
        <w:rPr>
          <w:bCs/>
          <w:lang w:val="sr-Cyrl-CS"/>
        </w:rPr>
      </w:pPr>
      <w:r w:rsidRPr="00195E74">
        <w:rPr>
          <w:bCs/>
          <w:lang w:val="sr-Cyrl-CS"/>
        </w:rPr>
        <w:t>IV. ФИНАНСИЈСКА СРЕДСТВА ПОТРЕБНА ЗА СПРОВОЂЕЊЕ ЗАКОНА</w:t>
      </w:r>
    </w:p>
    <w:p w14:paraId="32B92381" w14:textId="2AAC0AA6" w:rsidR="00F94379" w:rsidRPr="00195E74" w:rsidRDefault="00AE7309" w:rsidP="004F3E63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>П</w:t>
      </w:r>
      <w:r w:rsidR="004F3E63" w:rsidRPr="00195E74">
        <w:rPr>
          <w:lang w:val="sr-Cyrl-CS"/>
        </w:rPr>
        <w:t xml:space="preserve">о основу смањења стопе доприноса за обавезно пензијско и инвалидско осигурање на терет послодавца процењује се смањење буџетских прихода </w:t>
      </w:r>
      <w:r w:rsidR="002541FF" w:rsidRPr="00195E74">
        <w:rPr>
          <w:lang w:val="sr-Cyrl-CS"/>
        </w:rPr>
        <w:t>од</w:t>
      </w:r>
      <w:r w:rsidR="004F3E63" w:rsidRPr="00195E74">
        <w:rPr>
          <w:lang w:val="sr-Cyrl-CS"/>
        </w:rPr>
        <w:t xml:space="preserve"> 14,2 милијарди динара, </w:t>
      </w:r>
      <w:r w:rsidR="00F94379" w:rsidRPr="00195E74">
        <w:rPr>
          <w:lang w:val="sr-Cyrl-CS"/>
        </w:rPr>
        <w:t>што се сматра оправданим имајући у виду ефекте подстицања запошљавања.</w:t>
      </w:r>
      <w:r w:rsidR="00195E74">
        <w:rPr>
          <w:lang w:val="sr-Cyrl-CS"/>
        </w:rPr>
        <w:t xml:space="preserve"> Од тога је губитак Републичког фонда</w:t>
      </w:r>
      <w:r w:rsidR="00BC0ABD" w:rsidRPr="00195E74">
        <w:rPr>
          <w:lang w:val="sr-Cyrl-CS"/>
        </w:rPr>
        <w:t xml:space="preserve"> за пензијско и инвалидско оси</w:t>
      </w:r>
      <w:r w:rsidR="00195E74">
        <w:rPr>
          <w:lang w:val="sr-Cyrl-CS"/>
        </w:rPr>
        <w:t>гурање 13,8 милијарди динара, Републичког фонда за здравствено осигурање</w:t>
      </w:r>
      <w:r w:rsidR="00BC0ABD" w:rsidRPr="00195E74">
        <w:rPr>
          <w:lang w:val="sr-Cyrl-CS"/>
        </w:rPr>
        <w:t xml:space="preserve"> 388 милиона динара и Националне службе за запошљавање 28,2 милиона динара.</w:t>
      </w:r>
    </w:p>
    <w:p w14:paraId="45094229" w14:textId="670C8C52" w:rsidR="00F94379" w:rsidRPr="00195E74" w:rsidRDefault="002022F3" w:rsidP="00BC0ABD">
      <w:pPr>
        <w:spacing w:line="20" w:lineRule="atLeast"/>
        <w:ind w:firstLine="720"/>
        <w:jc w:val="both"/>
        <w:rPr>
          <w:lang w:val="sr-Cyrl-CS"/>
        </w:rPr>
      </w:pPr>
      <w:r w:rsidRPr="00195E74">
        <w:rPr>
          <w:lang w:val="sr-Cyrl-CS"/>
        </w:rPr>
        <w:t xml:space="preserve">Предложено је смањење стопе доприноса за пензијско и инвалидско осигурање, са 25,5% на 25%, што значи, са становишта обрачунавања и плаћања доприноса по основу зараде, да је послодавац ослобођен од плаћања дела доприноса који се обрачунава и плаћа на терет послодавца (на терет зараде) у висини од 0,5%, тако да се допринос на терет послодавца плаћа по стопи од 11%, док је садашња стопа 11,5%. </w:t>
      </w:r>
    </w:p>
    <w:p w14:paraId="0C7FA1ED" w14:textId="2CD3B193" w:rsidR="00F94379" w:rsidRPr="00195E74" w:rsidRDefault="00EE6DBC" w:rsidP="00EE6DBC">
      <w:pPr>
        <w:ind w:firstLine="709"/>
        <w:jc w:val="both"/>
        <w:rPr>
          <w:lang w:val="sr-Cyrl-CS"/>
        </w:rPr>
      </w:pPr>
      <w:r w:rsidRPr="00195E74">
        <w:rPr>
          <w:lang w:val="sr-Cyrl-CS"/>
        </w:rPr>
        <w:t xml:space="preserve">Имајући у виду </w:t>
      </w:r>
      <w:r w:rsidR="00F94379" w:rsidRPr="00195E74">
        <w:rPr>
          <w:lang w:val="sr-Cyrl-CS"/>
        </w:rPr>
        <w:t>Фискалн</w:t>
      </w:r>
      <w:r w:rsidRPr="00195E74">
        <w:rPr>
          <w:lang w:val="sr-Cyrl-CS"/>
        </w:rPr>
        <w:t>у</w:t>
      </w:r>
      <w:r w:rsidR="00F94379" w:rsidRPr="00195E74">
        <w:rPr>
          <w:lang w:val="sr-Cyrl-CS"/>
        </w:rPr>
        <w:t xml:space="preserve"> стратегиј</w:t>
      </w:r>
      <w:r w:rsidRPr="00195E74">
        <w:rPr>
          <w:lang w:val="sr-Cyrl-CS"/>
        </w:rPr>
        <w:t>у</w:t>
      </w:r>
      <w:r w:rsidR="00F94379" w:rsidRPr="00195E74">
        <w:rPr>
          <w:lang w:val="sr-Cyrl-CS"/>
        </w:rPr>
        <w:t xml:space="preserve"> за 2021. годину са пројекцијама за 2022. и 2023. годину („Службени гласник РС”, број 142/20)</w:t>
      </w:r>
      <w:r w:rsidRPr="00195E74">
        <w:rPr>
          <w:lang w:val="sr-Cyrl-CS"/>
        </w:rPr>
        <w:t xml:space="preserve"> и </w:t>
      </w:r>
      <w:r w:rsidR="00F94379" w:rsidRPr="00195E74">
        <w:rPr>
          <w:lang w:val="sr-Cyrl-CS"/>
        </w:rPr>
        <w:t>Фискал</w:t>
      </w:r>
      <w:r w:rsidRPr="00195E74">
        <w:rPr>
          <w:lang w:val="sr-Cyrl-CS"/>
        </w:rPr>
        <w:t>ну</w:t>
      </w:r>
      <w:r w:rsidR="00F94379" w:rsidRPr="00195E74">
        <w:rPr>
          <w:lang w:val="sr-Cyrl-CS"/>
        </w:rPr>
        <w:t xml:space="preserve"> стратегија за 2022. годину са пројекцијама за 2023. и 2024. годину</w:t>
      </w:r>
      <w:r w:rsidRPr="00195E74">
        <w:rPr>
          <w:lang w:val="sr-Cyrl-CS"/>
        </w:rPr>
        <w:t>, у</w:t>
      </w:r>
      <w:r w:rsidR="00F94379" w:rsidRPr="00195E74">
        <w:rPr>
          <w:lang w:val="sr-Cyrl-CS"/>
        </w:rPr>
        <w:t xml:space="preserve"> погледу фискалног оквира за период од 2021. до 2023. године предвиђен је наставак смањења укупног пореског оптерећења рада чиме се додатно растерећује привреда, односно повећава конкурентност приватног сектора. </w:t>
      </w:r>
    </w:p>
    <w:p w14:paraId="0DF3EFB6" w14:textId="4B02DFFA" w:rsidR="001B4DBB" w:rsidRPr="00195E74" w:rsidRDefault="001B4DBB" w:rsidP="00F94379">
      <w:pPr>
        <w:spacing w:line="20" w:lineRule="atLeast"/>
        <w:ind w:firstLine="709"/>
        <w:jc w:val="both"/>
        <w:rPr>
          <w:lang w:val="sr-Cyrl-CS"/>
        </w:rPr>
      </w:pPr>
      <w:r w:rsidRPr="00195E74">
        <w:rPr>
          <w:lang w:val="sr-Cyrl-CS"/>
        </w:rPr>
        <w:t>У том смислу, и</w:t>
      </w:r>
      <w:r w:rsidR="00F94379" w:rsidRPr="00195E74">
        <w:rPr>
          <w:lang w:val="sr-Cyrl-CS"/>
        </w:rPr>
        <w:t xml:space="preserve">змене и допуне Закона о </w:t>
      </w:r>
      <w:r w:rsidR="003D2131" w:rsidRPr="00195E74">
        <w:rPr>
          <w:lang w:val="sr-Cyrl-CS"/>
        </w:rPr>
        <w:t>доприносима за обавезно социјално осигурање</w:t>
      </w:r>
      <w:r w:rsidR="00F94379" w:rsidRPr="00195E74">
        <w:rPr>
          <w:lang w:val="sr-Cyrl-CS"/>
        </w:rPr>
        <w:t xml:space="preserve"> у претходном периоду биле су, између осталог, усмерене на смањење </w:t>
      </w:r>
      <w:r w:rsidR="0034453A" w:rsidRPr="00195E74">
        <w:rPr>
          <w:lang w:val="sr-Cyrl-CS"/>
        </w:rPr>
        <w:t>фискалног</w:t>
      </w:r>
      <w:r w:rsidR="00F94379" w:rsidRPr="00195E74">
        <w:rPr>
          <w:lang w:val="sr-Cyrl-CS"/>
        </w:rPr>
        <w:t xml:space="preserve"> оптерећења прихода које физичка лица оств</w:t>
      </w:r>
      <w:r w:rsidR="00CE4F6F" w:rsidRPr="00195E74">
        <w:rPr>
          <w:lang w:val="sr-Cyrl-CS"/>
        </w:rPr>
        <w:t>аре по основу рада. Сходно томе</w:t>
      </w:r>
      <w:r w:rsidR="00F94379" w:rsidRPr="00195E74">
        <w:rPr>
          <w:lang w:val="sr-Cyrl-CS"/>
        </w:rPr>
        <w:t xml:space="preserve">, у </w:t>
      </w:r>
      <w:r w:rsidR="004550D1" w:rsidRPr="00195E74">
        <w:rPr>
          <w:lang w:val="sr-Cyrl-CS"/>
        </w:rPr>
        <w:t xml:space="preserve">два наврата су </w:t>
      </w:r>
      <w:r w:rsidR="003D2131" w:rsidRPr="00195E74">
        <w:rPr>
          <w:lang w:val="sr-Cyrl-CS"/>
        </w:rPr>
        <w:t>с</w:t>
      </w:r>
      <w:r w:rsidR="004550D1" w:rsidRPr="00195E74">
        <w:rPr>
          <w:lang w:val="sr-Cyrl-CS"/>
        </w:rPr>
        <w:t>мањене</w:t>
      </w:r>
      <w:r w:rsidR="003D2131" w:rsidRPr="00195E74">
        <w:rPr>
          <w:lang w:val="sr-Cyrl-CS"/>
        </w:rPr>
        <w:t xml:space="preserve"> стоп</w:t>
      </w:r>
      <w:r w:rsidR="0034453A" w:rsidRPr="00195E74">
        <w:rPr>
          <w:lang w:val="sr-Cyrl-CS"/>
        </w:rPr>
        <w:t>е</w:t>
      </w:r>
      <w:r w:rsidR="003D2131" w:rsidRPr="00195E74">
        <w:rPr>
          <w:lang w:val="sr-Cyrl-CS"/>
        </w:rPr>
        <w:t xml:space="preserve"> доприноса за обавезно </w:t>
      </w:r>
      <w:r w:rsidR="004550D1" w:rsidRPr="00195E74">
        <w:rPr>
          <w:lang w:val="sr-Cyrl-CS"/>
        </w:rPr>
        <w:t>социјално</w:t>
      </w:r>
      <w:r w:rsidR="003D2131" w:rsidRPr="00195E74">
        <w:rPr>
          <w:lang w:val="sr-Cyrl-CS"/>
        </w:rPr>
        <w:t xml:space="preserve"> осигурање, </w:t>
      </w:r>
      <w:r w:rsidR="00F94379" w:rsidRPr="00195E74">
        <w:rPr>
          <w:lang w:val="sr-Cyrl-CS"/>
        </w:rPr>
        <w:t>и то</w:t>
      </w:r>
      <w:r w:rsidR="004550D1" w:rsidRPr="00195E74">
        <w:rPr>
          <w:lang w:val="sr-Cyrl-CS"/>
        </w:rPr>
        <w:t xml:space="preserve"> 2018. године Законом о изменама и допунама Закона о доприносима за обавезно социјално осигурање („Службени гласник РС”, број 95/18) смањена је стопа доприноса за осигурање за случај незапослености са 1,5% на 0,75% и 2</w:t>
      </w:r>
      <w:r w:rsidR="00F94379" w:rsidRPr="00195E74">
        <w:rPr>
          <w:lang w:val="sr-Cyrl-CS"/>
        </w:rPr>
        <w:t xml:space="preserve">019. године Законом о изменама и допунама Закона о </w:t>
      </w:r>
      <w:r w:rsidR="003D2131" w:rsidRPr="00195E74">
        <w:rPr>
          <w:lang w:val="sr-Cyrl-CS"/>
        </w:rPr>
        <w:t>доприносима за обавезно социјално осигурање</w:t>
      </w:r>
      <w:r w:rsidR="00F94379" w:rsidRPr="00195E74">
        <w:rPr>
          <w:lang w:val="sr-Cyrl-CS"/>
        </w:rPr>
        <w:t xml:space="preserve"> („Службени гласник РС”, број 86/19) </w:t>
      </w:r>
      <w:r w:rsidR="004550D1" w:rsidRPr="00195E74">
        <w:rPr>
          <w:lang w:val="sr-Cyrl-CS"/>
        </w:rPr>
        <w:t xml:space="preserve">смањена је стопа доприноса за обавезно пензијско и инвалидско осигурање </w:t>
      </w:r>
      <w:r w:rsidR="00F94379" w:rsidRPr="00195E74">
        <w:rPr>
          <w:lang w:val="sr-Cyrl-CS"/>
        </w:rPr>
        <w:t xml:space="preserve">са </w:t>
      </w:r>
      <w:r w:rsidR="003D2131" w:rsidRPr="00195E74">
        <w:rPr>
          <w:lang w:val="sr-Cyrl-CS"/>
        </w:rPr>
        <w:t>26%</w:t>
      </w:r>
      <w:r w:rsidR="00F94379" w:rsidRPr="00195E74">
        <w:rPr>
          <w:lang w:val="sr-Cyrl-CS"/>
        </w:rPr>
        <w:t xml:space="preserve"> на </w:t>
      </w:r>
      <w:r w:rsidR="003D2131" w:rsidRPr="00195E74">
        <w:rPr>
          <w:lang w:val="sr-Cyrl-CS"/>
        </w:rPr>
        <w:t>25,5%</w:t>
      </w:r>
      <w:r w:rsidR="004550D1" w:rsidRPr="00195E74">
        <w:rPr>
          <w:lang w:val="sr-Cyrl-CS"/>
        </w:rPr>
        <w:t>.</w:t>
      </w:r>
      <w:r w:rsidR="00F94379" w:rsidRPr="00195E74">
        <w:rPr>
          <w:lang w:val="sr-Cyrl-CS"/>
        </w:rPr>
        <w:t xml:space="preserve"> </w:t>
      </w:r>
    </w:p>
    <w:p w14:paraId="3AB5E230" w14:textId="5E138E80" w:rsidR="00F94379" w:rsidRPr="00195E74" w:rsidRDefault="00EE3BBF" w:rsidP="001B4DBB">
      <w:pPr>
        <w:spacing w:line="20" w:lineRule="atLeast"/>
        <w:ind w:firstLine="709"/>
        <w:jc w:val="both"/>
        <w:rPr>
          <w:lang w:val="sr-Cyrl-CS"/>
        </w:rPr>
      </w:pPr>
      <w:r w:rsidRPr="00195E74">
        <w:rPr>
          <w:lang w:val="sr-Cyrl-CS"/>
        </w:rPr>
        <w:t xml:space="preserve">Смањењем стопе доприноса за </w:t>
      </w:r>
      <w:r w:rsidR="001B4DBB" w:rsidRPr="00195E74">
        <w:rPr>
          <w:lang w:val="sr-Cyrl-CS"/>
        </w:rPr>
        <w:t xml:space="preserve">пензијско и инвалидско </w:t>
      </w:r>
      <w:r w:rsidRPr="00195E74">
        <w:rPr>
          <w:lang w:val="sr-Cyrl-CS"/>
        </w:rPr>
        <w:t xml:space="preserve">осигурање </w:t>
      </w:r>
      <w:r w:rsidR="00F94379" w:rsidRPr="00195E74">
        <w:rPr>
          <w:lang w:val="sr-Cyrl-CS"/>
        </w:rPr>
        <w:t>обезбеђује се мање фискално оптерећење прихода које физи</w:t>
      </w:r>
      <w:r w:rsidRPr="00195E74">
        <w:rPr>
          <w:lang w:val="sr-Cyrl-CS"/>
        </w:rPr>
        <w:t>чка лица</w:t>
      </w:r>
      <w:r w:rsidR="001B4DBB" w:rsidRPr="00195E74">
        <w:rPr>
          <w:lang w:val="sr-Cyrl-CS"/>
        </w:rPr>
        <w:t xml:space="preserve"> </w:t>
      </w:r>
      <w:r w:rsidRPr="00195E74">
        <w:rPr>
          <w:lang w:val="sr-Cyrl-CS"/>
        </w:rPr>
        <w:t>остваре по основу рада и смањење трошкова пословања привредних субјеката</w:t>
      </w:r>
      <w:r w:rsidR="0052676C" w:rsidRPr="00195E74">
        <w:rPr>
          <w:lang w:val="sr-Cyrl-CS"/>
        </w:rPr>
        <w:t>, чиме се стварају претпоставке за</w:t>
      </w:r>
      <w:r w:rsidR="001B4DBB" w:rsidRPr="00195E74">
        <w:rPr>
          <w:lang w:val="sr-Cyrl-CS"/>
        </w:rPr>
        <w:t xml:space="preserve"> инвестирање</w:t>
      </w:r>
      <w:r w:rsidR="0052676C" w:rsidRPr="00195E74">
        <w:rPr>
          <w:lang w:val="sr-Cyrl-CS"/>
        </w:rPr>
        <w:t xml:space="preserve"> у радна места и запошљава</w:t>
      </w:r>
      <w:r w:rsidR="001B4DBB" w:rsidRPr="00195E74">
        <w:rPr>
          <w:lang w:val="sr-Cyrl-CS"/>
        </w:rPr>
        <w:t>ње.</w:t>
      </w:r>
      <w:r w:rsidR="00F94379" w:rsidRPr="00195E74">
        <w:rPr>
          <w:lang w:val="sr-Cyrl-CS"/>
        </w:rPr>
        <w:t xml:space="preserve"> </w:t>
      </w:r>
    </w:p>
    <w:p w14:paraId="69E9239E" w14:textId="77777777" w:rsidR="00F94379" w:rsidRPr="00195E74" w:rsidRDefault="00F94379" w:rsidP="00F94379">
      <w:pPr>
        <w:spacing w:line="20" w:lineRule="atLeast"/>
        <w:ind w:firstLine="709"/>
        <w:contextualSpacing/>
        <w:jc w:val="both"/>
        <w:rPr>
          <w:color w:val="FF0000"/>
          <w:lang w:val="sr-Cyrl-CS"/>
        </w:rPr>
      </w:pPr>
    </w:p>
    <w:sectPr w:rsidR="00F94379" w:rsidRPr="00195E74" w:rsidSect="00D52E46">
      <w:footerReference w:type="default" r:id="rId8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B5A4E" w14:textId="77777777" w:rsidR="00671B9D" w:rsidRDefault="00671B9D">
      <w:r>
        <w:separator/>
      </w:r>
    </w:p>
  </w:endnote>
  <w:endnote w:type="continuationSeparator" w:id="0">
    <w:p w14:paraId="58061EDD" w14:textId="77777777" w:rsidR="00671B9D" w:rsidRDefault="0067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498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FD42D1" w14:textId="496E860D" w:rsidR="00350ABE" w:rsidRDefault="00350A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7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2F912A9" w14:textId="77777777" w:rsidR="009C2999" w:rsidRDefault="00671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5448D" w14:textId="77777777" w:rsidR="00671B9D" w:rsidRDefault="00671B9D">
      <w:r>
        <w:separator/>
      </w:r>
    </w:p>
  </w:footnote>
  <w:footnote w:type="continuationSeparator" w:id="0">
    <w:p w14:paraId="399CFF6B" w14:textId="77777777" w:rsidR="00671B9D" w:rsidRDefault="00671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52B"/>
    <w:multiLevelType w:val="hybridMultilevel"/>
    <w:tmpl w:val="525E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5328"/>
    <w:multiLevelType w:val="hybridMultilevel"/>
    <w:tmpl w:val="8B54BFC2"/>
    <w:lvl w:ilvl="0" w:tplc="D4BE1C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A1688E"/>
    <w:multiLevelType w:val="hybridMultilevel"/>
    <w:tmpl w:val="ECAC0BC4"/>
    <w:lvl w:ilvl="0" w:tplc="526EC3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D410C"/>
    <w:multiLevelType w:val="hybridMultilevel"/>
    <w:tmpl w:val="25E88A5C"/>
    <w:lvl w:ilvl="0" w:tplc="4B427DE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B30E6"/>
    <w:multiLevelType w:val="hybridMultilevel"/>
    <w:tmpl w:val="019AD5AC"/>
    <w:lvl w:ilvl="0" w:tplc="1A8EFD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5F55E1"/>
    <w:multiLevelType w:val="hybridMultilevel"/>
    <w:tmpl w:val="920C4502"/>
    <w:lvl w:ilvl="0" w:tplc="A81E1A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A308D4"/>
    <w:multiLevelType w:val="hybridMultilevel"/>
    <w:tmpl w:val="9F7E0D60"/>
    <w:lvl w:ilvl="0" w:tplc="D3AAD136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0A7455"/>
    <w:multiLevelType w:val="hybridMultilevel"/>
    <w:tmpl w:val="8D6266DC"/>
    <w:lvl w:ilvl="0" w:tplc="8DD0FF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C11485"/>
    <w:multiLevelType w:val="hybridMultilevel"/>
    <w:tmpl w:val="A43E7F9C"/>
    <w:lvl w:ilvl="0" w:tplc="76D659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F54FD9"/>
    <w:multiLevelType w:val="hybridMultilevel"/>
    <w:tmpl w:val="B396023A"/>
    <w:lvl w:ilvl="0" w:tplc="867E3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D4"/>
    <w:rsid w:val="00002BBF"/>
    <w:rsid w:val="00012620"/>
    <w:rsid w:val="0001549B"/>
    <w:rsid w:val="00015734"/>
    <w:rsid w:val="00030D9D"/>
    <w:rsid w:val="00035983"/>
    <w:rsid w:val="0004032A"/>
    <w:rsid w:val="00042198"/>
    <w:rsid w:val="000448FD"/>
    <w:rsid w:val="000543CA"/>
    <w:rsid w:val="00055FDC"/>
    <w:rsid w:val="00056FED"/>
    <w:rsid w:val="00062108"/>
    <w:rsid w:val="00065171"/>
    <w:rsid w:val="000666A1"/>
    <w:rsid w:val="000902C2"/>
    <w:rsid w:val="000A1BD9"/>
    <w:rsid w:val="000A66E5"/>
    <w:rsid w:val="000B1B0F"/>
    <w:rsid w:val="000B1CCC"/>
    <w:rsid w:val="000C3FB4"/>
    <w:rsid w:val="000C4B48"/>
    <w:rsid w:val="000D1F37"/>
    <w:rsid w:val="000E37E5"/>
    <w:rsid w:val="000E5275"/>
    <w:rsid w:val="000E5847"/>
    <w:rsid w:val="000E7A29"/>
    <w:rsid w:val="000F28F2"/>
    <w:rsid w:val="000F4C68"/>
    <w:rsid w:val="000F7F2B"/>
    <w:rsid w:val="00100664"/>
    <w:rsid w:val="0011197C"/>
    <w:rsid w:val="00111CEA"/>
    <w:rsid w:val="00116795"/>
    <w:rsid w:val="0012366F"/>
    <w:rsid w:val="00124C64"/>
    <w:rsid w:val="001279CD"/>
    <w:rsid w:val="00131245"/>
    <w:rsid w:val="0013283F"/>
    <w:rsid w:val="00133572"/>
    <w:rsid w:val="001340D8"/>
    <w:rsid w:val="00140487"/>
    <w:rsid w:val="00161BDF"/>
    <w:rsid w:val="00163037"/>
    <w:rsid w:val="00167B2F"/>
    <w:rsid w:val="0018269C"/>
    <w:rsid w:val="00184C36"/>
    <w:rsid w:val="00186994"/>
    <w:rsid w:val="00187C3D"/>
    <w:rsid w:val="001936D8"/>
    <w:rsid w:val="001951A4"/>
    <w:rsid w:val="00195E74"/>
    <w:rsid w:val="001A5622"/>
    <w:rsid w:val="001B4DBB"/>
    <w:rsid w:val="001D6922"/>
    <w:rsid w:val="001E30BD"/>
    <w:rsid w:val="001E440D"/>
    <w:rsid w:val="001E5DA5"/>
    <w:rsid w:val="0020045B"/>
    <w:rsid w:val="002022F3"/>
    <w:rsid w:val="00211BF0"/>
    <w:rsid w:val="00213AC6"/>
    <w:rsid w:val="00217E31"/>
    <w:rsid w:val="00220167"/>
    <w:rsid w:val="0023168E"/>
    <w:rsid w:val="002341A9"/>
    <w:rsid w:val="00235474"/>
    <w:rsid w:val="002541FF"/>
    <w:rsid w:val="00261F04"/>
    <w:rsid w:val="002735C4"/>
    <w:rsid w:val="00274DEF"/>
    <w:rsid w:val="00282CBE"/>
    <w:rsid w:val="002831F1"/>
    <w:rsid w:val="00285A0E"/>
    <w:rsid w:val="00293F6D"/>
    <w:rsid w:val="00296AC3"/>
    <w:rsid w:val="002A24B9"/>
    <w:rsid w:val="002A39BF"/>
    <w:rsid w:val="002A7BF0"/>
    <w:rsid w:val="002B6B76"/>
    <w:rsid w:val="002C2350"/>
    <w:rsid w:val="002C6BD5"/>
    <w:rsid w:val="002C6CFE"/>
    <w:rsid w:val="002D1CFD"/>
    <w:rsid w:val="002D2B59"/>
    <w:rsid w:val="002D5E2E"/>
    <w:rsid w:val="002E3AC3"/>
    <w:rsid w:val="002F3F6C"/>
    <w:rsid w:val="002F532C"/>
    <w:rsid w:val="002F5868"/>
    <w:rsid w:val="00304902"/>
    <w:rsid w:val="003102FC"/>
    <w:rsid w:val="00311CF4"/>
    <w:rsid w:val="00312662"/>
    <w:rsid w:val="00331E1E"/>
    <w:rsid w:val="003350D8"/>
    <w:rsid w:val="00340635"/>
    <w:rsid w:val="0034453A"/>
    <w:rsid w:val="00346E4B"/>
    <w:rsid w:val="00350ABE"/>
    <w:rsid w:val="003542B4"/>
    <w:rsid w:val="00367E96"/>
    <w:rsid w:val="00372C32"/>
    <w:rsid w:val="00374C53"/>
    <w:rsid w:val="00375DD9"/>
    <w:rsid w:val="00384393"/>
    <w:rsid w:val="00391299"/>
    <w:rsid w:val="003B4807"/>
    <w:rsid w:val="003C4735"/>
    <w:rsid w:val="003C64A3"/>
    <w:rsid w:val="003D2131"/>
    <w:rsid w:val="003D2DEB"/>
    <w:rsid w:val="003D3A7B"/>
    <w:rsid w:val="003E71B5"/>
    <w:rsid w:val="00402AA5"/>
    <w:rsid w:val="00412D27"/>
    <w:rsid w:val="004163D6"/>
    <w:rsid w:val="00424221"/>
    <w:rsid w:val="004328AB"/>
    <w:rsid w:val="0044781E"/>
    <w:rsid w:val="004550D1"/>
    <w:rsid w:val="00457675"/>
    <w:rsid w:val="00461AB3"/>
    <w:rsid w:val="00461BC6"/>
    <w:rsid w:val="00461FB5"/>
    <w:rsid w:val="0046477E"/>
    <w:rsid w:val="0046619D"/>
    <w:rsid w:val="00486426"/>
    <w:rsid w:val="0049058C"/>
    <w:rsid w:val="004918E4"/>
    <w:rsid w:val="0049357F"/>
    <w:rsid w:val="004A0A26"/>
    <w:rsid w:val="004B79F7"/>
    <w:rsid w:val="004C19BA"/>
    <w:rsid w:val="004D628F"/>
    <w:rsid w:val="004F3E63"/>
    <w:rsid w:val="004F5A8F"/>
    <w:rsid w:val="00503511"/>
    <w:rsid w:val="00522C99"/>
    <w:rsid w:val="005244C7"/>
    <w:rsid w:val="0052676C"/>
    <w:rsid w:val="00542992"/>
    <w:rsid w:val="00545352"/>
    <w:rsid w:val="00552513"/>
    <w:rsid w:val="00562ED5"/>
    <w:rsid w:val="00564280"/>
    <w:rsid w:val="00567614"/>
    <w:rsid w:val="00570561"/>
    <w:rsid w:val="005818B0"/>
    <w:rsid w:val="005838AA"/>
    <w:rsid w:val="0059136C"/>
    <w:rsid w:val="0059680F"/>
    <w:rsid w:val="005A23A7"/>
    <w:rsid w:val="005C69CB"/>
    <w:rsid w:val="005E0E43"/>
    <w:rsid w:val="005E3DFE"/>
    <w:rsid w:val="005E6783"/>
    <w:rsid w:val="005F5C50"/>
    <w:rsid w:val="0060152C"/>
    <w:rsid w:val="006031B2"/>
    <w:rsid w:val="00604D90"/>
    <w:rsid w:val="00605376"/>
    <w:rsid w:val="00606434"/>
    <w:rsid w:val="006170DF"/>
    <w:rsid w:val="00617709"/>
    <w:rsid w:val="006371F3"/>
    <w:rsid w:val="00651024"/>
    <w:rsid w:val="006516AB"/>
    <w:rsid w:val="0065405B"/>
    <w:rsid w:val="006557A5"/>
    <w:rsid w:val="00662D39"/>
    <w:rsid w:val="00664287"/>
    <w:rsid w:val="00666DEF"/>
    <w:rsid w:val="00671B9D"/>
    <w:rsid w:val="00674291"/>
    <w:rsid w:val="00692F05"/>
    <w:rsid w:val="00693644"/>
    <w:rsid w:val="006974C7"/>
    <w:rsid w:val="006A49FD"/>
    <w:rsid w:val="006B41DF"/>
    <w:rsid w:val="006C16E6"/>
    <w:rsid w:val="006C34B6"/>
    <w:rsid w:val="006C3924"/>
    <w:rsid w:val="006D495C"/>
    <w:rsid w:val="006E1A66"/>
    <w:rsid w:val="006E6408"/>
    <w:rsid w:val="006F469F"/>
    <w:rsid w:val="006F62FE"/>
    <w:rsid w:val="006F7825"/>
    <w:rsid w:val="00704313"/>
    <w:rsid w:val="00704F4A"/>
    <w:rsid w:val="00717616"/>
    <w:rsid w:val="00720C0D"/>
    <w:rsid w:val="00750B0C"/>
    <w:rsid w:val="00753151"/>
    <w:rsid w:val="00754A5E"/>
    <w:rsid w:val="0075742A"/>
    <w:rsid w:val="00760CD6"/>
    <w:rsid w:val="00761D25"/>
    <w:rsid w:val="00765248"/>
    <w:rsid w:val="0076594D"/>
    <w:rsid w:val="00770AB4"/>
    <w:rsid w:val="00770AD3"/>
    <w:rsid w:val="00772BDF"/>
    <w:rsid w:val="00790D4D"/>
    <w:rsid w:val="00792C9B"/>
    <w:rsid w:val="0079386F"/>
    <w:rsid w:val="007A2683"/>
    <w:rsid w:val="007B1C38"/>
    <w:rsid w:val="007B3B68"/>
    <w:rsid w:val="007D14FE"/>
    <w:rsid w:val="007D1FDF"/>
    <w:rsid w:val="007D5FCB"/>
    <w:rsid w:val="007D7509"/>
    <w:rsid w:val="007D75C8"/>
    <w:rsid w:val="007E048C"/>
    <w:rsid w:val="007F3DCD"/>
    <w:rsid w:val="00803CB6"/>
    <w:rsid w:val="00807225"/>
    <w:rsid w:val="008109E2"/>
    <w:rsid w:val="00811520"/>
    <w:rsid w:val="00817E6B"/>
    <w:rsid w:val="008275F8"/>
    <w:rsid w:val="00844AB0"/>
    <w:rsid w:val="00846111"/>
    <w:rsid w:val="00855987"/>
    <w:rsid w:val="00860FAF"/>
    <w:rsid w:val="00865DDB"/>
    <w:rsid w:val="008666D3"/>
    <w:rsid w:val="00866821"/>
    <w:rsid w:val="008716AE"/>
    <w:rsid w:val="008751E6"/>
    <w:rsid w:val="008758B5"/>
    <w:rsid w:val="00881204"/>
    <w:rsid w:val="00892421"/>
    <w:rsid w:val="00893430"/>
    <w:rsid w:val="008B3EE3"/>
    <w:rsid w:val="008B67E5"/>
    <w:rsid w:val="008B7809"/>
    <w:rsid w:val="008C517C"/>
    <w:rsid w:val="008C65D8"/>
    <w:rsid w:val="008C79C8"/>
    <w:rsid w:val="008E23E4"/>
    <w:rsid w:val="008E2C30"/>
    <w:rsid w:val="008E39B3"/>
    <w:rsid w:val="008F3777"/>
    <w:rsid w:val="008F4B29"/>
    <w:rsid w:val="00900FF9"/>
    <w:rsid w:val="00906821"/>
    <w:rsid w:val="009136EC"/>
    <w:rsid w:val="009154C7"/>
    <w:rsid w:val="00915A1D"/>
    <w:rsid w:val="009163D3"/>
    <w:rsid w:val="00916BC4"/>
    <w:rsid w:val="00922BA8"/>
    <w:rsid w:val="009255B1"/>
    <w:rsid w:val="009473FC"/>
    <w:rsid w:val="009505DE"/>
    <w:rsid w:val="0095368C"/>
    <w:rsid w:val="00957ABE"/>
    <w:rsid w:val="00964F05"/>
    <w:rsid w:val="009700E2"/>
    <w:rsid w:val="00971EDE"/>
    <w:rsid w:val="0097306F"/>
    <w:rsid w:val="00977B41"/>
    <w:rsid w:val="0098015A"/>
    <w:rsid w:val="009915BB"/>
    <w:rsid w:val="00995BBB"/>
    <w:rsid w:val="009A1FD4"/>
    <w:rsid w:val="009A4658"/>
    <w:rsid w:val="009B0DC3"/>
    <w:rsid w:val="009B2916"/>
    <w:rsid w:val="009B4B28"/>
    <w:rsid w:val="009B71A1"/>
    <w:rsid w:val="009C5E85"/>
    <w:rsid w:val="009C68C7"/>
    <w:rsid w:val="009C7A05"/>
    <w:rsid w:val="009E1265"/>
    <w:rsid w:val="009E1FDA"/>
    <w:rsid w:val="009E2A52"/>
    <w:rsid w:val="009F2AE9"/>
    <w:rsid w:val="009F657B"/>
    <w:rsid w:val="00A026A3"/>
    <w:rsid w:val="00A11D87"/>
    <w:rsid w:val="00A21220"/>
    <w:rsid w:val="00A23776"/>
    <w:rsid w:val="00A24A06"/>
    <w:rsid w:val="00A2699D"/>
    <w:rsid w:val="00A27521"/>
    <w:rsid w:val="00A32067"/>
    <w:rsid w:val="00A34AB9"/>
    <w:rsid w:val="00A36376"/>
    <w:rsid w:val="00A506CC"/>
    <w:rsid w:val="00A51140"/>
    <w:rsid w:val="00A5128B"/>
    <w:rsid w:val="00A615FF"/>
    <w:rsid w:val="00A67932"/>
    <w:rsid w:val="00A7210F"/>
    <w:rsid w:val="00A73154"/>
    <w:rsid w:val="00A777E6"/>
    <w:rsid w:val="00A8210D"/>
    <w:rsid w:val="00A91989"/>
    <w:rsid w:val="00AA604E"/>
    <w:rsid w:val="00AB02CB"/>
    <w:rsid w:val="00AC1098"/>
    <w:rsid w:val="00AC29D7"/>
    <w:rsid w:val="00AD21C2"/>
    <w:rsid w:val="00AE5A7D"/>
    <w:rsid w:val="00AE6C71"/>
    <w:rsid w:val="00AE7309"/>
    <w:rsid w:val="00AE7D02"/>
    <w:rsid w:val="00AF1266"/>
    <w:rsid w:val="00AF3712"/>
    <w:rsid w:val="00AF4984"/>
    <w:rsid w:val="00B03682"/>
    <w:rsid w:val="00B03A48"/>
    <w:rsid w:val="00B15C28"/>
    <w:rsid w:val="00B16593"/>
    <w:rsid w:val="00B21087"/>
    <w:rsid w:val="00B23AD2"/>
    <w:rsid w:val="00B25A5E"/>
    <w:rsid w:val="00B32FF2"/>
    <w:rsid w:val="00B37867"/>
    <w:rsid w:val="00B41364"/>
    <w:rsid w:val="00B422C2"/>
    <w:rsid w:val="00B4230F"/>
    <w:rsid w:val="00B626B2"/>
    <w:rsid w:val="00B6402D"/>
    <w:rsid w:val="00B64380"/>
    <w:rsid w:val="00B85A43"/>
    <w:rsid w:val="00B920DF"/>
    <w:rsid w:val="00B92A8B"/>
    <w:rsid w:val="00B92B38"/>
    <w:rsid w:val="00B9682F"/>
    <w:rsid w:val="00BA0698"/>
    <w:rsid w:val="00BB60B1"/>
    <w:rsid w:val="00BB7D41"/>
    <w:rsid w:val="00BC0ABD"/>
    <w:rsid w:val="00BC3530"/>
    <w:rsid w:val="00BC38C3"/>
    <w:rsid w:val="00BC65B9"/>
    <w:rsid w:val="00BC72FC"/>
    <w:rsid w:val="00BD19A7"/>
    <w:rsid w:val="00BD490B"/>
    <w:rsid w:val="00BD79C0"/>
    <w:rsid w:val="00BE4642"/>
    <w:rsid w:val="00BE4F31"/>
    <w:rsid w:val="00BF5EA5"/>
    <w:rsid w:val="00C00B83"/>
    <w:rsid w:val="00C00D58"/>
    <w:rsid w:val="00C20690"/>
    <w:rsid w:val="00C20B83"/>
    <w:rsid w:val="00C22DB9"/>
    <w:rsid w:val="00C2403A"/>
    <w:rsid w:val="00C27C94"/>
    <w:rsid w:val="00C35D2D"/>
    <w:rsid w:val="00C376F8"/>
    <w:rsid w:val="00C4690B"/>
    <w:rsid w:val="00C539AF"/>
    <w:rsid w:val="00C5657C"/>
    <w:rsid w:val="00C6037D"/>
    <w:rsid w:val="00C761E0"/>
    <w:rsid w:val="00C76CCA"/>
    <w:rsid w:val="00C82201"/>
    <w:rsid w:val="00C83BFF"/>
    <w:rsid w:val="00C8584E"/>
    <w:rsid w:val="00C87894"/>
    <w:rsid w:val="00CA2087"/>
    <w:rsid w:val="00CA36B1"/>
    <w:rsid w:val="00CA55C4"/>
    <w:rsid w:val="00CB06E9"/>
    <w:rsid w:val="00CD08ED"/>
    <w:rsid w:val="00CE05F0"/>
    <w:rsid w:val="00CE4F6F"/>
    <w:rsid w:val="00D05A68"/>
    <w:rsid w:val="00D220B2"/>
    <w:rsid w:val="00D2283D"/>
    <w:rsid w:val="00D32ACD"/>
    <w:rsid w:val="00D353C8"/>
    <w:rsid w:val="00D3700B"/>
    <w:rsid w:val="00D400ED"/>
    <w:rsid w:val="00D414FF"/>
    <w:rsid w:val="00D4339D"/>
    <w:rsid w:val="00D57BB7"/>
    <w:rsid w:val="00D655DA"/>
    <w:rsid w:val="00D71636"/>
    <w:rsid w:val="00D73F0A"/>
    <w:rsid w:val="00D758F3"/>
    <w:rsid w:val="00D76D6A"/>
    <w:rsid w:val="00D850D0"/>
    <w:rsid w:val="00D87D3A"/>
    <w:rsid w:val="00D90F40"/>
    <w:rsid w:val="00D92B77"/>
    <w:rsid w:val="00DA6157"/>
    <w:rsid w:val="00DB0C46"/>
    <w:rsid w:val="00DB3450"/>
    <w:rsid w:val="00DB6577"/>
    <w:rsid w:val="00DC564D"/>
    <w:rsid w:val="00DC58DD"/>
    <w:rsid w:val="00DD1AC5"/>
    <w:rsid w:val="00DD3582"/>
    <w:rsid w:val="00DE2525"/>
    <w:rsid w:val="00DE2631"/>
    <w:rsid w:val="00DE56AF"/>
    <w:rsid w:val="00DE6C69"/>
    <w:rsid w:val="00DF46A4"/>
    <w:rsid w:val="00E02F09"/>
    <w:rsid w:val="00E0699F"/>
    <w:rsid w:val="00E07714"/>
    <w:rsid w:val="00E077DC"/>
    <w:rsid w:val="00E11D38"/>
    <w:rsid w:val="00E13397"/>
    <w:rsid w:val="00E15332"/>
    <w:rsid w:val="00E21374"/>
    <w:rsid w:val="00E2281C"/>
    <w:rsid w:val="00E246ED"/>
    <w:rsid w:val="00E25438"/>
    <w:rsid w:val="00E32DF2"/>
    <w:rsid w:val="00E505F4"/>
    <w:rsid w:val="00E511DB"/>
    <w:rsid w:val="00E51780"/>
    <w:rsid w:val="00E54BB0"/>
    <w:rsid w:val="00E60493"/>
    <w:rsid w:val="00E609D1"/>
    <w:rsid w:val="00E622C7"/>
    <w:rsid w:val="00E63DCD"/>
    <w:rsid w:val="00E63E5A"/>
    <w:rsid w:val="00E71ED2"/>
    <w:rsid w:val="00E843CB"/>
    <w:rsid w:val="00E86513"/>
    <w:rsid w:val="00E8679F"/>
    <w:rsid w:val="00E96DD5"/>
    <w:rsid w:val="00EB1CF9"/>
    <w:rsid w:val="00EB2A75"/>
    <w:rsid w:val="00EC373A"/>
    <w:rsid w:val="00ED0D94"/>
    <w:rsid w:val="00EE3BBF"/>
    <w:rsid w:val="00EE4C21"/>
    <w:rsid w:val="00EE6DBC"/>
    <w:rsid w:val="00EF2CBD"/>
    <w:rsid w:val="00EF702C"/>
    <w:rsid w:val="00F23CC9"/>
    <w:rsid w:val="00F2463A"/>
    <w:rsid w:val="00F272A0"/>
    <w:rsid w:val="00F3734D"/>
    <w:rsid w:val="00F40EE5"/>
    <w:rsid w:val="00F418E9"/>
    <w:rsid w:val="00F538ED"/>
    <w:rsid w:val="00F56BDD"/>
    <w:rsid w:val="00F56C42"/>
    <w:rsid w:val="00F678E1"/>
    <w:rsid w:val="00F77C99"/>
    <w:rsid w:val="00F82834"/>
    <w:rsid w:val="00F83C62"/>
    <w:rsid w:val="00F914FA"/>
    <w:rsid w:val="00F94379"/>
    <w:rsid w:val="00FA31FE"/>
    <w:rsid w:val="00FA6146"/>
    <w:rsid w:val="00FA6DE7"/>
    <w:rsid w:val="00FB26D1"/>
    <w:rsid w:val="00FC7B76"/>
    <w:rsid w:val="00FE0AD5"/>
    <w:rsid w:val="00FF3B78"/>
    <w:rsid w:val="00FF5766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789E"/>
  <w15:docId w15:val="{F409AC6F-4CDF-4DE6-BF44-E56F3E04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1F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link w:val="Heading4Char"/>
    <w:uiPriority w:val="9"/>
    <w:qFormat/>
    <w:rsid w:val="009A1FD4"/>
    <w:pPr>
      <w:spacing w:before="277" w:after="208"/>
      <w:jc w:val="center"/>
      <w:outlineLvl w:val="3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FD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A1FD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rsid w:val="009A1FD4"/>
    <w:pPr>
      <w:spacing w:after="83"/>
    </w:pPr>
  </w:style>
  <w:style w:type="paragraph" w:styleId="ListParagraph">
    <w:name w:val="List Paragraph"/>
    <w:basedOn w:val="Normal"/>
    <w:uiPriority w:val="34"/>
    <w:qFormat/>
    <w:rsid w:val="009A1FD4"/>
    <w:pPr>
      <w:ind w:left="720"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9A1F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1F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uiPriority w:val="99"/>
    <w:rsid w:val="009A1F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n1">
    <w:name w:val="pn1"/>
    <w:basedOn w:val="Normal"/>
    <w:rsid w:val="00662D39"/>
    <w:pPr>
      <w:spacing w:before="100" w:beforeAutospacing="1" w:after="100" w:afterAutospacing="1"/>
    </w:pPr>
  </w:style>
  <w:style w:type="paragraph" w:customStyle="1" w:styleId="IFS2012tekst">
    <w:name w:val="IFS 2012 tekst"/>
    <w:basedOn w:val="Normal"/>
    <w:uiPriority w:val="99"/>
    <w:rsid w:val="00A23776"/>
    <w:pPr>
      <w:spacing w:after="120"/>
      <w:ind w:firstLine="709"/>
      <w:jc w:val="both"/>
    </w:pPr>
    <w:rPr>
      <w:rFonts w:ascii="Cambria" w:eastAsiaTheme="minorHAnsi" w:hAnsi="Cambria"/>
      <w:color w:val="40404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8E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0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ABE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751E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DF5E-C045-4E13-B8A1-FA9BAC17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Baucal Rajic</dc:creator>
  <cp:lastModifiedBy>Andjelka Opacic</cp:lastModifiedBy>
  <cp:revision>6</cp:revision>
  <cp:lastPrinted>2021-10-20T11:20:00Z</cp:lastPrinted>
  <dcterms:created xsi:type="dcterms:W3CDTF">2021-11-03T10:43:00Z</dcterms:created>
  <dcterms:modified xsi:type="dcterms:W3CDTF">2021-11-03T11:37:00Z</dcterms:modified>
</cp:coreProperties>
</file>