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7FE3" w:rsidRDefault="00317FE3" w:rsidP="00317FE3">
      <w:pPr>
        <w:jc w:val="both"/>
        <w:rPr>
          <w:sz w:val="20"/>
          <w:szCs w:val="20"/>
        </w:rPr>
      </w:pPr>
      <w:bookmarkStart w:id="0" w:name="_GoBack"/>
      <w:bookmarkEnd w:id="0"/>
    </w:p>
    <w:p w:rsidR="00065B5E" w:rsidRPr="00065B5E" w:rsidRDefault="00065B5E" w:rsidP="00065B5E">
      <w:pPr>
        <w:shd w:val="clear" w:color="auto" w:fill="FFFFFF"/>
        <w:jc w:val="center"/>
        <w:rPr>
          <w:b/>
          <w:lang w:val="sr-Cyrl-CS" w:eastAsia="hr-HR"/>
        </w:rPr>
      </w:pPr>
      <w:r w:rsidRPr="00065B5E">
        <w:rPr>
          <w:b/>
          <w:lang w:val="hr-HR" w:eastAsia="hr-HR"/>
        </w:rPr>
        <w:t>ИЗЈАВ</w:t>
      </w:r>
      <w:r w:rsidR="00FC7480">
        <w:rPr>
          <w:b/>
          <w:lang w:val="sr-Cyrl-RS" w:eastAsia="hr-HR"/>
        </w:rPr>
        <w:t>А</w:t>
      </w:r>
      <w:r w:rsidRPr="00065B5E">
        <w:rPr>
          <w:b/>
          <w:lang w:val="hr-HR" w:eastAsia="hr-HR"/>
        </w:rPr>
        <w:t xml:space="preserve"> О УСКЛАЂЕНОСТИ ПРОПИСА С</w:t>
      </w:r>
      <w:r w:rsidRPr="00065B5E">
        <w:rPr>
          <w:b/>
          <w:lang w:val="sr-Cyrl-CS" w:eastAsia="hr-HR"/>
        </w:rPr>
        <w:t>А</w:t>
      </w:r>
      <w:r w:rsidRPr="00065B5E">
        <w:rPr>
          <w:b/>
          <w:lang w:val="hr-HR" w:eastAsia="hr-HR"/>
        </w:rPr>
        <w:t xml:space="preserve"> </w:t>
      </w:r>
      <w:r w:rsidRPr="00065B5E">
        <w:rPr>
          <w:b/>
          <w:lang w:val="sr-Cyrl-CS" w:eastAsia="hr-HR"/>
        </w:rPr>
        <w:t>ПРОПИСИМА ЕВРОПСКЕ УНИЈЕ</w:t>
      </w:r>
    </w:p>
    <w:p w:rsidR="00065B5E" w:rsidRPr="00065B5E" w:rsidRDefault="00065B5E" w:rsidP="00065B5E">
      <w:pPr>
        <w:shd w:val="clear" w:color="auto" w:fill="FFFFFF"/>
        <w:rPr>
          <w:lang w:val="sr-Cyrl-CS" w:eastAsia="hr-HR"/>
        </w:rPr>
      </w:pPr>
    </w:p>
    <w:p w:rsidR="00065B5E" w:rsidRPr="00065B5E" w:rsidRDefault="00065B5E" w:rsidP="00065B5E">
      <w:pPr>
        <w:jc w:val="both"/>
        <w:rPr>
          <w:lang w:val="sr-Cyrl-CS" w:eastAsia="hr-HR"/>
        </w:rPr>
      </w:pPr>
    </w:p>
    <w:p w:rsidR="00065B5E" w:rsidRPr="00065B5E" w:rsidRDefault="00065B5E" w:rsidP="00065B5E">
      <w:pPr>
        <w:jc w:val="both"/>
        <w:rPr>
          <w:b/>
          <w:lang w:val="sr-Cyrl-CS" w:eastAsia="hr-HR"/>
        </w:rPr>
      </w:pPr>
      <w:r w:rsidRPr="00065B5E">
        <w:rPr>
          <w:b/>
          <w:lang w:val="hr-HR" w:eastAsia="hr-HR"/>
        </w:rPr>
        <w:t xml:space="preserve">1. </w:t>
      </w:r>
      <w:r w:rsidR="0095216B">
        <w:rPr>
          <w:b/>
          <w:lang w:val="sr-Cyrl-CS" w:eastAsia="hr-HR"/>
        </w:rPr>
        <w:t>Овлашћени предлагач</w:t>
      </w:r>
      <w:r w:rsidR="005F3F70">
        <w:rPr>
          <w:b/>
          <w:lang w:val="sr-Cyrl-CS" w:eastAsia="hr-HR"/>
        </w:rPr>
        <w:t xml:space="preserve"> </w:t>
      </w:r>
      <w:r w:rsidR="0095216B">
        <w:rPr>
          <w:b/>
          <w:lang w:val="sr-Cyrl-CS" w:eastAsia="hr-HR"/>
        </w:rPr>
        <w:t>- Влада</w:t>
      </w:r>
      <w:r w:rsidRPr="00065B5E">
        <w:rPr>
          <w:b/>
          <w:lang w:val="sr-Cyrl-CS" w:eastAsia="hr-HR"/>
        </w:rPr>
        <w:t xml:space="preserve"> </w:t>
      </w:r>
    </w:p>
    <w:p w:rsidR="00065B5E" w:rsidRPr="00065B5E" w:rsidRDefault="00065B5E" w:rsidP="00065B5E">
      <w:pPr>
        <w:jc w:val="both"/>
        <w:rPr>
          <w:lang w:val="sr-Cyrl-CS" w:eastAsia="hr-HR"/>
        </w:rPr>
      </w:pPr>
    </w:p>
    <w:p w:rsidR="00065B5E" w:rsidRDefault="0095216B" w:rsidP="0095216B">
      <w:pPr>
        <w:ind w:firstLine="270"/>
        <w:jc w:val="both"/>
        <w:rPr>
          <w:lang w:val="sr-Cyrl-CS" w:eastAsia="hr-HR"/>
        </w:rPr>
      </w:pPr>
      <w:r>
        <w:rPr>
          <w:lang w:val="sr-Cyrl-CS" w:eastAsia="hr-HR"/>
        </w:rPr>
        <w:t>Обрађивач -</w:t>
      </w:r>
      <w:r w:rsidR="005F3F70">
        <w:rPr>
          <w:lang w:val="sr-Cyrl-CS" w:eastAsia="hr-HR"/>
        </w:rPr>
        <w:t xml:space="preserve"> </w:t>
      </w:r>
      <w:r w:rsidR="00065B5E" w:rsidRPr="00065B5E">
        <w:rPr>
          <w:lang w:val="sr-Cyrl-CS" w:eastAsia="hr-HR"/>
        </w:rPr>
        <w:t xml:space="preserve">Министарство финансија </w:t>
      </w:r>
    </w:p>
    <w:p w:rsidR="0095216B" w:rsidRPr="00065B5E" w:rsidRDefault="0095216B" w:rsidP="0095216B">
      <w:pPr>
        <w:ind w:firstLine="270"/>
        <w:jc w:val="both"/>
        <w:rPr>
          <w:lang w:val="hr-HR" w:eastAsia="hr-HR"/>
        </w:rPr>
      </w:pPr>
    </w:p>
    <w:p w:rsidR="00065B5E" w:rsidRPr="00065B5E" w:rsidRDefault="00065B5E" w:rsidP="00065B5E">
      <w:pPr>
        <w:jc w:val="both"/>
        <w:rPr>
          <w:b/>
          <w:lang w:val="sr-Cyrl-CS" w:eastAsia="hr-HR"/>
        </w:rPr>
      </w:pPr>
      <w:r w:rsidRPr="00065B5E">
        <w:rPr>
          <w:b/>
          <w:lang w:val="hr-HR" w:eastAsia="hr-HR"/>
        </w:rPr>
        <w:t xml:space="preserve">2. Назив </w:t>
      </w:r>
      <w:r w:rsidRPr="00065B5E">
        <w:rPr>
          <w:b/>
          <w:lang w:val="sr-Cyrl-CS" w:eastAsia="hr-HR"/>
        </w:rPr>
        <w:t>прописа</w:t>
      </w:r>
    </w:p>
    <w:p w:rsidR="00065B5E" w:rsidRPr="00065B5E" w:rsidRDefault="00065B5E" w:rsidP="00065B5E">
      <w:pPr>
        <w:jc w:val="both"/>
        <w:rPr>
          <w:lang w:val="sr-Cyrl-CS" w:eastAsia="hr-HR"/>
        </w:rPr>
      </w:pPr>
    </w:p>
    <w:p w:rsidR="00065B5E" w:rsidRPr="00FC7480" w:rsidRDefault="0095216B" w:rsidP="00065B5E">
      <w:pPr>
        <w:tabs>
          <w:tab w:val="left" w:pos="180"/>
        </w:tabs>
        <w:ind w:firstLine="227"/>
        <w:jc w:val="both"/>
        <w:rPr>
          <w:lang w:val="ru-RU" w:eastAsia="hr-HR"/>
        </w:rPr>
      </w:pPr>
      <w:r>
        <w:rPr>
          <w:lang w:val="sr-Cyrl-CS" w:eastAsia="hr-HR"/>
        </w:rPr>
        <w:t xml:space="preserve">Предлог </w:t>
      </w:r>
      <w:r w:rsidR="00B013B1">
        <w:rPr>
          <w:lang w:val="sr-Cyrl-CS" w:eastAsia="hr-HR"/>
        </w:rPr>
        <w:t>з</w:t>
      </w:r>
      <w:r w:rsidR="00FC7480" w:rsidRPr="00FC7480">
        <w:rPr>
          <w:lang w:val="sr-Cyrl-CS" w:eastAsia="hr-HR"/>
        </w:rPr>
        <w:t>акона о изменама и допун</w:t>
      </w:r>
      <w:r w:rsidR="00A71472">
        <w:rPr>
          <w:lang w:val="sr-Cyrl-CS" w:eastAsia="hr-HR"/>
        </w:rPr>
        <w:t>ама</w:t>
      </w:r>
      <w:r w:rsidR="00FC7480" w:rsidRPr="00FC7480">
        <w:rPr>
          <w:lang w:val="sr-Cyrl-CS" w:eastAsia="hr-HR"/>
        </w:rPr>
        <w:t xml:space="preserve"> Царинског закона </w:t>
      </w:r>
    </w:p>
    <w:p w:rsidR="00065B5E" w:rsidRPr="00FC7480" w:rsidRDefault="00065B5E" w:rsidP="00065B5E">
      <w:pPr>
        <w:tabs>
          <w:tab w:val="left" w:pos="180"/>
        </w:tabs>
        <w:ind w:firstLine="227"/>
        <w:jc w:val="both"/>
        <w:rPr>
          <w:lang w:val="ru-RU" w:eastAsia="hr-HR"/>
        </w:rPr>
      </w:pPr>
    </w:p>
    <w:p w:rsidR="00065B5E" w:rsidRPr="00FC7480" w:rsidRDefault="00FC7480" w:rsidP="00065B5E">
      <w:pPr>
        <w:snapToGrid w:val="0"/>
        <w:jc w:val="both"/>
        <w:outlineLvl w:val="0"/>
        <w:rPr>
          <w:lang w:val="sr-Cyrl-RS"/>
        </w:rPr>
      </w:pPr>
      <w:r>
        <w:rPr>
          <w:rFonts w:ascii="Calibri" w:hAnsi="Calibri"/>
          <w:lang w:val="sr-Cyrl-RS"/>
        </w:rPr>
        <w:t xml:space="preserve">    </w:t>
      </w:r>
      <w:r w:rsidRPr="00FC7480">
        <w:rPr>
          <w:lang w:val="en-GB"/>
        </w:rPr>
        <w:t xml:space="preserve">Draft of the Law on amendments of the Customs Law </w:t>
      </w:r>
    </w:p>
    <w:p w:rsidR="00065B5E" w:rsidRPr="00065B5E" w:rsidRDefault="00065B5E" w:rsidP="00065B5E">
      <w:pPr>
        <w:jc w:val="both"/>
        <w:rPr>
          <w:lang w:val="sr-Cyrl-CS" w:eastAsia="hr-HR"/>
        </w:rPr>
      </w:pPr>
    </w:p>
    <w:p w:rsidR="00065B5E" w:rsidRPr="00065B5E" w:rsidRDefault="00065B5E" w:rsidP="00065B5E">
      <w:pPr>
        <w:jc w:val="both"/>
        <w:rPr>
          <w:b/>
          <w:lang w:val="sr-Cyrl-CS" w:eastAsia="hr-HR"/>
        </w:rPr>
      </w:pPr>
      <w:r w:rsidRPr="00065B5E">
        <w:rPr>
          <w:b/>
          <w:lang w:val="sr-Cyrl-CS" w:eastAsia="hr-HR"/>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A71472" w:rsidRPr="00A71472" w:rsidRDefault="00A71472" w:rsidP="00A71472">
      <w:pPr>
        <w:jc w:val="both"/>
        <w:rPr>
          <w:lang w:val="sr-Cyrl-CS" w:eastAsia="hr-HR"/>
        </w:rPr>
      </w:pPr>
      <w:r w:rsidRPr="00A71472">
        <w:rPr>
          <w:lang w:val="sr-Cyrl-CS" w:eastAsia="hr-HR"/>
        </w:rPr>
        <w:t>а) Одредба Споразума која се однос</w:t>
      </w:r>
      <w:r w:rsidRPr="00A71472">
        <w:rPr>
          <w:lang w:val="sr-Cyrl-RS" w:eastAsia="hr-HR"/>
        </w:rPr>
        <w:t>и</w:t>
      </w:r>
      <w:r w:rsidRPr="00A71472">
        <w:rPr>
          <w:lang w:val="sr-Cyrl-CS" w:eastAsia="hr-HR"/>
        </w:rPr>
        <w:t xml:space="preserve"> на нормативну саржину прописа,</w:t>
      </w:r>
    </w:p>
    <w:p w:rsidR="00A71472" w:rsidRPr="00A71472" w:rsidRDefault="00A71472" w:rsidP="00A71472">
      <w:pPr>
        <w:jc w:val="both"/>
        <w:rPr>
          <w:lang w:val="sr-Cyrl-CS" w:eastAsia="hr-HR"/>
        </w:rPr>
      </w:pPr>
    </w:p>
    <w:p w:rsidR="00A71472" w:rsidRPr="00A71472" w:rsidRDefault="00A71472" w:rsidP="00A71472">
      <w:pPr>
        <w:ind w:firstLine="270"/>
        <w:jc w:val="both"/>
        <w:rPr>
          <w:lang w:val="sr-Cyrl-CS" w:eastAsia="hr-HR"/>
        </w:rPr>
      </w:pPr>
      <w:r w:rsidRPr="00A71472">
        <w:rPr>
          <w:lang w:val="sr-Cyrl-CS" w:eastAsia="hr-HR"/>
        </w:rPr>
        <w:t xml:space="preserve">ССП- Наслов </w:t>
      </w:r>
      <w:r w:rsidRPr="00A71472">
        <w:rPr>
          <w:lang w:eastAsia="hr-HR"/>
        </w:rPr>
        <w:t>VIII</w:t>
      </w:r>
      <w:r w:rsidRPr="00A71472">
        <w:rPr>
          <w:lang w:val="sr-Cyrl-CS" w:eastAsia="hr-HR"/>
        </w:rPr>
        <w:t xml:space="preserve"> – Политике сарадње, члан 99;  </w:t>
      </w:r>
    </w:p>
    <w:p w:rsidR="00A71472" w:rsidRPr="00A71472" w:rsidRDefault="00A71472" w:rsidP="00A71472">
      <w:pPr>
        <w:ind w:firstLine="270"/>
        <w:jc w:val="both"/>
        <w:rPr>
          <w:lang w:val="sr-Cyrl-CS" w:eastAsia="hr-HR"/>
        </w:rPr>
      </w:pPr>
    </w:p>
    <w:p w:rsidR="00A71472" w:rsidRPr="00A71472" w:rsidRDefault="00A71472" w:rsidP="00A71472">
      <w:pPr>
        <w:ind w:firstLine="270"/>
        <w:jc w:val="both"/>
        <w:rPr>
          <w:lang w:val="sr-Cyrl-CS" w:eastAsia="hr-HR"/>
        </w:rPr>
      </w:pPr>
      <w:r w:rsidRPr="00A71472">
        <w:rPr>
          <w:lang w:val="sr-Cyrl-CS" w:eastAsia="hr-HR"/>
        </w:rPr>
        <w:t>у потпуности усклађено</w:t>
      </w:r>
    </w:p>
    <w:p w:rsidR="00A71472" w:rsidRPr="00A71472" w:rsidRDefault="00A71472" w:rsidP="00A71472">
      <w:pPr>
        <w:jc w:val="both"/>
        <w:rPr>
          <w:lang w:val="sr-Cyrl-CS" w:eastAsia="hr-HR"/>
        </w:rPr>
      </w:pPr>
    </w:p>
    <w:p w:rsidR="00A71472" w:rsidRPr="00A71472" w:rsidRDefault="00A71472" w:rsidP="00A71472">
      <w:pPr>
        <w:jc w:val="both"/>
        <w:rPr>
          <w:lang w:val="sr-Cyrl-CS" w:eastAsia="hr-HR"/>
        </w:rPr>
      </w:pPr>
      <w:r w:rsidRPr="00A71472">
        <w:rPr>
          <w:lang w:val="sr-Cyrl-CS" w:eastAsia="hr-HR"/>
        </w:rPr>
        <w:t xml:space="preserve">б) Прелазни рок за усклађивање законодавства према одредбама Споразума </w:t>
      </w:r>
    </w:p>
    <w:p w:rsidR="00A71472" w:rsidRPr="00A71472" w:rsidRDefault="00A71472" w:rsidP="00A71472">
      <w:pPr>
        <w:jc w:val="both"/>
        <w:rPr>
          <w:lang w:val="sr-Cyrl-CS" w:eastAsia="hr-HR"/>
        </w:rPr>
      </w:pPr>
    </w:p>
    <w:p w:rsidR="00A71472" w:rsidRPr="00A71472" w:rsidRDefault="00A71472" w:rsidP="00A71472">
      <w:pPr>
        <w:ind w:firstLine="270"/>
        <w:jc w:val="both"/>
        <w:rPr>
          <w:lang w:val="sr-Cyrl-CS" w:eastAsia="hr-HR"/>
        </w:rPr>
      </w:pPr>
      <w:r w:rsidRPr="00A71472">
        <w:rPr>
          <w:lang w:val="sr-Cyrl-CS" w:eastAsia="hr-HR"/>
        </w:rPr>
        <w:t>до краја прелазног периода утврђеног чланом 8. Споразума</w:t>
      </w:r>
    </w:p>
    <w:p w:rsidR="00A71472" w:rsidRPr="00A71472" w:rsidRDefault="00A71472" w:rsidP="00A71472">
      <w:pPr>
        <w:ind w:firstLine="270"/>
        <w:jc w:val="both"/>
        <w:rPr>
          <w:lang w:val="sr-Cyrl-CS" w:eastAsia="hr-HR"/>
        </w:rPr>
      </w:pPr>
    </w:p>
    <w:p w:rsidR="00A71472" w:rsidRPr="00A71472" w:rsidRDefault="00A71472" w:rsidP="00A71472">
      <w:pPr>
        <w:jc w:val="both"/>
        <w:rPr>
          <w:lang w:val="sr-Cyrl-CS" w:eastAsia="hr-HR"/>
        </w:rPr>
      </w:pPr>
      <w:r w:rsidRPr="00A71472">
        <w:rPr>
          <w:lang w:val="sr-Cyrl-CS" w:eastAsia="hr-HR"/>
        </w:rPr>
        <w:t xml:space="preserve">в) Оцена испуњености обавезе које произлазе из наведене одредбе Споразума </w:t>
      </w:r>
    </w:p>
    <w:p w:rsidR="00A71472" w:rsidRPr="00A71472" w:rsidRDefault="00A71472" w:rsidP="00A71472">
      <w:pPr>
        <w:jc w:val="both"/>
        <w:rPr>
          <w:lang w:val="sr-Cyrl-CS" w:eastAsia="hr-HR"/>
        </w:rPr>
      </w:pPr>
    </w:p>
    <w:p w:rsidR="00A71472" w:rsidRPr="00A71472" w:rsidRDefault="00A71472" w:rsidP="00A71472">
      <w:pPr>
        <w:ind w:firstLine="270"/>
        <w:jc w:val="both"/>
        <w:rPr>
          <w:lang w:val="sr-Cyrl-CS" w:eastAsia="hr-HR"/>
        </w:rPr>
      </w:pPr>
      <w:r w:rsidRPr="00A71472">
        <w:rPr>
          <w:lang w:val="sr-Cyrl-CS" w:eastAsia="hr-HR"/>
        </w:rPr>
        <w:t>испуњава у потпуности</w:t>
      </w:r>
    </w:p>
    <w:p w:rsidR="00A71472" w:rsidRPr="00A71472" w:rsidRDefault="00A71472" w:rsidP="00A71472">
      <w:pPr>
        <w:jc w:val="both"/>
        <w:rPr>
          <w:lang w:val="sr-Cyrl-CS" w:eastAsia="hr-HR"/>
        </w:rPr>
      </w:pPr>
    </w:p>
    <w:p w:rsidR="00A71472" w:rsidRPr="00A71472" w:rsidRDefault="00A71472" w:rsidP="00A71472">
      <w:pPr>
        <w:jc w:val="both"/>
        <w:rPr>
          <w:lang w:val="sr-Cyrl-CS" w:eastAsia="hr-HR"/>
        </w:rPr>
      </w:pPr>
      <w:r w:rsidRPr="00A71472">
        <w:rPr>
          <w:lang w:val="sr-Cyrl-CS" w:eastAsia="hr-HR"/>
        </w:rPr>
        <w:t>г) Разлози за делимично испуњавање, односно неиспуњавање обавеза које произлазе из наведене одредбе Споразума</w:t>
      </w:r>
    </w:p>
    <w:p w:rsidR="00A71472" w:rsidRPr="00A71472" w:rsidRDefault="00C8205F" w:rsidP="00C8205F">
      <w:pPr>
        <w:jc w:val="center"/>
        <w:rPr>
          <w:lang w:val="sr-Cyrl-CS" w:eastAsia="hr-HR"/>
        </w:rPr>
      </w:pPr>
      <w:r>
        <w:rPr>
          <w:lang w:val="sr-Cyrl-CS" w:eastAsia="hr-HR"/>
        </w:rPr>
        <w:t>-</w:t>
      </w:r>
    </w:p>
    <w:p w:rsidR="00A71472" w:rsidRPr="00A71472" w:rsidRDefault="00A71472" w:rsidP="00A71472">
      <w:pPr>
        <w:jc w:val="both"/>
        <w:rPr>
          <w:lang w:val="sr-Cyrl-CS" w:eastAsia="hr-HR"/>
        </w:rPr>
      </w:pPr>
      <w:r w:rsidRPr="00A71472">
        <w:rPr>
          <w:lang w:val="sr-Cyrl-CS" w:eastAsia="hr-HR"/>
        </w:rPr>
        <w:t>д) Веза са Националним програмом за усвајање правних тековина Европске уније.</w:t>
      </w:r>
    </w:p>
    <w:p w:rsidR="00A71472" w:rsidRPr="00A71472" w:rsidRDefault="00A71472" w:rsidP="00A71472">
      <w:pPr>
        <w:jc w:val="both"/>
        <w:rPr>
          <w:lang w:val="sr-Cyrl-RS" w:eastAsia="hr-HR"/>
        </w:rPr>
      </w:pPr>
    </w:p>
    <w:p w:rsidR="00A71472" w:rsidRPr="00A71472" w:rsidRDefault="00A71472" w:rsidP="00A71472">
      <w:pPr>
        <w:ind w:firstLine="270"/>
        <w:jc w:val="both"/>
        <w:rPr>
          <w:lang w:val="sr-Cyrl-RS" w:eastAsia="hr-HR"/>
        </w:rPr>
      </w:pPr>
      <w:r w:rsidRPr="00A71472">
        <w:rPr>
          <w:lang w:val="sr-Cyrl-RS" w:eastAsia="hr-HR"/>
        </w:rPr>
        <w:t>У НПАА је предвиђено доношење наведеног прописа</w:t>
      </w:r>
    </w:p>
    <w:p w:rsidR="00F33BCB" w:rsidRPr="00065B5E" w:rsidRDefault="00F33BCB" w:rsidP="00A71472">
      <w:pPr>
        <w:rPr>
          <w:lang w:val="sr-Cyrl-CS" w:eastAsia="hr-HR"/>
        </w:rPr>
      </w:pPr>
    </w:p>
    <w:p w:rsidR="00065B5E" w:rsidRPr="00065B5E" w:rsidRDefault="00065B5E" w:rsidP="00065B5E">
      <w:pPr>
        <w:jc w:val="both"/>
        <w:rPr>
          <w:b/>
          <w:lang w:val="sr-Cyrl-CS" w:eastAsia="hr-HR"/>
        </w:rPr>
      </w:pPr>
      <w:r w:rsidRPr="00065B5E">
        <w:rPr>
          <w:b/>
          <w:lang w:val="sr-Cyrl-CS" w:eastAsia="hr-HR"/>
        </w:rPr>
        <w:t xml:space="preserve">4. </w:t>
      </w:r>
      <w:r w:rsidRPr="00065B5E">
        <w:rPr>
          <w:b/>
          <w:lang w:val="hr-HR" w:eastAsia="hr-HR"/>
        </w:rPr>
        <w:t>Усклађеност</w:t>
      </w:r>
      <w:r w:rsidRPr="00065B5E">
        <w:rPr>
          <w:b/>
          <w:lang w:val="sr-Cyrl-CS" w:eastAsia="hr-HR"/>
        </w:rPr>
        <w:t xml:space="preserve"> прописа </w:t>
      </w:r>
      <w:r w:rsidRPr="00065B5E">
        <w:rPr>
          <w:b/>
          <w:lang w:val="hr-HR" w:eastAsia="hr-HR"/>
        </w:rPr>
        <w:t>с</w:t>
      </w:r>
      <w:r w:rsidRPr="00065B5E">
        <w:rPr>
          <w:b/>
          <w:lang w:val="sr-Cyrl-CS" w:eastAsia="hr-HR"/>
        </w:rPr>
        <w:t>а</w:t>
      </w:r>
      <w:r w:rsidRPr="00065B5E">
        <w:rPr>
          <w:b/>
          <w:lang w:val="hr-HR" w:eastAsia="hr-HR"/>
        </w:rPr>
        <w:t xml:space="preserve"> </w:t>
      </w:r>
      <w:r w:rsidRPr="00065B5E">
        <w:rPr>
          <w:b/>
          <w:lang w:val="sr-Cyrl-CS" w:eastAsia="hr-HR"/>
        </w:rPr>
        <w:t>прописима Европске уније:</w:t>
      </w:r>
    </w:p>
    <w:p w:rsidR="00065B5E" w:rsidRPr="00065B5E" w:rsidRDefault="00065B5E" w:rsidP="00065B5E">
      <w:pPr>
        <w:jc w:val="both"/>
        <w:rPr>
          <w:lang w:val="hr-HR" w:eastAsia="hr-HR"/>
        </w:rPr>
      </w:pPr>
    </w:p>
    <w:p w:rsidR="00A71472" w:rsidRPr="00A71472" w:rsidRDefault="00A71472" w:rsidP="00A71472">
      <w:pPr>
        <w:jc w:val="both"/>
        <w:rPr>
          <w:lang w:val="sr-Cyrl-RS" w:eastAsia="hr-HR"/>
        </w:rPr>
      </w:pPr>
      <w:r w:rsidRPr="00A71472">
        <w:rPr>
          <w:lang w:val="hr-HR" w:eastAsia="hr-HR"/>
        </w:rPr>
        <w:t xml:space="preserve">а) </w:t>
      </w:r>
      <w:r w:rsidRPr="00A71472">
        <w:rPr>
          <w:lang w:val="sr-Cyrl-CS" w:eastAsia="hr-HR"/>
        </w:rPr>
        <w:t>Навођење</w:t>
      </w:r>
      <w:r w:rsidRPr="00A71472">
        <w:rPr>
          <w:lang w:val="sr-Latn-CS" w:eastAsia="hr-HR"/>
        </w:rPr>
        <w:t xml:space="preserve"> </w:t>
      </w:r>
      <w:r w:rsidRPr="00A71472">
        <w:rPr>
          <w:lang w:val="sr-Cyrl-CS" w:eastAsia="hr-HR"/>
        </w:rPr>
        <w:t>одредби</w:t>
      </w:r>
      <w:r w:rsidRPr="00A71472">
        <w:rPr>
          <w:lang w:val="hr-HR" w:eastAsia="hr-HR"/>
        </w:rPr>
        <w:t xml:space="preserve"> примарних извора права Е</w:t>
      </w:r>
      <w:r w:rsidRPr="00A71472">
        <w:rPr>
          <w:lang w:val="sr-Cyrl-RS" w:eastAsia="hr-HR"/>
        </w:rPr>
        <w:t>вропске уније</w:t>
      </w:r>
      <w:r w:rsidRPr="00A71472">
        <w:rPr>
          <w:lang w:val="sr-Cyrl-CS" w:eastAsia="hr-HR"/>
        </w:rPr>
        <w:t xml:space="preserve"> и оцене усклађености са њима</w:t>
      </w:r>
    </w:p>
    <w:p w:rsidR="00A71472" w:rsidRPr="00A71472" w:rsidRDefault="00A71472" w:rsidP="00A71472">
      <w:pPr>
        <w:jc w:val="both"/>
        <w:rPr>
          <w:lang w:val="sr-Cyrl-RS" w:eastAsia="hr-HR"/>
        </w:rPr>
      </w:pPr>
    </w:p>
    <w:p w:rsidR="00A71472" w:rsidRPr="00A71472" w:rsidRDefault="00A71472" w:rsidP="00A71472">
      <w:pPr>
        <w:ind w:left="270"/>
        <w:jc w:val="both"/>
        <w:rPr>
          <w:color w:val="000000"/>
          <w:lang w:val="sr-Cyrl-CS" w:eastAsia="hr-HR"/>
        </w:rPr>
      </w:pPr>
      <w:r w:rsidRPr="00A71472">
        <w:rPr>
          <w:color w:val="000000"/>
          <w:lang w:val="sr-Cyrl-CS" w:eastAsia="hr-HR"/>
        </w:rPr>
        <w:t>Treaty on the Functioning of the European Union,</w:t>
      </w:r>
      <w:r w:rsidRPr="00A71472">
        <w:rPr>
          <w:lang w:val="hr-HR" w:eastAsia="hr-HR"/>
        </w:rPr>
        <w:t xml:space="preserve"> </w:t>
      </w:r>
      <w:r w:rsidRPr="00A71472">
        <w:rPr>
          <w:color w:val="000000"/>
          <w:lang w:val="sr-Cyrl-CS" w:eastAsia="hr-HR"/>
        </w:rPr>
        <w:t xml:space="preserve">Part three Union Policies and Internal Actions, Title II Free Movement of Goods </w:t>
      </w:r>
    </w:p>
    <w:p w:rsidR="00A71472" w:rsidRPr="00A71472" w:rsidRDefault="00A71472" w:rsidP="00A71472">
      <w:pPr>
        <w:ind w:left="270"/>
        <w:jc w:val="both"/>
        <w:rPr>
          <w:color w:val="000000"/>
          <w:lang w:val="sr-Cyrl-CS" w:eastAsia="hr-HR"/>
        </w:rPr>
      </w:pPr>
    </w:p>
    <w:p w:rsidR="00A71472" w:rsidRPr="00A71472" w:rsidRDefault="00A71472" w:rsidP="00A71472">
      <w:pPr>
        <w:ind w:left="270"/>
        <w:jc w:val="both"/>
        <w:rPr>
          <w:color w:val="000000"/>
          <w:lang w:val="sr-Cyrl-CS" w:eastAsia="hr-HR"/>
        </w:rPr>
      </w:pPr>
      <w:r w:rsidRPr="00A71472">
        <w:rPr>
          <w:color w:val="000000"/>
          <w:lang w:val="sr-Cyrl-CS" w:eastAsia="hr-HR"/>
        </w:rPr>
        <w:t>Уговор о функционисању Европске уније, Део трећи - Политике уније и унутрашње активности, Наслов II – Слободно кре</w:t>
      </w:r>
      <w:r w:rsidR="005F3F70">
        <w:rPr>
          <w:color w:val="000000"/>
          <w:lang w:val="sr-Cyrl-CS" w:eastAsia="hr-HR"/>
        </w:rPr>
        <w:t>тање робе, Глава 1 -  Царинска у</w:t>
      </w:r>
      <w:r w:rsidRPr="00A71472">
        <w:rPr>
          <w:color w:val="000000"/>
          <w:lang w:val="sr-Cyrl-CS" w:eastAsia="hr-HR"/>
        </w:rPr>
        <w:t>нија;</w:t>
      </w:r>
    </w:p>
    <w:p w:rsidR="00A71472" w:rsidRPr="00A71472" w:rsidRDefault="00A71472" w:rsidP="00A71472">
      <w:pPr>
        <w:ind w:left="270"/>
        <w:jc w:val="both"/>
        <w:rPr>
          <w:color w:val="000000"/>
          <w:lang w:val="sr-Cyrl-CS" w:eastAsia="hr-HR"/>
        </w:rPr>
      </w:pPr>
    </w:p>
    <w:p w:rsidR="00A71472" w:rsidRPr="00A71472" w:rsidRDefault="00A71472" w:rsidP="00A71472">
      <w:pPr>
        <w:ind w:left="270"/>
        <w:jc w:val="both"/>
        <w:rPr>
          <w:color w:val="000000"/>
          <w:lang w:val="sr-Cyrl-RS" w:eastAsia="hr-HR"/>
        </w:rPr>
      </w:pPr>
      <w:r w:rsidRPr="00A71472">
        <w:rPr>
          <w:color w:val="000000"/>
          <w:lang w:val="sr-Cyrl-CS" w:eastAsia="hr-HR"/>
        </w:rPr>
        <w:t>потпуно усклађено</w:t>
      </w:r>
    </w:p>
    <w:p w:rsidR="00A71472" w:rsidRPr="00A71472" w:rsidRDefault="00A71472" w:rsidP="00A71472">
      <w:pPr>
        <w:jc w:val="both"/>
        <w:rPr>
          <w:lang w:val="sr-Cyrl-RS" w:eastAsia="hr-HR"/>
        </w:rPr>
      </w:pPr>
    </w:p>
    <w:p w:rsidR="00A71472" w:rsidRPr="00A71472" w:rsidRDefault="00A71472" w:rsidP="00A71472">
      <w:pPr>
        <w:jc w:val="both"/>
        <w:rPr>
          <w:lang w:val="sr-Cyrl-CS" w:eastAsia="hr-HR"/>
        </w:rPr>
      </w:pPr>
      <w:r w:rsidRPr="00A71472">
        <w:rPr>
          <w:lang w:val="hr-HR" w:eastAsia="hr-HR"/>
        </w:rPr>
        <w:t xml:space="preserve">б) </w:t>
      </w:r>
      <w:r w:rsidRPr="00A71472">
        <w:rPr>
          <w:lang w:val="sr-Cyrl-CS" w:eastAsia="hr-HR"/>
        </w:rPr>
        <w:t>Навођење</w:t>
      </w:r>
      <w:r w:rsidRPr="00A71472">
        <w:rPr>
          <w:lang w:val="hr-HR" w:eastAsia="hr-HR"/>
        </w:rPr>
        <w:t xml:space="preserve"> секундарних извора права Е</w:t>
      </w:r>
      <w:r w:rsidRPr="00A71472">
        <w:rPr>
          <w:lang w:val="sr-Cyrl-RS" w:eastAsia="hr-HR"/>
        </w:rPr>
        <w:t>вропске уније</w:t>
      </w:r>
      <w:r w:rsidRPr="00A71472">
        <w:rPr>
          <w:lang w:val="hr-HR" w:eastAsia="hr-HR"/>
        </w:rPr>
        <w:t xml:space="preserve"> </w:t>
      </w:r>
      <w:r w:rsidRPr="00A71472">
        <w:rPr>
          <w:lang w:val="sr-Cyrl-CS" w:eastAsia="hr-HR"/>
        </w:rPr>
        <w:t>и оцене усклађености са њима,</w:t>
      </w:r>
    </w:p>
    <w:p w:rsidR="00A71472" w:rsidRPr="00A71472" w:rsidRDefault="00A71472" w:rsidP="00A71472">
      <w:pPr>
        <w:jc w:val="both"/>
        <w:rPr>
          <w:lang w:val="sr-Cyrl-CS" w:eastAsia="hr-HR"/>
        </w:rPr>
      </w:pPr>
    </w:p>
    <w:p w:rsidR="00A71472" w:rsidRPr="00A71472" w:rsidRDefault="00A71472" w:rsidP="00A71472">
      <w:pPr>
        <w:ind w:left="270"/>
        <w:jc w:val="both"/>
        <w:rPr>
          <w:lang w:val="sr-Cyrl-CS" w:eastAsia="hr-HR"/>
        </w:rPr>
      </w:pPr>
      <w:r w:rsidRPr="00A71472">
        <w:rPr>
          <w:lang w:val="sr-Cyrl-CS" w:eastAsia="hr-HR"/>
        </w:rPr>
        <w:t xml:space="preserve">Regulation (EU) No 952/2013 of the European Parliament and of the Council of 9 October 2013 laying down the Union Customs Code, </w:t>
      </w:r>
    </w:p>
    <w:p w:rsidR="00A71472" w:rsidRPr="00A71472" w:rsidRDefault="00A71472" w:rsidP="00A71472">
      <w:pPr>
        <w:ind w:left="270"/>
        <w:jc w:val="both"/>
        <w:rPr>
          <w:lang w:val="sr-Cyrl-CS" w:eastAsia="hr-HR"/>
        </w:rPr>
      </w:pPr>
    </w:p>
    <w:p w:rsidR="00A71472" w:rsidRPr="00A71472" w:rsidRDefault="00A71472" w:rsidP="00A71472">
      <w:pPr>
        <w:ind w:left="270"/>
        <w:jc w:val="both"/>
        <w:rPr>
          <w:lang w:val="sr-Cyrl-CS" w:eastAsia="hr-HR"/>
        </w:rPr>
      </w:pPr>
      <w:r w:rsidRPr="00A71472">
        <w:rPr>
          <w:lang w:val="sr-Cyrl-CS" w:eastAsia="hr-HR"/>
        </w:rPr>
        <w:t xml:space="preserve">Уредба (ЕУ) број 952/2013 Европског парламента и </w:t>
      </w:r>
      <w:r w:rsidR="0045592B">
        <w:rPr>
          <w:lang w:val="sr-Cyrl-CS" w:eastAsia="hr-HR"/>
        </w:rPr>
        <w:t>С</w:t>
      </w:r>
      <w:r w:rsidRPr="00A71472">
        <w:rPr>
          <w:lang w:val="sr-Cyrl-CS" w:eastAsia="hr-HR"/>
        </w:rPr>
        <w:t>авета од 9. октобра 2013. године о утврђивању Цар</w:t>
      </w:r>
      <w:r w:rsidR="0045592B">
        <w:rPr>
          <w:lang w:val="sr-Cyrl-CS" w:eastAsia="hr-HR"/>
        </w:rPr>
        <w:t>инског кодекса Уније</w:t>
      </w:r>
    </w:p>
    <w:p w:rsidR="00A71472" w:rsidRPr="00A71472" w:rsidRDefault="00A71472" w:rsidP="00A71472">
      <w:pPr>
        <w:ind w:left="270"/>
        <w:jc w:val="both"/>
        <w:rPr>
          <w:lang w:val="sr-Cyrl-CS" w:eastAsia="hr-HR"/>
        </w:rPr>
      </w:pPr>
    </w:p>
    <w:p w:rsidR="0045592B" w:rsidRPr="0045592B" w:rsidRDefault="0045592B" w:rsidP="00A71472">
      <w:pPr>
        <w:ind w:left="270"/>
        <w:jc w:val="both"/>
        <w:rPr>
          <w:lang w:val="sr-Cyrl-RS" w:eastAsia="hr-HR"/>
        </w:rPr>
      </w:pPr>
      <w:r w:rsidRPr="0045592B">
        <w:rPr>
          <w:lang w:eastAsia="hr-HR"/>
        </w:rPr>
        <w:t>R</w:t>
      </w:r>
      <w:r>
        <w:rPr>
          <w:lang w:val="sr-Latn-RS" w:eastAsia="hr-HR"/>
        </w:rPr>
        <w:t xml:space="preserve">egulation </w:t>
      </w:r>
      <w:r w:rsidRPr="0045592B">
        <w:rPr>
          <w:lang w:eastAsia="hr-HR"/>
        </w:rPr>
        <w:t xml:space="preserve">(EU) No 608/2013 of the </w:t>
      </w:r>
      <w:r>
        <w:rPr>
          <w:lang w:eastAsia="hr-HR"/>
        </w:rPr>
        <w:t>European Parliament and of the C</w:t>
      </w:r>
      <w:r w:rsidRPr="0045592B">
        <w:rPr>
          <w:lang w:eastAsia="hr-HR"/>
        </w:rPr>
        <w:t>ouncil of 12 June 2013 concerning customs enforcement of intellectual property rights and repealing Council Regulation (EC) No 1383/2003</w:t>
      </w:r>
      <w:r>
        <w:rPr>
          <w:lang w:val="sr-Cyrl-RS" w:eastAsia="hr-HR"/>
        </w:rPr>
        <w:t>,</w:t>
      </w:r>
    </w:p>
    <w:p w:rsidR="0045592B" w:rsidRDefault="0045592B" w:rsidP="00A71472">
      <w:pPr>
        <w:ind w:left="270"/>
        <w:jc w:val="both"/>
        <w:rPr>
          <w:lang w:eastAsia="hr-HR"/>
        </w:rPr>
      </w:pPr>
    </w:p>
    <w:p w:rsidR="0045592B" w:rsidRPr="0045592B" w:rsidRDefault="0045592B" w:rsidP="0045592B">
      <w:pPr>
        <w:ind w:left="270"/>
        <w:jc w:val="both"/>
        <w:rPr>
          <w:lang w:val="sr-Latn-RS" w:eastAsia="hr-HR"/>
        </w:rPr>
      </w:pPr>
      <w:r w:rsidRPr="0045592B">
        <w:rPr>
          <w:lang w:val="sr-Cyrl-RS" w:eastAsia="hr-HR"/>
        </w:rPr>
        <w:t xml:space="preserve">Уредба </w:t>
      </w:r>
      <w:r w:rsidRPr="0045592B">
        <w:rPr>
          <w:lang w:val="sr-Cyrl-CS" w:eastAsia="hr-HR"/>
        </w:rPr>
        <w:t xml:space="preserve">(ЕУ) </w:t>
      </w:r>
      <w:r w:rsidRPr="0045592B">
        <w:rPr>
          <w:lang w:val="sr-Cyrl-RS" w:eastAsia="hr-HR"/>
        </w:rPr>
        <w:t xml:space="preserve">број 608/2013 </w:t>
      </w:r>
      <w:r>
        <w:rPr>
          <w:lang w:val="sr-Latn-RS" w:eastAsia="hr-HR"/>
        </w:rPr>
        <w:t xml:space="preserve">Европског </w:t>
      </w:r>
      <w:r>
        <w:rPr>
          <w:lang w:val="sr-Cyrl-RS" w:eastAsia="hr-HR"/>
        </w:rPr>
        <w:t>п</w:t>
      </w:r>
      <w:r w:rsidRPr="0045592B">
        <w:rPr>
          <w:lang w:val="sr-Cyrl-RS" w:eastAsia="hr-HR"/>
        </w:rPr>
        <w:t>арламента и Савета од 22. јуна 2013. године o цaринскoм спровођењу прaвa интeлeктуaлне својине и стaвљaњу вaн снaгe Урeдбe Савета (EЗ) број 1383/2003</w:t>
      </w:r>
      <w:r>
        <w:rPr>
          <w:lang w:val="sr-Cyrl-RS" w:eastAsia="hr-HR"/>
        </w:rPr>
        <w:t xml:space="preserve"> </w:t>
      </w:r>
      <w:r>
        <w:rPr>
          <w:lang w:val="sr-Latn-RS" w:eastAsia="hr-HR"/>
        </w:rPr>
        <w:t xml:space="preserve"> </w:t>
      </w:r>
    </w:p>
    <w:p w:rsidR="0045592B" w:rsidRDefault="0045592B" w:rsidP="00A71472">
      <w:pPr>
        <w:ind w:left="270"/>
        <w:jc w:val="both"/>
        <w:rPr>
          <w:lang w:val="sr-Cyrl-CS" w:eastAsia="hr-HR"/>
        </w:rPr>
      </w:pPr>
    </w:p>
    <w:p w:rsidR="00A71472" w:rsidRPr="00A71472" w:rsidRDefault="00A71472" w:rsidP="00A71472">
      <w:pPr>
        <w:ind w:left="270"/>
        <w:jc w:val="both"/>
        <w:rPr>
          <w:lang w:val="sr-Cyrl-CS" w:eastAsia="hr-HR"/>
        </w:rPr>
      </w:pPr>
    </w:p>
    <w:p w:rsidR="00A71472" w:rsidRPr="00A71472" w:rsidRDefault="0095216B" w:rsidP="00A71472">
      <w:pPr>
        <w:ind w:left="270"/>
        <w:jc w:val="both"/>
        <w:rPr>
          <w:lang w:val="sr-Cyrl-CS" w:eastAsia="hr-HR"/>
        </w:rPr>
      </w:pPr>
      <w:r>
        <w:rPr>
          <w:lang w:val="sr-Cyrl-RS" w:eastAsia="hr-HR"/>
        </w:rPr>
        <w:t xml:space="preserve">Предлог </w:t>
      </w:r>
      <w:r w:rsidR="00B013B1">
        <w:rPr>
          <w:lang w:val="sr-Cyrl-RS" w:eastAsia="hr-HR"/>
        </w:rPr>
        <w:t>з</w:t>
      </w:r>
      <w:r w:rsidR="0064367A">
        <w:rPr>
          <w:lang w:val="sr-Cyrl-RS" w:eastAsia="hr-HR"/>
        </w:rPr>
        <w:t xml:space="preserve">акона о изменама и допунама </w:t>
      </w:r>
      <w:r w:rsidR="0064367A">
        <w:rPr>
          <w:lang w:val="sr-Cyrl-CS" w:eastAsia="hr-HR"/>
        </w:rPr>
        <w:t>Царинског</w:t>
      </w:r>
      <w:r w:rsidR="00A71472" w:rsidRPr="00A71472">
        <w:rPr>
          <w:lang w:val="sr-Cyrl-CS" w:eastAsia="hr-HR"/>
        </w:rPr>
        <w:t xml:space="preserve"> закон</w:t>
      </w:r>
      <w:r w:rsidR="0064367A">
        <w:rPr>
          <w:lang w:val="sr-Cyrl-CS" w:eastAsia="hr-HR"/>
        </w:rPr>
        <w:t>а</w:t>
      </w:r>
      <w:r w:rsidR="000E421D">
        <w:rPr>
          <w:lang w:val="sr-Cyrl-CS" w:eastAsia="hr-HR"/>
        </w:rPr>
        <w:t xml:space="preserve"> је у потпуности</w:t>
      </w:r>
      <w:r w:rsidR="00A71472" w:rsidRPr="00A71472">
        <w:rPr>
          <w:lang w:val="sr-Cyrl-CS" w:eastAsia="hr-HR"/>
        </w:rPr>
        <w:t xml:space="preserve"> ус</w:t>
      </w:r>
      <w:r w:rsidR="000E421D">
        <w:rPr>
          <w:lang w:val="sr-Cyrl-CS" w:eastAsia="hr-HR"/>
        </w:rPr>
        <w:t>клађен са наведеним пропис</w:t>
      </w:r>
      <w:r w:rsidR="00D116AA">
        <w:rPr>
          <w:lang w:val="sr-Cyrl-CS" w:eastAsia="hr-HR"/>
        </w:rPr>
        <w:t>има</w:t>
      </w:r>
      <w:r w:rsidR="000E421D">
        <w:rPr>
          <w:lang w:val="sr-Cyrl-CS" w:eastAsia="hr-HR"/>
        </w:rPr>
        <w:t xml:space="preserve"> ЕУ.</w:t>
      </w:r>
    </w:p>
    <w:p w:rsidR="00A71472" w:rsidRPr="00A71472" w:rsidRDefault="00A71472" w:rsidP="00A71472">
      <w:pPr>
        <w:jc w:val="both"/>
        <w:rPr>
          <w:lang w:val="sr-Cyrl-CS" w:eastAsia="hr-HR"/>
        </w:rPr>
      </w:pPr>
    </w:p>
    <w:p w:rsidR="00A71472" w:rsidRDefault="00A71472" w:rsidP="00A71472">
      <w:pPr>
        <w:jc w:val="both"/>
        <w:rPr>
          <w:lang w:val="sr-Cyrl-CS" w:eastAsia="hr-HR"/>
        </w:rPr>
      </w:pPr>
      <w:r w:rsidRPr="00A71472">
        <w:rPr>
          <w:lang w:val="sr-Cyrl-CS" w:eastAsia="hr-HR"/>
        </w:rPr>
        <w:t>в</w:t>
      </w:r>
      <w:r w:rsidRPr="00A71472">
        <w:rPr>
          <w:lang w:val="hr-HR" w:eastAsia="hr-HR"/>
        </w:rPr>
        <w:t xml:space="preserve">) </w:t>
      </w:r>
      <w:r w:rsidRPr="00A71472">
        <w:rPr>
          <w:lang w:val="sr-Cyrl-CS" w:eastAsia="hr-HR"/>
        </w:rPr>
        <w:t>Остали извори права Европске уније и усклађен</w:t>
      </w:r>
      <w:r w:rsidR="00C8205F">
        <w:rPr>
          <w:lang w:val="sr-Cyrl-CS" w:eastAsia="hr-HR"/>
        </w:rPr>
        <w:t>о</w:t>
      </w:r>
      <w:r w:rsidRPr="00A71472">
        <w:rPr>
          <w:lang w:val="sr-Cyrl-CS" w:eastAsia="hr-HR"/>
        </w:rPr>
        <w:t>ст са њима,</w:t>
      </w:r>
    </w:p>
    <w:p w:rsidR="00C8205F" w:rsidRPr="00A71472" w:rsidRDefault="00C8205F" w:rsidP="00A71472">
      <w:pPr>
        <w:jc w:val="both"/>
        <w:rPr>
          <w:lang w:val="sr-Cyrl-CS" w:eastAsia="hr-HR"/>
        </w:rPr>
      </w:pPr>
      <w:r>
        <w:rPr>
          <w:lang w:val="sr-Cyrl-CS" w:eastAsia="hr-HR"/>
        </w:rPr>
        <w:tab/>
      </w:r>
      <w:r>
        <w:rPr>
          <w:lang w:val="sr-Cyrl-CS" w:eastAsia="hr-HR"/>
        </w:rPr>
        <w:tab/>
      </w:r>
      <w:r>
        <w:rPr>
          <w:lang w:val="sr-Cyrl-CS" w:eastAsia="hr-HR"/>
        </w:rPr>
        <w:tab/>
      </w:r>
      <w:r>
        <w:rPr>
          <w:lang w:val="sr-Cyrl-CS" w:eastAsia="hr-HR"/>
        </w:rPr>
        <w:tab/>
      </w:r>
      <w:r>
        <w:rPr>
          <w:lang w:val="sr-Cyrl-CS" w:eastAsia="hr-HR"/>
        </w:rPr>
        <w:tab/>
      </w:r>
      <w:r>
        <w:rPr>
          <w:lang w:val="sr-Cyrl-CS" w:eastAsia="hr-HR"/>
        </w:rPr>
        <w:tab/>
        <w:t>-</w:t>
      </w:r>
    </w:p>
    <w:p w:rsidR="00A71472" w:rsidRDefault="00A71472" w:rsidP="00A71472">
      <w:pPr>
        <w:jc w:val="both"/>
        <w:rPr>
          <w:lang w:val="sr-Cyrl-RS" w:eastAsia="hr-HR"/>
        </w:rPr>
      </w:pPr>
      <w:r w:rsidRPr="00A71472">
        <w:rPr>
          <w:lang w:val="sr-Cyrl-CS" w:eastAsia="hr-HR"/>
        </w:rPr>
        <w:t>г</w:t>
      </w:r>
      <w:r w:rsidRPr="00A71472">
        <w:rPr>
          <w:lang w:val="hr-HR" w:eastAsia="hr-HR"/>
        </w:rPr>
        <w:t xml:space="preserve">) </w:t>
      </w:r>
      <w:r w:rsidRPr="00A71472">
        <w:rPr>
          <w:lang w:val="sr-Cyrl-CS" w:eastAsia="hr-HR"/>
        </w:rPr>
        <w:t>Р</w:t>
      </w:r>
      <w:r w:rsidRPr="00A71472">
        <w:rPr>
          <w:lang w:val="hr-HR" w:eastAsia="hr-HR"/>
        </w:rPr>
        <w:t>азлози за дел</w:t>
      </w:r>
      <w:r w:rsidRPr="00A71472">
        <w:rPr>
          <w:lang w:val="sr-Cyrl-CS" w:eastAsia="hr-HR"/>
        </w:rPr>
        <w:t>и</w:t>
      </w:r>
      <w:r w:rsidRPr="00A71472">
        <w:rPr>
          <w:lang w:val="hr-HR" w:eastAsia="hr-HR"/>
        </w:rPr>
        <w:t>мичну усклађеност</w:t>
      </w:r>
      <w:r w:rsidRPr="00A71472">
        <w:rPr>
          <w:lang w:val="sr-Cyrl-CS" w:eastAsia="hr-HR"/>
        </w:rPr>
        <w:t>,</w:t>
      </w:r>
      <w:r w:rsidRPr="00A71472">
        <w:rPr>
          <w:lang w:val="hr-HR" w:eastAsia="hr-HR"/>
        </w:rPr>
        <w:t xml:space="preserve"> односно неусклађеност</w:t>
      </w:r>
      <w:r w:rsidRPr="00A71472">
        <w:rPr>
          <w:lang w:val="sr-Cyrl-RS" w:eastAsia="hr-HR"/>
        </w:rPr>
        <w:t>,</w:t>
      </w:r>
    </w:p>
    <w:p w:rsidR="00C8205F" w:rsidRPr="00A71472" w:rsidRDefault="00C8205F" w:rsidP="00A71472">
      <w:pPr>
        <w:jc w:val="both"/>
        <w:rPr>
          <w:lang w:val="sr-Cyrl-RS" w:eastAsia="hr-HR"/>
        </w:rPr>
      </w:pPr>
      <w:r>
        <w:rPr>
          <w:lang w:val="sr-Cyrl-RS" w:eastAsia="hr-HR"/>
        </w:rPr>
        <w:tab/>
      </w:r>
      <w:r>
        <w:rPr>
          <w:lang w:val="sr-Cyrl-RS" w:eastAsia="hr-HR"/>
        </w:rPr>
        <w:tab/>
      </w:r>
      <w:r>
        <w:rPr>
          <w:lang w:val="sr-Cyrl-RS" w:eastAsia="hr-HR"/>
        </w:rPr>
        <w:tab/>
      </w:r>
      <w:r>
        <w:rPr>
          <w:lang w:val="sr-Cyrl-RS" w:eastAsia="hr-HR"/>
        </w:rPr>
        <w:tab/>
      </w:r>
      <w:r>
        <w:rPr>
          <w:lang w:val="sr-Cyrl-RS" w:eastAsia="hr-HR"/>
        </w:rPr>
        <w:tab/>
      </w:r>
      <w:r>
        <w:rPr>
          <w:lang w:val="sr-Cyrl-RS" w:eastAsia="hr-HR"/>
        </w:rPr>
        <w:tab/>
        <w:t>-</w:t>
      </w:r>
    </w:p>
    <w:p w:rsidR="00A71472" w:rsidRPr="00A71472" w:rsidRDefault="00A71472" w:rsidP="00A71472">
      <w:pPr>
        <w:jc w:val="both"/>
        <w:rPr>
          <w:i/>
          <w:lang w:val="sr-Cyrl-CS" w:eastAsia="hr-HR"/>
        </w:rPr>
      </w:pPr>
      <w:r w:rsidRPr="00A71472">
        <w:rPr>
          <w:lang w:val="sr-Cyrl-CS" w:eastAsia="hr-HR"/>
        </w:rPr>
        <w:t>д</w:t>
      </w:r>
      <w:r w:rsidRPr="00A71472">
        <w:rPr>
          <w:lang w:val="hr-HR" w:eastAsia="hr-HR"/>
        </w:rPr>
        <w:t>)</w:t>
      </w:r>
      <w:r w:rsidRPr="00A71472">
        <w:rPr>
          <w:lang w:val="sr-Cyrl-CS" w:eastAsia="hr-HR"/>
        </w:rPr>
        <w:t xml:space="preserve"> Р</w:t>
      </w:r>
      <w:r w:rsidRPr="00A71472">
        <w:rPr>
          <w:lang w:val="hr-HR" w:eastAsia="hr-HR"/>
        </w:rPr>
        <w:t xml:space="preserve">ок у којем је предвиђено постизање потпуне усклађености </w:t>
      </w:r>
      <w:r w:rsidRPr="00A71472">
        <w:rPr>
          <w:lang w:val="sr-Cyrl-CS" w:eastAsia="hr-HR"/>
        </w:rPr>
        <w:t>прописа</w:t>
      </w:r>
      <w:r w:rsidRPr="00A71472">
        <w:rPr>
          <w:lang w:val="hr-HR" w:eastAsia="hr-HR"/>
        </w:rPr>
        <w:t xml:space="preserve"> с</w:t>
      </w:r>
      <w:r w:rsidRPr="00A71472">
        <w:rPr>
          <w:lang w:val="sr-Cyrl-CS" w:eastAsia="hr-HR"/>
        </w:rPr>
        <w:t>а прописима Европске уније.</w:t>
      </w:r>
    </w:p>
    <w:p w:rsidR="00065B5E" w:rsidRPr="00C8205F" w:rsidRDefault="00C8205F" w:rsidP="00065B5E">
      <w:pPr>
        <w:jc w:val="both"/>
        <w:rPr>
          <w:lang w:val="sr-Cyrl-CS" w:eastAsia="hr-HR"/>
        </w:rPr>
      </w:pPr>
      <w:r>
        <w:rPr>
          <w:i/>
          <w:lang w:val="sr-Cyrl-CS" w:eastAsia="hr-HR"/>
        </w:rPr>
        <w:tab/>
      </w:r>
      <w:r>
        <w:rPr>
          <w:i/>
          <w:lang w:val="sr-Cyrl-CS" w:eastAsia="hr-HR"/>
        </w:rPr>
        <w:tab/>
      </w:r>
      <w:r>
        <w:rPr>
          <w:i/>
          <w:lang w:val="sr-Cyrl-CS" w:eastAsia="hr-HR"/>
        </w:rPr>
        <w:tab/>
      </w:r>
      <w:r>
        <w:rPr>
          <w:i/>
          <w:lang w:val="sr-Cyrl-CS" w:eastAsia="hr-HR"/>
        </w:rPr>
        <w:tab/>
      </w:r>
      <w:r>
        <w:rPr>
          <w:i/>
          <w:lang w:val="sr-Cyrl-CS" w:eastAsia="hr-HR"/>
        </w:rPr>
        <w:tab/>
      </w:r>
      <w:r>
        <w:rPr>
          <w:i/>
          <w:lang w:val="sr-Cyrl-CS" w:eastAsia="hr-HR"/>
        </w:rPr>
        <w:tab/>
      </w:r>
      <w:r>
        <w:rPr>
          <w:lang w:val="sr-Cyrl-CS" w:eastAsia="hr-HR"/>
        </w:rPr>
        <w:t>-</w:t>
      </w:r>
    </w:p>
    <w:p w:rsidR="00065B5E" w:rsidRPr="00065B5E" w:rsidRDefault="00065B5E" w:rsidP="00065B5E">
      <w:pPr>
        <w:jc w:val="both"/>
        <w:rPr>
          <w:b/>
          <w:color w:val="000000"/>
          <w:lang w:val="ru-RU" w:eastAsia="hr-HR"/>
        </w:rPr>
      </w:pPr>
      <w:r w:rsidRPr="00065B5E">
        <w:rPr>
          <w:b/>
          <w:lang w:val="sr-Cyrl-CS" w:eastAsia="hr-HR"/>
        </w:rPr>
        <w:t>5</w:t>
      </w:r>
      <w:r w:rsidRPr="00065B5E">
        <w:rPr>
          <w:b/>
          <w:lang w:val="ru-RU" w:eastAsia="hr-HR"/>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065B5E">
        <w:rPr>
          <w:b/>
          <w:color w:val="000000"/>
          <w:lang w:val="ru-RU" w:eastAsia="hr-HR"/>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065B5E" w:rsidRDefault="00065B5E" w:rsidP="00065B5E">
      <w:pPr>
        <w:jc w:val="both"/>
        <w:rPr>
          <w:lang w:val="sr-Cyrl-CS" w:eastAsia="hr-HR"/>
        </w:rPr>
      </w:pPr>
    </w:p>
    <w:p w:rsidR="00A826ED" w:rsidRPr="00A826ED" w:rsidRDefault="00CC209C" w:rsidP="00A826ED">
      <w:pPr>
        <w:jc w:val="both"/>
        <w:rPr>
          <w:color w:val="000000"/>
          <w:lang w:val="ru-RU" w:eastAsia="hr-HR"/>
        </w:rPr>
      </w:pPr>
      <w:proofErr w:type="spellStart"/>
      <w:r>
        <w:rPr>
          <w:lang w:val="en-GB" w:eastAsia="hr-HR"/>
        </w:rPr>
        <w:t>Предложене</w:t>
      </w:r>
      <w:proofErr w:type="spellEnd"/>
      <w:r>
        <w:rPr>
          <w:lang w:val="en-GB" w:eastAsia="hr-HR"/>
        </w:rPr>
        <w:t xml:space="preserve"> </w:t>
      </w:r>
      <w:proofErr w:type="spellStart"/>
      <w:r>
        <w:rPr>
          <w:lang w:val="en-GB" w:eastAsia="hr-HR"/>
        </w:rPr>
        <w:t>измене</w:t>
      </w:r>
      <w:proofErr w:type="spellEnd"/>
      <w:r>
        <w:rPr>
          <w:lang w:val="en-GB" w:eastAsia="hr-HR"/>
        </w:rPr>
        <w:t xml:space="preserve"> </w:t>
      </w:r>
      <w:proofErr w:type="spellStart"/>
      <w:r>
        <w:rPr>
          <w:lang w:val="en-GB" w:eastAsia="hr-HR"/>
        </w:rPr>
        <w:t>су</w:t>
      </w:r>
      <w:proofErr w:type="spellEnd"/>
      <w:r>
        <w:rPr>
          <w:lang w:val="en-GB" w:eastAsia="hr-HR"/>
        </w:rPr>
        <w:t xml:space="preserve"> </w:t>
      </w:r>
      <w:r w:rsidR="00FC7480">
        <w:rPr>
          <w:lang w:val="sr-Cyrl-RS" w:eastAsia="hr-HR"/>
        </w:rPr>
        <w:t>предмет усклађивања са п</w:t>
      </w:r>
      <w:r w:rsidR="00A826ED" w:rsidRPr="00A826ED">
        <w:rPr>
          <w:color w:val="000000"/>
          <w:lang w:val="ru-RU" w:eastAsia="hr-HR"/>
        </w:rPr>
        <w:t>ропис</w:t>
      </w:r>
      <w:r w:rsidR="00FC7480">
        <w:rPr>
          <w:color w:val="000000"/>
          <w:lang w:val="ru-RU" w:eastAsia="hr-HR"/>
        </w:rPr>
        <w:t>ом</w:t>
      </w:r>
      <w:r w:rsidR="00A826ED" w:rsidRPr="00A826ED">
        <w:rPr>
          <w:color w:val="000000"/>
          <w:lang w:val="ru-RU" w:eastAsia="hr-HR"/>
        </w:rPr>
        <w:t xml:space="preserve"> Европске уније.</w:t>
      </w:r>
    </w:p>
    <w:p w:rsidR="00A826ED" w:rsidRPr="00A826ED" w:rsidRDefault="00A826ED" w:rsidP="00A826ED">
      <w:pPr>
        <w:jc w:val="both"/>
        <w:rPr>
          <w:b/>
          <w:color w:val="000000"/>
          <w:lang w:val="ru-RU" w:eastAsia="hr-HR"/>
        </w:rPr>
      </w:pPr>
    </w:p>
    <w:p w:rsidR="00065B5E" w:rsidRDefault="00065B5E" w:rsidP="00065B5E">
      <w:pPr>
        <w:jc w:val="both"/>
        <w:rPr>
          <w:b/>
          <w:lang w:val="hr-HR" w:eastAsia="hr-HR"/>
        </w:rPr>
      </w:pPr>
      <w:r w:rsidRPr="00065B5E">
        <w:rPr>
          <w:b/>
          <w:lang w:val="sr-Cyrl-CS" w:eastAsia="hr-HR"/>
        </w:rPr>
        <w:t>6</w:t>
      </w:r>
      <w:r w:rsidRPr="00065B5E">
        <w:rPr>
          <w:b/>
          <w:lang w:val="hr-HR" w:eastAsia="hr-HR"/>
        </w:rPr>
        <w:t xml:space="preserve">. </w:t>
      </w:r>
      <w:r w:rsidRPr="00065B5E">
        <w:rPr>
          <w:b/>
          <w:lang w:val="sr-Cyrl-CS" w:eastAsia="hr-HR"/>
        </w:rPr>
        <w:t xml:space="preserve">Да </w:t>
      </w:r>
      <w:r w:rsidRPr="00065B5E">
        <w:rPr>
          <w:b/>
          <w:lang w:val="hr-HR" w:eastAsia="hr-HR"/>
        </w:rPr>
        <w:t>ли</w:t>
      </w:r>
      <w:r w:rsidRPr="00065B5E">
        <w:rPr>
          <w:b/>
          <w:lang w:val="sr-Cyrl-CS" w:eastAsia="hr-HR"/>
        </w:rPr>
        <w:t xml:space="preserve"> су</w:t>
      </w:r>
      <w:r w:rsidRPr="00065B5E">
        <w:rPr>
          <w:b/>
          <w:lang w:val="hr-HR" w:eastAsia="hr-HR"/>
        </w:rPr>
        <w:t xml:space="preserve"> </w:t>
      </w:r>
      <w:r w:rsidRPr="00065B5E">
        <w:rPr>
          <w:b/>
          <w:lang w:val="sr-Cyrl-CS" w:eastAsia="hr-HR"/>
        </w:rPr>
        <w:t>претходно</w:t>
      </w:r>
      <w:r w:rsidRPr="00065B5E">
        <w:rPr>
          <w:b/>
          <w:lang w:val="hr-HR" w:eastAsia="hr-HR"/>
        </w:rPr>
        <w:t xml:space="preserve"> наведени извори права Е</w:t>
      </w:r>
      <w:r w:rsidRPr="00065B5E">
        <w:rPr>
          <w:b/>
          <w:lang w:val="sr-Cyrl-RS" w:eastAsia="hr-HR"/>
        </w:rPr>
        <w:t>вропске уније</w:t>
      </w:r>
      <w:r w:rsidRPr="00065B5E">
        <w:rPr>
          <w:b/>
          <w:lang w:val="hr-HR" w:eastAsia="hr-HR"/>
        </w:rPr>
        <w:t xml:space="preserve"> преведени на </w:t>
      </w:r>
      <w:r w:rsidRPr="00065B5E">
        <w:rPr>
          <w:b/>
          <w:lang w:val="sr-Cyrl-CS" w:eastAsia="hr-HR"/>
        </w:rPr>
        <w:t>срп</w:t>
      </w:r>
      <w:r w:rsidRPr="00065B5E">
        <w:rPr>
          <w:b/>
          <w:lang w:val="hr-HR" w:eastAsia="hr-HR"/>
        </w:rPr>
        <w:t>ски језик?</w:t>
      </w:r>
    </w:p>
    <w:p w:rsidR="00A71472" w:rsidRDefault="00A71472" w:rsidP="00A71472">
      <w:pPr>
        <w:jc w:val="both"/>
        <w:rPr>
          <w:b/>
          <w:lang w:val="hr-HR" w:eastAsia="hr-HR"/>
        </w:rPr>
      </w:pPr>
    </w:p>
    <w:p w:rsidR="00A71472" w:rsidRPr="00A71472" w:rsidRDefault="0045592B" w:rsidP="00A71472">
      <w:pPr>
        <w:jc w:val="both"/>
        <w:rPr>
          <w:lang w:val="sr-Cyrl-RS" w:eastAsia="hr-HR"/>
        </w:rPr>
      </w:pPr>
      <w:r>
        <w:rPr>
          <w:lang w:val="sr-Cyrl-CS" w:eastAsia="hr-HR"/>
        </w:rPr>
        <w:t xml:space="preserve">Да. </w:t>
      </w:r>
    </w:p>
    <w:p w:rsidR="00A826ED" w:rsidRDefault="00A826ED" w:rsidP="00A71472">
      <w:pPr>
        <w:rPr>
          <w:lang w:val="sr-Cyrl-CS" w:eastAsia="hr-HR"/>
        </w:rPr>
      </w:pPr>
    </w:p>
    <w:p w:rsidR="00A71472" w:rsidRPr="00065B5E" w:rsidRDefault="00A71472" w:rsidP="00A826ED">
      <w:pPr>
        <w:jc w:val="center"/>
        <w:rPr>
          <w:lang w:val="sr-Cyrl-CS" w:eastAsia="hr-HR"/>
        </w:rPr>
      </w:pPr>
    </w:p>
    <w:p w:rsidR="00065B5E" w:rsidRPr="00065B5E" w:rsidRDefault="00065B5E" w:rsidP="00065B5E">
      <w:pPr>
        <w:jc w:val="both"/>
        <w:rPr>
          <w:b/>
          <w:lang w:val="sr-Cyrl-RS" w:eastAsia="hr-HR"/>
        </w:rPr>
      </w:pPr>
      <w:r w:rsidRPr="00065B5E">
        <w:rPr>
          <w:b/>
          <w:lang w:val="sr-Cyrl-CS" w:eastAsia="hr-HR"/>
        </w:rPr>
        <w:t>7</w:t>
      </w:r>
      <w:r w:rsidRPr="00065B5E">
        <w:rPr>
          <w:b/>
          <w:lang w:val="hr-HR" w:eastAsia="hr-HR"/>
        </w:rPr>
        <w:t xml:space="preserve">. </w:t>
      </w:r>
      <w:r w:rsidRPr="00065B5E">
        <w:rPr>
          <w:b/>
          <w:lang w:val="sr-Cyrl-CS" w:eastAsia="hr-HR"/>
        </w:rPr>
        <w:t>Да ли је</w:t>
      </w:r>
      <w:r w:rsidRPr="00065B5E">
        <w:rPr>
          <w:b/>
          <w:lang w:val="hr-HR" w:eastAsia="hr-HR"/>
        </w:rPr>
        <w:t xml:space="preserve"> пропис преведен на неки службени језик Е</w:t>
      </w:r>
      <w:r w:rsidRPr="00065B5E">
        <w:rPr>
          <w:b/>
          <w:lang w:val="sr-Cyrl-RS" w:eastAsia="hr-HR"/>
        </w:rPr>
        <w:t>вропске уније</w:t>
      </w:r>
      <w:r w:rsidRPr="00065B5E">
        <w:rPr>
          <w:b/>
          <w:lang w:val="hr-HR" w:eastAsia="hr-HR"/>
        </w:rPr>
        <w:t>?</w:t>
      </w:r>
    </w:p>
    <w:p w:rsidR="00A71472" w:rsidRDefault="00A71472" w:rsidP="00A71472">
      <w:pPr>
        <w:jc w:val="both"/>
        <w:rPr>
          <w:lang w:val="sr-Cyrl-RS" w:eastAsia="hr-HR"/>
        </w:rPr>
      </w:pPr>
    </w:p>
    <w:p w:rsidR="00A71472" w:rsidRPr="00A71472" w:rsidRDefault="00A71472" w:rsidP="00A71472">
      <w:pPr>
        <w:jc w:val="both"/>
        <w:rPr>
          <w:lang w:val="sr-Cyrl-RS" w:eastAsia="hr-HR"/>
        </w:rPr>
      </w:pPr>
      <w:r w:rsidRPr="00A71472">
        <w:rPr>
          <w:lang w:val="sr-Cyrl-RS" w:eastAsia="hr-HR"/>
        </w:rPr>
        <w:t>Преведен је на енглески језик.</w:t>
      </w:r>
    </w:p>
    <w:p w:rsidR="00065B5E" w:rsidRPr="00065B5E" w:rsidRDefault="00065B5E" w:rsidP="00065B5E">
      <w:pPr>
        <w:jc w:val="both"/>
        <w:rPr>
          <w:lang w:val="sr-Cyrl-RS" w:eastAsia="hr-HR"/>
        </w:rPr>
      </w:pPr>
    </w:p>
    <w:p w:rsidR="00065B5E" w:rsidRDefault="00065B5E" w:rsidP="00065B5E">
      <w:pPr>
        <w:jc w:val="both"/>
        <w:rPr>
          <w:b/>
          <w:lang w:val="hr-HR" w:eastAsia="hr-HR"/>
        </w:rPr>
      </w:pPr>
      <w:r w:rsidRPr="00065B5E">
        <w:rPr>
          <w:b/>
          <w:lang w:val="sr-Cyrl-CS" w:eastAsia="hr-HR"/>
        </w:rPr>
        <w:lastRenderedPageBreak/>
        <w:t>8</w:t>
      </w:r>
      <w:r w:rsidRPr="00065B5E">
        <w:rPr>
          <w:b/>
          <w:lang w:val="hr-HR" w:eastAsia="hr-HR"/>
        </w:rPr>
        <w:t xml:space="preserve">. </w:t>
      </w:r>
      <w:r w:rsidRPr="00065B5E">
        <w:rPr>
          <w:b/>
          <w:lang w:val="sr-Cyrl-CS" w:eastAsia="hr-HR"/>
        </w:rPr>
        <w:t>Сарадња са Европском унијом и учешће</w:t>
      </w:r>
      <w:r w:rsidRPr="00065B5E">
        <w:rPr>
          <w:b/>
          <w:lang w:val="hr-HR" w:eastAsia="hr-HR"/>
        </w:rPr>
        <w:t xml:space="preserve"> кон</w:t>
      </w:r>
      <w:r w:rsidRPr="00065B5E">
        <w:rPr>
          <w:b/>
          <w:lang w:val="sr-Cyrl-CS" w:eastAsia="hr-HR"/>
        </w:rPr>
        <w:t>с</w:t>
      </w:r>
      <w:r w:rsidRPr="00065B5E">
        <w:rPr>
          <w:b/>
          <w:lang w:val="hr-HR" w:eastAsia="hr-HR"/>
        </w:rPr>
        <w:t xml:space="preserve">ултаната у изради </w:t>
      </w:r>
      <w:r w:rsidRPr="00065B5E">
        <w:rPr>
          <w:b/>
          <w:lang w:val="sr-Cyrl-CS" w:eastAsia="hr-HR"/>
        </w:rPr>
        <w:t>прописа</w:t>
      </w:r>
      <w:r w:rsidRPr="00065B5E">
        <w:rPr>
          <w:b/>
          <w:lang w:val="hr-HR" w:eastAsia="hr-HR"/>
        </w:rPr>
        <w:t xml:space="preserve"> и њихово мишљење о усклађености</w:t>
      </w:r>
    </w:p>
    <w:p w:rsidR="00864AC2" w:rsidRDefault="00B96B09" w:rsidP="00065B5E">
      <w:pPr>
        <w:jc w:val="both"/>
        <w:rPr>
          <w:b/>
          <w:lang w:val="sr-Latn-RS" w:eastAsia="hr-HR"/>
        </w:rPr>
      </w:pPr>
      <w:r>
        <w:rPr>
          <w:b/>
          <w:lang w:val="sr-Latn-RS" w:eastAsia="hr-HR"/>
        </w:rPr>
        <w:t xml:space="preserve"> </w:t>
      </w:r>
    </w:p>
    <w:p w:rsidR="00B96B09" w:rsidRPr="00B96B09" w:rsidRDefault="00B96B09" w:rsidP="00065B5E">
      <w:pPr>
        <w:jc w:val="both"/>
        <w:rPr>
          <w:lang w:val="sr-Cyrl-RS" w:eastAsia="hr-HR"/>
        </w:rPr>
      </w:pPr>
      <w:r w:rsidRPr="00B96B09">
        <w:rPr>
          <w:lang w:val="sr-Cyrl-RS" w:eastAsia="hr-HR"/>
        </w:rPr>
        <w:t xml:space="preserve">Позитивно мишљење Европске комисије на </w:t>
      </w:r>
      <w:r w:rsidR="00B013B1">
        <w:rPr>
          <w:lang w:val="sr-Cyrl-RS" w:eastAsia="hr-HR"/>
        </w:rPr>
        <w:t xml:space="preserve">Предлог </w:t>
      </w:r>
      <w:r w:rsidR="00B013B1">
        <w:rPr>
          <w:lang w:val="sr-Cyrl-CS" w:eastAsia="hr-HR"/>
        </w:rPr>
        <w:t>з</w:t>
      </w:r>
      <w:r w:rsidRPr="00B96B09">
        <w:rPr>
          <w:lang w:val="sr-Cyrl-CS" w:eastAsia="hr-HR"/>
        </w:rPr>
        <w:t>акона о изменама и допунама Царинског закона</w:t>
      </w:r>
      <w:r w:rsidR="00B013B1">
        <w:rPr>
          <w:lang w:val="sr-Cyrl-CS" w:eastAsia="hr-HR"/>
        </w:rPr>
        <w:t>.</w:t>
      </w:r>
    </w:p>
    <w:p w:rsidR="00065B5E" w:rsidRPr="000E421D" w:rsidRDefault="00065B5E" w:rsidP="00864AC2">
      <w:pPr>
        <w:jc w:val="center"/>
        <w:rPr>
          <w:b/>
          <w:lang w:val="sr-Cyrl-RS" w:eastAsia="hr-HR"/>
        </w:rPr>
      </w:pPr>
    </w:p>
    <w:p w:rsidR="00A826ED" w:rsidRDefault="00A826ED" w:rsidP="00065B5E">
      <w:pPr>
        <w:rPr>
          <w:lang w:val="sr-Cyrl-RS" w:eastAsia="hr-HR"/>
        </w:rPr>
      </w:pPr>
    </w:p>
    <w:p w:rsidR="001A1D8A" w:rsidRDefault="001A1D8A" w:rsidP="00065B5E">
      <w:pPr>
        <w:rPr>
          <w:lang w:val="sr-Cyrl-RS" w:eastAsia="hr-HR"/>
        </w:rPr>
      </w:pPr>
    </w:p>
    <w:p w:rsidR="000E421D" w:rsidRDefault="000E421D" w:rsidP="000E421D">
      <w:pPr>
        <w:tabs>
          <w:tab w:val="left" w:pos="7740"/>
        </w:tabs>
        <w:rPr>
          <w:b/>
          <w:lang w:val="sr-Cyrl-CS" w:eastAsia="hr-HR"/>
        </w:rPr>
      </w:pPr>
    </w:p>
    <w:p w:rsidR="000E421D" w:rsidRPr="000E421D" w:rsidRDefault="000E421D" w:rsidP="000E421D">
      <w:pPr>
        <w:tabs>
          <w:tab w:val="left" w:pos="7740"/>
        </w:tabs>
        <w:rPr>
          <w:b/>
          <w:lang w:val="sr-Cyrl-CS" w:eastAsia="hr-HR"/>
        </w:rPr>
      </w:pPr>
      <w:r>
        <w:rPr>
          <w:b/>
          <w:lang w:val="sr-Cyrl-CS" w:eastAsia="hr-HR"/>
        </w:rPr>
        <w:t xml:space="preserve">                                                                                                              </w:t>
      </w:r>
    </w:p>
    <w:p w:rsidR="00A826ED" w:rsidRDefault="00A826ED" w:rsidP="00065B5E">
      <w:pPr>
        <w:rPr>
          <w:lang w:val="sr-Cyrl-RS" w:eastAsia="hr-HR"/>
        </w:rPr>
      </w:pPr>
    </w:p>
    <w:p w:rsidR="0067771A" w:rsidRDefault="0067771A" w:rsidP="0067771A">
      <w:pPr>
        <w:jc w:val="center"/>
        <w:rPr>
          <w:bCs/>
          <w:lang w:val="sr-Cyrl-CS"/>
        </w:rPr>
      </w:pPr>
    </w:p>
    <w:sectPr w:rsidR="0067771A" w:rsidSect="00A35CB7">
      <w:footerReference w:type="default" r:id="rId7"/>
      <w:pgSz w:w="11909" w:h="16834" w:code="9"/>
      <w:pgMar w:top="851"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005F" w:rsidRDefault="00C5005F" w:rsidP="00A35CB7">
      <w:r>
        <w:separator/>
      </w:r>
    </w:p>
  </w:endnote>
  <w:endnote w:type="continuationSeparator" w:id="0">
    <w:p w:rsidR="00C5005F" w:rsidRDefault="00C5005F" w:rsidP="00A35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435358"/>
      <w:docPartObj>
        <w:docPartGallery w:val="Page Numbers (Bottom of Page)"/>
        <w:docPartUnique/>
      </w:docPartObj>
    </w:sdtPr>
    <w:sdtEndPr>
      <w:rPr>
        <w:noProof/>
      </w:rPr>
    </w:sdtEndPr>
    <w:sdtContent>
      <w:p w:rsidR="00A35CB7" w:rsidRDefault="00A35CB7">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rsidR="00A35CB7" w:rsidRDefault="00A35CB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005F" w:rsidRDefault="00C5005F" w:rsidP="00A35CB7">
      <w:r>
        <w:separator/>
      </w:r>
    </w:p>
  </w:footnote>
  <w:footnote w:type="continuationSeparator" w:id="0">
    <w:p w:rsidR="00C5005F" w:rsidRDefault="00C5005F" w:rsidP="00A35CB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13A24"/>
    <w:multiLevelType w:val="hybridMultilevel"/>
    <w:tmpl w:val="3E30058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E23F1C"/>
    <w:multiLevelType w:val="multilevel"/>
    <w:tmpl w:val="B658C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EE76523"/>
    <w:multiLevelType w:val="multilevel"/>
    <w:tmpl w:val="613EFD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29ED"/>
    <w:rsid w:val="000602FB"/>
    <w:rsid w:val="00065B5E"/>
    <w:rsid w:val="0007465B"/>
    <w:rsid w:val="00090E71"/>
    <w:rsid w:val="000E421D"/>
    <w:rsid w:val="00157093"/>
    <w:rsid w:val="00162613"/>
    <w:rsid w:val="001845B5"/>
    <w:rsid w:val="00197C7C"/>
    <w:rsid w:val="001A1D8A"/>
    <w:rsid w:val="0020242E"/>
    <w:rsid w:val="00271FB9"/>
    <w:rsid w:val="002933E8"/>
    <w:rsid w:val="00317FE3"/>
    <w:rsid w:val="003533BC"/>
    <w:rsid w:val="0039574E"/>
    <w:rsid w:val="003E43B3"/>
    <w:rsid w:val="003F49AA"/>
    <w:rsid w:val="0045592B"/>
    <w:rsid w:val="004E0964"/>
    <w:rsid w:val="005C2A9E"/>
    <w:rsid w:val="005F3F70"/>
    <w:rsid w:val="0060228D"/>
    <w:rsid w:val="00614DD7"/>
    <w:rsid w:val="0062765C"/>
    <w:rsid w:val="0064367A"/>
    <w:rsid w:val="0067771A"/>
    <w:rsid w:val="007329DA"/>
    <w:rsid w:val="00795AEA"/>
    <w:rsid w:val="007C3B0F"/>
    <w:rsid w:val="00835C0B"/>
    <w:rsid w:val="00864AC2"/>
    <w:rsid w:val="008A6600"/>
    <w:rsid w:val="008C29ED"/>
    <w:rsid w:val="00901F5C"/>
    <w:rsid w:val="00941E0B"/>
    <w:rsid w:val="00943F93"/>
    <w:rsid w:val="0095216B"/>
    <w:rsid w:val="00953C90"/>
    <w:rsid w:val="009B6836"/>
    <w:rsid w:val="009C7E45"/>
    <w:rsid w:val="009E74D7"/>
    <w:rsid w:val="00A35CB7"/>
    <w:rsid w:val="00A42309"/>
    <w:rsid w:val="00A71472"/>
    <w:rsid w:val="00A72E3A"/>
    <w:rsid w:val="00A826ED"/>
    <w:rsid w:val="00A84D66"/>
    <w:rsid w:val="00B013B1"/>
    <w:rsid w:val="00B045F9"/>
    <w:rsid w:val="00B242F6"/>
    <w:rsid w:val="00B513E9"/>
    <w:rsid w:val="00B96B09"/>
    <w:rsid w:val="00BB5D6D"/>
    <w:rsid w:val="00BC74B5"/>
    <w:rsid w:val="00BD222E"/>
    <w:rsid w:val="00BF58CF"/>
    <w:rsid w:val="00C5005F"/>
    <w:rsid w:val="00C8205F"/>
    <w:rsid w:val="00CC209C"/>
    <w:rsid w:val="00D1038C"/>
    <w:rsid w:val="00D116AA"/>
    <w:rsid w:val="00D753A1"/>
    <w:rsid w:val="00D92FCE"/>
    <w:rsid w:val="00ED0890"/>
    <w:rsid w:val="00F33BCB"/>
    <w:rsid w:val="00F45015"/>
    <w:rsid w:val="00FC7480"/>
    <w:rsid w:val="00FF51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7A4D6A-6329-44F4-9923-474FE3E68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038C"/>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67771A"/>
    <w:pPr>
      <w:keepNext/>
      <w:jc w:val="center"/>
      <w:outlineLvl w:val="0"/>
    </w:pPr>
    <w:rPr>
      <w:b/>
      <w:bCs/>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045F9"/>
    <w:pPr>
      <w:spacing w:before="100" w:beforeAutospacing="1" w:after="100" w:afterAutospacing="1"/>
    </w:pPr>
    <w:rPr>
      <w:lang w:val="en-GB" w:eastAsia="en-GB"/>
    </w:rPr>
  </w:style>
  <w:style w:type="character" w:styleId="Strong">
    <w:name w:val="Strong"/>
    <w:basedOn w:val="DefaultParagraphFont"/>
    <w:uiPriority w:val="22"/>
    <w:qFormat/>
    <w:rsid w:val="002933E8"/>
    <w:rPr>
      <w:b/>
      <w:bCs/>
    </w:rPr>
  </w:style>
  <w:style w:type="character" w:styleId="Emphasis">
    <w:name w:val="Emphasis"/>
    <w:basedOn w:val="DefaultParagraphFont"/>
    <w:uiPriority w:val="20"/>
    <w:qFormat/>
    <w:rsid w:val="002933E8"/>
    <w:rPr>
      <w:i/>
      <w:iCs/>
    </w:rPr>
  </w:style>
  <w:style w:type="paragraph" w:styleId="BalloonText">
    <w:name w:val="Balloon Text"/>
    <w:basedOn w:val="Normal"/>
    <w:link w:val="BalloonTextChar"/>
    <w:uiPriority w:val="99"/>
    <w:semiHidden/>
    <w:unhideWhenUsed/>
    <w:rsid w:val="002933E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33E8"/>
    <w:rPr>
      <w:rFonts w:ascii="Segoe UI" w:eastAsia="Times New Roman" w:hAnsi="Segoe UI" w:cs="Segoe UI"/>
      <w:sz w:val="18"/>
      <w:szCs w:val="18"/>
      <w:lang w:val="en-US"/>
    </w:rPr>
  </w:style>
  <w:style w:type="paragraph" w:styleId="ListParagraph">
    <w:name w:val="List Paragraph"/>
    <w:basedOn w:val="Normal"/>
    <w:uiPriority w:val="34"/>
    <w:qFormat/>
    <w:rsid w:val="002933E8"/>
    <w:pPr>
      <w:ind w:left="720"/>
    </w:pPr>
    <w:rPr>
      <w:rFonts w:ascii="Calibri" w:eastAsiaTheme="minorHAnsi" w:hAnsi="Calibri" w:cs="Calibri"/>
      <w:sz w:val="22"/>
      <w:szCs w:val="22"/>
      <w:lang w:val="en-GB" w:eastAsia="en-GB"/>
    </w:rPr>
  </w:style>
  <w:style w:type="character" w:customStyle="1" w:styleId="Heading1Char">
    <w:name w:val="Heading 1 Char"/>
    <w:basedOn w:val="DefaultParagraphFont"/>
    <w:link w:val="Heading1"/>
    <w:rsid w:val="0067771A"/>
    <w:rPr>
      <w:rFonts w:ascii="Times New Roman" w:eastAsia="Times New Roman" w:hAnsi="Times New Roman" w:cs="Times New Roman"/>
      <w:b/>
      <w:bCs/>
      <w:sz w:val="24"/>
      <w:szCs w:val="24"/>
      <w:lang w:val="sr-Cyrl-CS"/>
    </w:rPr>
  </w:style>
  <w:style w:type="paragraph" w:customStyle="1" w:styleId="wyq030---glava">
    <w:name w:val="wyq030---glava"/>
    <w:basedOn w:val="Normal"/>
    <w:rsid w:val="0067771A"/>
    <w:pPr>
      <w:spacing w:before="100" w:beforeAutospacing="1" w:after="100" w:afterAutospacing="1"/>
    </w:pPr>
    <w:rPr>
      <w:lang w:val="en-GB" w:eastAsia="en-GB"/>
    </w:rPr>
  </w:style>
  <w:style w:type="paragraph" w:customStyle="1" w:styleId="normalprored">
    <w:name w:val="normalprored"/>
    <w:basedOn w:val="Normal"/>
    <w:rsid w:val="0067771A"/>
    <w:pPr>
      <w:spacing w:before="100" w:beforeAutospacing="1" w:after="100" w:afterAutospacing="1"/>
    </w:pPr>
    <w:rPr>
      <w:lang w:val="en-GB" w:eastAsia="en-GB"/>
    </w:rPr>
  </w:style>
  <w:style w:type="paragraph" w:customStyle="1" w:styleId="wyq060---pododeljak">
    <w:name w:val="wyq060---pododeljak"/>
    <w:basedOn w:val="Normal"/>
    <w:rsid w:val="0067771A"/>
    <w:pPr>
      <w:spacing w:before="100" w:beforeAutospacing="1" w:after="100" w:afterAutospacing="1"/>
    </w:pPr>
    <w:rPr>
      <w:lang w:val="en-GB" w:eastAsia="en-GB"/>
    </w:rPr>
  </w:style>
  <w:style w:type="paragraph" w:customStyle="1" w:styleId="wyq100---naslov-grupe-clanova-kurziv">
    <w:name w:val="wyq100---naslov-grupe-clanova-kurziv"/>
    <w:basedOn w:val="Normal"/>
    <w:rsid w:val="0067771A"/>
    <w:pPr>
      <w:spacing w:before="100" w:beforeAutospacing="1" w:after="100" w:afterAutospacing="1"/>
    </w:pPr>
    <w:rPr>
      <w:lang w:val="en-GB" w:eastAsia="en-GB"/>
    </w:rPr>
  </w:style>
  <w:style w:type="paragraph" w:customStyle="1" w:styleId="clan">
    <w:name w:val="clan"/>
    <w:basedOn w:val="Normal"/>
    <w:rsid w:val="0067771A"/>
    <w:pPr>
      <w:spacing w:before="100" w:beforeAutospacing="1" w:after="100" w:afterAutospacing="1"/>
    </w:pPr>
    <w:rPr>
      <w:lang w:val="en-GB" w:eastAsia="en-GB"/>
    </w:rPr>
  </w:style>
  <w:style w:type="paragraph" w:customStyle="1" w:styleId="Normal1">
    <w:name w:val="Normal1"/>
    <w:basedOn w:val="Normal"/>
    <w:rsid w:val="0067771A"/>
    <w:pPr>
      <w:spacing w:before="100" w:beforeAutospacing="1" w:after="100" w:afterAutospacing="1"/>
    </w:pPr>
    <w:rPr>
      <w:lang w:val="en-GB" w:eastAsia="en-GB"/>
    </w:rPr>
  </w:style>
  <w:style w:type="paragraph" w:customStyle="1" w:styleId="Normal10">
    <w:name w:val="Normal1"/>
    <w:basedOn w:val="Normal"/>
    <w:rsid w:val="0067771A"/>
    <w:pPr>
      <w:spacing w:before="100" w:beforeAutospacing="1" w:after="100" w:afterAutospacing="1"/>
    </w:pPr>
    <w:rPr>
      <w:lang w:val="en-GB" w:eastAsia="en-GB"/>
    </w:rPr>
  </w:style>
  <w:style w:type="paragraph" w:customStyle="1" w:styleId="Normal2">
    <w:name w:val="Normal2"/>
    <w:basedOn w:val="Normal"/>
    <w:rsid w:val="005C2A9E"/>
    <w:pPr>
      <w:spacing w:before="100" w:beforeAutospacing="1" w:after="100" w:afterAutospacing="1"/>
    </w:pPr>
    <w:rPr>
      <w:lang w:val="en-GB" w:eastAsia="en-GB"/>
    </w:rPr>
  </w:style>
  <w:style w:type="paragraph" w:customStyle="1" w:styleId="Normal20">
    <w:name w:val="Normal2"/>
    <w:basedOn w:val="Normal"/>
    <w:rsid w:val="005C2A9E"/>
    <w:pPr>
      <w:spacing w:before="100" w:beforeAutospacing="1" w:after="100" w:afterAutospacing="1"/>
    </w:pPr>
    <w:rPr>
      <w:lang w:val="en-GB" w:eastAsia="en-GB"/>
    </w:rPr>
  </w:style>
  <w:style w:type="character" w:styleId="Hyperlink">
    <w:name w:val="Hyperlink"/>
    <w:basedOn w:val="DefaultParagraphFont"/>
    <w:uiPriority w:val="99"/>
    <w:semiHidden/>
    <w:unhideWhenUsed/>
    <w:rsid w:val="003533BC"/>
    <w:rPr>
      <w:color w:val="0000FF"/>
      <w:u w:val="single"/>
    </w:rPr>
  </w:style>
  <w:style w:type="paragraph" w:styleId="HTMLPreformatted">
    <w:name w:val="HTML Preformatted"/>
    <w:basedOn w:val="Normal"/>
    <w:link w:val="HTMLPreformattedChar"/>
    <w:uiPriority w:val="99"/>
    <w:semiHidden/>
    <w:unhideWhenUsed/>
    <w:rsid w:val="00353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3533BC"/>
    <w:rPr>
      <w:rFonts w:ascii="Courier New" w:hAnsi="Courier New" w:cs="Courier New"/>
      <w:sz w:val="20"/>
      <w:szCs w:val="20"/>
      <w:lang w:eastAsia="en-GB"/>
    </w:rPr>
  </w:style>
  <w:style w:type="paragraph" w:customStyle="1" w:styleId="Char">
    <w:name w:val="Char"/>
    <w:basedOn w:val="Normal"/>
    <w:rsid w:val="00065B5E"/>
    <w:pPr>
      <w:spacing w:after="160" w:line="240" w:lineRule="exact"/>
    </w:pPr>
    <w:rPr>
      <w:rFonts w:ascii="Tahoma" w:hAnsi="Tahoma"/>
      <w:sz w:val="20"/>
      <w:szCs w:val="20"/>
    </w:rPr>
  </w:style>
  <w:style w:type="paragraph" w:styleId="Header">
    <w:name w:val="header"/>
    <w:basedOn w:val="Normal"/>
    <w:link w:val="HeaderChar"/>
    <w:uiPriority w:val="99"/>
    <w:unhideWhenUsed/>
    <w:rsid w:val="00A35CB7"/>
    <w:pPr>
      <w:tabs>
        <w:tab w:val="center" w:pos="4680"/>
        <w:tab w:val="right" w:pos="9360"/>
      </w:tabs>
    </w:pPr>
  </w:style>
  <w:style w:type="character" w:customStyle="1" w:styleId="HeaderChar">
    <w:name w:val="Header Char"/>
    <w:basedOn w:val="DefaultParagraphFont"/>
    <w:link w:val="Header"/>
    <w:uiPriority w:val="99"/>
    <w:rsid w:val="00A35CB7"/>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A35CB7"/>
    <w:pPr>
      <w:tabs>
        <w:tab w:val="center" w:pos="4680"/>
        <w:tab w:val="right" w:pos="9360"/>
      </w:tabs>
    </w:pPr>
  </w:style>
  <w:style w:type="character" w:customStyle="1" w:styleId="FooterChar">
    <w:name w:val="Footer Char"/>
    <w:basedOn w:val="DefaultParagraphFont"/>
    <w:link w:val="Footer"/>
    <w:uiPriority w:val="99"/>
    <w:rsid w:val="00A35CB7"/>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777704">
      <w:bodyDiv w:val="1"/>
      <w:marLeft w:val="0"/>
      <w:marRight w:val="0"/>
      <w:marTop w:val="0"/>
      <w:marBottom w:val="0"/>
      <w:divBdr>
        <w:top w:val="none" w:sz="0" w:space="0" w:color="auto"/>
        <w:left w:val="none" w:sz="0" w:space="0" w:color="auto"/>
        <w:bottom w:val="none" w:sz="0" w:space="0" w:color="auto"/>
        <w:right w:val="none" w:sz="0" w:space="0" w:color="auto"/>
      </w:divBdr>
    </w:div>
    <w:div w:id="1034039915">
      <w:bodyDiv w:val="1"/>
      <w:marLeft w:val="0"/>
      <w:marRight w:val="0"/>
      <w:marTop w:val="0"/>
      <w:marBottom w:val="0"/>
      <w:divBdr>
        <w:top w:val="none" w:sz="0" w:space="0" w:color="auto"/>
        <w:left w:val="none" w:sz="0" w:space="0" w:color="auto"/>
        <w:bottom w:val="none" w:sz="0" w:space="0" w:color="auto"/>
        <w:right w:val="none" w:sz="0" w:space="0" w:color="auto"/>
      </w:divBdr>
    </w:div>
    <w:div w:id="1220827510">
      <w:bodyDiv w:val="1"/>
      <w:marLeft w:val="0"/>
      <w:marRight w:val="0"/>
      <w:marTop w:val="0"/>
      <w:marBottom w:val="0"/>
      <w:divBdr>
        <w:top w:val="none" w:sz="0" w:space="0" w:color="auto"/>
        <w:left w:val="none" w:sz="0" w:space="0" w:color="auto"/>
        <w:bottom w:val="none" w:sz="0" w:space="0" w:color="auto"/>
        <w:right w:val="none" w:sz="0" w:space="0" w:color="auto"/>
      </w:divBdr>
    </w:div>
    <w:div w:id="1300569104">
      <w:bodyDiv w:val="1"/>
      <w:marLeft w:val="0"/>
      <w:marRight w:val="0"/>
      <w:marTop w:val="0"/>
      <w:marBottom w:val="0"/>
      <w:divBdr>
        <w:top w:val="none" w:sz="0" w:space="0" w:color="auto"/>
        <w:left w:val="none" w:sz="0" w:space="0" w:color="auto"/>
        <w:bottom w:val="none" w:sz="0" w:space="0" w:color="auto"/>
        <w:right w:val="none" w:sz="0" w:space="0" w:color="auto"/>
      </w:divBdr>
    </w:div>
    <w:div w:id="1680040072">
      <w:bodyDiv w:val="1"/>
      <w:marLeft w:val="0"/>
      <w:marRight w:val="0"/>
      <w:marTop w:val="0"/>
      <w:marBottom w:val="0"/>
      <w:divBdr>
        <w:top w:val="none" w:sz="0" w:space="0" w:color="auto"/>
        <w:left w:val="none" w:sz="0" w:space="0" w:color="auto"/>
        <w:bottom w:val="none" w:sz="0" w:space="0" w:color="auto"/>
        <w:right w:val="none" w:sz="0" w:space="0" w:color="auto"/>
      </w:divBdr>
    </w:div>
    <w:div w:id="1693266652">
      <w:bodyDiv w:val="1"/>
      <w:marLeft w:val="0"/>
      <w:marRight w:val="0"/>
      <w:marTop w:val="0"/>
      <w:marBottom w:val="0"/>
      <w:divBdr>
        <w:top w:val="none" w:sz="0" w:space="0" w:color="auto"/>
        <w:left w:val="none" w:sz="0" w:space="0" w:color="auto"/>
        <w:bottom w:val="none" w:sz="0" w:space="0" w:color="auto"/>
        <w:right w:val="none" w:sz="0" w:space="0" w:color="auto"/>
      </w:divBdr>
    </w:div>
    <w:div w:id="1805585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590</Words>
  <Characters>3363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Simic</dc:creator>
  <cp:keywords/>
  <dc:description/>
  <cp:lastModifiedBy>Andjelka Opacic</cp:lastModifiedBy>
  <cp:revision>8</cp:revision>
  <cp:lastPrinted>2021-11-01T08:32:00Z</cp:lastPrinted>
  <dcterms:created xsi:type="dcterms:W3CDTF">2021-11-02T10:05:00Z</dcterms:created>
  <dcterms:modified xsi:type="dcterms:W3CDTF">2021-11-02T10:21:00Z</dcterms:modified>
</cp:coreProperties>
</file>