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F548C0" w14:textId="77777777" w:rsidR="00052E33" w:rsidRPr="002268BC" w:rsidRDefault="00052E33" w:rsidP="00410E08">
      <w:pPr>
        <w:jc w:val="right"/>
        <w:rPr>
          <w:b/>
          <w:lang w:val="sr-Cyrl-CS"/>
        </w:rPr>
      </w:pPr>
    </w:p>
    <w:p w14:paraId="7CF4A08C" w14:textId="4EE94C56" w:rsidR="00AA05D6" w:rsidRPr="002268BC" w:rsidRDefault="00613FA8" w:rsidP="00613FA8">
      <w:pPr>
        <w:jc w:val="both"/>
        <w:rPr>
          <w:lang w:val="sr-Cyrl-CS"/>
        </w:rPr>
      </w:pPr>
      <w:r w:rsidRPr="002268BC">
        <w:rPr>
          <w:lang w:val="sr-Cyrl-CS"/>
        </w:rPr>
        <w:t xml:space="preserve">            На основу члана 5. став 3. и члана 7. став 4. Закона о контроли државне помоћи („Службени гласник РС”, број 73/19) и члана 42. став 1. Закона о Влади </w:t>
      </w:r>
      <w:r w:rsidR="00177B1F" w:rsidRPr="002268BC">
        <w:rPr>
          <w:rFonts w:eastAsia="Calibri"/>
          <w:color w:val="000000"/>
          <w:lang w:val="sr-Cyrl-CS"/>
        </w:rPr>
        <w:t xml:space="preserve">(„Службени гласник РС”, бр. 55/05, 71/05 </w:t>
      </w:r>
      <w:r w:rsidR="00177B1F" w:rsidRPr="002268BC">
        <w:rPr>
          <w:rFonts w:eastAsia="Calibri"/>
          <w:color w:val="000000"/>
          <w:lang w:val="sr-Cyrl-CS"/>
        </w:rPr>
        <w:sym w:font="Symbol" w:char="F02D"/>
      </w:r>
      <w:r w:rsidR="00177B1F" w:rsidRPr="002268BC">
        <w:rPr>
          <w:rFonts w:eastAsia="Calibri"/>
          <w:color w:val="000000"/>
          <w:lang w:val="sr-Cyrl-CS"/>
        </w:rPr>
        <w:t xml:space="preserve"> исправка, 101/07, 65/08, 16/11, 68/12 </w:t>
      </w:r>
      <w:r w:rsidR="00177B1F" w:rsidRPr="002268BC">
        <w:rPr>
          <w:rFonts w:eastAsia="Calibri"/>
          <w:color w:val="000000"/>
          <w:lang w:val="sr-Cyrl-CS"/>
        </w:rPr>
        <w:sym w:font="Symbol" w:char="F02D"/>
      </w:r>
      <w:r w:rsidR="00177B1F" w:rsidRPr="002268BC">
        <w:rPr>
          <w:rFonts w:eastAsia="Calibri"/>
          <w:color w:val="000000"/>
          <w:lang w:val="sr-Cyrl-CS"/>
        </w:rPr>
        <w:t xml:space="preserve"> УС, 72/12, 7/14 </w:t>
      </w:r>
      <w:r w:rsidR="00177B1F" w:rsidRPr="002268BC">
        <w:rPr>
          <w:rFonts w:eastAsia="Calibri"/>
          <w:color w:val="000000"/>
          <w:lang w:val="sr-Cyrl-CS"/>
        </w:rPr>
        <w:sym w:font="Symbol" w:char="F02D"/>
      </w:r>
      <w:r w:rsidR="00177B1F" w:rsidRPr="002268BC">
        <w:rPr>
          <w:rFonts w:eastAsia="Calibri"/>
          <w:color w:val="000000"/>
          <w:lang w:val="sr-Cyrl-CS"/>
        </w:rPr>
        <w:t xml:space="preserve"> УС, 44/14 и 30/18 – др. закон)</w:t>
      </w:r>
      <w:r w:rsidRPr="002268BC">
        <w:rPr>
          <w:lang w:val="sr-Cyrl-CS"/>
        </w:rPr>
        <w:t>,</w:t>
      </w:r>
    </w:p>
    <w:p w14:paraId="4FC020E8" w14:textId="77777777" w:rsidR="00AA05D6" w:rsidRPr="002268BC" w:rsidRDefault="00AA05D6">
      <w:pPr>
        <w:jc w:val="center"/>
        <w:rPr>
          <w:lang w:val="sr-Cyrl-CS"/>
        </w:rPr>
      </w:pPr>
    </w:p>
    <w:p w14:paraId="18BB3C79" w14:textId="77777777" w:rsidR="002145D8" w:rsidRPr="002268BC" w:rsidRDefault="002065CC" w:rsidP="00B503E5">
      <w:pPr>
        <w:ind w:firstLine="720"/>
        <w:rPr>
          <w:lang w:val="sr-Cyrl-CS"/>
        </w:rPr>
      </w:pPr>
      <w:r w:rsidRPr="002268BC">
        <w:rPr>
          <w:lang w:val="sr-Cyrl-CS"/>
        </w:rPr>
        <w:t>Влада</w:t>
      </w:r>
      <w:r w:rsidR="001F5A47" w:rsidRPr="002268BC">
        <w:rPr>
          <w:lang w:val="sr-Cyrl-CS"/>
        </w:rPr>
        <w:t xml:space="preserve"> </w:t>
      </w:r>
      <w:r w:rsidRPr="002268BC">
        <w:rPr>
          <w:lang w:val="sr-Cyrl-CS"/>
        </w:rPr>
        <w:t>доноси</w:t>
      </w:r>
    </w:p>
    <w:p w14:paraId="620BBFC7" w14:textId="77777777" w:rsidR="00AA05D6" w:rsidRPr="002268BC" w:rsidRDefault="00AA05D6">
      <w:pPr>
        <w:jc w:val="center"/>
        <w:rPr>
          <w:lang w:val="sr-Cyrl-CS"/>
        </w:rPr>
      </w:pPr>
    </w:p>
    <w:p w14:paraId="77C91C9E" w14:textId="77777777" w:rsidR="00AA05D6" w:rsidRPr="002268BC" w:rsidRDefault="00AA05D6">
      <w:pPr>
        <w:jc w:val="center"/>
        <w:rPr>
          <w:sz w:val="28"/>
          <w:lang w:val="sr-Cyrl-CS"/>
        </w:rPr>
      </w:pPr>
    </w:p>
    <w:p w14:paraId="795BC5BE" w14:textId="6BB7BA95" w:rsidR="002065CC" w:rsidRPr="00E14173" w:rsidRDefault="002065CC">
      <w:pPr>
        <w:jc w:val="center"/>
        <w:rPr>
          <w:b/>
          <w:lang w:val="sr-Cyrl-CS"/>
        </w:rPr>
      </w:pPr>
      <w:r w:rsidRPr="00E14173">
        <w:rPr>
          <w:b/>
          <w:lang w:val="sr-Cyrl-CS"/>
        </w:rPr>
        <w:t>У</w:t>
      </w:r>
      <w:r w:rsidR="00177B1F" w:rsidRPr="00E14173">
        <w:rPr>
          <w:b/>
          <w:lang w:val="sr-Cyrl-CS"/>
        </w:rPr>
        <w:t xml:space="preserve"> </w:t>
      </w:r>
      <w:r w:rsidRPr="00E14173">
        <w:rPr>
          <w:b/>
          <w:lang w:val="sr-Cyrl-CS"/>
        </w:rPr>
        <w:t>Р</w:t>
      </w:r>
      <w:r w:rsidR="00177B1F" w:rsidRPr="00E14173">
        <w:rPr>
          <w:b/>
          <w:lang w:val="sr-Cyrl-CS"/>
        </w:rPr>
        <w:t xml:space="preserve"> </w:t>
      </w:r>
      <w:r w:rsidRPr="00E14173">
        <w:rPr>
          <w:b/>
          <w:lang w:val="sr-Cyrl-CS"/>
        </w:rPr>
        <w:t>Е</w:t>
      </w:r>
      <w:r w:rsidR="00177B1F" w:rsidRPr="00E14173">
        <w:rPr>
          <w:b/>
          <w:lang w:val="sr-Cyrl-CS"/>
        </w:rPr>
        <w:t xml:space="preserve"> </w:t>
      </w:r>
      <w:r w:rsidRPr="00E14173">
        <w:rPr>
          <w:b/>
          <w:lang w:val="sr-Cyrl-CS"/>
        </w:rPr>
        <w:t>Д</w:t>
      </w:r>
      <w:r w:rsidR="00177B1F" w:rsidRPr="00E14173">
        <w:rPr>
          <w:b/>
          <w:lang w:val="sr-Cyrl-CS"/>
        </w:rPr>
        <w:t xml:space="preserve"> </w:t>
      </w:r>
      <w:r w:rsidRPr="00E14173">
        <w:rPr>
          <w:b/>
          <w:lang w:val="sr-Cyrl-CS"/>
        </w:rPr>
        <w:t>Б</w:t>
      </w:r>
      <w:r w:rsidR="00177B1F" w:rsidRPr="00E14173">
        <w:rPr>
          <w:b/>
          <w:lang w:val="sr-Cyrl-CS"/>
        </w:rPr>
        <w:t xml:space="preserve"> </w:t>
      </w:r>
      <w:r w:rsidRPr="00E14173">
        <w:rPr>
          <w:b/>
          <w:lang w:val="sr-Cyrl-CS"/>
        </w:rPr>
        <w:t>У</w:t>
      </w:r>
    </w:p>
    <w:p w14:paraId="50BDFD0A" w14:textId="77777777" w:rsidR="00AA05D6" w:rsidRPr="00E14173" w:rsidRDefault="009D67FF">
      <w:pPr>
        <w:jc w:val="center"/>
        <w:rPr>
          <w:b/>
          <w:lang w:val="sr-Cyrl-CS"/>
        </w:rPr>
      </w:pPr>
      <w:r w:rsidRPr="00E14173">
        <w:rPr>
          <w:b/>
          <w:lang w:val="sr-Cyrl-CS"/>
        </w:rPr>
        <w:t xml:space="preserve"> </w:t>
      </w:r>
      <w:r w:rsidR="002065CC" w:rsidRPr="00E14173">
        <w:rPr>
          <w:b/>
          <w:lang w:val="sr-Cyrl-CS"/>
        </w:rPr>
        <w:t>О</w:t>
      </w:r>
      <w:r w:rsidRPr="00E14173">
        <w:rPr>
          <w:b/>
          <w:lang w:val="sr-Cyrl-CS"/>
        </w:rPr>
        <w:t xml:space="preserve"> </w:t>
      </w:r>
      <w:r w:rsidR="002065CC" w:rsidRPr="00E14173">
        <w:rPr>
          <w:b/>
          <w:lang w:val="sr-Cyrl-CS"/>
        </w:rPr>
        <w:t>УСЛОВИМА</w:t>
      </w:r>
      <w:r w:rsidRPr="00E14173">
        <w:rPr>
          <w:b/>
          <w:lang w:val="sr-Cyrl-CS"/>
        </w:rPr>
        <w:t xml:space="preserve"> </w:t>
      </w:r>
      <w:r w:rsidR="002065CC" w:rsidRPr="00E14173">
        <w:rPr>
          <w:b/>
          <w:lang w:val="sr-Cyrl-CS"/>
        </w:rPr>
        <w:t>И</w:t>
      </w:r>
      <w:r w:rsidRPr="00E14173">
        <w:rPr>
          <w:b/>
          <w:lang w:val="sr-Cyrl-CS"/>
        </w:rPr>
        <w:t xml:space="preserve"> </w:t>
      </w:r>
      <w:r w:rsidR="002065CC" w:rsidRPr="00E14173">
        <w:rPr>
          <w:b/>
          <w:lang w:val="sr-Cyrl-CS"/>
        </w:rPr>
        <w:t>КРИТЕРИЈУМИМА</w:t>
      </w:r>
      <w:r w:rsidRPr="00E14173">
        <w:rPr>
          <w:b/>
          <w:lang w:val="sr-Cyrl-CS"/>
        </w:rPr>
        <w:t xml:space="preserve"> </w:t>
      </w:r>
      <w:r w:rsidR="002065CC" w:rsidRPr="00E14173">
        <w:rPr>
          <w:b/>
          <w:lang w:val="sr-Cyrl-CS"/>
        </w:rPr>
        <w:t>УСКЛАЂЕНОСТИ</w:t>
      </w:r>
      <w:r w:rsidRPr="00E14173">
        <w:rPr>
          <w:b/>
          <w:lang w:val="sr-Cyrl-CS"/>
        </w:rPr>
        <w:t xml:space="preserve"> </w:t>
      </w:r>
      <w:r w:rsidR="002065CC" w:rsidRPr="00E14173">
        <w:rPr>
          <w:b/>
          <w:lang w:val="sr-Cyrl-CS"/>
        </w:rPr>
        <w:t>ДРЖАВНЕ</w:t>
      </w:r>
      <w:r w:rsidRPr="00E14173">
        <w:rPr>
          <w:b/>
          <w:lang w:val="sr-Cyrl-CS"/>
        </w:rPr>
        <w:t xml:space="preserve"> </w:t>
      </w:r>
      <w:r w:rsidR="002065CC" w:rsidRPr="00E14173">
        <w:rPr>
          <w:b/>
          <w:lang w:val="sr-Cyrl-CS"/>
        </w:rPr>
        <w:t>ПОМОЋИ</w:t>
      </w:r>
      <w:r w:rsidR="00027B4B" w:rsidRPr="00E14173">
        <w:rPr>
          <w:b/>
          <w:lang w:val="sr-Cyrl-CS"/>
        </w:rPr>
        <w:t xml:space="preserve"> ЗА ЗАШТИТУ ЖИВОТНЕ СРЕДИНЕ</w:t>
      </w:r>
      <w:r w:rsidR="001871BC" w:rsidRPr="00E14173">
        <w:rPr>
          <w:b/>
          <w:lang w:val="sr-Cyrl-CS"/>
        </w:rPr>
        <w:t xml:space="preserve"> И </w:t>
      </w:r>
      <w:r w:rsidR="00431B59" w:rsidRPr="00E14173">
        <w:rPr>
          <w:b/>
          <w:lang w:val="sr-Cyrl-CS"/>
        </w:rPr>
        <w:t xml:space="preserve">У </w:t>
      </w:r>
      <w:r w:rsidR="001871BC" w:rsidRPr="00E14173">
        <w:rPr>
          <w:b/>
          <w:lang w:val="sr-Cyrl-CS"/>
        </w:rPr>
        <w:t>СЕКТОРУ ЕНЕРГЕТИКЕ</w:t>
      </w:r>
    </w:p>
    <w:p w14:paraId="23A13B95" w14:textId="77777777" w:rsidR="00AA05D6" w:rsidRPr="002268BC" w:rsidRDefault="00AA05D6">
      <w:pPr>
        <w:jc w:val="center"/>
        <w:rPr>
          <w:b/>
          <w:lang w:val="sr-Cyrl-CS"/>
        </w:rPr>
      </w:pPr>
    </w:p>
    <w:p w14:paraId="7B777986" w14:textId="77777777" w:rsidR="00AA05D6" w:rsidRPr="002268BC" w:rsidRDefault="00AA05D6">
      <w:pPr>
        <w:jc w:val="center"/>
        <w:rPr>
          <w:b/>
          <w:lang w:val="sr-Cyrl-CS"/>
        </w:rPr>
      </w:pPr>
    </w:p>
    <w:p w14:paraId="317E04F0" w14:textId="77777777" w:rsidR="00AA05D6" w:rsidRPr="002268BC" w:rsidRDefault="002065CC" w:rsidP="003D5FB2">
      <w:pPr>
        <w:numPr>
          <w:ilvl w:val="0"/>
          <w:numId w:val="17"/>
        </w:numPr>
        <w:pBdr>
          <w:top w:val="nil"/>
          <w:left w:val="nil"/>
          <w:bottom w:val="nil"/>
          <w:right w:val="nil"/>
          <w:between w:val="nil"/>
        </w:pBdr>
        <w:ind w:left="709"/>
        <w:jc w:val="center"/>
        <w:rPr>
          <w:b/>
          <w:color w:val="000000"/>
          <w:lang w:val="sr-Cyrl-CS"/>
        </w:rPr>
      </w:pPr>
      <w:r w:rsidRPr="002268BC">
        <w:rPr>
          <w:b/>
          <w:color w:val="000000"/>
          <w:lang w:val="sr-Cyrl-CS"/>
        </w:rPr>
        <w:t>УВОДНЕ</w:t>
      </w:r>
      <w:r w:rsidR="003F4C2E" w:rsidRPr="002268BC">
        <w:rPr>
          <w:b/>
          <w:color w:val="000000"/>
          <w:lang w:val="sr-Cyrl-CS"/>
        </w:rPr>
        <w:t xml:space="preserve"> </w:t>
      </w:r>
      <w:r w:rsidRPr="002268BC">
        <w:rPr>
          <w:b/>
          <w:color w:val="000000"/>
          <w:lang w:val="sr-Cyrl-CS"/>
        </w:rPr>
        <w:t>ОДРЕДБЕ</w:t>
      </w:r>
    </w:p>
    <w:p w14:paraId="4A903D62" w14:textId="77777777" w:rsidR="00AA05D6" w:rsidRPr="002268BC" w:rsidRDefault="00AA05D6">
      <w:pPr>
        <w:jc w:val="center"/>
        <w:rPr>
          <w:b/>
          <w:lang w:val="sr-Cyrl-CS"/>
        </w:rPr>
      </w:pPr>
    </w:p>
    <w:p w14:paraId="1A8FBC69" w14:textId="77777777" w:rsidR="00AA05D6" w:rsidRPr="002268BC" w:rsidRDefault="002065CC" w:rsidP="007E155D">
      <w:pPr>
        <w:jc w:val="center"/>
        <w:rPr>
          <w:b/>
          <w:lang w:val="sr-Cyrl-CS"/>
        </w:rPr>
      </w:pPr>
      <w:r w:rsidRPr="002268BC">
        <w:rPr>
          <w:b/>
          <w:lang w:val="sr-Cyrl-CS"/>
        </w:rPr>
        <w:t>Предмет</w:t>
      </w:r>
    </w:p>
    <w:p w14:paraId="173BB986" w14:textId="77777777" w:rsidR="001F5A47" w:rsidRPr="002268BC" w:rsidRDefault="001F5A47" w:rsidP="007E155D">
      <w:pPr>
        <w:jc w:val="center"/>
        <w:rPr>
          <w:b/>
          <w:lang w:val="sr-Cyrl-CS"/>
        </w:rPr>
      </w:pPr>
    </w:p>
    <w:p w14:paraId="6949180D" w14:textId="77777777" w:rsidR="00AA05D6" w:rsidRPr="002268BC" w:rsidRDefault="002065CC">
      <w:pPr>
        <w:jc w:val="center"/>
        <w:rPr>
          <w:b/>
          <w:i/>
          <w:lang w:val="sr-Cyrl-CS"/>
        </w:rPr>
      </w:pPr>
      <w:r w:rsidRPr="002268BC">
        <w:rPr>
          <w:b/>
          <w:lang w:val="sr-Cyrl-CS"/>
        </w:rPr>
        <w:t>Члан</w:t>
      </w:r>
      <w:r w:rsidR="004A3934" w:rsidRPr="002268BC">
        <w:rPr>
          <w:b/>
          <w:lang w:val="sr-Cyrl-CS"/>
        </w:rPr>
        <w:t xml:space="preserve"> 1.</w:t>
      </w:r>
    </w:p>
    <w:p w14:paraId="342CAAC7" w14:textId="77777777" w:rsidR="00810454" w:rsidRPr="002268BC" w:rsidRDefault="002065CC" w:rsidP="00146FFF">
      <w:pPr>
        <w:spacing w:line="276" w:lineRule="auto"/>
        <w:ind w:firstLine="720"/>
        <w:jc w:val="both"/>
        <w:rPr>
          <w:lang w:val="sr-Cyrl-CS"/>
        </w:rPr>
      </w:pPr>
      <w:r w:rsidRPr="002268BC">
        <w:rPr>
          <w:lang w:val="sr-Cyrl-CS"/>
        </w:rPr>
        <w:t>Овом</w:t>
      </w:r>
      <w:r w:rsidR="004A3934" w:rsidRPr="002268BC">
        <w:rPr>
          <w:lang w:val="sr-Cyrl-CS"/>
        </w:rPr>
        <w:t xml:space="preserve"> </w:t>
      </w:r>
      <w:r w:rsidRPr="002268BC">
        <w:rPr>
          <w:lang w:val="sr-Cyrl-CS"/>
        </w:rPr>
        <w:t>уредбом</w:t>
      </w:r>
      <w:r w:rsidR="004A3934" w:rsidRPr="002268BC">
        <w:rPr>
          <w:lang w:val="sr-Cyrl-CS"/>
        </w:rPr>
        <w:t xml:space="preserve"> </w:t>
      </w:r>
      <w:r w:rsidRPr="002268BC">
        <w:rPr>
          <w:lang w:val="sr-Cyrl-CS"/>
        </w:rPr>
        <w:t>ближе</w:t>
      </w:r>
      <w:r w:rsidR="004A3934" w:rsidRPr="002268BC">
        <w:rPr>
          <w:lang w:val="sr-Cyrl-CS"/>
        </w:rPr>
        <w:t xml:space="preserve"> </w:t>
      </w:r>
      <w:r w:rsidRPr="002268BC">
        <w:rPr>
          <w:lang w:val="sr-Cyrl-CS"/>
        </w:rPr>
        <w:t>се уређују</w:t>
      </w:r>
      <w:r w:rsidR="004A3934" w:rsidRPr="002268BC">
        <w:rPr>
          <w:lang w:val="sr-Cyrl-CS"/>
        </w:rPr>
        <w:t xml:space="preserve"> </w:t>
      </w:r>
      <w:r w:rsidRPr="002268BC">
        <w:rPr>
          <w:lang w:val="sr-Cyrl-CS"/>
        </w:rPr>
        <w:t>услови</w:t>
      </w:r>
      <w:r w:rsidR="004A3934" w:rsidRPr="002268BC">
        <w:rPr>
          <w:lang w:val="sr-Cyrl-CS"/>
        </w:rPr>
        <w:t xml:space="preserve"> </w:t>
      </w:r>
      <w:r w:rsidRPr="002268BC">
        <w:rPr>
          <w:lang w:val="sr-Cyrl-CS"/>
        </w:rPr>
        <w:t>и</w:t>
      </w:r>
      <w:r w:rsidR="004A3934" w:rsidRPr="002268BC">
        <w:rPr>
          <w:lang w:val="sr-Cyrl-CS"/>
        </w:rPr>
        <w:t xml:space="preserve"> </w:t>
      </w:r>
      <w:r w:rsidRPr="002268BC">
        <w:rPr>
          <w:lang w:val="sr-Cyrl-CS"/>
        </w:rPr>
        <w:t>критеријуми</w:t>
      </w:r>
      <w:r w:rsidR="004A3934" w:rsidRPr="002268BC">
        <w:rPr>
          <w:lang w:val="sr-Cyrl-CS"/>
        </w:rPr>
        <w:t xml:space="preserve"> </w:t>
      </w:r>
      <w:r w:rsidRPr="002268BC">
        <w:rPr>
          <w:lang w:val="sr-Cyrl-CS"/>
        </w:rPr>
        <w:t>усклађености</w:t>
      </w:r>
      <w:r w:rsidR="004A3934" w:rsidRPr="002268BC">
        <w:rPr>
          <w:lang w:val="sr-Cyrl-CS"/>
        </w:rPr>
        <w:t xml:space="preserve"> </w:t>
      </w:r>
      <w:r w:rsidRPr="002268BC">
        <w:rPr>
          <w:lang w:val="sr-Cyrl-CS"/>
        </w:rPr>
        <w:t>државне</w:t>
      </w:r>
      <w:r w:rsidR="004A3934" w:rsidRPr="002268BC">
        <w:rPr>
          <w:lang w:val="sr-Cyrl-CS"/>
        </w:rPr>
        <w:t xml:space="preserve"> </w:t>
      </w:r>
      <w:r w:rsidRPr="002268BC">
        <w:rPr>
          <w:lang w:val="sr-Cyrl-CS"/>
        </w:rPr>
        <w:t>помоћи</w:t>
      </w:r>
      <w:r w:rsidR="004A3934" w:rsidRPr="002268BC">
        <w:rPr>
          <w:lang w:val="sr-Cyrl-CS"/>
        </w:rPr>
        <w:t xml:space="preserve"> </w:t>
      </w:r>
      <w:r w:rsidR="00810454" w:rsidRPr="002268BC">
        <w:rPr>
          <w:lang w:val="sr-Cyrl-CS"/>
        </w:rPr>
        <w:t>ради унапређења заштите животне средине и развоја сектора енергетике у Републици Србији.</w:t>
      </w:r>
      <w:r w:rsidR="00810454" w:rsidRPr="002268BC" w:rsidDel="00810454">
        <w:rPr>
          <w:lang w:val="sr-Cyrl-CS"/>
        </w:rPr>
        <w:t xml:space="preserve"> </w:t>
      </w:r>
    </w:p>
    <w:p w14:paraId="30A05808" w14:textId="77777777" w:rsidR="00EA0365" w:rsidRPr="002268BC" w:rsidRDefault="002065CC" w:rsidP="00810454">
      <w:pPr>
        <w:spacing w:line="276" w:lineRule="auto"/>
        <w:jc w:val="center"/>
        <w:rPr>
          <w:b/>
          <w:lang w:val="sr-Cyrl-CS"/>
        </w:rPr>
      </w:pPr>
      <w:r w:rsidRPr="002268BC">
        <w:rPr>
          <w:b/>
          <w:lang w:val="sr-Cyrl-CS"/>
        </w:rPr>
        <w:t>Примена</w:t>
      </w:r>
    </w:p>
    <w:p w14:paraId="125DE62D" w14:textId="77777777" w:rsidR="00E4120C" w:rsidRPr="002268BC" w:rsidRDefault="00E4120C">
      <w:pPr>
        <w:spacing w:line="276" w:lineRule="auto"/>
        <w:jc w:val="center"/>
        <w:rPr>
          <w:b/>
          <w:lang w:val="sr-Cyrl-CS"/>
        </w:rPr>
      </w:pPr>
    </w:p>
    <w:p w14:paraId="375419D3" w14:textId="77777777" w:rsidR="00AA05D6" w:rsidRPr="002268BC" w:rsidRDefault="002065CC">
      <w:pPr>
        <w:spacing w:line="276" w:lineRule="auto"/>
        <w:jc w:val="center"/>
        <w:rPr>
          <w:b/>
          <w:lang w:val="sr-Cyrl-CS"/>
        </w:rPr>
      </w:pPr>
      <w:r w:rsidRPr="002268BC">
        <w:rPr>
          <w:b/>
          <w:lang w:val="sr-Cyrl-CS"/>
        </w:rPr>
        <w:t>Члан</w:t>
      </w:r>
      <w:r w:rsidR="004A3934" w:rsidRPr="002268BC">
        <w:rPr>
          <w:b/>
          <w:lang w:val="sr-Cyrl-CS"/>
        </w:rPr>
        <w:t xml:space="preserve"> 2.</w:t>
      </w:r>
    </w:p>
    <w:p w14:paraId="306F8673" w14:textId="77777777" w:rsidR="002145D8" w:rsidRPr="002268BC" w:rsidRDefault="00782A28" w:rsidP="00410E08">
      <w:pPr>
        <w:spacing w:line="276" w:lineRule="auto"/>
        <w:ind w:firstLine="720"/>
        <w:jc w:val="both"/>
        <w:rPr>
          <w:lang w:val="sr-Cyrl-CS"/>
        </w:rPr>
      </w:pPr>
      <w:r w:rsidRPr="002268BC">
        <w:rPr>
          <w:lang w:val="sr-Cyrl-CS"/>
        </w:rPr>
        <w:t>Одредбе о</w:t>
      </w:r>
      <w:r w:rsidR="005B2198" w:rsidRPr="002268BC">
        <w:rPr>
          <w:lang w:val="sr-Cyrl-CS"/>
        </w:rPr>
        <w:t>в</w:t>
      </w:r>
      <w:r w:rsidRPr="002268BC">
        <w:rPr>
          <w:lang w:val="sr-Cyrl-CS"/>
        </w:rPr>
        <w:t>е</w:t>
      </w:r>
      <w:r w:rsidR="005B2198" w:rsidRPr="002268BC">
        <w:rPr>
          <w:lang w:val="sr-Cyrl-CS"/>
        </w:rPr>
        <w:t xml:space="preserve"> уредб</w:t>
      </w:r>
      <w:r w:rsidR="005440C9" w:rsidRPr="002268BC">
        <w:rPr>
          <w:lang w:val="sr-Cyrl-CS"/>
        </w:rPr>
        <w:t>е</w:t>
      </w:r>
      <w:r w:rsidR="005B2198" w:rsidRPr="002268BC">
        <w:rPr>
          <w:lang w:val="sr-Cyrl-CS"/>
        </w:rPr>
        <w:t xml:space="preserve"> примењуј</w:t>
      </w:r>
      <w:r w:rsidRPr="002268BC">
        <w:rPr>
          <w:lang w:val="sr-Cyrl-CS"/>
        </w:rPr>
        <w:t>у</w:t>
      </w:r>
      <w:r w:rsidR="005B2198" w:rsidRPr="002268BC">
        <w:rPr>
          <w:lang w:val="sr-Cyrl-CS"/>
        </w:rPr>
        <w:t xml:space="preserve"> </w:t>
      </w:r>
      <w:r w:rsidRPr="002268BC">
        <w:rPr>
          <w:lang w:val="sr-Cyrl-CS"/>
        </w:rPr>
        <w:t xml:space="preserve">се </w:t>
      </w:r>
      <w:r w:rsidR="005B2198" w:rsidRPr="002268BC">
        <w:rPr>
          <w:lang w:val="sr-Cyrl-CS"/>
        </w:rPr>
        <w:t xml:space="preserve">на државну помоћ </w:t>
      </w:r>
      <w:r w:rsidRPr="002268BC">
        <w:rPr>
          <w:lang w:val="sr-Cyrl-CS"/>
        </w:rPr>
        <w:t xml:space="preserve">учесницима на тржишту у сектору енергетике, као и </w:t>
      </w:r>
      <w:r w:rsidR="002F0912" w:rsidRPr="002268BC">
        <w:rPr>
          <w:lang w:val="sr-Cyrl-CS"/>
        </w:rPr>
        <w:t xml:space="preserve">на </w:t>
      </w:r>
      <w:r w:rsidR="00905D3E" w:rsidRPr="002268BC">
        <w:rPr>
          <w:lang w:val="sr-Cyrl-CS"/>
        </w:rPr>
        <w:t xml:space="preserve">државну помоћ </w:t>
      </w:r>
      <w:r w:rsidR="0053315E" w:rsidRPr="002268BC">
        <w:rPr>
          <w:lang w:val="sr-Cyrl-CS"/>
        </w:rPr>
        <w:t xml:space="preserve">за заштиту животне средине свим </w:t>
      </w:r>
      <w:r w:rsidR="00905D3E" w:rsidRPr="002268BC">
        <w:rPr>
          <w:lang w:val="sr-Cyrl-CS"/>
        </w:rPr>
        <w:t xml:space="preserve">учесницима на тржишту </w:t>
      </w:r>
      <w:r w:rsidR="0053315E" w:rsidRPr="002268BC">
        <w:rPr>
          <w:lang w:val="sr-Cyrl-CS"/>
        </w:rPr>
        <w:t>без обзира на сектор привреде к</w:t>
      </w:r>
      <w:r w:rsidR="00222E94" w:rsidRPr="002268BC">
        <w:rPr>
          <w:lang w:val="sr-Cyrl-CS"/>
        </w:rPr>
        <w:t>oјем</w:t>
      </w:r>
      <w:r w:rsidR="0053315E" w:rsidRPr="002268BC">
        <w:rPr>
          <w:lang w:val="sr-Cyrl-CS"/>
        </w:rPr>
        <w:t xml:space="preserve"> припада</w:t>
      </w:r>
      <w:r w:rsidR="00222E94" w:rsidRPr="002268BC">
        <w:rPr>
          <w:lang w:val="sr-Cyrl-CS"/>
        </w:rPr>
        <w:t>ју</w:t>
      </w:r>
      <w:r w:rsidR="00CB7F3B" w:rsidRPr="002268BC">
        <w:rPr>
          <w:lang w:val="sr-Cyrl-CS"/>
        </w:rPr>
        <w:t>,</w:t>
      </w:r>
      <w:r w:rsidR="0053315E" w:rsidRPr="002268BC">
        <w:rPr>
          <w:lang w:val="sr-Cyrl-CS"/>
        </w:rPr>
        <w:t xml:space="preserve"> односно делатност</w:t>
      </w:r>
      <w:r w:rsidR="00222E94" w:rsidRPr="002268BC">
        <w:rPr>
          <w:lang w:val="sr-Cyrl-CS"/>
        </w:rPr>
        <w:t>и</w:t>
      </w:r>
      <w:r w:rsidR="0053315E" w:rsidRPr="002268BC">
        <w:rPr>
          <w:lang w:val="sr-Cyrl-CS"/>
        </w:rPr>
        <w:t xml:space="preserve"> кој</w:t>
      </w:r>
      <w:r w:rsidR="00C72104" w:rsidRPr="002268BC">
        <w:rPr>
          <w:lang w:val="sr-Cyrl-CS"/>
        </w:rPr>
        <w:t>е</w:t>
      </w:r>
      <w:r w:rsidR="0053315E" w:rsidRPr="002268BC">
        <w:rPr>
          <w:lang w:val="sr-Cyrl-CS"/>
        </w:rPr>
        <w:t xml:space="preserve"> обавља</w:t>
      </w:r>
      <w:r w:rsidR="00222E94" w:rsidRPr="002268BC">
        <w:rPr>
          <w:lang w:val="sr-Cyrl-CS"/>
        </w:rPr>
        <w:t>ју</w:t>
      </w:r>
      <w:r w:rsidR="0053315E" w:rsidRPr="002268BC">
        <w:rPr>
          <w:lang w:val="sr-Cyrl-CS"/>
        </w:rPr>
        <w:t>.</w:t>
      </w:r>
      <w:r w:rsidR="005B2198" w:rsidRPr="002268BC">
        <w:rPr>
          <w:lang w:val="sr-Cyrl-CS"/>
        </w:rPr>
        <w:t xml:space="preserve"> </w:t>
      </w:r>
    </w:p>
    <w:p w14:paraId="4185B89A" w14:textId="77777777" w:rsidR="00C1442C" w:rsidRPr="002268BC" w:rsidRDefault="002065CC" w:rsidP="002E7143">
      <w:pPr>
        <w:spacing w:line="276" w:lineRule="auto"/>
        <w:ind w:firstLine="720"/>
        <w:jc w:val="both"/>
        <w:rPr>
          <w:lang w:val="sr-Cyrl-CS"/>
        </w:rPr>
      </w:pPr>
      <w:r w:rsidRPr="002268BC">
        <w:rPr>
          <w:lang w:val="sr-Cyrl-CS"/>
        </w:rPr>
        <w:t>Одредбе</w:t>
      </w:r>
      <w:r w:rsidR="00AC78D4" w:rsidRPr="002268BC">
        <w:rPr>
          <w:lang w:val="sr-Cyrl-CS"/>
        </w:rPr>
        <w:t xml:space="preserve"> </w:t>
      </w:r>
      <w:r w:rsidRPr="002268BC">
        <w:rPr>
          <w:lang w:val="sr-Cyrl-CS"/>
        </w:rPr>
        <w:t>ове</w:t>
      </w:r>
      <w:r w:rsidR="00AC78D4" w:rsidRPr="002268BC">
        <w:rPr>
          <w:lang w:val="sr-Cyrl-CS"/>
        </w:rPr>
        <w:t xml:space="preserve"> </w:t>
      </w:r>
      <w:r w:rsidRPr="002268BC">
        <w:rPr>
          <w:lang w:val="sr-Cyrl-CS"/>
        </w:rPr>
        <w:t>уредбе</w:t>
      </w:r>
      <w:r w:rsidR="00B314CF" w:rsidRPr="002268BC">
        <w:rPr>
          <w:lang w:val="sr-Cyrl-CS"/>
        </w:rPr>
        <w:t xml:space="preserve"> </w:t>
      </w:r>
      <w:r w:rsidRPr="002268BC">
        <w:rPr>
          <w:lang w:val="sr-Cyrl-CS"/>
        </w:rPr>
        <w:t>не</w:t>
      </w:r>
      <w:r w:rsidR="00AC78D4" w:rsidRPr="002268BC">
        <w:rPr>
          <w:lang w:val="sr-Cyrl-CS"/>
        </w:rPr>
        <w:t xml:space="preserve"> </w:t>
      </w:r>
      <w:r w:rsidRPr="002268BC">
        <w:rPr>
          <w:lang w:val="sr-Cyrl-CS"/>
        </w:rPr>
        <w:t>примењују</w:t>
      </w:r>
      <w:r w:rsidR="00AC78D4" w:rsidRPr="002268BC">
        <w:rPr>
          <w:lang w:val="sr-Cyrl-CS"/>
        </w:rPr>
        <w:t xml:space="preserve"> </w:t>
      </w:r>
      <w:r w:rsidRPr="002268BC">
        <w:rPr>
          <w:lang w:val="sr-Cyrl-CS"/>
        </w:rPr>
        <w:t>се</w:t>
      </w:r>
      <w:r w:rsidR="00747ED4" w:rsidRPr="002268BC">
        <w:rPr>
          <w:lang w:val="sr-Cyrl-CS"/>
        </w:rPr>
        <w:t xml:space="preserve"> </w:t>
      </w:r>
      <w:r w:rsidRPr="002268BC">
        <w:rPr>
          <w:lang w:val="sr-Cyrl-CS"/>
        </w:rPr>
        <w:t>на</w:t>
      </w:r>
      <w:r w:rsidR="00B203A9" w:rsidRPr="002268BC">
        <w:rPr>
          <w:lang w:val="sr-Cyrl-CS"/>
        </w:rPr>
        <w:t xml:space="preserve"> државну</w:t>
      </w:r>
      <w:r w:rsidR="00AC78D4" w:rsidRPr="002268BC">
        <w:rPr>
          <w:lang w:val="sr-Cyrl-CS"/>
        </w:rPr>
        <w:t xml:space="preserve"> </w:t>
      </w:r>
      <w:r w:rsidR="008C04C4" w:rsidRPr="002268BC">
        <w:rPr>
          <w:lang w:val="sr-Cyrl-CS"/>
        </w:rPr>
        <w:t>помоћ у циљу олакшавања затварања неконкурентних рудника угља нити</w:t>
      </w:r>
      <w:r w:rsidR="00B203A9" w:rsidRPr="002268BC">
        <w:rPr>
          <w:lang w:val="sr-Cyrl-CS"/>
        </w:rPr>
        <w:t xml:space="preserve"> државну</w:t>
      </w:r>
      <w:r w:rsidR="008C04C4" w:rsidRPr="002268BC">
        <w:rPr>
          <w:lang w:val="sr-Cyrl-CS"/>
        </w:rPr>
        <w:t xml:space="preserve"> </w:t>
      </w:r>
      <w:r w:rsidRPr="002268BC">
        <w:rPr>
          <w:lang w:val="sr-Cyrl-CS"/>
        </w:rPr>
        <w:t>помоћ</w:t>
      </w:r>
      <w:r w:rsidR="00D22D83" w:rsidRPr="002268BC">
        <w:rPr>
          <w:lang w:val="sr-Cyrl-CS"/>
        </w:rPr>
        <w:t xml:space="preserve"> </w:t>
      </w:r>
      <w:r w:rsidRPr="002268BC">
        <w:rPr>
          <w:lang w:val="sr-Cyrl-CS"/>
        </w:rPr>
        <w:t>која</w:t>
      </w:r>
      <w:r w:rsidR="00D22D83" w:rsidRPr="002268BC">
        <w:rPr>
          <w:lang w:val="sr-Cyrl-CS"/>
        </w:rPr>
        <w:t xml:space="preserve"> </w:t>
      </w:r>
      <w:r w:rsidRPr="002268BC">
        <w:rPr>
          <w:lang w:val="sr-Cyrl-CS"/>
        </w:rPr>
        <w:t>је</w:t>
      </w:r>
      <w:r w:rsidR="00D22D83" w:rsidRPr="002268BC">
        <w:rPr>
          <w:lang w:val="sr-Cyrl-CS"/>
        </w:rPr>
        <w:t xml:space="preserve"> </w:t>
      </w:r>
      <w:r w:rsidRPr="002268BC">
        <w:rPr>
          <w:lang w:val="sr-Cyrl-CS"/>
        </w:rPr>
        <w:t>условљена</w:t>
      </w:r>
      <w:r w:rsidR="00AC78D4" w:rsidRPr="002268BC">
        <w:rPr>
          <w:lang w:val="sr-Cyrl-CS"/>
        </w:rPr>
        <w:t xml:space="preserve">: </w:t>
      </w:r>
    </w:p>
    <w:p w14:paraId="4207C915" w14:textId="77777777" w:rsidR="008B6310" w:rsidRPr="002268BC" w:rsidRDefault="002065CC" w:rsidP="00A54DAC">
      <w:pPr>
        <w:pStyle w:val="ListParagraph"/>
        <w:numPr>
          <w:ilvl w:val="0"/>
          <w:numId w:val="1"/>
        </w:numPr>
        <w:tabs>
          <w:tab w:val="left" w:pos="1276"/>
        </w:tabs>
        <w:spacing w:line="276" w:lineRule="auto"/>
        <w:ind w:left="0" w:firstLine="993"/>
        <w:jc w:val="both"/>
        <w:rPr>
          <w:color w:val="000000"/>
          <w:lang w:val="sr-Cyrl-CS"/>
        </w:rPr>
      </w:pPr>
      <w:r w:rsidRPr="002268BC">
        <w:rPr>
          <w:color w:val="000000"/>
          <w:lang w:val="sr-Cyrl-CS"/>
        </w:rPr>
        <w:t>извезеним</w:t>
      </w:r>
      <w:r w:rsidR="002E1A6E" w:rsidRPr="002268BC">
        <w:rPr>
          <w:color w:val="000000"/>
          <w:lang w:val="sr-Cyrl-CS"/>
        </w:rPr>
        <w:t xml:space="preserve"> </w:t>
      </w:r>
      <w:r w:rsidRPr="002268BC">
        <w:rPr>
          <w:color w:val="000000"/>
          <w:lang w:val="sr-Cyrl-CS"/>
        </w:rPr>
        <w:t>количинама</w:t>
      </w:r>
      <w:r w:rsidR="002E1A6E" w:rsidRPr="002268BC">
        <w:rPr>
          <w:color w:val="000000"/>
          <w:lang w:val="sr-Cyrl-CS"/>
        </w:rPr>
        <w:t xml:space="preserve">, </w:t>
      </w:r>
      <w:r w:rsidRPr="002268BC">
        <w:rPr>
          <w:lang w:val="sr-Cyrl-CS"/>
        </w:rPr>
        <w:t>оснивањем</w:t>
      </w:r>
      <w:r w:rsidR="002E1A6E" w:rsidRPr="002268BC">
        <w:rPr>
          <w:color w:val="000000"/>
          <w:lang w:val="sr-Cyrl-CS"/>
        </w:rPr>
        <w:t xml:space="preserve"> </w:t>
      </w:r>
      <w:r w:rsidRPr="002268BC">
        <w:rPr>
          <w:color w:val="000000"/>
          <w:lang w:val="sr-Cyrl-CS"/>
        </w:rPr>
        <w:t>и</w:t>
      </w:r>
      <w:r w:rsidR="002E1A6E" w:rsidRPr="002268BC">
        <w:rPr>
          <w:color w:val="000000"/>
          <w:lang w:val="sr-Cyrl-CS"/>
        </w:rPr>
        <w:t xml:space="preserve"> </w:t>
      </w:r>
      <w:r w:rsidRPr="002268BC">
        <w:rPr>
          <w:color w:val="000000"/>
          <w:lang w:val="sr-Cyrl-CS"/>
        </w:rPr>
        <w:t>радом</w:t>
      </w:r>
      <w:r w:rsidR="002E1A6E" w:rsidRPr="002268BC">
        <w:rPr>
          <w:color w:val="000000"/>
          <w:lang w:val="sr-Cyrl-CS"/>
        </w:rPr>
        <w:t xml:space="preserve"> </w:t>
      </w:r>
      <w:r w:rsidRPr="002268BC">
        <w:rPr>
          <w:color w:val="000000"/>
          <w:lang w:val="sr-Cyrl-CS"/>
        </w:rPr>
        <w:t>дистрибуционе</w:t>
      </w:r>
      <w:r w:rsidR="002E1A6E" w:rsidRPr="002268BC">
        <w:rPr>
          <w:color w:val="000000"/>
          <w:lang w:val="sr-Cyrl-CS"/>
        </w:rPr>
        <w:t xml:space="preserve"> </w:t>
      </w:r>
      <w:r w:rsidRPr="002268BC">
        <w:rPr>
          <w:color w:val="000000"/>
          <w:lang w:val="sr-Cyrl-CS"/>
        </w:rPr>
        <w:t>мреже</w:t>
      </w:r>
      <w:r w:rsidR="00AF23C2" w:rsidRPr="002268BC">
        <w:rPr>
          <w:color w:val="000000"/>
          <w:lang w:val="sr-Cyrl-CS"/>
        </w:rPr>
        <w:t xml:space="preserve"> </w:t>
      </w:r>
      <w:r w:rsidRPr="002268BC">
        <w:rPr>
          <w:color w:val="000000"/>
          <w:lang w:val="sr-Cyrl-CS"/>
        </w:rPr>
        <w:t>у</w:t>
      </w:r>
      <w:r w:rsidR="00AF23C2" w:rsidRPr="002268BC">
        <w:rPr>
          <w:color w:val="000000"/>
          <w:lang w:val="sr-Cyrl-CS"/>
        </w:rPr>
        <w:t xml:space="preserve"> </w:t>
      </w:r>
      <w:r w:rsidRPr="002268BC">
        <w:rPr>
          <w:color w:val="000000"/>
          <w:lang w:val="sr-Cyrl-CS"/>
        </w:rPr>
        <w:t>иностранству</w:t>
      </w:r>
      <w:r w:rsidR="002E1A6E" w:rsidRPr="002268BC">
        <w:rPr>
          <w:color w:val="000000"/>
          <w:lang w:val="sr-Cyrl-CS"/>
        </w:rPr>
        <w:t xml:space="preserve"> </w:t>
      </w:r>
      <w:r w:rsidRPr="002268BC">
        <w:rPr>
          <w:color w:val="000000"/>
          <w:lang w:val="sr-Cyrl-CS"/>
        </w:rPr>
        <w:t>или</w:t>
      </w:r>
      <w:r w:rsidR="002E1A6E" w:rsidRPr="002268BC">
        <w:rPr>
          <w:color w:val="000000"/>
          <w:lang w:val="sr-Cyrl-CS"/>
        </w:rPr>
        <w:t xml:space="preserve"> </w:t>
      </w:r>
      <w:r w:rsidRPr="002268BC">
        <w:rPr>
          <w:color w:val="000000"/>
          <w:lang w:val="sr-Cyrl-CS"/>
        </w:rPr>
        <w:t>осталим</w:t>
      </w:r>
      <w:r w:rsidR="002E1A6E" w:rsidRPr="002268BC">
        <w:rPr>
          <w:color w:val="000000"/>
          <w:lang w:val="sr-Cyrl-CS"/>
        </w:rPr>
        <w:t xml:space="preserve"> </w:t>
      </w:r>
      <w:r w:rsidRPr="002268BC">
        <w:rPr>
          <w:color w:val="000000"/>
          <w:lang w:val="sr-Cyrl-CS"/>
        </w:rPr>
        <w:t>текућим</w:t>
      </w:r>
      <w:r w:rsidR="002E1A6E" w:rsidRPr="002268BC">
        <w:rPr>
          <w:color w:val="000000"/>
          <w:lang w:val="sr-Cyrl-CS"/>
        </w:rPr>
        <w:t xml:space="preserve"> </w:t>
      </w:r>
      <w:r w:rsidRPr="002268BC">
        <w:rPr>
          <w:color w:val="000000"/>
          <w:lang w:val="sr-Cyrl-CS"/>
        </w:rPr>
        <w:t>трошковима</w:t>
      </w:r>
      <w:r w:rsidR="007E155D" w:rsidRPr="002268BC">
        <w:rPr>
          <w:color w:val="000000"/>
          <w:lang w:val="sr-Cyrl-CS"/>
        </w:rPr>
        <w:t xml:space="preserve"> </w:t>
      </w:r>
      <w:r w:rsidRPr="002268BC">
        <w:rPr>
          <w:color w:val="000000"/>
          <w:lang w:val="sr-Cyrl-CS"/>
        </w:rPr>
        <w:t>корисника</w:t>
      </w:r>
      <w:r w:rsidR="007E155D" w:rsidRPr="002268BC">
        <w:rPr>
          <w:color w:val="000000"/>
          <w:lang w:val="sr-Cyrl-CS"/>
        </w:rPr>
        <w:t xml:space="preserve"> </w:t>
      </w:r>
      <w:r w:rsidRPr="002268BC">
        <w:rPr>
          <w:color w:val="000000"/>
          <w:lang w:val="sr-Cyrl-CS"/>
        </w:rPr>
        <w:t>државне</w:t>
      </w:r>
      <w:r w:rsidR="007E155D" w:rsidRPr="002268BC">
        <w:rPr>
          <w:color w:val="000000"/>
          <w:lang w:val="sr-Cyrl-CS"/>
        </w:rPr>
        <w:t xml:space="preserve"> </w:t>
      </w:r>
      <w:r w:rsidRPr="002268BC">
        <w:rPr>
          <w:color w:val="000000"/>
          <w:lang w:val="sr-Cyrl-CS"/>
        </w:rPr>
        <w:t>помоћи</w:t>
      </w:r>
      <w:r w:rsidR="002E1A6E" w:rsidRPr="002268BC">
        <w:rPr>
          <w:color w:val="000000"/>
          <w:lang w:val="sr-Cyrl-CS"/>
        </w:rPr>
        <w:t xml:space="preserve"> </w:t>
      </w:r>
      <w:r w:rsidRPr="002268BC">
        <w:rPr>
          <w:color w:val="000000"/>
          <w:lang w:val="sr-Cyrl-CS"/>
        </w:rPr>
        <w:t>који</w:t>
      </w:r>
      <w:r w:rsidR="002E1A6E" w:rsidRPr="002268BC">
        <w:rPr>
          <w:color w:val="000000"/>
          <w:lang w:val="sr-Cyrl-CS"/>
        </w:rPr>
        <w:t xml:space="preserve"> </w:t>
      </w:r>
      <w:r w:rsidRPr="002268BC">
        <w:rPr>
          <w:color w:val="000000"/>
          <w:lang w:val="sr-Cyrl-CS"/>
        </w:rPr>
        <w:t>су</w:t>
      </w:r>
      <w:r w:rsidR="002E1A6E" w:rsidRPr="002268BC">
        <w:rPr>
          <w:color w:val="000000"/>
          <w:lang w:val="sr-Cyrl-CS"/>
        </w:rPr>
        <w:t xml:space="preserve"> </w:t>
      </w:r>
      <w:r w:rsidRPr="002268BC">
        <w:rPr>
          <w:color w:val="000000"/>
          <w:lang w:val="sr-Cyrl-CS"/>
        </w:rPr>
        <w:t>директно</w:t>
      </w:r>
      <w:r w:rsidR="000B7E65" w:rsidRPr="002268BC">
        <w:rPr>
          <w:color w:val="000000"/>
          <w:lang w:val="sr-Cyrl-CS"/>
        </w:rPr>
        <w:t xml:space="preserve"> </w:t>
      </w:r>
      <w:r w:rsidRPr="002268BC">
        <w:rPr>
          <w:color w:val="000000"/>
          <w:lang w:val="sr-Cyrl-CS"/>
        </w:rPr>
        <w:t>повезани</w:t>
      </w:r>
      <w:r w:rsidR="00AF23C2" w:rsidRPr="002268BC">
        <w:rPr>
          <w:color w:val="000000"/>
          <w:lang w:val="sr-Cyrl-CS"/>
        </w:rPr>
        <w:t xml:space="preserve"> </w:t>
      </w:r>
      <w:r w:rsidRPr="002268BC">
        <w:rPr>
          <w:color w:val="000000"/>
          <w:lang w:val="sr-Cyrl-CS"/>
        </w:rPr>
        <w:t>са</w:t>
      </w:r>
      <w:r w:rsidR="00AF23C2" w:rsidRPr="002268BC">
        <w:rPr>
          <w:color w:val="000000"/>
          <w:lang w:val="sr-Cyrl-CS"/>
        </w:rPr>
        <w:t xml:space="preserve"> </w:t>
      </w:r>
      <w:r w:rsidRPr="002268BC">
        <w:rPr>
          <w:color w:val="000000"/>
          <w:lang w:val="sr-Cyrl-CS"/>
        </w:rPr>
        <w:t>извозном</w:t>
      </w:r>
      <w:r w:rsidR="00AF23C2" w:rsidRPr="002268BC">
        <w:rPr>
          <w:color w:val="000000"/>
          <w:lang w:val="sr-Cyrl-CS"/>
        </w:rPr>
        <w:t xml:space="preserve"> </w:t>
      </w:r>
      <w:r w:rsidRPr="002268BC">
        <w:rPr>
          <w:color w:val="000000"/>
          <w:lang w:val="sr-Cyrl-CS"/>
        </w:rPr>
        <w:t>делатношћу</w:t>
      </w:r>
      <w:r w:rsidR="00AF23C2" w:rsidRPr="002268BC">
        <w:rPr>
          <w:color w:val="000000"/>
          <w:lang w:val="sr-Cyrl-CS"/>
        </w:rPr>
        <w:t xml:space="preserve">; </w:t>
      </w:r>
    </w:p>
    <w:p w14:paraId="3FB9FC00" w14:textId="77777777" w:rsidR="008B6310" w:rsidRPr="002268BC" w:rsidRDefault="002065CC" w:rsidP="00A54DAC">
      <w:pPr>
        <w:pStyle w:val="ListParagraph"/>
        <w:numPr>
          <w:ilvl w:val="0"/>
          <w:numId w:val="1"/>
        </w:numPr>
        <w:tabs>
          <w:tab w:val="left" w:pos="1276"/>
        </w:tabs>
        <w:spacing w:line="276" w:lineRule="auto"/>
        <w:ind w:left="284" w:firstLine="709"/>
        <w:jc w:val="both"/>
        <w:rPr>
          <w:color w:val="000000"/>
          <w:lang w:val="sr-Cyrl-CS"/>
        </w:rPr>
      </w:pPr>
      <w:r w:rsidRPr="002268BC">
        <w:rPr>
          <w:color w:val="000000"/>
          <w:lang w:val="sr-Cyrl-CS"/>
        </w:rPr>
        <w:t>давањем</w:t>
      </w:r>
      <w:r w:rsidR="004A3934" w:rsidRPr="002268BC">
        <w:rPr>
          <w:color w:val="000000"/>
          <w:lang w:val="sr-Cyrl-CS"/>
        </w:rPr>
        <w:t xml:space="preserve"> </w:t>
      </w:r>
      <w:r w:rsidRPr="002268BC">
        <w:rPr>
          <w:color w:val="000000"/>
          <w:lang w:val="sr-Cyrl-CS"/>
        </w:rPr>
        <w:t>предности</w:t>
      </w:r>
      <w:r w:rsidR="004A3934" w:rsidRPr="002268BC">
        <w:rPr>
          <w:color w:val="000000"/>
          <w:lang w:val="sr-Cyrl-CS"/>
        </w:rPr>
        <w:t xml:space="preserve"> </w:t>
      </w:r>
      <w:r w:rsidRPr="002268BC">
        <w:rPr>
          <w:color w:val="000000"/>
          <w:lang w:val="sr-Cyrl-CS"/>
        </w:rPr>
        <w:t>коришћењу</w:t>
      </w:r>
      <w:r w:rsidR="004A3934" w:rsidRPr="002268BC">
        <w:rPr>
          <w:color w:val="000000"/>
          <w:lang w:val="sr-Cyrl-CS"/>
        </w:rPr>
        <w:t xml:space="preserve"> </w:t>
      </w:r>
      <w:r w:rsidRPr="002268BC">
        <w:rPr>
          <w:color w:val="000000"/>
          <w:lang w:val="sr-Cyrl-CS"/>
        </w:rPr>
        <w:t>домаће</w:t>
      </w:r>
      <w:r w:rsidR="004A3934" w:rsidRPr="002268BC">
        <w:rPr>
          <w:color w:val="000000"/>
          <w:lang w:val="sr-Cyrl-CS"/>
        </w:rPr>
        <w:t xml:space="preserve"> </w:t>
      </w:r>
      <w:r w:rsidRPr="002268BC">
        <w:rPr>
          <w:color w:val="000000"/>
          <w:lang w:val="sr-Cyrl-CS"/>
        </w:rPr>
        <w:t>робе</w:t>
      </w:r>
      <w:r w:rsidR="004A3934" w:rsidRPr="002268BC">
        <w:rPr>
          <w:color w:val="000000"/>
          <w:lang w:val="sr-Cyrl-CS"/>
        </w:rPr>
        <w:t xml:space="preserve"> </w:t>
      </w:r>
      <w:r w:rsidRPr="002268BC">
        <w:rPr>
          <w:color w:val="000000"/>
          <w:lang w:val="sr-Cyrl-CS"/>
        </w:rPr>
        <w:t>у</w:t>
      </w:r>
      <w:r w:rsidR="004A3934" w:rsidRPr="002268BC">
        <w:rPr>
          <w:color w:val="000000"/>
          <w:lang w:val="sr-Cyrl-CS"/>
        </w:rPr>
        <w:t xml:space="preserve"> </w:t>
      </w:r>
      <w:r w:rsidRPr="002268BC">
        <w:rPr>
          <w:color w:val="000000"/>
          <w:lang w:val="sr-Cyrl-CS"/>
        </w:rPr>
        <w:t>односу</w:t>
      </w:r>
      <w:r w:rsidR="004A3934" w:rsidRPr="002268BC">
        <w:rPr>
          <w:color w:val="000000"/>
          <w:lang w:val="sr-Cyrl-CS"/>
        </w:rPr>
        <w:t xml:space="preserve"> </w:t>
      </w:r>
      <w:r w:rsidRPr="002268BC">
        <w:rPr>
          <w:color w:val="000000"/>
          <w:lang w:val="sr-Cyrl-CS"/>
        </w:rPr>
        <w:t>на</w:t>
      </w:r>
      <w:r w:rsidR="004A3934" w:rsidRPr="002268BC">
        <w:rPr>
          <w:color w:val="000000"/>
          <w:lang w:val="sr-Cyrl-CS"/>
        </w:rPr>
        <w:t xml:space="preserve"> </w:t>
      </w:r>
      <w:r w:rsidRPr="002268BC">
        <w:rPr>
          <w:color w:val="000000"/>
          <w:lang w:val="sr-Cyrl-CS"/>
        </w:rPr>
        <w:t>увезену</w:t>
      </w:r>
      <w:r w:rsidR="004A3934" w:rsidRPr="002268BC">
        <w:rPr>
          <w:color w:val="000000"/>
          <w:lang w:val="sr-Cyrl-CS"/>
        </w:rPr>
        <w:t xml:space="preserve"> </w:t>
      </w:r>
      <w:r w:rsidRPr="002268BC">
        <w:rPr>
          <w:color w:val="000000"/>
          <w:lang w:val="sr-Cyrl-CS"/>
        </w:rPr>
        <w:t>робу</w:t>
      </w:r>
      <w:r w:rsidR="008B6310" w:rsidRPr="002268BC">
        <w:rPr>
          <w:color w:val="000000"/>
          <w:lang w:val="sr-Cyrl-CS"/>
        </w:rPr>
        <w:t>;</w:t>
      </w:r>
    </w:p>
    <w:p w14:paraId="5D056FE1" w14:textId="77777777" w:rsidR="0071506C" w:rsidRPr="002268BC" w:rsidRDefault="002065CC" w:rsidP="00A54DAC">
      <w:pPr>
        <w:pStyle w:val="ListParagraph"/>
        <w:numPr>
          <w:ilvl w:val="0"/>
          <w:numId w:val="1"/>
        </w:numPr>
        <w:tabs>
          <w:tab w:val="left" w:pos="1276"/>
        </w:tabs>
        <w:spacing w:line="276" w:lineRule="auto"/>
        <w:ind w:left="0" w:firstLine="993"/>
        <w:jc w:val="both"/>
        <w:rPr>
          <w:color w:val="000000"/>
          <w:lang w:val="sr-Cyrl-CS"/>
        </w:rPr>
      </w:pPr>
      <w:r w:rsidRPr="002268BC">
        <w:rPr>
          <w:color w:val="000000"/>
          <w:lang w:val="sr-Cyrl-CS"/>
        </w:rPr>
        <w:t>обавезом</w:t>
      </w:r>
      <w:r w:rsidR="0071506C" w:rsidRPr="002268BC">
        <w:rPr>
          <w:color w:val="000000"/>
          <w:lang w:val="sr-Cyrl-CS"/>
        </w:rPr>
        <w:t xml:space="preserve"> </w:t>
      </w:r>
      <w:r w:rsidRPr="002268BC">
        <w:rPr>
          <w:color w:val="000000"/>
          <w:lang w:val="sr-Cyrl-CS"/>
        </w:rPr>
        <w:t>корисника</w:t>
      </w:r>
      <w:r w:rsidR="0071506C" w:rsidRPr="002268BC">
        <w:rPr>
          <w:color w:val="000000"/>
          <w:lang w:val="sr-Cyrl-CS"/>
        </w:rPr>
        <w:t xml:space="preserve"> </w:t>
      </w:r>
      <w:r w:rsidRPr="002268BC">
        <w:rPr>
          <w:color w:val="000000"/>
          <w:lang w:val="sr-Cyrl-CS"/>
        </w:rPr>
        <w:t>да</w:t>
      </w:r>
      <w:r w:rsidR="0071506C" w:rsidRPr="002268BC">
        <w:rPr>
          <w:color w:val="000000"/>
          <w:lang w:val="sr-Cyrl-CS"/>
        </w:rPr>
        <w:t xml:space="preserve"> </w:t>
      </w:r>
      <w:r w:rsidRPr="002268BC">
        <w:rPr>
          <w:color w:val="000000"/>
          <w:lang w:val="sr-Cyrl-CS"/>
        </w:rPr>
        <w:t>користи</w:t>
      </w:r>
      <w:r w:rsidR="0071506C" w:rsidRPr="002268BC">
        <w:rPr>
          <w:color w:val="000000"/>
          <w:lang w:val="sr-Cyrl-CS"/>
        </w:rPr>
        <w:t xml:space="preserve"> </w:t>
      </w:r>
      <w:r w:rsidRPr="002268BC">
        <w:rPr>
          <w:color w:val="000000"/>
          <w:lang w:val="sr-Cyrl-CS"/>
        </w:rPr>
        <w:t>робу</w:t>
      </w:r>
      <w:r w:rsidR="0071506C" w:rsidRPr="002268BC">
        <w:rPr>
          <w:color w:val="000000"/>
          <w:lang w:val="sr-Cyrl-CS"/>
        </w:rPr>
        <w:t xml:space="preserve"> </w:t>
      </w:r>
      <w:r w:rsidRPr="002268BC">
        <w:rPr>
          <w:color w:val="000000"/>
          <w:lang w:val="sr-Cyrl-CS"/>
        </w:rPr>
        <w:t>која</w:t>
      </w:r>
      <w:r w:rsidR="0071506C" w:rsidRPr="002268BC">
        <w:rPr>
          <w:color w:val="000000"/>
          <w:lang w:val="sr-Cyrl-CS"/>
        </w:rPr>
        <w:t xml:space="preserve"> </w:t>
      </w:r>
      <w:r w:rsidRPr="002268BC">
        <w:rPr>
          <w:color w:val="000000"/>
          <w:lang w:val="sr-Cyrl-CS"/>
        </w:rPr>
        <w:t>је</w:t>
      </w:r>
      <w:r w:rsidR="0071506C" w:rsidRPr="002268BC">
        <w:rPr>
          <w:color w:val="000000"/>
          <w:lang w:val="sr-Cyrl-CS"/>
        </w:rPr>
        <w:t xml:space="preserve"> </w:t>
      </w:r>
      <w:r w:rsidRPr="002268BC">
        <w:rPr>
          <w:color w:val="000000"/>
          <w:lang w:val="sr-Cyrl-CS"/>
        </w:rPr>
        <w:t>произведена</w:t>
      </w:r>
      <w:r w:rsidR="00B314CF" w:rsidRPr="002268BC">
        <w:rPr>
          <w:color w:val="000000"/>
          <w:lang w:val="sr-Cyrl-CS"/>
        </w:rPr>
        <w:t xml:space="preserve"> </w:t>
      </w:r>
      <w:r w:rsidRPr="002268BC">
        <w:rPr>
          <w:color w:val="000000"/>
          <w:lang w:val="sr-Cyrl-CS"/>
        </w:rPr>
        <w:t>у</w:t>
      </w:r>
      <w:r w:rsidR="0071506C" w:rsidRPr="002268BC">
        <w:rPr>
          <w:color w:val="000000"/>
          <w:lang w:val="sr-Cyrl-CS"/>
        </w:rPr>
        <w:t xml:space="preserve"> </w:t>
      </w:r>
      <w:r w:rsidRPr="002268BC">
        <w:rPr>
          <w:color w:val="000000"/>
          <w:lang w:val="sr-Cyrl-CS"/>
        </w:rPr>
        <w:t>Републици</w:t>
      </w:r>
      <w:r w:rsidR="0071506C" w:rsidRPr="002268BC">
        <w:rPr>
          <w:color w:val="000000"/>
          <w:lang w:val="sr-Cyrl-CS"/>
        </w:rPr>
        <w:t xml:space="preserve"> </w:t>
      </w:r>
      <w:r w:rsidRPr="002268BC">
        <w:rPr>
          <w:color w:val="000000"/>
          <w:lang w:val="sr-Cyrl-CS"/>
        </w:rPr>
        <w:t>Србији</w:t>
      </w:r>
      <w:r w:rsidR="0071506C" w:rsidRPr="002268BC">
        <w:rPr>
          <w:color w:val="000000"/>
          <w:lang w:val="sr-Cyrl-CS"/>
        </w:rPr>
        <w:t xml:space="preserve"> </w:t>
      </w:r>
      <w:r w:rsidRPr="002268BC">
        <w:rPr>
          <w:color w:val="000000"/>
          <w:lang w:val="sr-Cyrl-CS"/>
        </w:rPr>
        <w:t>или</w:t>
      </w:r>
      <w:r w:rsidR="0071506C" w:rsidRPr="002268BC">
        <w:rPr>
          <w:color w:val="000000"/>
          <w:lang w:val="sr-Cyrl-CS"/>
        </w:rPr>
        <w:t xml:space="preserve"> </w:t>
      </w:r>
      <w:r w:rsidRPr="002268BC">
        <w:rPr>
          <w:color w:val="000000"/>
          <w:lang w:val="sr-Cyrl-CS"/>
        </w:rPr>
        <w:t>услуге</w:t>
      </w:r>
      <w:r w:rsidR="008B6310" w:rsidRPr="002268BC">
        <w:rPr>
          <w:color w:val="000000"/>
          <w:lang w:val="sr-Cyrl-CS"/>
        </w:rPr>
        <w:t xml:space="preserve"> </w:t>
      </w:r>
      <w:r w:rsidRPr="002268BC">
        <w:rPr>
          <w:color w:val="000000"/>
          <w:lang w:val="sr-Cyrl-CS"/>
        </w:rPr>
        <w:t>које</w:t>
      </w:r>
      <w:r w:rsidR="008B6310" w:rsidRPr="002268BC">
        <w:rPr>
          <w:color w:val="000000"/>
          <w:lang w:val="sr-Cyrl-CS"/>
        </w:rPr>
        <w:t xml:space="preserve"> </w:t>
      </w:r>
      <w:r w:rsidRPr="002268BC">
        <w:rPr>
          <w:color w:val="000000"/>
          <w:lang w:val="sr-Cyrl-CS"/>
        </w:rPr>
        <w:t>су</w:t>
      </w:r>
      <w:r w:rsidR="008B6310" w:rsidRPr="002268BC">
        <w:rPr>
          <w:color w:val="000000"/>
          <w:lang w:val="sr-Cyrl-CS"/>
        </w:rPr>
        <w:t xml:space="preserve"> </w:t>
      </w:r>
      <w:r w:rsidRPr="002268BC">
        <w:rPr>
          <w:color w:val="000000"/>
          <w:lang w:val="sr-Cyrl-CS"/>
        </w:rPr>
        <w:t>пружене</w:t>
      </w:r>
      <w:r w:rsidR="0071506C" w:rsidRPr="002268BC">
        <w:rPr>
          <w:color w:val="000000"/>
          <w:lang w:val="sr-Cyrl-CS"/>
        </w:rPr>
        <w:t xml:space="preserve"> </w:t>
      </w:r>
      <w:r w:rsidRPr="002268BC">
        <w:rPr>
          <w:color w:val="000000"/>
          <w:lang w:val="sr-Cyrl-CS"/>
        </w:rPr>
        <w:t>у</w:t>
      </w:r>
      <w:r w:rsidR="00B25E0C" w:rsidRPr="002268BC">
        <w:rPr>
          <w:color w:val="000000"/>
          <w:lang w:val="sr-Cyrl-CS"/>
        </w:rPr>
        <w:t xml:space="preserve"> </w:t>
      </w:r>
      <w:r w:rsidRPr="002268BC">
        <w:rPr>
          <w:color w:val="000000"/>
          <w:lang w:val="sr-Cyrl-CS"/>
        </w:rPr>
        <w:t>Републици</w:t>
      </w:r>
      <w:r w:rsidR="00B25E0C" w:rsidRPr="002268BC">
        <w:rPr>
          <w:color w:val="000000"/>
          <w:lang w:val="sr-Cyrl-CS"/>
        </w:rPr>
        <w:t xml:space="preserve"> </w:t>
      </w:r>
      <w:r w:rsidRPr="002268BC">
        <w:rPr>
          <w:color w:val="000000"/>
          <w:lang w:val="sr-Cyrl-CS"/>
        </w:rPr>
        <w:t>Србији</w:t>
      </w:r>
      <w:r w:rsidR="00DA69D7" w:rsidRPr="002268BC">
        <w:rPr>
          <w:color w:val="000000"/>
          <w:lang w:val="sr-Cyrl-CS"/>
        </w:rPr>
        <w:t>;</w:t>
      </w:r>
    </w:p>
    <w:p w14:paraId="34A1E973" w14:textId="77777777" w:rsidR="00DA69D7" w:rsidRPr="002268BC" w:rsidRDefault="002065CC" w:rsidP="00B175E2">
      <w:pPr>
        <w:pStyle w:val="ListParagraph"/>
        <w:numPr>
          <w:ilvl w:val="0"/>
          <w:numId w:val="1"/>
        </w:numPr>
        <w:tabs>
          <w:tab w:val="left" w:pos="1276"/>
        </w:tabs>
        <w:spacing w:line="276" w:lineRule="auto"/>
        <w:ind w:left="0" w:firstLine="993"/>
        <w:jc w:val="both"/>
        <w:rPr>
          <w:color w:val="000000"/>
          <w:lang w:val="sr-Cyrl-CS"/>
        </w:rPr>
      </w:pPr>
      <w:r w:rsidRPr="002268BC">
        <w:rPr>
          <w:color w:val="000000"/>
          <w:lang w:val="sr-Cyrl-CS"/>
        </w:rPr>
        <w:t>ограничавањем</w:t>
      </w:r>
      <w:r w:rsidR="00537934" w:rsidRPr="002268BC">
        <w:rPr>
          <w:color w:val="000000"/>
          <w:lang w:val="sr-Cyrl-CS"/>
        </w:rPr>
        <w:t xml:space="preserve"> </w:t>
      </w:r>
      <w:r w:rsidRPr="002268BC">
        <w:rPr>
          <w:color w:val="000000"/>
          <w:lang w:val="sr-Cyrl-CS"/>
        </w:rPr>
        <w:t>корисника</w:t>
      </w:r>
      <w:r w:rsidR="004A3934" w:rsidRPr="002268BC">
        <w:rPr>
          <w:color w:val="000000"/>
          <w:lang w:val="sr-Cyrl-CS"/>
        </w:rPr>
        <w:t xml:space="preserve"> </w:t>
      </w:r>
      <w:r w:rsidRPr="002268BC">
        <w:rPr>
          <w:color w:val="000000"/>
          <w:lang w:val="sr-Cyrl-CS"/>
        </w:rPr>
        <w:t>да</w:t>
      </w:r>
      <w:r w:rsidR="00BC1E58" w:rsidRPr="002268BC">
        <w:rPr>
          <w:color w:val="000000"/>
          <w:lang w:val="sr-Cyrl-CS"/>
        </w:rPr>
        <w:t xml:space="preserve"> </w:t>
      </w:r>
      <w:r w:rsidRPr="002268BC">
        <w:rPr>
          <w:color w:val="000000"/>
          <w:lang w:val="sr-Cyrl-CS"/>
        </w:rPr>
        <w:t>користи</w:t>
      </w:r>
      <w:r w:rsidR="00B314CF" w:rsidRPr="002268BC">
        <w:rPr>
          <w:color w:val="000000"/>
          <w:lang w:val="sr-Cyrl-CS"/>
        </w:rPr>
        <w:t xml:space="preserve"> </w:t>
      </w:r>
      <w:r w:rsidRPr="002268BC">
        <w:rPr>
          <w:color w:val="000000"/>
          <w:lang w:val="sr-Cyrl-CS"/>
        </w:rPr>
        <w:t>резултате</w:t>
      </w:r>
      <w:r w:rsidR="004A3934" w:rsidRPr="002268BC">
        <w:rPr>
          <w:color w:val="000000"/>
          <w:lang w:val="sr-Cyrl-CS"/>
        </w:rPr>
        <w:t xml:space="preserve"> </w:t>
      </w:r>
      <w:r w:rsidRPr="002268BC">
        <w:rPr>
          <w:color w:val="000000"/>
          <w:lang w:val="sr-Cyrl-CS"/>
        </w:rPr>
        <w:t>истраживања</w:t>
      </w:r>
      <w:r w:rsidR="004A3934" w:rsidRPr="002268BC">
        <w:rPr>
          <w:color w:val="000000"/>
          <w:lang w:val="sr-Cyrl-CS"/>
        </w:rPr>
        <w:t xml:space="preserve">, </w:t>
      </w:r>
      <w:r w:rsidRPr="002268BC">
        <w:rPr>
          <w:color w:val="000000"/>
          <w:lang w:val="sr-Cyrl-CS"/>
        </w:rPr>
        <w:t>развоја</w:t>
      </w:r>
      <w:r w:rsidR="004A3934" w:rsidRPr="002268BC">
        <w:rPr>
          <w:color w:val="000000"/>
          <w:lang w:val="sr-Cyrl-CS"/>
        </w:rPr>
        <w:t xml:space="preserve"> </w:t>
      </w:r>
      <w:r w:rsidRPr="002268BC">
        <w:rPr>
          <w:color w:val="000000"/>
          <w:lang w:val="sr-Cyrl-CS"/>
        </w:rPr>
        <w:t>и</w:t>
      </w:r>
      <w:r w:rsidR="004A3934" w:rsidRPr="002268BC">
        <w:rPr>
          <w:color w:val="000000"/>
          <w:lang w:val="sr-Cyrl-CS"/>
        </w:rPr>
        <w:t xml:space="preserve"> </w:t>
      </w:r>
      <w:r w:rsidRPr="002268BC">
        <w:rPr>
          <w:color w:val="000000"/>
          <w:lang w:val="sr-Cyrl-CS"/>
        </w:rPr>
        <w:t>иновација</w:t>
      </w:r>
      <w:r w:rsidR="004A3934" w:rsidRPr="002268BC">
        <w:rPr>
          <w:color w:val="000000"/>
          <w:lang w:val="sr-Cyrl-CS"/>
        </w:rPr>
        <w:t xml:space="preserve"> </w:t>
      </w:r>
      <w:r w:rsidRPr="002268BC">
        <w:rPr>
          <w:color w:val="000000"/>
          <w:lang w:val="sr-Cyrl-CS"/>
        </w:rPr>
        <w:t>у</w:t>
      </w:r>
      <w:r w:rsidR="004A3934" w:rsidRPr="002268BC">
        <w:rPr>
          <w:color w:val="000000"/>
          <w:lang w:val="sr-Cyrl-CS"/>
        </w:rPr>
        <w:t xml:space="preserve"> </w:t>
      </w:r>
      <w:r w:rsidRPr="002268BC">
        <w:rPr>
          <w:color w:val="000000"/>
          <w:lang w:val="sr-Cyrl-CS"/>
        </w:rPr>
        <w:t>Републици</w:t>
      </w:r>
      <w:r w:rsidR="00DA69D7" w:rsidRPr="002268BC">
        <w:rPr>
          <w:color w:val="000000"/>
          <w:lang w:val="sr-Cyrl-CS"/>
        </w:rPr>
        <w:t xml:space="preserve"> </w:t>
      </w:r>
      <w:r w:rsidRPr="002268BC">
        <w:rPr>
          <w:color w:val="000000"/>
          <w:lang w:val="sr-Cyrl-CS"/>
        </w:rPr>
        <w:t>Србији</w:t>
      </w:r>
      <w:r w:rsidR="00DA69D7" w:rsidRPr="002268BC">
        <w:rPr>
          <w:color w:val="000000"/>
          <w:lang w:val="sr-Cyrl-CS"/>
        </w:rPr>
        <w:t>;</w:t>
      </w:r>
    </w:p>
    <w:p w14:paraId="4285AB08" w14:textId="77777777" w:rsidR="00AA05D6" w:rsidRPr="002268BC" w:rsidRDefault="002065CC" w:rsidP="00B175E2">
      <w:pPr>
        <w:pStyle w:val="ListParagraph"/>
        <w:numPr>
          <w:ilvl w:val="0"/>
          <w:numId w:val="1"/>
        </w:numPr>
        <w:tabs>
          <w:tab w:val="left" w:pos="1276"/>
        </w:tabs>
        <w:spacing w:line="276" w:lineRule="auto"/>
        <w:ind w:left="0" w:firstLine="993"/>
        <w:jc w:val="both"/>
        <w:rPr>
          <w:color w:val="000000"/>
          <w:lang w:val="sr-Cyrl-CS"/>
        </w:rPr>
      </w:pPr>
      <w:r w:rsidRPr="002268BC">
        <w:rPr>
          <w:lang w:val="sr-Cyrl-CS"/>
        </w:rPr>
        <w:t>обавезом</w:t>
      </w:r>
      <w:r w:rsidR="004A3934" w:rsidRPr="002268BC">
        <w:rPr>
          <w:lang w:val="sr-Cyrl-CS"/>
        </w:rPr>
        <w:t xml:space="preserve"> </w:t>
      </w:r>
      <w:r w:rsidRPr="002268BC">
        <w:rPr>
          <w:lang w:val="sr-Cyrl-CS"/>
        </w:rPr>
        <w:t>корисника</w:t>
      </w:r>
      <w:r w:rsidR="004A3934" w:rsidRPr="002268BC">
        <w:rPr>
          <w:lang w:val="sr-Cyrl-CS"/>
        </w:rPr>
        <w:t xml:space="preserve"> </w:t>
      </w:r>
      <w:r w:rsidRPr="002268BC">
        <w:rPr>
          <w:lang w:val="sr-Cyrl-CS"/>
        </w:rPr>
        <w:t>да</w:t>
      </w:r>
      <w:r w:rsidR="004A3934" w:rsidRPr="002268BC">
        <w:rPr>
          <w:lang w:val="sr-Cyrl-CS"/>
        </w:rPr>
        <w:t xml:space="preserve"> </w:t>
      </w:r>
      <w:r w:rsidRPr="002268BC">
        <w:rPr>
          <w:lang w:val="sr-Cyrl-CS"/>
        </w:rPr>
        <w:t>има</w:t>
      </w:r>
      <w:r w:rsidR="004A3934" w:rsidRPr="002268BC">
        <w:rPr>
          <w:lang w:val="sr-Cyrl-CS"/>
        </w:rPr>
        <w:t xml:space="preserve"> </w:t>
      </w:r>
      <w:r w:rsidRPr="002268BC">
        <w:rPr>
          <w:lang w:val="sr-Cyrl-CS"/>
        </w:rPr>
        <w:t>седиште</w:t>
      </w:r>
      <w:r w:rsidR="00B25E0C" w:rsidRPr="002268BC">
        <w:rPr>
          <w:lang w:val="sr-Cyrl-CS"/>
        </w:rPr>
        <w:t xml:space="preserve"> </w:t>
      </w:r>
      <w:r w:rsidRPr="002268BC">
        <w:rPr>
          <w:lang w:val="sr-Cyrl-CS"/>
        </w:rPr>
        <w:t>или</w:t>
      </w:r>
      <w:r w:rsidR="00012E61" w:rsidRPr="002268BC">
        <w:rPr>
          <w:lang w:val="sr-Cyrl-CS"/>
        </w:rPr>
        <w:t xml:space="preserve"> </w:t>
      </w:r>
      <w:r w:rsidRPr="002268BC">
        <w:rPr>
          <w:lang w:val="sr-Cyrl-CS"/>
        </w:rPr>
        <w:t>представништво</w:t>
      </w:r>
      <w:r w:rsidR="00012E61" w:rsidRPr="002268BC">
        <w:rPr>
          <w:lang w:val="sr-Cyrl-CS"/>
        </w:rPr>
        <w:t xml:space="preserve"> </w:t>
      </w:r>
      <w:r w:rsidRPr="002268BC">
        <w:rPr>
          <w:lang w:val="sr-Cyrl-CS"/>
        </w:rPr>
        <w:t>у</w:t>
      </w:r>
      <w:r w:rsidR="00B25E0C" w:rsidRPr="002268BC">
        <w:rPr>
          <w:lang w:val="sr-Cyrl-CS"/>
        </w:rPr>
        <w:t xml:space="preserve"> </w:t>
      </w:r>
      <w:r w:rsidRPr="002268BC">
        <w:rPr>
          <w:lang w:val="sr-Cyrl-CS"/>
        </w:rPr>
        <w:t>Републици</w:t>
      </w:r>
      <w:r w:rsidR="00012E61" w:rsidRPr="002268BC">
        <w:rPr>
          <w:lang w:val="sr-Cyrl-CS"/>
        </w:rPr>
        <w:t xml:space="preserve"> </w:t>
      </w:r>
      <w:r w:rsidRPr="002268BC">
        <w:rPr>
          <w:lang w:val="sr-Cyrl-CS"/>
        </w:rPr>
        <w:t>Србији</w:t>
      </w:r>
      <w:r w:rsidR="00B25E0C" w:rsidRPr="002268BC">
        <w:rPr>
          <w:lang w:val="sr-Cyrl-CS"/>
        </w:rPr>
        <w:t xml:space="preserve">, </w:t>
      </w:r>
      <w:r w:rsidRPr="002268BC">
        <w:rPr>
          <w:lang w:val="sr-Cyrl-CS"/>
        </w:rPr>
        <w:t>осим</w:t>
      </w:r>
      <w:r w:rsidR="00012E61" w:rsidRPr="002268BC">
        <w:rPr>
          <w:lang w:val="sr-Cyrl-CS"/>
        </w:rPr>
        <w:t xml:space="preserve"> </w:t>
      </w:r>
      <w:r w:rsidRPr="002268BC">
        <w:rPr>
          <w:lang w:val="sr-Cyrl-CS"/>
        </w:rPr>
        <w:t>у</w:t>
      </w:r>
      <w:r w:rsidR="00012E61" w:rsidRPr="002268BC">
        <w:rPr>
          <w:lang w:val="sr-Cyrl-CS"/>
        </w:rPr>
        <w:t xml:space="preserve"> </w:t>
      </w:r>
      <w:r w:rsidRPr="002268BC">
        <w:rPr>
          <w:lang w:val="sr-Cyrl-CS"/>
        </w:rPr>
        <w:t>тренутку</w:t>
      </w:r>
      <w:r w:rsidR="00012E61" w:rsidRPr="002268BC">
        <w:rPr>
          <w:lang w:val="sr-Cyrl-CS"/>
        </w:rPr>
        <w:t xml:space="preserve"> </w:t>
      </w:r>
      <w:r w:rsidRPr="002268BC">
        <w:rPr>
          <w:lang w:val="sr-Cyrl-CS"/>
        </w:rPr>
        <w:t>исплате</w:t>
      </w:r>
      <w:r w:rsidR="004A3934" w:rsidRPr="002268BC">
        <w:rPr>
          <w:lang w:val="sr-Cyrl-CS"/>
        </w:rPr>
        <w:t xml:space="preserve"> </w:t>
      </w:r>
      <w:r w:rsidRPr="002268BC">
        <w:rPr>
          <w:lang w:val="sr-Cyrl-CS"/>
        </w:rPr>
        <w:t>државне</w:t>
      </w:r>
      <w:r w:rsidR="004A3934" w:rsidRPr="002268BC">
        <w:rPr>
          <w:lang w:val="sr-Cyrl-CS"/>
        </w:rPr>
        <w:t xml:space="preserve"> </w:t>
      </w:r>
      <w:r w:rsidRPr="002268BC">
        <w:rPr>
          <w:lang w:val="sr-Cyrl-CS"/>
        </w:rPr>
        <w:t>помоћи</w:t>
      </w:r>
      <w:r w:rsidR="00B175E2" w:rsidRPr="002268BC">
        <w:rPr>
          <w:lang w:val="sr-Cyrl-CS"/>
        </w:rPr>
        <w:t>.</w:t>
      </w:r>
    </w:p>
    <w:p w14:paraId="1CFF2BF9" w14:textId="77777777" w:rsidR="00AA05D6" w:rsidRPr="002268BC" w:rsidRDefault="002065CC" w:rsidP="00610F6D">
      <w:pPr>
        <w:pBdr>
          <w:top w:val="nil"/>
          <w:left w:val="nil"/>
          <w:bottom w:val="nil"/>
          <w:right w:val="nil"/>
          <w:between w:val="nil"/>
        </w:pBdr>
        <w:spacing w:line="276" w:lineRule="auto"/>
        <w:ind w:firstLine="709"/>
        <w:jc w:val="both"/>
        <w:rPr>
          <w:lang w:val="sr-Cyrl-CS"/>
        </w:rPr>
      </w:pPr>
      <w:r w:rsidRPr="002268BC">
        <w:rPr>
          <w:lang w:val="sr-Cyrl-CS"/>
        </w:rPr>
        <w:t>Изрази</w:t>
      </w:r>
      <w:r w:rsidR="00610F6D" w:rsidRPr="002268BC">
        <w:rPr>
          <w:lang w:val="sr-Cyrl-CS"/>
        </w:rPr>
        <w:t xml:space="preserve"> </w:t>
      </w:r>
      <w:r w:rsidRPr="002268BC">
        <w:rPr>
          <w:lang w:val="sr-Cyrl-CS"/>
        </w:rPr>
        <w:t>употребљени</w:t>
      </w:r>
      <w:r w:rsidR="00610F6D" w:rsidRPr="002268BC">
        <w:rPr>
          <w:lang w:val="sr-Cyrl-CS"/>
        </w:rPr>
        <w:t xml:space="preserve"> </w:t>
      </w:r>
      <w:r w:rsidRPr="002268BC">
        <w:rPr>
          <w:lang w:val="sr-Cyrl-CS"/>
        </w:rPr>
        <w:t>у</w:t>
      </w:r>
      <w:r w:rsidR="00610F6D" w:rsidRPr="002268BC">
        <w:rPr>
          <w:lang w:val="sr-Cyrl-CS"/>
        </w:rPr>
        <w:t xml:space="preserve"> </w:t>
      </w:r>
      <w:r w:rsidRPr="002268BC">
        <w:rPr>
          <w:lang w:val="sr-Cyrl-CS"/>
        </w:rPr>
        <w:t>овој</w:t>
      </w:r>
      <w:r w:rsidR="00610F6D" w:rsidRPr="002268BC">
        <w:rPr>
          <w:lang w:val="sr-Cyrl-CS"/>
        </w:rPr>
        <w:t xml:space="preserve"> </w:t>
      </w:r>
      <w:r w:rsidRPr="002268BC">
        <w:rPr>
          <w:lang w:val="sr-Cyrl-CS"/>
        </w:rPr>
        <w:t>уредби</w:t>
      </w:r>
      <w:r w:rsidR="00610F6D" w:rsidRPr="002268BC">
        <w:rPr>
          <w:lang w:val="sr-Cyrl-CS"/>
        </w:rPr>
        <w:t xml:space="preserve"> </w:t>
      </w:r>
      <w:r w:rsidRPr="002268BC">
        <w:rPr>
          <w:lang w:val="sr-Cyrl-CS"/>
        </w:rPr>
        <w:t>имају</w:t>
      </w:r>
      <w:r w:rsidR="00610F6D" w:rsidRPr="002268BC">
        <w:rPr>
          <w:lang w:val="sr-Cyrl-CS"/>
        </w:rPr>
        <w:t xml:space="preserve"> </w:t>
      </w:r>
      <w:r w:rsidRPr="002268BC">
        <w:rPr>
          <w:lang w:val="sr-Cyrl-CS"/>
        </w:rPr>
        <w:t>значење</w:t>
      </w:r>
      <w:r w:rsidR="00610F6D" w:rsidRPr="002268BC">
        <w:rPr>
          <w:lang w:val="sr-Cyrl-CS"/>
        </w:rPr>
        <w:t xml:space="preserve"> </w:t>
      </w:r>
      <w:r w:rsidRPr="002268BC">
        <w:rPr>
          <w:lang w:val="sr-Cyrl-CS"/>
        </w:rPr>
        <w:t>одређено</w:t>
      </w:r>
      <w:r w:rsidR="00610F6D" w:rsidRPr="002268BC">
        <w:rPr>
          <w:lang w:val="sr-Cyrl-CS"/>
        </w:rPr>
        <w:t xml:space="preserve"> </w:t>
      </w:r>
      <w:r w:rsidRPr="002268BC">
        <w:rPr>
          <w:lang w:val="sr-Cyrl-CS"/>
        </w:rPr>
        <w:t>законом</w:t>
      </w:r>
      <w:r w:rsidR="00610F6D" w:rsidRPr="002268BC">
        <w:rPr>
          <w:lang w:val="sr-Cyrl-CS"/>
        </w:rPr>
        <w:t xml:space="preserve"> </w:t>
      </w:r>
      <w:r w:rsidRPr="002268BC">
        <w:rPr>
          <w:lang w:val="sr-Cyrl-CS"/>
        </w:rPr>
        <w:t>и</w:t>
      </w:r>
      <w:r w:rsidR="00610F6D" w:rsidRPr="002268BC">
        <w:rPr>
          <w:lang w:val="sr-Cyrl-CS"/>
        </w:rPr>
        <w:t xml:space="preserve"> </w:t>
      </w:r>
      <w:r w:rsidRPr="002268BC">
        <w:rPr>
          <w:lang w:val="sr-Cyrl-CS"/>
        </w:rPr>
        <w:t>подзаконским</w:t>
      </w:r>
      <w:r w:rsidR="00610F6D" w:rsidRPr="002268BC">
        <w:rPr>
          <w:lang w:val="sr-Cyrl-CS"/>
        </w:rPr>
        <w:t xml:space="preserve"> </w:t>
      </w:r>
      <w:r w:rsidRPr="002268BC">
        <w:rPr>
          <w:lang w:val="sr-Cyrl-CS"/>
        </w:rPr>
        <w:t>актима</w:t>
      </w:r>
      <w:r w:rsidR="00610F6D" w:rsidRPr="002268BC">
        <w:rPr>
          <w:lang w:val="sr-Cyrl-CS"/>
        </w:rPr>
        <w:t xml:space="preserve"> </w:t>
      </w:r>
      <w:r w:rsidRPr="002268BC">
        <w:rPr>
          <w:lang w:val="sr-Cyrl-CS"/>
        </w:rPr>
        <w:t>којима</w:t>
      </w:r>
      <w:r w:rsidR="00610F6D" w:rsidRPr="002268BC">
        <w:rPr>
          <w:lang w:val="sr-Cyrl-CS"/>
        </w:rPr>
        <w:t xml:space="preserve"> </w:t>
      </w:r>
      <w:r w:rsidRPr="002268BC">
        <w:rPr>
          <w:lang w:val="sr-Cyrl-CS"/>
        </w:rPr>
        <w:t>се</w:t>
      </w:r>
      <w:r w:rsidR="00610F6D" w:rsidRPr="002268BC">
        <w:rPr>
          <w:lang w:val="sr-Cyrl-CS"/>
        </w:rPr>
        <w:t xml:space="preserve"> </w:t>
      </w:r>
      <w:r w:rsidRPr="002268BC">
        <w:rPr>
          <w:lang w:val="sr-Cyrl-CS"/>
        </w:rPr>
        <w:t>уређује</w:t>
      </w:r>
      <w:r w:rsidR="00610F6D" w:rsidRPr="002268BC">
        <w:rPr>
          <w:lang w:val="sr-Cyrl-CS"/>
        </w:rPr>
        <w:t xml:space="preserve"> </w:t>
      </w:r>
      <w:r w:rsidRPr="002268BC">
        <w:rPr>
          <w:lang w:val="sr-Cyrl-CS"/>
        </w:rPr>
        <w:t>контрола</w:t>
      </w:r>
      <w:r w:rsidR="00610F6D" w:rsidRPr="002268BC">
        <w:rPr>
          <w:lang w:val="sr-Cyrl-CS"/>
        </w:rPr>
        <w:t xml:space="preserve"> </w:t>
      </w:r>
      <w:r w:rsidRPr="002268BC">
        <w:rPr>
          <w:lang w:val="sr-Cyrl-CS"/>
        </w:rPr>
        <w:t>државне</w:t>
      </w:r>
      <w:r w:rsidR="00610F6D" w:rsidRPr="002268BC">
        <w:rPr>
          <w:lang w:val="sr-Cyrl-CS"/>
        </w:rPr>
        <w:t xml:space="preserve"> </w:t>
      </w:r>
      <w:r w:rsidRPr="002268BC">
        <w:rPr>
          <w:lang w:val="sr-Cyrl-CS"/>
        </w:rPr>
        <w:t>помоћи</w:t>
      </w:r>
      <w:r w:rsidR="00610F6D" w:rsidRPr="002268BC">
        <w:rPr>
          <w:lang w:val="sr-Cyrl-CS"/>
        </w:rPr>
        <w:t>.</w:t>
      </w:r>
    </w:p>
    <w:p w14:paraId="0446AFAD" w14:textId="77777777" w:rsidR="00186351" w:rsidRPr="002268BC" w:rsidRDefault="00186351" w:rsidP="00186351">
      <w:pPr>
        <w:pBdr>
          <w:top w:val="nil"/>
          <w:left w:val="nil"/>
          <w:bottom w:val="nil"/>
          <w:right w:val="nil"/>
          <w:between w:val="nil"/>
        </w:pBdr>
        <w:spacing w:line="276" w:lineRule="auto"/>
        <w:ind w:firstLine="709"/>
        <w:jc w:val="both"/>
        <w:rPr>
          <w:lang w:val="sr-Cyrl-CS"/>
        </w:rPr>
      </w:pPr>
      <w:r w:rsidRPr="002268BC">
        <w:rPr>
          <w:lang w:val="sr-Cyrl-CS"/>
        </w:rPr>
        <w:t>Износи исказани у еврима у овој уредби представљају износ у номиналној вредности или динарској противвредности, по средњем званичном курсу Народне банке Србије.</w:t>
      </w:r>
    </w:p>
    <w:p w14:paraId="26CE2683" w14:textId="77777777" w:rsidR="0060702F" w:rsidRPr="002268BC" w:rsidRDefault="0060702F" w:rsidP="00610F6D">
      <w:pPr>
        <w:pBdr>
          <w:top w:val="nil"/>
          <w:left w:val="nil"/>
          <w:bottom w:val="nil"/>
          <w:right w:val="nil"/>
          <w:between w:val="nil"/>
        </w:pBdr>
        <w:spacing w:line="276" w:lineRule="auto"/>
        <w:ind w:firstLine="709"/>
        <w:jc w:val="both"/>
        <w:rPr>
          <w:lang w:val="sr-Cyrl-CS"/>
        </w:rPr>
      </w:pPr>
    </w:p>
    <w:p w14:paraId="4DA83EF0" w14:textId="77777777" w:rsidR="0060702F" w:rsidRPr="002268BC" w:rsidRDefault="0060702F" w:rsidP="00A213E4">
      <w:pPr>
        <w:pBdr>
          <w:top w:val="nil"/>
          <w:left w:val="nil"/>
          <w:bottom w:val="nil"/>
          <w:right w:val="nil"/>
          <w:between w:val="nil"/>
        </w:pBdr>
        <w:spacing w:line="276" w:lineRule="auto"/>
        <w:ind w:firstLine="709"/>
        <w:jc w:val="center"/>
        <w:rPr>
          <w:b/>
          <w:lang w:val="sr-Cyrl-CS"/>
        </w:rPr>
      </w:pPr>
      <w:r w:rsidRPr="002268BC">
        <w:rPr>
          <w:b/>
          <w:lang w:val="sr-Cyrl-CS"/>
        </w:rPr>
        <w:t>Усклађена државна помоћ за заштиту животне средине и у сектору енергетике</w:t>
      </w:r>
    </w:p>
    <w:p w14:paraId="4A8364BD" w14:textId="77777777" w:rsidR="0060702F" w:rsidRPr="002268BC" w:rsidRDefault="0060702F" w:rsidP="00A213E4">
      <w:pPr>
        <w:pBdr>
          <w:top w:val="nil"/>
          <w:left w:val="nil"/>
          <w:bottom w:val="nil"/>
          <w:right w:val="nil"/>
          <w:between w:val="nil"/>
        </w:pBdr>
        <w:spacing w:line="276" w:lineRule="auto"/>
        <w:ind w:firstLine="709"/>
        <w:jc w:val="center"/>
        <w:rPr>
          <w:b/>
          <w:lang w:val="sr-Cyrl-CS"/>
        </w:rPr>
      </w:pPr>
    </w:p>
    <w:p w14:paraId="2DBC818D" w14:textId="77777777" w:rsidR="0060702F" w:rsidRPr="002268BC" w:rsidRDefault="0060702F" w:rsidP="00A213E4">
      <w:pPr>
        <w:pBdr>
          <w:top w:val="nil"/>
          <w:left w:val="nil"/>
          <w:bottom w:val="nil"/>
          <w:right w:val="nil"/>
          <w:between w:val="nil"/>
        </w:pBdr>
        <w:spacing w:line="276" w:lineRule="auto"/>
        <w:jc w:val="center"/>
        <w:rPr>
          <w:b/>
          <w:lang w:val="sr-Cyrl-CS"/>
        </w:rPr>
      </w:pPr>
      <w:r w:rsidRPr="002268BC">
        <w:rPr>
          <w:b/>
          <w:lang w:val="sr-Cyrl-CS"/>
        </w:rPr>
        <w:t>Члан 3.</w:t>
      </w:r>
    </w:p>
    <w:p w14:paraId="33C2BE5D" w14:textId="77777777" w:rsidR="0060702F" w:rsidRPr="002268BC" w:rsidRDefault="0060702F" w:rsidP="00A213E4">
      <w:pPr>
        <w:pBdr>
          <w:top w:val="nil"/>
          <w:left w:val="nil"/>
          <w:bottom w:val="nil"/>
          <w:right w:val="nil"/>
          <w:between w:val="nil"/>
        </w:pBdr>
        <w:spacing w:line="276" w:lineRule="auto"/>
        <w:ind w:firstLine="709"/>
        <w:jc w:val="both"/>
        <w:rPr>
          <w:lang w:val="sr-Cyrl-CS"/>
        </w:rPr>
      </w:pPr>
      <w:r w:rsidRPr="002268BC">
        <w:rPr>
          <w:lang w:val="sr-Cyrl-CS"/>
        </w:rPr>
        <w:t xml:space="preserve">Државна помоћ за заштиту животне средине и у сектору енергетике је усклађена </w:t>
      </w:r>
      <w:r w:rsidR="00A213E4" w:rsidRPr="002268BC">
        <w:rPr>
          <w:lang w:val="sr-Cyrl-CS"/>
        </w:rPr>
        <w:t>са правилима о додели државне помоћи ако испуњава све услове и критеријуме из ове уредбе.</w:t>
      </w:r>
    </w:p>
    <w:p w14:paraId="2F6B0375" w14:textId="603A1036" w:rsidR="0000779C" w:rsidRPr="002268BC" w:rsidRDefault="0000779C" w:rsidP="00A213E4">
      <w:pPr>
        <w:pBdr>
          <w:top w:val="nil"/>
          <w:left w:val="nil"/>
          <w:bottom w:val="nil"/>
          <w:right w:val="nil"/>
          <w:between w:val="nil"/>
        </w:pBdr>
        <w:spacing w:line="276" w:lineRule="auto"/>
        <w:ind w:firstLine="709"/>
        <w:jc w:val="both"/>
        <w:rPr>
          <w:lang w:val="sr-Cyrl-CS"/>
        </w:rPr>
      </w:pPr>
      <w:r w:rsidRPr="002268BC">
        <w:rPr>
          <w:lang w:val="sr-Cyrl-CS"/>
        </w:rPr>
        <w:t>Република Србија сматра се као једно подручје чији је БДП по становнику нижи или једнак 45% просека у ЕУ-27, до израде мапе регионалне помоћи, у складу са прописима којима се уређују  услови и критеријуми усклађености регионалне државне помоћи.</w:t>
      </w:r>
    </w:p>
    <w:p w14:paraId="510DBBD8" w14:textId="77777777" w:rsidR="00D74960" w:rsidRPr="002268BC" w:rsidRDefault="00D74960" w:rsidP="00A213E4">
      <w:pPr>
        <w:pBdr>
          <w:top w:val="nil"/>
          <w:left w:val="nil"/>
          <w:bottom w:val="nil"/>
          <w:right w:val="nil"/>
          <w:between w:val="nil"/>
        </w:pBdr>
        <w:spacing w:line="276" w:lineRule="auto"/>
        <w:ind w:firstLine="709"/>
        <w:jc w:val="both"/>
        <w:rPr>
          <w:lang w:val="sr-Cyrl-CS"/>
        </w:rPr>
      </w:pPr>
    </w:p>
    <w:p w14:paraId="16EC20F1" w14:textId="77777777" w:rsidR="002145D8" w:rsidRPr="002268BC" w:rsidRDefault="002065CC" w:rsidP="00410E08">
      <w:pPr>
        <w:pStyle w:val="ListParagraph"/>
        <w:numPr>
          <w:ilvl w:val="0"/>
          <w:numId w:val="17"/>
        </w:numPr>
        <w:jc w:val="center"/>
        <w:rPr>
          <w:b/>
          <w:lang w:val="sr-Cyrl-CS"/>
        </w:rPr>
      </w:pPr>
      <w:r w:rsidRPr="002268BC">
        <w:rPr>
          <w:b/>
          <w:lang w:val="sr-Cyrl-CS"/>
        </w:rPr>
        <w:t>КРИТЕРИЈУМИ</w:t>
      </w:r>
      <w:r w:rsidR="00FC4ADF" w:rsidRPr="002268BC">
        <w:rPr>
          <w:b/>
          <w:lang w:val="sr-Cyrl-CS"/>
        </w:rPr>
        <w:t xml:space="preserve"> </w:t>
      </w:r>
      <w:r w:rsidRPr="002268BC">
        <w:rPr>
          <w:b/>
          <w:lang w:val="sr-Cyrl-CS"/>
        </w:rPr>
        <w:t>УСКЛАЂЕНОСТИ</w:t>
      </w:r>
      <w:r w:rsidR="00FC4ADF" w:rsidRPr="002268BC">
        <w:rPr>
          <w:b/>
          <w:lang w:val="sr-Cyrl-CS"/>
        </w:rPr>
        <w:t xml:space="preserve"> </w:t>
      </w:r>
      <w:r w:rsidRPr="002268BC">
        <w:rPr>
          <w:b/>
          <w:lang w:val="sr-Cyrl-CS"/>
        </w:rPr>
        <w:t>ДРЖАВНЕ</w:t>
      </w:r>
      <w:r w:rsidR="00AC4332" w:rsidRPr="002268BC">
        <w:rPr>
          <w:b/>
          <w:lang w:val="sr-Cyrl-CS"/>
        </w:rPr>
        <w:t xml:space="preserve"> </w:t>
      </w:r>
      <w:r w:rsidRPr="002268BC">
        <w:rPr>
          <w:b/>
          <w:lang w:val="sr-Cyrl-CS"/>
        </w:rPr>
        <w:t>ПОМОЋИ</w:t>
      </w:r>
      <w:r w:rsidR="00815EFA" w:rsidRPr="002268BC">
        <w:rPr>
          <w:b/>
          <w:lang w:val="sr-Cyrl-CS"/>
        </w:rPr>
        <w:t xml:space="preserve"> ЗА ЗАШТИТУ ЖИВОТНЕ СРЕДИНЕ И </w:t>
      </w:r>
      <w:r w:rsidR="008C04C4" w:rsidRPr="002268BC">
        <w:rPr>
          <w:b/>
          <w:lang w:val="sr-Cyrl-CS"/>
        </w:rPr>
        <w:t xml:space="preserve">У </w:t>
      </w:r>
      <w:r w:rsidR="00815EFA" w:rsidRPr="002268BC">
        <w:rPr>
          <w:b/>
          <w:lang w:val="sr-Cyrl-CS"/>
        </w:rPr>
        <w:t>СЕКТОРУ ЕНЕРГЕТИКЕ</w:t>
      </w:r>
    </w:p>
    <w:p w14:paraId="7BB87E5C" w14:textId="77777777" w:rsidR="002145D8" w:rsidRPr="002268BC" w:rsidRDefault="002145D8">
      <w:pPr>
        <w:pBdr>
          <w:top w:val="nil"/>
          <w:left w:val="nil"/>
          <w:bottom w:val="nil"/>
          <w:right w:val="nil"/>
          <w:between w:val="nil"/>
        </w:pBdr>
        <w:spacing w:line="276" w:lineRule="auto"/>
        <w:ind w:left="360"/>
        <w:jc w:val="both"/>
        <w:rPr>
          <w:color w:val="000000"/>
          <w:lang w:val="sr-Cyrl-CS"/>
        </w:rPr>
      </w:pPr>
    </w:p>
    <w:p w14:paraId="6FD49431" w14:textId="77777777" w:rsidR="00AC4332" w:rsidRPr="002268BC" w:rsidRDefault="002065CC" w:rsidP="00AC4332">
      <w:pPr>
        <w:jc w:val="center"/>
        <w:rPr>
          <w:lang w:val="sr-Cyrl-CS"/>
        </w:rPr>
      </w:pPr>
      <w:r w:rsidRPr="002268BC">
        <w:rPr>
          <w:b/>
          <w:lang w:val="sr-Cyrl-CS"/>
        </w:rPr>
        <w:t>Транспарентност</w:t>
      </w:r>
      <w:r w:rsidR="00AC4332" w:rsidRPr="002268BC">
        <w:rPr>
          <w:b/>
          <w:lang w:val="sr-Cyrl-CS"/>
        </w:rPr>
        <w:t xml:space="preserve"> </w:t>
      </w:r>
    </w:p>
    <w:p w14:paraId="494616E8" w14:textId="77777777" w:rsidR="00E4120C" w:rsidRPr="002268BC" w:rsidRDefault="00E4120C">
      <w:pPr>
        <w:jc w:val="center"/>
        <w:rPr>
          <w:b/>
          <w:lang w:val="sr-Cyrl-CS"/>
        </w:rPr>
      </w:pPr>
    </w:p>
    <w:p w14:paraId="20E9ACE8" w14:textId="77777777" w:rsidR="002145D8" w:rsidRPr="002268BC" w:rsidRDefault="002065CC">
      <w:pPr>
        <w:jc w:val="center"/>
        <w:rPr>
          <w:b/>
          <w:lang w:val="sr-Cyrl-CS"/>
        </w:rPr>
      </w:pPr>
      <w:r w:rsidRPr="002268BC">
        <w:rPr>
          <w:b/>
          <w:lang w:val="sr-Cyrl-CS"/>
        </w:rPr>
        <w:t>Члан</w:t>
      </w:r>
      <w:r w:rsidR="004A3934" w:rsidRPr="002268BC">
        <w:rPr>
          <w:b/>
          <w:lang w:val="sr-Cyrl-CS"/>
        </w:rPr>
        <w:t xml:space="preserve"> </w:t>
      </w:r>
      <w:r w:rsidR="0060702F" w:rsidRPr="002268BC">
        <w:rPr>
          <w:b/>
          <w:lang w:val="sr-Cyrl-CS"/>
        </w:rPr>
        <w:t>4</w:t>
      </w:r>
      <w:r w:rsidR="004A3934" w:rsidRPr="002268BC">
        <w:rPr>
          <w:b/>
          <w:lang w:val="sr-Cyrl-CS"/>
        </w:rPr>
        <w:t>.</w:t>
      </w:r>
    </w:p>
    <w:p w14:paraId="3F9B05F7" w14:textId="77777777" w:rsidR="00B42EAC" w:rsidRPr="002268BC" w:rsidRDefault="00E03D31" w:rsidP="00527369">
      <w:pPr>
        <w:spacing w:line="276" w:lineRule="auto"/>
        <w:ind w:firstLine="720"/>
        <w:jc w:val="both"/>
        <w:rPr>
          <w:lang w:val="sr-Cyrl-CS"/>
        </w:rPr>
      </w:pPr>
      <w:r w:rsidRPr="002268BC">
        <w:rPr>
          <w:lang w:val="sr-Cyrl-CS"/>
        </w:rPr>
        <w:t>Д</w:t>
      </w:r>
      <w:r w:rsidR="002065CC" w:rsidRPr="002268BC">
        <w:rPr>
          <w:lang w:val="sr-Cyrl-CS"/>
        </w:rPr>
        <w:t>ржавна</w:t>
      </w:r>
      <w:r w:rsidR="004A3934" w:rsidRPr="002268BC">
        <w:rPr>
          <w:lang w:val="sr-Cyrl-CS"/>
        </w:rPr>
        <w:t xml:space="preserve"> </w:t>
      </w:r>
      <w:r w:rsidR="002065CC" w:rsidRPr="002268BC">
        <w:rPr>
          <w:lang w:val="sr-Cyrl-CS"/>
        </w:rPr>
        <w:t>помоћ</w:t>
      </w:r>
      <w:r w:rsidR="004A3934" w:rsidRPr="002268BC">
        <w:rPr>
          <w:lang w:val="sr-Cyrl-CS"/>
        </w:rPr>
        <w:t xml:space="preserve"> </w:t>
      </w:r>
      <w:r w:rsidRPr="002268BC">
        <w:rPr>
          <w:lang w:val="sr-Cyrl-CS"/>
        </w:rPr>
        <w:t xml:space="preserve">за заштиту животне средине </w:t>
      </w:r>
      <w:r w:rsidR="005B2198" w:rsidRPr="002268BC">
        <w:rPr>
          <w:lang w:val="sr-Cyrl-CS"/>
        </w:rPr>
        <w:t xml:space="preserve">и </w:t>
      </w:r>
      <w:r w:rsidR="008C04C4" w:rsidRPr="002268BC">
        <w:rPr>
          <w:lang w:val="sr-Cyrl-CS"/>
        </w:rPr>
        <w:t xml:space="preserve">у </w:t>
      </w:r>
      <w:r w:rsidR="005B2198" w:rsidRPr="002268BC">
        <w:rPr>
          <w:lang w:val="sr-Cyrl-CS"/>
        </w:rPr>
        <w:t>сект</w:t>
      </w:r>
      <w:r w:rsidR="008C04C4" w:rsidRPr="002268BC">
        <w:rPr>
          <w:lang w:val="sr-Cyrl-CS"/>
        </w:rPr>
        <w:t>ору</w:t>
      </w:r>
      <w:r w:rsidR="005B2198" w:rsidRPr="002268BC">
        <w:rPr>
          <w:lang w:val="sr-Cyrl-CS"/>
        </w:rPr>
        <w:t xml:space="preserve"> енергетике </w:t>
      </w:r>
      <w:r w:rsidR="002065CC" w:rsidRPr="002268BC">
        <w:rPr>
          <w:lang w:val="sr-Cyrl-CS"/>
        </w:rPr>
        <w:t>усклађена</w:t>
      </w:r>
      <w:r w:rsidR="00E54865" w:rsidRPr="002268BC">
        <w:rPr>
          <w:lang w:val="sr-Cyrl-CS"/>
        </w:rPr>
        <w:t xml:space="preserve"> </w:t>
      </w:r>
      <w:r w:rsidR="002065CC" w:rsidRPr="002268BC">
        <w:rPr>
          <w:lang w:val="sr-Cyrl-CS"/>
        </w:rPr>
        <w:t>је</w:t>
      </w:r>
      <w:r w:rsidR="00B314CF" w:rsidRPr="002268BC">
        <w:rPr>
          <w:lang w:val="sr-Cyrl-CS"/>
        </w:rPr>
        <w:t xml:space="preserve"> </w:t>
      </w:r>
      <w:r w:rsidR="002065CC" w:rsidRPr="002268BC">
        <w:rPr>
          <w:lang w:val="sr-Cyrl-CS"/>
        </w:rPr>
        <w:t>ако</w:t>
      </w:r>
      <w:r w:rsidR="00205487" w:rsidRPr="002268BC">
        <w:rPr>
          <w:lang w:val="sr-Cyrl-CS"/>
        </w:rPr>
        <w:t xml:space="preserve"> </w:t>
      </w:r>
      <w:r w:rsidR="002065CC" w:rsidRPr="002268BC">
        <w:rPr>
          <w:lang w:val="sr-Cyrl-CS"/>
        </w:rPr>
        <w:t>је</w:t>
      </w:r>
      <w:r w:rsidR="00205487" w:rsidRPr="002268BC">
        <w:rPr>
          <w:lang w:val="sr-Cyrl-CS"/>
        </w:rPr>
        <w:t xml:space="preserve"> </w:t>
      </w:r>
      <w:r w:rsidR="002065CC" w:rsidRPr="002268BC">
        <w:rPr>
          <w:lang w:val="sr-Cyrl-CS"/>
        </w:rPr>
        <w:t>могуће</w:t>
      </w:r>
      <w:r w:rsidR="00205487" w:rsidRPr="002268BC">
        <w:rPr>
          <w:lang w:val="sr-Cyrl-CS"/>
        </w:rPr>
        <w:t xml:space="preserve"> </w:t>
      </w:r>
      <w:r w:rsidR="002065CC" w:rsidRPr="002268BC">
        <w:rPr>
          <w:lang w:val="sr-Cyrl-CS"/>
        </w:rPr>
        <w:t>унапред</w:t>
      </w:r>
      <w:r w:rsidR="004A3934" w:rsidRPr="002268BC">
        <w:rPr>
          <w:lang w:val="sr-Cyrl-CS"/>
        </w:rPr>
        <w:t xml:space="preserve"> </w:t>
      </w:r>
      <w:r w:rsidR="002065CC" w:rsidRPr="002268BC">
        <w:rPr>
          <w:lang w:val="sr-Cyrl-CS"/>
        </w:rPr>
        <w:t>израчунати</w:t>
      </w:r>
      <w:r w:rsidR="004A3934" w:rsidRPr="002268BC">
        <w:rPr>
          <w:lang w:val="sr-Cyrl-CS"/>
        </w:rPr>
        <w:t xml:space="preserve"> </w:t>
      </w:r>
      <w:r w:rsidR="002065CC" w:rsidRPr="002268BC">
        <w:rPr>
          <w:lang w:val="sr-Cyrl-CS"/>
        </w:rPr>
        <w:t>тачан</w:t>
      </w:r>
      <w:r w:rsidR="00B42EAC" w:rsidRPr="002268BC">
        <w:rPr>
          <w:lang w:val="sr-Cyrl-CS"/>
        </w:rPr>
        <w:t xml:space="preserve"> </w:t>
      </w:r>
      <w:r w:rsidR="002065CC" w:rsidRPr="002268BC">
        <w:rPr>
          <w:lang w:val="sr-Cyrl-CS"/>
        </w:rPr>
        <w:t>износ</w:t>
      </w:r>
      <w:r w:rsidR="00B42EAC" w:rsidRPr="002268BC">
        <w:rPr>
          <w:lang w:val="sr-Cyrl-CS"/>
        </w:rPr>
        <w:t xml:space="preserve"> </w:t>
      </w:r>
      <w:r w:rsidR="002065CC" w:rsidRPr="002268BC">
        <w:rPr>
          <w:lang w:val="sr-Cyrl-CS"/>
        </w:rPr>
        <w:t>бруто</w:t>
      </w:r>
      <w:r w:rsidR="00B42EAC" w:rsidRPr="002268BC">
        <w:rPr>
          <w:lang w:val="sr-Cyrl-CS"/>
        </w:rPr>
        <w:t xml:space="preserve"> </w:t>
      </w:r>
      <w:r w:rsidR="002065CC" w:rsidRPr="002268BC">
        <w:rPr>
          <w:lang w:val="sr-Cyrl-CS"/>
        </w:rPr>
        <w:t>новчане</w:t>
      </w:r>
      <w:r w:rsidR="00B42EAC" w:rsidRPr="002268BC">
        <w:rPr>
          <w:lang w:val="sr-Cyrl-CS"/>
        </w:rPr>
        <w:t xml:space="preserve"> </w:t>
      </w:r>
      <w:r w:rsidR="002065CC" w:rsidRPr="002268BC">
        <w:rPr>
          <w:lang w:val="sr-Cyrl-CS"/>
        </w:rPr>
        <w:t>противвредности</w:t>
      </w:r>
      <w:r w:rsidR="00B42EAC" w:rsidRPr="002268BC">
        <w:rPr>
          <w:lang w:val="sr-Cyrl-CS"/>
        </w:rPr>
        <w:t xml:space="preserve"> </w:t>
      </w:r>
      <w:r w:rsidR="0060702F" w:rsidRPr="002268BC">
        <w:rPr>
          <w:lang w:val="sr-Cyrl-CS"/>
        </w:rPr>
        <w:t>без потребе за проценом ризика од прекомерне државне помоћи (у даљем тексту: транспарентна државна помоћ).</w:t>
      </w:r>
    </w:p>
    <w:p w14:paraId="3940ABB9" w14:textId="77777777" w:rsidR="008A117C" w:rsidRPr="002268BC" w:rsidRDefault="002065CC" w:rsidP="00FC4ADF">
      <w:pPr>
        <w:spacing w:line="276" w:lineRule="auto"/>
        <w:ind w:firstLine="720"/>
        <w:jc w:val="both"/>
        <w:rPr>
          <w:lang w:val="sr-Cyrl-CS"/>
        </w:rPr>
      </w:pPr>
      <w:r w:rsidRPr="002268BC">
        <w:rPr>
          <w:lang w:val="sr-Cyrl-CS"/>
        </w:rPr>
        <w:t>Државна</w:t>
      </w:r>
      <w:r w:rsidR="00EA4C4C" w:rsidRPr="002268BC">
        <w:rPr>
          <w:lang w:val="sr-Cyrl-CS"/>
        </w:rPr>
        <w:t xml:space="preserve"> </w:t>
      </w:r>
      <w:r w:rsidRPr="002268BC">
        <w:rPr>
          <w:lang w:val="sr-Cyrl-CS"/>
        </w:rPr>
        <w:t>помоћ</w:t>
      </w:r>
      <w:r w:rsidR="00EA4C4C" w:rsidRPr="002268BC">
        <w:rPr>
          <w:lang w:val="sr-Cyrl-CS"/>
        </w:rPr>
        <w:t xml:space="preserve"> </w:t>
      </w:r>
      <w:r w:rsidRPr="002268BC">
        <w:rPr>
          <w:lang w:val="sr-Cyrl-CS"/>
        </w:rPr>
        <w:t>која</w:t>
      </w:r>
      <w:r w:rsidR="00EA4C4C" w:rsidRPr="002268BC">
        <w:rPr>
          <w:lang w:val="sr-Cyrl-CS"/>
        </w:rPr>
        <w:t xml:space="preserve"> </w:t>
      </w:r>
      <w:r w:rsidRPr="002268BC">
        <w:rPr>
          <w:lang w:val="sr-Cyrl-CS"/>
        </w:rPr>
        <w:t>се</w:t>
      </w:r>
      <w:r w:rsidR="00EA4C4C" w:rsidRPr="002268BC">
        <w:rPr>
          <w:lang w:val="sr-Cyrl-CS"/>
        </w:rPr>
        <w:t xml:space="preserve"> </w:t>
      </w:r>
      <w:r w:rsidRPr="002268BC">
        <w:rPr>
          <w:lang w:val="sr-Cyrl-CS"/>
        </w:rPr>
        <w:t>доде</w:t>
      </w:r>
      <w:r w:rsidR="00061C3C" w:rsidRPr="002268BC">
        <w:rPr>
          <w:lang w:val="sr-Cyrl-CS"/>
        </w:rPr>
        <w:t>љ</w:t>
      </w:r>
      <w:r w:rsidRPr="002268BC">
        <w:rPr>
          <w:lang w:val="sr-Cyrl-CS"/>
        </w:rPr>
        <w:t>ује</w:t>
      </w:r>
      <w:r w:rsidR="00EA4C4C" w:rsidRPr="002268BC">
        <w:rPr>
          <w:lang w:val="sr-Cyrl-CS"/>
        </w:rPr>
        <w:t xml:space="preserve"> </w:t>
      </w:r>
      <w:r w:rsidRPr="002268BC">
        <w:rPr>
          <w:lang w:val="sr-Cyrl-CS"/>
        </w:rPr>
        <w:t>у</w:t>
      </w:r>
      <w:r w:rsidR="00EA4C4C" w:rsidRPr="002268BC">
        <w:rPr>
          <w:lang w:val="sr-Cyrl-CS"/>
        </w:rPr>
        <w:t xml:space="preserve"> </w:t>
      </w:r>
      <w:r w:rsidRPr="002268BC">
        <w:rPr>
          <w:lang w:val="sr-Cyrl-CS"/>
        </w:rPr>
        <w:t>облику</w:t>
      </w:r>
      <w:r w:rsidR="00EA4C4C" w:rsidRPr="002268BC">
        <w:rPr>
          <w:lang w:val="sr-Cyrl-CS"/>
        </w:rPr>
        <w:t xml:space="preserve"> </w:t>
      </w:r>
      <w:r w:rsidRPr="002268BC">
        <w:rPr>
          <w:lang w:val="sr-Cyrl-CS"/>
        </w:rPr>
        <w:t>бесповратних</w:t>
      </w:r>
      <w:r w:rsidR="00EA4C4C" w:rsidRPr="002268BC">
        <w:rPr>
          <w:lang w:val="sr-Cyrl-CS"/>
        </w:rPr>
        <w:t xml:space="preserve"> </w:t>
      </w:r>
      <w:r w:rsidRPr="002268BC">
        <w:rPr>
          <w:lang w:val="sr-Cyrl-CS"/>
        </w:rPr>
        <w:t>средстава</w:t>
      </w:r>
      <w:r w:rsidR="00EA4C4C" w:rsidRPr="002268BC">
        <w:rPr>
          <w:lang w:val="sr-Cyrl-CS"/>
        </w:rPr>
        <w:t xml:space="preserve"> </w:t>
      </w:r>
      <w:r w:rsidRPr="002268BC">
        <w:rPr>
          <w:lang w:val="sr-Cyrl-CS"/>
        </w:rPr>
        <w:t>изражава</w:t>
      </w:r>
      <w:r w:rsidR="00EA4C4C" w:rsidRPr="002268BC">
        <w:rPr>
          <w:lang w:val="sr-Cyrl-CS"/>
        </w:rPr>
        <w:t xml:space="preserve"> </w:t>
      </w:r>
      <w:r w:rsidRPr="002268BC">
        <w:rPr>
          <w:lang w:val="sr-Cyrl-CS"/>
        </w:rPr>
        <w:t>се</w:t>
      </w:r>
      <w:r w:rsidR="00EA4C4C" w:rsidRPr="002268BC">
        <w:rPr>
          <w:lang w:val="sr-Cyrl-CS"/>
        </w:rPr>
        <w:t xml:space="preserve"> </w:t>
      </w:r>
      <w:r w:rsidRPr="002268BC">
        <w:rPr>
          <w:lang w:val="sr-Cyrl-CS"/>
        </w:rPr>
        <w:t>у</w:t>
      </w:r>
      <w:r w:rsidR="00EA4C4C" w:rsidRPr="002268BC">
        <w:rPr>
          <w:lang w:val="sr-Cyrl-CS"/>
        </w:rPr>
        <w:t xml:space="preserve"> </w:t>
      </w:r>
      <w:r w:rsidRPr="002268BC">
        <w:rPr>
          <w:lang w:val="sr-Cyrl-CS"/>
        </w:rPr>
        <w:t>бруто</w:t>
      </w:r>
      <w:r w:rsidR="00EA4C4C" w:rsidRPr="002268BC">
        <w:rPr>
          <w:lang w:val="sr-Cyrl-CS"/>
        </w:rPr>
        <w:t xml:space="preserve"> </w:t>
      </w:r>
      <w:r w:rsidRPr="002268BC">
        <w:rPr>
          <w:lang w:val="sr-Cyrl-CS"/>
        </w:rPr>
        <w:t>износу</w:t>
      </w:r>
      <w:r w:rsidR="00EA4C4C" w:rsidRPr="002268BC">
        <w:rPr>
          <w:lang w:val="sr-Cyrl-CS"/>
        </w:rPr>
        <w:t xml:space="preserve">, </w:t>
      </w:r>
      <w:r w:rsidRPr="002268BC">
        <w:rPr>
          <w:lang w:val="sr-Cyrl-CS"/>
        </w:rPr>
        <w:t>тј</w:t>
      </w:r>
      <w:r w:rsidR="00EA4C4C" w:rsidRPr="002268BC">
        <w:rPr>
          <w:lang w:val="sr-Cyrl-CS"/>
        </w:rPr>
        <w:t xml:space="preserve">. </w:t>
      </w:r>
      <w:r w:rsidRPr="002268BC">
        <w:rPr>
          <w:lang w:val="sr-Cyrl-CS"/>
        </w:rPr>
        <w:t>износу</w:t>
      </w:r>
      <w:r w:rsidR="00EA4C4C" w:rsidRPr="002268BC">
        <w:rPr>
          <w:lang w:val="sr-Cyrl-CS"/>
        </w:rPr>
        <w:t xml:space="preserve"> </w:t>
      </w:r>
      <w:r w:rsidRPr="002268BC">
        <w:rPr>
          <w:lang w:val="sr-Cyrl-CS"/>
        </w:rPr>
        <w:t>пре</w:t>
      </w:r>
      <w:r w:rsidR="00EA4C4C" w:rsidRPr="002268BC">
        <w:rPr>
          <w:lang w:val="sr-Cyrl-CS"/>
        </w:rPr>
        <w:t xml:space="preserve"> </w:t>
      </w:r>
      <w:r w:rsidRPr="002268BC">
        <w:rPr>
          <w:lang w:val="sr-Cyrl-CS"/>
        </w:rPr>
        <w:t>одбитка</w:t>
      </w:r>
      <w:r w:rsidR="00EA4C4C" w:rsidRPr="002268BC">
        <w:rPr>
          <w:lang w:val="sr-Cyrl-CS"/>
        </w:rPr>
        <w:t xml:space="preserve"> </w:t>
      </w:r>
      <w:r w:rsidRPr="002268BC">
        <w:rPr>
          <w:lang w:val="sr-Cyrl-CS"/>
        </w:rPr>
        <w:t>пореза</w:t>
      </w:r>
      <w:r w:rsidR="00EA4C4C" w:rsidRPr="002268BC">
        <w:rPr>
          <w:lang w:val="sr-Cyrl-CS"/>
        </w:rPr>
        <w:t xml:space="preserve"> </w:t>
      </w:r>
      <w:r w:rsidRPr="002268BC">
        <w:rPr>
          <w:lang w:val="sr-Cyrl-CS"/>
        </w:rPr>
        <w:t>и</w:t>
      </w:r>
      <w:r w:rsidR="00EA4C4C" w:rsidRPr="002268BC">
        <w:rPr>
          <w:lang w:val="sr-Cyrl-CS"/>
        </w:rPr>
        <w:t xml:space="preserve"> </w:t>
      </w:r>
      <w:r w:rsidRPr="002268BC">
        <w:rPr>
          <w:lang w:val="sr-Cyrl-CS"/>
        </w:rPr>
        <w:t>других</w:t>
      </w:r>
      <w:r w:rsidR="00EA4C4C" w:rsidRPr="002268BC">
        <w:rPr>
          <w:lang w:val="sr-Cyrl-CS"/>
        </w:rPr>
        <w:t xml:space="preserve"> </w:t>
      </w:r>
      <w:r w:rsidRPr="002268BC">
        <w:rPr>
          <w:lang w:val="sr-Cyrl-CS"/>
        </w:rPr>
        <w:t>накнада</w:t>
      </w:r>
      <w:r w:rsidR="00EA4C4C" w:rsidRPr="002268BC">
        <w:rPr>
          <w:lang w:val="sr-Cyrl-CS"/>
        </w:rPr>
        <w:t xml:space="preserve">. </w:t>
      </w:r>
    </w:p>
    <w:p w14:paraId="0108ADA1" w14:textId="14831CA5" w:rsidR="00B175E2" w:rsidRPr="002268BC" w:rsidRDefault="002065CC" w:rsidP="00FC4ADF">
      <w:pPr>
        <w:spacing w:line="276" w:lineRule="auto"/>
        <w:ind w:firstLine="720"/>
        <w:jc w:val="both"/>
        <w:rPr>
          <w:lang w:val="sr-Cyrl-CS"/>
        </w:rPr>
      </w:pPr>
      <w:r w:rsidRPr="002268BC">
        <w:rPr>
          <w:lang w:val="sr-Cyrl-CS"/>
        </w:rPr>
        <w:t>Ако</w:t>
      </w:r>
      <w:r w:rsidR="00EA4C4C" w:rsidRPr="002268BC">
        <w:rPr>
          <w:lang w:val="sr-Cyrl-CS"/>
        </w:rPr>
        <w:t xml:space="preserve"> </w:t>
      </w:r>
      <w:r w:rsidRPr="002268BC">
        <w:rPr>
          <w:lang w:val="sr-Cyrl-CS"/>
        </w:rPr>
        <w:t>се</w:t>
      </w:r>
      <w:r w:rsidR="00EA4C4C" w:rsidRPr="002268BC">
        <w:rPr>
          <w:lang w:val="sr-Cyrl-CS"/>
        </w:rPr>
        <w:t xml:space="preserve"> </w:t>
      </w:r>
      <w:r w:rsidRPr="002268BC">
        <w:rPr>
          <w:lang w:val="sr-Cyrl-CS"/>
        </w:rPr>
        <w:t>државна</w:t>
      </w:r>
      <w:r w:rsidR="00EA4C4C" w:rsidRPr="002268BC">
        <w:rPr>
          <w:lang w:val="sr-Cyrl-CS"/>
        </w:rPr>
        <w:t xml:space="preserve"> </w:t>
      </w:r>
      <w:r w:rsidRPr="002268BC">
        <w:rPr>
          <w:lang w:val="sr-Cyrl-CS"/>
        </w:rPr>
        <w:t>помоћ</w:t>
      </w:r>
      <w:r w:rsidR="00EA4C4C" w:rsidRPr="002268BC">
        <w:rPr>
          <w:lang w:val="sr-Cyrl-CS"/>
        </w:rPr>
        <w:t xml:space="preserve"> </w:t>
      </w:r>
      <w:r w:rsidRPr="002268BC">
        <w:rPr>
          <w:lang w:val="sr-Cyrl-CS"/>
        </w:rPr>
        <w:t>не</w:t>
      </w:r>
      <w:r w:rsidR="00EA4C4C" w:rsidRPr="002268BC">
        <w:rPr>
          <w:lang w:val="sr-Cyrl-CS"/>
        </w:rPr>
        <w:t xml:space="preserve"> </w:t>
      </w:r>
      <w:r w:rsidRPr="002268BC">
        <w:rPr>
          <w:lang w:val="sr-Cyrl-CS"/>
        </w:rPr>
        <w:t>доде</w:t>
      </w:r>
      <w:r w:rsidR="00061C3C" w:rsidRPr="002268BC">
        <w:rPr>
          <w:lang w:val="sr-Cyrl-CS"/>
        </w:rPr>
        <w:t>љ</w:t>
      </w:r>
      <w:r w:rsidRPr="002268BC">
        <w:rPr>
          <w:lang w:val="sr-Cyrl-CS"/>
        </w:rPr>
        <w:t>ује</w:t>
      </w:r>
      <w:r w:rsidR="00EA4C4C" w:rsidRPr="002268BC">
        <w:rPr>
          <w:lang w:val="sr-Cyrl-CS"/>
        </w:rPr>
        <w:t xml:space="preserve"> </w:t>
      </w:r>
      <w:r w:rsidRPr="002268BC">
        <w:rPr>
          <w:lang w:val="sr-Cyrl-CS"/>
        </w:rPr>
        <w:t>у</w:t>
      </w:r>
      <w:r w:rsidR="00EA4C4C" w:rsidRPr="002268BC">
        <w:rPr>
          <w:lang w:val="sr-Cyrl-CS"/>
        </w:rPr>
        <w:t xml:space="preserve"> </w:t>
      </w:r>
      <w:r w:rsidRPr="002268BC">
        <w:rPr>
          <w:lang w:val="sr-Cyrl-CS"/>
        </w:rPr>
        <w:t>облику</w:t>
      </w:r>
      <w:r w:rsidR="00EA4C4C" w:rsidRPr="002268BC">
        <w:rPr>
          <w:lang w:val="sr-Cyrl-CS"/>
        </w:rPr>
        <w:t xml:space="preserve"> </w:t>
      </w:r>
      <w:r w:rsidRPr="002268BC">
        <w:rPr>
          <w:lang w:val="sr-Cyrl-CS"/>
        </w:rPr>
        <w:t>бесповратних</w:t>
      </w:r>
      <w:r w:rsidR="00EA4C4C" w:rsidRPr="002268BC">
        <w:rPr>
          <w:lang w:val="sr-Cyrl-CS"/>
        </w:rPr>
        <w:t xml:space="preserve"> </w:t>
      </w:r>
      <w:r w:rsidRPr="002268BC">
        <w:rPr>
          <w:lang w:val="sr-Cyrl-CS"/>
        </w:rPr>
        <w:t>средстава</w:t>
      </w:r>
      <w:r w:rsidR="00EA4C4C" w:rsidRPr="002268BC">
        <w:rPr>
          <w:lang w:val="sr-Cyrl-CS"/>
        </w:rPr>
        <w:t xml:space="preserve">, </w:t>
      </w:r>
      <w:r w:rsidRPr="002268BC">
        <w:rPr>
          <w:lang w:val="sr-Cyrl-CS"/>
        </w:rPr>
        <w:t>износ</w:t>
      </w:r>
      <w:r w:rsidR="00EA4C4C" w:rsidRPr="002268BC">
        <w:rPr>
          <w:lang w:val="sr-Cyrl-CS"/>
        </w:rPr>
        <w:t xml:space="preserve"> </w:t>
      </w:r>
      <w:r w:rsidR="00C52FAA" w:rsidRPr="002268BC">
        <w:rPr>
          <w:lang w:val="sr-Cyrl-CS"/>
        </w:rPr>
        <w:t>државне</w:t>
      </w:r>
      <w:r w:rsidR="00B314CF" w:rsidRPr="002268BC">
        <w:rPr>
          <w:lang w:val="sr-Cyrl-CS"/>
        </w:rPr>
        <w:t xml:space="preserve"> </w:t>
      </w:r>
      <w:r w:rsidRPr="002268BC">
        <w:rPr>
          <w:lang w:val="sr-Cyrl-CS"/>
        </w:rPr>
        <w:t>помоћи</w:t>
      </w:r>
      <w:r w:rsidR="00EA4C4C" w:rsidRPr="002268BC">
        <w:rPr>
          <w:lang w:val="sr-Cyrl-CS"/>
        </w:rPr>
        <w:t xml:space="preserve"> </w:t>
      </w:r>
      <w:r w:rsidR="009C2F30" w:rsidRPr="002268BC">
        <w:rPr>
          <w:lang w:val="sr-Cyrl-CS"/>
        </w:rPr>
        <w:t xml:space="preserve">давалац </w:t>
      </w:r>
      <w:r w:rsidR="00EA4C4C" w:rsidRPr="002268BC">
        <w:rPr>
          <w:lang w:val="sr-Cyrl-CS"/>
        </w:rPr>
        <w:t xml:space="preserve"> </w:t>
      </w:r>
      <w:r w:rsidRPr="002268BC">
        <w:rPr>
          <w:lang w:val="sr-Cyrl-CS"/>
        </w:rPr>
        <w:t>изра</w:t>
      </w:r>
      <w:r w:rsidR="009C2F30" w:rsidRPr="002268BC">
        <w:rPr>
          <w:lang w:val="sr-Cyrl-CS"/>
        </w:rPr>
        <w:t>жава</w:t>
      </w:r>
      <w:r w:rsidR="00EA4C4C" w:rsidRPr="002268BC">
        <w:rPr>
          <w:lang w:val="sr-Cyrl-CS"/>
        </w:rPr>
        <w:t xml:space="preserve"> </w:t>
      </w:r>
      <w:r w:rsidRPr="002268BC">
        <w:rPr>
          <w:lang w:val="sr-Cyrl-CS"/>
        </w:rPr>
        <w:t>у</w:t>
      </w:r>
      <w:r w:rsidR="00EA4C4C" w:rsidRPr="002268BC">
        <w:rPr>
          <w:lang w:val="sr-Cyrl-CS"/>
        </w:rPr>
        <w:t xml:space="preserve"> </w:t>
      </w:r>
      <w:r w:rsidRPr="002268BC">
        <w:rPr>
          <w:lang w:val="sr-Cyrl-CS"/>
        </w:rPr>
        <w:t>облику</w:t>
      </w:r>
      <w:r w:rsidR="00EA4C4C" w:rsidRPr="002268BC">
        <w:rPr>
          <w:lang w:val="sr-Cyrl-CS"/>
        </w:rPr>
        <w:t xml:space="preserve"> </w:t>
      </w:r>
      <w:r w:rsidRPr="002268BC">
        <w:rPr>
          <w:lang w:val="sr-Cyrl-CS"/>
        </w:rPr>
        <w:t>бесповратних</w:t>
      </w:r>
      <w:r w:rsidR="00EA4C4C" w:rsidRPr="002268BC">
        <w:rPr>
          <w:lang w:val="sr-Cyrl-CS"/>
        </w:rPr>
        <w:t xml:space="preserve"> </w:t>
      </w:r>
      <w:r w:rsidRPr="002268BC">
        <w:rPr>
          <w:lang w:val="sr-Cyrl-CS"/>
        </w:rPr>
        <w:t>средстава</w:t>
      </w:r>
      <w:r w:rsidR="00EA4C4C" w:rsidRPr="002268BC">
        <w:rPr>
          <w:lang w:val="sr-Cyrl-CS"/>
        </w:rPr>
        <w:t xml:space="preserve">, </w:t>
      </w:r>
      <w:r w:rsidRPr="002268BC">
        <w:rPr>
          <w:lang w:val="sr-Cyrl-CS"/>
        </w:rPr>
        <w:t>тј</w:t>
      </w:r>
      <w:r w:rsidR="00EA4C4C" w:rsidRPr="002268BC">
        <w:rPr>
          <w:lang w:val="sr-Cyrl-CS"/>
        </w:rPr>
        <w:t xml:space="preserve">. </w:t>
      </w:r>
      <w:r w:rsidRPr="002268BC">
        <w:rPr>
          <w:lang w:val="sr-Cyrl-CS"/>
        </w:rPr>
        <w:t>у</w:t>
      </w:r>
      <w:r w:rsidR="00EA4C4C" w:rsidRPr="002268BC">
        <w:rPr>
          <w:lang w:val="sr-Cyrl-CS"/>
        </w:rPr>
        <w:t xml:space="preserve"> </w:t>
      </w:r>
      <w:r w:rsidRPr="002268BC">
        <w:rPr>
          <w:lang w:val="sr-Cyrl-CS"/>
        </w:rPr>
        <w:t>њиховој</w:t>
      </w:r>
      <w:r w:rsidR="00EA4C4C" w:rsidRPr="002268BC">
        <w:rPr>
          <w:lang w:val="sr-Cyrl-CS"/>
        </w:rPr>
        <w:t xml:space="preserve"> (</w:t>
      </w:r>
      <w:r w:rsidRPr="002268BC">
        <w:rPr>
          <w:lang w:val="sr-Cyrl-CS"/>
        </w:rPr>
        <w:t>бруто</w:t>
      </w:r>
      <w:r w:rsidR="00EA4C4C" w:rsidRPr="002268BC">
        <w:rPr>
          <w:lang w:val="sr-Cyrl-CS"/>
        </w:rPr>
        <w:t xml:space="preserve">) </w:t>
      </w:r>
      <w:r w:rsidRPr="002268BC">
        <w:rPr>
          <w:lang w:val="sr-Cyrl-CS"/>
        </w:rPr>
        <w:t>новчаној</w:t>
      </w:r>
      <w:r w:rsidR="00EA4C4C" w:rsidRPr="002268BC">
        <w:rPr>
          <w:lang w:val="sr-Cyrl-CS"/>
        </w:rPr>
        <w:t xml:space="preserve"> </w:t>
      </w:r>
      <w:r w:rsidRPr="002268BC">
        <w:rPr>
          <w:lang w:val="sr-Cyrl-CS"/>
        </w:rPr>
        <w:t>противвредности</w:t>
      </w:r>
      <w:r w:rsidR="00EA4C4C" w:rsidRPr="002268BC">
        <w:rPr>
          <w:lang w:val="sr-Cyrl-CS"/>
        </w:rPr>
        <w:t>.</w:t>
      </w:r>
    </w:p>
    <w:p w14:paraId="44F9AFA9" w14:textId="77777777" w:rsidR="00757AC8" w:rsidRPr="002268BC" w:rsidRDefault="002065CC" w:rsidP="00FC4ADF">
      <w:pPr>
        <w:spacing w:line="276" w:lineRule="auto"/>
        <w:ind w:firstLine="720"/>
        <w:jc w:val="both"/>
        <w:rPr>
          <w:lang w:val="sr-Cyrl-CS"/>
        </w:rPr>
      </w:pPr>
      <w:r w:rsidRPr="002268BC">
        <w:rPr>
          <w:lang w:val="sr-Cyrl-CS"/>
        </w:rPr>
        <w:t>Критеријум</w:t>
      </w:r>
      <w:r w:rsidR="00527369" w:rsidRPr="002268BC">
        <w:rPr>
          <w:lang w:val="sr-Cyrl-CS"/>
        </w:rPr>
        <w:t xml:space="preserve"> </w:t>
      </w:r>
      <w:r w:rsidRPr="002268BC">
        <w:rPr>
          <w:lang w:val="sr-Cyrl-CS"/>
        </w:rPr>
        <w:t>транспарентности</w:t>
      </w:r>
      <w:r w:rsidR="00527369" w:rsidRPr="002268BC">
        <w:rPr>
          <w:lang w:val="sr-Cyrl-CS"/>
        </w:rPr>
        <w:t xml:space="preserve"> </w:t>
      </w:r>
      <w:r w:rsidRPr="002268BC">
        <w:rPr>
          <w:lang w:val="sr-Cyrl-CS"/>
        </w:rPr>
        <w:t>испуњавају</w:t>
      </w:r>
      <w:r w:rsidR="00527369" w:rsidRPr="002268BC">
        <w:rPr>
          <w:lang w:val="sr-Cyrl-CS"/>
        </w:rPr>
        <w:t xml:space="preserve"> </w:t>
      </w:r>
      <w:r w:rsidRPr="002268BC">
        <w:rPr>
          <w:lang w:val="sr-Cyrl-CS"/>
        </w:rPr>
        <w:t>следећи</w:t>
      </w:r>
      <w:r w:rsidR="00234BCE" w:rsidRPr="002268BC">
        <w:rPr>
          <w:lang w:val="sr-Cyrl-CS"/>
        </w:rPr>
        <w:t xml:space="preserve"> </w:t>
      </w:r>
      <w:r w:rsidRPr="002268BC">
        <w:rPr>
          <w:lang w:val="sr-Cyrl-CS"/>
        </w:rPr>
        <w:t>инструменти</w:t>
      </w:r>
      <w:r w:rsidR="00EA4F1D" w:rsidRPr="002268BC">
        <w:rPr>
          <w:lang w:val="sr-Cyrl-CS"/>
        </w:rPr>
        <w:t xml:space="preserve"> </w:t>
      </w:r>
      <w:r w:rsidRPr="002268BC">
        <w:rPr>
          <w:lang w:val="sr-Cyrl-CS"/>
        </w:rPr>
        <w:t>доделе</w:t>
      </w:r>
      <w:r w:rsidR="00EA4F1D" w:rsidRPr="002268BC">
        <w:rPr>
          <w:lang w:val="sr-Cyrl-CS"/>
        </w:rPr>
        <w:t xml:space="preserve"> </w:t>
      </w:r>
      <w:r w:rsidRPr="002268BC">
        <w:rPr>
          <w:lang w:val="sr-Cyrl-CS"/>
        </w:rPr>
        <w:t>државне</w:t>
      </w:r>
      <w:r w:rsidR="00EA4F1D" w:rsidRPr="002268BC">
        <w:rPr>
          <w:lang w:val="sr-Cyrl-CS"/>
        </w:rPr>
        <w:t xml:space="preserve"> </w:t>
      </w:r>
      <w:r w:rsidRPr="002268BC">
        <w:rPr>
          <w:lang w:val="sr-Cyrl-CS"/>
        </w:rPr>
        <w:t>помоћи</w:t>
      </w:r>
      <w:r w:rsidR="00757AC8" w:rsidRPr="002268BC">
        <w:rPr>
          <w:lang w:val="sr-Cyrl-CS"/>
        </w:rPr>
        <w:t>:</w:t>
      </w:r>
    </w:p>
    <w:p w14:paraId="39D4CCC0" w14:textId="77777777" w:rsidR="00006419" w:rsidRPr="002268BC" w:rsidRDefault="00234BCE" w:rsidP="00E4120C">
      <w:pPr>
        <w:spacing w:line="276" w:lineRule="auto"/>
        <w:ind w:left="720" w:firstLine="414"/>
        <w:jc w:val="both"/>
        <w:rPr>
          <w:lang w:val="sr-Cyrl-CS"/>
        </w:rPr>
      </w:pPr>
      <w:r w:rsidRPr="002268BC">
        <w:rPr>
          <w:lang w:val="sr-Cyrl-CS"/>
        </w:rPr>
        <w:t xml:space="preserve">1) </w:t>
      </w:r>
      <w:r w:rsidR="002065CC" w:rsidRPr="002268BC">
        <w:rPr>
          <w:lang w:val="sr-Cyrl-CS"/>
        </w:rPr>
        <w:t>субвенција</w:t>
      </w:r>
      <w:r w:rsidR="00EA4F1D" w:rsidRPr="002268BC">
        <w:rPr>
          <w:lang w:val="sr-Cyrl-CS"/>
        </w:rPr>
        <w:t xml:space="preserve"> </w:t>
      </w:r>
      <w:r w:rsidR="002065CC" w:rsidRPr="002268BC">
        <w:rPr>
          <w:lang w:val="sr-Cyrl-CS"/>
        </w:rPr>
        <w:t>и</w:t>
      </w:r>
      <w:r w:rsidR="004F5895" w:rsidRPr="002268BC">
        <w:rPr>
          <w:lang w:val="sr-Cyrl-CS"/>
        </w:rPr>
        <w:t xml:space="preserve"> </w:t>
      </w:r>
      <w:r w:rsidR="002065CC" w:rsidRPr="002268BC">
        <w:rPr>
          <w:lang w:val="sr-Cyrl-CS"/>
        </w:rPr>
        <w:t>субвенционисана</w:t>
      </w:r>
      <w:r w:rsidR="00EA4F1D" w:rsidRPr="002268BC">
        <w:rPr>
          <w:lang w:val="sr-Cyrl-CS"/>
        </w:rPr>
        <w:t xml:space="preserve"> </w:t>
      </w:r>
      <w:r w:rsidR="002065CC" w:rsidRPr="002268BC">
        <w:rPr>
          <w:lang w:val="sr-Cyrl-CS"/>
        </w:rPr>
        <w:t>каматна</w:t>
      </w:r>
      <w:r w:rsidR="00EA4F1D" w:rsidRPr="002268BC">
        <w:rPr>
          <w:lang w:val="sr-Cyrl-CS"/>
        </w:rPr>
        <w:t xml:space="preserve"> </w:t>
      </w:r>
      <w:r w:rsidR="002065CC" w:rsidRPr="002268BC">
        <w:rPr>
          <w:lang w:val="sr-Cyrl-CS"/>
        </w:rPr>
        <w:t>стопа</w:t>
      </w:r>
      <w:r w:rsidR="00EA4F1D" w:rsidRPr="002268BC">
        <w:rPr>
          <w:lang w:val="sr-Cyrl-CS"/>
        </w:rPr>
        <w:t xml:space="preserve"> </w:t>
      </w:r>
      <w:r w:rsidR="002065CC" w:rsidRPr="002268BC">
        <w:rPr>
          <w:lang w:val="sr-Cyrl-CS"/>
        </w:rPr>
        <w:t>на</w:t>
      </w:r>
      <w:r w:rsidR="00EA4F1D" w:rsidRPr="002268BC">
        <w:rPr>
          <w:lang w:val="sr-Cyrl-CS"/>
        </w:rPr>
        <w:t xml:space="preserve"> </w:t>
      </w:r>
      <w:r w:rsidR="00C52FAA" w:rsidRPr="002268BC">
        <w:rPr>
          <w:lang w:val="sr-Cyrl-CS"/>
        </w:rPr>
        <w:t>кредите</w:t>
      </w:r>
      <w:r w:rsidR="00CB7F3B" w:rsidRPr="002268BC">
        <w:rPr>
          <w:lang w:val="sr-Cyrl-CS"/>
        </w:rPr>
        <w:t>;</w:t>
      </w:r>
    </w:p>
    <w:p w14:paraId="33BFA556" w14:textId="77777777" w:rsidR="00613FA8" w:rsidRPr="002268BC" w:rsidRDefault="00234BCE" w:rsidP="00613FA8">
      <w:pPr>
        <w:spacing w:line="276" w:lineRule="auto"/>
        <w:ind w:firstLine="1134"/>
        <w:jc w:val="both"/>
        <w:rPr>
          <w:lang w:val="sr-Cyrl-CS"/>
        </w:rPr>
      </w:pPr>
      <w:r w:rsidRPr="002268BC">
        <w:rPr>
          <w:lang w:val="sr-Cyrl-CS"/>
        </w:rPr>
        <w:t>2)</w:t>
      </w:r>
      <w:r w:rsidR="00AD14CB" w:rsidRPr="002268BC">
        <w:rPr>
          <w:lang w:val="sr-Cyrl-CS"/>
        </w:rPr>
        <w:t xml:space="preserve"> </w:t>
      </w:r>
      <w:r w:rsidR="002065CC" w:rsidRPr="002268BC">
        <w:rPr>
          <w:lang w:val="sr-Cyrl-CS"/>
        </w:rPr>
        <w:t>кредит</w:t>
      </w:r>
      <w:r w:rsidR="004F5895" w:rsidRPr="002268BC">
        <w:rPr>
          <w:lang w:val="sr-Cyrl-CS"/>
        </w:rPr>
        <w:t xml:space="preserve"> </w:t>
      </w:r>
      <w:r w:rsidR="002065CC" w:rsidRPr="002268BC">
        <w:rPr>
          <w:lang w:val="sr-Cyrl-CS"/>
        </w:rPr>
        <w:t>ако</w:t>
      </w:r>
      <w:r w:rsidR="00757AC8" w:rsidRPr="002268BC">
        <w:rPr>
          <w:lang w:val="sr-Cyrl-CS"/>
        </w:rPr>
        <w:t xml:space="preserve"> </w:t>
      </w:r>
      <w:r w:rsidR="002065CC" w:rsidRPr="002268BC">
        <w:rPr>
          <w:lang w:val="sr-Cyrl-CS"/>
        </w:rPr>
        <w:t>је</w:t>
      </w:r>
      <w:r w:rsidR="00757AC8" w:rsidRPr="002268BC">
        <w:rPr>
          <w:lang w:val="sr-Cyrl-CS"/>
        </w:rPr>
        <w:t xml:space="preserve"> </w:t>
      </w:r>
      <w:r w:rsidR="002065CC" w:rsidRPr="002268BC">
        <w:rPr>
          <w:lang w:val="sr-Cyrl-CS"/>
        </w:rPr>
        <w:t>бруто</w:t>
      </w:r>
      <w:r w:rsidR="00757AC8" w:rsidRPr="002268BC">
        <w:rPr>
          <w:lang w:val="sr-Cyrl-CS"/>
        </w:rPr>
        <w:t xml:space="preserve"> </w:t>
      </w:r>
      <w:r w:rsidR="002065CC" w:rsidRPr="002268BC">
        <w:rPr>
          <w:lang w:val="sr-Cyrl-CS"/>
        </w:rPr>
        <w:t>новчана</w:t>
      </w:r>
      <w:r w:rsidR="00A23767" w:rsidRPr="002268BC">
        <w:rPr>
          <w:lang w:val="sr-Cyrl-CS"/>
        </w:rPr>
        <w:t xml:space="preserve"> </w:t>
      </w:r>
      <w:r w:rsidR="002065CC" w:rsidRPr="002268BC">
        <w:rPr>
          <w:lang w:val="sr-Cyrl-CS"/>
        </w:rPr>
        <w:t>противвредност</w:t>
      </w:r>
      <w:r w:rsidR="00823C3F" w:rsidRPr="002268BC">
        <w:rPr>
          <w:lang w:val="sr-Cyrl-CS"/>
        </w:rPr>
        <w:t xml:space="preserve"> </w:t>
      </w:r>
      <w:r w:rsidR="002065CC" w:rsidRPr="002268BC">
        <w:rPr>
          <w:lang w:val="sr-Cyrl-CS"/>
        </w:rPr>
        <w:t>израчуната</w:t>
      </w:r>
      <w:r w:rsidR="00823C3F" w:rsidRPr="002268BC">
        <w:rPr>
          <w:lang w:val="sr-Cyrl-CS"/>
        </w:rPr>
        <w:t xml:space="preserve"> </w:t>
      </w:r>
      <w:r w:rsidR="002065CC" w:rsidRPr="002268BC">
        <w:rPr>
          <w:lang w:val="sr-Cyrl-CS"/>
        </w:rPr>
        <w:t>на</w:t>
      </w:r>
      <w:r w:rsidR="00823C3F" w:rsidRPr="002268BC">
        <w:rPr>
          <w:lang w:val="sr-Cyrl-CS"/>
        </w:rPr>
        <w:t xml:space="preserve"> </w:t>
      </w:r>
      <w:r w:rsidR="002065CC" w:rsidRPr="002268BC">
        <w:rPr>
          <w:lang w:val="sr-Cyrl-CS"/>
        </w:rPr>
        <w:t>основу</w:t>
      </w:r>
      <w:r w:rsidR="00757AC8" w:rsidRPr="002268BC">
        <w:rPr>
          <w:lang w:val="sr-Cyrl-CS"/>
        </w:rPr>
        <w:t xml:space="preserve"> </w:t>
      </w:r>
      <w:r w:rsidR="002065CC" w:rsidRPr="002268BC">
        <w:rPr>
          <w:lang w:val="sr-Cyrl-CS"/>
        </w:rPr>
        <w:t>референтне</w:t>
      </w:r>
      <w:r w:rsidR="00757AC8" w:rsidRPr="002268BC">
        <w:rPr>
          <w:lang w:val="sr-Cyrl-CS"/>
        </w:rPr>
        <w:t xml:space="preserve"> </w:t>
      </w:r>
      <w:r w:rsidR="002065CC" w:rsidRPr="002268BC">
        <w:rPr>
          <w:lang w:val="sr-Cyrl-CS"/>
        </w:rPr>
        <w:t>каматне</w:t>
      </w:r>
      <w:r w:rsidR="00C5781B" w:rsidRPr="002268BC">
        <w:rPr>
          <w:lang w:val="sr-Cyrl-CS"/>
        </w:rPr>
        <w:t xml:space="preserve"> </w:t>
      </w:r>
      <w:r w:rsidR="002065CC" w:rsidRPr="002268BC">
        <w:rPr>
          <w:lang w:val="sr-Cyrl-CS"/>
        </w:rPr>
        <w:t>стопе</w:t>
      </w:r>
      <w:r w:rsidR="00823C3F" w:rsidRPr="002268BC">
        <w:rPr>
          <w:lang w:val="sr-Cyrl-CS"/>
        </w:rPr>
        <w:t xml:space="preserve"> </w:t>
      </w:r>
      <w:r w:rsidR="002065CC" w:rsidRPr="002268BC">
        <w:rPr>
          <w:lang w:val="sr-Cyrl-CS"/>
        </w:rPr>
        <w:t>која</w:t>
      </w:r>
      <w:r w:rsidR="00823C3F" w:rsidRPr="002268BC">
        <w:rPr>
          <w:lang w:val="sr-Cyrl-CS"/>
        </w:rPr>
        <w:t xml:space="preserve"> </w:t>
      </w:r>
      <w:r w:rsidR="002065CC" w:rsidRPr="002268BC">
        <w:rPr>
          <w:lang w:val="sr-Cyrl-CS"/>
        </w:rPr>
        <w:t>је</w:t>
      </w:r>
      <w:r w:rsidR="00691FA1" w:rsidRPr="002268BC">
        <w:rPr>
          <w:lang w:val="sr-Cyrl-CS"/>
        </w:rPr>
        <w:t xml:space="preserve"> </w:t>
      </w:r>
      <w:r w:rsidR="002065CC" w:rsidRPr="002268BC">
        <w:rPr>
          <w:lang w:val="sr-Cyrl-CS"/>
        </w:rPr>
        <w:t>важећа</w:t>
      </w:r>
      <w:r w:rsidR="00691FA1" w:rsidRPr="002268BC">
        <w:rPr>
          <w:lang w:val="sr-Cyrl-CS"/>
        </w:rPr>
        <w:t xml:space="preserve"> </w:t>
      </w:r>
      <w:r w:rsidR="002065CC" w:rsidRPr="002268BC">
        <w:rPr>
          <w:lang w:val="sr-Cyrl-CS"/>
        </w:rPr>
        <w:t>у</w:t>
      </w:r>
      <w:r w:rsidR="00823C3F" w:rsidRPr="002268BC">
        <w:rPr>
          <w:lang w:val="sr-Cyrl-CS"/>
        </w:rPr>
        <w:t xml:space="preserve"> </w:t>
      </w:r>
      <w:r w:rsidR="002065CC" w:rsidRPr="002268BC">
        <w:rPr>
          <w:lang w:val="sr-Cyrl-CS"/>
        </w:rPr>
        <w:t>тренутку</w:t>
      </w:r>
      <w:r w:rsidR="00823C3F" w:rsidRPr="002268BC">
        <w:rPr>
          <w:lang w:val="sr-Cyrl-CS"/>
        </w:rPr>
        <w:t xml:space="preserve"> </w:t>
      </w:r>
      <w:r w:rsidR="002065CC" w:rsidRPr="002268BC">
        <w:rPr>
          <w:lang w:val="sr-Cyrl-CS"/>
        </w:rPr>
        <w:t>доделе</w:t>
      </w:r>
      <w:r w:rsidR="00E4120C" w:rsidRPr="002268BC">
        <w:rPr>
          <w:lang w:val="sr-Cyrl-CS"/>
        </w:rPr>
        <w:t xml:space="preserve"> </w:t>
      </w:r>
      <w:r w:rsidR="002065CC" w:rsidRPr="002268BC">
        <w:rPr>
          <w:lang w:val="sr-Cyrl-CS"/>
        </w:rPr>
        <w:t>државне</w:t>
      </w:r>
      <w:r w:rsidR="00E4120C" w:rsidRPr="002268BC">
        <w:rPr>
          <w:lang w:val="sr-Cyrl-CS"/>
        </w:rPr>
        <w:t xml:space="preserve"> </w:t>
      </w:r>
      <w:r w:rsidR="002065CC" w:rsidRPr="002268BC">
        <w:rPr>
          <w:lang w:val="sr-Cyrl-CS"/>
        </w:rPr>
        <w:t>помоћи</w:t>
      </w:r>
      <w:r w:rsidR="00E4120C" w:rsidRPr="002268BC">
        <w:rPr>
          <w:lang w:val="sr-Cyrl-CS"/>
        </w:rPr>
        <w:t>;</w:t>
      </w:r>
      <w:r w:rsidR="00757AC8" w:rsidRPr="002268BC">
        <w:rPr>
          <w:lang w:val="sr-Cyrl-CS"/>
        </w:rPr>
        <w:t xml:space="preserve"> </w:t>
      </w:r>
    </w:p>
    <w:p w14:paraId="5A36A7F0" w14:textId="77777777" w:rsidR="00006419" w:rsidRPr="002268BC" w:rsidRDefault="00613FA8" w:rsidP="00613FA8">
      <w:pPr>
        <w:spacing w:line="276" w:lineRule="auto"/>
        <w:ind w:firstLine="1134"/>
        <w:jc w:val="both"/>
        <w:rPr>
          <w:lang w:val="sr-Cyrl-CS"/>
        </w:rPr>
      </w:pPr>
      <w:r w:rsidRPr="002268BC">
        <w:rPr>
          <w:lang w:val="sr-Cyrl-CS"/>
        </w:rPr>
        <w:t>3) гаранција ако је обрачуната у облику бруто новчане противвредности субвенције;</w:t>
      </w:r>
      <w:r w:rsidR="00EF6326" w:rsidRPr="002268BC">
        <w:rPr>
          <w:lang w:val="sr-Cyrl-CS"/>
        </w:rPr>
        <w:t xml:space="preserve"> </w:t>
      </w:r>
    </w:p>
    <w:p w14:paraId="7DD577E7" w14:textId="77777777" w:rsidR="00234BCE" w:rsidRPr="002268BC" w:rsidRDefault="00234BCE" w:rsidP="00E4120C">
      <w:pPr>
        <w:spacing w:line="276" w:lineRule="auto"/>
        <w:ind w:firstLine="1134"/>
        <w:jc w:val="both"/>
        <w:rPr>
          <w:lang w:val="sr-Cyrl-CS"/>
        </w:rPr>
      </w:pPr>
      <w:r w:rsidRPr="002268BC">
        <w:rPr>
          <w:lang w:val="sr-Cyrl-CS"/>
        </w:rPr>
        <w:t xml:space="preserve">4) </w:t>
      </w:r>
      <w:r w:rsidR="00B314CF" w:rsidRPr="002268BC">
        <w:rPr>
          <w:lang w:val="sr-Cyrl-CS"/>
        </w:rPr>
        <w:t xml:space="preserve">пореска олакшица </w:t>
      </w:r>
      <w:r w:rsidR="002065CC" w:rsidRPr="002268BC">
        <w:rPr>
          <w:lang w:val="sr-Cyrl-CS"/>
        </w:rPr>
        <w:t>ако</w:t>
      </w:r>
      <w:r w:rsidR="00757AC8" w:rsidRPr="002268BC">
        <w:rPr>
          <w:lang w:val="sr-Cyrl-CS"/>
        </w:rPr>
        <w:t xml:space="preserve"> </w:t>
      </w:r>
      <w:r w:rsidR="002065CC" w:rsidRPr="002268BC">
        <w:rPr>
          <w:lang w:val="sr-Cyrl-CS"/>
        </w:rPr>
        <w:t>је</w:t>
      </w:r>
      <w:r w:rsidR="004F5895" w:rsidRPr="002268BC">
        <w:rPr>
          <w:lang w:val="sr-Cyrl-CS"/>
        </w:rPr>
        <w:t xml:space="preserve"> </w:t>
      </w:r>
      <w:r w:rsidR="002065CC" w:rsidRPr="002268BC">
        <w:rPr>
          <w:lang w:val="sr-Cyrl-CS"/>
        </w:rPr>
        <w:t>предвиђена</w:t>
      </w:r>
      <w:r w:rsidR="004F5895" w:rsidRPr="002268BC">
        <w:rPr>
          <w:lang w:val="sr-Cyrl-CS"/>
        </w:rPr>
        <w:t xml:space="preserve"> </w:t>
      </w:r>
      <w:r w:rsidR="002065CC" w:rsidRPr="002268BC">
        <w:rPr>
          <w:lang w:val="sr-Cyrl-CS"/>
        </w:rPr>
        <w:t>горња</w:t>
      </w:r>
      <w:r w:rsidR="00757AC8" w:rsidRPr="002268BC">
        <w:rPr>
          <w:lang w:val="sr-Cyrl-CS"/>
        </w:rPr>
        <w:t xml:space="preserve"> </w:t>
      </w:r>
      <w:r w:rsidR="002065CC" w:rsidRPr="002268BC">
        <w:rPr>
          <w:lang w:val="sr-Cyrl-CS"/>
        </w:rPr>
        <w:t>вредност</w:t>
      </w:r>
      <w:r w:rsidR="00757AC8" w:rsidRPr="002268BC">
        <w:rPr>
          <w:lang w:val="sr-Cyrl-CS"/>
        </w:rPr>
        <w:t xml:space="preserve"> </w:t>
      </w:r>
      <w:r w:rsidR="002065CC" w:rsidRPr="002268BC">
        <w:rPr>
          <w:lang w:val="sr-Cyrl-CS"/>
        </w:rPr>
        <w:t>која</w:t>
      </w:r>
      <w:r w:rsidR="00757AC8" w:rsidRPr="002268BC">
        <w:rPr>
          <w:lang w:val="sr-Cyrl-CS"/>
        </w:rPr>
        <w:t xml:space="preserve"> </w:t>
      </w:r>
      <w:r w:rsidR="002065CC" w:rsidRPr="002268BC">
        <w:rPr>
          <w:lang w:val="sr-Cyrl-CS"/>
        </w:rPr>
        <w:t>обезбеђује</w:t>
      </w:r>
      <w:r w:rsidR="00EF1E96" w:rsidRPr="002268BC">
        <w:rPr>
          <w:lang w:val="sr-Cyrl-CS"/>
        </w:rPr>
        <w:t xml:space="preserve"> </w:t>
      </w:r>
      <w:r w:rsidR="002065CC" w:rsidRPr="002268BC">
        <w:rPr>
          <w:lang w:val="sr-Cyrl-CS"/>
        </w:rPr>
        <w:t>да</w:t>
      </w:r>
      <w:r w:rsidR="00EF1E96" w:rsidRPr="002268BC">
        <w:rPr>
          <w:lang w:val="sr-Cyrl-CS"/>
        </w:rPr>
        <w:t xml:space="preserve"> </w:t>
      </w:r>
      <w:r w:rsidR="002065CC" w:rsidRPr="002268BC">
        <w:rPr>
          <w:lang w:val="sr-Cyrl-CS"/>
        </w:rPr>
        <w:t>се</w:t>
      </w:r>
      <w:r w:rsidR="00EF1E96" w:rsidRPr="002268BC">
        <w:rPr>
          <w:lang w:val="sr-Cyrl-CS"/>
        </w:rPr>
        <w:t xml:space="preserve"> </w:t>
      </w:r>
      <w:r w:rsidR="002065CC" w:rsidRPr="002268BC">
        <w:rPr>
          <w:lang w:val="sr-Cyrl-CS"/>
        </w:rPr>
        <w:t>не</w:t>
      </w:r>
      <w:r w:rsidR="00EF1E96" w:rsidRPr="002268BC">
        <w:rPr>
          <w:lang w:val="sr-Cyrl-CS"/>
        </w:rPr>
        <w:t xml:space="preserve"> </w:t>
      </w:r>
      <w:r w:rsidR="002065CC" w:rsidRPr="002268BC">
        <w:rPr>
          <w:lang w:val="sr-Cyrl-CS"/>
        </w:rPr>
        <w:t>премаши</w:t>
      </w:r>
      <w:r w:rsidR="00EF1E96" w:rsidRPr="002268BC">
        <w:rPr>
          <w:lang w:val="sr-Cyrl-CS"/>
        </w:rPr>
        <w:t xml:space="preserve"> </w:t>
      </w:r>
      <w:r w:rsidR="002065CC" w:rsidRPr="002268BC">
        <w:rPr>
          <w:lang w:val="sr-Cyrl-CS"/>
        </w:rPr>
        <w:t>дозвољени</w:t>
      </w:r>
      <w:r w:rsidRPr="002268BC">
        <w:rPr>
          <w:lang w:val="sr-Cyrl-CS"/>
        </w:rPr>
        <w:t xml:space="preserve"> </w:t>
      </w:r>
      <w:r w:rsidR="002065CC" w:rsidRPr="002268BC">
        <w:rPr>
          <w:lang w:val="sr-Cyrl-CS"/>
        </w:rPr>
        <w:t>интензитет</w:t>
      </w:r>
      <w:r w:rsidR="00EF6326" w:rsidRPr="002268BC">
        <w:rPr>
          <w:lang w:val="sr-Cyrl-CS"/>
        </w:rPr>
        <w:t xml:space="preserve"> </w:t>
      </w:r>
      <w:r w:rsidR="002065CC" w:rsidRPr="002268BC">
        <w:rPr>
          <w:lang w:val="sr-Cyrl-CS"/>
        </w:rPr>
        <w:t>државне</w:t>
      </w:r>
      <w:r w:rsidR="00EF6326" w:rsidRPr="002268BC">
        <w:rPr>
          <w:lang w:val="sr-Cyrl-CS"/>
        </w:rPr>
        <w:t xml:space="preserve"> </w:t>
      </w:r>
      <w:r w:rsidR="002065CC" w:rsidRPr="002268BC">
        <w:rPr>
          <w:lang w:val="sr-Cyrl-CS"/>
        </w:rPr>
        <w:t>помоћи</w:t>
      </w:r>
      <w:r w:rsidR="00B314CF" w:rsidRPr="002268BC">
        <w:rPr>
          <w:lang w:val="sr-Cyrl-CS"/>
        </w:rPr>
        <w:t>;</w:t>
      </w:r>
    </w:p>
    <w:p w14:paraId="0165D155" w14:textId="77777777" w:rsidR="00EF6326" w:rsidRPr="002268BC" w:rsidRDefault="00EF6326" w:rsidP="00E4120C">
      <w:pPr>
        <w:spacing w:line="276" w:lineRule="auto"/>
        <w:ind w:left="720" w:firstLine="414"/>
        <w:jc w:val="both"/>
        <w:rPr>
          <w:lang w:val="sr-Cyrl-CS"/>
        </w:rPr>
      </w:pPr>
      <w:r w:rsidRPr="002268BC">
        <w:rPr>
          <w:lang w:val="sr-Cyrl-CS"/>
        </w:rPr>
        <w:t xml:space="preserve">5) </w:t>
      </w:r>
      <w:r w:rsidR="002065CC" w:rsidRPr="002268BC">
        <w:rPr>
          <w:lang w:val="sr-Cyrl-CS"/>
        </w:rPr>
        <w:t>други</w:t>
      </w:r>
      <w:r w:rsidRPr="002268BC">
        <w:rPr>
          <w:lang w:val="sr-Cyrl-CS"/>
        </w:rPr>
        <w:t xml:space="preserve"> </w:t>
      </w:r>
      <w:r w:rsidR="002065CC" w:rsidRPr="002268BC">
        <w:rPr>
          <w:lang w:val="sr-Cyrl-CS"/>
        </w:rPr>
        <w:t>инструменти</w:t>
      </w:r>
      <w:r w:rsidRPr="002268BC">
        <w:rPr>
          <w:lang w:val="sr-Cyrl-CS"/>
        </w:rPr>
        <w:t xml:space="preserve"> </w:t>
      </w:r>
      <w:r w:rsidR="002065CC" w:rsidRPr="002268BC">
        <w:rPr>
          <w:lang w:val="sr-Cyrl-CS"/>
        </w:rPr>
        <w:t>у</w:t>
      </w:r>
      <w:r w:rsidRPr="002268BC">
        <w:rPr>
          <w:lang w:val="sr-Cyrl-CS"/>
        </w:rPr>
        <w:t xml:space="preserve"> </w:t>
      </w:r>
      <w:r w:rsidR="002065CC" w:rsidRPr="002268BC">
        <w:rPr>
          <w:lang w:val="sr-Cyrl-CS"/>
        </w:rPr>
        <w:t>складу</w:t>
      </w:r>
      <w:r w:rsidRPr="002268BC">
        <w:rPr>
          <w:lang w:val="sr-Cyrl-CS"/>
        </w:rPr>
        <w:t xml:space="preserve"> </w:t>
      </w:r>
      <w:r w:rsidR="002065CC" w:rsidRPr="002268BC">
        <w:rPr>
          <w:lang w:val="sr-Cyrl-CS"/>
        </w:rPr>
        <w:t>са</w:t>
      </w:r>
      <w:r w:rsidRPr="002268BC">
        <w:rPr>
          <w:lang w:val="sr-Cyrl-CS"/>
        </w:rPr>
        <w:t xml:space="preserve"> </w:t>
      </w:r>
      <w:r w:rsidR="002065CC" w:rsidRPr="002268BC">
        <w:rPr>
          <w:lang w:val="sr-Cyrl-CS"/>
        </w:rPr>
        <w:t>законом</w:t>
      </w:r>
      <w:r w:rsidRPr="002268BC">
        <w:rPr>
          <w:lang w:val="sr-Cyrl-CS"/>
        </w:rPr>
        <w:t>.</w:t>
      </w:r>
    </w:p>
    <w:p w14:paraId="56BD55A0" w14:textId="751C2C36" w:rsidR="00177B1F" w:rsidRPr="002268BC" w:rsidRDefault="00177B1F" w:rsidP="00E14173">
      <w:pPr>
        <w:spacing w:line="276" w:lineRule="auto"/>
        <w:rPr>
          <w:b/>
          <w:lang w:val="sr-Cyrl-CS"/>
        </w:rPr>
      </w:pPr>
    </w:p>
    <w:p w14:paraId="6E9D9178" w14:textId="77777777" w:rsidR="00AA05D6" w:rsidRPr="002268BC" w:rsidRDefault="002065CC" w:rsidP="00BA153C">
      <w:pPr>
        <w:spacing w:line="276" w:lineRule="auto"/>
        <w:jc w:val="center"/>
        <w:rPr>
          <w:lang w:val="sr-Cyrl-CS"/>
        </w:rPr>
      </w:pPr>
      <w:r w:rsidRPr="002268BC">
        <w:rPr>
          <w:b/>
          <w:lang w:val="sr-Cyrl-CS"/>
        </w:rPr>
        <w:t>Утврђивање</w:t>
      </w:r>
      <w:r w:rsidR="009F1810" w:rsidRPr="002268BC">
        <w:rPr>
          <w:b/>
          <w:lang w:val="sr-Cyrl-CS"/>
        </w:rPr>
        <w:t xml:space="preserve"> </w:t>
      </w:r>
      <w:r w:rsidRPr="002268BC">
        <w:rPr>
          <w:b/>
          <w:lang w:val="sr-Cyrl-CS"/>
        </w:rPr>
        <w:t>оправданих</w:t>
      </w:r>
      <w:r w:rsidR="009F1810" w:rsidRPr="002268BC">
        <w:rPr>
          <w:b/>
          <w:lang w:val="sr-Cyrl-CS"/>
        </w:rPr>
        <w:t xml:space="preserve"> </w:t>
      </w:r>
      <w:r w:rsidRPr="002268BC">
        <w:rPr>
          <w:b/>
          <w:lang w:val="sr-Cyrl-CS"/>
        </w:rPr>
        <w:t>трошкова</w:t>
      </w:r>
      <w:r w:rsidR="009F1810" w:rsidRPr="002268BC">
        <w:rPr>
          <w:b/>
          <w:lang w:val="sr-Cyrl-CS"/>
        </w:rPr>
        <w:t xml:space="preserve"> </w:t>
      </w:r>
      <w:r w:rsidRPr="002268BC">
        <w:rPr>
          <w:b/>
          <w:lang w:val="sr-Cyrl-CS"/>
        </w:rPr>
        <w:t>и</w:t>
      </w:r>
      <w:r w:rsidR="009F1810" w:rsidRPr="002268BC">
        <w:rPr>
          <w:b/>
          <w:lang w:val="sr-Cyrl-CS"/>
        </w:rPr>
        <w:t xml:space="preserve"> </w:t>
      </w:r>
      <w:r w:rsidRPr="002268BC">
        <w:rPr>
          <w:b/>
          <w:lang w:val="sr-Cyrl-CS"/>
        </w:rPr>
        <w:t>интензитета</w:t>
      </w:r>
      <w:r w:rsidR="008265DC" w:rsidRPr="002268BC">
        <w:rPr>
          <w:b/>
          <w:lang w:val="sr-Cyrl-CS"/>
        </w:rPr>
        <w:t xml:space="preserve"> </w:t>
      </w:r>
      <w:r w:rsidRPr="002268BC">
        <w:rPr>
          <w:b/>
          <w:lang w:val="sr-Cyrl-CS"/>
        </w:rPr>
        <w:t>државне</w:t>
      </w:r>
      <w:r w:rsidR="007E78E9" w:rsidRPr="002268BC">
        <w:rPr>
          <w:b/>
          <w:lang w:val="sr-Cyrl-CS"/>
        </w:rPr>
        <w:t xml:space="preserve"> </w:t>
      </w:r>
      <w:r w:rsidRPr="002268BC">
        <w:rPr>
          <w:b/>
          <w:lang w:val="sr-Cyrl-CS"/>
        </w:rPr>
        <w:t>помоћи</w:t>
      </w:r>
      <w:r w:rsidR="007E78E9" w:rsidRPr="002268BC">
        <w:rPr>
          <w:b/>
          <w:lang w:val="sr-Cyrl-CS"/>
        </w:rPr>
        <w:t xml:space="preserve"> </w:t>
      </w:r>
    </w:p>
    <w:p w14:paraId="2DE2A833" w14:textId="77777777" w:rsidR="00E4120C" w:rsidRPr="002268BC" w:rsidRDefault="00E4120C">
      <w:pPr>
        <w:spacing w:line="276" w:lineRule="auto"/>
        <w:jc w:val="center"/>
        <w:rPr>
          <w:b/>
          <w:lang w:val="sr-Cyrl-CS"/>
        </w:rPr>
      </w:pPr>
    </w:p>
    <w:p w14:paraId="6B5B6CE3" w14:textId="77777777" w:rsidR="002145D8" w:rsidRPr="002268BC" w:rsidRDefault="002065CC">
      <w:pPr>
        <w:spacing w:line="276" w:lineRule="auto"/>
        <w:jc w:val="center"/>
        <w:rPr>
          <w:b/>
          <w:lang w:val="sr-Cyrl-CS"/>
        </w:rPr>
      </w:pPr>
      <w:r w:rsidRPr="002268BC">
        <w:rPr>
          <w:b/>
          <w:lang w:val="sr-Cyrl-CS"/>
        </w:rPr>
        <w:t>Члан</w:t>
      </w:r>
      <w:r w:rsidR="007E78E9" w:rsidRPr="002268BC">
        <w:rPr>
          <w:b/>
          <w:lang w:val="sr-Cyrl-CS"/>
        </w:rPr>
        <w:t xml:space="preserve"> </w:t>
      </w:r>
      <w:r w:rsidR="0060702F" w:rsidRPr="002268BC">
        <w:rPr>
          <w:b/>
          <w:lang w:val="sr-Cyrl-CS"/>
        </w:rPr>
        <w:t>5</w:t>
      </w:r>
      <w:r w:rsidR="007E78E9" w:rsidRPr="002268BC">
        <w:rPr>
          <w:b/>
          <w:lang w:val="sr-Cyrl-CS"/>
        </w:rPr>
        <w:t>.</w:t>
      </w:r>
    </w:p>
    <w:p w14:paraId="2D6D41CB" w14:textId="77777777" w:rsidR="00E9700C" w:rsidRPr="002268BC" w:rsidRDefault="002065CC" w:rsidP="000030F5">
      <w:pPr>
        <w:spacing w:line="276" w:lineRule="auto"/>
        <w:ind w:firstLine="720"/>
        <w:jc w:val="both"/>
        <w:rPr>
          <w:lang w:val="sr-Cyrl-CS"/>
        </w:rPr>
      </w:pPr>
      <w:r w:rsidRPr="002268BC">
        <w:rPr>
          <w:lang w:val="sr-Cyrl-CS"/>
        </w:rPr>
        <w:t>Интензитет</w:t>
      </w:r>
      <w:r w:rsidR="00006419" w:rsidRPr="002268BC">
        <w:rPr>
          <w:lang w:val="sr-Cyrl-CS"/>
        </w:rPr>
        <w:t xml:space="preserve"> </w:t>
      </w:r>
      <w:r w:rsidRPr="002268BC">
        <w:rPr>
          <w:lang w:val="sr-Cyrl-CS"/>
        </w:rPr>
        <w:t>државне</w:t>
      </w:r>
      <w:r w:rsidR="00006419" w:rsidRPr="002268BC">
        <w:rPr>
          <w:lang w:val="sr-Cyrl-CS"/>
        </w:rPr>
        <w:t xml:space="preserve"> </w:t>
      </w:r>
      <w:r w:rsidRPr="002268BC">
        <w:rPr>
          <w:lang w:val="sr-Cyrl-CS"/>
        </w:rPr>
        <w:t>помоћи</w:t>
      </w:r>
      <w:r w:rsidR="00851701" w:rsidRPr="002268BC">
        <w:rPr>
          <w:lang w:val="sr-Cyrl-CS"/>
        </w:rPr>
        <w:t xml:space="preserve"> </w:t>
      </w:r>
      <w:r w:rsidRPr="002268BC">
        <w:rPr>
          <w:lang w:val="sr-Cyrl-CS"/>
        </w:rPr>
        <w:t>утврђује</w:t>
      </w:r>
      <w:r w:rsidR="00E9700C" w:rsidRPr="002268BC">
        <w:rPr>
          <w:lang w:val="sr-Cyrl-CS"/>
        </w:rPr>
        <w:t xml:space="preserve"> </w:t>
      </w:r>
      <w:r w:rsidRPr="002268BC">
        <w:rPr>
          <w:lang w:val="sr-Cyrl-CS"/>
        </w:rPr>
        <w:t>се</w:t>
      </w:r>
      <w:r w:rsidR="00E9700C" w:rsidRPr="002268BC">
        <w:rPr>
          <w:lang w:val="sr-Cyrl-CS"/>
        </w:rPr>
        <w:t xml:space="preserve"> </w:t>
      </w:r>
      <w:r w:rsidRPr="002268BC">
        <w:rPr>
          <w:lang w:val="sr-Cyrl-CS"/>
        </w:rPr>
        <w:t>у</w:t>
      </w:r>
      <w:r w:rsidR="00E9700C" w:rsidRPr="002268BC">
        <w:rPr>
          <w:lang w:val="sr-Cyrl-CS"/>
        </w:rPr>
        <w:t xml:space="preserve"> </w:t>
      </w:r>
      <w:r w:rsidRPr="002268BC">
        <w:rPr>
          <w:lang w:val="sr-Cyrl-CS"/>
        </w:rPr>
        <w:t>односу</w:t>
      </w:r>
      <w:r w:rsidR="00E9700C" w:rsidRPr="002268BC">
        <w:rPr>
          <w:lang w:val="sr-Cyrl-CS"/>
        </w:rPr>
        <w:t xml:space="preserve"> </w:t>
      </w:r>
      <w:r w:rsidRPr="002268BC">
        <w:rPr>
          <w:lang w:val="sr-Cyrl-CS"/>
        </w:rPr>
        <w:t>на</w:t>
      </w:r>
      <w:r w:rsidR="00E9700C" w:rsidRPr="002268BC">
        <w:rPr>
          <w:lang w:val="sr-Cyrl-CS"/>
        </w:rPr>
        <w:t xml:space="preserve"> </w:t>
      </w:r>
      <w:r w:rsidRPr="002268BC">
        <w:rPr>
          <w:lang w:val="sr-Cyrl-CS"/>
        </w:rPr>
        <w:t>износ</w:t>
      </w:r>
      <w:r w:rsidR="00E9700C" w:rsidRPr="002268BC">
        <w:rPr>
          <w:lang w:val="sr-Cyrl-CS"/>
        </w:rPr>
        <w:t xml:space="preserve"> </w:t>
      </w:r>
      <w:r w:rsidRPr="002268BC">
        <w:rPr>
          <w:lang w:val="sr-Cyrl-CS"/>
        </w:rPr>
        <w:t>оправданих</w:t>
      </w:r>
      <w:r w:rsidR="00E9700C" w:rsidRPr="002268BC">
        <w:rPr>
          <w:lang w:val="sr-Cyrl-CS"/>
        </w:rPr>
        <w:t xml:space="preserve"> </w:t>
      </w:r>
      <w:r w:rsidRPr="002268BC">
        <w:rPr>
          <w:lang w:val="sr-Cyrl-CS"/>
        </w:rPr>
        <w:t>трошкова</w:t>
      </w:r>
      <w:r w:rsidR="00721075" w:rsidRPr="002268BC">
        <w:rPr>
          <w:lang w:val="sr-Cyrl-CS"/>
        </w:rPr>
        <w:t xml:space="preserve"> </w:t>
      </w:r>
      <w:r w:rsidRPr="002268BC">
        <w:rPr>
          <w:lang w:val="sr-Cyrl-CS"/>
        </w:rPr>
        <w:t>за</w:t>
      </w:r>
      <w:r w:rsidR="00721075" w:rsidRPr="002268BC">
        <w:rPr>
          <w:lang w:val="sr-Cyrl-CS"/>
        </w:rPr>
        <w:t xml:space="preserve"> </w:t>
      </w:r>
      <w:r w:rsidRPr="002268BC">
        <w:rPr>
          <w:lang w:val="sr-Cyrl-CS"/>
        </w:rPr>
        <w:t>које</w:t>
      </w:r>
      <w:r w:rsidR="00721075" w:rsidRPr="002268BC">
        <w:rPr>
          <w:lang w:val="sr-Cyrl-CS"/>
        </w:rPr>
        <w:t xml:space="preserve"> </w:t>
      </w:r>
      <w:r w:rsidRPr="002268BC">
        <w:rPr>
          <w:lang w:val="sr-Cyrl-CS"/>
        </w:rPr>
        <w:t>се</w:t>
      </w:r>
      <w:r w:rsidR="00721075" w:rsidRPr="002268BC">
        <w:rPr>
          <w:lang w:val="sr-Cyrl-CS"/>
        </w:rPr>
        <w:t xml:space="preserve"> </w:t>
      </w:r>
      <w:r w:rsidRPr="002268BC">
        <w:rPr>
          <w:lang w:val="sr-Cyrl-CS"/>
        </w:rPr>
        <w:t>у</w:t>
      </w:r>
      <w:r w:rsidR="00721075" w:rsidRPr="002268BC">
        <w:rPr>
          <w:lang w:val="sr-Cyrl-CS"/>
        </w:rPr>
        <w:t xml:space="preserve"> </w:t>
      </w:r>
      <w:r w:rsidRPr="002268BC">
        <w:rPr>
          <w:lang w:val="sr-Cyrl-CS"/>
        </w:rPr>
        <w:t>складу</w:t>
      </w:r>
      <w:r w:rsidR="00721075" w:rsidRPr="002268BC">
        <w:rPr>
          <w:lang w:val="sr-Cyrl-CS"/>
        </w:rPr>
        <w:t xml:space="preserve"> </w:t>
      </w:r>
      <w:r w:rsidRPr="002268BC">
        <w:rPr>
          <w:lang w:val="sr-Cyrl-CS"/>
        </w:rPr>
        <w:t>са</w:t>
      </w:r>
      <w:r w:rsidR="00721075" w:rsidRPr="002268BC">
        <w:rPr>
          <w:lang w:val="sr-Cyrl-CS"/>
        </w:rPr>
        <w:t xml:space="preserve"> </w:t>
      </w:r>
      <w:r w:rsidRPr="002268BC">
        <w:rPr>
          <w:lang w:val="sr-Cyrl-CS"/>
        </w:rPr>
        <w:t>овом</w:t>
      </w:r>
      <w:r w:rsidR="00721075" w:rsidRPr="002268BC">
        <w:rPr>
          <w:lang w:val="sr-Cyrl-CS"/>
        </w:rPr>
        <w:t xml:space="preserve"> </w:t>
      </w:r>
      <w:r w:rsidRPr="002268BC">
        <w:rPr>
          <w:lang w:val="sr-Cyrl-CS"/>
        </w:rPr>
        <w:t>уредбом</w:t>
      </w:r>
      <w:r w:rsidR="00721075" w:rsidRPr="002268BC">
        <w:rPr>
          <w:lang w:val="sr-Cyrl-CS"/>
        </w:rPr>
        <w:t xml:space="preserve"> </w:t>
      </w:r>
      <w:r w:rsidRPr="002268BC">
        <w:rPr>
          <w:lang w:val="sr-Cyrl-CS"/>
        </w:rPr>
        <w:t>може</w:t>
      </w:r>
      <w:r w:rsidR="00A54DAC" w:rsidRPr="002268BC">
        <w:rPr>
          <w:lang w:val="sr-Cyrl-CS"/>
        </w:rPr>
        <w:t xml:space="preserve"> </w:t>
      </w:r>
      <w:r w:rsidRPr="002268BC">
        <w:rPr>
          <w:lang w:val="sr-Cyrl-CS"/>
        </w:rPr>
        <w:t>доделити</w:t>
      </w:r>
      <w:r w:rsidR="00A54DAC" w:rsidRPr="002268BC">
        <w:rPr>
          <w:lang w:val="sr-Cyrl-CS"/>
        </w:rPr>
        <w:t xml:space="preserve"> </w:t>
      </w:r>
      <w:r w:rsidRPr="002268BC">
        <w:rPr>
          <w:lang w:val="sr-Cyrl-CS"/>
        </w:rPr>
        <w:t>државна</w:t>
      </w:r>
      <w:r w:rsidR="00A54DAC" w:rsidRPr="002268BC">
        <w:rPr>
          <w:lang w:val="sr-Cyrl-CS"/>
        </w:rPr>
        <w:t xml:space="preserve"> </w:t>
      </w:r>
      <w:r w:rsidRPr="002268BC">
        <w:rPr>
          <w:lang w:val="sr-Cyrl-CS"/>
        </w:rPr>
        <w:t>помоћ</w:t>
      </w:r>
      <w:r w:rsidR="00721075" w:rsidRPr="002268BC">
        <w:rPr>
          <w:lang w:val="sr-Cyrl-CS"/>
        </w:rPr>
        <w:t>.</w:t>
      </w:r>
    </w:p>
    <w:p w14:paraId="5381D001" w14:textId="77777777" w:rsidR="00E9700C" w:rsidRPr="002268BC" w:rsidRDefault="002065CC" w:rsidP="000030F5">
      <w:pPr>
        <w:spacing w:line="276" w:lineRule="auto"/>
        <w:ind w:firstLine="720"/>
        <w:jc w:val="both"/>
        <w:rPr>
          <w:lang w:val="sr-Cyrl-CS"/>
        </w:rPr>
      </w:pPr>
      <w:r w:rsidRPr="002268BC">
        <w:rPr>
          <w:lang w:val="sr-Cyrl-CS"/>
        </w:rPr>
        <w:lastRenderedPageBreak/>
        <w:t>Оправданост</w:t>
      </w:r>
      <w:r w:rsidR="00E9700C" w:rsidRPr="002268BC">
        <w:rPr>
          <w:lang w:val="sr-Cyrl-CS"/>
        </w:rPr>
        <w:t xml:space="preserve"> </w:t>
      </w:r>
      <w:r w:rsidRPr="002268BC">
        <w:rPr>
          <w:lang w:val="sr-Cyrl-CS"/>
        </w:rPr>
        <w:t>трошкова</w:t>
      </w:r>
      <w:r w:rsidR="00E9700C" w:rsidRPr="002268BC">
        <w:rPr>
          <w:lang w:val="sr-Cyrl-CS"/>
        </w:rPr>
        <w:t xml:space="preserve"> </w:t>
      </w:r>
      <w:r w:rsidRPr="002268BC">
        <w:rPr>
          <w:lang w:val="sr-Cyrl-CS"/>
        </w:rPr>
        <w:t>доказуј</w:t>
      </w:r>
      <w:r w:rsidR="00B175E2" w:rsidRPr="002268BC">
        <w:rPr>
          <w:lang w:val="sr-Cyrl-CS"/>
        </w:rPr>
        <w:t xml:space="preserve">е </w:t>
      </w:r>
      <w:r w:rsidRPr="002268BC">
        <w:rPr>
          <w:lang w:val="sr-Cyrl-CS"/>
        </w:rPr>
        <w:t>давалац</w:t>
      </w:r>
      <w:r w:rsidR="00EF6326" w:rsidRPr="002268BC">
        <w:rPr>
          <w:lang w:val="sr-Cyrl-CS"/>
        </w:rPr>
        <w:t xml:space="preserve"> </w:t>
      </w:r>
      <w:r w:rsidRPr="002268BC">
        <w:rPr>
          <w:lang w:val="sr-Cyrl-CS"/>
        </w:rPr>
        <w:t>исправама</w:t>
      </w:r>
      <w:r w:rsidR="000030F5" w:rsidRPr="002268BC">
        <w:rPr>
          <w:lang w:val="sr-Cyrl-CS"/>
        </w:rPr>
        <w:t xml:space="preserve"> </w:t>
      </w:r>
      <w:r w:rsidRPr="002268BC">
        <w:rPr>
          <w:lang w:val="sr-Cyrl-CS"/>
        </w:rPr>
        <w:t>које</w:t>
      </w:r>
      <w:r w:rsidR="000030F5" w:rsidRPr="002268BC">
        <w:rPr>
          <w:color w:val="FF0000"/>
          <w:lang w:val="sr-Cyrl-CS"/>
        </w:rPr>
        <w:t xml:space="preserve"> </w:t>
      </w:r>
      <w:r w:rsidRPr="002268BC">
        <w:rPr>
          <w:lang w:val="sr-Cyrl-CS"/>
        </w:rPr>
        <w:t>морају</w:t>
      </w:r>
      <w:r w:rsidR="000030F5" w:rsidRPr="002268BC">
        <w:rPr>
          <w:lang w:val="sr-Cyrl-CS"/>
        </w:rPr>
        <w:t xml:space="preserve"> </w:t>
      </w:r>
      <w:r w:rsidRPr="002268BC">
        <w:rPr>
          <w:lang w:val="sr-Cyrl-CS"/>
        </w:rPr>
        <w:t>да</w:t>
      </w:r>
      <w:r w:rsidR="000030F5" w:rsidRPr="002268BC">
        <w:rPr>
          <w:lang w:val="sr-Cyrl-CS"/>
        </w:rPr>
        <w:t xml:space="preserve"> </w:t>
      </w:r>
      <w:r w:rsidRPr="002268BC">
        <w:rPr>
          <w:lang w:val="sr-Cyrl-CS"/>
        </w:rPr>
        <w:t>садрже</w:t>
      </w:r>
      <w:r w:rsidR="000030F5" w:rsidRPr="002268BC">
        <w:rPr>
          <w:lang w:val="sr-Cyrl-CS"/>
        </w:rPr>
        <w:t xml:space="preserve"> </w:t>
      </w:r>
      <w:r w:rsidRPr="002268BC">
        <w:rPr>
          <w:lang w:val="sr-Cyrl-CS"/>
        </w:rPr>
        <w:t>јасне</w:t>
      </w:r>
      <w:r w:rsidR="000030F5" w:rsidRPr="002268BC">
        <w:rPr>
          <w:lang w:val="sr-Cyrl-CS"/>
        </w:rPr>
        <w:t xml:space="preserve">, </w:t>
      </w:r>
      <w:r w:rsidRPr="002268BC">
        <w:rPr>
          <w:lang w:val="sr-Cyrl-CS"/>
        </w:rPr>
        <w:t>конкретне</w:t>
      </w:r>
      <w:r w:rsidR="000030F5" w:rsidRPr="002268BC">
        <w:rPr>
          <w:lang w:val="sr-Cyrl-CS"/>
        </w:rPr>
        <w:t xml:space="preserve"> </w:t>
      </w:r>
      <w:r w:rsidRPr="002268BC">
        <w:rPr>
          <w:lang w:val="sr-Cyrl-CS"/>
        </w:rPr>
        <w:t>и</w:t>
      </w:r>
      <w:r w:rsidR="000030F5" w:rsidRPr="002268BC">
        <w:rPr>
          <w:lang w:val="sr-Cyrl-CS"/>
        </w:rPr>
        <w:t xml:space="preserve"> </w:t>
      </w:r>
      <w:r w:rsidRPr="002268BC">
        <w:rPr>
          <w:lang w:val="sr-Cyrl-CS"/>
        </w:rPr>
        <w:t>ажуриране</w:t>
      </w:r>
      <w:r w:rsidR="000030F5" w:rsidRPr="002268BC">
        <w:rPr>
          <w:lang w:val="sr-Cyrl-CS"/>
        </w:rPr>
        <w:t xml:space="preserve"> </w:t>
      </w:r>
      <w:r w:rsidRPr="002268BC">
        <w:rPr>
          <w:lang w:val="sr-Cyrl-CS"/>
        </w:rPr>
        <w:t>податке</w:t>
      </w:r>
      <w:r w:rsidR="000030F5" w:rsidRPr="002268BC">
        <w:rPr>
          <w:lang w:val="sr-Cyrl-CS"/>
        </w:rPr>
        <w:t xml:space="preserve">. </w:t>
      </w:r>
    </w:p>
    <w:p w14:paraId="3615863D" w14:textId="77777777" w:rsidR="00AE027A" w:rsidRPr="002268BC" w:rsidRDefault="00E9700C" w:rsidP="00610F6D">
      <w:pPr>
        <w:spacing w:line="276" w:lineRule="auto"/>
        <w:jc w:val="both"/>
        <w:rPr>
          <w:lang w:val="sr-Cyrl-CS"/>
        </w:rPr>
      </w:pPr>
      <w:r w:rsidRPr="002268BC">
        <w:rPr>
          <w:lang w:val="sr-Cyrl-CS"/>
        </w:rPr>
        <w:tab/>
      </w:r>
      <w:r w:rsidR="002065CC" w:rsidRPr="002268BC">
        <w:rPr>
          <w:lang w:val="sr-Cyrl-CS"/>
        </w:rPr>
        <w:t>Интензитет</w:t>
      </w:r>
      <w:r w:rsidR="00C73526" w:rsidRPr="002268BC">
        <w:rPr>
          <w:lang w:val="sr-Cyrl-CS"/>
        </w:rPr>
        <w:t xml:space="preserve"> </w:t>
      </w:r>
      <w:r w:rsidR="002065CC" w:rsidRPr="002268BC">
        <w:rPr>
          <w:lang w:val="sr-Cyrl-CS"/>
        </w:rPr>
        <w:t>државне</w:t>
      </w:r>
      <w:r w:rsidR="00C73526" w:rsidRPr="002268BC">
        <w:rPr>
          <w:lang w:val="sr-Cyrl-CS"/>
        </w:rPr>
        <w:t xml:space="preserve"> </w:t>
      </w:r>
      <w:r w:rsidR="002065CC" w:rsidRPr="002268BC">
        <w:rPr>
          <w:lang w:val="sr-Cyrl-CS"/>
        </w:rPr>
        <w:t>помоћи</w:t>
      </w:r>
      <w:r w:rsidR="00C73526" w:rsidRPr="002268BC">
        <w:rPr>
          <w:lang w:val="sr-Cyrl-CS"/>
        </w:rPr>
        <w:t xml:space="preserve"> </w:t>
      </w:r>
      <w:r w:rsidR="002065CC" w:rsidRPr="002268BC">
        <w:rPr>
          <w:lang w:val="sr-Cyrl-CS"/>
        </w:rPr>
        <w:t>мора</w:t>
      </w:r>
      <w:r w:rsidR="00721075" w:rsidRPr="002268BC">
        <w:rPr>
          <w:lang w:val="sr-Cyrl-CS"/>
        </w:rPr>
        <w:t xml:space="preserve"> </w:t>
      </w:r>
      <w:r w:rsidR="002065CC" w:rsidRPr="002268BC">
        <w:rPr>
          <w:lang w:val="sr-Cyrl-CS"/>
        </w:rPr>
        <w:t>да</w:t>
      </w:r>
      <w:r w:rsidR="00721075" w:rsidRPr="002268BC">
        <w:rPr>
          <w:lang w:val="sr-Cyrl-CS"/>
        </w:rPr>
        <w:t xml:space="preserve"> </w:t>
      </w:r>
      <w:r w:rsidR="002065CC" w:rsidRPr="002268BC">
        <w:rPr>
          <w:lang w:val="sr-Cyrl-CS"/>
        </w:rPr>
        <w:t>буде</w:t>
      </w:r>
      <w:r w:rsidR="00C73526" w:rsidRPr="002268BC">
        <w:rPr>
          <w:lang w:val="sr-Cyrl-CS"/>
        </w:rPr>
        <w:t xml:space="preserve"> </w:t>
      </w:r>
      <w:r w:rsidR="002065CC" w:rsidRPr="002268BC">
        <w:rPr>
          <w:lang w:val="sr-Cyrl-CS"/>
        </w:rPr>
        <w:t>у</w:t>
      </w:r>
      <w:r w:rsidR="00C73526" w:rsidRPr="002268BC">
        <w:rPr>
          <w:lang w:val="sr-Cyrl-CS"/>
        </w:rPr>
        <w:t xml:space="preserve"> </w:t>
      </w:r>
      <w:r w:rsidR="002065CC" w:rsidRPr="002268BC">
        <w:rPr>
          <w:lang w:val="sr-Cyrl-CS"/>
        </w:rPr>
        <w:t>складу</w:t>
      </w:r>
      <w:r w:rsidR="00C73526" w:rsidRPr="002268BC">
        <w:rPr>
          <w:lang w:val="sr-Cyrl-CS"/>
        </w:rPr>
        <w:t xml:space="preserve"> </w:t>
      </w:r>
      <w:r w:rsidR="002065CC" w:rsidRPr="002268BC">
        <w:rPr>
          <w:lang w:val="sr-Cyrl-CS"/>
        </w:rPr>
        <w:t>са</w:t>
      </w:r>
      <w:r w:rsidR="00C73526" w:rsidRPr="002268BC">
        <w:rPr>
          <w:lang w:val="sr-Cyrl-CS"/>
        </w:rPr>
        <w:t xml:space="preserve"> </w:t>
      </w:r>
      <w:r w:rsidR="002065CC" w:rsidRPr="002268BC">
        <w:rPr>
          <w:lang w:val="sr-Cyrl-CS"/>
        </w:rPr>
        <w:t>дозвољеним</w:t>
      </w:r>
      <w:r w:rsidR="00C73526" w:rsidRPr="002268BC">
        <w:rPr>
          <w:lang w:val="sr-Cyrl-CS"/>
        </w:rPr>
        <w:t xml:space="preserve"> </w:t>
      </w:r>
      <w:r w:rsidR="002065CC" w:rsidRPr="002268BC">
        <w:rPr>
          <w:lang w:val="sr-Cyrl-CS"/>
        </w:rPr>
        <w:t>интензитетима</w:t>
      </w:r>
      <w:r w:rsidR="00C73526" w:rsidRPr="002268BC">
        <w:rPr>
          <w:lang w:val="sr-Cyrl-CS"/>
        </w:rPr>
        <w:t xml:space="preserve"> </w:t>
      </w:r>
      <w:r w:rsidR="002065CC" w:rsidRPr="002268BC">
        <w:rPr>
          <w:lang w:val="sr-Cyrl-CS"/>
        </w:rPr>
        <w:t>утврђеним</w:t>
      </w:r>
      <w:r w:rsidR="00C73526" w:rsidRPr="002268BC">
        <w:rPr>
          <w:lang w:val="sr-Cyrl-CS"/>
        </w:rPr>
        <w:t xml:space="preserve"> </w:t>
      </w:r>
      <w:r w:rsidR="002065CC" w:rsidRPr="002268BC">
        <w:rPr>
          <w:lang w:val="sr-Cyrl-CS"/>
        </w:rPr>
        <w:t>у</w:t>
      </w:r>
      <w:r w:rsidR="00C73526" w:rsidRPr="002268BC">
        <w:rPr>
          <w:lang w:val="sr-Cyrl-CS"/>
        </w:rPr>
        <w:t xml:space="preserve"> </w:t>
      </w:r>
      <w:r w:rsidR="002065CC" w:rsidRPr="002268BC">
        <w:rPr>
          <w:lang w:val="sr-Cyrl-CS"/>
        </w:rPr>
        <w:t>овој</w:t>
      </w:r>
      <w:r w:rsidR="00C73526" w:rsidRPr="002268BC">
        <w:rPr>
          <w:lang w:val="sr-Cyrl-CS"/>
        </w:rPr>
        <w:t xml:space="preserve"> </w:t>
      </w:r>
      <w:r w:rsidR="002065CC" w:rsidRPr="002268BC">
        <w:rPr>
          <w:lang w:val="sr-Cyrl-CS"/>
        </w:rPr>
        <w:t>уредби</w:t>
      </w:r>
      <w:r w:rsidR="00C73526" w:rsidRPr="002268BC">
        <w:rPr>
          <w:lang w:val="sr-Cyrl-CS"/>
        </w:rPr>
        <w:t>.</w:t>
      </w:r>
    </w:p>
    <w:p w14:paraId="72CB9DC3" w14:textId="77777777" w:rsidR="00614F85" w:rsidRPr="002268BC" w:rsidRDefault="002065CC" w:rsidP="00614F85">
      <w:pPr>
        <w:spacing w:line="276" w:lineRule="auto"/>
        <w:ind w:firstLine="720"/>
        <w:jc w:val="both"/>
        <w:rPr>
          <w:lang w:val="sr-Cyrl-CS"/>
        </w:rPr>
      </w:pPr>
      <w:r w:rsidRPr="002268BC">
        <w:rPr>
          <w:lang w:val="sr-Cyrl-CS"/>
        </w:rPr>
        <w:t>Државна</w:t>
      </w:r>
      <w:r w:rsidR="00614F85" w:rsidRPr="002268BC">
        <w:rPr>
          <w:lang w:val="sr-Cyrl-CS"/>
        </w:rPr>
        <w:t xml:space="preserve"> </w:t>
      </w:r>
      <w:r w:rsidRPr="002268BC">
        <w:rPr>
          <w:lang w:val="sr-Cyrl-CS"/>
        </w:rPr>
        <w:t>помоћ</w:t>
      </w:r>
      <w:r w:rsidR="00614F85" w:rsidRPr="002268BC">
        <w:rPr>
          <w:lang w:val="sr-Cyrl-CS"/>
        </w:rPr>
        <w:t xml:space="preserve"> </w:t>
      </w:r>
      <w:r w:rsidRPr="002268BC">
        <w:rPr>
          <w:lang w:val="sr-Cyrl-CS"/>
        </w:rPr>
        <w:t>која</w:t>
      </w:r>
      <w:r w:rsidR="00614F85" w:rsidRPr="002268BC">
        <w:rPr>
          <w:lang w:val="sr-Cyrl-CS"/>
        </w:rPr>
        <w:t xml:space="preserve"> </w:t>
      </w:r>
      <w:r w:rsidRPr="002268BC">
        <w:rPr>
          <w:lang w:val="sr-Cyrl-CS"/>
        </w:rPr>
        <w:t>се</w:t>
      </w:r>
      <w:r w:rsidR="00614F85" w:rsidRPr="002268BC">
        <w:rPr>
          <w:lang w:val="sr-Cyrl-CS"/>
        </w:rPr>
        <w:t xml:space="preserve"> </w:t>
      </w:r>
      <w:r w:rsidRPr="002268BC">
        <w:rPr>
          <w:lang w:val="sr-Cyrl-CS"/>
        </w:rPr>
        <w:t>исплаћује</w:t>
      </w:r>
      <w:r w:rsidR="00614F85" w:rsidRPr="002268BC">
        <w:rPr>
          <w:lang w:val="sr-Cyrl-CS"/>
        </w:rPr>
        <w:t xml:space="preserve"> </w:t>
      </w:r>
      <w:r w:rsidRPr="002268BC">
        <w:rPr>
          <w:lang w:val="sr-Cyrl-CS"/>
        </w:rPr>
        <w:t>у</w:t>
      </w:r>
      <w:r w:rsidR="00614F85" w:rsidRPr="002268BC">
        <w:rPr>
          <w:lang w:val="sr-Cyrl-CS"/>
        </w:rPr>
        <w:t xml:space="preserve"> </w:t>
      </w:r>
      <w:r w:rsidRPr="002268BC">
        <w:rPr>
          <w:lang w:val="sr-Cyrl-CS"/>
        </w:rPr>
        <w:t>више</w:t>
      </w:r>
      <w:r w:rsidR="00614F85" w:rsidRPr="002268BC">
        <w:rPr>
          <w:lang w:val="sr-Cyrl-CS"/>
        </w:rPr>
        <w:t xml:space="preserve"> </w:t>
      </w:r>
      <w:r w:rsidRPr="002268BC">
        <w:rPr>
          <w:lang w:val="sr-Cyrl-CS"/>
        </w:rPr>
        <w:t>рата</w:t>
      </w:r>
      <w:r w:rsidR="00614F85" w:rsidRPr="002268BC">
        <w:rPr>
          <w:lang w:val="sr-Cyrl-CS"/>
        </w:rPr>
        <w:t xml:space="preserve"> </w:t>
      </w:r>
      <w:r w:rsidRPr="002268BC">
        <w:rPr>
          <w:lang w:val="sr-Cyrl-CS"/>
        </w:rPr>
        <w:t>и</w:t>
      </w:r>
      <w:r w:rsidR="005421EE" w:rsidRPr="002268BC">
        <w:rPr>
          <w:lang w:val="sr-Cyrl-CS"/>
        </w:rPr>
        <w:t xml:space="preserve"> </w:t>
      </w:r>
      <w:r w:rsidRPr="002268BC">
        <w:rPr>
          <w:lang w:val="sr-Cyrl-CS"/>
        </w:rPr>
        <w:t>оправдани</w:t>
      </w:r>
      <w:r w:rsidR="005421EE" w:rsidRPr="002268BC">
        <w:rPr>
          <w:lang w:val="sr-Cyrl-CS"/>
        </w:rPr>
        <w:t xml:space="preserve"> </w:t>
      </w:r>
      <w:r w:rsidRPr="002268BC">
        <w:rPr>
          <w:lang w:val="sr-Cyrl-CS"/>
        </w:rPr>
        <w:t>трошкови</w:t>
      </w:r>
      <w:r w:rsidR="005421EE" w:rsidRPr="002268BC">
        <w:rPr>
          <w:lang w:val="sr-Cyrl-CS"/>
        </w:rPr>
        <w:t xml:space="preserve"> </w:t>
      </w:r>
      <w:r w:rsidRPr="002268BC">
        <w:rPr>
          <w:lang w:val="sr-Cyrl-CS"/>
        </w:rPr>
        <w:t>дисконтују</w:t>
      </w:r>
      <w:r w:rsidR="00A23767" w:rsidRPr="002268BC">
        <w:rPr>
          <w:lang w:val="sr-Cyrl-CS"/>
        </w:rPr>
        <w:t xml:space="preserve"> </w:t>
      </w:r>
      <w:r w:rsidRPr="002268BC">
        <w:rPr>
          <w:lang w:val="sr-Cyrl-CS"/>
        </w:rPr>
        <w:t>се</w:t>
      </w:r>
      <w:r w:rsidR="00614F85" w:rsidRPr="002268BC">
        <w:rPr>
          <w:lang w:val="sr-Cyrl-CS"/>
        </w:rPr>
        <w:t xml:space="preserve"> </w:t>
      </w:r>
      <w:r w:rsidRPr="002268BC">
        <w:rPr>
          <w:lang w:val="sr-Cyrl-CS"/>
        </w:rPr>
        <w:t>на</w:t>
      </w:r>
      <w:r w:rsidR="00614F85" w:rsidRPr="002268BC">
        <w:rPr>
          <w:lang w:val="sr-Cyrl-CS"/>
        </w:rPr>
        <w:t xml:space="preserve"> </w:t>
      </w:r>
      <w:r w:rsidRPr="002268BC">
        <w:rPr>
          <w:lang w:val="sr-Cyrl-CS"/>
        </w:rPr>
        <w:t>њихову</w:t>
      </w:r>
      <w:r w:rsidR="00A23767" w:rsidRPr="002268BC">
        <w:rPr>
          <w:lang w:val="sr-Cyrl-CS"/>
        </w:rPr>
        <w:t xml:space="preserve"> </w:t>
      </w:r>
      <w:r w:rsidRPr="002268BC">
        <w:rPr>
          <w:lang w:val="sr-Cyrl-CS"/>
        </w:rPr>
        <w:t>вредност</w:t>
      </w:r>
      <w:r w:rsidR="00614F85" w:rsidRPr="002268BC">
        <w:rPr>
          <w:lang w:val="sr-Cyrl-CS"/>
        </w:rPr>
        <w:t xml:space="preserve"> </w:t>
      </w:r>
      <w:r w:rsidRPr="002268BC">
        <w:rPr>
          <w:lang w:val="sr-Cyrl-CS"/>
        </w:rPr>
        <w:t>у</w:t>
      </w:r>
      <w:r w:rsidR="00614F85" w:rsidRPr="002268BC">
        <w:rPr>
          <w:lang w:val="sr-Cyrl-CS"/>
        </w:rPr>
        <w:t xml:space="preserve"> </w:t>
      </w:r>
      <w:r w:rsidRPr="002268BC">
        <w:rPr>
          <w:lang w:val="sr-Cyrl-CS"/>
        </w:rPr>
        <w:t>тренутку</w:t>
      </w:r>
      <w:r w:rsidR="00614F85" w:rsidRPr="002268BC">
        <w:rPr>
          <w:lang w:val="sr-Cyrl-CS"/>
        </w:rPr>
        <w:t xml:space="preserve"> </w:t>
      </w:r>
      <w:r w:rsidRPr="002268BC">
        <w:rPr>
          <w:lang w:val="sr-Cyrl-CS"/>
        </w:rPr>
        <w:t>доделе</w:t>
      </w:r>
      <w:r w:rsidR="00A359AD" w:rsidRPr="002268BC">
        <w:rPr>
          <w:lang w:val="sr-Cyrl-CS"/>
        </w:rPr>
        <w:t xml:space="preserve"> </w:t>
      </w:r>
      <w:r w:rsidRPr="002268BC">
        <w:rPr>
          <w:lang w:val="sr-Cyrl-CS"/>
        </w:rPr>
        <w:t>при</w:t>
      </w:r>
      <w:r w:rsidR="00A359AD" w:rsidRPr="002268BC">
        <w:rPr>
          <w:lang w:val="sr-Cyrl-CS"/>
        </w:rPr>
        <w:t xml:space="preserve"> </w:t>
      </w:r>
      <w:r w:rsidRPr="002268BC">
        <w:rPr>
          <w:lang w:val="sr-Cyrl-CS"/>
        </w:rPr>
        <w:t>чему</w:t>
      </w:r>
      <w:r w:rsidR="00A359AD" w:rsidRPr="002268BC">
        <w:rPr>
          <w:lang w:val="sr-Cyrl-CS"/>
        </w:rPr>
        <w:t xml:space="preserve"> </w:t>
      </w:r>
      <w:r w:rsidRPr="002268BC">
        <w:rPr>
          <w:lang w:val="sr-Cyrl-CS"/>
        </w:rPr>
        <w:t>се</w:t>
      </w:r>
      <w:r w:rsidR="00A359AD" w:rsidRPr="002268BC">
        <w:rPr>
          <w:lang w:val="sr-Cyrl-CS"/>
        </w:rPr>
        <w:t xml:space="preserve"> </w:t>
      </w:r>
      <w:r w:rsidRPr="002268BC">
        <w:rPr>
          <w:lang w:val="sr-Cyrl-CS"/>
        </w:rPr>
        <w:t>за</w:t>
      </w:r>
      <w:r w:rsidR="00A359AD" w:rsidRPr="002268BC">
        <w:rPr>
          <w:lang w:val="sr-Cyrl-CS"/>
        </w:rPr>
        <w:t xml:space="preserve"> </w:t>
      </w:r>
      <w:r w:rsidRPr="002268BC">
        <w:rPr>
          <w:lang w:val="sr-Cyrl-CS"/>
        </w:rPr>
        <w:t>дисконтовање</w:t>
      </w:r>
      <w:r w:rsidR="00A359AD" w:rsidRPr="002268BC">
        <w:rPr>
          <w:lang w:val="sr-Cyrl-CS"/>
        </w:rPr>
        <w:t xml:space="preserve"> </w:t>
      </w:r>
      <w:r w:rsidRPr="002268BC">
        <w:rPr>
          <w:lang w:val="sr-Cyrl-CS"/>
        </w:rPr>
        <w:t>користи</w:t>
      </w:r>
      <w:r w:rsidR="00A359AD" w:rsidRPr="002268BC">
        <w:rPr>
          <w:lang w:val="sr-Cyrl-CS"/>
        </w:rPr>
        <w:t xml:space="preserve"> </w:t>
      </w:r>
      <w:r w:rsidRPr="002268BC">
        <w:rPr>
          <w:lang w:val="sr-Cyrl-CS"/>
        </w:rPr>
        <w:t>дисконтна</w:t>
      </w:r>
      <w:r w:rsidR="00A359AD" w:rsidRPr="002268BC">
        <w:rPr>
          <w:lang w:val="sr-Cyrl-CS"/>
        </w:rPr>
        <w:t xml:space="preserve"> </w:t>
      </w:r>
      <w:r w:rsidRPr="002268BC">
        <w:rPr>
          <w:lang w:val="sr-Cyrl-CS"/>
        </w:rPr>
        <w:t>стопа</w:t>
      </w:r>
      <w:r w:rsidR="00A359AD" w:rsidRPr="002268BC">
        <w:rPr>
          <w:lang w:val="sr-Cyrl-CS"/>
        </w:rPr>
        <w:t xml:space="preserve"> </w:t>
      </w:r>
      <w:r w:rsidRPr="002268BC">
        <w:rPr>
          <w:lang w:val="sr-Cyrl-CS"/>
        </w:rPr>
        <w:t>која</w:t>
      </w:r>
      <w:r w:rsidR="00A359AD" w:rsidRPr="002268BC">
        <w:rPr>
          <w:lang w:val="sr-Cyrl-CS"/>
        </w:rPr>
        <w:t xml:space="preserve"> </w:t>
      </w:r>
      <w:r w:rsidRPr="002268BC">
        <w:rPr>
          <w:lang w:val="sr-Cyrl-CS"/>
        </w:rPr>
        <w:t>важи</w:t>
      </w:r>
      <w:r w:rsidR="00A359AD" w:rsidRPr="002268BC">
        <w:rPr>
          <w:lang w:val="sr-Cyrl-CS"/>
        </w:rPr>
        <w:t xml:space="preserve"> </w:t>
      </w:r>
      <w:r w:rsidRPr="002268BC">
        <w:rPr>
          <w:lang w:val="sr-Cyrl-CS"/>
        </w:rPr>
        <w:t>у</w:t>
      </w:r>
      <w:r w:rsidR="00A359AD" w:rsidRPr="002268BC">
        <w:rPr>
          <w:lang w:val="sr-Cyrl-CS"/>
        </w:rPr>
        <w:t xml:space="preserve"> </w:t>
      </w:r>
      <w:r w:rsidRPr="002268BC">
        <w:rPr>
          <w:lang w:val="sr-Cyrl-CS"/>
        </w:rPr>
        <w:t>тренутку</w:t>
      </w:r>
      <w:r w:rsidR="002C4771" w:rsidRPr="002268BC">
        <w:rPr>
          <w:lang w:val="sr-Cyrl-CS"/>
        </w:rPr>
        <w:t xml:space="preserve"> </w:t>
      </w:r>
      <w:r w:rsidRPr="002268BC">
        <w:rPr>
          <w:lang w:val="sr-Cyrl-CS"/>
        </w:rPr>
        <w:t>доделе</w:t>
      </w:r>
      <w:r w:rsidR="002C4771" w:rsidRPr="002268BC">
        <w:rPr>
          <w:lang w:val="sr-Cyrl-CS"/>
        </w:rPr>
        <w:t>.</w:t>
      </w:r>
    </w:p>
    <w:p w14:paraId="0870263F" w14:textId="77777777" w:rsidR="00527D10" w:rsidRPr="002268BC" w:rsidRDefault="002065CC" w:rsidP="005421EE">
      <w:pPr>
        <w:spacing w:line="276" w:lineRule="auto"/>
        <w:ind w:firstLine="720"/>
        <w:jc w:val="both"/>
        <w:rPr>
          <w:lang w:val="sr-Cyrl-CS"/>
        </w:rPr>
      </w:pPr>
      <w:r w:rsidRPr="002268BC">
        <w:rPr>
          <w:lang w:val="sr-Cyrl-CS"/>
        </w:rPr>
        <w:t>Износ</w:t>
      </w:r>
      <w:r w:rsidR="000030F5" w:rsidRPr="002268BC">
        <w:rPr>
          <w:lang w:val="sr-Cyrl-CS"/>
        </w:rPr>
        <w:t xml:space="preserve"> </w:t>
      </w:r>
      <w:r w:rsidRPr="002268BC">
        <w:rPr>
          <w:lang w:val="sr-Cyrl-CS"/>
        </w:rPr>
        <w:t>државне</w:t>
      </w:r>
      <w:r w:rsidR="000030F5" w:rsidRPr="002268BC">
        <w:rPr>
          <w:lang w:val="sr-Cyrl-CS"/>
        </w:rPr>
        <w:t xml:space="preserve"> </w:t>
      </w:r>
      <w:r w:rsidRPr="002268BC">
        <w:rPr>
          <w:lang w:val="sr-Cyrl-CS"/>
        </w:rPr>
        <w:t>помоћи</w:t>
      </w:r>
      <w:r w:rsidR="000030F5" w:rsidRPr="002268BC">
        <w:rPr>
          <w:lang w:val="sr-Cyrl-CS"/>
        </w:rPr>
        <w:t xml:space="preserve"> </w:t>
      </w:r>
      <w:r w:rsidRPr="002268BC">
        <w:rPr>
          <w:lang w:val="sr-Cyrl-CS"/>
        </w:rPr>
        <w:t>која</w:t>
      </w:r>
      <w:r w:rsidR="000030F5" w:rsidRPr="002268BC">
        <w:rPr>
          <w:lang w:val="sr-Cyrl-CS"/>
        </w:rPr>
        <w:t xml:space="preserve"> </w:t>
      </w:r>
      <w:r w:rsidRPr="002268BC">
        <w:rPr>
          <w:lang w:val="sr-Cyrl-CS"/>
        </w:rPr>
        <w:t>се</w:t>
      </w:r>
      <w:r w:rsidR="000030F5" w:rsidRPr="002268BC">
        <w:rPr>
          <w:lang w:val="sr-Cyrl-CS"/>
        </w:rPr>
        <w:t xml:space="preserve"> </w:t>
      </w:r>
      <w:r w:rsidRPr="002268BC">
        <w:rPr>
          <w:lang w:val="sr-Cyrl-CS"/>
        </w:rPr>
        <w:t>не</w:t>
      </w:r>
      <w:r w:rsidR="000030F5" w:rsidRPr="002268BC">
        <w:rPr>
          <w:lang w:val="sr-Cyrl-CS"/>
        </w:rPr>
        <w:t xml:space="preserve"> </w:t>
      </w:r>
      <w:r w:rsidRPr="002268BC">
        <w:rPr>
          <w:lang w:val="sr-Cyrl-CS"/>
        </w:rPr>
        <w:t>додељује</w:t>
      </w:r>
      <w:r w:rsidR="00527D10" w:rsidRPr="002268BC">
        <w:rPr>
          <w:lang w:val="sr-Cyrl-CS"/>
        </w:rPr>
        <w:t xml:space="preserve"> </w:t>
      </w:r>
      <w:r w:rsidRPr="002268BC">
        <w:rPr>
          <w:lang w:val="sr-Cyrl-CS"/>
        </w:rPr>
        <w:t>у</w:t>
      </w:r>
      <w:r w:rsidR="00527D10" w:rsidRPr="002268BC">
        <w:rPr>
          <w:lang w:val="sr-Cyrl-CS"/>
        </w:rPr>
        <w:t xml:space="preserve"> </w:t>
      </w:r>
      <w:r w:rsidRPr="002268BC">
        <w:rPr>
          <w:lang w:val="sr-Cyrl-CS"/>
        </w:rPr>
        <w:t>облику</w:t>
      </w:r>
      <w:r w:rsidR="00527D10" w:rsidRPr="002268BC">
        <w:rPr>
          <w:lang w:val="sr-Cyrl-CS"/>
        </w:rPr>
        <w:t xml:space="preserve"> </w:t>
      </w:r>
      <w:r w:rsidRPr="002268BC">
        <w:rPr>
          <w:lang w:val="sr-Cyrl-CS"/>
        </w:rPr>
        <w:t>бесповратног</w:t>
      </w:r>
      <w:r w:rsidR="004062F4" w:rsidRPr="002268BC">
        <w:rPr>
          <w:lang w:val="sr-Cyrl-CS"/>
        </w:rPr>
        <w:t xml:space="preserve"> </w:t>
      </w:r>
      <w:r w:rsidRPr="002268BC">
        <w:rPr>
          <w:lang w:val="sr-Cyrl-CS"/>
        </w:rPr>
        <w:t>средства</w:t>
      </w:r>
      <w:r w:rsidR="00527D10" w:rsidRPr="002268BC">
        <w:rPr>
          <w:lang w:val="sr-Cyrl-CS"/>
        </w:rPr>
        <w:t xml:space="preserve">, </w:t>
      </w:r>
      <w:r w:rsidRPr="002268BC">
        <w:rPr>
          <w:lang w:val="sr-Cyrl-CS"/>
        </w:rPr>
        <w:t>једнак</w:t>
      </w:r>
      <w:r w:rsidR="00527D10" w:rsidRPr="002268BC">
        <w:rPr>
          <w:lang w:val="sr-Cyrl-CS"/>
        </w:rPr>
        <w:t xml:space="preserve"> </w:t>
      </w:r>
      <w:r w:rsidRPr="002268BC">
        <w:rPr>
          <w:lang w:val="sr-Cyrl-CS"/>
        </w:rPr>
        <w:t>је</w:t>
      </w:r>
      <w:r w:rsidR="00527D10" w:rsidRPr="002268BC">
        <w:rPr>
          <w:lang w:val="sr-Cyrl-CS"/>
        </w:rPr>
        <w:t xml:space="preserve"> </w:t>
      </w:r>
      <w:r w:rsidRPr="002268BC">
        <w:rPr>
          <w:lang w:val="sr-Cyrl-CS"/>
        </w:rPr>
        <w:t>бруто</w:t>
      </w:r>
      <w:r w:rsidR="00527D10" w:rsidRPr="002268BC">
        <w:rPr>
          <w:lang w:val="sr-Cyrl-CS"/>
        </w:rPr>
        <w:t xml:space="preserve"> </w:t>
      </w:r>
      <w:r w:rsidRPr="002268BC">
        <w:rPr>
          <w:lang w:val="sr-Cyrl-CS"/>
        </w:rPr>
        <w:t>новчаној</w:t>
      </w:r>
      <w:r w:rsidR="004062F4" w:rsidRPr="002268BC">
        <w:rPr>
          <w:lang w:val="sr-Cyrl-CS"/>
        </w:rPr>
        <w:t xml:space="preserve"> </w:t>
      </w:r>
      <w:r w:rsidRPr="002268BC">
        <w:rPr>
          <w:lang w:val="sr-Cyrl-CS"/>
        </w:rPr>
        <w:t>противвредности</w:t>
      </w:r>
      <w:r w:rsidR="004062F4" w:rsidRPr="002268BC">
        <w:rPr>
          <w:lang w:val="sr-Cyrl-CS"/>
        </w:rPr>
        <w:t xml:space="preserve"> </w:t>
      </w:r>
      <w:r w:rsidRPr="002268BC">
        <w:rPr>
          <w:lang w:val="sr-Cyrl-CS"/>
        </w:rPr>
        <w:t>бесповратног</w:t>
      </w:r>
      <w:r w:rsidR="00527D10" w:rsidRPr="002268BC">
        <w:rPr>
          <w:lang w:val="sr-Cyrl-CS"/>
        </w:rPr>
        <w:t xml:space="preserve"> </w:t>
      </w:r>
      <w:r w:rsidRPr="002268BC">
        <w:rPr>
          <w:lang w:val="sr-Cyrl-CS"/>
        </w:rPr>
        <w:t>средства</w:t>
      </w:r>
      <w:r w:rsidR="00A21C80" w:rsidRPr="002268BC">
        <w:rPr>
          <w:lang w:val="sr-Cyrl-CS"/>
        </w:rPr>
        <w:t>.</w:t>
      </w:r>
      <w:r w:rsidR="00C73526" w:rsidRPr="002268BC">
        <w:rPr>
          <w:lang w:val="sr-Cyrl-CS"/>
        </w:rPr>
        <w:t xml:space="preserve"> </w:t>
      </w:r>
    </w:p>
    <w:p w14:paraId="517801A6" w14:textId="77777777" w:rsidR="008D39E2" w:rsidRPr="002268BC" w:rsidRDefault="008D39E2" w:rsidP="005421EE">
      <w:pPr>
        <w:spacing w:line="276" w:lineRule="auto"/>
        <w:ind w:firstLine="720"/>
        <w:jc w:val="both"/>
        <w:rPr>
          <w:lang w:val="sr-Cyrl-CS"/>
        </w:rPr>
      </w:pPr>
    </w:p>
    <w:p w14:paraId="03E41114" w14:textId="77777777" w:rsidR="00C1442C" w:rsidRPr="002268BC" w:rsidRDefault="00A213E4" w:rsidP="00BA153C">
      <w:pPr>
        <w:spacing w:line="276" w:lineRule="auto"/>
        <w:jc w:val="center"/>
        <w:rPr>
          <w:b/>
          <w:lang w:val="sr-Cyrl-CS"/>
        </w:rPr>
      </w:pPr>
      <w:r w:rsidRPr="002268BC">
        <w:rPr>
          <w:b/>
          <w:lang w:val="sr-Cyrl-CS"/>
        </w:rPr>
        <w:t>Ефекат подстицаја</w:t>
      </w:r>
    </w:p>
    <w:p w14:paraId="5F6FE296" w14:textId="77777777" w:rsidR="00E4120C" w:rsidRPr="002268BC" w:rsidRDefault="00E4120C" w:rsidP="00BA153C">
      <w:pPr>
        <w:spacing w:line="276" w:lineRule="auto"/>
        <w:jc w:val="center"/>
        <w:rPr>
          <w:b/>
          <w:lang w:val="sr-Cyrl-CS"/>
        </w:rPr>
      </w:pPr>
    </w:p>
    <w:p w14:paraId="625488C7" w14:textId="77777777" w:rsidR="00AA05D6" w:rsidRPr="002268BC" w:rsidRDefault="002065CC" w:rsidP="00BA153C">
      <w:pPr>
        <w:spacing w:line="276" w:lineRule="auto"/>
        <w:jc w:val="center"/>
        <w:rPr>
          <w:b/>
          <w:lang w:val="sr-Cyrl-CS"/>
        </w:rPr>
      </w:pPr>
      <w:r w:rsidRPr="002268BC">
        <w:rPr>
          <w:b/>
          <w:lang w:val="sr-Cyrl-CS"/>
        </w:rPr>
        <w:t>Члан</w:t>
      </w:r>
      <w:r w:rsidR="008C6A91" w:rsidRPr="002268BC">
        <w:rPr>
          <w:b/>
          <w:lang w:val="sr-Cyrl-CS"/>
        </w:rPr>
        <w:t xml:space="preserve"> </w:t>
      </w:r>
      <w:r w:rsidR="0060702F" w:rsidRPr="002268BC">
        <w:rPr>
          <w:b/>
          <w:lang w:val="sr-Cyrl-CS"/>
        </w:rPr>
        <w:t>6</w:t>
      </w:r>
      <w:r w:rsidR="009B347E" w:rsidRPr="002268BC">
        <w:rPr>
          <w:b/>
          <w:lang w:val="sr-Cyrl-CS"/>
        </w:rPr>
        <w:t>.</w:t>
      </w:r>
    </w:p>
    <w:p w14:paraId="601036E6" w14:textId="77777777" w:rsidR="00AB5751" w:rsidRPr="002268BC" w:rsidRDefault="00AB5751" w:rsidP="00AB5751">
      <w:pPr>
        <w:spacing w:line="276" w:lineRule="auto"/>
        <w:ind w:firstLine="720"/>
        <w:jc w:val="both"/>
        <w:rPr>
          <w:lang w:val="sr-Cyrl-CS"/>
        </w:rPr>
      </w:pPr>
      <w:r w:rsidRPr="002268BC">
        <w:rPr>
          <w:lang w:val="sr-Cyrl-CS"/>
        </w:rPr>
        <w:t>Државна помоћ за заштиту животне средине и у сектору енергетике је усклађена у смислу члана 3. ове уредбе ако има ефекат подстицаја.</w:t>
      </w:r>
    </w:p>
    <w:p w14:paraId="6916F204" w14:textId="77777777" w:rsidR="00BE64CC" w:rsidRPr="002268BC" w:rsidRDefault="005B2198" w:rsidP="00DE57CD">
      <w:pPr>
        <w:spacing w:line="276" w:lineRule="auto"/>
        <w:ind w:firstLine="720"/>
        <w:jc w:val="both"/>
        <w:rPr>
          <w:lang w:val="sr-Cyrl-CS"/>
        </w:rPr>
      </w:pPr>
      <w:r w:rsidRPr="002268BC">
        <w:rPr>
          <w:lang w:val="sr-Cyrl-CS"/>
        </w:rPr>
        <w:t xml:space="preserve">Државна помоћ за заштиту животне средине и </w:t>
      </w:r>
      <w:r w:rsidR="00AB5751" w:rsidRPr="002268BC">
        <w:rPr>
          <w:lang w:val="sr-Cyrl-CS"/>
        </w:rPr>
        <w:t xml:space="preserve">у </w:t>
      </w:r>
      <w:r w:rsidR="00C52FAA" w:rsidRPr="002268BC">
        <w:rPr>
          <w:lang w:val="sr-Cyrl-CS"/>
        </w:rPr>
        <w:t>сектору</w:t>
      </w:r>
      <w:r w:rsidR="000C41ED" w:rsidRPr="002268BC">
        <w:rPr>
          <w:lang w:val="sr-Cyrl-CS"/>
        </w:rPr>
        <w:t xml:space="preserve"> </w:t>
      </w:r>
      <w:r w:rsidR="00C52FAA" w:rsidRPr="002268BC">
        <w:rPr>
          <w:lang w:val="sr-Cyrl-CS"/>
        </w:rPr>
        <w:t>енергетике</w:t>
      </w:r>
      <w:r w:rsidRPr="002268BC">
        <w:rPr>
          <w:lang w:val="sr-Cyrl-CS"/>
        </w:rPr>
        <w:t xml:space="preserve"> </w:t>
      </w:r>
      <w:r w:rsidR="00AB5751" w:rsidRPr="002268BC">
        <w:rPr>
          <w:lang w:val="sr-Cyrl-CS"/>
        </w:rPr>
        <w:t>им</w:t>
      </w:r>
      <w:r w:rsidR="00222E94" w:rsidRPr="002268BC">
        <w:rPr>
          <w:lang w:val="sr-Cyrl-CS"/>
        </w:rPr>
        <w:t>а</w:t>
      </w:r>
      <w:r w:rsidR="00AB5751" w:rsidRPr="002268BC">
        <w:rPr>
          <w:lang w:val="sr-Cyrl-CS"/>
        </w:rPr>
        <w:t xml:space="preserve"> ефекат подстицаја </w:t>
      </w:r>
      <w:r w:rsidR="004A3934" w:rsidRPr="002268BC">
        <w:rPr>
          <w:lang w:val="sr-Cyrl-CS"/>
        </w:rPr>
        <w:t xml:space="preserve"> </w:t>
      </w:r>
      <w:r w:rsidR="002065CC" w:rsidRPr="002268BC">
        <w:rPr>
          <w:lang w:val="sr-Cyrl-CS"/>
        </w:rPr>
        <w:t>ако</w:t>
      </w:r>
      <w:r w:rsidR="004A3934" w:rsidRPr="002268BC">
        <w:rPr>
          <w:lang w:val="sr-Cyrl-CS"/>
        </w:rPr>
        <w:t xml:space="preserve"> </w:t>
      </w:r>
      <w:r w:rsidR="002065CC" w:rsidRPr="002268BC">
        <w:rPr>
          <w:lang w:val="sr-Cyrl-CS"/>
        </w:rPr>
        <w:t>је</w:t>
      </w:r>
      <w:r w:rsidR="00AA4B62" w:rsidRPr="002268BC">
        <w:rPr>
          <w:lang w:val="sr-Cyrl-CS"/>
        </w:rPr>
        <w:t xml:space="preserve"> </w:t>
      </w:r>
      <w:r w:rsidR="002065CC" w:rsidRPr="002268BC">
        <w:rPr>
          <w:lang w:val="sr-Cyrl-CS"/>
        </w:rPr>
        <w:t>захтев</w:t>
      </w:r>
      <w:r w:rsidR="00004913" w:rsidRPr="002268BC">
        <w:rPr>
          <w:lang w:val="sr-Cyrl-CS"/>
        </w:rPr>
        <w:t xml:space="preserve"> </w:t>
      </w:r>
      <w:r w:rsidR="002065CC" w:rsidRPr="002268BC">
        <w:rPr>
          <w:lang w:val="sr-Cyrl-CS"/>
        </w:rPr>
        <w:t>за</w:t>
      </w:r>
      <w:r w:rsidR="00004913" w:rsidRPr="002268BC">
        <w:rPr>
          <w:lang w:val="sr-Cyrl-CS"/>
        </w:rPr>
        <w:t xml:space="preserve"> </w:t>
      </w:r>
      <w:r w:rsidR="002065CC" w:rsidRPr="002268BC">
        <w:rPr>
          <w:lang w:val="sr-Cyrl-CS"/>
        </w:rPr>
        <w:t>доделу</w:t>
      </w:r>
      <w:r w:rsidR="00004913" w:rsidRPr="002268BC">
        <w:rPr>
          <w:lang w:val="sr-Cyrl-CS"/>
        </w:rPr>
        <w:t xml:space="preserve"> </w:t>
      </w:r>
      <w:r w:rsidR="002065CC" w:rsidRPr="002268BC">
        <w:rPr>
          <w:lang w:val="sr-Cyrl-CS"/>
        </w:rPr>
        <w:t>државне</w:t>
      </w:r>
      <w:r w:rsidR="00004913" w:rsidRPr="002268BC">
        <w:rPr>
          <w:lang w:val="sr-Cyrl-CS"/>
        </w:rPr>
        <w:t xml:space="preserve"> </w:t>
      </w:r>
      <w:r w:rsidR="002065CC" w:rsidRPr="002268BC">
        <w:rPr>
          <w:lang w:val="sr-Cyrl-CS"/>
        </w:rPr>
        <w:t>помоћи</w:t>
      </w:r>
      <w:r w:rsidR="00004913" w:rsidRPr="002268BC">
        <w:rPr>
          <w:lang w:val="sr-Cyrl-CS"/>
        </w:rPr>
        <w:t xml:space="preserve"> </w:t>
      </w:r>
      <w:r w:rsidR="002065CC" w:rsidRPr="002268BC">
        <w:rPr>
          <w:lang w:val="sr-Cyrl-CS"/>
        </w:rPr>
        <w:t>поднет</w:t>
      </w:r>
      <w:r w:rsidR="00004913" w:rsidRPr="002268BC">
        <w:rPr>
          <w:lang w:val="sr-Cyrl-CS"/>
        </w:rPr>
        <w:t xml:space="preserve"> </w:t>
      </w:r>
      <w:r w:rsidR="002065CC" w:rsidRPr="002268BC">
        <w:rPr>
          <w:lang w:val="sr-Cyrl-CS"/>
        </w:rPr>
        <w:t>даваоцу</w:t>
      </w:r>
      <w:r w:rsidR="007B4011" w:rsidRPr="002268BC">
        <w:rPr>
          <w:lang w:val="sr-Cyrl-CS"/>
        </w:rPr>
        <w:t xml:space="preserve"> </w:t>
      </w:r>
      <w:r w:rsidR="002065CC" w:rsidRPr="002268BC">
        <w:rPr>
          <w:lang w:val="sr-Cyrl-CS"/>
        </w:rPr>
        <w:t>пре</w:t>
      </w:r>
      <w:r w:rsidR="007B4011" w:rsidRPr="002268BC">
        <w:rPr>
          <w:lang w:val="sr-Cyrl-CS"/>
        </w:rPr>
        <w:t xml:space="preserve"> </w:t>
      </w:r>
      <w:r w:rsidR="002065CC" w:rsidRPr="002268BC">
        <w:rPr>
          <w:lang w:val="sr-Cyrl-CS"/>
        </w:rPr>
        <w:t>почетка</w:t>
      </w:r>
      <w:r w:rsidR="007B4011" w:rsidRPr="002268BC">
        <w:rPr>
          <w:lang w:val="sr-Cyrl-CS"/>
        </w:rPr>
        <w:t xml:space="preserve"> </w:t>
      </w:r>
      <w:r w:rsidR="002065CC" w:rsidRPr="002268BC">
        <w:rPr>
          <w:lang w:val="sr-Cyrl-CS"/>
        </w:rPr>
        <w:t>радова</w:t>
      </w:r>
      <w:r w:rsidR="007B4011" w:rsidRPr="002268BC">
        <w:rPr>
          <w:lang w:val="sr-Cyrl-CS"/>
        </w:rPr>
        <w:t xml:space="preserve"> </w:t>
      </w:r>
      <w:r w:rsidR="002065CC" w:rsidRPr="002268BC">
        <w:rPr>
          <w:lang w:val="sr-Cyrl-CS"/>
        </w:rPr>
        <w:t>на</w:t>
      </w:r>
      <w:r w:rsidR="007B4011" w:rsidRPr="002268BC">
        <w:rPr>
          <w:lang w:val="sr-Cyrl-CS"/>
        </w:rPr>
        <w:t xml:space="preserve"> </w:t>
      </w:r>
      <w:r w:rsidR="002065CC" w:rsidRPr="002268BC">
        <w:rPr>
          <w:lang w:val="sr-Cyrl-CS"/>
        </w:rPr>
        <w:t>пројекту</w:t>
      </w:r>
      <w:r w:rsidR="00AB5751" w:rsidRPr="002268BC">
        <w:rPr>
          <w:lang w:val="sr-Cyrl-CS"/>
        </w:rPr>
        <w:t xml:space="preserve"> или</w:t>
      </w:r>
      <w:r w:rsidR="00222E94" w:rsidRPr="002268BC">
        <w:rPr>
          <w:lang w:val="sr-Cyrl-CS"/>
        </w:rPr>
        <w:t xml:space="preserve"> обављања</w:t>
      </w:r>
      <w:r w:rsidR="00AB5751" w:rsidRPr="002268BC">
        <w:rPr>
          <w:lang w:val="sr-Cyrl-CS"/>
        </w:rPr>
        <w:t xml:space="preserve"> делатности</w:t>
      </w:r>
      <w:r w:rsidR="00004913" w:rsidRPr="002268BC">
        <w:rPr>
          <w:lang w:val="sr-Cyrl-CS"/>
        </w:rPr>
        <w:t xml:space="preserve">. </w:t>
      </w:r>
    </w:p>
    <w:p w14:paraId="304F62D7" w14:textId="77777777" w:rsidR="00E77526" w:rsidRPr="002268BC" w:rsidRDefault="002065CC" w:rsidP="0091431E">
      <w:pPr>
        <w:spacing w:line="276" w:lineRule="auto"/>
        <w:ind w:firstLine="709"/>
        <w:jc w:val="both"/>
        <w:rPr>
          <w:lang w:val="sr-Cyrl-CS"/>
        </w:rPr>
      </w:pPr>
      <w:r w:rsidRPr="002268BC">
        <w:rPr>
          <w:lang w:val="sr-Cyrl-CS"/>
        </w:rPr>
        <w:t>Захтев</w:t>
      </w:r>
      <w:r w:rsidR="00E77526" w:rsidRPr="002268BC">
        <w:rPr>
          <w:lang w:val="sr-Cyrl-CS"/>
        </w:rPr>
        <w:t xml:space="preserve"> </w:t>
      </w:r>
      <w:r w:rsidRPr="002268BC">
        <w:rPr>
          <w:lang w:val="sr-Cyrl-CS"/>
        </w:rPr>
        <w:t>из</w:t>
      </w:r>
      <w:r w:rsidR="00E77526" w:rsidRPr="002268BC">
        <w:rPr>
          <w:lang w:val="sr-Cyrl-CS"/>
        </w:rPr>
        <w:t xml:space="preserve"> </w:t>
      </w:r>
      <w:r w:rsidRPr="002268BC">
        <w:rPr>
          <w:lang w:val="sr-Cyrl-CS"/>
        </w:rPr>
        <w:t>става</w:t>
      </w:r>
      <w:r w:rsidR="00E77526" w:rsidRPr="002268BC">
        <w:rPr>
          <w:lang w:val="sr-Cyrl-CS"/>
        </w:rPr>
        <w:t xml:space="preserve"> </w:t>
      </w:r>
      <w:r w:rsidR="00AB5751" w:rsidRPr="002268BC">
        <w:rPr>
          <w:lang w:val="sr-Cyrl-CS"/>
        </w:rPr>
        <w:t>2</w:t>
      </w:r>
      <w:r w:rsidR="00E77526" w:rsidRPr="002268BC">
        <w:rPr>
          <w:lang w:val="sr-Cyrl-CS"/>
        </w:rPr>
        <w:t xml:space="preserve">. </w:t>
      </w:r>
      <w:r w:rsidRPr="002268BC">
        <w:rPr>
          <w:lang w:val="sr-Cyrl-CS"/>
        </w:rPr>
        <w:t>овог</w:t>
      </w:r>
      <w:r w:rsidR="00E77526" w:rsidRPr="002268BC">
        <w:rPr>
          <w:lang w:val="sr-Cyrl-CS"/>
        </w:rPr>
        <w:t xml:space="preserve"> </w:t>
      </w:r>
      <w:r w:rsidRPr="002268BC">
        <w:rPr>
          <w:lang w:val="sr-Cyrl-CS"/>
        </w:rPr>
        <w:t>члана</w:t>
      </w:r>
      <w:r w:rsidR="00E77526" w:rsidRPr="002268BC">
        <w:rPr>
          <w:lang w:val="sr-Cyrl-CS"/>
        </w:rPr>
        <w:t xml:space="preserve"> </w:t>
      </w:r>
      <w:r w:rsidRPr="002268BC">
        <w:rPr>
          <w:lang w:val="sr-Cyrl-CS"/>
        </w:rPr>
        <w:t>нарочито</w:t>
      </w:r>
      <w:r w:rsidR="00E77526" w:rsidRPr="002268BC">
        <w:rPr>
          <w:lang w:val="sr-Cyrl-CS"/>
        </w:rPr>
        <w:t xml:space="preserve"> </w:t>
      </w:r>
      <w:r w:rsidRPr="002268BC">
        <w:rPr>
          <w:lang w:val="sr-Cyrl-CS"/>
        </w:rPr>
        <w:t>садржи</w:t>
      </w:r>
      <w:r w:rsidR="00E77526" w:rsidRPr="002268BC">
        <w:rPr>
          <w:lang w:val="sr-Cyrl-CS"/>
        </w:rPr>
        <w:t xml:space="preserve">: </w:t>
      </w:r>
      <w:r w:rsidR="004A3934" w:rsidRPr="002268BC">
        <w:rPr>
          <w:lang w:val="sr-Cyrl-CS"/>
        </w:rPr>
        <w:t xml:space="preserve"> </w:t>
      </w:r>
    </w:p>
    <w:p w14:paraId="708F8E58" w14:textId="77777777" w:rsidR="009B4174" w:rsidRPr="002268BC" w:rsidRDefault="002065CC" w:rsidP="009B4174">
      <w:pPr>
        <w:pStyle w:val="ListParagraph"/>
        <w:numPr>
          <w:ilvl w:val="0"/>
          <w:numId w:val="31"/>
        </w:numPr>
        <w:tabs>
          <w:tab w:val="left" w:pos="1134"/>
        </w:tabs>
        <w:spacing w:line="276" w:lineRule="auto"/>
        <w:ind w:hanging="77"/>
        <w:jc w:val="both"/>
        <w:rPr>
          <w:lang w:val="sr-Cyrl-CS"/>
        </w:rPr>
      </w:pPr>
      <w:r w:rsidRPr="002268BC">
        <w:rPr>
          <w:lang w:val="sr-Cyrl-CS"/>
        </w:rPr>
        <w:t>назив</w:t>
      </w:r>
      <w:r w:rsidR="004A3934" w:rsidRPr="002268BC">
        <w:rPr>
          <w:lang w:val="sr-Cyrl-CS"/>
        </w:rPr>
        <w:t xml:space="preserve"> </w:t>
      </w:r>
      <w:r w:rsidRPr="002268BC">
        <w:rPr>
          <w:lang w:val="sr-Cyrl-CS"/>
        </w:rPr>
        <w:t>и</w:t>
      </w:r>
      <w:r w:rsidR="004A3934" w:rsidRPr="002268BC">
        <w:rPr>
          <w:lang w:val="sr-Cyrl-CS"/>
        </w:rPr>
        <w:t xml:space="preserve"> </w:t>
      </w:r>
      <w:r w:rsidRPr="002268BC">
        <w:rPr>
          <w:lang w:val="sr-Cyrl-CS"/>
        </w:rPr>
        <w:t>величину</w:t>
      </w:r>
      <w:r w:rsidR="004A3934" w:rsidRPr="002268BC">
        <w:rPr>
          <w:lang w:val="sr-Cyrl-CS"/>
        </w:rPr>
        <w:t xml:space="preserve"> </w:t>
      </w:r>
      <w:r w:rsidRPr="002268BC">
        <w:rPr>
          <w:lang w:val="sr-Cyrl-CS"/>
        </w:rPr>
        <w:t>учесника</w:t>
      </w:r>
      <w:r w:rsidR="00691FA1" w:rsidRPr="002268BC">
        <w:rPr>
          <w:lang w:val="sr-Cyrl-CS"/>
        </w:rPr>
        <w:t xml:space="preserve"> </w:t>
      </w:r>
      <w:r w:rsidRPr="002268BC">
        <w:rPr>
          <w:lang w:val="sr-Cyrl-CS"/>
        </w:rPr>
        <w:t>на</w:t>
      </w:r>
      <w:r w:rsidR="00691FA1" w:rsidRPr="002268BC">
        <w:rPr>
          <w:lang w:val="sr-Cyrl-CS"/>
        </w:rPr>
        <w:t xml:space="preserve"> </w:t>
      </w:r>
      <w:r w:rsidRPr="002268BC">
        <w:rPr>
          <w:lang w:val="sr-Cyrl-CS"/>
        </w:rPr>
        <w:t>тржишту</w:t>
      </w:r>
      <w:r w:rsidR="009B4174" w:rsidRPr="002268BC">
        <w:rPr>
          <w:lang w:val="sr-Cyrl-CS"/>
        </w:rPr>
        <w:t>;</w:t>
      </w:r>
      <w:r w:rsidR="004A3934" w:rsidRPr="002268BC">
        <w:rPr>
          <w:lang w:val="sr-Cyrl-CS"/>
        </w:rPr>
        <w:t xml:space="preserve"> </w:t>
      </w:r>
    </w:p>
    <w:p w14:paraId="4E54C7AB" w14:textId="77777777" w:rsidR="009B4174" w:rsidRPr="002268BC" w:rsidRDefault="002065CC" w:rsidP="009B4174">
      <w:pPr>
        <w:pStyle w:val="ListParagraph"/>
        <w:numPr>
          <w:ilvl w:val="0"/>
          <w:numId w:val="31"/>
        </w:numPr>
        <w:tabs>
          <w:tab w:val="left" w:pos="1134"/>
        </w:tabs>
        <w:spacing w:line="276" w:lineRule="auto"/>
        <w:ind w:hanging="77"/>
        <w:jc w:val="both"/>
        <w:rPr>
          <w:lang w:val="sr-Cyrl-CS"/>
        </w:rPr>
      </w:pPr>
      <w:r w:rsidRPr="002268BC">
        <w:rPr>
          <w:lang w:val="sr-Cyrl-CS"/>
        </w:rPr>
        <w:t>опис</w:t>
      </w:r>
      <w:r w:rsidR="004A3934" w:rsidRPr="002268BC">
        <w:rPr>
          <w:lang w:val="sr-Cyrl-CS"/>
        </w:rPr>
        <w:t xml:space="preserve"> </w:t>
      </w:r>
      <w:r w:rsidRPr="002268BC">
        <w:rPr>
          <w:lang w:val="sr-Cyrl-CS"/>
        </w:rPr>
        <w:t>пројекта</w:t>
      </w:r>
      <w:r w:rsidR="004A3934" w:rsidRPr="002268BC">
        <w:rPr>
          <w:lang w:val="sr-Cyrl-CS"/>
        </w:rPr>
        <w:t>,</w:t>
      </w:r>
      <w:r w:rsidR="00E77526" w:rsidRPr="002268BC">
        <w:rPr>
          <w:lang w:val="sr-Cyrl-CS"/>
        </w:rPr>
        <w:t xml:space="preserve"> </w:t>
      </w:r>
      <w:r w:rsidRPr="002268BC">
        <w:rPr>
          <w:lang w:val="sr-Cyrl-CS"/>
        </w:rPr>
        <w:t>датум</w:t>
      </w:r>
      <w:r w:rsidR="00E77526" w:rsidRPr="002268BC">
        <w:rPr>
          <w:lang w:val="sr-Cyrl-CS"/>
        </w:rPr>
        <w:t xml:space="preserve"> </w:t>
      </w:r>
      <w:r w:rsidRPr="002268BC">
        <w:rPr>
          <w:lang w:val="sr-Cyrl-CS"/>
        </w:rPr>
        <w:t>почетка</w:t>
      </w:r>
      <w:r w:rsidR="00E77526" w:rsidRPr="002268BC">
        <w:rPr>
          <w:lang w:val="sr-Cyrl-CS"/>
        </w:rPr>
        <w:t xml:space="preserve"> </w:t>
      </w:r>
      <w:r w:rsidRPr="002268BC">
        <w:rPr>
          <w:lang w:val="sr-Cyrl-CS"/>
        </w:rPr>
        <w:t>и</w:t>
      </w:r>
      <w:r w:rsidR="00E77526" w:rsidRPr="002268BC">
        <w:rPr>
          <w:lang w:val="sr-Cyrl-CS"/>
        </w:rPr>
        <w:t xml:space="preserve"> </w:t>
      </w:r>
      <w:r w:rsidRPr="002268BC">
        <w:rPr>
          <w:lang w:val="sr-Cyrl-CS"/>
        </w:rPr>
        <w:t>краја</w:t>
      </w:r>
      <w:r w:rsidR="00E77526" w:rsidRPr="002268BC">
        <w:rPr>
          <w:lang w:val="sr-Cyrl-CS"/>
        </w:rPr>
        <w:t xml:space="preserve"> </w:t>
      </w:r>
      <w:r w:rsidRPr="002268BC">
        <w:rPr>
          <w:lang w:val="sr-Cyrl-CS"/>
        </w:rPr>
        <w:t>пројекта</w:t>
      </w:r>
      <w:r w:rsidR="009B4174" w:rsidRPr="002268BC">
        <w:rPr>
          <w:lang w:val="sr-Cyrl-CS"/>
        </w:rPr>
        <w:t>;</w:t>
      </w:r>
      <w:r w:rsidR="004A3934" w:rsidRPr="002268BC">
        <w:rPr>
          <w:lang w:val="sr-Cyrl-CS"/>
        </w:rPr>
        <w:t xml:space="preserve"> </w:t>
      </w:r>
    </w:p>
    <w:p w14:paraId="257CD526" w14:textId="77777777" w:rsidR="009B4174" w:rsidRPr="002268BC" w:rsidRDefault="002065CC" w:rsidP="009B4174">
      <w:pPr>
        <w:pStyle w:val="ListParagraph"/>
        <w:numPr>
          <w:ilvl w:val="0"/>
          <w:numId w:val="31"/>
        </w:numPr>
        <w:tabs>
          <w:tab w:val="left" w:pos="1134"/>
        </w:tabs>
        <w:spacing w:line="276" w:lineRule="auto"/>
        <w:ind w:hanging="77"/>
        <w:jc w:val="both"/>
        <w:rPr>
          <w:lang w:val="sr-Cyrl-CS"/>
        </w:rPr>
      </w:pPr>
      <w:r w:rsidRPr="002268BC">
        <w:rPr>
          <w:lang w:val="sr-Cyrl-CS"/>
        </w:rPr>
        <w:t>локацију</w:t>
      </w:r>
      <w:r w:rsidR="004A3934" w:rsidRPr="002268BC">
        <w:rPr>
          <w:lang w:val="sr-Cyrl-CS"/>
        </w:rPr>
        <w:t xml:space="preserve"> </w:t>
      </w:r>
      <w:r w:rsidRPr="002268BC">
        <w:rPr>
          <w:lang w:val="sr-Cyrl-CS"/>
        </w:rPr>
        <w:t>пројекта</w:t>
      </w:r>
      <w:r w:rsidR="009B4174" w:rsidRPr="002268BC">
        <w:rPr>
          <w:lang w:val="sr-Cyrl-CS"/>
        </w:rPr>
        <w:t>;</w:t>
      </w:r>
      <w:r w:rsidR="004A3934" w:rsidRPr="002268BC">
        <w:rPr>
          <w:lang w:val="sr-Cyrl-CS"/>
        </w:rPr>
        <w:t xml:space="preserve"> </w:t>
      </w:r>
    </w:p>
    <w:p w14:paraId="4109C71B" w14:textId="77777777" w:rsidR="009B4174" w:rsidRPr="002268BC" w:rsidRDefault="002065CC" w:rsidP="009B4174">
      <w:pPr>
        <w:pStyle w:val="ListParagraph"/>
        <w:numPr>
          <w:ilvl w:val="0"/>
          <w:numId w:val="31"/>
        </w:numPr>
        <w:tabs>
          <w:tab w:val="left" w:pos="1134"/>
        </w:tabs>
        <w:spacing w:line="276" w:lineRule="auto"/>
        <w:ind w:hanging="77"/>
        <w:jc w:val="both"/>
        <w:rPr>
          <w:lang w:val="sr-Cyrl-CS"/>
        </w:rPr>
      </w:pPr>
      <w:r w:rsidRPr="002268BC">
        <w:rPr>
          <w:lang w:val="sr-Cyrl-CS"/>
        </w:rPr>
        <w:t>преглед</w:t>
      </w:r>
      <w:r w:rsidR="004A3934" w:rsidRPr="002268BC">
        <w:rPr>
          <w:lang w:val="sr-Cyrl-CS"/>
        </w:rPr>
        <w:t xml:space="preserve"> </w:t>
      </w:r>
      <w:r w:rsidRPr="002268BC">
        <w:rPr>
          <w:lang w:val="sr-Cyrl-CS"/>
        </w:rPr>
        <w:t>трошкова</w:t>
      </w:r>
      <w:r w:rsidR="004A3934" w:rsidRPr="002268BC">
        <w:rPr>
          <w:lang w:val="sr-Cyrl-CS"/>
        </w:rPr>
        <w:t xml:space="preserve"> </w:t>
      </w:r>
      <w:r w:rsidRPr="002268BC">
        <w:rPr>
          <w:lang w:val="sr-Cyrl-CS"/>
        </w:rPr>
        <w:t>пројекта</w:t>
      </w:r>
      <w:r w:rsidR="009B4174" w:rsidRPr="002268BC">
        <w:rPr>
          <w:lang w:val="sr-Cyrl-CS"/>
        </w:rPr>
        <w:t>;</w:t>
      </w:r>
      <w:r w:rsidR="004A3934" w:rsidRPr="002268BC">
        <w:rPr>
          <w:lang w:val="sr-Cyrl-CS"/>
        </w:rPr>
        <w:t xml:space="preserve"> </w:t>
      </w:r>
    </w:p>
    <w:p w14:paraId="2F282868" w14:textId="77777777" w:rsidR="00AA05D6" w:rsidRPr="002268BC" w:rsidRDefault="002065CC" w:rsidP="009B4174">
      <w:pPr>
        <w:pStyle w:val="ListParagraph"/>
        <w:numPr>
          <w:ilvl w:val="0"/>
          <w:numId w:val="31"/>
        </w:numPr>
        <w:tabs>
          <w:tab w:val="left" w:pos="1134"/>
        </w:tabs>
        <w:spacing w:line="276" w:lineRule="auto"/>
        <w:ind w:hanging="77"/>
        <w:jc w:val="both"/>
        <w:rPr>
          <w:lang w:val="sr-Cyrl-CS"/>
        </w:rPr>
      </w:pPr>
      <w:r w:rsidRPr="002268BC">
        <w:rPr>
          <w:lang w:val="sr-Cyrl-CS"/>
        </w:rPr>
        <w:t>инструмент</w:t>
      </w:r>
      <w:r w:rsidR="00004913" w:rsidRPr="002268BC">
        <w:rPr>
          <w:lang w:val="sr-Cyrl-CS"/>
        </w:rPr>
        <w:t xml:space="preserve"> </w:t>
      </w:r>
      <w:r w:rsidRPr="002268BC">
        <w:rPr>
          <w:lang w:val="sr-Cyrl-CS"/>
        </w:rPr>
        <w:t>и</w:t>
      </w:r>
      <w:r w:rsidR="00004913" w:rsidRPr="002268BC">
        <w:rPr>
          <w:lang w:val="sr-Cyrl-CS"/>
        </w:rPr>
        <w:t xml:space="preserve"> </w:t>
      </w:r>
      <w:r w:rsidRPr="002268BC">
        <w:rPr>
          <w:lang w:val="sr-Cyrl-CS"/>
        </w:rPr>
        <w:t>износ</w:t>
      </w:r>
      <w:r w:rsidR="00004913" w:rsidRPr="002268BC">
        <w:rPr>
          <w:lang w:val="sr-Cyrl-CS"/>
        </w:rPr>
        <w:t xml:space="preserve"> </w:t>
      </w:r>
      <w:r w:rsidRPr="002268BC">
        <w:rPr>
          <w:lang w:val="sr-Cyrl-CS"/>
        </w:rPr>
        <w:t>државне</w:t>
      </w:r>
      <w:r w:rsidR="004A3934" w:rsidRPr="002268BC">
        <w:rPr>
          <w:lang w:val="sr-Cyrl-CS"/>
        </w:rPr>
        <w:t xml:space="preserve"> </w:t>
      </w:r>
      <w:r w:rsidRPr="002268BC">
        <w:rPr>
          <w:lang w:val="sr-Cyrl-CS"/>
        </w:rPr>
        <w:t>помоћи</w:t>
      </w:r>
      <w:r w:rsidR="00AC4332" w:rsidRPr="002268BC">
        <w:rPr>
          <w:lang w:val="sr-Cyrl-CS"/>
        </w:rPr>
        <w:t>.</w:t>
      </w:r>
    </w:p>
    <w:p w14:paraId="32A2F034" w14:textId="77777777" w:rsidR="008C04C4" w:rsidRPr="002268BC" w:rsidRDefault="002065CC" w:rsidP="008C04C4">
      <w:pPr>
        <w:spacing w:line="276" w:lineRule="auto"/>
        <w:ind w:firstLine="709"/>
        <w:jc w:val="both"/>
        <w:rPr>
          <w:lang w:val="sr-Cyrl-CS"/>
        </w:rPr>
      </w:pPr>
      <w:r w:rsidRPr="002268BC">
        <w:rPr>
          <w:lang w:val="sr-Cyrl-CS"/>
        </w:rPr>
        <w:t>Индивидуална</w:t>
      </w:r>
      <w:r w:rsidR="00F879D6" w:rsidRPr="002268BC">
        <w:rPr>
          <w:lang w:val="sr-Cyrl-CS"/>
        </w:rPr>
        <w:t xml:space="preserve"> </w:t>
      </w:r>
      <w:r w:rsidRPr="002268BC">
        <w:rPr>
          <w:lang w:val="sr-Cyrl-CS"/>
        </w:rPr>
        <w:t>државна</w:t>
      </w:r>
      <w:r w:rsidR="004A3934" w:rsidRPr="002268BC">
        <w:rPr>
          <w:lang w:val="sr-Cyrl-CS"/>
        </w:rPr>
        <w:t xml:space="preserve"> </w:t>
      </w:r>
      <w:r w:rsidRPr="002268BC">
        <w:rPr>
          <w:lang w:val="sr-Cyrl-CS"/>
        </w:rPr>
        <w:t>помоћ</w:t>
      </w:r>
      <w:r w:rsidR="004A3934" w:rsidRPr="002268BC">
        <w:rPr>
          <w:lang w:val="sr-Cyrl-CS"/>
        </w:rPr>
        <w:t xml:space="preserve"> </w:t>
      </w:r>
      <w:r w:rsidRPr="002268BC">
        <w:rPr>
          <w:lang w:val="sr-Cyrl-CS"/>
        </w:rPr>
        <w:t>на</w:t>
      </w:r>
      <w:r w:rsidR="00A2461F" w:rsidRPr="002268BC">
        <w:rPr>
          <w:lang w:val="sr-Cyrl-CS"/>
        </w:rPr>
        <w:t xml:space="preserve"> </w:t>
      </w:r>
      <w:r w:rsidRPr="002268BC">
        <w:rPr>
          <w:lang w:val="sr-Cyrl-CS"/>
        </w:rPr>
        <w:t>основу</w:t>
      </w:r>
      <w:r w:rsidR="00A2461F" w:rsidRPr="002268BC">
        <w:rPr>
          <w:lang w:val="sr-Cyrl-CS"/>
        </w:rPr>
        <w:t xml:space="preserve"> </w:t>
      </w:r>
      <w:r w:rsidRPr="002268BC">
        <w:rPr>
          <w:lang w:val="sr-Cyrl-CS"/>
        </w:rPr>
        <w:t>акта</w:t>
      </w:r>
      <w:r w:rsidR="00A2461F" w:rsidRPr="002268BC">
        <w:rPr>
          <w:lang w:val="sr-Cyrl-CS"/>
        </w:rPr>
        <w:t xml:space="preserve"> </w:t>
      </w:r>
      <w:r w:rsidRPr="002268BC">
        <w:rPr>
          <w:lang w:val="sr-Cyrl-CS"/>
        </w:rPr>
        <w:t>даваоца</w:t>
      </w:r>
      <w:r w:rsidR="00A2461F" w:rsidRPr="002268BC">
        <w:rPr>
          <w:lang w:val="sr-Cyrl-CS"/>
        </w:rPr>
        <w:t xml:space="preserve"> </w:t>
      </w:r>
      <w:r w:rsidRPr="002268BC">
        <w:rPr>
          <w:lang w:val="sr-Cyrl-CS"/>
        </w:rPr>
        <w:t>и</w:t>
      </w:r>
      <w:r w:rsidR="00A2461F" w:rsidRPr="002268BC">
        <w:rPr>
          <w:lang w:val="sr-Cyrl-CS"/>
        </w:rPr>
        <w:t xml:space="preserve"> </w:t>
      </w:r>
      <w:r w:rsidRPr="002268BC">
        <w:rPr>
          <w:lang w:val="sr-Cyrl-CS"/>
        </w:rPr>
        <w:t>то</w:t>
      </w:r>
      <w:r w:rsidR="00A2461F" w:rsidRPr="002268BC">
        <w:rPr>
          <w:lang w:val="sr-Cyrl-CS"/>
        </w:rPr>
        <w:t xml:space="preserve"> </w:t>
      </w:r>
      <w:r w:rsidRPr="002268BC">
        <w:rPr>
          <w:lang w:val="sr-Cyrl-CS"/>
        </w:rPr>
        <w:t>унапред</w:t>
      </w:r>
      <w:r w:rsidR="00A2461F" w:rsidRPr="002268BC">
        <w:rPr>
          <w:lang w:val="sr-Cyrl-CS"/>
        </w:rPr>
        <w:t xml:space="preserve"> </w:t>
      </w:r>
      <w:r w:rsidRPr="002268BC">
        <w:rPr>
          <w:lang w:val="sr-Cyrl-CS"/>
        </w:rPr>
        <w:t>одређеном</w:t>
      </w:r>
      <w:r w:rsidR="00A2461F" w:rsidRPr="002268BC">
        <w:rPr>
          <w:lang w:val="sr-Cyrl-CS"/>
        </w:rPr>
        <w:t xml:space="preserve"> </w:t>
      </w:r>
      <w:r w:rsidRPr="002268BC">
        <w:rPr>
          <w:lang w:val="sr-Cyrl-CS"/>
        </w:rPr>
        <w:t>учеснику</w:t>
      </w:r>
      <w:r w:rsidR="00A2461F" w:rsidRPr="002268BC">
        <w:rPr>
          <w:lang w:val="sr-Cyrl-CS"/>
        </w:rPr>
        <w:t xml:space="preserve"> </w:t>
      </w:r>
      <w:r w:rsidRPr="002268BC">
        <w:rPr>
          <w:lang w:val="sr-Cyrl-CS"/>
        </w:rPr>
        <w:t>на</w:t>
      </w:r>
      <w:r w:rsidR="001C5B35" w:rsidRPr="002268BC">
        <w:rPr>
          <w:lang w:val="sr-Cyrl-CS"/>
        </w:rPr>
        <w:t xml:space="preserve"> </w:t>
      </w:r>
      <w:r w:rsidRPr="002268BC">
        <w:rPr>
          <w:lang w:val="sr-Cyrl-CS"/>
        </w:rPr>
        <w:t>тржишту</w:t>
      </w:r>
      <w:r w:rsidR="00A2461F" w:rsidRPr="002268BC">
        <w:rPr>
          <w:lang w:val="sr-Cyrl-CS"/>
        </w:rPr>
        <w:t xml:space="preserve"> </w:t>
      </w:r>
      <w:r w:rsidR="001B4D42" w:rsidRPr="002268BC">
        <w:rPr>
          <w:lang w:val="sr-Cyrl-CS"/>
        </w:rPr>
        <w:t xml:space="preserve">који се разврстава у велика правна лица (у даљем тексту: велико правно лице) </w:t>
      </w:r>
      <w:r w:rsidRPr="002268BC">
        <w:rPr>
          <w:lang w:val="sr-Cyrl-CS"/>
        </w:rPr>
        <w:t>сматра</w:t>
      </w:r>
      <w:r w:rsidR="003B391F" w:rsidRPr="002268BC">
        <w:rPr>
          <w:lang w:val="sr-Cyrl-CS"/>
        </w:rPr>
        <w:t xml:space="preserve"> </w:t>
      </w:r>
      <w:r w:rsidRPr="002268BC">
        <w:rPr>
          <w:lang w:val="sr-Cyrl-CS"/>
        </w:rPr>
        <w:t>се</w:t>
      </w:r>
      <w:r w:rsidR="00A2461F" w:rsidRPr="002268BC">
        <w:rPr>
          <w:lang w:val="sr-Cyrl-CS"/>
        </w:rPr>
        <w:t xml:space="preserve"> </w:t>
      </w:r>
      <w:r w:rsidRPr="002268BC">
        <w:rPr>
          <w:lang w:val="sr-Cyrl-CS"/>
        </w:rPr>
        <w:t>усклађеном</w:t>
      </w:r>
      <w:r w:rsidR="004A3934" w:rsidRPr="002268BC">
        <w:rPr>
          <w:lang w:val="sr-Cyrl-CS"/>
        </w:rPr>
        <w:t xml:space="preserve"> </w:t>
      </w:r>
      <w:r w:rsidRPr="002268BC">
        <w:rPr>
          <w:lang w:val="sr-Cyrl-CS"/>
        </w:rPr>
        <w:t>ако</w:t>
      </w:r>
      <w:r w:rsidR="003B391F" w:rsidRPr="002268BC">
        <w:rPr>
          <w:lang w:val="sr-Cyrl-CS"/>
        </w:rPr>
        <w:t xml:space="preserve"> </w:t>
      </w:r>
      <w:r w:rsidRPr="002268BC">
        <w:rPr>
          <w:lang w:val="sr-Cyrl-CS"/>
        </w:rPr>
        <w:t>је</w:t>
      </w:r>
      <w:r w:rsidR="003B391F" w:rsidRPr="002268BC">
        <w:rPr>
          <w:lang w:val="sr-Cyrl-CS"/>
        </w:rPr>
        <w:t xml:space="preserve"> </w:t>
      </w:r>
      <w:r w:rsidR="00AB5751" w:rsidRPr="002268BC">
        <w:rPr>
          <w:lang w:val="sr-Cyrl-CS"/>
        </w:rPr>
        <w:t>давалац утврдио на основу приложене документације корисника</w:t>
      </w:r>
      <w:r w:rsidR="001C5B35" w:rsidRPr="002268BC">
        <w:rPr>
          <w:lang w:val="sr-Cyrl-CS"/>
        </w:rPr>
        <w:t xml:space="preserve"> </w:t>
      </w:r>
      <w:r w:rsidRPr="002268BC">
        <w:rPr>
          <w:lang w:val="sr-Cyrl-CS"/>
        </w:rPr>
        <w:t>да</w:t>
      </w:r>
      <w:r w:rsidR="004A3934" w:rsidRPr="002268BC">
        <w:rPr>
          <w:lang w:val="sr-Cyrl-CS"/>
        </w:rPr>
        <w:t xml:space="preserve"> </w:t>
      </w:r>
      <w:r w:rsidR="008C04C4" w:rsidRPr="002268BC">
        <w:rPr>
          <w:lang w:val="sr-Cyrl-CS"/>
        </w:rPr>
        <w:t>државна помоћ доводи до</w:t>
      </w:r>
      <w:r w:rsidR="00CB7F3B" w:rsidRPr="002268BC">
        <w:rPr>
          <w:lang w:val="sr-Cyrl-CS"/>
        </w:rPr>
        <w:t xml:space="preserve"> знатног повећања</w:t>
      </w:r>
      <w:r w:rsidR="008C04C4" w:rsidRPr="002268BC">
        <w:rPr>
          <w:lang w:val="sr-Cyrl-CS"/>
        </w:rPr>
        <w:t xml:space="preserve">: </w:t>
      </w:r>
    </w:p>
    <w:p w14:paraId="2FE5CD3D" w14:textId="77777777" w:rsidR="008C04C4" w:rsidRPr="002268BC" w:rsidRDefault="0060702F" w:rsidP="008C04C4">
      <w:pPr>
        <w:spacing w:line="276" w:lineRule="auto"/>
        <w:ind w:firstLine="709"/>
        <w:jc w:val="both"/>
        <w:rPr>
          <w:lang w:val="sr-Cyrl-CS"/>
        </w:rPr>
      </w:pPr>
      <w:r w:rsidRPr="002268BC">
        <w:rPr>
          <w:lang w:val="sr-Cyrl-CS"/>
        </w:rPr>
        <w:t>1</w:t>
      </w:r>
      <w:r w:rsidR="008C04C4" w:rsidRPr="002268BC">
        <w:rPr>
          <w:lang w:val="sr-Cyrl-CS"/>
        </w:rPr>
        <w:t>) величине пројекта или обима делатности;</w:t>
      </w:r>
    </w:p>
    <w:p w14:paraId="1DFF688A" w14:textId="77777777" w:rsidR="008C04C4" w:rsidRPr="002268BC" w:rsidRDefault="0060702F" w:rsidP="008C04C4">
      <w:pPr>
        <w:spacing w:line="276" w:lineRule="auto"/>
        <w:ind w:firstLine="709"/>
        <w:jc w:val="both"/>
        <w:rPr>
          <w:lang w:val="sr-Cyrl-CS"/>
        </w:rPr>
      </w:pPr>
      <w:r w:rsidRPr="002268BC">
        <w:rPr>
          <w:lang w:val="sr-Cyrl-CS"/>
        </w:rPr>
        <w:t>2</w:t>
      </w:r>
      <w:r w:rsidR="008C04C4" w:rsidRPr="002268BC">
        <w:rPr>
          <w:lang w:val="sr-Cyrl-CS"/>
        </w:rPr>
        <w:t>) укупног износа који корисник улаже у пројекат или делатност;</w:t>
      </w:r>
    </w:p>
    <w:p w14:paraId="6A5A45A1" w14:textId="77777777" w:rsidR="00AA05D6" w:rsidRPr="002268BC" w:rsidRDefault="0060702F" w:rsidP="008C04C4">
      <w:pPr>
        <w:spacing w:line="276" w:lineRule="auto"/>
        <w:ind w:firstLine="709"/>
        <w:jc w:val="both"/>
        <w:rPr>
          <w:lang w:val="sr-Cyrl-CS"/>
        </w:rPr>
      </w:pPr>
      <w:r w:rsidRPr="002268BC">
        <w:rPr>
          <w:lang w:val="sr-Cyrl-CS"/>
        </w:rPr>
        <w:t>3</w:t>
      </w:r>
      <w:r w:rsidR="00CB7F3B" w:rsidRPr="002268BC">
        <w:rPr>
          <w:lang w:val="sr-Cyrl-CS"/>
        </w:rPr>
        <w:t>)</w:t>
      </w:r>
      <w:r w:rsidR="008C04C4" w:rsidRPr="002268BC">
        <w:rPr>
          <w:lang w:val="sr-Cyrl-CS"/>
        </w:rPr>
        <w:t xml:space="preserve"> брзине реализације пројекта или делатности.</w:t>
      </w:r>
      <w:r w:rsidR="003B391F" w:rsidRPr="002268BC">
        <w:rPr>
          <w:lang w:val="sr-Cyrl-CS"/>
        </w:rPr>
        <w:t xml:space="preserve"> </w:t>
      </w:r>
    </w:p>
    <w:p w14:paraId="242E26FA" w14:textId="77777777" w:rsidR="00613FA8" w:rsidRPr="002268BC" w:rsidRDefault="00613FA8" w:rsidP="00613FA8">
      <w:pPr>
        <w:pBdr>
          <w:top w:val="nil"/>
          <w:left w:val="nil"/>
          <w:bottom w:val="nil"/>
          <w:right w:val="nil"/>
          <w:between w:val="nil"/>
        </w:pBdr>
        <w:tabs>
          <w:tab w:val="left" w:pos="993"/>
        </w:tabs>
        <w:spacing w:line="276" w:lineRule="auto"/>
        <w:jc w:val="both"/>
        <w:rPr>
          <w:lang w:val="sr-Cyrl-CS"/>
        </w:rPr>
      </w:pPr>
      <w:r w:rsidRPr="002268BC">
        <w:rPr>
          <w:color w:val="000000"/>
          <w:lang w:val="sr-Cyrl-CS"/>
        </w:rPr>
        <w:t xml:space="preserve">             </w:t>
      </w:r>
      <w:r w:rsidR="008C04C4" w:rsidRPr="002268BC">
        <w:rPr>
          <w:color w:val="000000"/>
          <w:lang w:val="sr-Cyrl-CS"/>
        </w:rPr>
        <w:t xml:space="preserve">Изузетно од ст. </w:t>
      </w:r>
      <w:r w:rsidRPr="002268BC">
        <w:rPr>
          <w:color w:val="000000"/>
          <w:lang w:val="sr-Cyrl-CS"/>
        </w:rPr>
        <w:t>2 и 3</w:t>
      </w:r>
      <w:r w:rsidR="008C04C4" w:rsidRPr="002268BC">
        <w:rPr>
          <w:color w:val="000000"/>
          <w:lang w:val="sr-Cyrl-CS"/>
        </w:rPr>
        <w:t xml:space="preserve">. овог члана, државна </w:t>
      </w:r>
      <w:r w:rsidRPr="002268BC">
        <w:rPr>
          <w:color w:val="000000"/>
          <w:lang w:val="sr-Cyrl-CS"/>
        </w:rPr>
        <w:t>помоћ у облику пореске олакшице има ефекат подстицаја ако:</w:t>
      </w:r>
      <w:r w:rsidRPr="002268BC">
        <w:rPr>
          <w:color w:val="000000"/>
          <w:lang w:val="sr-Cyrl-CS"/>
        </w:rPr>
        <w:cr/>
      </w:r>
      <w:r w:rsidRPr="002268BC">
        <w:rPr>
          <w:lang w:val="sr-Cyrl-CS"/>
        </w:rPr>
        <w:t xml:space="preserve">              1) </w:t>
      </w:r>
      <w:r w:rsidR="00BB16EA" w:rsidRPr="002268BC">
        <w:rPr>
          <w:lang w:val="sr-Cyrl-CS"/>
        </w:rPr>
        <w:t xml:space="preserve">се </w:t>
      </w:r>
      <w:r w:rsidRPr="002268BC">
        <w:rPr>
          <w:lang w:val="sr-Cyrl-CS"/>
        </w:rPr>
        <w:t xml:space="preserve">право на државну помоћ </w:t>
      </w:r>
      <w:r w:rsidR="00BB16EA" w:rsidRPr="002268BC">
        <w:rPr>
          <w:lang w:val="sr-Cyrl-CS"/>
        </w:rPr>
        <w:t xml:space="preserve">успоставља </w:t>
      </w:r>
      <w:r w:rsidRPr="002268BC">
        <w:rPr>
          <w:lang w:val="sr-Cyrl-CS"/>
        </w:rPr>
        <w:t xml:space="preserve">у складу са објективним критеријумима и без даље примене дискреционих права даваоца државне помоћи; </w:t>
      </w:r>
    </w:p>
    <w:p w14:paraId="199A1778" w14:textId="77777777" w:rsidR="008C04C4" w:rsidRPr="002268BC" w:rsidRDefault="00613FA8" w:rsidP="00E81AE3">
      <w:pPr>
        <w:pBdr>
          <w:top w:val="nil"/>
          <w:left w:val="nil"/>
          <w:bottom w:val="nil"/>
          <w:right w:val="nil"/>
          <w:between w:val="nil"/>
        </w:pBdr>
        <w:tabs>
          <w:tab w:val="left" w:pos="993"/>
        </w:tabs>
        <w:spacing w:line="276" w:lineRule="auto"/>
        <w:jc w:val="both"/>
        <w:rPr>
          <w:lang w:val="sr-Cyrl-CS"/>
        </w:rPr>
      </w:pPr>
      <w:r w:rsidRPr="002268BC">
        <w:rPr>
          <w:lang w:val="sr-Cyrl-CS"/>
        </w:rPr>
        <w:t xml:space="preserve">              2) постоји правни основ за доделу државне помоћи пре почетка рада на пројекту или делатности за коју је додељена државна помоћ, осим ако се не ради о шеми државне помоћи која је настала на основу фискалне шеме, ако је одређена делатност била обухваћена претходном шемом државне помоћи у облику пореских олакшица</w:t>
      </w:r>
      <w:r w:rsidR="00BB16EA" w:rsidRPr="002268BC">
        <w:rPr>
          <w:lang w:val="sr-Cyrl-CS"/>
        </w:rPr>
        <w:t>.</w:t>
      </w:r>
    </w:p>
    <w:p w14:paraId="4783177B" w14:textId="77777777" w:rsidR="00BB16EA" w:rsidRPr="002268BC" w:rsidRDefault="00BB16EA" w:rsidP="00BB16EA">
      <w:pPr>
        <w:pBdr>
          <w:top w:val="nil"/>
          <w:left w:val="nil"/>
          <w:bottom w:val="nil"/>
          <w:right w:val="nil"/>
          <w:between w:val="nil"/>
        </w:pBdr>
        <w:tabs>
          <w:tab w:val="left" w:pos="993"/>
        </w:tabs>
        <w:spacing w:line="276" w:lineRule="auto"/>
        <w:jc w:val="both"/>
        <w:rPr>
          <w:color w:val="000000"/>
          <w:lang w:val="sr-Cyrl-CS"/>
        </w:rPr>
      </w:pPr>
      <w:r w:rsidRPr="002268BC">
        <w:rPr>
          <w:color w:val="000000"/>
          <w:lang w:val="sr-Cyrl-CS"/>
        </w:rPr>
        <w:tab/>
        <w:t xml:space="preserve">Државна помоћ у облику смањења </w:t>
      </w:r>
      <w:r w:rsidR="00915214" w:rsidRPr="002268BC">
        <w:rPr>
          <w:color w:val="000000"/>
          <w:lang w:val="sr-Cyrl-CS"/>
        </w:rPr>
        <w:t>дажбине</w:t>
      </w:r>
      <w:r w:rsidRPr="002268BC">
        <w:rPr>
          <w:color w:val="000000"/>
          <w:lang w:val="sr-Cyrl-CS"/>
        </w:rPr>
        <w:t xml:space="preserve"> за заштиту животне средине</w:t>
      </w:r>
      <w:r w:rsidRPr="002268BC">
        <w:rPr>
          <w:lang w:val="sr-Cyrl-CS"/>
        </w:rPr>
        <w:t xml:space="preserve"> </w:t>
      </w:r>
      <w:r w:rsidRPr="002268BC">
        <w:rPr>
          <w:color w:val="000000"/>
          <w:lang w:val="sr-Cyrl-CS"/>
        </w:rPr>
        <w:t>која се додељује у складу са овом уредбом, увек има ефекат подстицаја.</w:t>
      </w:r>
    </w:p>
    <w:p w14:paraId="0B28AF11" w14:textId="77777777" w:rsidR="009F7778" w:rsidRPr="002268BC" w:rsidRDefault="00613FA8" w:rsidP="00DE57CD">
      <w:pPr>
        <w:pBdr>
          <w:top w:val="nil"/>
          <w:left w:val="nil"/>
          <w:bottom w:val="nil"/>
          <w:right w:val="nil"/>
          <w:between w:val="nil"/>
        </w:pBdr>
        <w:spacing w:line="276" w:lineRule="auto"/>
        <w:ind w:firstLine="720"/>
        <w:jc w:val="both"/>
        <w:rPr>
          <w:color w:val="000000"/>
          <w:lang w:val="sr-Cyrl-CS"/>
        </w:rPr>
      </w:pPr>
      <w:r w:rsidRPr="002268BC">
        <w:rPr>
          <w:color w:val="000000"/>
          <w:lang w:val="sr-Cyrl-CS"/>
        </w:rPr>
        <w:t xml:space="preserve">Под почетком радова на пројекту из става </w:t>
      </w:r>
      <w:r w:rsidR="00CB7F3B" w:rsidRPr="002268BC">
        <w:rPr>
          <w:color w:val="000000"/>
          <w:lang w:val="sr-Cyrl-CS"/>
        </w:rPr>
        <w:t>1</w:t>
      </w:r>
      <w:r w:rsidRPr="002268BC">
        <w:rPr>
          <w:color w:val="000000"/>
          <w:lang w:val="sr-Cyrl-CS"/>
        </w:rPr>
        <w:t xml:space="preserve">. овог члана </w:t>
      </w:r>
      <w:r w:rsidR="00AB5751" w:rsidRPr="002268BC">
        <w:rPr>
          <w:color w:val="000000"/>
          <w:lang w:val="sr-Cyrl-CS"/>
        </w:rPr>
        <w:t xml:space="preserve">сматра се </w:t>
      </w:r>
      <w:r w:rsidR="002065CC" w:rsidRPr="002268BC">
        <w:rPr>
          <w:color w:val="000000"/>
          <w:lang w:val="sr-Cyrl-CS"/>
        </w:rPr>
        <w:t>почетак</w:t>
      </w:r>
      <w:r w:rsidR="009F7778" w:rsidRPr="002268BC">
        <w:rPr>
          <w:color w:val="000000"/>
          <w:lang w:val="sr-Cyrl-CS"/>
        </w:rPr>
        <w:t xml:space="preserve"> </w:t>
      </w:r>
      <w:r w:rsidR="002065CC" w:rsidRPr="002268BC">
        <w:rPr>
          <w:color w:val="000000"/>
          <w:lang w:val="sr-Cyrl-CS"/>
        </w:rPr>
        <w:t>грађевинских</w:t>
      </w:r>
      <w:r w:rsidR="009F7778" w:rsidRPr="002268BC">
        <w:rPr>
          <w:color w:val="000000"/>
          <w:lang w:val="sr-Cyrl-CS"/>
        </w:rPr>
        <w:t xml:space="preserve"> </w:t>
      </w:r>
      <w:r w:rsidR="002065CC" w:rsidRPr="002268BC">
        <w:rPr>
          <w:color w:val="000000"/>
          <w:lang w:val="sr-Cyrl-CS"/>
        </w:rPr>
        <w:t>радова</w:t>
      </w:r>
      <w:r w:rsidR="009F7778" w:rsidRPr="002268BC">
        <w:rPr>
          <w:color w:val="000000"/>
          <w:lang w:val="sr-Cyrl-CS"/>
        </w:rPr>
        <w:t xml:space="preserve"> </w:t>
      </w:r>
      <w:r w:rsidR="002065CC" w:rsidRPr="002268BC">
        <w:rPr>
          <w:color w:val="000000"/>
          <w:lang w:val="sr-Cyrl-CS"/>
        </w:rPr>
        <w:t>или</w:t>
      </w:r>
      <w:r w:rsidR="009F7778" w:rsidRPr="002268BC">
        <w:rPr>
          <w:color w:val="000000"/>
          <w:lang w:val="sr-Cyrl-CS"/>
        </w:rPr>
        <w:t xml:space="preserve"> </w:t>
      </w:r>
      <w:r w:rsidR="00AB5751" w:rsidRPr="002268BC">
        <w:rPr>
          <w:color w:val="000000"/>
          <w:lang w:val="sr-Cyrl-CS"/>
        </w:rPr>
        <w:t>настанак обавезе по основу набавке</w:t>
      </w:r>
      <w:r w:rsidR="009F7778" w:rsidRPr="002268BC">
        <w:rPr>
          <w:color w:val="000000"/>
          <w:lang w:val="sr-Cyrl-CS"/>
        </w:rPr>
        <w:t xml:space="preserve"> </w:t>
      </w:r>
      <w:r w:rsidR="002065CC" w:rsidRPr="002268BC">
        <w:rPr>
          <w:color w:val="000000"/>
          <w:lang w:val="sr-Cyrl-CS"/>
        </w:rPr>
        <w:t>опреме</w:t>
      </w:r>
      <w:r w:rsidR="009F7778" w:rsidRPr="002268BC">
        <w:rPr>
          <w:color w:val="000000"/>
          <w:lang w:val="sr-Cyrl-CS"/>
        </w:rPr>
        <w:t xml:space="preserve"> </w:t>
      </w:r>
      <w:r w:rsidR="002065CC" w:rsidRPr="002268BC">
        <w:rPr>
          <w:color w:val="000000"/>
          <w:lang w:val="sr-Cyrl-CS"/>
        </w:rPr>
        <w:t>повезане</w:t>
      </w:r>
      <w:r w:rsidR="009F7778" w:rsidRPr="002268BC">
        <w:rPr>
          <w:color w:val="000000"/>
          <w:lang w:val="sr-Cyrl-CS"/>
        </w:rPr>
        <w:t xml:space="preserve"> </w:t>
      </w:r>
      <w:r w:rsidR="002065CC" w:rsidRPr="002268BC">
        <w:rPr>
          <w:color w:val="000000"/>
          <w:lang w:val="sr-Cyrl-CS"/>
        </w:rPr>
        <w:t>са</w:t>
      </w:r>
      <w:r w:rsidR="009F7778" w:rsidRPr="002268BC">
        <w:rPr>
          <w:color w:val="000000"/>
          <w:lang w:val="sr-Cyrl-CS"/>
        </w:rPr>
        <w:t xml:space="preserve"> </w:t>
      </w:r>
      <w:r w:rsidR="002065CC" w:rsidRPr="002268BC">
        <w:rPr>
          <w:color w:val="000000"/>
          <w:lang w:val="sr-Cyrl-CS"/>
        </w:rPr>
        <w:lastRenderedPageBreak/>
        <w:t>улагањем</w:t>
      </w:r>
      <w:r w:rsidR="009F7778" w:rsidRPr="002268BC">
        <w:rPr>
          <w:color w:val="000000"/>
          <w:lang w:val="sr-Cyrl-CS"/>
        </w:rPr>
        <w:t xml:space="preserve">, </w:t>
      </w:r>
      <w:r w:rsidR="002065CC" w:rsidRPr="002268BC">
        <w:rPr>
          <w:color w:val="000000"/>
          <w:lang w:val="sr-Cyrl-CS"/>
        </w:rPr>
        <w:t>а</w:t>
      </w:r>
      <w:r w:rsidR="009F7778" w:rsidRPr="002268BC">
        <w:rPr>
          <w:color w:val="000000"/>
          <w:lang w:val="sr-Cyrl-CS"/>
        </w:rPr>
        <w:t xml:space="preserve"> </w:t>
      </w:r>
      <w:r w:rsidR="002065CC" w:rsidRPr="002268BC">
        <w:rPr>
          <w:color w:val="000000"/>
          <w:lang w:val="sr-Cyrl-CS"/>
        </w:rPr>
        <w:t>код</w:t>
      </w:r>
      <w:r w:rsidR="009F7778" w:rsidRPr="002268BC">
        <w:rPr>
          <w:color w:val="000000"/>
          <w:lang w:val="sr-Cyrl-CS"/>
        </w:rPr>
        <w:t xml:space="preserve"> </w:t>
      </w:r>
      <w:r w:rsidR="002065CC" w:rsidRPr="002268BC">
        <w:rPr>
          <w:color w:val="000000"/>
          <w:lang w:val="sr-Cyrl-CS"/>
        </w:rPr>
        <w:t>преузимања</w:t>
      </w:r>
      <w:r w:rsidR="009F7778" w:rsidRPr="002268BC">
        <w:rPr>
          <w:color w:val="000000"/>
          <w:lang w:val="sr-Cyrl-CS"/>
        </w:rPr>
        <w:t xml:space="preserve"> </w:t>
      </w:r>
      <w:r w:rsidR="002065CC" w:rsidRPr="002268BC">
        <w:rPr>
          <w:color w:val="000000"/>
          <w:lang w:val="sr-Cyrl-CS"/>
        </w:rPr>
        <w:t>тренутак</w:t>
      </w:r>
      <w:r w:rsidR="009F7778" w:rsidRPr="002268BC">
        <w:rPr>
          <w:color w:val="000000"/>
          <w:lang w:val="sr-Cyrl-CS"/>
        </w:rPr>
        <w:t xml:space="preserve"> </w:t>
      </w:r>
      <w:r w:rsidR="002065CC" w:rsidRPr="002268BC">
        <w:rPr>
          <w:color w:val="000000"/>
          <w:lang w:val="sr-Cyrl-CS"/>
        </w:rPr>
        <w:t>стицања</w:t>
      </w:r>
      <w:r w:rsidR="009F7778" w:rsidRPr="002268BC">
        <w:rPr>
          <w:color w:val="000000"/>
          <w:lang w:val="sr-Cyrl-CS"/>
        </w:rPr>
        <w:t xml:space="preserve"> </w:t>
      </w:r>
      <w:r w:rsidR="002065CC" w:rsidRPr="002268BC">
        <w:rPr>
          <w:color w:val="000000"/>
          <w:lang w:val="sr-Cyrl-CS"/>
        </w:rPr>
        <w:t>имовине</w:t>
      </w:r>
      <w:r w:rsidR="009F7778" w:rsidRPr="002268BC">
        <w:rPr>
          <w:color w:val="000000"/>
          <w:lang w:val="sr-Cyrl-CS"/>
        </w:rPr>
        <w:t xml:space="preserve"> </w:t>
      </w:r>
      <w:r w:rsidR="002065CC" w:rsidRPr="002268BC">
        <w:rPr>
          <w:color w:val="000000"/>
          <w:lang w:val="sr-Cyrl-CS"/>
        </w:rPr>
        <w:t>непосредно</w:t>
      </w:r>
      <w:r w:rsidR="009F7778" w:rsidRPr="002268BC">
        <w:rPr>
          <w:color w:val="000000"/>
          <w:lang w:val="sr-Cyrl-CS"/>
        </w:rPr>
        <w:t xml:space="preserve"> </w:t>
      </w:r>
      <w:r w:rsidR="002065CC" w:rsidRPr="002268BC">
        <w:rPr>
          <w:color w:val="000000"/>
          <w:lang w:val="sr-Cyrl-CS"/>
        </w:rPr>
        <w:t>повезане</w:t>
      </w:r>
      <w:r w:rsidR="009F7778" w:rsidRPr="002268BC">
        <w:rPr>
          <w:color w:val="000000"/>
          <w:lang w:val="sr-Cyrl-CS"/>
        </w:rPr>
        <w:t xml:space="preserve"> </w:t>
      </w:r>
      <w:r w:rsidR="002065CC" w:rsidRPr="002268BC">
        <w:rPr>
          <w:color w:val="000000"/>
          <w:lang w:val="sr-Cyrl-CS"/>
        </w:rPr>
        <w:t>са</w:t>
      </w:r>
      <w:r w:rsidR="009F7778" w:rsidRPr="002268BC">
        <w:rPr>
          <w:color w:val="000000"/>
          <w:lang w:val="sr-Cyrl-CS"/>
        </w:rPr>
        <w:t xml:space="preserve"> </w:t>
      </w:r>
      <w:r w:rsidR="002065CC" w:rsidRPr="002268BC">
        <w:rPr>
          <w:color w:val="000000"/>
          <w:lang w:val="sr-Cyrl-CS"/>
        </w:rPr>
        <w:t>преузетим</w:t>
      </w:r>
      <w:r w:rsidR="009F7778" w:rsidRPr="002268BC">
        <w:rPr>
          <w:color w:val="000000"/>
          <w:lang w:val="sr-Cyrl-CS"/>
        </w:rPr>
        <w:t xml:space="preserve"> </w:t>
      </w:r>
      <w:r w:rsidR="002065CC" w:rsidRPr="002268BC">
        <w:rPr>
          <w:color w:val="000000"/>
          <w:lang w:val="sr-Cyrl-CS"/>
        </w:rPr>
        <w:t>учесником</w:t>
      </w:r>
      <w:r w:rsidR="009F7778" w:rsidRPr="002268BC">
        <w:rPr>
          <w:color w:val="000000"/>
          <w:lang w:val="sr-Cyrl-CS"/>
        </w:rPr>
        <w:t xml:space="preserve"> </w:t>
      </w:r>
      <w:r w:rsidR="002065CC" w:rsidRPr="002268BC">
        <w:rPr>
          <w:color w:val="000000"/>
          <w:lang w:val="sr-Cyrl-CS"/>
        </w:rPr>
        <w:t>на</w:t>
      </w:r>
      <w:r w:rsidR="009F7778" w:rsidRPr="002268BC">
        <w:rPr>
          <w:color w:val="000000"/>
          <w:lang w:val="sr-Cyrl-CS"/>
        </w:rPr>
        <w:t xml:space="preserve"> </w:t>
      </w:r>
      <w:r w:rsidR="002065CC" w:rsidRPr="002268BC">
        <w:rPr>
          <w:color w:val="000000"/>
          <w:lang w:val="sr-Cyrl-CS"/>
        </w:rPr>
        <w:t>тржишту</w:t>
      </w:r>
      <w:r w:rsidR="009F7778" w:rsidRPr="002268BC">
        <w:rPr>
          <w:color w:val="000000"/>
          <w:lang w:val="sr-Cyrl-CS"/>
        </w:rPr>
        <w:t>.</w:t>
      </w:r>
    </w:p>
    <w:p w14:paraId="32D0C970" w14:textId="77777777" w:rsidR="009F7778" w:rsidRPr="002268BC" w:rsidRDefault="002065CC" w:rsidP="00DE57CD">
      <w:pPr>
        <w:pBdr>
          <w:top w:val="nil"/>
          <w:left w:val="nil"/>
          <w:bottom w:val="nil"/>
          <w:right w:val="nil"/>
          <w:between w:val="nil"/>
        </w:pBdr>
        <w:spacing w:line="276" w:lineRule="auto"/>
        <w:ind w:firstLine="720"/>
        <w:jc w:val="both"/>
        <w:rPr>
          <w:color w:val="000000"/>
          <w:lang w:val="sr-Cyrl-CS"/>
        </w:rPr>
      </w:pPr>
      <w:r w:rsidRPr="002268BC">
        <w:rPr>
          <w:color w:val="000000"/>
          <w:lang w:val="sr-Cyrl-CS"/>
        </w:rPr>
        <w:t>Куповина</w:t>
      </w:r>
      <w:r w:rsidR="009F7778" w:rsidRPr="002268BC">
        <w:rPr>
          <w:color w:val="000000"/>
          <w:lang w:val="sr-Cyrl-CS"/>
        </w:rPr>
        <w:t xml:space="preserve"> </w:t>
      </w:r>
      <w:r w:rsidRPr="002268BC">
        <w:rPr>
          <w:color w:val="000000"/>
          <w:lang w:val="sr-Cyrl-CS"/>
        </w:rPr>
        <w:t>земљишта</w:t>
      </w:r>
      <w:r w:rsidR="009F7778" w:rsidRPr="002268BC">
        <w:rPr>
          <w:color w:val="000000"/>
          <w:lang w:val="sr-Cyrl-CS"/>
        </w:rPr>
        <w:t xml:space="preserve">, </w:t>
      </w:r>
      <w:r w:rsidRPr="002268BC">
        <w:rPr>
          <w:color w:val="000000"/>
          <w:lang w:val="sr-Cyrl-CS"/>
        </w:rPr>
        <w:t>прибављање</w:t>
      </w:r>
      <w:r w:rsidR="009F7778" w:rsidRPr="002268BC">
        <w:rPr>
          <w:color w:val="000000"/>
          <w:lang w:val="sr-Cyrl-CS"/>
        </w:rPr>
        <w:t xml:space="preserve"> </w:t>
      </w:r>
      <w:r w:rsidRPr="002268BC">
        <w:rPr>
          <w:color w:val="000000"/>
          <w:lang w:val="sr-Cyrl-CS"/>
        </w:rPr>
        <w:t>дозвола</w:t>
      </w:r>
      <w:r w:rsidR="009F7778" w:rsidRPr="002268BC">
        <w:rPr>
          <w:color w:val="000000"/>
          <w:lang w:val="sr-Cyrl-CS"/>
        </w:rPr>
        <w:t xml:space="preserve">, </w:t>
      </w:r>
      <w:r w:rsidR="003035B8" w:rsidRPr="002268BC">
        <w:rPr>
          <w:color w:val="000000"/>
          <w:lang w:val="sr-Cyrl-CS"/>
        </w:rPr>
        <w:t>израда</w:t>
      </w:r>
      <w:r w:rsidR="009F7778" w:rsidRPr="002268BC">
        <w:rPr>
          <w:color w:val="000000"/>
          <w:lang w:val="sr-Cyrl-CS"/>
        </w:rPr>
        <w:t xml:space="preserve"> </w:t>
      </w:r>
      <w:r w:rsidRPr="002268BC">
        <w:rPr>
          <w:color w:val="000000"/>
          <w:lang w:val="sr-Cyrl-CS"/>
        </w:rPr>
        <w:t>студиј</w:t>
      </w:r>
      <w:r w:rsidR="003035B8" w:rsidRPr="002268BC">
        <w:rPr>
          <w:color w:val="000000"/>
          <w:lang w:val="sr-Cyrl-CS"/>
        </w:rPr>
        <w:t>е</w:t>
      </w:r>
      <w:r w:rsidR="009F7778" w:rsidRPr="002268BC">
        <w:rPr>
          <w:color w:val="000000"/>
          <w:lang w:val="sr-Cyrl-CS"/>
        </w:rPr>
        <w:t xml:space="preserve"> </w:t>
      </w:r>
      <w:r w:rsidRPr="002268BC">
        <w:rPr>
          <w:color w:val="000000"/>
          <w:lang w:val="sr-Cyrl-CS"/>
        </w:rPr>
        <w:t>изводљивости</w:t>
      </w:r>
      <w:r w:rsidR="009F7778" w:rsidRPr="002268BC">
        <w:rPr>
          <w:color w:val="000000"/>
          <w:lang w:val="sr-Cyrl-CS"/>
        </w:rPr>
        <w:t xml:space="preserve"> </w:t>
      </w:r>
      <w:r w:rsidRPr="002268BC">
        <w:rPr>
          <w:color w:val="000000"/>
          <w:lang w:val="sr-Cyrl-CS"/>
        </w:rPr>
        <w:t>и</w:t>
      </w:r>
      <w:r w:rsidR="009F7778" w:rsidRPr="002268BC">
        <w:rPr>
          <w:color w:val="000000"/>
          <w:lang w:val="sr-Cyrl-CS"/>
        </w:rPr>
        <w:t xml:space="preserve"> </w:t>
      </w:r>
      <w:r w:rsidRPr="002268BC">
        <w:rPr>
          <w:color w:val="000000"/>
          <w:lang w:val="sr-Cyrl-CS"/>
        </w:rPr>
        <w:t>друг</w:t>
      </w:r>
      <w:r w:rsidR="00AB5751" w:rsidRPr="002268BC">
        <w:rPr>
          <w:color w:val="000000"/>
          <w:lang w:val="sr-Cyrl-CS"/>
        </w:rPr>
        <w:t>е</w:t>
      </w:r>
      <w:r w:rsidR="009F7778" w:rsidRPr="002268BC">
        <w:rPr>
          <w:color w:val="000000"/>
          <w:lang w:val="sr-Cyrl-CS"/>
        </w:rPr>
        <w:t xml:space="preserve"> </w:t>
      </w:r>
      <w:r w:rsidR="00AB5751" w:rsidRPr="002268BC">
        <w:rPr>
          <w:color w:val="000000"/>
          <w:lang w:val="sr-Cyrl-CS"/>
        </w:rPr>
        <w:t xml:space="preserve">припремне радње </w:t>
      </w:r>
      <w:r w:rsidRPr="002268BC">
        <w:rPr>
          <w:color w:val="000000"/>
          <w:lang w:val="sr-Cyrl-CS"/>
        </w:rPr>
        <w:t>не</w:t>
      </w:r>
      <w:r w:rsidR="009F7778" w:rsidRPr="002268BC">
        <w:rPr>
          <w:color w:val="000000"/>
          <w:lang w:val="sr-Cyrl-CS"/>
        </w:rPr>
        <w:t xml:space="preserve"> </w:t>
      </w:r>
      <w:r w:rsidRPr="002268BC">
        <w:rPr>
          <w:color w:val="000000"/>
          <w:lang w:val="sr-Cyrl-CS"/>
        </w:rPr>
        <w:t>сматрају</w:t>
      </w:r>
      <w:r w:rsidR="009F7778" w:rsidRPr="002268BC">
        <w:rPr>
          <w:color w:val="000000"/>
          <w:lang w:val="sr-Cyrl-CS"/>
        </w:rPr>
        <w:t xml:space="preserve"> </w:t>
      </w:r>
      <w:r w:rsidRPr="002268BC">
        <w:rPr>
          <w:color w:val="000000"/>
          <w:lang w:val="sr-Cyrl-CS"/>
        </w:rPr>
        <w:t>се</w:t>
      </w:r>
      <w:r w:rsidR="009F7778" w:rsidRPr="002268BC">
        <w:rPr>
          <w:color w:val="000000"/>
          <w:lang w:val="sr-Cyrl-CS"/>
        </w:rPr>
        <w:t xml:space="preserve"> </w:t>
      </w:r>
      <w:r w:rsidRPr="002268BC">
        <w:rPr>
          <w:color w:val="000000"/>
          <w:lang w:val="sr-Cyrl-CS"/>
        </w:rPr>
        <w:t>почетком</w:t>
      </w:r>
      <w:r w:rsidR="009F7778" w:rsidRPr="002268BC">
        <w:rPr>
          <w:color w:val="000000"/>
          <w:lang w:val="sr-Cyrl-CS"/>
        </w:rPr>
        <w:t xml:space="preserve"> </w:t>
      </w:r>
      <w:r w:rsidRPr="002268BC">
        <w:rPr>
          <w:color w:val="000000"/>
          <w:lang w:val="sr-Cyrl-CS"/>
        </w:rPr>
        <w:t>радова</w:t>
      </w:r>
      <w:r w:rsidR="009F7778" w:rsidRPr="002268BC">
        <w:rPr>
          <w:color w:val="000000"/>
          <w:lang w:val="sr-Cyrl-CS"/>
        </w:rPr>
        <w:t xml:space="preserve"> </w:t>
      </w:r>
      <w:r w:rsidRPr="002268BC">
        <w:rPr>
          <w:color w:val="000000"/>
          <w:lang w:val="sr-Cyrl-CS"/>
        </w:rPr>
        <w:t>на</w:t>
      </w:r>
      <w:r w:rsidR="009F7778" w:rsidRPr="002268BC">
        <w:rPr>
          <w:color w:val="000000"/>
          <w:lang w:val="sr-Cyrl-CS"/>
        </w:rPr>
        <w:t xml:space="preserve"> </w:t>
      </w:r>
      <w:r w:rsidRPr="002268BC">
        <w:rPr>
          <w:color w:val="000000"/>
          <w:lang w:val="sr-Cyrl-CS"/>
        </w:rPr>
        <w:t>пројекту</w:t>
      </w:r>
      <w:r w:rsidR="009F7778" w:rsidRPr="002268BC">
        <w:rPr>
          <w:color w:val="000000"/>
          <w:lang w:val="sr-Cyrl-CS"/>
        </w:rPr>
        <w:t xml:space="preserve"> </w:t>
      </w:r>
      <w:r w:rsidRPr="002268BC">
        <w:rPr>
          <w:color w:val="000000"/>
          <w:lang w:val="sr-Cyrl-CS"/>
        </w:rPr>
        <w:t>из</w:t>
      </w:r>
      <w:r w:rsidR="009F7778" w:rsidRPr="002268BC">
        <w:rPr>
          <w:color w:val="000000"/>
          <w:lang w:val="sr-Cyrl-CS"/>
        </w:rPr>
        <w:t xml:space="preserve"> </w:t>
      </w:r>
      <w:r w:rsidRPr="002268BC">
        <w:rPr>
          <w:color w:val="000000"/>
          <w:lang w:val="sr-Cyrl-CS"/>
        </w:rPr>
        <w:t>става</w:t>
      </w:r>
      <w:r w:rsidR="009F7778" w:rsidRPr="002268BC">
        <w:rPr>
          <w:color w:val="000000"/>
          <w:lang w:val="sr-Cyrl-CS"/>
        </w:rPr>
        <w:t xml:space="preserve"> 1. </w:t>
      </w:r>
      <w:r w:rsidRPr="002268BC">
        <w:rPr>
          <w:color w:val="000000"/>
          <w:lang w:val="sr-Cyrl-CS"/>
        </w:rPr>
        <w:t>овог</w:t>
      </w:r>
      <w:r w:rsidR="009F7778" w:rsidRPr="002268BC">
        <w:rPr>
          <w:color w:val="000000"/>
          <w:lang w:val="sr-Cyrl-CS"/>
        </w:rPr>
        <w:t xml:space="preserve"> </w:t>
      </w:r>
      <w:r w:rsidRPr="002268BC">
        <w:rPr>
          <w:color w:val="000000"/>
          <w:lang w:val="sr-Cyrl-CS"/>
        </w:rPr>
        <w:t>члана</w:t>
      </w:r>
      <w:r w:rsidR="009F7778" w:rsidRPr="002268BC">
        <w:rPr>
          <w:color w:val="000000"/>
          <w:lang w:val="sr-Cyrl-CS"/>
        </w:rPr>
        <w:t>.</w:t>
      </w:r>
    </w:p>
    <w:p w14:paraId="0ECC9240" w14:textId="77777777" w:rsidR="00AC4332" w:rsidRPr="002268BC" w:rsidRDefault="00AC4332" w:rsidP="00AC4332">
      <w:pPr>
        <w:pStyle w:val="ListParagraph"/>
        <w:spacing w:line="276" w:lineRule="auto"/>
        <w:jc w:val="center"/>
        <w:rPr>
          <w:b/>
          <w:lang w:val="sr-Cyrl-CS"/>
        </w:rPr>
      </w:pPr>
    </w:p>
    <w:p w14:paraId="59135C71" w14:textId="77777777" w:rsidR="009B4174" w:rsidRPr="002268BC" w:rsidRDefault="002065CC" w:rsidP="009B4174">
      <w:pPr>
        <w:spacing w:line="276" w:lineRule="auto"/>
        <w:jc w:val="center"/>
        <w:rPr>
          <w:b/>
          <w:lang w:val="sr-Cyrl-CS"/>
        </w:rPr>
      </w:pPr>
      <w:r w:rsidRPr="002268BC">
        <w:rPr>
          <w:b/>
          <w:lang w:val="sr-Cyrl-CS"/>
        </w:rPr>
        <w:t>Члан</w:t>
      </w:r>
      <w:r w:rsidR="00DB5E43" w:rsidRPr="002268BC">
        <w:rPr>
          <w:b/>
          <w:lang w:val="sr-Cyrl-CS"/>
        </w:rPr>
        <w:t xml:space="preserve"> </w:t>
      </w:r>
      <w:r w:rsidR="0060702F" w:rsidRPr="002268BC">
        <w:rPr>
          <w:b/>
          <w:lang w:val="sr-Cyrl-CS"/>
        </w:rPr>
        <w:t>7</w:t>
      </w:r>
      <w:r w:rsidR="00DB5E43" w:rsidRPr="002268BC">
        <w:rPr>
          <w:b/>
          <w:lang w:val="sr-Cyrl-CS"/>
        </w:rPr>
        <w:t xml:space="preserve">. </w:t>
      </w:r>
    </w:p>
    <w:p w14:paraId="56CE47EC" w14:textId="77777777" w:rsidR="008D39E2" w:rsidRPr="002268BC" w:rsidRDefault="005B2198" w:rsidP="00DE57CD">
      <w:pPr>
        <w:spacing w:line="276" w:lineRule="auto"/>
        <w:ind w:firstLine="720"/>
        <w:jc w:val="both"/>
        <w:rPr>
          <w:lang w:val="sr-Cyrl-CS"/>
        </w:rPr>
      </w:pPr>
      <w:r w:rsidRPr="002268BC">
        <w:rPr>
          <w:lang w:val="sr-Cyrl-CS"/>
        </w:rPr>
        <w:t>Државна помоћ за заштиту животне средине и</w:t>
      </w:r>
      <w:r w:rsidR="00A213E4" w:rsidRPr="002268BC">
        <w:rPr>
          <w:lang w:val="sr-Cyrl-CS"/>
        </w:rPr>
        <w:t xml:space="preserve"> у</w:t>
      </w:r>
      <w:r w:rsidRPr="002268BC">
        <w:rPr>
          <w:lang w:val="sr-Cyrl-CS"/>
        </w:rPr>
        <w:t xml:space="preserve"> сект</w:t>
      </w:r>
      <w:r w:rsidR="00A213E4" w:rsidRPr="002268BC">
        <w:rPr>
          <w:lang w:val="sr-Cyrl-CS"/>
        </w:rPr>
        <w:t>о</w:t>
      </w:r>
      <w:r w:rsidRPr="002268BC">
        <w:rPr>
          <w:lang w:val="sr-Cyrl-CS"/>
        </w:rPr>
        <w:t>ру</w:t>
      </w:r>
      <w:r w:rsidR="00A213E4" w:rsidRPr="002268BC">
        <w:rPr>
          <w:lang w:val="sr-Cyrl-CS"/>
        </w:rPr>
        <w:t xml:space="preserve"> енергетике</w:t>
      </w:r>
      <w:r w:rsidRPr="002268BC">
        <w:rPr>
          <w:lang w:val="sr-Cyrl-CS"/>
        </w:rPr>
        <w:t xml:space="preserve"> </w:t>
      </w:r>
      <w:r w:rsidR="002065CC" w:rsidRPr="002268BC">
        <w:rPr>
          <w:lang w:val="sr-Cyrl-CS"/>
        </w:rPr>
        <w:t>сматра</w:t>
      </w:r>
      <w:r w:rsidR="004A7CBC" w:rsidRPr="002268BC">
        <w:rPr>
          <w:lang w:val="sr-Cyrl-CS"/>
        </w:rPr>
        <w:t xml:space="preserve"> </w:t>
      </w:r>
      <w:r w:rsidR="002065CC" w:rsidRPr="002268BC">
        <w:rPr>
          <w:lang w:val="sr-Cyrl-CS"/>
        </w:rPr>
        <w:t>се</w:t>
      </w:r>
      <w:r w:rsidR="004A7CBC" w:rsidRPr="002268BC">
        <w:rPr>
          <w:lang w:val="sr-Cyrl-CS"/>
        </w:rPr>
        <w:t xml:space="preserve"> </w:t>
      </w:r>
      <w:r w:rsidR="002065CC" w:rsidRPr="002268BC">
        <w:rPr>
          <w:lang w:val="sr-Cyrl-CS"/>
        </w:rPr>
        <w:t>усклађеном</w:t>
      </w:r>
      <w:r w:rsidR="004A7CBC" w:rsidRPr="002268BC">
        <w:rPr>
          <w:lang w:val="sr-Cyrl-CS"/>
        </w:rPr>
        <w:t xml:space="preserve"> </w:t>
      </w:r>
      <w:r w:rsidR="0060702F" w:rsidRPr="002268BC">
        <w:rPr>
          <w:lang w:val="sr-Cyrl-CS"/>
        </w:rPr>
        <w:t xml:space="preserve">ако се додељује учеснику на тржишту који се не налази у поступку повраћаја државне или de minimis помоћи, као и учесницима на тржишту који нису били у тешкоћама у смислу </w:t>
      </w:r>
      <w:r w:rsidR="00AB5751" w:rsidRPr="002268BC">
        <w:rPr>
          <w:lang w:val="sr-Cyrl-CS"/>
        </w:rPr>
        <w:t>прописа о контроли државне помоћи</w:t>
      </w:r>
      <w:r w:rsidR="0060702F" w:rsidRPr="002268BC">
        <w:rPr>
          <w:lang w:val="sr-Cyrl-CS"/>
        </w:rPr>
        <w:t xml:space="preserve"> на дан 31. децемб</w:t>
      </w:r>
      <w:r w:rsidR="00CB7F3B" w:rsidRPr="002268BC">
        <w:rPr>
          <w:lang w:val="sr-Cyrl-CS"/>
        </w:rPr>
        <w:t>ар</w:t>
      </w:r>
      <w:r w:rsidR="0060702F" w:rsidRPr="002268BC">
        <w:rPr>
          <w:lang w:val="sr-Cyrl-CS"/>
        </w:rPr>
        <w:t xml:space="preserve"> 2019. године. </w:t>
      </w:r>
    </w:p>
    <w:p w14:paraId="42A9FFA7" w14:textId="77777777" w:rsidR="00613FA8" w:rsidRPr="002268BC" w:rsidRDefault="00613FA8" w:rsidP="00DE57CD">
      <w:pPr>
        <w:spacing w:line="276" w:lineRule="auto"/>
        <w:ind w:firstLine="720"/>
        <w:jc w:val="both"/>
        <w:rPr>
          <w:lang w:val="sr-Cyrl-CS"/>
        </w:rPr>
      </w:pPr>
    </w:p>
    <w:p w14:paraId="0EC1781F" w14:textId="77777777" w:rsidR="00AA05D6" w:rsidRPr="002268BC" w:rsidRDefault="00AA05D6">
      <w:pPr>
        <w:jc w:val="both"/>
        <w:rPr>
          <w:lang w:val="sr-Cyrl-CS"/>
        </w:rPr>
      </w:pPr>
    </w:p>
    <w:p w14:paraId="2F29F78F" w14:textId="77777777" w:rsidR="00AA05D6" w:rsidRPr="002268BC" w:rsidRDefault="002065CC" w:rsidP="009D67FF">
      <w:pPr>
        <w:numPr>
          <w:ilvl w:val="0"/>
          <w:numId w:val="17"/>
        </w:numPr>
        <w:pBdr>
          <w:top w:val="nil"/>
          <w:left w:val="nil"/>
          <w:bottom w:val="nil"/>
          <w:right w:val="nil"/>
          <w:between w:val="nil"/>
        </w:pBdr>
        <w:ind w:left="709"/>
        <w:jc w:val="center"/>
        <w:rPr>
          <w:b/>
          <w:color w:val="000000"/>
          <w:lang w:val="sr-Cyrl-CS"/>
        </w:rPr>
      </w:pPr>
      <w:r w:rsidRPr="002268BC">
        <w:rPr>
          <w:b/>
          <w:color w:val="000000"/>
          <w:lang w:val="sr-Cyrl-CS"/>
        </w:rPr>
        <w:t>УСЛОВИ</w:t>
      </w:r>
      <w:r w:rsidR="004A3934" w:rsidRPr="002268BC">
        <w:rPr>
          <w:b/>
          <w:color w:val="000000"/>
          <w:lang w:val="sr-Cyrl-CS"/>
        </w:rPr>
        <w:t xml:space="preserve"> </w:t>
      </w:r>
      <w:r w:rsidRPr="002268BC">
        <w:rPr>
          <w:b/>
          <w:color w:val="000000"/>
          <w:lang w:val="sr-Cyrl-CS"/>
        </w:rPr>
        <w:t>УСКЛАЂЕНОСТИ</w:t>
      </w:r>
      <w:r w:rsidR="00313F29" w:rsidRPr="002268BC">
        <w:rPr>
          <w:b/>
          <w:color w:val="000000"/>
          <w:lang w:val="sr-Cyrl-CS"/>
        </w:rPr>
        <w:t xml:space="preserve"> </w:t>
      </w:r>
      <w:r w:rsidRPr="002268BC">
        <w:rPr>
          <w:b/>
          <w:color w:val="000000"/>
          <w:lang w:val="sr-Cyrl-CS"/>
        </w:rPr>
        <w:t>ДРЖАВНЕ</w:t>
      </w:r>
      <w:r w:rsidR="004A3934" w:rsidRPr="002268BC">
        <w:rPr>
          <w:b/>
          <w:color w:val="000000"/>
          <w:lang w:val="sr-Cyrl-CS"/>
        </w:rPr>
        <w:t xml:space="preserve"> </w:t>
      </w:r>
      <w:r w:rsidRPr="002268BC">
        <w:rPr>
          <w:b/>
          <w:color w:val="000000"/>
          <w:lang w:val="sr-Cyrl-CS"/>
        </w:rPr>
        <w:t>ПОМОЋИ</w:t>
      </w:r>
      <w:r w:rsidR="009627B9" w:rsidRPr="002268BC">
        <w:rPr>
          <w:b/>
          <w:color w:val="000000"/>
          <w:lang w:val="sr-Cyrl-CS"/>
        </w:rPr>
        <w:t xml:space="preserve"> </w:t>
      </w:r>
      <w:r w:rsidRPr="002268BC">
        <w:rPr>
          <w:b/>
          <w:color w:val="000000"/>
          <w:lang w:val="sr-Cyrl-CS"/>
        </w:rPr>
        <w:t>ЗА</w:t>
      </w:r>
      <w:r w:rsidR="009627B9" w:rsidRPr="002268BC">
        <w:rPr>
          <w:b/>
          <w:color w:val="000000"/>
          <w:lang w:val="sr-Cyrl-CS"/>
        </w:rPr>
        <w:t xml:space="preserve"> </w:t>
      </w:r>
      <w:r w:rsidR="00815EFA" w:rsidRPr="002268BC">
        <w:rPr>
          <w:b/>
          <w:color w:val="000000"/>
          <w:lang w:val="sr-Cyrl-CS"/>
        </w:rPr>
        <w:t xml:space="preserve">ЗАШТИТУ ЖИВОТНЕ СРЕДИНЕ И </w:t>
      </w:r>
      <w:r w:rsidR="00AB5751" w:rsidRPr="002268BC">
        <w:rPr>
          <w:b/>
          <w:color w:val="000000"/>
          <w:lang w:val="sr-Cyrl-CS"/>
        </w:rPr>
        <w:t xml:space="preserve">У </w:t>
      </w:r>
      <w:r w:rsidR="00815EFA" w:rsidRPr="002268BC">
        <w:rPr>
          <w:b/>
          <w:color w:val="000000"/>
          <w:lang w:val="sr-Cyrl-CS"/>
        </w:rPr>
        <w:t>СЕКТОРУ ЕНЕРГ</w:t>
      </w:r>
      <w:r w:rsidR="00AB5751" w:rsidRPr="002268BC">
        <w:rPr>
          <w:b/>
          <w:color w:val="000000"/>
          <w:lang w:val="sr-Cyrl-CS"/>
        </w:rPr>
        <w:t>Е</w:t>
      </w:r>
      <w:r w:rsidR="00815EFA" w:rsidRPr="002268BC">
        <w:rPr>
          <w:b/>
          <w:color w:val="000000"/>
          <w:lang w:val="sr-Cyrl-CS"/>
        </w:rPr>
        <w:t>ТИКЕ</w:t>
      </w:r>
    </w:p>
    <w:p w14:paraId="780AE88F" w14:textId="77777777" w:rsidR="00AA05D6" w:rsidRPr="002268BC" w:rsidRDefault="00AA05D6">
      <w:pPr>
        <w:jc w:val="both"/>
        <w:rPr>
          <w:lang w:val="sr-Cyrl-CS"/>
        </w:rPr>
      </w:pPr>
    </w:p>
    <w:p w14:paraId="5588BE51" w14:textId="77777777" w:rsidR="00E03D31" w:rsidRPr="002268BC" w:rsidRDefault="006474CC">
      <w:pPr>
        <w:spacing w:line="276" w:lineRule="auto"/>
        <w:jc w:val="center"/>
        <w:rPr>
          <w:b/>
          <w:lang w:val="sr-Cyrl-CS"/>
        </w:rPr>
      </w:pPr>
      <w:r w:rsidRPr="002268BC">
        <w:rPr>
          <w:b/>
          <w:lang w:val="sr-Cyrl-CS"/>
        </w:rPr>
        <w:tab/>
        <w:t>Државна помоћ за улагање ради</w:t>
      </w:r>
      <w:r w:rsidR="0053315E" w:rsidRPr="002268BC">
        <w:rPr>
          <w:b/>
          <w:lang w:val="sr-Cyrl-CS"/>
        </w:rPr>
        <w:t xml:space="preserve"> достизања виших стандарда за заштиту животне средине од </w:t>
      </w:r>
      <w:r w:rsidR="00EF3F50" w:rsidRPr="002268BC">
        <w:rPr>
          <w:b/>
          <w:lang w:val="sr-Cyrl-CS"/>
        </w:rPr>
        <w:t>прописаних</w:t>
      </w:r>
      <w:r w:rsidR="0053315E" w:rsidRPr="002268BC">
        <w:rPr>
          <w:b/>
          <w:lang w:val="sr-Cyrl-CS"/>
        </w:rPr>
        <w:t xml:space="preserve"> у Републици Србији или за повећање нивоа заштите животне средине у одсуству </w:t>
      </w:r>
      <w:r w:rsidR="00EF3F50" w:rsidRPr="002268BC">
        <w:rPr>
          <w:b/>
          <w:lang w:val="sr-Cyrl-CS"/>
        </w:rPr>
        <w:t>техничк</w:t>
      </w:r>
      <w:r w:rsidR="00DA5E7E" w:rsidRPr="002268BC">
        <w:rPr>
          <w:b/>
          <w:lang w:val="sr-Cyrl-CS"/>
        </w:rPr>
        <w:t>е</w:t>
      </w:r>
      <w:r w:rsidR="00EF3F50" w:rsidRPr="002268BC">
        <w:rPr>
          <w:b/>
          <w:lang w:val="sr-Cyrl-CS"/>
        </w:rPr>
        <w:t xml:space="preserve"> регулативе</w:t>
      </w:r>
      <w:r w:rsidR="0053315E" w:rsidRPr="002268BC" w:rsidDel="0053315E">
        <w:rPr>
          <w:b/>
          <w:lang w:val="sr-Cyrl-CS"/>
        </w:rPr>
        <w:t xml:space="preserve"> </w:t>
      </w:r>
    </w:p>
    <w:p w14:paraId="79FA19BD" w14:textId="77777777" w:rsidR="007D1E8D" w:rsidRPr="002268BC" w:rsidRDefault="007D1E8D">
      <w:pPr>
        <w:spacing w:line="276" w:lineRule="auto"/>
        <w:jc w:val="center"/>
        <w:rPr>
          <w:b/>
          <w:lang w:val="sr-Cyrl-CS"/>
        </w:rPr>
      </w:pPr>
    </w:p>
    <w:p w14:paraId="0ABA7295" w14:textId="77777777" w:rsidR="00AA05D6" w:rsidRPr="002268BC" w:rsidRDefault="002065CC">
      <w:pPr>
        <w:spacing w:line="276" w:lineRule="auto"/>
        <w:jc w:val="center"/>
        <w:rPr>
          <w:b/>
          <w:lang w:val="sr-Cyrl-CS"/>
        </w:rPr>
      </w:pPr>
      <w:r w:rsidRPr="002268BC">
        <w:rPr>
          <w:b/>
          <w:lang w:val="sr-Cyrl-CS"/>
        </w:rPr>
        <w:t>Члан</w:t>
      </w:r>
      <w:r w:rsidR="004A3934" w:rsidRPr="002268BC">
        <w:rPr>
          <w:b/>
          <w:lang w:val="sr-Cyrl-CS"/>
        </w:rPr>
        <w:t xml:space="preserve"> </w:t>
      </w:r>
      <w:r w:rsidR="0060702F" w:rsidRPr="002268BC">
        <w:rPr>
          <w:b/>
          <w:lang w:val="sr-Cyrl-CS"/>
        </w:rPr>
        <w:t>8</w:t>
      </w:r>
      <w:r w:rsidR="006E2ECB" w:rsidRPr="002268BC">
        <w:rPr>
          <w:b/>
          <w:lang w:val="sr-Cyrl-CS"/>
        </w:rPr>
        <w:t>.</w:t>
      </w:r>
    </w:p>
    <w:p w14:paraId="2DCA689D" w14:textId="77777777" w:rsidR="00C84E57" w:rsidRPr="002268BC" w:rsidRDefault="00B51013" w:rsidP="00C84E57">
      <w:pPr>
        <w:spacing w:line="276" w:lineRule="auto"/>
        <w:ind w:firstLine="720"/>
        <w:jc w:val="both"/>
        <w:rPr>
          <w:lang w:val="sr-Cyrl-CS"/>
        </w:rPr>
      </w:pPr>
      <w:r w:rsidRPr="002268BC">
        <w:rPr>
          <w:lang w:val="sr-Cyrl-CS"/>
        </w:rPr>
        <w:t>Државна п</w:t>
      </w:r>
      <w:r w:rsidR="00D65492" w:rsidRPr="002268BC">
        <w:rPr>
          <w:lang w:val="sr-Cyrl-CS"/>
        </w:rPr>
        <w:t>омоћ за у</w:t>
      </w:r>
      <w:r w:rsidR="00C84E57" w:rsidRPr="002268BC">
        <w:rPr>
          <w:lang w:val="sr-Cyrl-CS"/>
        </w:rPr>
        <w:t>л</w:t>
      </w:r>
      <w:r w:rsidRPr="002268BC">
        <w:rPr>
          <w:lang w:val="sr-Cyrl-CS"/>
        </w:rPr>
        <w:t>а</w:t>
      </w:r>
      <w:r w:rsidR="00C84E57" w:rsidRPr="002268BC">
        <w:rPr>
          <w:lang w:val="sr-Cyrl-CS"/>
        </w:rPr>
        <w:t xml:space="preserve">гање </w:t>
      </w:r>
      <w:r w:rsidR="0053315E" w:rsidRPr="002268BC">
        <w:rPr>
          <w:lang w:val="sr-Cyrl-CS"/>
        </w:rPr>
        <w:t xml:space="preserve">ради достизања </w:t>
      </w:r>
      <w:r w:rsidR="00B12333" w:rsidRPr="002268BC">
        <w:rPr>
          <w:lang w:val="sr-Cyrl-CS"/>
        </w:rPr>
        <w:t xml:space="preserve">виших стандарда </w:t>
      </w:r>
      <w:r w:rsidR="00D65492" w:rsidRPr="002268BC">
        <w:rPr>
          <w:lang w:val="sr-Cyrl-CS"/>
        </w:rPr>
        <w:t xml:space="preserve">усклађена </w:t>
      </w:r>
      <w:r w:rsidR="00F813D5" w:rsidRPr="002268BC">
        <w:rPr>
          <w:lang w:val="sr-Cyrl-CS"/>
        </w:rPr>
        <w:t xml:space="preserve">је </w:t>
      </w:r>
      <w:r w:rsidR="00C66AB1" w:rsidRPr="002268BC">
        <w:rPr>
          <w:lang w:val="sr-Cyrl-CS"/>
        </w:rPr>
        <w:t>ако</w:t>
      </w:r>
      <w:r w:rsidR="00C84E57" w:rsidRPr="002268BC">
        <w:rPr>
          <w:lang w:val="sr-Cyrl-CS"/>
        </w:rPr>
        <w:t xml:space="preserve"> </w:t>
      </w:r>
      <w:r w:rsidR="00C66AB1" w:rsidRPr="002268BC">
        <w:rPr>
          <w:lang w:val="sr-Cyrl-CS"/>
        </w:rPr>
        <w:t>улагање</w:t>
      </w:r>
      <w:r w:rsidR="00CB7F3B" w:rsidRPr="002268BC">
        <w:rPr>
          <w:lang w:val="sr-Cyrl-CS"/>
        </w:rPr>
        <w:t xml:space="preserve"> омогућава кориснику</w:t>
      </w:r>
      <w:r w:rsidR="00C84E57" w:rsidRPr="002268BC">
        <w:rPr>
          <w:lang w:val="sr-Cyrl-CS"/>
        </w:rPr>
        <w:t>:</w:t>
      </w:r>
    </w:p>
    <w:p w14:paraId="491C2880" w14:textId="77777777" w:rsidR="00E03D31" w:rsidRPr="002268BC" w:rsidRDefault="00C84E57" w:rsidP="00C84E57">
      <w:pPr>
        <w:spacing w:line="276" w:lineRule="auto"/>
        <w:ind w:firstLine="720"/>
        <w:jc w:val="both"/>
        <w:rPr>
          <w:lang w:val="sr-Cyrl-CS"/>
        </w:rPr>
      </w:pPr>
      <w:r w:rsidRPr="002268BC">
        <w:rPr>
          <w:lang w:val="sr-Cyrl-CS"/>
        </w:rPr>
        <w:t xml:space="preserve">1) да повећа ниво заштите животне средине </w:t>
      </w:r>
      <w:r w:rsidR="00D65492" w:rsidRPr="002268BC">
        <w:rPr>
          <w:lang w:val="sr-Cyrl-CS"/>
        </w:rPr>
        <w:t>као резултат</w:t>
      </w:r>
      <w:r w:rsidRPr="002268BC">
        <w:rPr>
          <w:lang w:val="sr-Cyrl-CS"/>
        </w:rPr>
        <w:t xml:space="preserve"> његов</w:t>
      </w:r>
      <w:r w:rsidR="00B12333" w:rsidRPr="002268BC">
        <w:rPr>
          <w:lang w:val="sr-Cyrl-CS"/>
        </w:rPr>
        <w:t>е</w:t>
      </w:r>
      <w:r w:rsidRPr="002268BC">
        <w:rPr>
          <w:lang w:val="sr-Cyrl-CS"/>
        </w:rPr>
        <w:t xml:space="preserve"> активности </w:t>
      </w:r>
      <w:r w:rsidR="000C5F62" w:rsidRPr="002268BC">
        <w:rPr>
          <w:lang w:val="sr-Cyrl-CS"/>
        </w:rPr>
        <w:t xml:space="preserve">изнад </w:t>
      </w:r>
      <w:r w:rsidR="00EF3F50" w:rsidRPr="002268BC">
        <w:rPr>
          <w:lang w:val="sr-Cyrl-CS"/>
        </w:rPr>
        <w:t>прописаних</w:t>
      </w:r>
      <w:r w:rsidR="00B12333" w:rsidRPr="002268BC">
        <w:rPr>
          <w:lang w:val="sr-Cyrl-CS"/>
        </w:rPr>
        <w:t xml:space="preserve"> </w:t>
      </w:r>
      <w:r w:rsidR="00D65492" w:rsidRPr="002268BC">
        <w:rPr>
          <w:lang w:val="sr-Cyrl-CS"/>
        </w:rPr>
        <w:t>стандард</w:t>
      </w:r>
      <w:r w:rsidR="000C5F62" w:rsidRPr="002268BC">
        <w:rPr>
          <w:lang w:val="sr-Cyrl-CS"/>
        </w:rPr>
        <w:t>а</w:t>
      </w:r>
      <w:r w:rsidR="00D65492" w:rsidRPr="002268BC">
        <w:rPr>
          <w:lang w:val="sr-Cyrl-CS"/>
        </w:rPr>
        <w:t xml:space="preserve"> </w:t>
      </w:r>
      <w:r w:rsidR="000C5F62" w:rsidRPr="002268BC">
        <w:rPr>
          <w:lang w:val="sr-Cyrl-CS"/>
        </w:rPr>
        <w:t xml:space="preserve">у </w:t>
      </w:r>
      <w:r w:rsidR="00F560F4" w:rsidRPr="002268BC">
        <w:rPr>
          <w:lang w:val="sr-Cyrl-CS"/>
        </w:rPr>
        <w:t>Републи</w:t>
      </w:r>
      <w:r w:rsidR="000C5F62" w:rsidRPr="002268BC">
        <w:rPr>
          <w:lang w:val="sr-Cyrl-CS"/>
        </w:rPr>
        <w:t>ци</w:t>
      </w:r>
      <w:r w:rsidR="00F560F4" w:rsidRPr="002268BC">
        <w:rPr>
          <w:lang w:val="sr-Cyrl-CS"/>
        </w:rPr>
        <w:t xml:space="preserve"> Србиј</w:t>
      </w:r>
      <w:r w:rsidR="000C5F62" w:rsidRPr="002268BC">
        <w:rPr>
          <w:lang w:val="sr-Cyrl-CS"/>
        </w:rPr>
        <w:t>и, или</w:t>
      </w:r>
      <w:r w:rsidRPr="002268BC">
        <w:rPr>
          <w:lang w:val="sr-Cyrl-CS"/>
        </w:rPr>
        <w:t>;</w:t>
      </w:r>
    </w:p>
    <w:p w14:paraId="584A8BB1" w14:textId="77777777" w:rsidR="00E03D31" w:rsidRPr="002268BC" w:rsidRDefault="00C84E57" w:rsidP="00C931A9">
      <w:pPr>
        <w:spacing w:line="276" w:lineRule="auto"/>
        <w:ind w:firstLine="720"/>
        <w:jc w:val="both"/>
        <w:rPr>
          <w:lang w:val="sr-Cyrl-CS"/>
        </w:rPr>
      </w:pPr>
      <w:r w:rsidRPr="002268BC">
        <w:rPr>
          <w:lang w:val="sr-Cyrl-CS"/>
        </w:rPr>
        <w:t>2</w:t>
      </w:r>
      <w:r w:rsidR="00CB7F3B" w:rsidRPr="002268BC">
        <w:rPr>
          <w:lang w:val="sr-Cyrl-CS"/>
        </w:rPr>
        <w:t>)</w:t>
      </w:r>
      <w:r w:rsidRPr="002268BC">
        <w:rPr>
          <w:lang w:val="sr-Cyrl-CS"/>
        </w:rPr>
        <w:t xml:space="preserve"> да повећа ниво заштите животне средине </w:t>
      </w:r>
      <w:r w:rsidR="00D65492" w:rsidRPr="002268BC">
        <w:rPr>
          <w:lang w:val="sr-Cyrl-CS"/>
        </w:rPr>
        <w:t>као резултат</w:t>
      </w:r>
      <w:r w:rsidRPr="002268BC">
        <w:rPr>
          <w:lang w:val="sr-Cyrl-CS"/>
        </w:rPr>
        <w:t xml:space="preserve"> његових активности у одсуству </w:t>
      </w:r>
      <w:r w:rsidR="00EF3F50" w:rsidRPr="002268BC">
        <w:rPr>
          <w:lang w:val="sr-Cyrl-CS"/>
        </w:rPr>
        <w:t>прописане техничке регулативе</w:t>
      </w:r>
      <w:r w:rsidR="00B12333" w:rsidRPr="002268BC">
        <w:rPr>
          <w:lang w:val="sr-Cyrl-CS"/>
        </w:rPr>
        <w:t xml:space="preserve"> за заштиту животне средине</w:t>
      </w:r>
      <w:r w:rsidRPr="002268BC">
        <w:rPr>
          <w:lang w:val="sr-Cyrl-CS"/>
        </w:rPr>
        <w:t xml:space="preserve"> </w:t>
      </w:r>
      <w:r w:rsidR="000C5F62" w:rsidRPr="002268BC">
        <w:rPr>
          <w:lang w:val="sr-Cyrl-CS"/>
        </w:rPr>
        <w:t xml:space="preserve">у </w:t>
      </w:r>
      <w:r w:rsidR="00F560F4" w:rsidRPr="002268BC">
        <w:rPr>
          <w:lang w:val="sr-Cyrl-CS"/>
        </w:rPr>
        <w:t>Републи</w:t>
      </w:r>
      <w:r w:rsidR="000C5F62" w:rsidRPr="002268BC">
        <w:rPr>
          <w:lang w:val="sr-Cyrl-CS"/>
        </w:rPr>
        <w:t>ци</w:t>
      </w:r>
      <w:r w:rsidR="00F560F4" w:rsidRPr="002268BC">
        <w:rPr>
          <w:lang w:val="sr-Cyrl-CS"/>
        </w:rPr>
        <w:t xml:space="preserve"> Србиј</w:t>
      </w:r>
      <w:r w:rsidR="000C5F62" w:rsidRPr="002268BC">
        <w:rPr>
          <w:lang w:val="sr-Cyrl-CS"/>
        </w:rPr>
        <w:t>и</w:t>
      </w:r>
      <w:r w:rsidRPr="002268BC">
        <w:rPr>
          <w:lang w:val="sr-Cyrl-CS"/>
        </w:rPr>
        <w:t>.</w:t>
      </w:r>
    </w:p>
    <w:p w14:paraId="3EDDF34C" w14:textId="77777777" w:rsidR="00C84E57" w:rsidRPr="002268BC" w:rsidRDefault="00C84E57" w:rsidP="00C84E57">
      <w:pPr>
        <w:spacing w:line="276" w:lineRule="auto"/>
        <w:jc w:val="both"/>
        <w:rPr>
          <w:lang w:val="sr-Cyrl-CS"/>
        </w:rPr>
      </w:pPr>
      <w:r w:rsidRPr="002268BC">
        <w:rPr>
          <w:lang w:val="sr-Cyrl-CS"/>
        </w:rPr>
        <w:t xml:space="preserve">            </w:t>
      </w:r>
      <w:r w:rsidR="00C24C6A" w:rsidRPr="002268BC">
        <w:rPr>
          <w:lang w:val="sr-Cyrl-CS"/>
        </w:rPr>
        <w:t>Државна помоћ</w:t>
      </w:r>
      <w:r w:rsidR="00DA3A18" w:rsidRPr="002268BC">
        <w:rPr>
          <w:lang w:val="sr-Cyrl-CS"/>
        </w:rPr>
        <w:t xml:space="preserve"> </w:t>
      </w:r>
      <w:r w:rsidR="0053315E" w:rsidRPr="002268BC">
        <w:rPr>
          <w:lang w:val="sr-Cyrl-CS"/>
        </w:rPr>
        <w:t xml:space="preserve">из става 1. </w:t>
      </w:r>
      <w:r w:rsidR="00CA060F" w:rsidRPr="002268BC">
        <w:rPr>
          <w:lang w:val="sr-Cyrl-CS"/>
        </w:rPr>
        <w:t>о</w:t>
      </w:r>
      <w:r w:rsidR="0053315E" w:rsidRPr="002268BC">
        <w:rPr>
          <w:lang w:val="sr-Cyrl-CS"/>
        </w:rPr>
        <w:t xml:space="preserve">вог члана </w:t>
      </w:r>
      <w:r w:rsidR="00C24C6A" w:rsidRPr="002268BC">
        <w:rPr>
          <w:lang w:val="sr-Cyrl-CS"/>
        </w:rPr>
        <w:t>није усклађена ако се додељује за</w:t>
      </w:r>
      <w:r w:rsidR="0053315E" w:rsidRPr="002268BC">
        <w:rPr>
          <w:lang w:val="sr-Cyrl-CS"/>
        </w:rPr>
        <w:t xml:space="preserve"> достизање стандарда </w:t>
      </w:r>
      <w:r w:rsidR="00DA3A18" w:rsidRPr="002268BC">
        <w:rPr>
          <w:lang w:val="sr-Cyrl-CS"/>
        </w:rPr>
        <w:t xml:space="preserve">у </w:t>
      </w:r>
      <w:r w:rsidR="00F560F4" w:rsidRPr="002268BC">
        <w:rPr>
          <w:lang w:val="sr-Cyrl-CS"/>
        </w:rPr>
        <w:t>Републи</w:t>
      </w:r>
      <w:r w:rsidR="00DA3A18" w:rsidRPr="002268BC">
        <w:rPr>
          <w:lang w:val="sr-Cyrl-CS"/>
        </w:rPr>
        <w:t>ци</w:t>
      </w:r>
      <w:r w:rsidR="00F560F4" w:rsidRPr="002268BC">
        <w:rPr>
          <w:lang w:val="sr-Cyrl-CS"/>
        </w:rPr>
        <w:t xml:space="preserve"> Србиј</w:t>
      </w:r>
      <w:r w:rsidR="00DA3A18" w:rsidRPr="002268BC">
        <w:rPr>
          <w:lang w:val="sr-Cyrl-CS"/>
        </w:rPr>
        <w:t>и</w:t>
      </w:r>
      <w:r w:rsidR="00F560F4" w:rsidRPr="002268BC">
        <w:rPr>
          <w:lang w:val="sr-Cyrl-CS"/>
        </w:rPr>
        <w:t xml:space="preserve"> </w:t>
      </w:r>
      <w:r w:rsidRPr="002268BC">
        <w:rPr>
          <w:lang w:val="sr-Cyrl-CS"/>
        </w:rPr>
        <w:t xml:space="preserve">који су </w:t>
      </w:r>
      <w:r w:rsidR="00EF3F50" w:rsidRPr="002268BC">
        <w:rPr>
          <w:lang w:val="sr-Cyrl-CS"/>
        </w:rPr>
        <w:t>прописани</w:t>
      </w:r>
      <w:r w:rsidR="00B12333" w:rsidRPr="002268BC">
        <w:rPr>
          <w:lang w:val="sr-Cyrl-CS"/>
        </w:rPr>
        <w:t>, али се још не примењују</w:t>
      </w:r>
      <w:r w:rsidRPr="002268BC">
        <w:rPr>
          <w:lang w:val="sr-Cyrl-CS"/>
        </w:rPr>
        <w:t>.</w:t>
      </w:r>
    </w:p>
    <w:p w14:paraId="63CB76F6" w14:textId="77777777" w:rsidR="00C84E57" w:rsidRPr="002268BC" w:rsidRDefault="00D65492" w:rsidP="00C84E57">
      <w:pPr>
        <w:spacing w:line="276" w:lineRule="auto"/>
        <w:ind w:firstLine="720"/>
        <w:jc w:val="both"/>
        <w:rPr>
          <w:lang w:val="sr-Cyrl-CS"/>
        </w:rPr>
      </w:pPr>
      <w:r w:rsidRPr="002268BC">
        <w:rPr>
          <w:lang w:val="sr-Cyrl-CS"/>
        </w:rPr>
        <w:t xml:space="preserve">Изузетно </w:t>
      </w:r>
      <w:r w:rsidR="00C84E57" w:rsidRPr="002268BC">
        <w:rPr>
          <w:lang w:val="sr-Cyrl-CS"/>
        </w:rPr>
        <w:t xml:space="preserve">од става </w:t>
      </w:r>
      <w:r w:rsidR="00DA3A18" w:rsidRPr="002268BC">
        <w:rPr>
          <w:lang w:val="sr-Cyrl-CS"/>
        </w:rPr>
        <w:t xml:space="preserve">2. </w:t>
      </w:r>
      <w:r w:rsidR="00381A30" w:rsidRPr="002268BC">
        <w:rPr>
          <w:lang w:val="sr-Cyrl-CS"/>
        </w:rPr>
        <w:t>овог члана</w:t>
      </w:r>
      <w:r w:rsidR="00C84E57" w:rsidRPr="002268BC">
        <w:rPr>
          <w:lang w:val="sr-Cyrl-CS"/>
        </w:rPr>
        <w:t xml:space="preserve">, </w:t>
      </w:r>
      <w:r w:rsidR="00DA3A18" w:rsidRPr="002268BC">
        <w:rPr>
          <w:lang w:val="sr-Cyrl-CS"/>
        </w:rPr>
        <w:t xml:space="preserve">државна </w:t>
      </w:r>
      <w:r w:rsidR="00C84E57" w:rsidRPr="002268BC">
        <w:rPr>
          <w:lang w:val="sr-Cyrl-CS"/>
        </w:rPr>
        <w:t xml:space="preserve">помоћ </w:t>
      </w:r>
      <w:r w:rsidR="00DA3A18" w:rsidRPr="002268BC">
        <w:rPr>
          <w:lang w:val="sr-Cyrl-CS"/>
        </w:rPr>
        <w:t>је</w:t>
      </w:r>
      <w:r w:rsidRPr="002268BC">
        <w:rPr>
          <w:lang w:val="sr-Cyrl-CS"/>
        </w:rPr>
        <w:t xml:space="preserve"> усклађен</w:t>
      </w:r>
      <w:r w:rsidR="00DA3A18" w:rsidRPr="002268BC">
        <w:rPr>
          <w:lang w:val="sr-Cyrl-CS"/>
        </w:rPr>
        <w:t>а</w:t>
      </w:r>
      <w:r w:rsidRPr="002268BC">
        <w:rPr>
          <w:lang w:val="sr-Cyrl-CS"/>
        </w:rPr>
        <w:t xml:space="preserve"> </w:t>
      </w:r>
      <w:r w:rsidR="00DA3A18" w:rsidRPr="002268BC">
        <w:rPr>
          <w:lang w:val="sr-Cyrl-CS"/>
        </w:rPr>
        <w:t>ако</w:t>
      </w:r>
      <w:r w:rsidRPr="002268BC">
        <w:rPr>
          <w:lang w:val="sr-Cyrl-CS"/>
        </w:rPr>
        <w:t xml:space="preserve"> се додељује </w:t>
      </w:r>
      <w:r w:rsidR="00C84E57" w:rsidRPr="002268BC">
        <w:rPr>
          <w:lang w:val="sr-Cyrl-CS"/>
        </w:rPr>
        <w:t>за:</w:t>
      </w:r>
    </w:p>
    <w:p w14:paraId="0F9F98BB" w14:textId="77777777" w:rsidR="00C84E57" w:rsidRPr="002268BC" w:rsidRDefault="00024B58" w:rsidP="00C84E57">
      <w:pPr>
        <w:spacing w:line="276" w:lineRule="auto"/>
        <w:ind w:firstLine="720"/>
        <w:jc w:val="both"/>
        <w:rPr>
          <w:lang w:val="sr-Cyrl-CS"/>
        </w:rPr>
      </w:pPr>
      <w:r w:rsidRPr="002268BC">
        <w:rPr>
          <w:lang w:val="sr-Cyrl-CS"/>
        </w:rPr>
        <w:t>1</w:t>
      </w:r>
      <w:r w:rsidR="00C84E57" w:rsidRPr="002268BC">
        <w:rPr>
          <w:lang w:val="sr-Cyrl-CS"/>
        </w:rPr>
        <w:t xml:space="preserve">) </w:t>
      </w:r>
      <w:r w:rsidR="00DA3A18" w:rsidRPr="002268BC">
        <w:rPr>
          <w:lang w:val="sr-Cyrl-CS"/>
        </w:rPr>
        <w:t xml:space="preserve">набавку </w:t>
      </w:r>
      <w:r w:rsidR="00C84E57" w:rsidRPr="002268BC">
        <w:rPr>
          <w:lang w:val="sr-Cyrl-CS"/>
        </w:rPr>
        <w:t xml:space="preserve">нових транспортних возила за друмски, железнички, унутрашњи пловни и </w:t>
      </w:r>
      <w:r w:rsidR="00C8694C" w:rsidRPr="002268BC">
        <w:rPr>
          <w:lang w:val="sr-Cyrl-CS"/>
        </w:rPr>
        <w:t>речни</w:t>
      </w:r>
      <w:r w:rsidR="00C84E57" w:rsidRPr="002268BC">
        <w:rPr>
          <w:lang w:val="sr-Cyrl-CS"/>
        </w:rPr>
        <w:t xml:space="preserve"> саобраћај у складу са</w:t>
      </w:r>
      <w:r w:rsidR="0095132E" w:rsidRPr="002268BC">
        <w:rPr>
          <w:lang w:val="sr-Cyrl-CS"/>
        </w:rPr>
        <w:t xml:space="preserve"> </w:t>
      </w:r>
      <w:r w:rsidR="00EF3F50" w:rsidRPr="002268BC">
        <w:rPr>
          <w:lang w:val="sr-Cyrl-CS"/>
        </w:rPr>
        <w:t>прописаним</w:t>
      </w:r>
      <w:r w:rsidR="00C84E57" w:rsidRPr="002268BC">
        <w:rPr>
          <w:lang w:val="sr-Cyrl-CS"/>
        </w:rPr>
        <w:t xml:space="preserve"> стандардима </w:t>
      </w:r>
      <w:r w:rsidR="00DA3A18" w:rsidRPr="002268BC">
        <w:rPr>
          <w:lang w:val="sr-Cyrl-CS"/>
        </w:rPr>
        <w:t>Р</w:t>
      </w:r>
      <w:r w:rsidRPr="002268BC">
        <w:rPr>
          <w:lang w:val="sr-Cyrl-CS"/>
        </w:rPr>
        <w:t xml:space="preserve">епублике </w:t>
      </w:r>
      <w:r w:rsidR="00DA3A18" w:rsidRPr="002268BC">
        <w:rPr>
          <w:lang w:val="sr-Cyrl-CS"/>
        </w:rPr>
        <w:t>С</w:t>
      </w:r>
      <w:r w:rsidRPr="002268BC">
        <w:rPr>
          <w:lang w:val="sr-Cyrl-CS"/>
        </w:rPr>
        <w:t>рбије</w:t>
      </w:r>
      <w:r w:rsidR="00C84E57" w:rsidRPr="002268BC">
        <w:rPr>
          <w:lang w:val="sr-Cyrl-CS"/>
        </w:rPr>
        <w:t xml:space="preserve">, под условом да </w:t>
      </w:r>
      <w:r w:rsidR="0053315E" w:rsidRPr="002268BC">
        <w:rPr>
          <w:lang w:val="sr-Cyrl-CS"/>
        </w:rPr>
        <w:t>се</w:t>
      </w:r>
      <w:r w:rsidR="00C84E57" w:rsidRPr="002268BC">
        <w:rPr>
          <w:lang w:val="sr-Cyrl-CS"/>
        </w:rPr>
        <w:t xml:space="preserve"> набавка </w:t>
      </w:r>
      <w:r w:rsidR="0053315E" w:rsidRPr="002268BC">
        <w:rPr>
          <w:lang w:val="sr-Cyrl-CS"/>
        </w:rPr>
        <w:t>спроведе</w:t>
      </w:r>
      <w:r w:rsidR="002F0912" w:rsidRPr="002268BC">
        <w:rPr>
          <w:lang w:val="sr-Cyrl-CS"/>
        </w:rPr>
        <w:t xml:space="preserve"> </w:t>
      </w:r>
      <w:r w:rsidR="00C84E57" w:rsidRPr="002268BC">
        <w:rPr>
          <w:lang w:val="sr-Cyrl-CS"/>
        </w:rPr>
        <w:t xml:space="preserve">пре </w:t>
      </w:r>
      <w:r w:rsidR="00D06557" w:rsidRPr="002268BC">
        <w:rPr>
          <w:lang w:val="sr-Cyrl-CS"/>
        </w:rPr>
        <w:t>почетка примене</w:t>
      </w:r>
      <w:r w:rsidR="00C84E57" w:rsidRPr="002268BC">
        <w:rPr>
          <w:lang w:val="sr-Cyrl-CS"/>
        </w:rPr>
        <w:t xml:space="preserve"> </w:t>
      </w:r>
      <w:r w:rsidR="00E56E30" w:rsidRPr="002268BC">
        <w:rPr>
          <w:lang w:val="sr-Cyrl-CS"/>
        </w:rPr>
        <w:t>стандарда</w:t>
      </w:r>
      <w:r w:rsidR="00C84E57" w:rsidRPr="002268BC">
        <w:rPr>
          <w:lang w:val="sr-Cyrl-CS"/>
        </w:rPr>
        <w:t xml:space="preserve">, </w:t>
      </w:r>
      <w:r w:rsidR="00B2311B" w:rsidRPr="002268BC">
        <w:rPr>
          <w:lang w:val="sr-Cyrl-CS"/>
        </w:rPr>
        <w:t xml:space="preserve">а за које не постоји </w:t>
      </w:r>
      <w:r w:rsidR="009668EA" w:rsidRPr="002268BC">
        <w:rPr>
          <w:lang w:val="sr-Cyrl-CS"/>
        </w:rPr>
        <w:t>обавеза</w:t>
      </w:r>
      <w:r w:rsidR="00B2311B" w:rsidRPr="002268BC">
        <w:rPr>
          <w:lang w:val="sr-Cyrl-CS"/>
        </w:rPr>
        <w:t xml:space="preserve"> примене на </w:t>
      </w:r>
      <w:r w:rsidR="0053315E" w:rsidRPr="002268BC">
        <w:rPr>
          <w:lang w:val="sr-Cyrl-CS"/>
        </w:rPr>
        <w:t>возила</w:t>
      </w:r>
      <w:r w:rsidR="00B2311B" w:rsidRPr="002268BC">
        <w:rPr>
          <w:lang w:val="sr-Cyrl-CS"/>
        </w:rPr>
        <w:t>, која су</w:t>
      </w:r>
      <w:r w:rsidR="0053315E" w:rsidRPr="002268BC">
        <w:rPr>
          <w:lang w:val="sr-Cyrl-CS"/>
        </w:rPr>
        <w:t xml:space="preserve"> </w:t>
      </w:r>
      <w:r w:rsidR="00C84E57" w:rsidRPr="002268BC">
        <w:rPr>
          <w:lang w:val="sr-Cyrl-CS"/>
        </w:rPr>
        <w:t xml:space="preserve">купљена пре </w:t>
      </w:r>
      <w:r w:rsidR="00DB2B08" w:rsidRPr="002268BC">
        <w:rPr>
          <w:lang w:val="sr-Cyrl-CS"/>
        </w:rPr>
        <w:t>почетка примене стандарда</w:t>
      </w:r>
      <w:r w:rsidR="002F0912" w:rsidRPr="002268BC">
        <w:rPr>
          <w:lang w:val="sr-Cyrl-CS"/>
        </w:rPr>
        <w:t>;</w:t>
      </w:r>
    </w:p>
    <w:p w14:paraId="78B2FDD8" w14:textId="7031BC02" w:rsidR="00C84E57" w:rsidRPr="002268BC" w:rsidRDefault="00024B58" w:rsidP="00C84E57">
      <w:pPr>
        <w:spacing w:line="276" w:lineRule="auto"/>
        <w:ind w:firstLine="720"/>
        <w:jc w:val="both"/>
        <w:rPr>
          <w:lang w:val="sr-Cyrl-CS"/>
        </w:rPr>
      </w:pPr>
      <w:r w:rsidRPr="002268BC">
        <w:rPr>
          <w:lang w:val="sr-Cyrl-CS"/>
        </w:rPr>
        <w:t>2</w:t>
      </w:r>
      <w:r w:rsidR="00C84E57" w:rsidRPr="002268BC">
        <w:rPr>
          <w:lang w:val="sr-Cyrl-CS"/>
        </w:rPr>
        <w:t xml:space="preserve">) </w:t>
      </w:r>
      <w:r w:rsidR="00AB7689" w:rsidRPr="002268BC">
        <w:rPr>
          <w:lang w:val="sr-Cyrl-CS"/>
        </w:rPr>
        <w:t>прилагођавање</w:t>
      </w:r>
      <w:r w:rsidR="00C84E57" w:rsidRPr="002268BC">
        <w:rPr>
          <w:lang w:val="sr-Cyrl-CS"/>
        </w:rPr>
        <w:t xml:space="preserve"> постојећих транспортних возила за друмски, железнички, унутрашњи пловни и </w:t>
      </w:r>
      <w:r w:rsidR="00C8694C" w:rsidRPr="002268BC">
        <w:rPr>
          <w:lang w:val="sr-Cyrl-CS"/>
        </w:rPr>
        <w:t>речни</w:t>
      </w:r>
      <w:r w:rsidR="00C84E57" w:rsidRPr="002268BC">
        <w:rPr>
          <w:lang w:val="sr-Cyrl-CS"/>
        </w:rPr>
        <w:t xml:space="preserve"> саобраћај, </w:t>
      </w:r>
      <w:r w:rsidR="00177B1F" w:rsidRPr="002268BC">
        <w:rPr>
          <w:lang w:val="sr-Cyrl-CS"/>
        </w:rPr>
        <w:t>ако</w:t>
      </w:r>
      <w:r w:rsidR="00C84E57" w:rsidRPr="002268BC">
        <w:rPr>
          <w:lang w:val="sr-Cyrl-CS"/>
        </w:rPr>
        <w:t xml:space="preserve"> стандарди </w:t>
      </w:r>
      <w:r w:rsidR="00F560F4" w:rsidRPr="002268BC">
        <w:rPr>
          <w:lang w:val="sr-Cyrl-CS"/>
        </w:rPr>
        <w:t xml:space="preserve">Републике Србије </w:t>
      </w:r>
      <w:r w:rsidR="00C84E57" w:rsidRPr="002268BC">
        <w:rPr>
          <w:lang w:val="sr-Cyrl-CS"/>
        </w:rPr>
        <w:t xml:space="preserve">нису </w:t>
      </w:r>
      <w:r w:rsidR="00BC1F31" w:rsidRPr="002268BC">
        <w:rPr>
          <w:lang w:val="sr-Cyrl-CS"/>
        </w:rPr>
        <w:t>у примени</w:t>
      </w:r>
      <w:r w:rsidR="00C84E57" w:rsidRPr="002268BC">
        <w:rPr>
          <w:lang w:val="sr-Cyrl-CS"/>
        </w:rPr>
        <w:t xml:space="preserve"> на дан почетка коришћења тих возила и да се, када </w:t>
      </w:r>
      <w:r w:rsidR="00DB2B08" w:rsidRPr="002268BC">
        <w:rPr>
          <w:lang w:val="sr-Cyrl-CS"/>
        </w:rPr>
        <w:t>почну са применом</w:t>
      </w:r>
      <w:r w:rsidR="00C84E57" w:rsidRPr="002268BC">
        <w:rPr>
          <w:lang w:val="sr-Cyrl-CS"/>
        </w:rPr>
        <w:t xml:space="preserve">, </w:t>
      </w:r>
      <w:r w:rsidR="00DB2B08" w:rsidRPr="002268BC">
        <w:rPr>
          <w:lang w:val="sr-Cyrl-CS"/>
        </w:rPr>
        <w:t xml:space="preserve">ти стандарди </w:t>
      </w:r>
      <w:r w:rsidR="00C84E57" w:rsidRPr="002268BC">
        <w:rPr>
          <w:lang w:val="sr-Cyrl-CS"/>
        </w:rPr>
        <w:t xml:space="preserve">не примењују ретроактивно </w:t>
      </w:r>
      <w:r w:rsidR="00DB2B08" w:rsidRPr="002268BC">
        <w:rPr>
          <w:lang w:val="sr-Cyrl-CS"/>
        </w:rPr>
        <w:t>на та</w:t>
      </w:r>
      <w:r w:rsidR="00C84E57" w:rsidRPr="002268BC">
        <w:rPr>
          <w:lang w:val="sr-Cyrl-CS"/>
        </w:rPr>
        <w:t xml:space="preserve"> возила.</w:t>
      </w:r>
    </w:p>
    <w:p w14:paraId="05C1455A" w14:textId="77777777" w:rsidR="00B12333" w:rsidRPr="002268BC" w:rsidRDefault="00B90A51" w:rsidP="00C84E57">
      <w:pPr>
        <w:spacing w:line="276" w:lineRule="auto"/>
        <w:ind w:firstLine="720"/>
        <w:jc w:val="both"/>
        <w:rPr>
          <w:lang w:val="sr-Cyrl-CS"/>
        </w:rPr>
      </w:pPr>
      <w:r w:rsidRPr="002268BC">
        <w:rPr>
          <w:lang w:val="sr-Cyrl-CS"/>
        </w:rPr>
        <w:t xml:space="preserve">Оправдани </w:t>
      </w:r>
      <w:r w:rsidR="00C84E57" w:rsidRPr="002268BC">
        <w:rPr>
          <w:lang w:val="sr-Cyrl-CS"/>
        </w:rPr>
        <w:t>трошкови су додатни трошкови</w:t>
      </w:r>
      <w:r w:rsidRPr="002268BC">
        <w:rPr>
          <w:lang w:val="sr-Cyrl-CS"/>
        </w:rPr>
        <w:t xml:space="preserve"> улагања</w:t>
      </w:r>
      <w:r w:rsidR="00C84E57" w:rsidRPr="002268BC">
        <w:rPr>
          <w:lang w:val="sr-Cyrl-CS"/>
        </w:rPr>
        <w:t xml:space="preserve"> неопходни да би се </w:t>
      </w:r>
      <w:r w:rsidR="00B12333" w:rsidRPr="002268BC">
        <w:rPr>
          <w:lang w:val="sr-Cyrl-CS"/>
        </w:rPr>
        <w:t>достигли виши</w:t>
      </w:r>
      <w:r w:rsidR="00C84E57" w:rsidRPr="002268BC">
        <w:rPr>
          <w:lang w:val="sr-Cyrl-CS"/>
        </w:rPr>
        <w:t xml:space="preserve"> стандарди</w:t>
      </w:r>
      <w:r w:rsidR="00B2311B" w:rsidRPr="002268BC">
        <w:rPr>
          <w:lang w:val="sr-Cyrl-CS"/>
        </w:rPr>
        <w:t xml:space="preserve"> од прописаних у</w:t>
      </w:r>
      <w:r w:rsidR="00C84E57" w:rsidRPr="002268BC">
        <w:rPr>
          <w:lang w:val="sr-Cyrl-CS"/>
        </w:rPr>
        <w:t xml:space="preserve"> </w:t>
      </w:r>
      <w:r w:rsidR="00F560F4" w:rsidRPr="002268BC">
        <w:rPr>
          <w:lang w:val="sr-Cyrl-CS"/>
        </w:rPr>
        <w:t>Републи</w:t>
      </w:r>
      <w:r w:rsidR="00B2311B" w:rsidRPr="002268BC">
        <w:rPr>
          <w:lang w:val="sr-Cyrl-CS"/>
        </w:rPr>
        <w:t>ци</w:t>
      </w:r>
      <w:r w:rsidR="00F560F4" w:rsidRPr="002268BC">
        <w:rPr>
          <w:lang w:val="sr-Cyrl-CS"/>
        </w:rPr>
        <w:t xml:space="preserve"> Србије </w:t>
      </w:r>
      <w:r w:rsidR="00C84E57" w:rsidRPr="002268BC">
        <w:rPr>
          <w:lang w:val="sr-Cyrl-CS"/>
        </w:rPr>
        <w:t xml:space="preserve">или повећао ниво заштите животне средине у одсуству </w:t>
      </w:r>
      <w:r w:rsidR="00B2311B" w:rsidRPr="002268BC">
        <w:rPr>
          <w:lang w:val="sr-Cyrl-CS"/>
        </w:rPr>
        <w:t>техничке регулативе</w:t>
      </w:r>
      <w:r w:rsidR="00C84E57" w:rsidRPr="002268BC">
        <w:rPr>
          <w:lang w:val="sr-Cyrl-CS"/>
        </w:rPr>
        <w:t xml:space="preserve"> </w:t>
      </w:r>
      <w:r w:rsidR="00F560F4" w:rsidRPr="002268BC">
        <w:rPr>
          <w:lang w:val="sr-Cyrl-CS"/>
        </w:rPr>
        <w:t>Републике Србије</w:t>
      </w:r>
      <w:r w:rsidR="00C84E57" w:rsidRPr="002268BC">
        <w:rPr>
          <w:lang w:val="sr-Cyrl-CS"/>
        </w:rPr>
        <w:t xml:space="preserve">. </w:t>
      </w:r>
    </w:p>
    <w:p w14:paraId="628E472A" w14:textId="77777777" w:rsidR="00C84E57" w:rsidRPr="002268BC" w:rsidRDefault="00B12333" w:rsidP="00C84E57">
      <w:pPr>
        <w:spacing w:line="276" w:lineRule="auto"/>
        <w:ind w:firstLine="720"/>
        <w:jc w:val="both"/>
        <w:rPr>
          <w:lang w:val="sr-Cyrl-CS"/>
        </w:rPr>
      </w:pPr>
      <w:r w:rsidRPr="002268BC">
        <w:rPr>
          <w:lang w:val="sr-Cyrl-CS"/>
        </w:rPr>
        <w:t>Оправдани трошкови из става 4. овог члана у</w:t>
      </w:r>
      <w:r w:rsidR="00C84E57" w:rsidRPr="002268BC">
        <w:rPr>
          <w:lang w:val="sr-Cyrl-CS"/>
        </w:rPr>
        <w:t>тврђују се на следећи начин:</w:t>
      </w:r>
    </w:p>
    <w:p w14:paraId="074CFC50" w14:textId="77777777" w:rsidR="00C84E57" w:rsidRPr="002268BC" w:rsidRDefault="00024B58" w:rsidP="00C84E57">
      <w:pPr>
        <w:spacing w:line="276" w:lineRule="auto"/>
        <w:ind w:firstLine="720"/>
        <w:jc w:val="both"/>
        <w:rPr>
          <w:lang w:val="sr-Cyrl-CS"/>
        </w:rPr>
      </w:pPr>
      <w:r w:rsidRPr="002268BC">
        <w:rPr>
          <w:lang w:val="sr-Cyrl-CS"/>
        </w:rPr>
        <w:lastRenderedPageBreak/>
        <w:t>1</w:t>
      </w:r>
      <w:r w:rsidR="00C84E57" w:rsidRPr="002268BC">
        <w:rPr>
          <w:lang w:val="sr-Cyrl-CS"/>
        </w:rPr>
        <w:t xml:space="preserve">) ако се трошкови улагања у заштиту животне средине </w:t>
      </w:r>
      <w:r w:rsidR="00246329" w:rsidRPr="002268BC">
        <w:rPr>
          <w:lang w:val="sr-Cyrl-CS"/>
        </w:rPr>
        <w:t xml:space="preserve">јасно </w:t>
      </w:r>
      <w:r w:rsidR="00C84E57" w:rsidRPr="002268BC">
        <w:rPr>
          <w:lang w:val="sr-Cyrl-CS"/>
        </w:rPr>
        <w:t xml:space="preserve">могу идентификовати у укупним трошковима улагања, </w:t>
      </w:r>
      <w:r w:rsidR="00DB2B08" w:rsidRPr="002268BC">
        <w:rPr>
          <w:lang w:val="sr-Cyrl-CS"/>
        </w:rPr>
        <w:t xml:space="preserve">оправдани </w:t>
      </w:r>
      <w:r w:rsidR="00C84E57" w:rsidRPr="002268BC">
        <w:rPr>
          <w:lang w:val="sr-Cyrl-CS"/>
        </w:rPr>
        <w:t xml:space="preserve">трошкови </w:t>
      </w:r>
      <w:r w:rsidR="00DB2B08" w:rsidRPr="002268BC">
        <w:rPr>
          <w:lang w:val="sr-Cyrl-CS"/>
        </w:rPr>
        <w:t xml:space="preserve">су </w:t>
      </w:r>
      <w:r w:rsidR="00246329" w:rsidRPr="002268BC">
        <w:rPr>
          <w:lang w:val="sr-Cyrl-CS"/>
        </w:rPr>
        <w:t xml:space="preserve">ти засебни </w:t>
      </w:r>
      <w:r w:rsidR="00DB2B08" w:rsidRPr="002268BC">
        <w:rPr>
          <w:lang w:val="sr-Cyrl-CS"/>
        </w:rPr>
        <w:t xml:space="preserve">трошкови </w:t>
      </w:r>
      <w:r w:rsidR="00C84E57" w:rsidRPr="002268BC">
        <w:rPr>
          <w:lang w:val="sr-Cyrl-CS"/>
        </w:rPr>
        <w:t>који се односе на заштиту животне средине;</w:t>
      </w:r>
    </w:p>
    <w:p w14:paraId="2F784BAD" w14:textId="77777777" w:rsidR="00C84E57" w:rsidRPr="002268BC" w:rsidRDefault="00024B58" w:rsidP="00C84E57">
      <w:pPr>
        <w:spacing w:line="276" w:lineRule="auto"/>
        <w:ind w:firstLine="720"/>
        <w:jc w:val="both"/>
        <w:rPr>
          <w:lang w:val="sr-Cyrl-CS"/>
        </w:rPr>
      </w:pPr>
      <w:r w:rsidRPr="002268BC">
        <w:rPr>
          <w:lang w:val="sr-Cyrl-CS"/>
        </w:rPr>
        <w:t>2</w:t>
      </w:r>
      <w:r w:rsidR="00C84E57" w:rsidRPr="002268BC">
        <w:rPr>
          <w:lang w:val="sr-Cyrl-CS"/>
        </w:rPr>
        <w:t xml:space="preserve">) у свим осталим случајевима трошкови улагања у заштиту животне средине идентификују се </w:t>
      </w:r>
      <w:r w:rsidR="00246329" w:rsidRPr="002268BC">
        <w:rPr>
          <w:lang w:val="sr-Cyrl-CS"/>
        </w:rPr>
        <w:t xml:space="preserve">у односу на </w:t>
      </w:r>
      <w:r w:rsidR="00C84E57" w:rsidRPr="002268BC">
        <w:rPr>
          <w:lang w:val="sr-Cyrl-CS"/>
        </w:rPr>
        <w:t>сличн</w:t>
      </w:r>
      <w:r w:rsidR="00EF573E" w:rsidRPr="002268BC">
        <w:rPr>
          <w:lang w:val="sr-Cyrl-CS"/>
        </w:rPr>
        <w:t>о</w:t>
      </w:r>
      <w:r w:rsidR="00C84E57" w:rsidRPr="002268BC">
        <w:rPr>
          <w:lang w:val="sr-Cyrl-CS"/>
        </w:rPr>
        <w:t>, еколошк</w:t>
      </w:r>
      <w:r w:rsidR="00EF573E" w:rsidRPr="002268BC">
        <w:rPr>
          <w:lang w:val="sr-Cyrl-CS"/>
        </w:rPr>
        <w:t xml:space="preserve">и </w:t>
      </w:r>
      <w:r w:rsidR="00246329" w:rsidRPr="002268BC">
        <w:rPr>
          <w:lang w:val="sr-Cyrl-CS"/>
        </w:rPr>
        <w:t xml:space="preserve">мање </w:t>
      </w:r>
      <w:r w:rsidR="00EF573E" w:rsidRPr="002268BC">
        <w:rPr>
          <w:lang w:val="sr-Cyrl-CS"/>
        </w:rPr>
        <w:t>прихватљиво</w:t>
      </w:r>
      <w:r w:rsidR="00C84E57" w:rsidRPr="002268BC">
        <w:rPr>
          <w:lang w:val="sr-Cyrl-CS"/>
        </w:rPr>
        <w:t xml:space="preserve"> </w:t>
      </w:r>
      <w:r w:rsidR="00246329" w:rsidRPr="002268BC">
        <w:rPr>
          <w:lang w:val="sr-Cyrl-CS"/>
        </w:rPr>
        <w:t xml:space="preserve">улагање </w:t>
      </w:r>
      <w:r w:rsidR="00C84E57" w:rsidRPr="002268BC">
        <w:rPr>
          <w:lang w:val="sr-Cyrl-CS"/>
        </w:rPr>
        <w:t>кој</w:t>
      </w:r>
      <w:r w:rsidR="00EF573E" w:rsidRPr="002268BC">
        <w:rPr>
          <w:lang w:val="sr-Cyrl-CS"/>
        </w:rPr>
        <w:t>е</w:t>
      </w:r>
      <w:r w:rsidR="00C84E57" w:rsidRPr="002268BC">
        <w:rPr>
          <w:lang w:val="sr-Cyrl-CS"/>
        </w:rPr>
        <w:t xml:space="preserve"> би </w:t>
      </w:r>
      <w:r w:rsidR="00246329" w:rsidRPr="002268BC">
        <w:rPr>
          <w:lang w:val="sr-Cyrl-CS"/>
        </w:rPr>
        <w:t xml:space="preserve">иначе било спроведено </w:t>
      </w:r>
      <w:r w:rsidR="00C84E57" w:rsidRPr="002268BC">
        <w:rPr>
          <w:lang w:val="sr-Cyrl-CS"/>
        </w:rPr>
        <w:t xml:space="preserve"> </w:t>
      </w:r>
      <w:r w:rsidR="003D6A65" w:rsidRPr="002268BC">
        <w:rPr>
          <w:lang w:val="sr-Cyrl-CS"/>
        </w:rPr>
        <w:t xml:space="preserve">у одсуству </w:t>
      </w:r>
      <w:r w:rsidR="001512F7" w:rsidRPr="002268BC">
        <w:rPr>
          <w:lang w:val="sr-Cyrl-CS"/>
        </w:rPr>
        <w:t>државне</w:t>
      </w:r>
      <w:r w:rsidR="00C84E57" w:rsidRPr="002268BC">
        <w:rPr>
          <w:lang w:val="sr-Cyrl-CS"/>
        </w:rPr>
        <w:t xml:space="preserve"> помоћи</w:t>
      </w:r>
      <w:r w:rsidR="00AF0DBF" w:rsidRPr="002268BC">
        <w:rPr>
          <w:lang w:val="sr-Cyrl-CS"/>
        </w:rPr>
        <w:t>, при чему</w:t>
      </w:r>
      <w:r w:rsidR="00C84E57" w:rsidRPr="002268BC">
        <w:rPr>
          <w:lang w:val="sr-Cyrl-CS"/>
        </w:rPr>
        <w:t xml:space="preserve"> </w:t>
      </w:r>
      <w:r w:rsidR="00AF0DBF" w:rsidRPr="002268BC">
        <w:rPr>
          <w:lang w:val="sr-Cyrl-CS"/>
        </w:rPr>
        <w:t xml:space="preserve">разлика </w:t>
      </w:r>
      <w:r w:rsidR="00C84E57" w:rsidRPr="002268BC">
        <w:rPr>
          <w:lang w:val="sr-Cyrl-CS"/>
        </w:rPr>
        <w:t>између трошкова об</w:t>
      </w:r>
      <w:r w:rsidR="00B31750" w:rsidRPr="002268BC">
        <w:rPr>
          <w:lang w:val="sr-Cyrl-CS"/>
        </w:rPr>
        <w:t>а</w:t>
      </w:r>
      <w:r w:rsidR="00C84E57" w:rsidRPr="002268BC">
        <w:rPr>
          <w:lang w:val="sr-Cyrl-CS"/>
        </w:rPr>
        <w:t xml:space="preserve"> </w:t>
      </w:r>
      <w:r w:rsidR="00B31750" w:rsidRPr="002268BC">
        <w:rPr>
          <w:lang w:val="sr-Cyrl-CS"/>
        </w:rPr>
        <w:t>улагања</w:t>
      </w:r>
      <w:r w:rsidR="00C84E57" w:rsidRPr="002268BC">
        <w:rPr>
          <w:lang w:val="sr-Cyrl-CS"/>
        </w:rPr>
        <w:t xml:space="preserve"> </w:t>
      </w:r>
      <w:r w:rsidR="00EF573E" w:rsidRPr="002268BC">
        <w:rPr>
          <w:lang w:val="sr-Cyrl-CS"/>
        </w:rPr>
        <w:t>представља</w:t>
      </w:r>
      <w:r w:rsidR="00C84E57" w:rsidRPr="002268BC">
        <w:rPr>
          <w:lang w:val="sr-Cyrl-CS"/>
        </w:rPr>
        <w:t xml:space="preserve"> </w:t>
      </w:r>
      <w:r w:rsidR="00EF573E" w:rsidRPr="002268BC">
        <w:rPr>
          <w:lang w:val="sr-Cyrl-CS"/>
        </w:rPr>
        <w:t xml:space="preserve">оправдане </w:t>
      </w:r>
      <w:r w:rsidR="00C84E57" w:rsidRPr="002268BC">
        <w:rPr>
          <w:lang w:val="sr-Cyrl-CS"/>
        </w:rPr>
        <w:t xml:space="preserve">трошкове </w:t>
      </w:r>
      <w:r w:rsidR="00EF573E" w:rsidRPr="002268BC">
        <w:rPr>
          <w:lang w:val="sr-Cyrl-CS"/>
        </w:rPr>
        <w:t>за</w:t>
      </w:r>
      <w:r w:rsidR="00C84E57" w:rsidRPr="002268BC">
        <w:rPr>
          <w:lang w:val="sr-Cyrl-CS"/>
        </w:rPr>
        <w:t xml:space="preserve"> заштит</w:t>
      </w:r>
      <w:r w:rsidR="00EF573E" w:rsidRPr="002268BC">
        <w:rPr>
          <w:lang w:val="sr-Cyrl-CS"/>
        </w:rPr>
        <w:t>у</w:t>
      </w:r>
      <w:r w:rsidR="00C84E57" w:rsidRPr="002268BC">
        <w:rPr>
          <w:lang w:val="sr-Cyrl-CS"/>
        </w:rPr>
        <w:t xml:space="preserve"> животне средине.</w:t>
      </w:r>
    </w:p>
    <w:p w14:paraId="34FBF1AF" w14:textId="77777777" w:rsidR="00E03D31" w:rsidRPr="002268BC" w:rsidRDefault="00C84E57" w:rsidP="00C84E57">
      <w:pPr>
        <w:spacing w:line="276" w:lineRule="auto"/>
        <w:ind w:firstLine="720"/>
        <w:jc w:val="both"/>
        <w:rPr>
          <w:lang w:val="sr-Cyrl-CS"/>
        </w:rPr>
      </w:pPr>
      <w:r w:rsidRPr="002268BC">
        <w:rPr>
          <w:lang w:val="sr-Cyrl-CS"/>
        </w:rPr>
        <w:t xml:space="preserve">Трошкови који нису директно повезани са постизањем вишег нивоа заштите животне средине </w:t>
      </w:r>
      <w:r w:rsidR="00B90A51" w:rsidRPr="002268BC">
        <w:rPr>
          <w:lang w:val="sr-Cyrl-CS"/>
        </w:rPr>
        <w:t>не представљају оправдане трошкове</w:t>
      </w:r>
      <w:r w:rsidRPr="002268BC">
        <w:rPr>
          <w:lang w:val="sr-Cyrl-CS"/>
        </w:rPr>
        <w:t>.</w:t>
      </w:r>
    </w:p>
    <w:p w14:paraId="40738524" w14:textId="77777777" w:rsidR="00C84E57" w:rsidRPr="002268BC" w:rsidRDefault="00E6158A" w:rsidP="00C84E57">
      <w:pPr>
        <w:spacing w:line="276" w:lineRule="auto"/>
        <w:ind w:firstLine="720"/>
        <w:jc w:val="both"/>
        <w:rPr>
          <w:lang w:val="sr-Cyrl-CS"/>
        </w:rPr>
      </w:pPr>
      <w:r w:rsidRPr="002268BC">
        <w:rPr>
          <w:lang w:val="sr-Cyrl-CS"/>
        </w:rPr>
        <w:t>И</w:t>
      </w:r>
      <w:r w:rsidR="00C84E57" w:rsidRPr="002268BC">
        <w:rPr>
          <w:lang w:val="sr-Cyrl-CS"/>
        </w:rPr>
        <w:t>нтензитет</w:t>
      </w:r>
      <w:r w:rsidR="004523DE" w:rsidRPr="002268BC">
        <w:rPr>
          <w:lang w:val="sr-Cyrl-CS"/>
        </w:rPr>
        <w:t xml:space="preserve"> државне</w:t>
      </w:r>
      <w:r w:rsidR="00C84E57" w:rsidRPr="002268BC">
        <w:rPr>
          <w:lang w:val="sr-Cyrl-CS"/>
        </w:rPr>
        <w:t xml:space="preserve"> помоћи </w:t>
      </w:r>
      <w:r w:rsidRPr="002268BC">
        <w:rPr>
          <w:lang w:val="sr-Cyrl-CS"/>
        </w:rPr>
        <w:t>је до</w:t>
      </w:r>
      <w:r w:rsidR="00C84E57" w:rsidRPr="002268BC">
        <w:rPr>
          <w:lang w:val="sr-Cyrl-CS"/>
        </w:rPr>
        <w:t xml:space="preserve"> 40% оправданих трошкова</w:t>
      </w:r>
      <w:r w:rsidR="00CA060F" w:rsidRPr="002268BC">
        <w:rPr>
          <w:lang w:val="sr-Cyrl-CS"/>
        </w:rPr>
        <w:t xml:space="preserve">, а највише 15 милиона евра </w:t>
      </w:r>
      <w:r w:rsidR="00CA060F" w:rsidRPr="002268BC">
        <w:rPr>
          <w:color w:val="000000"/>
          <w:lang w:val="sr-Cyrl-CS"/>
        </w:rPr>
        <w:t>по учеснику на тржишту</w:t>
      </w:r>
      <w:r w:rsidR="00C84E57" w:rsidRPr="002268BC">
        <w:rPr>
          <w:lang w:val="sr-Cyrl-CS"/>
        </w:rPr>
        <w:t>.</w:t>
      </w:r>
    </w:p>
    <w:p w14:paraId="2AC78342" w14:textId="77777777" w:rsidR="00C84E57" w:rsidRPr="002268BC" w:rsidRDefault="00C84E57" w:rsidP="00C84E57">
      <w:pPr>
        <w:spacing w:line="276" w:lineRule="auto"/>
        <w:ind w:firstLine="720"/>
        <w:jc w:val="both"/>
        <w:rPr>
          <w:lang w:val="sr-Cyrl-CS"/>
        </w:rPr>
      </w:pPr>
      <w:r w:rsidRPr="002268BC">
        <w:rPr>
          <w:lang w:val="sr-Cyrl-CS"/>
        </w:rPr>
        <w:t>Интензите</w:t>
      </w:r>
      <w:r w:rsidR="00B90A51" w:rsidRPr="002268BC">
        <w:rPr>
          <w:lang w:val="sr-Cyrl-CS"/>
        </w:rPr>
        <w:t>т</w:t>
      </w:r>
      <w:r w:rsidR="004523DE" w:rsidRPr="002268BC">
        <w:rPr>
          <w:lang w:val="sr-Cyrl-CS"/>
        </w:rPr>
        <w:t xml:space="preserve"> државне</w:t>
      </w:r>
      <w:r w:rsidR="00B90A51" w:rsidRPr="002268BC">
        <w:rPr>
          <w:lang w:val="sr-Cyrl-CS"/>
        </w:rPr>
        <w:t xml:space="preserve"> помоћи може </w:t>
      </w:r>
      <w:r w:rsidR="008F10F1" w:rsidRPr="002268BC">
        <w:rPr>
          <w:lang w:val="sr-Cyrl-CS"/>
        </w:rPr>
        <w:t xml:space="preserve">да </w:t>
      </w:r>
      <w:r w:rsidR="00B90A51" w:rsidRPr="002268BC">
        <w:rPr>
          <w:lang w:val="sr-Cyrl-CS"/>
        </w:rPr>
        <w:t>се повећа за 10%</w:t>
      </w:r>
      <w:r w:rsidRPr="002268BC">
        <w:rPr>
          <w:lang w:val="sr-Cyrl-CS"/>
        </w:rPr>
        <w:t xml:space="preserve"> </w:t>
      </w:r>
      <w:r w:rsidR="00E35EA6" w:rsidRPr="002268BC">
        <w:rPr>
          <w:lang w:val="sr-Cyrl-CS"/>
        </w:rPr>
        <w:t>за</w:t>
      </w:r>
      <w:r w:rsidR="00EA73A5" w:rsidRPr="002268BC">
        <w:rPr>
          <w:lang w:val="sr-Cyrl-CS"/>
        </w:rPr>
        <w:t xml:space="preserve"> </w:t>
      </w:r>
      <w:r w:rsidR="008F10F1" w:rsidRPr="002268BC">
        <w:rPr>
          <w:lang w:val="sr-Cyrl-CS"/>
        </w:rPr>
        <w:t>учесник</w:t>
      </w:r>
      <w:r w:rsidR="00EA73A5" w:rsidRPr="002268BC">
        <w:rPr>
          <w:lang w:val="sr-Cyrl-CS"/>
        </w:rPr>
        <w:t>а</w:t>
      </w:r>
      <w:r w:rsidR="008F10F1" w:rsidRPr="002268BC">
        <w:rPr>
          <w:lang w:val="sr-Cyrl-CS"/>
        </w:rPr>
        <w:t xml:space="preserve"> на тржишт</w:t>
      </w:r>
      <w:r w:rsidR="00AF0DBF" w:rsidRPr="002268BC">
        <w:rPr>
          <w:lang w:val="sr-Cyrl-CS"/>
        </w:rPr>
        <w:t>а</w:t>
      </w:r>
      <w:r w:rsidR="008F10F1" w:rsidRPr="002268BC">
        <w:rPr>
          <w:lang w:val="sr-Cyrl-CS"/>
        </w:rPr>
        <w:t xml:space="preserve"> који се разврстава у средња правна лица (у даљем тексту: средње правно лице)</w:t>
      </w:r>
      <w:r w:rsidR="00B90A51" w:rsidRPr="002268BC">
        <w:rPr>
          <w:lang w:val="sr-Cyrl-CS"/>
        </w:rPr>
        <w:t xml:space="preserve"> и за 20% </w:t>
      </w:r>
      <w:r w:rsidR="008F10F1" w:rsidRPr="002268BC">
        <w:rPr>
          <w:lang w:val="sr-Cyrl-CS"/>
        </w:rPr>
        <w:t>учеснику на тржишту који се разврстава у мала правна лица (у даљем тексту: мало правно лице)</w:t>
      </w:r>
      <w:r w:rsidR="00E35EA6" w:rsidRPr="002268BC">
        <w:rPr>
          <w:lang w:val="sr-Cyrl-CS"/>
        </w:rPr>
        <w:t>.</w:t>
      </w:r>
      <w:r w:rsidR="008F10F1" w:rsidRPr="002268BC">
        <w:rPr>
          <w:lang w:val="sr-Cyrl-CS"/>
        </w:rPr>
        <w:t xml:space="preserve"> </w:t>
      </w:r>
    </w:p>
    <w:p w14:paraId="430331E6" w14:textId="77777777" w:rsidR="00E35EA6" w:rsidRPr="002268BC" w:rsidRDefault="00C84E57" w:rsidP="00E35EA6">
      <w:pPr>
        <w:spacing w:line="276" w:lineRule="auto"/>
        <w:ind w:firstLine="720"/>
        <w:jc w:val="both"/>
        <w:rPr>
          <w:lang w:val="sr-Cyrl-CS"/>
        </w:rPr>
      </w:pPr>
      <w:r w:rsidRPr="002268BC">
        <w:rPr>
          <w:lang w:val="sr-Cyrl-CS"/>
        </w:rPr>
        <w:t>Интензитет</w:t>
      </w:r>
      <w:r w:rsidR="004523DE" w:rsidRPr="002268BC">
        <w:rPr>
          <w:lang w:val="sr-Cyrl-CS"/>
        </w:rPr>
        <w:t xml:space="preserve"> државне</w:t>
      </w:r>
      <w:r w:rsidRPr="002268BC">
        <w:rPr>
          <w:lang w:val="sr-Cyrl-CS"/>
        </w:rPr>
        <w:t xml:space="preserve"> помоћи може </w:t>
      </w:r>
      <w:r w:rsidR="00093041" w:rsidRPr="002268BC">
        <w:rPr>
          <w:lang w:val="sr-Cyrl-CS"/>
        </w:rPr>
        <w:t xml:space="preserve">да </w:t>
      </w:r>
      <w:r w:rsidRPr="002268BC">
        <w:rPr>
          <w:lang w:val="sr-Cyrl-CS"/>
        </w:rPr>
        <w:t>се повећа</w:t>
      </w:r>
      <w:r w:rsidR="00B90A51" w:rsidRPr="002268BC">
        <w:rPr>
          <w:lang w:val="sr-Cyrl-CS"/>
        </w:rPr>
        <w:t xml:space="preserve"> за 15% </w:t>
      </w:r>
      <w:r w:rsidRPr="002268BC">
        <w:rPr>
          <w:lang w:val="sr-Cyrl-CS"/>
        </w:rPr>
        <w:t xml:space="preserve">за </w:t>
      </w:r>
      <w:r w:rsidR="00B31750" w:rsidRPr="002268BC">
        <w:rPr>
          <w:lang w:val="sr-Cyrl-CS"/>
        </w:rPr>
        <w:t>улагања</w:t>
      </w:r>
      <w:r w:rsidR="00C8694C" w:rsidRPr="002268BC">
        <w:rPr>
          <w:lang w:val="sr-Cyrl-CS"/>
        </w:rPr>
        <w:t xml:space="preserve"> </w:t>
      </w:r>
      <w:r w:rsidR="00E35EA6" w:rsidRPr="002268BC">
        <w:rPr>
          <w:lang w:val="sr-Cyrl-CS"/>
        </w:rPr>
        <w:t>која се врше у подручју нивоа 2 номенклатуре статистичких територијалних јединица чији је бруто друштвени производ (у даљем тексту: БДП) по становнику нижи или једнак 75% просека у ЕУ-27.</w:t>
      </w:r>
    </w:p>
    <w:p w14:paraId="6C9E23DC" w14:textId="77777777" w:rsidR="00E03D31" w:rsidRPr="002268BC" w:rsidRDefault="00E03D31" w:rsidP="00C931A9">
      <w:pPr>
        <w:spacing w:line="276" w:lineRule="auto"/>
        <w:ind w:firstLine="720"/>
        <w:jc w:val="both"/>
        <w:rPr>
          <w:lang w:val="sr-Cyrl-CS"/>
        </w:rPr>
      </w:pPr>
    </w:p>
    <w:p w14:paraId="09D2B0ED" w14:textId="77777777" w:rsidR="00EE708A" w:rsidRPr="002268BC" w:rsidRDefault="00EE708A" w:rsidP="00377340">
      <w:pPr>
        <w:spacing w:line="276" w:lineRule="auto"/>
        <w:jc w:val="both"/>
        <w:rPr>
          <w:b/>
          <w:lang w:val="sr-Cyrl-CS"/>
        </w:rPr>
      </w:pPr>
    </w:p>
    <w:p w14:paraId="72DA2D44" w14:textId="77777777" w:rsidR="009B4174" w:rsidRPr="002268BC" w:rsidRDefault="00C8694C" w:rsidP="00B12333">
      <w:pPr>
        <w:spacing w:line="276" w:lineRule="auto"/>
        <w:jc w:val="center"/>
        <w:rPr>
          <w:b/>
          <w:lang w:val="sr-Cyrl-CS"/>
        </w:rPr>
      </w:pPr>
      <w:r w:rsidRPr="002268BC">
        <w:rPr>
          <w:b/>
          <w:lang w:val="sr-Cyrl-CS"/>
        </w:rPr>
        <w:t>Државна п</w:t>
      </w:r>
      <w:r w:rsidR="006A2FD1" w:rsidRPr="002268BC">
        <w:rPr>
          <w:b/>
          <w:lang w:val="sr-Cyrl-CS"/>
        </w:rPr>
        <w:t xml:space="preserve">омоћ за </w:t>
      </w:r>
      <w:r w:rsidR="00C84E57" w:rsidRPr="002268BC">
        <w:rPr>
          <w:b/>
          <w:lang w:val="sr-Cyrl-CS"/>
        </w:rPr>
        <w:t xml:space="preserve">рано </w:t>
      </w:r>
      <w:r w:rsidR="00B12333" w:rsidRPr="002268BC">
        <w:rPr>
          <w:b/>
          <w:lang w:val="sr-Cyrl-CS"/>
        </w:rPr>
        <w:t>усклађивање са новим</w:t>
      </w:r>
      <w:r w:rsidR="00C84E57" w:rsidRPr="002268BC">
        <w:rPr>
          <w:b/>
          <w:lang w:val="sr-Cyrl-CS"/>
        </w:rPr>
        <w:t xml:space="preserve"> стандардима </w:t>
      </w:r>
      <w:r w:rsidR="001F6FAF" w:rsidRPr="002268BC">
        <w:rPr>
          <w:b/>
          <w:lang w:val="sr-Cyrl-CS"/>
        </w:rPr>
        <w:t>Републике Србије</w:t>
      </w:r>
    </w:p>
    <w:p w14:paraId="37077A3F" w14:textId="77777777" w:rsidR="00C84E57" w:rsidRPr="002268BC" w:rsidRDefault="00C84E57">
      <w:pPr>
        <w:spacing w:line="276" w:lineRule="auto"/>
        <w:jc w:val="center"/>
        <w:rPr>
          <w:b/>
          <w:lang w:val="sr-Cyrl-CS"/>
        </w:rPr>
      </w:pPr>
    </w:p>
    <w:p w14:paraId="34E99622" w14:textId="77777777" w:rsidR="002145D8" w:rsidRPr="002268BC" w:rsidRDefault="002065CC">
      <w:pPr>
        <w:spacing w:line="276" w:lineRule="auto"/>
        <w:jc w:val="center"/>
        <w:rPr>
          <w:b/>
          <w:lang w:val="sr-Cyrl-CS"/>
        </w:rPr>
      </w:pPr>
      <w:r w:rsidRPr="002268BC">
        <w:rPr>
          <w:b/>
          <w:lang w:val="sr-Cyrl-CS"/>
        </w:rPr>
        <w:t>Члан</w:t>
      </w:r>
      <w:r w:rsidR="008C6A91" w:rsidRPr="002268BC">
        <w:rPr>
          <w:b/>
          <w:lang w:val="sr-Cyrl-CS"/>
        </w:rPr>
        <w:t xml:space="preserve"> </w:t>
      </w:r>
      <w:r w:rsidR="0060702F" w:rsidRPr="002268BC">
        <w:rPr>
          <w:b/>
          <w:lang w:val="sr-Cyrl-CS"/>
        </w:rPr>
        <w:t>9</w:t>
      </w:r>
      <w:r w:rsidR="001D4BAA" w:rsidRPr="002268BC">
        <w:rPr>
          <w:b/>
          <w:lang w:val="sr-Cyrl-CS"/>
        </w:rPr>
        <w:t>.</w:t>
      </w:r>
    </w:p>
    <w:p w14:paraId="003168A1" w14:textId="77777777" w:rsidR="00C84E57" w:rsidRPr="002268BC" w:rsidRDefault="001F6FAF" w:rsidP="00C84E57">
      <w:pPr>
        <w:spacing w:line="276" w:lineRule="auto"/>
        <w:ind w:firstLine="360"/>
        <w:jc w:val="both"/>
        <w:rPr>
          <w:lang w:val="sr-Cyrl-CS"/>
        </w:rPr>
      </w:pPr>
      <w:r w:rsidRPr="002268BC">
        <w:rPr>
          <w:lang w:val="sr-Cyrl-CS"/>
        </w:rPr>
        <w:t xml:space="preserve"> Државна помоћ за рано </w:t>
      </w:r>
      <w:r w:rsidR="00B12333" w:rsidRPr="002268BC">
        <w:rPr>
          <w:lang w:val="sr-Cyrl-CS"/>
        </w:rPr>
        <w:t>усклађивање</w:t>
      </w:r>
      <w:r w:rsidRPr="002268BC">
        <w:rPr>
          <w:lang w:val="sr-Cyrl-CS"/>
        </w:rPr>
        <w:t xml:space="preserve"> са новим стандардима се сматра усклађеном ако су </w:t>
      </w:r>
      <w:r w:rsidR="00C8694C" w:rsidRPr="002268BC">
        <w:rPr>
          <w:lang w:val="sr-Cyrl-CS"/>
        </w:rPr>
        <w:t xml:space="preserve">нови </w:t>
      </w:r>
      <w:r w:rsidRPr="002268BC">
        <w:rPr>
          <w:lang w:val="sr-Cyrl-CS"/>
        </w:rPr>
        <w:t xml:space="preserve">стандарди </w:t>
      </w:r>
      <w:r w:rsidR="003358CB" w:rsidRPr="002268BC">
        <w:rPr>
          <w:lang w:val="sr-Cyrl-CS"/>
        </w:rPr>
        <w:t>прописани</w:t>
      </w:r>
      <w:r w:rsidRPr="002268BC">
        <w:rPr>
          <w:lang w:val="sr-Cyrl-CS"/>
        </w:rPr>
        <w:t xml:space="preserve">, а улагање се реализује и завршава </w:t>
      </w:r>
      <w:r w:rsidR="00AF0DBF" w:rsidRPr="002268BC">
        <w:rPr>
          <w:lang w:val="sr-Cyrl-CS"/>
        </w:rPr>
        <w:t xml:space="preserve">најраније </w:t>
      </w:r>
      <w:r w:rsidR="003358CB" w:rsidRPr="002268BC">
        <w:rPr>
          <w:lang w:val="sr-Cyrl-CS"/>
        </w:rPr>
        <w:t>годину дана пре почетка примене т</w:t>
      </w:r>
      <w:r w:rsidRPr="002268BC">
        <w:rPr>
          <w:lang w:val="sr-Cyrl-CS"/>
        </w:rPr>
        <w:t>их стандарда.</w:t>
      </w:r>
    </w:p>
    <w:p w14:paraId="0287868A" w14:textId="77777777" w:rsidR="00C84E57" w:rsidRPr="002268BC" w:rsidRDefault="00456CD1" w:rsidP="00C84E57">
      <w:pPr>
        <w:spacing w:line="276" w:lineRule="auto"/>
        <w:ind w:firstLine="360"/>
        <w:jc w:val="both"/>
        <w:rPr>
          <w:lang w:val="sr-Cyrl-CS"/>
        </w:rPr>
      </w:pPr>
      <w:r w:rsidRPr="002268BC">
        <w:rPr>
          <w:lang w:val="sr-Cyrl-CS"/>
        </w:rPr>
        <w:t xml:space="preserve">Оправдани трошкови су додатни </w:t>
      </w:r>
      <w:r w:rsidR="00C84E57" w:rsidRPr="002268BC">
        <w:rPr>
          <w:lang w:val="sr-Cyrl-CS"/>
        </w:rPr>
        <w:t xml:space="preserve">трошкови </w:t>
      </w:r>
      <w:r w:rsidRPr="002268BC">
        <w:rPr>
          <w:lang w:val="sr-Cyrl-CS"/>
        </w:rPr>
        <w:t xml:space="preserve">улагања </w:t>
      </w:r>
      <w:r w:rsidR="00C84E57" w:rsidRPr="002268BC">
        <w:rPr>
          <w:lang w:val="sr-Cyrl-CS"/>
        </w:rPr>
        <w:t xml:space="preserve">неопходни да би се превазишли стандарди </w:t>
      </w:r>
      <w:r w:rsidR="00F560F4" w:rsidRPr="002268BC">
        <w:rPr>
          <w:lang w:val="sr-Cyrl-CS"/>
        </w:rPr>
        <w:t>Републике Србије</w:t>
      </w:r>
      <w:r w:rsidR="003358CB" w:rsidRPr="002268BC">
        <w:rPr>
          <w:lang w:val="sr-Cyrl-CS"/>
        </w:rPr>
        <w:t xml:space="preserve"> који су већ у примени</w:t>
      </w:r>
      <w:r w:rsidR="00F560F4" w:rsidRPr="002268BC">
        <w:rPr>
          <w:lang w:val="sr-Cyrl-CS"/>
        </w:rPr>
        <w:t xml:space="preserve"> </w:t>
      </w:r>
      <w:r w:rsidRPr="002268BC">
        <w:rPr>
          <w:lang w:val="sr-Cyrl-CS"/>
        </w:rPr>
        <w:t>и</w:t>
      </w:r>
      <w:r w:rsidR="00C84E57" w:rsidRPr="002268BC">
        <w:rPr>
          <w:lang w:val="sr-Cyrl-CS"/>
        </w:rPr>
        <w:t xml:space="preserve"> </w:t>
      </w:r>
      <w:r w:rsidR="00FD0F62" w:rsidRPr="002268BC">
        <w:rPr>
          <w:lang w:val="sr-Cyrl-CS"/>
        </w:rPr>
        <w:t>односе се на</w:t>
      </w:r>
      <w:r w:rsidR="00C84E57" w:rsidRPr="002268BC">
        <w:rPr>
          <w:lang w:val="sr-Cyrl-CS"/>
        </w:rPr>
        <w:t>:</w:t>
      </w:r>
    </w:p>
    <w:p w14:paraId="24410965" w14:textId="77777777" w:rsidR="00C84E57" w:rsidRPr="002268BC" w:rsidRDefault="00024B58" w:rsidP="00C84E57">
      <w:pPr>
        <w:spacing w:line="276" w:lineRule="auto"/>
        <w:ind w:firstLine="360"/>
        <w:jc w:val="both"/>
        <w:rPr>
          <w:lang w:val="sr-Cyrl-CS"/>
        </w:rPr>
      </w:pPr>
      <w:r w:rsidRPr="002268BC">
        <w:rPr>
          <w:lang w:val="sr-Cyrl-CS"/>
        </w:rPr>
        <w:t>1</w:t>
      </w:r>
      <w:r w:rsidR="00C84E57" w:rsidRPr="002268BC">
        <w:rPr>
          <w:lang w:val="sr-Cyrl-CS"/>
        </w:rPr>
        <w:t xml:space="preserve">) </w:t>
      </w:r>
      <w:r w:rsidR="00FD0F62" w:rsidRPr="002268BC">
        <w:rPr>
          <w:lang w:val="sr-Cyrl-CS"/>
        </w:rPr>
        <w:t>трошков</w:t>
      </w:r>
      <w:r w:rsidR="003358CB" w:rsidRPr="002268BC">
        <w:rPr>
          <w:lang w:val="sr-Cyrl-CS"/>
        </w:rPr>
        <w:t>е</w:t>
      </w:r>
      <w:r w:rsidR="00FD0F62" w:rsidRPr="002268BC">
        <w:rPr>
          <w:lang w:val="sr-Cyrl-CS"/>
        </w:rPr>
        <w:t xml:space="preserve"> </w:t>
      </w:r>
      <w:r w:rsidR="00C8694C" w:rsidRPr="002268BC">
        <w:rPr>
          <w:lang w:val="sr-Cyrl-CS"/>
        </w:rPr>
        <w:t xml:space="preserve">који се </w:t>
      </w:r>
      <w:r w:rsidR="00FD0F62" w:rsidRPr="002268BC">
        <w:rPr>
          <w:lang w:val="sr-Cyrl-CS"/>
        </w:rPr>
        <w:t xml:space="preserve">јасно </w:t>
      </w:r>
      <w:r w:rsidR="00C8694C" w:rsidRPr="002268BC">
        <w:rPr>
          <w:lang w:val="sr-Cyrl-CS"/>
        </w:rPr>
        <w:t>могу</w:t>
      </w:r>
      <w:r w:rsidR="00C84E57" w:rsidRPr="002268BC">
        <w:rPr>
          <w:lang w:val="sr-Cyrl-CS"/>
        </w:rPr>
        <w:t xml:space="preserve"> идентификовати у укупним трошковима улагања </w:t>
      </w:r>
      <w:r w:rsidR="00FD0F62" w:rsidRPr="002268BC">
        <w:rPr>
          <w:lang w:val="sr-Cyrl-CS"/>
        </w:rPr>
        <w:t xml:space="preserve">и издвојити </w:t>
      </w:r>
      <w:r w:rsidR="00C84E57" w:rsidRPr="002268BC">
        <w:rPr>
          <w:lang w:val="sr-Cyrl-CS"/>
        </w:rPr>
        <w:t>као засебн</w:t>
      </w:r>
      <w:r w:rsidR="00B31750" w:rsidRPr="002268BC">
        <w:rPr>
          <w:lang w:val="sr-Cyrl-CS"/>
        </w:rPr>
        <w:t>о</w:t>
      </w:r>
      <w:r w:rsidR="00C84E57" w:rsidRPr="002268BC">
        <w:rPr>
          <w:lang w:val="sr-Cyrl-CS"/>
        </w:rPr>
        <w:t xml:space="preserve"> </w:t>
      </w:r>
      <w:r w:rsidR="00B31750" w:rsidRPr="002268BC">
        <w:rPr>
          <w:lang w:val="sr-Cyrl-CS"/>
        </w:rPr>
        <w:t>улагање</w:t>
      </w:r>
      <w:r w:rsidR="004844F2" w:rsidRPr="002268BC">
        <w:rPr>
          <w:lang w:val="sr-Cyrl-CS"/>
        </w:rPr>
        <w:t>,</w:t>
      </w:r>
      <w:r w:rsidR="00FD0F62" w:rsidRPr="002268BC">
        <w:rPr>
          <w:lang w:val="sr-Cyrl-CS"/>
        </w:rPr>
        <w:t xml:space="preserve"> а односе се на улагање у заштиту животне средине</w:t>
      </w:r>
      <w:r w:rsidR="00C84E57" w:rsidRPr="002268BC">
        <w:rPr>
          <w:lang w:val="sr-Cyrl-CS"/>
        </w:rPr>
        <w:t>;</w:t>
      </w:r>
    </w:p>
    <w:p w14:paraId="6E121E73" w14:textId="77777777" w:rsidR="00EF573E" w:rsidRPr="002268BC" w:rsidRDefault="00024B58" w:rsidP="00C84E57">
      <w:pPr>
        <w:spacing w:line="276" w:lineRule="auto"/>
        <w:ind w:firstLine="360"/>
        <w:jc w:val="both"/>
        <w:rPr>
          <w:lang w:val="sr-Cyrl-CS"/>
        </w:rPr>
      </w:pPr>
      <w:r w:rsidRPr="002268BC">
        <w:rPr>
          <w:lang w:val="sr-Cyrl-CS"/>
        </w:rPr>
        <w:t>2</w:t>
      </w:r>
      <w:r w:rsidR="00EF573E" w:rsidRPr="002268BC">
        <w:rPr>
          <w:lang w:val="sr-Cyrl-CS"/>
        </w:rPr>
        <w:t xml:space="preserve">) у свим осталим случајевима трошкови улагања у заштиту животне средине идентификују се </w:t>
      </w:r>
      <w:r w:rsidR="00FD0F62" w:rsidRPr="002268BC">
        <w:rPr>
          <w:lang w:val="sr-Cyrl-CS"/>
        </w:rPr>
        <w:t xml:space="preserve">у односу на </w:t>
      </w:r>
      <w:r w:rsidR="00EF573E" w:rsidRPr="002268BC">
        <w:rPr>
          <w:lang w:val="sr-Cyrl-CS"/>
        </w:rPr>
        <w:t xml:space="preserve">слично, еколошки </w:t>
      </w:r>
      <w:r w:rsidR="00DC72BB" w:rsidRPr="002268BC">
        <w:rPr>
          <w:lang w:val="sr-Cyrl-CS"/>
        </w:rPr>
        <w:t xml:space="preserve">мање </w:t>
      </w:r>
      <w:r w:rsidR="00EF573E" w:rsidRPr="002268BC">
        <w:rPr>
          <w:lang w:val="sr-Cyrl-CS"/>
        </w:rPr>
        <w:t xml:space="preserve">прихватљиво </w:t>
      </w:r>
      <w:r w:rsidR="00EA73A5" w:rsidRPr="002268BC">
        <w:rPr>
          <w:lang w:val="sr-Cyrl-CS"/>
        </w:rPr>
        <w:t>улагање</w:t>
      </w:r>
      <w:r w:rsidR="00DC72BB" w:rsidRPr="002268BC">
        <w:rPr>
          <w:lang w:val="sr-Cyrl-CS"/>
        </w:rPr>
        <w:t xml:space="preserve"> </w:t>
      </w:r>
      <w:r w:rsidR="00EF573E" w:rsidRPr="002268BC">
        <w:rPr>
          <w:lang w:val="sr-Cyrl-CS"/>
        </w:rPr>
        <w:t xml:space="preserve">које би </w:t>
      </w:r>
      <w:r w:rsidR="00DC72BB" w:rsidRPr="002268BC">
        <w:rPr>
          <w:lang w:val="sr-Cyrl-CS"/>
        </w:rPr>
        <w:t>иначе било</w:t>
      </w:r>
      <w:r w:rsidR="00EF573E" w:rsidRPr="002268BC">
        <w:rPr>
          <w:lang w:val="sr-Cyrl-CS"/>
        </w:rPr>
        <w:t xml:space="preserve"> изведено </w:t>
      </w:r>
      <w:r w:rsidR="003D6A65" w:rsidRPr="002268BC">
        <w:rPr>
          <w:lang w:val="sr-Cyrl-CS"/>
        </w:rPr>
        <w:t>у одсуству</w:t>
      </w:r>
      <w:r w:rsidR="00EF573E" w:rsidRPr="002268BC">
        <w:rPr>
          <w:lang w:val="sr-Cyrl-CS"/>
        </w:rPr>
        <w:t xml:space="preserve"> </w:t>
      </w:r>
      <w:r w:rsidR="00CD5132" w:rsidRPr="002268BC">
        <w:rPr>
          <w:lang w:val="sr-Cyrl-CS"/>
        </w:rPr>
        <w:t xml:space="preserve">државне </w:t>
      </w:r>
      <w:r w:rsidR="00EF573E" w:rsidRPr="002268BC">
        <w:rPr>
          <w:lang w:val="sr-Cyrl-CS"/>
        </w:rPr>
        <w:t>помоћи</w:t>
      </w:r>
      <w:r w:rsidR="00DC72BB" w:rsidRPr="002268BC">
        <w:rPr>
          <w:lang w:val="sr-Cyrl-CS"/>
        </w:rPr>
        <w:t>, при чему</w:t>
      </w:r>
      <w:r w:rsidR="00EF573E" w:rsidRPr="002268BC">
        <w:rPr>
          <w:lang w:val="sr-Cyrl-CS"/>
        </w:rPr>
        <w:t xml:space="preserve"> </w:t>
      </w:r>
      <w:r w:rsidR="00DC72BB" w:rsidRPr="002268BC">
        <w:rPr>
          <w:lang w:val="sr-Cyrl-CS"/>
        </w:rPr>
        <w:t>р</w:t>
      </w:r>
      <w:r w:rsidR="00EF573E" w:rsidRPr="002268BC">
        <w:rPr>
          <w:lang w:val="sr-Cyrl-CS"/>
        </w:rPr>
        <w:t>азлика између трошкова оба улагања представља оправдане трошкове за заштиту животне средине.</w:t>
      </w:r>
    </w:p>
    <w:p w14:paraId="482719A0" w14:textId="77777777" w:rsidR="008D39E2" w:rsidRPr="002268BC" w:rsidRDefault="00C84E57" w:rsidP="00C84E57">
      <w:pPr>
        <w:spacing w:line="276" w:lineRule="auto"/>
        <w:ind w:firstLine="360"/>
        <w:jc w:val="both"/>
        <w:rPr>
          <w:lang w:val="sr-Cyrl-CS"/>
        </w:rPr>
      </w:pPr>
      <w:r w:rsidRPr="002268BC">
        <w:rPr>
          <w:lang w:val="sr-Cyrl-CS"/>
        </w:rPr>
        <w:t xml:space="preserve">Трошкови који нису директно повезани </w:t>
      </w:r>
      <w:r w:rsidR="003358CB" w:rsidRPr="002268BC">
        <w:rPr>
          <w:lang w:val="sr-Cyrl-CS"/>
        </w:rPr>
        <w:t xml:space="preserve">за рано усклађивање са новим стандардима </w:t>
      </w:r>
      <w:r w:rsidR="006A0700" w:rsidRPr="002268BC">
        <w:rPr>
          <w:lang w:val="sr-Cyrl-CS"/>
        </w:rPr>
        <w:t>не представљају оправдане трошкове</w:t>
      </w:r>
      <w:r w:rsidRPr="002268BC">
        <w:rPr>
          <w:lang w:val="sr-Cyrl-CS"/>
        </w:rPr>
        <w:t>.</w:t>
      </w:r>
    </w:p>
    <w:p w14:paraId="1F0EEA51" w14:textId="77777777" w:rsidR="00C84E57" w:rsidRPr="002268BC" w:rsidRDefault="00E6158A" w:rsidP="00C84E57">
      <w:pPr>
        <w:spacing w:line="276" w:lineRule="auto"/>
        <w:ind w:firstLine="360"/>
        <w:jc w:val="both"/>
        <w:rPr>
          <w:lang w:val="sr-Cyrl-CS"/>
        </w:rPr>
      </w:pPr>
      <w:r w:rsidRPr="002268BC">
        <w:rPr>
          <w:lang w:val="sr-Cyrl-CS"/>
        </w:rPr>
        <w:t>И</w:t>
      </w:r>
      <w:r w:rsidR="00C84E57" w:rsidRPr="002268BC">
        <w:rPr>
          <w:lang w:val="sr-Cyrl-CS"/>
        </w:rPr>
        <w:t xml:space="preserve">нтензитет </w:t>
      </w:r>
      <w:r w:rsidR="00024B58" w:rsidRPr="002268BC">
        <w:rPr>
          <w:lang w:val="sr-Cyrl-CS"/>
        </w:rPr>
        <w:t xml:space="preserve">државне </w:t>
      </w:r>
      <w:r w:rsidR="00C84E57" w:rsidRPr="002268BC">
        <w:rPr>
          <w:lang w:val="sr-Cyrl-CS"/>
        </w:rPr>
        <w:t xml:space="preserve">помоћи не </w:t>
      </w:r>
      <w:r w:rsidR="00DC72BB" w:rsidRPr="002268BC">
        <w:rPr>
          <w:lang w:val="sr-Cyrl-CS"/>
        </w:rPr>
        <w:t>прелази</w:t>
      </w:r>
      <w:r w:rsidR="00C84E57" w:rsidRPr="002268BC">
        <w:rPr>
          <w:lang w:val="sr-Cyrl-CS"/>
        </w:rPr>
        <w:t>:</w:t>
      </w:r>
    </w:p>
    <w:p w14:paraId="1A3FDB14" w14:textId="77777777" w:rsidR="00C84E57" w:rsidRPr="002268BC" w:rsidRDefault="00024B58" w:rsidP="00C84E57">
      <w:pPr>
        <w:spacing w:line="276" w:lineRule="auto"/>
        <w:ind w:firstLine="360"/>
        <w:jc w:val="both"/>
        <w:rPr>
          <w:lang w:val="sr-Cyrl-CS"/>
        </w:rPr>
      </w:pPr>
      <w:r w:rsidRPr="002268BC">
        <w:rPr>
          <w:lang w:val="sr-Cyrl-CS"/>
        </w:rPr>
        <w:t>1</w:t>
      </w:r>
      <w:r w:rsidR="00C84E57" w:rsidRPr="002268BC">
        <w:rPr>
          <w:lang w:val="sr-Cyrl-CS"/>
        </w:rPr>
        <w:t xml:space="preserve">) 20% </w:t>
      </w:r>
      <w:r w:rsidR="00456CD1" w:rsidRPr="002268BC">
        <w:rPr>
          <w:lang w:val="sr-Cyrl-CS"/>
        </w:rPr>
        <w:t>оправданих</w:t>
      </w:r>
      <w:r w:rsidR="00C84E57" w:rsidRPr="002268BC">
        <w:rPr>
          <w:lang w:val="sr-Cyrl-CS"/>
        </w:rPr>
        <w:t xml:space="preserve"> трошкова за мала </w:t>
      </w:r>
      <w:r w:rsidR="00377261" w:rsidRPr="002268BC">
        <w:rPr>
          <w:lang w:val="sr-Cyrl-CS"/>
        </w:rPr>
        <w:t>правна лица</w:t>
      </w:r>
      <w:r w:rsidR="00C84E57" w:rsidRPr="002268BC">
        <w:rPr>
          <w:lang w:val="sr-Cyrl-CS"/>
        </w:rPr>
        <w:t xml:space="preserve">, 15% </w:t>
      </w:r>
      <w:r w:rsidR="00456CD1" w:rsidRPr="002268BC">
        <w:rPr>
          <w:lang w:val="sr-Cyrl-CS"/>
        </w:rPr>
        <w:t>оправданих</w:t>
      </w:r>
      <w:r w:rsidR="00C84E57" w:rsidRPr="002268BC">
        <w:rPr>
          <w:lang w:val="sr-Cyrl-CS"/>
        </w:rPr>
        <w:t xml:space="preserve"> трошкова за средња </w:t>
      </w:r>
      <w:r w:rsidR="00377261" w:rsidRPr="002268BC">
        <w:rPr>
          <w:lang w:val="sr-Cyrl-CS"/>
        </w:rPr>
        <w:t>правна лица</w:t>
      </w:r>
      <w:r w:rsidR="00C84E57" w:rsidRPr="002268BC">
        <w:rPr>
          <w:lang w:val="sr-Cyrl-CS"/>
        </w:rPr>
        <w:t xml:space="preserve"> и 10% </w:t>
      </w:r>
      <w:r w:rsidR="00456CD1" w:rsidRPr="002268BC">
        <w:rPr>
          <w:lang w:val="sr-Cyrl-CS"/>
        </w:rPr>
        <w:t>оправданих</w:t>
      </w:r>
      <w:r w:rsidR="00C84E57" w:rsidRPr="002268BC">
        <w:rPr>
          <w:lang w:val="sr-Cyrl-CS"/>
        </w:rPr>
        <w:t xml:space="preserve"> трошкова за велика </w:t>
      </w:r>
      <w:r w:rsidR="00377261" w:rsidRPr="002268BC">
        <w:rPr>
          <w:lang w:val="sr-Cyrl-CS"/>
        </w:rPr>
        <w:t xml:space="preserve">правна лица </w:t>
      </w:r>
      <w:r w:rsidR="00C84E57" w:rsidRPr="002268BC">
        <w:rPr>
          <w:lang w:val="sr-Cyrl-CS"/>
        </w:rPr>
        <w:t xml:space="preserve">ако се </w:t>
      </w:r>
      <w:r w:rsidR="00CD5132" w:rsidRPr="002268BC">
        <w:rPr>
          <w:lang w:val="sr-Cyrl-CS"/>
        </w:rPr>
        <w:t xml:space="preserve">улагање </w:t>
      </w:r>
      <w:r w:rsidR="009D3646" w:rsidRPr="002268BC">
        <w:rPr>
          <w:lang w:val="sr-Cyrl-CS"/>
        </w:rPr>
        <w:t>за</w:t>
      </w:r>
      <w:r w:rsidR="00CD5132" w:rsidRPr="002268BC">
        <w:rPr>
          <w:lang w:val="sr-Cyrl-CS"/>
        </w:rPr>
        <w:t xml:space="preserve">врши </w:t>
      </w:r>
      <w:r w:rsidR="00C84E57" w:rsidRPr="002268BC">
        <w:rPr>
          <w:lang w:val="sr-Cyrl-CS"/>
        </w:rPr>
        <w:t xml:space="preserve">три </w:t>
      </w:r>
      <w:r w:rsidR="00DC72BB" w:rsidRPr="002268BC">
        <w:rPr>
          <w:lang w:val="sr-Cyrl-CS"/>
        </w:rPr>
        <w:t xml:space="preserve">или више </w:t>
      </w:r>
      <w:r w:rsidR="00C84E57" w:rsidRPr="002268BC">
        <w:rPr>
          <w:lang w:val="sr-Cyrl-CS"/>
        </w:rPr>
        <w:t>годин</w:t>
      </w:r>
      <w:r w:rsidR="00DC72BB" w:rsidRPr="002268BC">
        <w:rPr>
          <w:lang w:val="sr-Cyrl-CS"/>
        </w:rPr>
        <w:t>а</w:t>
      </w:r>
      <w:r w:rsidR="00C84E57" w:rsidRPr="002268BC">
        <w:rPr>
          <w:lang w:val="sr-Cyrl-CS"/>
        </w:rPr>
        <w:t xml:space="preserve"> пре </w:t>
      </w:r>
      <w:r w:rsidR="00DC72BB" w:rsidRPr="002268BC">
        <w:rPr>
          <w:lang w:val="sr-Cyrl-CS"/>
        </w:rPr>
        <w:t>почетка примене</w:t>
      </w:r>
      <w:r w:rsidR="00C84E57" w:rsidRPr="002268BC">
        <w:rPr>
          <w:lang w:val="sr-Cyrl-CS"/>
        </w:rPr>
        <w:t xml:space="preserve"> новог стандарда </w:t>
      </w:r>
      <w:r w:rsidR="00F560F4" w:rsidRPr="002268BC">
        <w:rPr>
          <w:lang w:val="sr-Cyrl-CS"/>
        </w:rPr>
        <w:t>Републике Србије</w:t>
      </w:r>
      <w:r w:rsidR="00C84E57" w:rsidRPr="002268BC">
        <w:rPr>
          <w:lang w:val="sr-Cyrl-CS"/>
        </w:rPr>
        <w:t>;</w:t>
      </w:r>
    </w:p>
    <w:p w14:paraId="1EC443D7" w14:textId="77777777" w:rsidR="00C84E57" w:rsidRPr="002268BC" w:rsidRDefault="00024B58" w:rsidP="00C84E57">
      <w:pPr>
        <w:spacing w:line="276" w:lineRule="auto"/>
        <w:ind w:firstLine="360"/>
        <w:jc w:val="both"/>
        <w:rPr>
          <w:lang w:val="sr-Cyrl-CS"/>
        </w:rPr>
      </w:pPr>
      <w:r w:rsidRPr="002268BC">
        <w:rPr>
          <w:lang w:val="sr-Cyrl-CS"/>
        </w:rPr>
        <w:t>2</w:t>
      </w:r>
      <w:r w:rsidR="00C84E57" w:rsidRPr="002268BC">
        <w:rPr>
          <w:lang w:val="sr-Cyrl-CS"/>
        </w:rPr>
        <w:t xml:space="preserve">) 15% </w:t>
      </w:r>
      <w:r w:rsidR="00456CD1" w:rsidRPr="002268BC">
        <w:rPr>
          <w:lang w:val="sr-Cyrl-CS"/>
        </w:rPr>
        <w:t>оправданих</w:t>
      </w:r>
      <w:r w:rsidR="00C84E57" w:rsidRPr="002268BC">
        <w:rPr>
          <w:lang w:val="sr-Cyrl-CS"/>
        </w:rPr>
        <w:t xml:space="preserve"> трошкова за мала </w:t>
      </w:r>
      <w:r w:rsidR="00377261" w:rsidRPr="002268BC">
        <w:rPr>
          <w:lang w:val="sr-Cyrl-CS"/>
        </w:rPr>
        <w:t>правна лица</w:t>
      </w:r>
      <w:r w:rsidR="00C84E57" w:rsidRPr="002268BC">
        <w:rPr>
          <w:lang w:val="sr-Cyrl-CS"/>
        </w:rPr>
        <w:t xml:space="preserve">, 10% </w:t>
      </w:r>
      <w:r w:rsidR="00ED2ABF" w:rsidRPr="002268BC">
        <w:rPr>
          <w:lang w:val="sr-Cyrl-CS"/>
        </w:rPr>
        <w:t>оправданих</w:t>
      </w:r>
      <w:r w:rsidR="00C84E57" w:rsidRPr="002268BC">
        <w:rPr>
          <w:lang w:val="sr-Cyrl-CS"/>
        </w:rPr>
        <w:t xml:space="preserve"> трошкова за средња </w:t>
      </w:r>
      <w:r w:rsidR="00377261" w:rsidRPr="002268BC">
        <w:rPr>
          <w:lang w:val="sr-Cyrl-CS"/>
        </w:rPr>
        <w:t>правна лица</w:t>
      </w:r>
      <w:r w:rsidR="00C84E57" w:rsidRPr="002268BC">
        <w:rPr>
          <w:lang w:val="sr-Cyrl-CS"/>
        </w:rPr>
        <w:t xml:space="preserve"> и 5% </w:t>
      </w:r>
      <w:r w:rsidR="00ED2ABF" w:rsidRPr="002268BC">
        <w:rPr>
          <w:lang w:val="sr-Cyrl-CS"/>
        </w:rPr>
        <w:t>оправданих</w:t>
      </w:r>
      <w:r w:rsidR="00C84E57" w:rsidRPr="002268BC">
        <w:rPr>
          <w:lang w:val="sr-Cyrl-CS"/>
        </w:rPr>
        <w:t xml:space="preserve"> трошкова за велика </w:t>
      </w:r>
      <w:r w:rsidR="00377261" w:rsidRPr="002268BC">
        <w:rPr>
          <w:lang w:val="sr-Cyrl-CS"/>
        </w:rPr>
        <w:t xml:space="preserve">правна лица </w:t>
      </w:r>
      <w:r w:rsidR="00C84E57" w:rsidRPr="002268BC">
        <w:rPr>
          <w:lang w:val="sr-Cyrl-CS"/>
        </w:rPr>
        <w:t xml:space="preserve">ако се </w:t>
      </w:r>
      <w:r w:rsidR="00ED2ABF" w:rsidRPr="002268BC">
        <w:rPr>
          <w:lang w:val="sr-Cyrl-CS"/>
        </w:rPr>
        <w:t>улагањ</w:t>
      </w:r>
      <w:r w:rsidR="009D3646" w:rsidRPr="002268BC">
        <w:rPr>
          <w:lang w:val="sr-Cyrl-CS"/>
        </w:rPr>
        <w:t>е</w:t>
      </w:r>
      <w:r w:rsidR="00C84E57" w:rsidRPr="002268BC">
        <w:rPr>
          <w:lang w:val="sr-Cyrl-CS"/>
        </w:rPr>
        <w:t xml:space="preserve"> </w:t>
      </w:r>
      <w:r w:rsidR="009D3646" w:rsidRPr="002268BC">
        <w:rPr>
          <w:lang w:val="sr-Cyrl-CS"/>
        </w:rPr>
        <w:lastRenderedPageBreak/>
        <w:t>заврши</w:t>
      </w:r>
      <w:r w:rsidR="00C84E57" w:rsidRPr="002268BC">
        <w:rPr>
          <w:lang w:val="sr-Cyrl-CS"/>
        </w:rPr>
        <w:t xml:space="preserve"> </w:t>
      </w:r>
      <w:r w:rsidR="009D3646" w:rsidRPr="002268BC">
        <w:rPr>
          <w:lang w:val="sr-Cyrl-CS"/>
        </w:rPr>
        <w:t xml:space="preserve">између </w:t>
      </w:r>
      <w:r w:rsidR="00C84E57" w:rsidRPr="002268BC">
        <w:rPr>
          <w:lang w:val="sr-Cyrl-CS"/>
        </w:rPr>
        <w:t xml:space="preserve">једне и три године пре </w:t>
      </w:r>
      <w:r w:rsidR="00222E94" w:rsidRPr="002268BC">
        <w:rPr>
          <w:lang w:val="sr-Cyrl-CS"/>
        </w:rPr>
        <w:t>почетка</w:t>
      </w:r>
      <w:r w:rsidR="00DC72BB" w:rsidRPr="002268BC">
        <w:rPr>
          <w:lang w:val="sr-Cyrl-CS"/>
        </w:rPr>
        <w:t xml:space="preserve"> примене</w:t>
      </w:r>
      <w:r w:rsidR="00C84E57" w:rsidRPr="002268BC">
        <w:rPr>
          <w:lang w:val="sr-Cyrl-CS"/>
        </w:rPr>
        <w:t xml:space="preserve"> новог стандарда </w:t>
      </w:r>
      <w:r w:rsidR="00F560F4" w:rsidRPr="002268BC">
        <w:rPr>
          <w:lang w:val="sr-Cyrl-CS"/>
        </w:rPr>
        <w:t>Републике Србије</w:t>
      </w:r>
      <w:r w:rsidR="00C84E57" w:rsidRPr="002268BC">
        <w:rPr>
          <w:lang w:val="sr-Cyrl-CS"/>
        </w:rPr>
        <w:t>.</w:t>
      </w:r>
    </w:p>
    <w:p w14:paraId="6A6B6412" w14:textId="77777777" w:rsidR="00CA060F" w:rsidRPr="002268BC" w:rsidRDefault="00C84E57" w:rsidP="009D3646">
      <w:pPr>
        <w:spacing w:line="276" w:lineRule="auto"/>
        <w:ind w:firstLine="360"/>
        <w:jc w:val="both"/>
        <w:rPr>
          <w:lang w:val="sr-Cyrl-CS"/>
        </w:rPr>
      </w:pPr>
      <w:r w:rsidRPr="002268BC">
        <w:rPr>
          <w:lang w:val="sr-Cyrl-CS"/>
        </w:rPr>
        <w:t xml:space="preserve">Интензитет </w:t>
      </w:r>
      <w:r w:rsidR="00024B58" w:rsidRPr="002268BC">
        <w:rPr>
          <w:lang w:val="sr-Cyrl-CS"/>
        </w:rPr>
        <w:t xml:space="preserve">државне </w:t>
      </w:r>
      <w:r w:rsidRPr="002268BC">
        <w:rPr>
          <w:lang w:val="sr-Cyrl-CS"/>
        </w:rPr>
        <w:t>помоћи може се повећати за 15</w:t>
      </w:r>
      <w:r w:rsidR="00ED2ABF" w:rsidRPr="002268BC">
        <w:rPr>
          <w:lang w:val="sr-Cyrl-CS"/>
        </w:rPr>
        <w:t>%</w:t>
      </w:r>
      <w:r w:rsidRPr="002268BC">
        <w:rPr>
          <w:lang w:val="sr-Cyrl-CS"/>
        </w:rPr>
        <w:t xml:space="preserve"> за </w:t>
      </w:r>
      <w:r w:rsidR="00B31750" w:rsidRPr="002268BC">
        <w:rPr>
          <w:lang w:val="sr-Cyrl-CS"/>
        </w:rPr>
        <w:t>улагања</w:t>
      </w:r>
      <w:r w:rsidRPr="002268BC">
        <w:rPr>
          <w:lang w:val="sr-Cyrl-CS"/>
        </w:rPr>
        <w:t xml:space="preserve"> </w:t>
      </w:r>
      <w:r w:rsidR="009D3646" w:rsidRPr="002268BC">
        <w:rPr>
          <w:lang w:val="sr-Cyrl-CS"/>
        </w:rPr>
        <w:t>која се врше у подручју нивоа 2 номенклатуре статистичких територијалних јединица чији је БДП по становнику нижи или једнак 75% просека у ЕУ-27.</w:t>
      </w:r>
    </w:p>
    <w:p w14:paraId="34EB05FE" w14:textId="115ED554" w:rsidR="002145D8" w:rsidRPr="002268BC" w:rsidRDefault="00CA060F" w:rsidP="009D3646">
      <w:pPr>
        <w:spacing w:line="276" w:lineRule="auto"/>
        <w:ind w:firstLine="360"/>
        <w:jc w:val="both"/>
        <w:rPr>
          <w:lang w:val="sr-Cyrl-CS"/>
        </w:rPr>
      </w:pPr>
      <w:r w:rsidRPr="002268BC">
        <w:rPr>
          <w:lang w:val="sr-Cyrl-CS"/>
        </w:rPr>
        <w:t>Износ државне помоћи</w:t>
      </w:r>
      <w:r w:rsidR="0000779C" w:rsidRPr="002268BC">
        <w:rPr>
          <w:lang w:val="sr-Cyrl-CS"/>
        </w:rPr>
        <w:t xml:space="preserve"> из</w:t>
      </w:r>
      <w:r w:rsidRPr="002268BC">
        <w:rPr>
          <w:lang w:val="sr-Cyrl-CS"/>
        </w:rPr>
        <w:t xml:space="preserve"> ст. 4 и 5.</w:t>
      </w:r>
      <w:r w:rsidR="0000779C" w:rsidRPr="002268BC">
        <w:rPr>
          <w:lang w:val="sr-Cyrl-CS"/>
        </w:rPr>
        <w:t xml:space="preserve"> овог члана</w:t>
      </w:r>
      <w:r w:rsidRPr="002268BC">
        <w:rPr>
          <w:lang w:val="sr-Cyrl-CS"/>
        </w:rPr>
        <w:t xml:space="preserve"> </w:t>
      </w:r>
      <w:r w:rsidR="009F7D74" w:rsidRPr="002268BC">
        <w:rPr>
          <w:lang w:val="sr-Cyrl-CS"/>
        </w:rPr>
        <w:t>је највише до</w:t>
      </w:r>
      <w:r w:rsidR="0000779C" w:rsidRPr="002268BC">
        <w:rPr>
          <w:lang w:val="sr-Cyrl-CS"/>
        </w:rPr>
        <w:t xml:space="preserve"> </w:t>
      </w:r>
      <w:r w:rsidRPr="002268BC">
        <w:rPr>
          <w:lang w:val="sr-Cyrl-CS"/>
        </w:rPr>
        <w:t>15 милиона евра.</w:t>
      </w:r>
    </w:p>
    <w:p w14:paraId="3751B9FD" w14:textId="77777777" w:rsidR="004B2019" w:rsidRPr="002268BC" w:rsidRDefault="004B2019" w:rsidP="00AC4332">
      <w:pPr>
        <w:spacing w:line="276" w:lineRule="auto"/>
        <w:jc w:val="center"/>
        <w:rPr>
          <w:b/>
          <w:lang w:val="sr-Cyrl-CS"/>
        </w:rPr>
      </w:pPr>
    </w:p>
    <w:p w14:paraId="5558FB25" w14:textId="77777777" w:rsidR="002145D8" w:rsidRPr="002268BC" w:rsidRDefault="00C8694C" w:rsidP="00AC4332">
      <w:pPr>
        <w:spacing w:line="276" w:lineRule="auto"/>
        <w:jc w:val="center"/>
        <w:rPr>
          <w:b/>
          <w:lang w:val="sr-Cyrl-CS"/>
        </w:rPr>
      </w:pPr>
      <w:r w:rsidRPr="002268BC">
        <w:rPr>
          <w:b/>
          <w:lang w:val="sr-Cyrl-CS"/>
        </w:rPr>
        <w:t>Државна п</w:t>
      </w:r>
      <w:r w:rsidR="006A2FD1" w:rsidRPr="002268BC">
        <w:rPr>
          <w:b/>
          <w:lang w:val="sr-Cyrl-CS"/>
        </w:rPr>
        <w:t>омоћ за улагање</w:t>
      </w:r>
      <w:r w:rsidR="00046BC4" w:rsidRPr="002268BC">
        <w:rPr>
          <w:b/>
          <w:lang w:val="sr-Cyrl-CS"/>
        </w:rPr>
        <w:t xml:space="preserve"> </w:t>
      </w:r>
      <w:r w:rsidR="00C36897" w:rsidRPr="002268BC">
        <w:rPr>
          <w:b/>
          <w:lang w:val="sr-Cyrl-CS"/>
        </w:rPr>
        <w:t>у</w:t>
      </w:r>
      <w:r w:rsidR="003358CB" w:rsidRPr="002268BC">
        <w:rPr>
          <w:b/>
          <w:lang w:val="sr-Cyrl-CS"/>
        </w:rPr>
        <w:t xml:space="preserve"> мере</w:t>
      </w:r>
      <w:r w:rsidR="00C36897" w:rsidRPr="002268BC">
        <w:rPr>
          <w:b/>
          <w:lang w:val="sr-Cyrl-CS"/>
        </w:rPr>
        <w:t xml:space="preserve"> </w:t>
      </w:r>
      <w:r w:rsidR="00B85CEF" w:rsidRPr="002268BC">
        <w:rPr>
          <w:b/>
          <w:lang w:val="sr-Cyrl-CS"/>
        </w:rPr>
        <w:t>енергетск</w:t>
      </w:r>
      <w:r w:rsidR="003358CB" w:rsidRPr="002268BC">
        <w:rPr>
          <w:b/>
          <w:lang w:val="sr-Cyrl-CS"/>
        </w:rPr>
        <w:t>е</w:t>
      </w:r>
      <w:r w:rsidR="00B85CEF" w:rsidRPr="002268BC">
        <w:rPr>
          <w:b/>
          <w:lang w:val="sr-Cyrl-CS"/>
        </w:rPr>
        <w:t xml:space="preserve"> </w:t>
      </w:r>
      <w:r w:rsidR="00046BC4" w:rsidRPr="002268BC">
        <w:rPr>
          <w:b/>
          <w:lang w:val="sr-Cyrl-CS"/>
        </w:rPr>
        <w:t>ефикасност</w:t>
      </w:r>
    </w:p>
    <w:p w14:paraId="51A7AB48" w14:textId="77777777" w:rsidR="009B4174" w:rsidRPr="002268BC" w:rsidRDefault="009B4174">
      <w:pPr>
        <w:spacing w:line="276" w:lineRule="auto"/>
        <w:jc w:val="center"/>
        <w:rPr>
          <w:b/>
          <w:lang w:val="sr-Cyrl-CS"/>
        </w:rPr>
      </w:pPr>
    </w:p>
    <w:p w14:paraId="2862D820" w14:textId="77777777" w:rsidR="002145D8" w:rsidRPr="002268BC" w:rsidRDefault="002065CC">
      <w:pPr>
        <w:spacing w:line="276" w:lineRule="auto"/>
        <w:jc w:val="center"/>
        <w:rPr>
          <w:b/>
          <w:lang w:val="sr-Cyrl-CS"/>
        </w:rPr>
      </w:pPr>
      <w:r w:rsidRPr="002268BC">
        <w:rPr>
          <w:b/>
          <w:lang w:val="sr-Cyrl-CS"/>
        </w:rPr>
        <w:t>Члан</w:t>
      </w:r>
      <w:r w:rsidR="00F34B43" w:rsidRPr="002268BC">
        <w:rPr>
          <w:b/>
          <w:lang w:val="sr-Cyrl-CS"/>
        </w:rPr>
        <w:t xml:space="preserve"> </w:t>
      </w:r>
      <w:r w:rsidR="0060702F" w:rsidRPr="002268BC">
        <w:rPr>
          <w:b/>
          <w:lang w:val="sr-Cyrl-CS"/>
        </w:rPr>
        <w:t>10</w:t>
      </w:r>
      <w:r w:rsidR="00F34B43" w:rsidRPr="002268BC">
        <w:rPr>
          <w:b/>
          <w:lang w:val="sr-Cyrl-CS"/>
        </w:rPr>
        <w:t>.</w:t>
      </w:r>
    </w:p>
    <w:p w14:paraId="730A1DD6" w14:textId="7E2AB03C" w:rsidR="00046BC4" w:rsidRPr="002268BC" w:rsidRDefault="00D915EA" w:rsidP="00046BC4">
      <w:pPr>
        <w:spacing w:line="276" w:lineRule="auto"/>
        <w:ind w:firstLine="720"/>
        <w:jc w:val="both"/>
        <w:rPr>
          <w:lang w:val="sr-Cyrl-CS"/>
        </w:rPr>
      </w:pPr>
      <w:r w:rsidRPr="002268BC">
        <w:rPr>
          <w:lang w:val="sr-Cyrl-CS"/>
        </w:rPr>
        <w:t xml:space="preserve">Државна помоћ </w:t>
      </w:r>
      <w:r w:rsidR="0019720D" w:rsidRPr="002268BC">
        <w:rPr>
          <w:lang w:val="sr-Cyrl-CS"/>
        </w:rPr>
        <w:t xml:space="preserve">за улагање </w:t>
      </w:r>
      <w:r w:rsidR="00C36897" w:rsidRPr="002268BC">
        <w:rPr>
          <w:lang w:val="sr-Cyrl-CS"/>
        </w:rPr>
        <w:t>у</w:t>
      </w:r>
      <w:r w:rsidR="0019720D" w:rsidRPr="002268BC">
        <w:rPr>
          <w:lang w:val="sr-Cyrl-CS"/>
        </w:rPr>
        <w:t xml:space="preserve"> мере енергетск</w:t>
      </w:r>
      <w:r w:rsidR="00C36897" w:rsidRPr="002268BC">
        <w:rPr>
          <w:lang w:val="sr-Cyrl-CS"/>
        </w:rPr>
        <w:t>е</w:t>
      </w:r>
      <w:r w:rsidR="0019720D" w:rsidRPr="002268BC">
        <w:rPr>
          <w:lang w:val="sr-Cyrl-CS"/>
        </w:rPr>
        <w:t xml:space="preserve"> ефикасност</w:t>
      </w:r>
      <w:r w:rsidR="00C36897" w:rsidRPr="002268BC">
        <w:rPr>
          <w:lang w:val="sr-Cyrl-CS"/>
        </w:rPr>
        <w:t>и</w:t>
      </w:r>
      <w:r w:rsidR="0019720D" w:rsidRPr="002268BC">
        <w:rPr>
          <w:lang w:val="sr-Cyrl-CS"/>
        </w:rPr>
        <w:t xml:space="preserve"> </w:t>
      </w:r>
      <w:r w:rsidR="003358CB" w:rsidRPr="002268BC">
        <w:rPr>
          <w:lang w:val="sr-Cyrl-CS"/>
        </w:rPr>
        <w:t xml:space="preserve">сматра </w:t>
      </w:r>
      <w:r w:rsidR="0000779C" w:rsidRPr="002268BC">
        <w:rPr>
          <w:lang w:val="sr-Cyrl-CS"/>
        </w:rPr>
        <w:t xml:space="preserve">се </w:t>
      </w:r>
      <w:r w:rsidR="009668EA" w:rsidRPr="002268BC">
        <w:rPr>
          <w:lang w:val="sr-Cyrl-CS"/>
        </w:rPr>
        <w:t>усклађеном</w:t>
      </w:r>
      <w:r w:rsidR="003358CB" w:rsidRPr="002268BC">
        <w:rPr>
          <w:lang w:val="sr-Cyrl-CS"/>
        </w:rPr>
        <w:t xml:space="preserve"> ако</w:t>
      </w:r>
      <w:r w:rsidR="00C36897" w:rsidRPr="002268BC">
        <w:rPr>
          <w:lang w:val="sr-Cyrl-CS"/>
        </w:rPr>
        <w:t xml:space="preserve"> </w:t>
      </w:r>
      <w:r w:rsidR="00CC2190" w:rsidRPr="002268BC">
        <w:rPr>
          <w:lang w:val="sr-Cyrl-CS"/>
        </w:rPr>
        <w:t xml:space="preserve">се учеснику на тржишту омогућава да достигне виши ниво енергетске ефикасности од прописане </w:t>
      </w:r>
      <w:r w:rsidR="009668EA" w:rsidRPr="002268BC">
        <w:rPr>
          <w:lang w:val="sr-Cyrl-CS"/>
        </w:rPr>
        <w:t>стандардима</w:t>
      </w:r>
      <w:r w:rsidR="00CC2190" w:rsidRPr="002268BC">
        <w:rPr>
          <w:lang w:val="sr-Cyrl-CS"/>
        </w:rPr>
        <w:t>.</w:t>
      </w:r>
    </w:p>
    <w:p w14:paraId="66278F41" w14:textId="77777777" w:rsidR="00046BC4" w:rsidRPr="002268BC" w:rsidRDefault="00F560F4" w:rsidP="00046BC4">
      <w:pPr>
        <w:spacing w:line="276" w:lineRule="auto"/>
        <w:ind w:firstLine="720"/>
        <w:jc w:val="both"/>
        <w:rPr>
          <w:lang w:val="sr-Cyrl-CS"/>
        </w:rPr>
      </w:pPr>
      <w:r w:rsidRPr="002268BC">
        <w:rPr>
          <w:lang w:val="sr-Cyrl-CS"/>
        </w:rPr>
        <w:t xml:space="preserve">Оправдани </w:t>
      </w:r>
      <w:r w:rsidR="00046BC4" w:rsidRPr="002268BC">
        <w:rPr>
          <w:lang w:val="sr-Cyrl-CS"/>
        </w:rPr>
        <w:t xml:space="preserve">трошкови су додатни трошкови </w:t>
      </w:r>
      <w:r w:rsidRPr="002268BC">
        <w:rPr>
          <w:lang w:val="sr-Cyrl-CS"/>
        </w:rPr>
        <w:t xml:space="preserve">улагања </w:t>
      </w:r>
      <w:r w:rsidR="00046BC4" w:rsidRPr="002268BC">
        <w:rPr>
          <w:lang w:val="sr-Cyrl-CS"/>
        </w:rPr>
        <w:t>неопходни за постизање виш</w:t>
      </w:r>
      <w:r w:rsidR="00443C1B" w:rsidRPr="002268BC">
        <w:rPr>
          <w:lang w:val="sr-Cyrl-CS"/>
        </w:rPr>
        <w:t xml:space="preserve">ег нивоа енергетске ефикасности и </w:t>
      </w:r>
      <w:r w:rsidR="00B85CEF" w:rsidRPr="002268BC">
        <w:rPr>
          <w:lang w:val="sr-Cyrl-CS"/>
        </w:rPr>
        <w:t>односе се на</w:t>
      </w:r>
      <w:r w:rsidR="00046BC4" w:rsidRPr="002268BC">
        <w:rPr>
          <w:lang w:val="sr-Cyrl-CS"/>
        </w:rPr>
        <w:t>:</w:t>
      </w:r>
    </w:p>
    <w:p w14:paraId="16AF9BD7" w14:textId="46B7DAE4" w:rsidR="00046BC4" w:rsidRPr="002268BC" w:rsidRDefault="00024B58" w:rsidP="00046BC4">
      <w:pPr>
        <w:spacing w:line="276" w:lineRule="auto"/>
        <w:ind w:firstLine="720"/>
        <w:jc w:val="both"/>
        <w:rPr>
          <w:lang w:val="sr-Cyrl-CS"/>
        </w:rPr>
      </w:pPr>
      <w:r w:rsidRPr="002268BC">
        <w:rPr>
          <w:lang w:val="sr-Cyrl-CS"/>
        </w:rPr>
        <w:t>1</w:t>
      </w:r>
      <w:r w:rsidR="00046BC4" w:rsidRPr="002268BC">
        <w:rPr>
          <w:lang w:val="sr-Cyrl-CS"/>
        </w:rPr>
        <w:t xml:space="preserve">) </w:t>
      </w:r>
      <w:r w:rsidR="006518FB" w:rsidRPr="002268BC">
        <w:rPr>
          <w:lang w:val="sr-Cyrl-CS"/>
        </w:rPr>
        <w:t xml:space="preserve">трошкове </w:t>
      </w:r>
      <w:r w:rsidR="00D351C5" w:rsidRPr="002268BC">
        <w:rPr>
          <w:lang w:val="sr-Cyrl-CS"/>
        </w:rPr>
        <w:t>повезан</w:t>
      </w:r>
      <w:r w:rsidR="00CB7F3B" w:rsidRPr="002268BC">
        <w:rPr>
          <w:lang w:val="sr-Cyrl-CS"/>
        </w:rPr>
        <w:t>е</w:t>
      </w:r>
      <w:r w:rsidR="00D351C5" w:rsidRPr="002268BC">
        <w:rPr>
          <w:lang w:val="sr-Cyrl-CS"/>
        </w:rPr>
        <w:t xml:space="preserve"> са енергетском ефикасношћу ако се </w:t>
      </w:r>
      <w:r w:rsidR="006518FB" w:rsidRPr="002268BC">
        <w:rPr>
          <w:lang w:val="sr-Cyrl-CS"/>
        </w:rPr>
        <w:t xml:space="preserve">јасно </w:t>
      </w:r>
      <w:r w:rsidR="00046BC4" w:rsidRPr="002268BC">
        <w:rPr>
          <w:lang w:val="sr-Cyrl-CS"/>
        </w:rPr>
        <w:t xml:space="preserve">могу идентификовати у укупним трошковима улагања као </w:t>
      </w:r>
      <w:r w:rsidR="0019720D" w:rsidRPr="002268BC">
        <w:rPr>
          <w:lang w:val="sr-Cyrl-CS"/>
        </w:rPr>
        <w:t>посебно улагање</w:t>
      </w:r>
      <w:r w:rsidR="00046BC4" w:rsidRPr="002268BC">
        <w:rPr>
          <w:lang w:val="sr-Cyrl-CS"/>
        </w:rPr>
        <w:t>;</w:t>
      </w:r>
    </w:p>
    <w:p w14:paraId="69FA37CE" w14:textId="5CDE9B05" w:rsidR="00046BC4" w:rsidRPr="002268BC" w:rsidRDefault="00024B58" w:rsidP="00046BC4">
      <w:pPr>
        <w:spacing w:line="276" w:lineRule="auto"/>
        <w:ind w:firstLine="720"/>
        <w:jc w:val="both"/>
        <w:rPr>
          <w:lang w:val="sr-Cyrl-CS"/>
        </w:rPr>
      </w:pPr>
      <w:r w:rsidRPr="002268BC">
        <w:rPr>
          <w:lang w:val="sr-Cyrl-CS"/>
        </w:rPr>
        <w:t>2</w:t>
      </w:r>
      <w:r w:rsidR="00046BC4" w:rsidRPr="002268BC">
        <w:rPr>
          <w:lang w:val="sr-Cyrl-CS"/>
        </w:rPr>
        <w:t xml:space="preserve">) </w:t>
      </w:r>
      <w:r w:rsidR="00CB7F3B" w:rsidRPr="002268BC">
        <w:rPr>
          <w:lang w:val="sr-Cyrl-CS"/>
        </w:rPr>
        <w:t>све</w:t>
      </w:r>
      <w:r w:rsidR="00046BC4" w:rsidRPr="002268BC">
        <w:rPr>
          <w:lang w:val="sr-Cyrl-CS"/>
        </w:rPr>
        <w:t xml:space="preserve"> остал</w:t>
      </w:r>
      <w:r w:rsidR="00CB7F3B" w:rsidRPr="002268BC">
        <w:rPr>
          <w:lang w:val="sr-Cyrl-CS"/>
        </w:rPr>
        <w:t>е</w:t>
      </w:r>
      <w:r w:rsidR="00046BC4" w:rsidRPr="002268BC">
        <w:rPr>
          <w:lang w:val="sr-Cyrl-CS"/>
        </w:rPr>
        <w:t xml:space="preserve"> случајев</w:t>
      </w:r>
      <w:r w:rsidR="00CB7F3B" w:rsidRPr="002268BC">
        <w:rPr>
          <w:lang w:val="sr-Cyrl-CS"/>
        </w:rPr>
        <w:t>е</w:t>
      </w:r>
      <w:r w:rsidR="0000779C" w:rsidRPr="002268BC">
        <w:rPr>
          <w:lang w:val="sr-Cyrl-CS"/>
        </w:rPr>
        <w:t xml:space="preserve"> у којима</w:t>
      </w:r>
      <w:r w:rsidR="00046BC4" w:rsidRPr="002268BC">
        <w:rPr>
          <w:lang w:val="sr-Cyrl-CS"/>
        </w:rPr>
        <w:t xml:space="preserve"> </w:t>
      </w:r>
      <w:r w:rsidR="00177B1F" w:rsidRPr="002268BC">
        <w:rPr>
          <w:lang w:val="sr-Cyrl-CS"/>
        </w:rPr>
        <w:t xml:space="preserve">се </w:t>
      </w:r>
      <w:r w:rsidR="0000779C" w:rsidRPr="002268BC">
        <w:rPr>
          <w:lang w:val="sr-Cyrl-CS"/>
        </w:rPr>
        <w:t xml:space="preserve">трошкови </w:t>
      </w:r>
      <w:r w:rsidR="00046BC4" w:rsidRPr="002268BC">
        <w:rPr>
          <w:lang w:val="sr-Cyrl-CS"/>
        </w:rPr>
        <w:t xml:space="preserve">улагања у енергетску ефикасност идентификују </w:t>
      </w:r>
      <w:r w:rsidR="006518FB" w:rsidRPr="002268BC">
        <w:rPr>
          <w:lang w:val="sr-Cyrl-CS"/>
        </w:rPr>
        <w:t xml:space="preserve">у односу на </w:t>
      </w:r>
      <w:r w:rsidR="00D915EA" w:rsidRPr="002268BC">
        <w:rPr>
          <w:lang w:val="sr-Cyrl-CS"/>
        </w:rPr>
        <w:t xml:space="preserve">слично, еколошки </w:t>
      </w:r>
      <w:r w:rsidR="006518FB" w:rsidRPr="002268BC">
        <w:rPr>
          <w:lang w:val="sr-Cyrl-CS"/>
        </w:rPr>
        <w:t xml:space="preserve">мање </w:t>
      </w:r>
      <w:r w:rsidR="00D915EA" w:rsidRPr="002268BC">
        <w:rPr>
          <w:lang w:val="sr-Cyrl-CS"/>
        </w:rPr>
        <w:t xml:space="preserve">прихватљиво </w:t>
      </w:r>
      <w:r w:rsidR="006518FB" w:rsidRPr="002268BC">
        <w:rPr>
          <w:lang w:val="sr-Cyrl-CS"/>
        </w:rPr>
        <w:t xml:space="preserve">улагање </w:t>
      </w:r>
      <w:r w:rsidR="00D915EA" w:rsidRPr="002268BC">
        <w:rPr>
          <w:lang w:val="sr-Cyrl-CS"/>
        </w:rPr>
        <w:t>које би</w:t>
      </w:r>
      <w:r w:rsidR="006518FB" w:rsidRPr="002268BC">
        <w:rPr>
          <w:lang w:val="sr-Cyrl-CS"/>
        </w:rPr>
        <w:t xml:space="preserve"> иначе</w:t>
      </w:r>
      <w:r w:rsidR="00D915EA" w:rsidRPr="002268BC">
        <w:rPr>
          <w:lang w:val="sr-Cyrl-CS"/>
        </w:rPr>
        <w:t xml:space="preserve"> било изведено </w:t>
      </w:r>
      <w:r w:rsidR="003D6A65" w:rsidRPr="002268BC">
        <w:rPr>
          <w:lang w:val="sr-Cyrl-CS"/>
        </w:rPr>
        <w:t>у одсуству</w:t>
      </w:r>
      <w:r w:rsidR="00D915EA" w:rsidRPr="002268BC">
        <w:rPr>
          <w:lang w:val="sr-Cyrl-CS"/>
        </w:rPr>
        <w:t xml:space="preserve"> </w:t>
      </w:r>
      <w:r w:rsidR="0019720D" w:rsidRPr="002268BC">
        <w:rPr>
          <w:lang w:val="sr-Cyrl-CS"/>
        </w:rPr>
        <w:t xml:space="preserve">државне </w:t>
      </w:r>
      <w:r w:rsidR="00D915EA" w:rsidRPr="002268BC">
        <w:rPr>
          <w:lang w:val="sr-Cyrl-CS"/>
        </w:rPr>
        <w:t>помоћи</w:t>
      </w:r>
      <w:r w:rsidR="006518FB" w:rsidRPr="002268BC">
        <w:rPr>
          <w:lang w:val="sr-Cyrl-CS"/>
        </w:rPr>
        <w:t>, при чему</w:t>
      </w:r>
      <w:r w:rsidR="00D915EA" w:rsidRPr="002268BC">
        <w:rPr>
          <w:lang w:val="sr-Cyrl-CS"/>
        </w:rPr>
        <w:t xml:space="preserve"> </w:t>
      </w:r>
      <w:r w:rsidR="006518FB" w:rsidRPr="002268BC">
        <w:rPr>
          <w:lang w:val="sr-Cyrl-CS"/>
        </w:rPr>
        <w:t>р</w:t>
      </w:r>
      <w:r w:rsidR="00D915EA" w:rsidRPr="002268BC">
        <w:rPr>
          <w:lang w:val="sr-Cyrl-CS"/>
        </w:rPr>
        <w:t>азлика између трошкова оба улагања представља оправдане трошкове за мере</w:t>
      </w:r>
      <w:r w:rsidR="00046BC4" w:rsidRPr="002268BC">
        <w:rPr>
          <w:lang w:val="sr-Cyrl-CS"/>
        </w:rPr>
        <w:t xml:space="preserve"> </w:t>
      </w:r>
      <w:r w:rsidR="0019720D" w:rsidRPr="002268BC">
        <w:rPr>
          <w:lang w:val="sr-Cyrl-CS"/>
        </w:rPr>
        <w:t xml:space="preserve">енергетске </w:t>
      </w:r>
      <w:r w:rsidR="00046BC4" w:rsidRPr="002268BC">
        <w:rPr>
          <w:lang w:val="sr-Cyrl-CS"/>
        </w:rPr>
        <w:t>ефикасно</w:t>
      </w:r>
      <w:r w:rsidR="00D351C5" w:rsidRPr="002268BC">
        <w:rPr>
          <w:lang w:val="sr-Cyrl-CS"/>
        </w:rPr>
        <w:t>ст</w:t>
      </w:r>
      <w:r w:rsidR="0019720D" w:rsidRPr="002268BC">
        <w:rPr>
          <w:lang w:val="sr-Cyrl-CS"/>
        </w:rPr>
        <w:t>и</w:t>
      </w:r>
      <w:r w:rsidR="00046BC4" w:rsidRPr="002268BC">
        <w:rPr>
          <w:lang w:val="sr-Cyrl-CS"/>
        </w:rPr>
        <w:t>.</w:t>
      </w:r>
    </w:p>
    <w:p w14:paraId="3F3BDC96" w14:textId="77777777" w:rsidR="00046BC4" w:rsidRPr="002268BC" w:rsidRDefault="00046BC4" w:rsidP="00046BC4">
      <w:pPr>
        <w:spacing w:line="276" w:lineRule="auto"/>
        <w:ind w:firstLine="720"/>
        <w:jc w:val="both"/>
        <w:rPr>
          <w:lang w:val="sr-Cyrl-CS"/>
        </w:rPr>
      </w:pPr>
      <w:r w:rsidRPr="002268BC">
        <w:rPr>
          <w:lang w:val="sr-Cyrl-CS"/>
        </w:rPr>
        <w:t xml:space="preserve">Трошкови који нису директно повезани са постизањем вишег нивоа енергетске ефикасности </w:t>
      </w:r>
      <w:r w:rsidR="00665FC9" w:rsidRPr="002268BC">
        <w:rPr>
          <w:lang w:val="sr-Cyrl-CS"/>
        </w:rPr>
        <w:t>не представљају оправдане трошкове</w:t>
      </w:r>
      <w:r w:rsidRPr="002268BC">
        <w:rPr>
          <w:lang w:val="sr-Cyrl-CS"/>
        </w:rPr>
        <w:t>.</w:t>
      </w:r>
    </w:p>
    <w:p w14:paraId="768A3EE8" w14:textId="77777777" w:rsidR="00CC2190" w:rsidRPr="002268BC" w:rsidRDefault="00CC2190" w:rsidP="00046BC4">
      <w:pPr>
        <w:spacing w:line="276" w:lineRule="auto"/>
        <w:ind w:firstLine="720"/>
        <w:jc w:val="both"/>
        <w:rPr>
          <w:lang w:val="sr-Cyrl-CS"/>
        </w:rPr>
      </w:pPr>
      <w:r w:rsidRPr="002268BC">
        <w:rPr>
          <w:lang w:val="sr-Cyrl-CS"/>
        </w:rPr>
        <w:t xml:space="preserve">Државна помоћ за улагање у мере енергетске ефикасности није </w:t>
      </w:r>
      <w:r w:rsidR="009668EA" w:rsidRPr="002268BC">
        <w:rPr>
          <w:lang w:val="sr-Cyrl-CS"/>
        </w:rPr>
        <w:t>усклађена</w:t>
      </w:r>
      <w:r w:rsidRPr="002268BC">
        <w:rPr>
          <w:lang w:val="sr-Cyrl-CS"/>
        </w:rPr>
        <w:t xml:space="preserve"> ако се додељује учеснику на тржишту за достизање прописаних стандарда у Републици Србији а који се још не примењују.</w:t>
      </w:r>
    </w:p>
    <w:p w14:paraId="309C3102" w14:textId="77777777" w:rsidR="00046BC4" w:rsidRPr="002268BC" w:rsidRDefault="00E6158A" w:rsidP="00046BC4">
      <w:pPr>
        <w:spacing w:line="276" w:lineRule="auto"/>
        <w:ind w:firstLine="720"/>
        <w:jc w:val="both"/>
        <w:rPr>
          <w:lang w:val="sr-Cyrl-CS"/>
        </w:rPr>
      </w:pPr>
      <w:r w:rsidRPr="002268BC">
        <w:rPr>
          <w:lang w:val="sr-Cyrl-CS"/>
        </w:rPr>
        <w:t>И</w:t>
      </w:r>
      <w:r w:rsidR="00046BC4" w:rsidRPr="002268BC">
        <w:rPr>
          <w:lang w:val="sr-Cyrl-CS"/>
        </w:rPr>
        <w:t xml:space="preserve">нтензитет </w:t>
      </w:r>
      <w:r w:rsidR="004523DE" w:rsidRPr="002268BC">
        <w:rPr>
          <w:lang w:val="sr-Cyrl-CS"/>
        </w:rPr>
        <w:t xml:space="preserve">државне </w:t>
      </w:r>
      <w:r w:rsidR="00046BC4" w:rsidRPr="002268BC">
        <w:rPr>
          <w:lang w:val="sr-Cyrl-CS"/>
        </w:rPr>
        <w:t xml:space="preserve">помоћи </w:t>
      </w:r>
      <w:r w:rsidRPr="002268BC">
        <w:rPr>
          <w:lang w:val="sr-Cyrl-CS"/>
        </w:rPr>
        <w:t>је до</w:t>
      </w:r>
      <w:r w:rsidR="006518FB" w:rsidRPr="002268BC">
        <w:rPr>
          <w:lang w:val="sr-Cyrl-CS"/>
        </w:rPr>
        <w:t xml:space="preserve"> </w:t>
      </w:r>
      <w:r w:rsidR="00046BC4" w:rsidRPr="002268BC">
        <w:rPr>
          <w:lang w:val="sr-Cyrl-CS"/>
        </w:rPr>
        <w:t>30% оправданих трошкова.</w:t>
      </w:r>
    </w:p>
    <w:p w14:paraId="7310F4C3" w14:textId="77777777" w:rsidR="00046BC4" w:rsidRPr="002268BC" w:rsidRDefault="00046BC4" w:rsidP="00046BC4">
      <w:pPr>
        <w:spacing w:line="276" w:lineRule="auto"/>
        <w:ind w:firstLine="720"/>
        <w:jc w:val="both"/>
        <w:rPr>
          <w:lang w:val="sr-Cyrl-CS"/>
        </w:rPr>
      </w:pPr>
      <w:r w:rsidRPr="002268BC">
        <w:rPr>
          <w:lang w:val="sr-Cyrl-CS"/>
        </w:rPr>
        <w:t xml:space="preserve">Интензитет </w:t>
      </w:r>
      <w:r w:rsidR="004523DE" w:rsidRPr="002268BC">
        <w:rPr>
          <w:lang w:val="sr-Cyrl-CS"/>
        </w:rPr>
        <w:t xml:space="preserve">државне </w:t>
      </w:r>
      <w:r w:rsidRPr="002268BC">
        <w:rPr>
          <w:lang w:val="sr-Cyrl-CS"/>
        </w:rPr>
        <w:t xml:space="preserve">помоћи може се повећати за 20 </w:t>
      </w:r>
      <w:r w:rsidR="005525A3" w:rsidRPr="002268BC">
        <w:rPr>
          <w:lang w:val="sr-Cyrl-CS"/>
        </w:rPr>
        <w:t>%</w:t>
      </w:r>
      <w:r w:rsidRPr="002268BC">
        <w:rPr>
          <w:lang w:val="sr-Cyrl-CS"/>
        </w:rPr>
        <w:t xml:space="preserve"> за</w:t>
      </w:r>
      <w:r w:rsidR="00D351C5" w:rsidRPr="002268BC">
        <w:rPr>
          <w:lang w:val="sr-Cyrl-CS"/>
        </w:rPr>
        <w:t xml:space="preserve"> државну</w:t>
      </w:r>
      <w:r w:rsidRPr="002268BC">
        <w:rPr>
          <w:lang w:val="sr-Cyrl-CS"/>
        </w:rPr>
        <w:t xml:space="preserve"> помоћ која се додељује малим </w:t>
      </w:r>
      <w:r w:rsidR="0019720D" w:rsidRPr="002268BC">
        <w:rPr>
          <w:lang w:val="sr-Cyrl-CS"/>
        </w:rPr>
        <w:t xml:space="preserve">правним лицима </w:t>
      </w:r>
      <w:r w:rsidRPr="002268BC">
        <w:rPr>
          <w:lang w:val="sr-Cyrl-CS"/>
        </w:rPr>
        <w:t xml:space="preserve">и за 10 </w:t>
      </w:r>
      <w:r w:rsidR="005525A3" w:rsidRPr="002268BC">
        <w:rPr>
          <w:lang w:val="sr-Cyrl-CS"/>
        </w:rPr>
        <w:t>%</w:t>
      </w:r>
      <w:r w:rsidR="004523DE" w:rsidRPr="002268BC">
        <w:rPr>
          <w:lang w:val="sr-Cyrl-CS"/>
        </w:rPr>
        <w:t xml:space="preserve"> државне</w:t>
      </w:r>
      <w:r w:rsidRPr="002268BC">
        <w:rPr>
          <w:lang w:val="sr-Cyrl-CS"/>
        </w:rPr>
        <w:t xml:space="preserve"> помоћ која се додељује средњим </w:t>
      </w:r>
      <w:r w:rsidR="00377261" w:rsidRPr="002268BC">
        <w:rPr>
          <w:lang w:val="sr-Cyrl-CS"/>
        </w:rPr>
        <w:t>правн</w:t>
      </w:r>
      <w:r w:rsidR="0019720D" w:rsidRPr="002268BC">
        <w:rPr>
          <w:lang w:val="sr-Cyrl-CS"/>
        </w:rPr>
        <w:t>им</w:t>
      </w:r>
      <w:r w:rsidR="00377261" w:rsidRPr="002268BC">
        <w:rPr>
          <w:lang w:val="sr-Cyrl-CS"/>
        </w:rPr>
        <w:t xml:space="preserve"> </w:t>
      </w:r>
      <w:r w:rsidR="0019720D" w:rsidRPr="002268BC">
        <w:rPr>
          <w:lang w:val="sr-Cyrl-CS"/>
        </w:rPr>
        <w:t>лицима</w:t>
      </w:r>
      <w:r w:rsidRPr="002268BC">
        <w:rPr>
          <w:lang w:val="sr-Cyrl-CS"/>
        </w:rPr>
        <w:t>.</w:t>
      </w:r>
    </w:p>
    <w:p w14:paraId="6C8AD147" w14:textId="77777777" w:rsidR="00CA060F" w:rsidRPr="002268BC" w:rsidRDefault="00D351C5" w:rsidP="0019720D">
      <w:pPr>
        <w:spacing w:line="276" w:lineRule="auto"/>
        <w:ind w:firstLine="360"/>
        <w:jc w:val="both"/>
        <w:rPr>
          <w:lang w:val="sr-Cyrl-CS"/>
        </w:rPr>
      </w:pPr>
      <w:r w:rsidRPr="002268BC">
        <w:rPr>
          <w:lang w:val="sr-Cyrl-CS"/>
        </w:rPr>
        <w:t xml:space="preserve">      Интензитет државне помоћи може се повећати за 15% за </w:t>
      </w:r>
      <w:r w:rsidR="0019720D" w:rsidRPr="002268BC">
        <w:rPr>
          <w:lang w:val="sr-Cyrl-CS"/>
        </w:rPr>
        <w:t>улагања која се врше у подручју нивоа 2 номенклатуре статистичких територијалних јединица чији је БДП по становнику нижи или једнак 75% просека у ЕУ-27.</w:t>
      </w:r>
    </w:p>
    <w:p w14:paraId="248B7520" w14:textId="0E8EA5DE" w:rsidR="00046BC4" w:rsidRPr="002268BC" w:rsidRDefault="00CA060F" w:rsidP="005914FB">
      <w:pPr>
        <w:spacing w:line="276" w:lineRule="auto"/>
        <w:ind w:firstLine="720"/>
        <w:jc w:val="both"/>
        <w:rPr>
          <w:b/>
          <w:lang w:val="sr-Cyrl-CS"/>
        </w:rPr>
      </w:pPr>
      <w:r w:rsidRPr="002268BC">
        <w:rPr>
          <w:lang w:val="sr-Cyrl-CS"/>
        </w:rPr>
        <w:t>Износ државне помоћи</w:t>
      </w:r>
      <w:r w:rsidR="0000779C" w:rsidRPr="002268BC">
        <w:rPr>
          <w:lang w:val="sr-Cyrl-CS"/>
        </w:rPr>
        <w:t xml:space="preserve"> из</w:t>
      </w:r>
      <w:r w:rsidRPr="002268BC">
        <w:rPr>
          <w:lang w:val="sr-Cyrl-CS"/>
        </w:rPr>
        <w:t xml:space="preserve"> ст. 4 - 6. </w:t>
      </w:r>
      <w:r w:rsidR="0000779C" w:rsidRPr="002268BC">
        <w:rPr>
          <w:lang w:val="sr-Cyrl-CS"/>
        </w:rPr>
        <w:t xml:space="preserve">овог члана </w:t>
      </w:r>
      <w:r w:rsidR="009F7D74" w:rsidRPr="002268BC">
        <w:rPr>
          <w:lang w:val="sr-Cyrl-CS"/>
        </w:rPr>
        <w:t>је највише до</w:t>
      </w:r>
      <w:r w:rsidR="0000779C" w:rsidRPr="002268BC">
        <w:rPr>
          <w:lang w:val="sr-Cyrl-CS"/>
        </w:rPr>
        <w:t xml:space="preserve"> </w:t>
      </w:r>
      <w:r w:rsidRPr="002268BC">
        <w:rPr>
          <w:lang w:val="sr-Cyrl-CS"/>
        </w:rPr>
        <w:t>15 милиона евра.</w:t>
      </w:r>
    </w:p>
    <w:p w14:paraId="5D3F06C5" w14:textId="30A8BBF0" w:rsidR="00CA060F" w:rsidRDefault="00CA060F" w:rsidP="00E14173">
      <w:pPr>
        <w:spacing w:line="276" w:lineRule="auto"/>
        <w:rPr>
          <w:b/>
          <w:lang w:val="sr-Cyrl-CS"/>
        </w:rPr>
      </w:pPr>
    </w:p>
    <w:p w14:paraId="543EBCA7" w14:textId="2B26E7C6" w:rsidR="00E14173" w:rsidRDefault="00E14173" w:rsidP="00E14173">
      <w:pPr>
        <w:spacing w:line="276" w:lineRule="auto"/>
        <w:rPr>
          <w:b/>
          <w:lang w:val="sr-Cyrl-CS"/>
        </w:rPr>
      </w:pPr>
    </w:p>
    <w:p w14:paraId="0E9668AE" w14:textId="77777777" w:rsidR="00E14173" w:rsidRPr="00E14173" w:rsidRDefault="00E14173" w:rsidP="00E14173">
      <w:pPr>
        <w:spacing w:line="276" w:lineRule="auto"/>
        <w:rPr>
          <w:b/>
          <w:lang w:val="sr-Cyrl-CS"/>
        </w:rPr>
      </w:pPr>
    </w:p>
    <w:p w14:paraId="55F3A12F" w14:textId="77777777" w:rsidR="00537934" w:rsidRPr="002268BC" w:rsidRDefault="003063B8" w:rsidP="00AC4332">
      <w:pPr>
        <w:pStyle w:val="ListParagraph"/>
        <w:spacing w:line="276" w:lineRule="auto"/>
        <w:jc w:val="center"/>
        <w:rPr>
          <w:b/>
          <w:lang w:val="sr-Cyrl-CS"/>
        </w:rPr>
      </w:pPr>
      <w:r w:rsidRPr="002268BC">
        <w:rPr>
          <w:b/>
          <w:lang w:val="sr-Cyrl-CS"/>
        </w:rPr>
        <w:t>Државна п</w:t>
      </w:r>
      <w:r w:rsidR="005525A3" w:rsidRPr="002268BC">
        <w:rPr>
          <w:b/>
          <w:lang w:val="sr-Cyrl-CS"/>
        </w:rPr>
        <w:t>омоћ за улагање</w:t>
      </w:r>
      <w:r w:rsidR="00D23905" w:rsidRPr="002268BC">
        <w:rPr>
          <w:b/>
          <w:lang w:val="sr-Cyrl-CS"/>
        </w:rPr>
        <w:t xml:space="preserve"> </w:t>
      </w:r>
      <w:r w:rsidR="005525A3" w:rsidRPr="002268BC">
        <w:rPr>
          <w:b/>
          <w:lang w:val="sr-Cyrl-CS"/>
        </w:rPr>
        <w:t xml:space="preserve">у </w:t>
      </w:r>
      <w:r w:rsidR="00D23905" w:rsidRPr="002268BC">
        <w:rPr>
          <w:b/>
          <w:lang w:val="sr-Cyrl-CS"/>
        </w:rPr>
        <w:t xml:space="preserve">пројекте енергетске ефикасности </w:t>
      </w:r>
      <w:r w:rsidR="006518FB" w:rsidRPr="002268BC">
        <w:rPr>
          <w:b/>
          <w:lang w:val="sr-Cyrl-CS"/>
        </w:rPr>
        <w:t>објеката</w:t>
      </w:r>
    </w:p>
    <w:p w14:paraId="7E7B7E4F" w14:textId="77777777" w:rsidR="00D23905" w:rsidRPr="002268BC" w:rsidRDefault="00D23905" w:rsidP="00AC4332">
      <w:pPr>
        <w:pStyle w:val="ListParagraph"/>
        <w:spacing w:line="276" w:lineRule="auto"/>
        <w:jc w:val="center"/>
        <w:rPr>
          <w:b/>
          <w:lang w:val="sr-Cyrl-CS"/>
        </w:rPr>
      </w:pPr>
    </w:p>
    <w:p w14:paraId="62A98EAA" w14:textId="77777777" w:rsidR="002145D8" w:rsidRPr="002268BC" w:rsidRDefault="002065CC" w:rsidP="00537934">
      <w:pPr>
        <w:spacing w:line="276" w:lineRule="auto"/>
        <w:jc w:val="center"/>
        <w:rPr>
          <w:b/>
          <w:lang w:val="sr-Cyrl-CS"/>
        </w:rPr>
      </w:pPr>
      <w:r w:rsidRPr="002268BC">
        <w:rPr>
          <w:b/>
          <w:lang w:val="sr-Cyrl-CS"/>
        </w:rPr>
        <w:t>Члан</w:t>
      </w:r>
      <w:r w:rsidR="000937A5" w:rsidRPr="002268BC">
        <w:rPr>
          <w:b/>
          <w:lang w:val="sr-Cyrl-CS"/>
        </w:rPr>
        <w:t xml:space="preserve"> </w:t>
      </w:r>
      <w:r w:rsidR="008C6A91" w:rsidRPr="002268BC">
        <w:rPr>
          <w:b/>
          <w:lang w:val="sr-Cyrl-CS"/>
        </w:rPr>
        <w:t>1</w:t>
      </w:r>
      <w:r w:rsidR="0060702F" w:rsidRPr="002268BC">
        <w:rPr>
          <w:b/>
          <w:lang w:val="sr-Cyrl-CS"/>
        </w:rPr>
        <w:t>1</w:t>
      </w:r>
      <w:r w:rsidR="000937A5" w:rsidRPr="002268BC">
        <w:rPr>
          <w:b/>
          <w:lang w:val="sr-Cyrl-CS"/>
        </w:rPr>
        <w:t>.</w:t>
      </w:r>
    </w:p>
    <w:p w14:paraId="1DD2F43D" w14:textId="77777777" w:rsidR="00D23905" w:rsidRPr="002268BC" w:rsidRDefault="005525A3" w:rsidP="00D23905">
      <w:pPr>
        <w:spacing w:line="276" w:lineRule="auto"/>
        <w:ind w:firstLine="720"/>
        <w:jc w:val="both"/>
        <w:rPr>
          <w:lang w:val="sr-Cyrl-CS"/>
        </w:rPr>
      </w:pPr>
      <w:r w:rsidRPr="002268BC">
        <w:rPr>
          <w:lang w:val="sr-Cyrl-CS"/>
        </w:rPr>
        <w:t>Оправдани трошкови</w:t>
      </w:r>
      <w:r w:rsidR="00D23905" w:rsidRPr="002268BC">
        <w:rPr>
          <w:lang w:val="sr-Cyrl-CS"/>
        </w:rPr>
        <w:t xml:space="preserve"> </w:t>
      </w:r>
      <w:r w:rsidR="002E7143" w:rsidRPr="002268BC">
        <w:rPr>
          <w:lang w:val="sr-Cyrl-CS"/>
        </w:rPr>
        <w:t xml:space="preserve">за државну помоћ за улагање у пројекте енергетске ефикасности </w:t>
      </w:r>
      <w:r w:rsidR="006518FB" w:rsidRPr="002268BC">
        <w:rPr>
          <w:lang w:val="sr-Cyrl-CS"/>
        </w:rPr>
        <w:t xml:space="preserve">објеката </w:t>
      </w:r>
      <w:r w:rsidR="00D23905" w:rsidRPr="002268BC">
        <w:rPr>
          <w:lang w:val="sr-Cyrl-CS"/>
        </w:rPr>
        <w:t xml:space="preserve">су </w:t>
      </w:r>
      <w:r w:rsidR="00B97CCC" w:rsidRPr="002268BC">
        <w:rPr>
          <w:lang w:val="sr-Cyrl-CS"/>
        </w:rPr>
        <w:t xml:space="preserve">трошкови пројекта </w:t>
      </w:r>
      <w:r w:rsidR="00D23905" w:rsidRPr="002268BC">
        <w:rPr>
          <w:lang w:val="sr-Cyrl-CS"/>
        </w:rPr>
        <w:t>енергетске ефикасности који се односе на зграде</w:t>
      </w:r>
      <w:r w:rsidR="003D40BD" w:rsidRPr="002268BC">
        <w:rPr>
          <w:lang w:val="sr-Cyrl-CS"/>
        </w:rPr>
        <w:t>.</w:t>
      </w:r>
    </w:p>
    <w:p w14:paraId="40F091E4" w14:textId="3992A1CC" w:rsidR="00D23905" w:rsidRPr="002268BC" w:rsidRDefault="00CE33AC" w:rsidP="00D23905">
      <w:pPr>
        <w:spacing w:line="276" w:lineRule="auto"/>
        <w:ind w:firstLine="720"/>
        <w:jc w:val="both"/>
        <w:rPr>
          <w:lang w:val="sr-Cyrl-CS"/>
        </w:rPr>
      </w:pPr>
      <w:r w:rsidRPr="002268BC">
        <w:rPr>
          <w:lang w:val="sr-Cyrl-CS"/>
        </w:rPr>
        <w:lastRenderedPageBreak/>
        <w:t>Државна п</w:t>
      </w:r>
      <w:r w:rsidR="00D23905" w:rsidRPr="002268BC">
        <w:rPr>
          <w:lang w:val="sr-Cyrl-CS"/>
        </w:rPr>
        <w:t xml:space="preserve">омоћ </w:t>
      </w:r>
      <w:r w:rsidRPr="002268BC">
        <w:rPr>
          <w:lang w:val="sr-Cyrl-CS"/>
        </w:rPr>
        <w:t>је усклађена ако се</w:t>
      </w:r>
      <w:r w:rsidR="00D23905" w:rsidRPr="002268BC">
        <w:rPr>
          <w:lang w:val="sr-Cyrl-CS"/>
        </w:rPr>
        <w:t xml:space="preserve"> додељује у облику </w:t>
      </w:r>
      <w:r w:rsidR="00EB28D4" w:rsidRPr="002268BC">
        <w:rPr>
          <w:lang w:val="sr-Cyrl-CS"/>
        </w:rPr>
        <w:t>финансијског доприноса</w:t>
      </w:r>
      <w:r w:rsidR="00D23905" w:rsidRPr="002268BC">
        <w:rPr>
          <w:lang w:val="sr-Cyrl-CS"/>
        </w:rPr>
        <w:t xml:space="preserve">, </w:t>
      </w:r>
      <w:r w:rsidR="00EB28D4" w:rsidRPr="002268BC">
        <w:rPr>
          <w:lang w:val="sr-Cyrl-CS"/>
        </w:rPr>
        <w:t xml:space="preserve">власничког </w:t>
      </w:r>
      <w:r w:rsidR="00D23905" w:rsidRPr="002268BC">
        <w:rPr>
          <w:lang w:val="sr-Cyrl-CS"/>
        </w:rPr>
        <w:t>капитала, гаранције или зајма фонду за енергетску ефикасност</w:t>
      </w:r>
      <w:r w:rsidR="0058021E" w:rsidRPr="002268BC">
        <w:rPr>
          <w:lang w:val="sr-Cyrl-CS"/>
        </w:rPr>
        <w:t>,</w:t>
      </w:r>
      <w:r w:rsidR="00D23905" w:rsidRPr="002268BC">
        <w:rPr>
          <w:lang w:val="sr-Cyrl-CS"/>
        </w:rPr>
        <w:t xml:space="preserve"> </w:t>
      </w:r>
      <w:r w:rsidR="0075297F" w:rsidRPr="002268BC">
        <w:rPr>
          <w:lang w:val="sr-Cyrl-CS"/>
        </w:rPr>
        <w:t xml:space="preserve">односно </w:t>
      </w:r>
      <w:r w:rsidR="00B97CCC" w:rsidRPr="002268BC">
        <w:rPr>
          <w:lang w:val="sr-Cyrl-CS"/>
        </w:rPr>
        <w:t xml:space="preserve">другом финансијском </w:t>
      </w:r>
      <w:r w:rsidR="00D23905" w:rsidRPr="002268BC">
        <w:rPr>
          <w:lang w:val="sr-Cyrl-CS"/>
        </w:rPr>
        <w:t>посредник</w:t>
      </w:r>
      <w:r w:rsidR="00B97CCC" w:rsidRPr="002268BC">
        <w:rPr>
          <w:lang w:val="sr-Cyrl-CS"/>
        </w:rPr>
        <w:t>у</w:t>
      </w:r>
      <w:r w:rsidR="00D23905" w:rsidRPr="002268BC">
        <w:rPr>
          <w:lang w:val="sr-Cyrl-CS"/>
        </w:rPr>
        <w:t xml:space="preserve">, који ће </w:t>
      </w:r>
      <w:r w:rsidR="00B97CCC" w:rsidRPr="002268BC">
        <w:rPr>
          <w:lang w:val="sr-Cyrl-CS"/>
        </w:rPr>
        <w:t xml:space="preserve">је </w:t>
      </w:r>
      <w:r w:rsidR="00D23905" w:rsidRPr="002268BC">
        <w:rPr>
          <w:lang w:val="sr-Cyrl-CS"/>
        </w:rPr>
        <w:t xml:space="preserve">у потпуности </w:t>
      </w:r>
      <w:r w:rsidR="00EB28D4" w:rsidRPr="002268BC">
        <w:rPr>
          <w:lang w:val="sr-Cyrl-CS"/>
        </w:rPr>
        <w:t>пренети</w:t>
      </w:r>
      <w:r w:rsidR="00B97CCC" w:rsidRPr="002268BC">
        <w:rPr>
          <w:lang w:val="sr-Cyrl-CS"/>
        </w:rPr>
        <w:t xml:space="preserve"> </w:t>
      </w:r>
      <w:r w:rsidR="00D23905" w:rsidRPr="002268BC">
        <w:rPr>
          <w:lang w:val="sr-Cyrl-CS"/>
        </w:rPr>
        <w:t xml:space="preserve">крајњим корисницима који су власници зграда или </w:t>
      </w:r>
      <w:r w:rsidR="0075297F" w:rsidRPr="002268BC">
        <w:rPr>
          <w:lang w:val="sr-Cyrl-CS"/>
        </w:rPr>
        <w:t>закупци</w:t>
      </w:r>
      <w:r w:rsidR="00D23905" w:rsidRPr="002268BC">
        <w:rPr>
          <w:lang w:val="sr-Cyrl-CS"/>
        </w:rPr>
        <w:t>.</w:t>
      </w:r>
    </w:p>
    <w:p w14:paraId="6819A77A" w14:textId="77777777" w:rsidR="00EB28D4" w:rsidRPr="002268BC" w:rsidRDefault="00EB28D4" w:rsidP="00EB28D4">
      <w:pPr>
        <w:spacing w:line="276" w:lineRule="auto"/>
        <w:ind w:firstLine="720"/>
        <w:jc w:val="both"/>
        <w:rPr>
          <w:lang w:val="sr-Cyrl-CS"/>
        </w:rPr>
      </w:pPr>
      <w:r w:rsidRPr="002268BC">
        <w:rPr>
          <w:lang w:val="sr-Cyrl-CS"/>
        </w:rPr>
        <w:t xml:space="preserve">Финансијски допринос из става 2. овог члана је јавно улагање у фонд за енергетску ефикасност или другог финансијског посредника за потребе даљег улагања у пројекте енергетске ефикасности у </w:t>
      </w:r>
      <w:r w:rsidR="00F4782D" w:rsidRPr="002268BC">
        <w:rPr>
          <w:lang w:val="sr-Cyrl-CS"/>
        </w:rPr>
        <w:t>објектима</w:t>
      </w:r>
      <w:r w:rsidRPr="002268BC">
        <w:rPr>
          <w:lang w:val="sr-Cyrl-CS"/>
        </w:rPr>
        <w:t xml:space="preserve">, при чему се </w:t>
      </w:r>
      <w:r w:rsidR="00F4782D" w:rsidRPr="002268BC">
        <w:rPr>
          <w:lang w:val="sr-Cyrl-CS"/>
        </w:rPr>
        <w:t>износ и</w:t>
      </w:r>
      <w:r w:rsidRPr="002268BC">
        <w:rPr>
          <w:lang w:val="sr-Cyrl-CS"/>
        </w:rPr>
        <w:t xml:space="preserve"> приходи враћају јавном улагачу</w:t>
      </w:r>
      <w:r w:rsidR="00F4782D" w:rsidRPr="002268BC">
        <w:rPr>
          <w:lang w:val="sr-Cyrl-CS"/>
        </w:rPr>
        <w:t xml:space="preserve"> по завршетку пројекта</w:t>
      </w:r>
      <w:r w:rsidRPr="002268BC">
        <w:rPr>
          <w:lang w:val="sr-Cyrl-CS"/>
        </w:rPr>
        <w:t>.</w:t>
      </w:r>
    </w:p>
    <w:p w14:paraId="3B3AD062" w14:textId="77777777" w:rsidR="00F4782D" w:rsidRPr="002268BC" w:rsidRDefault="00CE33AC" w:rsidP="00D23905">
      <w:pPr>
        <w:spacing w:line="276" w:lineRule="auto"/>
        <w:ind w:firstLine="720"/>
        <w:jc w:val="both"/>
        <w:rPr>
          <w:lang w:val="sr-Cyrl-CS"/>
        </w:rPr>
      </w:pPr>
      <w:r w:rsidRPr="002268BC">
        <w:rPr>
          <w:lang w:val="sr-Cyrl-CS"/>
        </w:rPr>
        <w:t>Државна помоћ</w:t>
      </w:r>
      <w:r w:rsidR="00D23905" w:rsidRPr="002268BC">
        <w:rPr>
          <w:lang w:val="sr-Cyrl-CS"/>
        </w:rPr>
        <w:t xml:space="preserve"> коју фонд за енергетску ефикасност или други финансијски посредник </w:t>
      </w:r>
      <w:r w:rsidR="00777BC2" w:rsidRPr="002268BC">
        <w:rPr>
          <w:lang w:val="sr-Cyrl-CS"/>
        </w:rPr>
        <w:t xml:space="preserve">даље </w:t>
      </w:r>
      <w:r w:rsidR="00D23905" w:rsidRPr="002268BC">
        <w:rPr>
          <w:lang w:val="sr-Cyrl-CS"/>
        </w:rPr>
        <w:t xml:space="preserve">додељује </w:t>
      </w:r>
      <w:r w:rsidR="00F4782D" w:rsidRPr="002268BC">
        <w:rPr>
          <w:lang w:val="sr-Cyrl-CS"/>
        </w:rPr>
        <w:t xml:space="preserve">за прихватљиве пројекте </w:t>
      </w:r>
      <w:r w:rsidR="00D23905" w:rsidRPr="002268BC">
        <w:rPr>
          <w:lang w:val="sr-Cyrl-CS"/>
        </w:rPr>
        <w:t xml:space="preserve">енергетске ефикасности може бити у облику </w:t>
      </w:r>
      <w:r w:rsidR="00637667" w:rsidRPr="002268BC">
        <w:rPr>
          <w:lang w:val="sr-Cyrl-CS"/>
        </w:rPr>
        <w:t xml:space="preserve">зајма </w:t>
      </w:r>
      <w:r w:rsidR="00D23905" w:rsidRPr="002268BC">
        <w:rPr>
          <w:lang w:val="sr-Cyrl-CS"/>
        </w:rPr>
        <w:t xml:space="preserve">или </w:t>
      </w:r>
      <w:r w:rsidR="00637667" w:rsidRPr="002268BC">
        <w:rPr>
          <w:lang w:val="sr-Cyrl-CS"/>
        </w:rPr>
        <w:t>гаранције</w:t>
      </w:r>
      <w:r w:rsidR="00D23905" w:rsidRPr="002268BC">
        <w:rPr>
          <w:lang w:val="sr-Cyrl-CS"/>
        </w:rPr>
        <w:t xml:space="preserve">. </w:t>
      </w:r>
    </w:p>
    <w:p w14:paraId="5A590A01" w14:textId="15710447" w:rsidR="00D23905" w:rsidRPr="002268BC" w:rsidRDefault="00D23905" w:rsidP="00D23905">
      <w:pPr>
        <w:spacing w:line="276" w:lineRule="auto"/>
        <w:ind w:firstLine="720"/>
        <w:jc w:val="both"/>
        <w:rPr>
          <w:lang w:val="sr-Cyrl-CS"/>
        </w:rPr>
      </w:pPr>
      <w:r w:rsidRPr="002268BC">
        <w:rPr>
          <w:lang w:val="sr-Cyrl-CS"/>
        </w:rPr>
        <w:t>Номинална вредност зајма или гарантован</w:t>
      </w:r>
      <w:r w:rsidR="00F4782D" w:rsidRPr="002268BC">
        <w:rPr>
          <w:lang w:val="sr-Cyrl-CS"/>
        </w:rPr>
        <w:t>ог</w:t>
      </w:r>
      <w:r w:rsidRPr="002268BC">
        <w:rPr>
          <w:lang w:val="sr-Cyrl-CS"/>
        </w:rPr>
        <w:t xml:space="preserve"> износ</w:t>
      </w:r>
      <w:r w:rsidR="00F4782D" w:rsidRPr="002268BC">
        <w:rPr>
          <w:lang w:val="sr-Cyrl-CS"/>
        </w:rPr>
        <w:t>а</w:t>
      </w:r>
      <w:r w:rsidRPr="002268BC">
        <w:rPr>
          <w:lang w:val="sr-Cyrl-CS"/>
        </w:rPr>
        <w:t xml:space="preserve"> </w:t>
      </w:r>
      <w:r w:rsidR="0058021E" w:rsidRPr="002268BC">
        <w:rPr>
          <w:lang w:val="sr-Cyrl-CS"/>
        </w:rPr>
        <w:t>је највише до</w:t>
      </w:r>
      <w:r w:rsidR="0000779C" w:rsidRPr="002268BC">
        <w:rPr>
          <w:lang w:val="sr-Cyrl-CS"/>
        </w:rPr>
        <w:t xml:space="preserve"> </w:t>
      </w:r>
      <w:r w:rsidR="00637667" w:rsidRPr="002268BC">
        <w:rPr>
          <w:lang w:val="sr-Cyrl-CS"/>
        </w:rPr>
        <w:t xml:space="preserve">десет </w:t>
      </w:r>
      <w:r w:rsidRPr="002268BC">
        <w:rPr>
          <w:lang w:val="sr-Cyrl-CS"/>
        </w:rPr>
        <w:t xml:space="preserve">милиона </w:t>
      </w:r>
      <w:r w:rsidR="00637667" w:rsidRPr="002268BC">
        <w:rPr>
          <w:lang w:val="sr-Cyrl-CS"/>
        </w:rPr>
        <w:t>е</w:t>
      </w:r>
      <w:r w:rsidR="00F4782D" w:rsidRPr="002268BC">
        <w:rPr>
          <w:lang w:val="sr-Cyrl-CS"/>
        </w:rPr>
        <w:t>в</w:t>
      </w:r>
      <w:r w:rsidR="00637667" w:rsidRPr="002268BC">
        <w:rPr>
          <w:lang w:val="sr-Cyrl-CS"/>
        </w:rPr>
        <w:t xml:space="preserve">ра </w:t>
      </w:r>
      <w:r w:rsidRPr="002268BC">
        <w:rPr>
          <w:lang w:val="sr-Cyrl-CS"/>
        </w:rPr>
        <w:t xml:space="preserve">по пројекту </w:t>
      </w:r>
      <w:r w:rsidR="00637667" w:rsidRPr="002268BC">
        <w:rPr>
          <w:lang w:val="sr-Cyrl-CS"/>
        </w:rPr>
        <w:t>по крајњем кориснику</w:t>
      </w:r>
      <w:r w:rsidR="00F4782D" w:rsidRPr="002268BC">
        <w:rPr>
          <w:lang w:val="sr-Cyrl-CS"/>
        </w:rPr>
        <w:t xml:space="preserve">, </w:t>
      </w:r>
      <w:r w:rsidR="00B63E20" w:rsidRPr="002268BC">
        <w:rPr>
          <w:lang w:val="sr-Cyrl-CS"/>
        </w:rPr>
        <w:t>док</w:t>
      </w:r>
      <w:r w:rsidR="00F4782D" w:rsidRPr="002268BC">
        <w:rPr>
          <w:lang w:val="sr-Cyrl-CS"/>
        </w:rPr>
        <w:t xml:space="preserve"> покривеност износа гаранцијом по правилу не </w:t>
      </w:r>
      <w:r w:rsidR="0000779C" w:rsidRPr="002268BC">
        <w:rPr>
          <w:lang w:val="sr-Cyrl-CS"/>
        </w:rPr>
        <w:t xml:space="preserve">може прећи </w:t>
      </w:r>
      <w:r w:rsidRPr="002268BC">
        <w:rPr>
          <w:lang w:val="sr-Cyrl-CS"/>
        </w:rPr>
        <w:t xml:space="preserve">80% </w:t>
      </w:r>
      <w:r w:rsidR="00F4782D" w:rsidRPr="002268BC">
        <w:rPr>
          <w:lang w:val="sr-Cyrl-CS"/>
        </w:rPr>
        <w:t xml:space="preserve">износа </w:t>
      </w:r>
      <w:r w:rsidRPr="002268BC">
        <w:rPr>
          <w:lang w:val="sr-Cyrl-CS"/>
        </w:rPr>
        <w:t>основног зајма.</w:t>
      </w:r>
    </w:p>
    <w:p w14:paraId="24E1B05E" w14:textId="77777777" w:rsidR="00D23905" w:rsidRPr="002268BC" w:rsidRDefault="003764CB" w:rsidP="00D23905">
      <w:pPr>
        <w:spacing w:line="276" w:lineRule="auto"/>
        <w:ind w:firstLine="720"/>
        <w:jc w:val="both"/>
        <w:rPr>
          <w:lang w:val="sr-Cyrl-CS"/>
        </w:rPr>
      </w:pPr>
      <w:r w:rsidRPr="002268BC">
        <w:rPr>
          <w:lang w:val="sr-Cyrl-CS"/>
        </w:rPr>
        <w:t xml:space="preserve">Власник објекта је дужан да </w:t>
      </w:r>
      <w:r w:rsidR="00D23905" w:rsidRPr="002268BC">
        <w:rPr>
          <w:lang w:val="sr-Cyrl-CS"/>
        </w:rPr>
        <w:t xml:space="preserve">фонду за енергетску ефикасност или другом финансијском посреднику </w:t>
      </w:r>
      <w:r w:rsidRPr="002268BC">
        <w:rPr>
          <w:lang w:val="sr-Cyrl-CS"/>
        </w:rPr>
        <w:t xml:space="preserve">врати износ који не може бити </w:t>
      </w:r>
      <w:r w:rsidR="00BC017B" w:rsidRPr="002268BC">
        <w:rPr>
          <w:lang w:val="sr-Cyrl-CS"/>
        </w:rPr>
        <w:t xml:space="preserve">мањи </w:t>
      </w:r>
      <w:r w:rsidR="00D23905" w:rsidRPr="002268BC">
        <w:rPr>
          <w:lang w:val="sr-Cyrl-CS"/>
        </w:rPr>
        <w:t xml:space="preserve">од </w:t>
      </w:r>
      <w:r w:rsidR="00BC017B" w:rsidRPr="002268BC">
        <w:rPr>
          <w:lang w:val="sr-Cyrl-CS"/>
        </w:rPr>
        <w:t xml:space="preserve">износа </w:t>
      </w:r>
      <w:r w:rsidR="00D23905" w:rsidRPr="002268BC">
        <w:rPr>
          <w:lang w:val="sr-Cyrl-CS"/>
        </w:rPr>
        <w:t>номиналне вредности зајма.</w:t>
      </w:r>
    </w:p>
    <w:p w14:paraId="0137BE20" w14:textId="2BBDD9E2" w:rsidR="003764CB" w:rsidRPr="002268BC" w:rsidRDefault="00CE33AC" w:rsidP="00D23905">
      <w:pPr>
        <w:spacing w:line="276" w:lineRule="auto"/>
        <w:ind w:firstLine="720"/>
        <w:jc w:val="both"/>
        <w:rPr>
          <w:lang w:val="sr-Cyrl-CS"/>
        </w:rPr>
      </w:pPr>
      <w:r w:rsidRPr="002268BC">
        <w:rPr>
          <w:lang w:val="sr-Cyrl-CS"/>
        </w:rPr>
        <w:t>Државн</w:t>
      </w:r>
      <w:r w:rsidR="0000779C" w:rsidRPr="002268BC">
        <w:rPr>
          <w:lang w:val="sr-Cyrl-CS"/>
        </w:rPr>
        <w:t>ом</w:t>
      </w:r>
      <w:r w:rsidRPr="002268BC">
        <w:rPr>
          <w:lang w:val="sr-Cyrl-CS"/>
        </w:rPr>
        <w:t xml:space="preserve"> п</w:t>
      </w:r>
      <w:r w:rsidR="00D23905" w:rsidRPr="002268BC">
        <w:rPr>
          <w:lang w:val="sr-Cyrl-CS"/>
        </w:rPr>
        <w:t>омоћ</w:t>
      </w:r>
      <w:r w:rsidR="0000779C" w:rsidRPr="002268BC">
        <w:rPr>
          <w:lang w:val="sr-Cyrl-CS"/>
        </w:rPr>
        <w:t>и</w:t>
      </w:r>
      <w:r w:rsidR="00D23905" w:rsidRPr="002268BC">
        <w:rPr>
          <w:lang w:val="sr-Cyrl-CS"/>
        </w:rPr>
        <w:t xml:space="preserve"> за енергетску ефикасност </w:t>
      </w:r>
      <w:r w:rsidR="00BC017B" w:rsidRPr="002268BC">
        <w:rPr>
          <w:lang w:val="sr-Cyrl-CS"/>
        </w:rPr>
        <w:t xml:space="preserve">мора да </w:t>
      </w:r>
      <w:r w:rsidR="0000779C" w:rsidRPr="002268BC">
        <w:rPr>
          <w:lang w:val="sr-Cyrl-CS"/>
        </w:rPr>
        <w:t xml:space="preserve">се </w:t>
      </w:r>
      <w:r w:rsidR="00BC017B" w:rsidRPr="002268BC">
        <w:rPr>
          <w:lang w:val="sr-Cyrl-CS"/>
        </w:rPr>
        <w:t xml:space="preserve">подстакне </w:t>
      </w:r>
      <w:r w:rsidR="00D23905" w:rsidRPr="002268BC">
        <w:rPr>
          <w:lang w:val="sr-Cyrl-CS"/>
        </w:rPr>
        <w:t xml:space="preserve">додатна улагања приватних </w:t>
      </w:r>
      <w:r w:rsidR="00BC017B" w:rsidRPr="002268BC">
        <w:rPr>
          <w:lang w:val="sr-Cyrl-CS"/>
        </w:rPr>
        <w:t xml:space="preserve">улагача </w:t>
      </w:r>
      <w:r w:rsidR="00C9134C" w:rsidRPr="002268BC">
        <w:rPr>
          <w:lang w:val="sr-Cyrl-CS"/>
        </w:rPr>
        <w:t>који морају учествовати са најмање</w:t>
      </w:r>
      <w:r w:rsidR="00D23905" w:rsidRPr="002268BC">
        <w:rPr>
          <w:lang w:val="sr-Cyrl-CS"/>
        </w:rPr>
        <w:t xml:space="preserve"> 30% укупног финансирања предвиђеног за пројекат енергетске ефикасности. </w:t>
      </w:r>
    </w:p>
    <w:p w14:paraId="52857909" w14:textId="77777777" w:rsidR="00D23905" w:rsidRPr="002268BC" w:rsidRDefault="003764CB" w:rsidP="00D23905">
      <w:pPr>
        <w:spacing w:line="276" w:lineRule="auto"/>
        <w:ind w:firstLine="720"/>
        <w:jc w:val="both"/>
        <w:rPr>
          <w:lang w:val="sr-Cyrl-CS"/>
        </w:rPr>
      </w:pPr>
      <w:r w:rsidRPr="002268BC">
        <w:rPr>
          <w:lang w:val="sr-Cyrl-CS"/>
        </w:rPr>
        <w:t>Учешће</w:t>
      </w:r>
      <w:r w:rsidR="00C9134C" w:rsidRPr="002268BC">
        <w:rPr>
          <w:lang w:val="sr-Cyrl-CS"/>
        </w:rPr>
        <w:t xml:space="preserve"> </w:t>
      </w:r>
      <w:r w:rsidR="00BC029E" w:rsidRPr="002268BC">
        <w:rPr>
          <w:lang w:val="sr-Cyrl-CS"/>
        </w:rPr>
        <w:t>приватних улагача</w:t>
      </w:r>
      <w:r w:rsidR="00D23905" w:rsidRPr="002268BC">
        <w:rPr>
          <w:lang w:val="sr-Cyrl-CS"/>
        </w:rPr>
        <w:t xml:space="preserve"> може</w:t>
      </w:r>
      <w:r w:rsidRPr="002268BC">
        <w:rPr>
          <w:lang w:val="sr-Cyrl-CS"/>
        </w:rPr>
        <w:t xml:space="preserve"> се сагледавати </w:t>
      </w:r>
      <w:r w:rsidR="00D23905" w:rsidRPr="002268BC">
        <w:rPr>
          <w:lang w:val="sr-Cyrl-CS"/>
        </w:rPr>
        <w:t xml:space="preserve">на нивоу фонда за енергетску ефикасност и/или на нивоу </w:t>
      </w:r>
      <w:r w:rsidRPr="002268BC">
        <w:rPr>
          <w:lang w:val="sr-Cyrl-CS"/>
        </w:rPr>
        <w:t xml:space="preserve">појединачног пројекта </w:t>
      </w:r>
      <w:r w:rsidR="00D23905" w:rsidRPr="002268BC">
        <w:rPr>
          <w:lang w:val="sr-Cyrl-CS"/>
        </w:rPr>
        <w:t xml:space="preserve">енергетске ефикасности, тако да се постигне минимум </w:t>
      </w:r>
      <w:r w:rsidR="00AC3193" w:rsidRPr="002268BC">
        <w:rPr>
          <w:lang w:val="sr-Cyrl-CS"/>
        </w:rPr>
        <w:t>улагања из става 7. овог члана</w:t>
      </w:r>
      <w:r w:rsidR="00801D9D" w:rsidRPr="002268BC">
        <w:rPr>
          <w:lang w:val="sr-Cyrl-CS"/>
        </w:rPr>
        <w:t>.</w:t>
      </w:r>
    </w:p>
    <w:p w14:paraId="65813CF0" w14:textId="77777777" w:rsidR="00D23905" w:rsidRPr="002268BC" w:rsidRDefault="004523DE" w:rsidP="00D23905">
      <w:pPr>
        <w:spacing w:line="276" w:lineRule="auto"/>
        <w:ind w:firstLine="720"/>
        <w:jc w:val="both"/>
        <w:rPr>
          <w:lang w:val="sr-Cyrl-CS"/>
        </w:rPr>
      </w:pPr>
      <w:r w:rsidRPr="002268BC">
        <w:rPr>
          <w:lang w:val="sr-Cyrl-CS"/>
        </w:rPr>
        <w:t>Давалац државне помоћи</w:t>
      </w:r>
      <w:r w:rsidR="00D23905" w:rsidRPr="002268BC">
        <w:rPr>
          <w:lang w:val="sr-Cyrl-CS"/>
        </w:rPr>
        <w:t xml:space="preserve"> мо</w:t>
      </w:r>
      <w:r w:rsidRPr="002268BC">
        <w:rPr>
          <w:lang w:val="sr-Cyrl-CS"/>
        </w:rPr>
        <w:t>же</w:t>
      </w:r>
      <w:r w:rsidR="00D23905" w:rsidRPr="002268BC">
        <w:rPr>
          <w:lang w:val="sr-Cyrl-CS"/>
        </w:rPr>
        <w:t xml:space="preserve"> </w:t>
      </w:r>
      <w:r w:rsidR="00310645" w:rsidRPr="002268BC">
        <w:rPr>
          <w:lang w:val="sr-Cyrl-CS"/>
        </w:rPr>
        <w:t>да оснује</w:t>
      </w:r>
      <w:r w:rsidR="00D23905" w:rsidRPr="002268BC">
        <w:rPr>
          <w:lang w:val="sr-Cyrl-CS"/>
        </w:rPr>
        <w:t xml:space="preserve"> фонд за енергетску ефикасност и/или </w:t>
      </w:r>
      <w:r w:rsidR="00310645" w:rsidRPr="002268BC">
        <w:rPr>
          <w:lang w:val="sr-Cyrl-CS"/>
        </w:rPr>
        <w:t xml:space="preserve">може да </w:t>
      </w:r>
      <w:r w:rsidR="00D23905" w:rsidRPr="002268BC">
        <w:rPr>
          <w:lang w:val="sr-Cyrl-CS"/>
        </w:rPr>
        <w:t xml:space="preserve">користи финансијске посреднике приликом </w:t>
      </w:r>
      <w:r w:rsidR="00310645" w:rsidRPr="002268BC">
        <w:rPr>
          <w:lang w:val="sr-Cyrl-CS"/>
        </w:rPr>
        <w:t xml:space="preserve">доделе </w:t>
      </w:r>
      <w:r w:rsidR="00D23905" w:rsidRPr="002268BC">
        <w:rPr>
          <w:lang w:val="sr-Cyrl-CS"/>
        </w:rPr>
        <w:t xml:space="preserve">помоћи </w:t>
      </w:r>
      <w:r w:rsidR="00310645" w:rsidRPr="002268BC">
        <w:rPr>
          <w:lang w:val="sr-Cyrl-CS"/>
        </w:rPr>
        <w:t xml:space="preserve">за енергетску </w:t>
      </w:r>
      <w:r w:rsidR="00D23905" w:rsidRPr="002268BC">
        <w:rPr>
          <w:lang w:val="sr-Cyrl-CS"/>
        </w:rPr>
        <w:t>ефикасност</w:t>
      </w:r>
      <w:r w:rsidR="00310645" w:rsidRPr="002268BC">
        <w:rPr>
          <w:lang w:val="sr-Cyrl-CS"/>
        </w:rPr>
        <w:t>, при чему</w:t>
      </w:r>
      <w:r w:rsidR="00D23905" w:rsidRPr="002268BC">
        <w:rPr>
          <w:lang w:val="sr-Cyrl-CS"/>
        </w:rPr>
        <w:t xml:space="preserve"> морају бити испуњени следећи услови:</w:t>
      </w:r>
    </w:p>
    <w:p w14:paraId="2A0BB35B" w14:textId="32341F0E" w:rsidR="00D23905" w:rsidRPr="00F26EDE" w:rsidRDefault="006D161F" w:rsidP="00D23905">
      <w:pPr>
        <w:spacing w:line="276" w:lineRule="auto"/>
        <w:ind w:firstLine="720"/>
        <w:jc w:val="both"/>
        <w:rPr>
          <w:strike/>
        </w:rPr>
      </w:pPr>
      <w:r w:rsidRPr="002268BC">
        <w:rPr>
          <w:lang w:val="sr-Cyrl-CS"/>
        </w:rPr>
        <w:t>1</w:t>
      </w:r>
      <w:r w:rsidR="00D23905" w:rsidRPr="002268BC">
        <w:rPr>
          <w:lang w:val="sr-Cyrl-CS"/>
        </w:rPr>
        <w:t xml:space="preserve">) </w:t>
      </w:r>
      <w:r w:rsidR="00801D9D" w:rsidRPr="002268BC">
        <w:rPr>
          <w:lang w:val="sr-Cyrl-CS"/>
        </w:rPr>
        <w:t>управници</w:t>
      </w:r>
      <w:r w:rsidR="00310645" w:rsidRPr="002268BC">
        <w:rPr>
          <w:lang w:val="sr-Cyrl-CS"/>
        </w:rPr>
        <w:t xml:space="preserve"> </w:t>
      </w:r>
      <w:r w:rsidR="00D23905" w:rsidRPr="002268BC">
        <w:rPr>
          <w:lang w:val="sr-Cyrl-CS"/>
        </w:rPr>
        <w:t xml:space="preserve">финансијских посредника, као и менаџери фондова за енергетску ефикасност, бирају се путем отвореног, транспарентног и недискриминаторног </w:t>
      </w:r>
      <w:r w:rsidR="00310645" w:rsidRPr="002268BC">
        <w:rPr>
          <w:lang w:val="sr-Cyrl-CS"/>
        </w:rPr>
        <w:t xml:space="preserve">поступка </w:t>
      </w:r>
      <w:r w:rsidR="00D23905" w:rsidRPr="002268BC">
        <w:rPr>
          <w:lang w:val="sr-Cyrl-CS"/>
        </w:rPr>
        <w:t xml:space="preserve">у складу са </w:t>
      </w:r>
      <w:r w:rsidR="0009500E" w:rsidRPr="002268BC">
        <w:rPr>
          <w:lang w:val="sr-Cyrl-CS"/>
        </w:rPr>
        <w:t>законом</w:t>
      </w:r>
      <w:r w:rsidR="00310645" w:rsidRPr="002268BC">
        <w:rPr>
          <w:lang w:val="sr-Cyrl-CS"/>
        </w:rPr>
        <w:t>, при чему се може захтевати да испуњавају унапред дефинисане критеријуме који су објективно оправдани природом улагања</w:t>
      </w:r>
      <w:r w:rsidR="00F26EDE">
        <w:t>;</w:t>
      </w:r>
    </w:p>
    <w:p w14:paraId="1DEC80AE" w14:textId="42B411FC" w:rsidR="00D23905" w:rsidRPr="002268BC" w:rsidRDefault="006D161F" w:rsidP="00D23905">
      <w:pPr>
        <w:spacing w:line="276" w:lineRule="auto"/>
        <w:ind w:firstLine="720"/>
        <w:jc w:val="both"/>
        <w:rPr>
          <w:lang w:val="sr-Cyrl-CS"/>
        </w:rPr>
      </w:pPr>
      <w:r w:rsidRPr="002268BC">
        <w:rPr>
          <w:lang w:val="sr-Cyrl-CS"/>
        </w:rPr>
        <w:t>2</w:t>
      </w:r>
      <w:r w:rsidR="00D23905" w:rsidRPr="002268BC">
        <w:rPr>
          <w:lang w:val="sr-Cyrl-CS"/>
        </w:rPr>
        <w:t xml:space="preserve">) </w:t>
      </w:r>
      <w:r w:rsidR="00310645" w:rsidRPr="002268BC">
        <w:rPr>
          <w:lang w:val="sr-Cyrl-CS"/>
        </w:rPr>
        <w:t xml:space="preserve">независни </w:t>
      </w:r>
      <w:r w:rsidR="00D23905" w:rsidRPr="002268BC">
        <w:rPr>
          <w:lang w:val="sr-Cyrl-CS"/>
        </w:rPr>
        <w:t xml:space="preserve">приватни </w:t>
      </w:r>
      <w:r w:rsidR="0009500E" w:rsidRPr="002268BC">
        <w:rPr>
          <w:lang w:val="sr-Cyrl-CS"/>
        </w:rPr>
        <w:t xml:space="preserve">улагачи </w:t>
      </w:r>
      <w:r w:rsidR="00D23905" w:rsidRPr="002268BC">
        <w:rPr>
          <w:lang w:val="sr-Cyrl-CS"/>
        </w:rPr>
        <w:t xml:space="preserve">бирају се путем отвореног, транспарентног и недискриминаторног </w:t>
      </w:r>
      <w:r w:rsidR="0009500E" w:rsidRPr="002268BC">
        <w:rPr>
          <w:lang w:val="sr-Cyrl-CS"/>
        </w:rPr>
        <w:t xml:space="preserve">поступка </w:t>
      </w:r>
      <w:r w:rsidR="00D23905" w:rsidRPr="002268BC">
        <w:rPr>
          <w:lang w:val="sr-Cyrl-CS"/>
        </w:rPr>
        <w:t xml:space="preserve">у складу са </w:t>
      </w:r>
      <w:r w:rsidR="0009500E" w:rsidRPr="002268BC">
        <w:rPr>
          <w:lang w:val="sr-Cyrl-CS"/>
        </w:rPr>
        <w:t xml:space="preserve">законом </w:t>
      </w:r>
      <w:r w:rsidR="0000779C" w:rsidRPr="002268BC">
        <w:rPr>
          <w:lang w:val="sr-Cyrl-CS"/>
        </w:rPr>
        <w:t>у</w:t>
      </w:r>
      <w:r w:rsidR="00D23905" w:rsidRPr="002268BC">
        <w:rPr>
          <w:lang w:val="sr-Cyrl-CS"/>
        </w:rPr>
        <w:t xml:space="preserve"> циљ</w:t>
      </w:r>
      <w:r w:rsidR="0000779C" w:rsidRPr="002268BC">
        <w:rPr>
          <w:lang w:val="sr-Cyrl-CS"/>
        </w:rPr>
        <w:t>у</w:t>
      </w:r>
      <w:r w:rsidR="00D23905" w:rsidRPr="002268BC">
        <w:rPr>
          <w:lang w:val="sr-Cyrl-CS"/>
        </w:rPr>
        <w:t xml:space="preserve"> </w:t>
      </w:r>
      <w:r w:rsidR="0000779C" w:rsidRPr="002268BC">
        <w:rPr>
          <w:lang w:val="sr-Cyrl-CS"/>
        </w:rPr>
        <w:t xml:space="preserve">успостављања </w:t>
      </w:r>
      <w:r w:rsidR="00D23905" w:rsidRPr="002268BC">
        <w:rPr>
          <w:lang w:val="sr-Cyrl-CS"/>
        </w:rPr>
        <w:t xml:space="preserve">одговарајућих аранжмана за поделу ризика и награде, при чему </w:t>
      </w:r>
      <w:r w:rsidR="0009500E" w:rsidRPr="002268BC">
        <w:rPr>
          <w:lang w:val="sr-Cyrl-CS"/>
        </w:rPr>
        <w:t xml:space="preserve">ће, </w:t>
      </w:r>
      <w:r w:rsidR="00D23905" w:rsidRPr="002268BC">
        <w:rPr>
          <w:lang w:val="sr-Cyrl-CS"/>
        </w:rPr>
        <w:t xml:space="preserve">за улагања која нису гаранције, асиметрична подела добити </w:t>
      </w:r>
      <w:r w:rsidR="0009500E" w:rsidRPr="002268BC">
        <w:rPr>
          <w:lang w:val="sr-Cyrl-CS"/>
        </w:rPr>
        <w:t xml:space="preserve">имати </w:t>
      </w:r>
      <w:r w:rsidR="00D23905" w:rsidRPr="002268BC">
        <w:rPr>
          <w:lang w:val="sr-Cyrl-CS"/>
        </w:rPr>
        <w:t xml:space="preserve">предност </w:t>
      </w:r>
      <w:r w:rsidR="0009500E" w:rsidRPr="002268BC">
        <w:rPr>
          <w:lang w:val="sr-Cyrl-CS"/>
        </w:rPr>
        <w:t xml:space="preserve">у односу на заштиту </w:t>
      </w:r>
      <w:r w:rsidR="00D23905" w:rsidRPr="002268BC">
        <w:rPr>
          <w:lang w:val="sr-Cyrl-CS"/>
        </w:rPr>
        <w:t xml:space="preserve">од </w:t>
      </w:r>
      <w:r w:rsidR="0009500E" w:rsidRPr="002268BC">
        <w:rPr>
          <w:lang w:val="sr-Cyrl-CS"/>
        </w:rPr>
        <w:t>губитака</w:t>
      </w:r>
      <w:r w:rsidR="00801D9D" w:rsidRPr="002268BC">
        <w:rPr>
          <w:lang w:val="sr-Cyrl-CS"/>
        </w:rPr>
        <w:t>, а</w:t>
      </w:r>
      <w:r w:rsidR="00D23905" w:rsidRPr="002268BC">
        <w:rPr>
          <w:lang w:val="sr-Cyrl-CS"/>
        </w:rPr>
        <w:t xml:space="preserve"> </w:t>
      </w:r>
      <w:r w:rsidR="00801D9D" w:rsidRPr="002268BC">
        <w:rPr>
          <w:lang w:val="sr-Cyrl-CS"/>
        </w:rPr>
        <w:t>а</w:t>
      </w:r>
      <w:r w:rsidR="00D23905" w:rsidRPr="002268BC">
        <w:rPr>
          <w:lang w:val="sr-Cyrl-CS"/>
        </w:rPr>
        <w:t xml:space="preserve">ко приватни инвеститори нису изабрани таквим позивом, правичну стопу </w:t>
      </w:r>
      <w:r w:rsidR="002A3FCC" w:rsidRPr="002268BC">
        <w:rPr>
          <w:lang w:val="sr-Cyrl-CS"/>
        </w:rPr>
        <w:t>приноса</w:t>
      </w:r>
      <w:r w:rsidR="0000779C" w:rsidRPr="002268BC">
        <w:rPr>
          <w:lang w:val="sr-Cyrl-CS"/>
        </w:rPr>
        <w:t xml:space="preserve"> </w:t>
      </w:r>
      <w:r w:rsidR="00D23905" w:rsidRPr="002268BC">
        <w:rPr>
          <w:lang w:val="sr-Cyrl-CS"/>
        </w:rPr>
        <w:t>приватним инвеститорима утврдиће независни стручњак одабран путем отвореног, транспарентног и недискриминаторног позива;</w:t>
      </w:r>
    </w:p>
    <w:p w14:paraId="151145CA" w14:textId="7E2B5019" w:rsidR="00D23905" w:rsidRPr="002268BC" w:rsidRDefault="006D161F" w:rsidP="00D23905">
      <w:pPr>
        <w:spacing w:line="276" w:lineRule="auto"/>
        <w:ind w:firstLine="720"/>
        <w:jc w:val="both"/>
        <w:rPr>
          <w:lang w:val="sr-Cyrl-CS"/>
        </w:rPr>
      </w:pPr>
      <w:r w:rsidRPr="002268BC">
        <w:rPr>
          <w:lang w:val="sr-Cyrl-CS"/>
        </w:rPr>
        <w:t>3</w:t>
      </w:r>
      <w:r w:rsidR="00D23905" w:rsidRPr="002268BC">
        <w:rPr>
          <w:lang w:val="sr-Cyrl-CS"/>
        </w:rPr>
        <w:t xml:space="preserve">) </w:t>
      </w:r>
      <w:r w:rsidR="00310645" w:rsidRPr="002268BC">
        <w:rPr>
          <w:lang w:val="sr-Cyrl-CS"/>
        </w:rPr>
        <w:t xml:space="preserve">у </w:t>
      </w:r>
      <w:r w:rsidR="00D23905" w:rsidRPr="002268BC">
        <w:rPr>
          <w:lang w:val="sr-Cyrl-CS"/>
        </w:rPr>
        <w:t xml:space="preserve">случају асиметричне поделе губитака између јавних и приватних </w:t>
      </w:r>
      <w:r w:rsidR="0009500E" w:rsidRPr="002268BC">
        <w:rPr>
          <w:lang w:val="sr-Cyrl-CS"/>
        </w:rPr>
        <w:t>улагача</w:t>
      </w:r>
      <w:r w:rsidR="00D23905" w:rsidRPr="002268BC">
        <w:rPr>
          <w:lang w:val="sr-Cyrl-CS"/>
        </w:rPr>
        <w:t xml:space="preserve"> први губитак који </w:t>
      </w:r>
      <w:r w:rsidR="0009500E" w:rsidRPr="002268BC">
        <w:rPr>
          <w:lang w:val="sr-Cyrl-CS"/>
        </w:rPr>
        <w:t xml:space="preserve">преузима </w:t>
      </w:r>
      <w:r w:rsidR="00D23905" w:rsidRPr="002268BC">
        <w:rPr>
          <w:lang w:val="sr-Cyrl-CS"/>
        </w:rPr>
        <w:t xml:space="preserve">јавни </w:t>
      </w:r>
      <w:r w:rsidR="0009500E" w:rsidRPr="002268BC">
        <w:rPr>
          <w:lang w:val="sr-Cyrl-CS"/>
        </w:rPr>
        <w:t xml:space="preserve">улагач </w:t>
      </w:r>
      <w:r w:rsidR="0000779C" w:rsidRPr="002268BC">
        <w:rPr>
          <w:lang w:val="sr-Cyrl-CS"/>
        </w:rPr>
        <w:t>ограничен је</w:t>
      </w:r>
      <w:r w:rsidR="0009500E" w:rsidRPr="002268BC">
        <w:rPr>
          <w:lang w:val="sr-Cyrl-CS"/>
        </w:rPr>
        <w:t xml:space="preserve"> </w:t>
      </w:r>
      <w:r w:rsidR="00D23905" w:rsidRPr="002268BC">
        <w:rPr>
          <w:lang w:val="sr-Cyrl-CS"/>
        </w:rPr>
        <w:t xml:space="preserve">на 25% </w:t>
      </w:r>
      <w:r w:rsidR="00EA73A5" w:rsidRPr="002268BC">
        <w:rPr>
          <w:lang w:val="sr-Cyrl-CS"/>
        </w:rPr>
        <w:t>укупног</w:t>
      </w:r>
      <w:r w:rsidR="0009500E" w:rsidRPr="002268BC">
        <w:rPr>
          <w:lang w:val="sr-Cyrl-CS"/>
        </w:rPr>
        <w:t xml:space="preserve"> износа улагања</w:t>
      </w:r>
      <w:r w:rsidR="00D23905" w:rsidRPr="002268BC">
        <w:rPr>
          <w:lang w:val="sr-Cyrl-CS"/>
        </w:rPr>
        <w:t>;</w:t>
      </w:r>
    </w:p>
    <w:p w14:paraId="52AF2129" w14:textId="1E52C8F2" w:rsidR="00D23905" w:rsidRPr="002268BC" w:rsidRDefault="006D161F" w:rsidP="00D23905">
      <w:pPr>
        <w:spacing w:line="276" w:lineRule="auto"/>
        <w:ind w:firstLine="720"/>
        <w:jc w:val="both"/>
        <w:rPr>
          <w:lang w:val="sr-Cyrl-CS"/>
        </w:rPr>
      </w:pPr>
      <w:r w:rsidRPr="002268BC">
        <w:rPr>
          <w:lang w:val="sr-Cyrl-CS"/>
        </w:rPr>
        <w:t>4</w:t>
      </w:r>
      <w:r w:rsidR="00D23905" w:rsidRPr="002268BC">
        <w:rPr>
          <w:lang w:val="sr-Cyrl-CS"/>
        </w:rPr>
        <w:t xml:space="preserve">) </w:t>
      </w:r>
      <w:r w:rsidR="00310645" w:rsidRPr="002268BC">
        <w:rPr>
          <w:lang w:val="sr-Cyrl-CS"/>
        </w:rPr>
        <w:t xml:space="preserve">у </w:t>
      </w:r>
      <w:r w:rsidR="00D23905" w:rsidRPr="002268BC">
        <w:rPr>
          <w:lang w:val="sr-Cyrl-CS"/>
        </w:rPr>
        <w:t xml:space="preserve">случају гаранција, стопа </w:t>
      </w:r>
      <w:r w:rsidR="009C0CF7" w:rsidRPr="002268BC">
        <w:rPr>
          <w:lang w:val="sr-Cyrl-CS"/>
        </w:rPr>
        <w:t>гаранције је</w:t>
      </w:r>
      <w:r w:rsidR="00D23905" w:rsidRPr="002268BC">
        <w:rPr>
          <w:lang w:val="sr-Cyrl-CS"/>
        </w:rPr>
        <w:t xml:space="preserve"> ограничена на 80% а укупни губици које </w:t>
      </w:r>
      <w:r w:rsidR="009C0CF7" w:rsidRPr="002268BC">
        <w:rPr>
          <w:lang w:val="sr-Cyrl-CS"/>
        </w:rPr>
        <w:t>преузима давалац државне помоћи</w:t>
      </w:r>
      <w:r w:rsidR="00D23905" w:rsidRPr="002268BC">
        <w:rPr>
          <w:lang w:val="sr-Cyrl-CS"/>
        </w:rPr>
        <w:t xml:space="preserve"> ограничени</w:t>
      </w:r>
      <w:r w:rsidR="00177B1F" w:rsidRPr="002268BC">
        <w:rPr>
          <w:lang w:val="sr-Cyrl-CS"/>
        </w:rPr>
        <w:t xml:space="preserve"> су</w:t>
      </w:r>
      <w:r w:rsidR="00D23905" w:rsidRPr="002268BC">
        <w:rPr>
          <w:lang w:val="sr-Cyrl-CS"/>
        </w:rPr>
        <w:t xml:space="preserve"> на 25% основног </w:t>
      </w:r>
      <w:r w:rsidR="009C0CF7" w:rsidRPr="002268BC">
        <w:rPr>
          <w:lang w:val="sr-Cyrl-CS"/>
        </w:rPr>
        <w:t>за</w:t>
      </w:r>
      <w:r w:rsidR="00D23905" w:rsidRPr="002268BC">
        <w:rPr>
          <w:lang w:val="sr-Cyrl-CS"/>
        </w:rPr>
        <w:t>гарантованог портфеља</w:t>
      </w:r>
      <w:r w:rsidR="004844F2" w:rsidRPr="002268BC">
        <w:rPr>
          <w:lang w:val="sr-Cyrl-CS"/>
        </w:rPr>
        <w:t>;</w:t>
      </w:r>
    </w:p>
    <w:p w14:paraId="23980660" w14:textId="77777777" w:rsidR="00D23905" w:rsidRPr="002268BC" w:rsidRDefault="006D161F" w:rsidP="00D23905">
      <w:pPr>
        <w:spacing w:line="276" w:lineRule="auto"/>
        <w:ind w:firstLine="720"/>
        <w:jc w:val="both"/>
        <w:rPr>
          <w:lang w:val="sr-Cyrl-CS"/>
        </w:rPr>
      </w:pPr>
      <w:r w:rsidRPr="002268BC">
        <w:rPr>
          <w:lang w:val="sr-Cyrl-CS"/>
        </w:rPr>
        <w:lastRenderedPageBreak/>
        <w:t>5</w:t>
      </w:r>
      <w:r w:rsidR="00D23905" w:rsidRPr="002268BC">
        <w:rPr>
          <w:lang w:val="sr-Cyrl-CS"/>
        </w:rPr>
        <w:t xml:space="preserve">) </w:t>
      </w:r>
      <w:r w:rsidR="009C0CF7" w:rsidRPr="002268BC">
        <w:rPr>
          <w:lang w:val="sr-Cyrl-CS"/>
        </w:rPr>
        <w:t xml:space="preserve">улагачима мора </w:t>
      </w:r>
      <w:r w:rsidR="00D23905" w:rsidRPr="002268BC">
        <w:rPr>
          <w:lang w:val="sr-Cyrl-CS"/>
        </w:rPr>
        <w:t xml:space="preserve">бити дозвољено да буду </w:t>
      </w:r>
      <w:r w:rsidR="009C0CF7" w:rsidRPr="002268BC">
        <w:rPr>
          <w:lang w:val="sr-Cyrl-CS"/>
        </w:rPr>
        <w:t xml:space="preserve">заступљени </w:t>
      </w:r>
      <w:r w:rsidR="00D23905" w:rsidRPr="002268BC">
        <w:rPr>
          <w:lang w:val="sr-Cyrl-CS"/>
        </w:rPr>
        <w:t>у органима управљања фонда за енергетску ефикасност или финансијском посреднику, као што је надзорни одбор или саветодавни одбор</w:t>
      </w:r>
      <w:r w:rsidR="004844F2" w:rsidRPr="002268BC">
        <w:rPr>
          <w:lang w:val="sr-Cyrl-CS"/>
        </w:rPr>
        <w:t>;</w:t>
      </w:r>
    </w:p>
    <w:p w14:paraId="1A395A9B" w14:textId="5EACDD12" w:rsidR="00D23905" w:rsidRPr="002268BC" w:rsidRDefault="006D161F" w:rsidP="00D23905">
      <w:pPr>
        <w:spacing w:line="276" w:lineRule="auto"/>
        <w:ind w:firstLine="720"/>
        <w:jc w:val="both"/>
        <w:rPr>
          <w:lang w:val="sr-Cyrl-CS"/>
        </w:rPr>
      </w:pPr>
      <w:r w:rsidRPr="002268BC">
        <w:rPr>
          <w:lang w:val="sr-Cyrl-CS"/>
        </w:rPr>
        <w:t>6</w:t>
      </w:r>
      <w:r w:rsidR="00D23905" w:rsidRPr="002268BC">
        <w:rPr>
          <w:lang w:val="sr-Cyrl-CS"/>
        </w:rPr>
        <w:t xml:space="preserve">) </w:t>
      </w:r>
      <w:r w:rsidR="00310645" w:rsidRPr="002268BC">
        <w:rPr>
          <w:lang w:val="sr-Cyrl-CS"/>
        </w:rPr>
        <w:t xml:space="preserve">фонд </w:t>
      </w:r>
      <w:r w:rsidR="00D23905" w:rsidRPr="002268BC">
        <w:rPr>
          <w:lang w:val="sr-Cyrl-CS"/>
        </w:rPr>
        <w:t xml:space="preserve">за енергетску ефикасност или финансијски посредник оснива се у складу са важећим законима, а </w:t>
      </w:r>
      <w:r w:rsidR="00813F33" w:rsidRPr="002268BC">
        <w:rPr>
          <w:lang w:val="sr-Cyrl-CS"/>
        </w:rPr>
        <w:t>давалац државне помоћи мора да обезбеди</w:t>
      </w:r>
      <w:r w:rsidR="00D23905" w:rsidRPr="002268BC">
        <w:rPr>
          <w:lang w:val="sr-Cyrl-CS"/>
        </w:rPr>
        <w:t xml:space="preserve"> поступак </w:t>
      </w:r>
      <w:r w:rsidR="00222E94" w:rsidRPr="002268BC">
        <w:rPr>
          <w:lang w:val="sr-Cyrl-CS"/>
        </w:rPr>
        <w:t>детаљне</w:t>
      </w:r>
      <w:r w:rsidR="00D23905" w:rsidRPr="002268BC">
        <w:rPr>
          <w:lang w:val="sr-Cyrl-CS"/>
        </w:rPr>
        <w:t xml:space="preserve"> анализе </w:t>
      </w:r>
      <w:r w:rsidR="00813F33" w:rsidRPr="002268BC">
        <w:rPr>
          <w:lang w:val="sr-Cyrl-CS"/>
        </w:rPr>
        <w:t>(</w:t>
      </w:r>
      <w:r w:rsidR="00813F33" w:rsidRPr="002268BC">
        <w:rPr>
          <w:i/>
          <w:lang w:val="sr-Cyrl-CS"/>
        </w:rPr>
        <w:t>due diligence</w:t>
      </w:r>
      <w:r w:rsidR="00813F33" w:rsidRPr="002268BC">
        <w:rPr>
          <w:lang w:val="sr-Cyrl-CS"/>
        </w:rPr>
        <w:t xml:space="preserve">) </w:t>
      </w:r>
      <w:r w:rsidR="0000779C" w:rsidRPr="002268BC">
        <w:rPr>
          <w:lang w:val="sr-Cyrl-CS"/>
        </w:rPr>
        <w:t xml:space="preserve">да </w:t>
      </w:r>
      <w:r w:rsidR="00D23905" w:rsidRPr="002268BC">
        <w:rPr>
          <w:lang w:val="sr-Cyrl-CS"/>
        </w:rPr>
        <w:t xml:space="preserve">би се обезбедила комерцијално здрава стратегија улагања у сврху </w:t>
      </w:r>
      <w:r w:rsidR="00813F33" w:rsidRPr="002268BC">
        <w:rPr>
          <w:lang w:val="sr-Cyrl-CS"/>
        </w:rPr>
        <w:t xml:space="preserve">спровођења </w:t>
      </w:r>
      <w:r w:rsidR="00D23905" w:rsidRPr="002268BC">
        <w:rPr>
          <w:lang w:val="sr-Cyrl-CS"/>
        </w:rPr>
        <w:t xml:space="preserve">мере помоћи </w:t>
      </w:r>
      <w:r w:rsidR="00813F33" w:rsidRPr="002268BC">
        <w:rPr>
          <w:lang w:val="sr-Cyrl-CS"/>
        </w:rPr>
        <w:t xml:space="preserve"> за енергетску </w:t>
      </w:r>
      <w:r w:rsidR="00D23905" w:rsidRPr="002268BC">
        <w:rPr>
          <w:lang w:val="sr-Cyrl-CS"/>
        </w:rPr>
        <w:t>ефикасност.</w:t>
      </w:r>
    </w:p>
    <w:p w14:paraId="2555BBF6" w14:textId="77777777" w:rsidR="00801D9D" w:rsidRPr="002268BC" w:rsidRDefault="00801D9D" w:rsidP="00D23905">
      <w:pPr>
        <w:spacing w:line="276" w:lineRule="auto"/>
        <w:ind w:firstLine="720"/>
        <w:jc w:val="both"/>
        <w:rPr>
          <w:lang w:val="sr-Cyrl-CS"/>
        </w:rPr>
      </w:pPr>
      <w:r w:rsidRPr="002268BC">
        <w:rPr>
          <w:lang w:val="sr-Cyrl-CS"/>
        </w:rPr>
        <w:t>Само гаранције које покривају очекиване губитке основног загарантованог портфеља могу се пружити бесплатно</w:t>
      </w:r>
      <w:r w:rsidR="004844F2" w:rsidRPr="002268BC">
        <w:rPr>
          <w:lang w:val="sr-Cyrl-CS"/>
        </w:rPr>
        <w:t>,</w:t>
      </w:r>
      <w:r w:rsidRPr="002268BC">
        <w:rPr>
          <w:lang w:val="sr-Cyrl-CS"/>
        </w:rPr>
        <w:t xml:space="preserve"> а ако гаранција укључује и покриће неочекиваних губитака, финансијски посредник је дужан да плати премију гаранције у складу са </w:t>
      </w:r>
      <w:r w:rsidR="00EA73A5" w:rsidRPr="002268BC">
        <w:rPr>
          <w:lang w:val="sr-Cyrl-CS"/>
        </w:rPr>
        <w:t>тржишним</w:t>
      </w:r>
      <w:r w:rsidRPr="002268BC">
        <w:rPr>
          <w:lang w:val="sr-Cyrl-CS"/>
        </w:rPr>
        <w:t xml:space="preserve"> условима за део гаранције који покрива неочекиване губитке.</w:t>
      </w:r>
    </w:p>
    <w:p w14:paraId="65188310" w14:textId="1C385FB7" w:rsidR="00635EFE" w:rsidRPr="002268BC" w:rsidRDefault="00635EFE" w:rsidP="00635EFE">
      <w:pPr>
        <w:spacing w:line="276" w:lineRule="auto"/>
        <w:ind w:firstLine="720"/>
        <w:jc w:val="both"/>
        <w:rPr>
          <w:lang w:val="sr-Cyrl-CS"/>
        </w:rPr>
      </w:pPr>
      <w:r w:rsidRPr="002268BC">
        <w:rPr>
          <w:lang w:val="sr-Cyrl-CS"/>
        </w:rPr>
        <w:t>Финансијски посредник, укључујући фондове за енергетску ефикасност, послују у складу са тржишним принципима (на комерцијалној основи, водећи се превасходно профитабилношћу) и</w:t>
      </w:r>
      <w:r w:rsidR="0000779C" w:rsidRPr="002268BC">
        <w:rPr>
          <w:lang w:val="sr-Cyrl-CS"/>
        </w:rPr>
        <w:t xml:space="preserve"> морају да испуне</w:t>
      </w:r>
      <w:r w:rsidRPr="002268BC">
        <w:rPr>
          <w:lang w:val="sr-Cyrl-CS"/>
        </w:rPr>
        <w:t xml:space="preserve"> следеће услове</w:t>
      </w:r>
      <w:r w:rsidR="00252E84" w:rsidRPr="002268BC">
        <w:rPr>
          <w:lang w:val="sr-Cyrl-CS"/>
        </w:rPr>
        <w:t>, и то да</w:t>
      </w:r>
      <w:r w:rsidRPr="002268BC">
        <w:rPr>
          <w:lang w:val="sr-Cyrl-CS"/>
        </w:rPr>
        <w:t>:</w:t>
      </w:r>
    </w:p>
    <w:p w14:paraId="7868ED94" w14:textId="32F0BBE2" w:rsidR="00635EFE" w:rsidRPr="002268BC" w:rsidRDefault="00635EFE" w:rsidP="00635EFE">
      <w:pPr>
        <w:spacing w:line="276" w:lineRule="auto"/>
        <w:ind w:firstLine="720"/>
        <w:jc w:val="both"/>
        <w:rPr>
          <w:lang w:val="sr-Cyrl-CS"/>
        </w:rPr>
      </w:pPr>
      <w:r w:rsidRPr="002268BC">
        <w:rPr>
          <w:lang w:val="sr-Cyrl-CS"/>
        </w:rPr>
        <w:t>1) поступа</w:t>
      </w:r>
      <w:r w:rsidR="0000779C" w:rsidRPr="002268BC">
        <w:rPr>
          <w:lang w:val="sr-Cyrl-CS"/>
        </w:rPr>
        <w:t>ју</w:t>
      </w:r>
      <w:r w:rsidRPr="002268BC">
        <w:rPr>
          <w:lang w:val="sr-Cyrl-CS"/>
        </w:rPr>
        <w:t xml:space="preserve"> са пажњом професионалног менаџера у доброј вери и избегава сукоб интереса, у вези са чиме се примењују најбоље праксе и регулаторни надзор;</w:t>
      </w:r>
    </w:p>
    <w:p w14:paraId="6C6F2EC4" w14:textId="602258FA" w:rsidR="00D23905" w:rsidRPr="002268BC" w:rsidRDefault="006D161F" w:rsidP="00D23905">
      <w:pPr>
        <w:spacing w:line="276" w:lineRule="auto"/>
        <w:ind w:firstLine="720"/>
        <w:jc w:val="both"/>
        <w:rPr>
          <w:lang w:val="sr-Cyrl-CS"/>
        </w:rPr>
      </w:pPr>
      <w:r w:rsidRPr="002268BC">
        <w:rPr>
          <w:lang w:val="sr-Cyrl-CS"/>
        </w:rPr>
        <w:t>2</w:t>
      </w:r>
      <w:r w:rsidR="00D23905" w:rsidRPr="002268BC">
        <w:rPr>
          <w:lang w:val="sr-Cyrl-CS"/>
        </w:rPr>
        <w:t xml:space="preserve">) </w:t>
      </w:r>
      <w:r w:rsidR="0000779C" w:rsidRPr="002268BC">
        <w:rPr>
          <w:lang w:val="sr-Cyrl-CS"/>
        </w:rPr>
        <w:t xml:space="preserve">је </w:t>
      </w:r>
      <w:r w:rsidR="00D23905" w:rsidRPr="002268BC">
        <w:rPr>
          <w:lang w:val="sr-Cyrl-CS"/>
        </w:rPr>
        <w:t xml:space="preserve">њихова накнада у складу са </w:t>
      </w:r>
      <w:r w:rsidR="00635EFE" w:rsidRPr="002268BC">
        <w:rPr>
          <w:lang w:val="sr-Cyrl-CS"/>
        </w:rPr>
        <w:t>тржишним условима</w:t>
      </w:r>
      <w:r w:rsidR="009F7D74" w:rsidRPr="002268BC">
        <w:rPr>
          <w:lang w:val="sr-Cyrl-CS"/>
        </w:rPr>
        <w:t xml:space="preserve">(нпр. </w:t>
      </w:r>
      <w:r w:rsidR="00635EFE" w:rsidRPr="002268BC">
        <w:rPr>
          <w:lang w:val="sr-Cyrl-CS"/>
        </w:rPr>
        <w:t>у случају када се менаџер</w:t>
      </w:r>
      <w:r w:rsidR="00635EFE" w:rsidRPr="002268BC" w:rsidDel="00635EFE">
        <w:rPr>
          <w:lang w:val="sr-Cyrl-CS"/>
        </w:rPr>
        <w:t xml:space="preserve"> </w:t>
      </w:r>
      <w:r w:rsidR="00635EFE" w:rsidRPr="002268BC">
        <w:rPr>
          <w:lang w:val="sr-Cyrl-CS"/>
        </w:rPr>
        <w:t>или финансијски посредник бира</w:t>
      </w:r>
      <w:r w:rsidR="00D23905" w:rsidRPr="002268BC">
        <w:rPr>
          <w:lang w:val="sr-Cyrl-CS"/>
        </w:rPr>
        <w:t xml:space="preserve"> путем отвореног, транспарентног и недискриминаторног </w:t>
      </w:r>
      <w:r w:rsidR="00635EFE" w:rsidRPr="002268BC">
        <w:rPr>
          <w:lang w:val="sr-Cyrl-CS"/>
        </w:rPr>
        <w:t xml:space="preserve">јавног </w:t>
      </w:r>
      <w:r w:rsidR="00D23905" w:rsidRPr="002268BC">
        <w:rPr>
          <w:lang w:val="sr-Cyrl-CS"/>
        </w:rPr>
        <w:t>позива, на основу објективних критеријума повезаних са искуством,</w:t>
      </w:r>
      <w:r w:rsidRPr="002268BC">
        <w:rPr>
          <w:lang w:val="sr-Cyrl-CS"/>
        </w:rPr>
        <w:t xml:space="preserve"> </w:t>
      </w:r>
      <w:r w:rsidR="00EA73A5" w:rsidRPr="002268BC">
        <w:rPr>
          <w:lang w:val="sr-Cyrl-CS"/>
        </w:rPr>
        <w:t>стручношћу</w:t>
      </w:r>
      <w:r w:rsidR="00635EFE" w:rsidRPr="002268BC">
        <w:rPr>
          <w:lang w:val="sr-Cyrl-CS"/>
        </w:rPr>
        <w:t xml:space="preserve"> </w:t>
      </w:r>
      <w:r w:rsidR="00D23905" w:rsidRPr="002268BC">
        <w:rPr>
          <w:lang w:val="sr-Cyrl-CS"/>
        </w:rPr>
        <w:t>и оперативни</w:t>
      </w:r>
      <w:r w:rsidR="00635EFE" w:rsidRPr="002268BC">
        <w:rPr>
          <w:lang w:val="sr-Cyrl-CS"/>
        </w:rPr>
        <w:t>м</w:t>
      </w:r>
      <w:r w:rsidR="00D23905" w:rsidRPr="002268BC">
        <w:rPr>
          <w:lang w:val="sr-Cyrl-CS"/>
        </w:rPr>
        <w:t xml:space="preserve"> и финансијски</w:t>
      </w:r>
      <w:r w:rsidR="00635EFE" w:rsidRPr="002268BC">
        <w:rPr>
          <w:lang w:val="sr-Cyrl-CS"/>
        </w:rPr>
        <w:t>м</w:t>
      </w:r>
      <w:r w:rsidR="00D23905" w:rsidRPr="002268BC">
        <w:rPr>
          <w:lang w:val="sr-Cyrl-CS"/>
        </w:rPr>
        <w:t xml:space="preserve"> капацитет</w:t>
      </w:r>
      <w:r w:rsidR="00635EFE" w:rsidRPr="002268BC">
        <w:rPr>
          <w:lang w:val="sr-Cyrl-CS"/>
        </w:rPr>
        <w:t>има</w:t>
      </w:r>
      <w:r w:rsidR="009F7D74" w:rsidRPr="002268BC">
        <w:rPr>
          <w:lang w:val="sr-Cyrl-CS"/>
        </w:rPr>
        <w:t>)</w:t>
      </w:r>
      <w:r w:rsidR="00D23905" w:rsidRPr="002268BC">
        <w:rPr>
          <w:lang w:val="sr-Cyrl-CS"/>
        </w:rPr>
        <w:t>;</w:t>
      </w:r>
    </w:p>
    <w:p w14:paraId="0061F38B" w14:textId="2C819255" w:rsidR="00D23905" w:rsidRPr="002268BC" w:rsidRDefault="006D161F" w:rsidP="00D23905">
      <w:pPr>
        <w:spacing w:line="276" w:lineRule="auto"/>
        <w:ind w:firstLine="720"/>
        <w:jc w:val="both"/>
        <w:rPr>
          <w:lang w:val="sr-Cyrl-CS"/>
        </w:rPr>
      </w:pPr>
      <w:r w:rsidRPr="002268BC">
        <w:rPr>
          <w:lang w:val="sr-Cyrl-CS"/>
        </w:rPr>
        <w:t>3</w:t>
      </w:r>
      <w:r w:rsidR="00D23905" w:rsidRPr="002268BC">
        <w:rPr>
          <w:lang w:val="sr-Cyrl-CS"/>
        </w:rPr>
        <w:t>) прима</w:t>
      </w:r>
      <w:r w:rsidR="00252E84" w:rsidRPr="002268BC">
        <w:rPr>
          <w:lang w:val="sr-Cyrl-CS"/>
        </w:rPr>
        <w:t>ју</w:t>
      </w:r>
      <w:r w:rsidR="00D23905" w:rsidRPr="002268BC">
        <w:rPr>
          <w:lang w:val="sr-Cyrl-CS"/>
        </w:rPr>
        <w:t xml:space="preserve"> накнаду </w:t>
      </w:r>
      <w:r w:rsidR="00635EFE" w:rsidRPr="002268BC">
        <w:rPr>
          <w:lang w:val="sr-Cyrl-CS"/>
        </w:rPr>
        <w:t xml:space="preserve">која је повезана </w:t>
      </w:r>
      <w:r w:rsidR="00D23905" w:rsidRPr="002268BC">
        <w:rPr>
          <w:lang w:val="sr-Cyrl-CS"/>
        </w:rPr>
        <w:t xml:space="preserve">са учинком или </w:t>
      </w:r>
      <w:r w:rsidR="00635EFE" w:rsidRPr="002268BC">
        <w:rPr>
          <w:lang w:val="sr-Cyrl-CS"/>
        </w:rPr>
        <w:t>учеству</w:t>
      </w:r>
      <w:r w:rsidR="00252E84" w:rsidRPr="002268BC">
        <w:rPr>
          <w:lang w:val="sr-Cyrl-CS"/>
        </w:rPr>
        <w:t>ју</w:t>
      </w:r>
      <w:r w:rsidR="00635EFE" w:rsidRPr="002268BC">
        <w:rPr>
          <w:lang w:val="sr-Cyrl-CS"/>
        </w:rPr>
        <w:t xml:space="preserve"> у ризику улагања</w:t>
      </w:r>
      <w:r w:rsidR="00D23905" w:rsidRPr="002268BC">
        <w:rPr>
          <w:lang w:val="sr-Cyrl-CS"/>
        </w:rPr>
        <w:t xml:space="preserve"> </w:t>
      </w:r>
      <w:r w:rsidR="00635EFE" w:rsidRPr="002268BC">
        <w:rPr>
          <w:lang w:val="sr-Cyrl-CS"/>
        </w:rPr>
        <w:t>истовременим</w:t>
      </w:r>
      <w:r w:rsidR="00D23905" w:rsidRPr="002268BC">
        <w:rPr>
          <w:lang w:val="sr-Cyrl-CS"/>
        </w:rPr>
        <w:t xml:space="preserve"> улагањем сопствених средстава </w:t>
      </w:r>
      <w:r w:rsidR="0000779C" w:rsidRPr="002268BC">
        <w:rPr>
          <w:lang w:val="sr-Cyrl-CS"/>
        </w:rPr>
        <w:t xml:space="preserve">да </w:t>
      </w:r>
      <w:r w:rsidR="00D23905" w:rsidRPr="002268BC">
        <w:rPr>
          <w:lang w:val="sr-Cyrl-CS"/>
        </w:rPr>
        <w:t xml:space="preserve">би се осигурало да </w:t>
      </w:r>
      <w:r w:rsidR="00252E84" w:rsidRPr="002268BC">
        <w:rPr>
          <w:lang w:val="sr-Cyrl-CS"/>
        </w:rPr>
        <w:t>њихови</w:t>
      </w:r>
      <w:r w:rsidR="00635EFE" w:rsidRPr="002268BC">
        <w:rPr>
          <w:lang w:val="sr-Cyrl-CS"/>
        </w:rPr>
        <w:t xml:space="preserve"> </w:t>
      </w:r>
      <w:r w:rsidR="00D23905" w:rsidRPr="002268BC">
        <w:rPr>
          <w:lang w:val="sr-Cyrl-CS"/>
        </w:rPr>
        <w:t xml:space="preserve">интереси буду трајно усклађени са интересима јавног </w:t>
      </w:r>
      <w:r w:rsidR="00635EFE" w:rsidRPr="002268BC">
        <w:rPr>
          <w:lang w:val="sr-Cyrl-CS"/>
        </w:rPr>
        <w:t>улагача</w:t>
      </w:r>
      <w:r w:rsidR="00D23905" w:rsidRPr="002268BC">
        <w:rPr>
          <w:lang w:val="sr-Cyrl-CS"/>
        </w:rPr>
        <w:t>;</w:t>
      </w:r>
    </w:p>
    <w:p w14:paraId="48C8C2FC" w14:textId="41220317" w:rsidR="00D23905" w:rsidRPr="002268BC" w:rsidRDefault="006D161F" w:rsidP="00D23905">
      <w:pPr>
        <w:spacing w:line="276" w:lineRule="auto"/>
        <w:ind w:firstLine="720"/>
        <w:jc w:val="both"/>
        <w:rPr>
          <w:lang w:val="sr-Cyrl-CS"/>
        </w:rPr>
      </w:pPr>
      <w:r w:rsidRPr="002268BC">
        <w:rPr>
          <w:lang w:val="sr-Cyrl-CS"/>
        </w:rPr>
        <w:t>4</w:t>
      </w:r>
      <w:r w:rsidR="00D23905" w:rsidRPr="002268BC">
        <w:rPr>
          <w:lang w:val="sr-Cyrl-CS"/>
        </w:rPr>
        <w:t xml:space="preserve">) </w:t>
      </w:r>
      <w:r w:rsidR="00635EFE" w:rsidRPr="002268BC">
        <w:rPr>
          <w:lang w:val="sr-Cyrl-CS"/>
        </w:rPr>
        <w:t>утвр</w:t>
      </w:r>
      <w:r w:rsidR="00252E84" w:rsidRPr="002268BC">
        <w:rPr>
          <w:lang w:val="sr-Cyrl-CS"/>
        </w:rPr>
        <w:t>д</w:t>
      </w:r>
      <w:r w:rsidR="00635EFE" w:rsidRPr="002268BC">
        <w:rPr>
          <w:lang w:val="sr-Cyrl-CS"/>
        </w:rPr>
        <w:t xml:space="preserve">е </w:t>
      </w:r>
      <w:r w:rsidR="00D23905" w:rsidRPr="002268BC">
        <w:rPr>
          <w:lang w:val="sr-Cyrl-CS"/>
        </w:rPr>
        <w:t>стратегију</w:t>
      </w:r>
      <w:r w:rsidR="00635EFE" w:rsidRPr="002268BC">
        <w:rPr>
          <w:lang w:val="sr-Cyrl-CS"/>
        </w:rPr>
        <w:t xml:space="preserve"> улагања</w:t>
      </w:r>
      <w:r w:rsidR="00D23905" w:rsidRPr="002268BC">
        <w:rPr>
          <w:lang w:val="sr-Cyrl-CS"/>
        </w:rPr>
        <w:t xml:space="preserve">, критеријуме и </w:t>
      </w:r>
      <w:r w:rsidR="00635EFE" w:rsidRPr="002268BC">
        <w:rPr>
          <w:lang w:val="sr-Cyrl-CS"/>
        </w:rPr>
        <w:t>предложени рок улагања</w:t>
      </w:r>
      <w:r w:rsidR="00D23905" w:rsidRPr="002268BC">
        <w:rPr>
          <w:lang w:val="sr-Cyrl-CS"/>
        </w:rPr>
        <w:t xml:space="preserve"> у пројекте енергетске ефикасности, </w:t>
      </w:r>
      <w:r w:rsidR="005A4F28" w:rsidRPr="002268BC">
        <w:rPr>
          <w:lang w:val="sr-Cyrl-CS"/>
        </w:rPr>
        <w:t>и тиме унапред утврђује</w:t>
      </w:r>
      <w:r w:rsidR="00D23905" w:rsidRPr="002268BC">
        <w:rPr>
          <w:lang w:val="sr-Cyrl-CS"/>
        </w:rPr>
        <w:t xml:space="preserve"> финансијску одрживост и њихов очекивани </w:t>
      </w:r>
      <w:r w:rsidR="00F26EDE">
        <w:rPr>
          <w:lang w:val="sr-Cyrl-CS"/>
        </w:rPr>
        <w:t>утицај на енергетску ефикасност;</w:t>
      </w:r>
    </w:p>
    <w:p w14:paraId="58ED0CD2" w14:textId="04FE3507" w:rsidR="00D23905" w:rsidRPr="002268BC" w:rsidRDefault="006D161F" w:rsidP="00D23905">
      <w:pPr>
        <w:spacing w:line="276" w:lineRule="auto"/>
        <w:ind w:firstLine="720"/>
        <w:jc w:val="both"/>
        <w:rPr>
          <w:lang w:val="sr-Cyrl-CS"/>
        </w:rPr>
      </w:pPr>
      <w:r w:rsidRPr="002268BC">
        <w:rPr>
          <w:lang w:val="sr-Cyrl-CS"/>
        </w:rPr>
        <w:t>5</w:t>
      </w:r>
      <w:r w:rsidR="00D23905" w:rsidRPr="002268BC">
        <w:rPr>
          <w:lang w:val="sr-Cyrl-CS"/>
        </w:rPr>
        <w:t xml:space="preserve">) </w:t>
      </w:r>
      <w:r w:rsidR="003D25B8" w:rsidRPr="002268BC">
        <w:rPr>
          <w:lang w:val="sr-Cyrl-CS"/>
        </w:rPr>
        <w:t xml:space="preserve">постоји </w:t>
      </w:r>
      <w:r w:rsidR="00D23905" w:rsidRPr="002268BC">
        <w:rPr>
          <w:lang w:val="sr-Cyrl-CS"/>
        </w:rPr>
        <w:t xml:space="preserve">јасна и реална стратегија изласка за јавна средства уложена у фонд за енергетску ефикасност или додељена финансијском посреднику, </w:t>
      </w:r>
      <w:r w:rsidR="0000779C" w:rsidRPr="002268BC">
        <w:rPr>
          <w:lang w:val="sr-Cyrl-CS"/>
        </w:rPr>
        <w:t>да би се омогућило финансирање пројеката</w:t>
      </w:r>
      <w:r w:rsidR="00D23905" w:rsidRPr="002268BC">
        <w:rPr>
          <w:lang w:val="sr-Cyrl-CS"/>
        </w:rPr>
        <w:t xml:space="preserve"> енергетске ефикасности </w:t>
      </w:r>
      <w:r w:rsidR="00777BC2" w:rsidRPr="002268BC">
        <w:rPr>
          <w:lang w:val="sr-Cyrl-CS"/>
        </w:rPr>
        <w:t xml:space="preserve">на тржишту, </w:t>
      </w:r>
      <w:r w:rsidR="00D23905" w:rsidRPr="002268BC">
        <w:rPr>
          <w:lang w:val="sr-Cyrl-CS"/>
        </w:rPr>
        <w:t xml:space="preserve">када тржиште </w:t>
      </w:r>
      <w:r w:rsidR="003D25B8" w:rsidRPr="002268BC">
        <w:rPr>
          <w:lang w:val="sr-Cyrl-CS"/>
        </w:rPr>
        <w:t xml:space="preserve">на </w:t>
      </w:r>
      <w:r w:rsidR="00D23905" w:rsidRPr="002268BC">
        <w:rPr>
          <w:lang w:val="sr-Cyrl-CS"/>
        </w:rPr>
        <w:t xml:space="preserve">то </w:t>
      </w:r>
      <w:r w:rsidR="003D25B8" w:rsidRPr="002268BC">
        <w:rPr>
          <w:lang w:val="sr-Cyrl-CS"/>
        </w:rPr>
        <w:t xml:space="preserve">буде </w:t>
      </w:r>
      <w:r w:rsidR="00D23905" w:rsidRPr="002268BC">
        <w:rPr>
          <w:lang w:val="sr-Cyrl-CS"/>
        </w:rPr>
        <w:t>спремно.</w:t>
      </w:r>
    </w:p>
    <w:p w14:paraId="1911C343" w14:textId="77777777" w:rsidR="00D23905" w:rsidRPr="002268BC" w:rsidRDefault="00D23905" w:rsidP="00537934">
      <w:pPr>
        <w:spacing w:line="276" w:lineRule="auto"/>
        <w:jc w:val="center"/>
        <w:rPr>
          <w:b/>
          <w:lang w:val="sr-Cyrl-CS"/>
        </w:rPr>
      </w:pPr>
    </w:p>
    <w:p w14:paraId="597C9530" w14:textId="073CA617" w:rsidR="003D7DAD" w:rsidRPr="002268BC" w:rsidRDefault="00DE7AB9">
      <w:pPr>
        <w:spacing w:line="276" w:lineRule="auto"/>
        <w:ind w:left="360"/>
        <w:jc w:val="center"/>
        <w:rPr>
          <w:b/>
          <w:lang w:val="sr-Cyrl-CS"/>
        </w:rPr>
      </w:pPr>
      <w:r w:rsidRPr="002268BC">
        <w:rPr>
          <w:b/>
          <w:lang w:val="sr-Cyrl-CS"/>
        </w:rPr>
        <w:t>Државна п</w:t>
      </w:r>
      <w:r w:rsidR="005525A3" w:rsidRPr="002268BC">
        <w:rPr>
          <w:b/>
          <w:lang w:val="sr-Cyrl-CS"/>
        </w:rPr>
        <w:t xml:space="preserve">омоћ за </w:t>
      </w:r>
      <w:r w:rsidR="00D23905" w:rsidRPr="002268BC">
        <w:rPr>
          <w:b/>
          <w:lang w:val="sr-Cyrl-CS"/>
        </w:rPr>
        <w:t>високоефикасну когенерацију</w:t>
      </w:r>
    </w:p>
    <w:p w14:paraId="1B7446F4" w14:textId="77777777" w:rsidR="00CC5574" w:rsidRPr="002268BC" w:rsidRDefault="00CC5574" w:rsidP="00FB6E3D">
      <w:pPr>
        <w:spacing w:line="276" w:lineRule="auto"/>
        <w:jc w:val="center"/>
        <w:rPr>
          <w:b/>
          <w:lang w:val="sr-Cyrl-CS"/>
        </w:rPr>
      </w:pPr>
    </w:p>
    <w:p w14:paraId="56D2C36C" w14:textId="77777777" w:rsidR="002145D8" w:rsidRPr="002268BC" w:rsidRDefault="002065CC" w:rsidP="00FB6E3D">
      <w:pPr>
        <w:spacing w:line="276" w:lineRule="auto"/>
        <w:jc w:val="center"/>
        <w:rPr>
          <w:b/>
          <w:lang w:val="sr-Cyrl-CS"/>
        </w:rPr>
      </w:pPr>
      <w:r w:rsidRPr="002268BC">
        <w:rPr>
          <w:b/>
          <w:lang w:val="sr-Cyrl-CS"/>
        </w:rPr>
        <w:t>Члан</w:t>
      </w:r>
      <w:r w:rsidR="00B4624D" w:rsidRPr="002268BC">
        <w:rPr>
          <w:b/>
          <w:lang w:val="sr-Cyrl-CS"/>
        </w:rPr>
        <w:t xml:space="preserve"> </w:t>
      </w:r>
      <w:r w:rsidR="008C6A91" w:rsidRPr="002268BC">
        <w:rPr>
          <w:b/>
          <w:lang w:val="sr-Cyrl-CS"/>
        </w:rPr>
        <w:t>1</w:t>
      </w:r>
      <w:r w:rsidR="0060702F" w:rsidRPr="002268BC">
        <w:rPr>
          <w:b/>
          <w:lang w:val="sr-Cyrl-CS"/>
        </w:rPr>
        <w:t>2</w:t>
      </w:r>
      <w:r w:rsidR="00B4624D" w:rsidRPr="002268BC">
        <w:rPr>
          <w:b/>
          <w:lang w:val="sr-Cyrl-CS"/>
        </w:rPr>
        <w:t>.</w:t>
      </w:r>
    </w:p>
    <w:p w14:paraId="6E9FFCB2" w14:textId="77777777" w:rsidR="00D23905" w:rsidRPr="002268BC" w:rsidRDefault="006D161F" w:rsidP="00D23905">
      <w:pPr>
        <w:pBdr>
          <w:top w:val="nil"/>
          <w:left w:val="nil"/>
          <w:bottom w:val="nil"/>
          <w:right w:val="nil"/>
          <w:between w:val="nil"/>
        </w:pBdr>
        <w:spacing w:line="276" w:lineRule="auto"/>
        <w:jc w:val="both"/>
        <w:rPr>
          <w:color w:val="000000"/>
          <w:lang w:val="sr-Cyrl-CS"/>
        </w:rPr>
      </w:pPr>
      <w:r w:rsidRPr="002268BC">
        <w:rPr>
          <w:color w:val="000000"/>
          <w:lang w:val="sr-Cyrl-CS"/>
        </w:rPr>
        <w:t xml:space="preserve">          </w:t>
      </w:r>
      <w:r w:rsidR="00DE7AB9" w:rsidRPr="002268BC">
        <w:rPr>
          <w:color w:val="000000"/>
          <w:lang w:val="sr-Cyrl-CS"/>
        </w:rPr>
        <w:t>Државна п</w:t>
      </w:r>
      <w:r w:rsidR="005525A3" w:rsidRPr="002268BC">
        <w:rPr>
          <w:color w:val="000000"/>
          <w:lang w:val="sr-Cyrl-CS"/>
        </w:rPr>
        <w:t xml:space="preserve">омоћ за улагање у </w:t>
      </w:r>
      <w:r w:rsidR="001C721C" w:rsidRPr="002268BC">
        <w:rPr>
          <w:color w:val="000000"/>
          <w:lang w:val="sr-Cyrl-CS"/>
        </w:rPr>
        <w:t xml:space="preserve">високоефикасну </w:t>
      </w:r>
      <w:r w:rsidR="005525A3" w:rsidRPr="002268BC">
        <w:rPr>
          <w:color w:val="000000"/>
          <w:lang w:val="sr-Cyrl-CS"/>
        </w:rPr>
        <w:t xml:space="preserve">когенерацију </w:t>
      </w:r>
      <w:r w:rsidR="00D23905" w:rsidRPr="002268BC">
        <w:rPr>
          <w:color w:val="000000"/>
          <w:lang w:val="sr-Cyrl-CS"/>
        </w:rPr>
        <w:t>додељује се само за ново</w:t>
      </w:r>
      <w:r w:rsidR="00222E94" w:rsidRPr="002268BC">
        <w:rPr>
          <w:color w:val="000000"/>
          <w:lang w:val="sr-Cyrl-CS"/>
        </w:rPr>
        <w:t>изграђене</w:t>
      </w:r>
      <w:r w:rsidR="00D23905" w:rsidRPr="002268BC">
        <w:rPr>
          <w:color w:val="000000"/>
          <w:lang w:val="sr-Cyrl-CS"/>
        </w:rPr>
        <w:t xml:space="preserve"> или обновљене капацитете.</w:t>
      </w:r>
    </w:p>
    <w:p w14:paraId="0AAE192D" w14:textId="77777777" w:rsidR="003964BE" w:rsidRPr="002268BC" w:rsidRDefault="006D161F" w:rsidP="00D23905">
      <w:pPr>
        <w:pBdr>
          <w:top w:val="nil"/>
          <w:left w:val="nil"/>
          <w:bottom w:val="nil"/>
          <w:right w:val="nil"/>
          <w:between w:val="nil"/>
        </w:pBdr>
        <w:spacing w:line="276" w:lineRule="auto"/>
        <w:jc w:val="both"/>
        <w:rPr>
          <w:color w:val="000000"/>
          <w:lang w:val="sr-Cyrl-CS"/>
        </w:rPr>
      </w:pPr>
      <w:r w:rsidRPr="002268BC">
        <w:rPr>
          <w:color w:val="000000"/>
          <w:lang w:val="sr-Cyrl-CS"/>
        </w:rPr>
        <w:t xml:space="preserve">           </w:t>
      </w:r>
      <w:r w:rsidR="00DE7AB9" w:rsidRPr="002268BC">
        <w:rPr>
          <w:color w:val="000000"/>
          <w:lang w:val="sr-Cyrl-CS"/>
        </w:rPr>
        <w:t xml:space="preserve">Улагањем у </w:t>
      </w:r>
      <w:r w:rsidR="001C721C" w:rsidRPr="002268BC">
        <w:rPr>
          <w:color w:val="000000"/>
          <w:lang w:val="sr-Cyrl-CS"/>
        </w:rPr>
        <w:t xml:space="preserve">високоефикасну </w:t>
      </w:r>
      <w:r w:rsidR="00DE7AB9" w:rsidRPr="002268BC">
        <w:rPr>
          <w:color w:val="000000"/>
          <w:lang w:val="sr-Cyrl-CS"/>
        </w:rPr>
        <w:t xml:space="preserve">когенерацију </w:t>
      </w:r>
      <w:r w:rsidR="001C721C" w:rsidRPr="002268BC">
        <w:rPr>
          <w:color w:val="000000"/>
          <w:lang w:val="sr-Cyrl-CS"/>
        </w:rPr>
        <w:t xml:space="preserve">мора да се обезбеди укупна уштеда </w:t>
      </w:r>
      <w:r w:rsidR="00D23905" w:rsidRPr="002268BC">
        <w:rPr>
          <w:color w:val="000000"/>
          <w:lang w:val="sr-Cyrl-CS"/>
        </w:rPr>
        <w:t>примарне енергије у поређењу са одвојеном производњом топлот</w:t>
      </w:r>
      <w:r w:rsidR="001C721C" w:rsidRPr="002268BC">
        <w:rPr>
          <w:color w:val="000000"/>
          <w:lang w:val="sr-Cyrl-CS"/>
        </w:rPr>
        <w:t>не</w:t>
      </w:r>
      <w:r w:rsidR="00D23905" w:rsidRPr="002268BC">
        <w:rPr>
          <w:color w:val="000000"/>
          <w:lang w:val="sr-Cyrl-CS"/>
        </w:rPr>
        <w:t xml:space="preserve"> и електричне енергије. </w:t>
      </w:r>
    </w:p>
    <w:p w14:paraId="54088506" w14:textId="77777777" w:rsidR="00D23905" w:rsidRPr="002268BC" w:rsidRDefault="004C58E2" w:rsidP="005914FB">
      <w:pPr>
        <w:pBdr>
          <w:top w:val="nil"/>
          <w:left w:val="nil"/>
          <w:bottom w:val="nil"/>
          <w:right w:val="nil"/>
          <w:between w:val="nil"/>
        </w:pBdr>
        <w:spacing w:line="276" w:lineRule="auto"/>
        <w:ind w:firstLine="720"/>
        <w:jc w:val="both"/>
        <w:rPr>
          <w:color w:val="000000"/>
          <w:lang w:val="sr-Cyrl-CS"/>
        </w:rPr>
      </w:pPr>
      <w:r w:rsidRPr="002268BC">
        <w:rPr>
          <w:color w:val="000000"/>
          <w:lang w:val="sr-Cyrl-CS"/>
        </w:rPr>
        <w:t xml:space="preserve">Резултат побољшања </w:t>
      </w:r>
      <w:r w:rsidR="00D23905" w:rsidRPr="002268BC">
        <w:rPr>
          <w:color w:val="000000"/>
          <w:lang w:val="sr-Cyrl-CS"/>
        </w:rPr>
        <w:t xml:space="preserve">постојеће јединице за когенерацију или </w:t>
      </w:r>
      <w:r w:rsidRPr="002268BC">
        <w:rPr>
          <w:color w:val="000000"/>
          <w:lang w:val="sr-Cyrl-CS"/>
        </w:rPr>
        <w:t xml:space="preserve">претварања </w:t>
      </w:r>
      <w:r w:rsidR="00D23905" w:rsidRPr="002268BC">
        <w:rPr>
          <w:color w:val="000000"/>
          <w:lang w:val="sr-Cyrl-CS"/>
        </w:rPr>
        <w:t>постојеће јединице за производњу електричне енергије</w:t>
      </w:r>
      <w:r w:rsidR="00DE7AB9" w:rsidRPr="002268BC">
        <w:rPr>
          <w:color w:val="000000"/>
          <w:lang w:val="sr-Cyrl-CS"/>
        </w:rPr>
        <w:t xml:space="preserve"> </w:t>
      </w:r>
      <w:r w:rsidR="00D23905" w:rsidRPr="002268BC">
        <w:rPr>
          <w:color w:val="000000"/>
          <w:lang w:val="sr-Cyrl-CS"/>
        </w:rPr>
        <w:t xml:space="preserve">у јединицу за когенерацију </w:t>
      </w:r>
      <w:r w:rsidR="00864DCA" w:rsidRPr="002268BC">
        <w:rPr>
          <w:color w:val="000000"/>
          <w:lang w:val="sr-Cyrl-CS"/>
        </w:rPr>
        <w:t>се састоји у</w:t>
      </w:r>
      <w:r w:rsidRPr="002268BC">
        <w:rPr>
          <w:color w:val="000000"/>
          <w:lang w:val="sr-Cyrl-CS"/>
        </w:rPr>
        <w:t xml:space="preserve"> уштед</w:t>
      </w:r>
      <w:r w:rsidR="00864DCA" w:rsidRPr="002268BC">
        <w:rPr>
          <w:color w:val="000000"/>
          <w:lang w:val="sr-Cyrl-CS"/>
        </w:rPr>
        <w:t>и</w:t>
      </w:r>
      <w:r w:rsidRPr="002268BC">
        <w:rPr>
          <w:color w:val="000000"/>
          <w:lang w:val="sr-Cyrl-CS"/>
        </w:rPr>
        <w:t xml:space="preserve"> </w:t>
      </w:r>
      <w:r w:rsidR="00D23905" w:rsidRPr="002268BC">
        <w:rPr>
          <w:color w:val="000000"/>
          <w:lang w:val="sr-Cyrl-CS"/>
        </w:rPr>
        <w:t>примарне енергије у поређењу са првобитном ситуацијом</w:t>
      </w:r>
      <w:r w:rsidR="00864DCA" w:rsidRPr="002268BC">
        <w:rPr>
          <w:color w:val="000000"/>
          <w:lang w:val="sr-Cyrl-CS"/>
        </w:rPr>
        <w:t xml:space="preserve"> која не укључује улагање</w:t>
      </w:r>
      <w:r w:rsidR="00D23905" w:rsidRPr="002268BC">
        <w:rPr>
          <w:color w:val="000000"/>
          <w:lang w:val="sr-Cyrl-CS"/>
        </w:rPr>
        <w:t>.</w:t>
      </w:r>
    </w:p>
    <w:p w14:paraId="65E4216D" w14:textId="77777777" w:rsidR="00D23905" w:rsidRPr="002268BC" w:rsidRDefault="006D161F" w:rsidP="00D23905">
      <w:pPr>
        <w:pBdr>
          <w:top w:val="nil"/>
          <w:left w:val="nil"/>
          <w:bottom w:val="nil"/>
          <w:right w:val="nil"/>
          <w:between w:val="nil"/>
        </w:pBdr>
        <w:spacing w:line="276" w:lineRule="auto"/>
        <w:jc w:val="both"/>
        <w:rPr>
          <w:color w:val="000000"/>
          <w:lang w:val="sr-Cyrl-CS"/>
        </w:rPr>
      </w:pPr>
      <w:r w:rsidRPr="002268BC">
        <w:rPr>
          <w:color w:val="000000"/>
          <w:lang w:val="sr-Cyrl-CS"/>
        </w:rPr>
        <w:lastRenderedPageBreak/>
        <w:t xml:space="preserve">              </w:t>
      </w:r>
      <w:r w:rsidR="00D23905" w:rsidRPr="002268BC">
        <w:rPr>
          <w:color w:val="000000"/>
          <w:lang w:val="sr-Cyrl-CS"/>
        </w:rPr>
        <w:t xml:space="preserve">Оправдани трошкови су додатни трошкови улагања </w:t>
      </w:r>
      <w:r w:rsidR="003964BE" w:rsidRPr="002268BC">
        <w:rPr>
          <w:color w:val="000000"/>
          <w:lang w:val="sr-Cyrl-CS"/>
        </w:rPr>
        <w:t xml:space="preserve">у </w:t>
      </w:r>
      <w:r w:rsidR="00D23905" w:rsidRPr="002268BC">
        <w:rPr>
          <w:color w:val="000000"/>
          <w:lang w:val="sr-Cyrl-CS"/>
        </w:rPr>
        <w:t xml:space="preserve">опрему потребну да би </w:t>
      </w:r>
      <w:r w:rsidR="005A02EE" w:rsidRPr="002268BC">
        <w:rPr>
          <w:color w:val="000000"/>
          <w:lang w:val="sr-Cyrl-CS"/>
        </w:rPr>
        <w:t xml:space="preserve">постројење функционисало </w:t>
      </w:r>
      <w:r w:rsidR="00D23905" w:rsidRPr="002268BC">
        <w:rPr>
          <w:color w:val="000000"/>
          <w:lang w:val="sr-Cyrl-CS"/>
        </w:rPr>
        <w:t xml:space="preserve">као </w:t>
      </w:r>
      <w:r w:rsidR="005A02EE" w:rsidRPr="002268BC">
        <w:rPr>
          <w:color w:val="000000"/>
          <w:lang w:val="sr-Cyrl-CS"/>
        </w:rPr>
        <w:t>постројење за</w:t>
      </w:r>
      <w:r w:rsidR="00D23905" w:rsidRPr="002268BC">
        <w:rPr>
          <w:color w:val="000000"/>
          <w:lang w:val="sr-Cyrl-CS"/>
        </w:rPr>
        <w:t xml:space="preserve"> висок</w:t>
      </w:r>
      <w:r w:rsidR="005A02EE" w:rsidRPr="002268BC">
        <w:rPr>
          <w:color w:val="000000"/>
          <w:lang w:val="sr-Cyrl-CS"/>
        </w:rPr>
        <w:t>оефикасну когенерцију</w:t>
      </w:r>
      <w:r w:rsidR="00D23905" w:rsidRPr="002268BC">
        <w:rPr>
          <w:color w:val="000000"/>
          <w:lang w:val="sr-Cyrl-CS"/>
        </w:rPr>
        <w:t xml:space="preserve"> у поређењу са конвенционалним </w:t>
      </w:r>
      <w:r w:rsidR="005A02EE" w:rsidRPr="002268BC">
        <w:rPr>
          <w:color w:val="000000"/>
          <w:lang w:val="sr-Cyrl-CS"/>
        </w:rPr>
        <w:t xml:space="preserve">постројењима </w:t>
      </w:r>
      <w:r w:rsidR="00D23905" w:rsidRPr="002268BC">
        <w:rPr>
          <w:color w:val="000000"/>
          <w:lang w:val="sr-Cyrl-CS"/>
        </w:rPr>
        <w:t xml:space="preserve">за електричну или </w:t>
      </w:r>
      <w:r w:rsidR="005A02EE" w:rsidRPr="002268BC">
        <w:rPr>
          <w:color w:val="000000"/>
          <w:lang w:val="sr-Cyrl-CS"/>
        </w:rPr>
        <w:t xml:space="preserve">топлотну енергију </w:t>
      </w:r>
      <w:r w:rsidR="00D23905" w:rsidRPr="002268BC">
        <w:rPr>
          <w:color w:val="000000"/>
          <w:lang w:val="sr-Cyrl-CS"/>
        </w:rPr>
        <w:t>истог капацитета или додатни трошкови улагања за надоградњу</w:t>
      </w:r>
      <w:r w:rsidR="00CB7F3B" w:rsidRPr="002268BC">
        <w:rPr>
          <w:color w:val="000000"/>
          <w:lang w:val="sr-Cyrl-CS"/>
        </w:rPr>
        <w:t>,</w:t>
      </w:r>
      <w:r w:rsidR="00D23905" w:rsidRPr="002268BC">
        <w:rPr>
          <w:color w:val="000000"/>
          <w:lang w:val="sr-Cyrl-CS"/>
        </w:rPr>
        <w:t xml:space="preserve"> </w:t>
      </w:r>
      <w:r w:rsidR="00864DCA" w:rsidRPr="002268BC">
        <w:rPr>
          <w:color w:val="000000"/>
          <w:lang w:val="sr-Cyrl-CS"/>
        </w:rPr>
        <w:t>кој</w:t>
      </w:r>
      <w:r w:rsidR="00CB7F3B" w:rsidRPr="002268BC">
        <w:rPr>
          <w:color w:val="000000"/>
          <w:lang w:val="sr-Cyrl-CS"/>
        </w:rPr>
        <w:t>им</w:t>
      </w:r>
      <w:r w:rsidR="00864DCA" w:rsidRPr="002268BC">
        <w:rPr>
          <w:color w:val="000000"/>
          <w:lang w:val="sr-Cyrl-CS"/>
        </w:rPr>
        <w:t xml:space="preserve"> се омогућава виши степен</w:t>
      </w:r>
      <w:r w:rsidR="00D23905" w:rsidRPr="002268BC">
        <w:rPr>
          <w:color w:val="000000"/>
          <w:lang w:val="sr-Cyrl-CS"/>
        </w:rPr>
        <w:t xml:space="preserve"> ефикасност</w:t>
      </w:r>
      <w:r w:rsidR="00864DCA" w:rsidRPr="002268BC">
        <w:rPr>
          <w:color w:val="000000"/>
          <w:lang w:val="sr-Cyrl-CS"/>
        </w:rPr>
        <w:t>и</w:t>
      </w:r>
      <w:r w:rsidR="00D23905" w:rsidRPr="002268BC">
        <w:rPr>
          <w:color w:val="000000"/>
          <w:lang w:val="sr-Cyrl-CS"/>
        </w:rPr>
        <w:t xml:space="preserve"> </w:t>
      </w:r>
      <w:r w:rsidR="00864DCA" w:rsidRPr="002268BC">
        <w:rPr>
          <w:color w:val="000000"/>
          <w:lang w:val="sr-Cyrl-CS"/>
        </w:rPr>
        <w:t xml:space="preserve">иако је </w:t>
      </w:r>
      <w:r w:rsidR="005A02EE" w:rsidRPr="002268BC">
        <w:rPr>
          <w:color w:val="000000"/>
          <w:lang w:val="sr-Cyrl-CS"/>
        </w:rPr>
        <w:t xml:space="preserve">постојеће постројење </w:t>
      </w:r>
      <w:r w:rsidR="00864DCA" w:rsidRPr="002268BC">
        <w:rPr>
          <w:color w:val="000000"/>
          <w:lang w:val="sr-Cyrl-CS"/>
        </w:rPr>
        <w:t>довољно</w:t>
      </w:r>
      <w:r w:rsidR="00D23905" w:rsidRPr="002268BC">
        <w:rPr>
          <w:color w:val="000000"/>
          <w:lang w:val="sr-Cyrl-CS"/>
        </w:rPr>
        <w:t xml:space="preserve"> </w:t>
      </w:r>
      <w:r w:rsidR="00864DCA" w:rsidRPr="002268BC">
        <w:rPr>
          <w:color w:val="000000"/>
          <w:lang w:val="sr-Cyrl-CS"/>
        </w:rPr>
        <w:t xml:space="preserve">високо </w:t>
      </w:r>
      <w:r w:rsidR="00D23905" w:rsidRPr="002268BC">
        <w:rPr>
          <w:color w:val="000000"/>
          <w:lang w:val="sr-Cyrl-CS"/>
        </w:rPr>
        <w:t>ефикасно</w:t>
      </w:r>
      <w:r w:rsidR="00864DCA" w:rsidRPr="002268BC">
        <w:rPr>
          <w:color w:val="000000"/>
          <w:lang w:val="sr-Cyrl-CS"/>
        </w:rPr>
        <w:t xml:space="preserve"> према одговарајућим стандардима.</w:t>
      </w:r>
    </w:p>
    <w:p w14:paraId="7BE3422A" w14:textId="77777777" w:rsidR="005A02EE" w:rsidRPr="002268BC" w:rsidRDefault="006D161F" w:rsidP="00D23905">
      <w:pPr>
        <w:pBdr>
          <w:top w:val="nil"/>
          <w:left w:val="nil"/>
          <w:bottom w:val="nil"/>
          <w:right w:val="nil"/>
          <w:between w:val="nil"/>
        </w:pBdr>
        <w:spacing w:line="276" w:lineRule="auto"/>
        <w:jc w:val="both"/>
        <w:rPr>
          <w:color w:val="000000"/>
          <w:lang w:val="sr-Cyrl-CS"/>
        </w:rPr>
      </w:pPr>
      <w:r w:rsidRPr="002268BC">
        <w:rPr>
          <w:color w:val="000000"/>
          <w:lang w:val="sr-Cyrl-CS"/>
        </w:rPr>
        <w:t xml:space="preserve">             </w:t>
      </w:r>
      <w:r w:rsidR="00E6158A" w:rsidRPr="002268BC">
        <w:rPr>
          <w:color w:val="000000"/>
          <w:lang w:val="sr-Cyrl-CS"/>
        </w:rPr>
        <w:t>И</w:t>
      </w:r>
      <w:r w:rsidR="00D23905" w:rsidRPr="002268BC">
        <w:rPr>
          <w:color w:val="000000"/>
          <w:lang w:val="sr-Cyrl-CS"/>
        </w:rPr>
        <w:t xml:space="preserve">нтензитет </w:t>
      </w:r>
      <w:r w:rsidR="00CC5574" w:rsidRPr="002268BC">
        <w:rPr>
          <w:color w:val="000000"/>
          <w:lang w:val="sr-Cyrl-CS"/>
        </w:rPr>
        <w:t xml:space="preserve">државне </w:t>
      </w:r>
      <w:r w:rsidR="00D23905" w:rsidRPr="002268BC">
        <w:rPr>
          <w:color w:val="000000"/>
          <w:lang w:val="sr-Cyrl-CS"/>
        </w:rPr>
        <w:t xml:space="preserve">помоћи </w:t>
      </w:r>
      <w:r w:rsidR="00E6158A" w:rsidRPr="002268BC">
        <w:rPr>
          <w:color w:val="000000"/>
          <w:lang w:val="sr-Cyrl-CS"/>
        </w:rPr>
        <w:t>је до</w:t>
      </w:r>
      <w:r w:rsidR="00D23905" w:rsidRPr="002268BC">
        <w:rPr>
          <w:color w:val="000000"/>
          <w:lang w:val="sr-Cyrl-CS"/>
        </w:rPr>
        <w:t xml:space="preserve"> 45% оправданих трошкова</w:t>
      </w:r>
      <w:r w:rsidR="000F404F" w:rsidRPr="002268BC">
        <w:rPr>
          <w:color w:val="000000"/>
          <w:lang w:val="sr-Cyrl-CS"/>
        </w:rPr>
        <w:t>, а највише 15 милиона евра</w:t>
      </w:r>
      <w:r w:rsidR="00D23905" w:rsidRPr="002268BC">
        <w:rPr>
          <w:color w:val="000000"/>
          <w:lang w:val="sr-Cyrl-CS"/>
        </w:rPr>
        <w:t>.</w:t>
      </w:r>
    </w:p>
    <w:p w14:paraId="586E30DB" w14:textId="77777777" w:rsidR="00D23905" w:rsidRPr="002268BC" w:rsidRDefault="00D23905" w:rsidP="005914FB">
      <w:pPr>
        <w:pBdr>
          <w:top w:val="nil"/>
          <w:left w:val="nil"/>
          <w:bottom w:val="nil"/>
          <w:right w:val="nil"/>
          <w:between w:val="nil"/>
        </w:pBdr>
        <w:spacing w:line="276" w:lineRule="auto"/>
        <w:ind w:firstLine="720"/>
        <w:jc w:val="both"/>
        <w:rPr>
          <w:color w:val="000000"/>
          <w:lang w:val="sr-Cyrl-CS"/>
        </w:rPr>
      </w:pPr>
      <w:r w:rsidRPr="002268BC">
        <w:rPr>
          <w:color w:val="000000"/>
          <w:lang w:val="sr-Cyrl-CS"/>
        </w:rPr>
        <w:t xml:space="preserve">Интензитет </w:t>
      </w:r>
      <w:r w:rsidR="00CC5574" w:rsidRPr="002268BC">
        <w:rPr>
          <w:color w:val="000000"/>
          <w:lang w:val="sr-Cyrl-CS"/>
        </w:rPr>
        <w:t xml:space="preserve">државне </w:t>
      </w:r>
      <w:r w:rsidRPr="002268BC">
        <w:rPr>
          <w:color w:val="000000"/>
          <w:lang w:val="sr-Cyrl-CS"/>
        </w:rPr>
        <w:t>помоћи може се повећати за 20</w:t>
      </w:r>
      <w:r w:rsidR="005525A3" w:rsidRPr="002268BC">
        <w:rPr>
          <w:color w:val="000000"/>
          <w:lang w:val="sr-Cyrl-CS"/>
        </w:rPr>
        <w:t>%</w:t>
      </w:r>
      <w:r w:rsidRPr="002268BC">
        <w:rPr>
          <w:color w:val="000000"/>
          <w:lang w:val="sr-Cyrl-CS"/>
        </w:rPr>
        <w:t xml:space="preserve"> за </w:t>
      </w:r>
      <w:r w:rsidR="005A02EE" w:rsidRPr="002268BC">
        <w:rPr>
          <w:color w:val="000000"/>
          <w:lang w:val="sr-Cyrl-CS"/>
        </w:rPr>
        <w:t xml:space="preserve">државну </w:t>
      </w:r>
      <w:r w:rsidRPr="002268BC">
        <w:rPr>
          <w:color w:val="000000"/>
          <w:lang w:val="sr-Cyrl-CS"/>
        </w:rPr>
        <w:t xml:space="preserve">помоћ која се додељује малим </w:t>
      </w:r>
      <w:r w:rsidR="00377261" w:rsidRPr="002268BC">
        <w:rPr>
          <w:lang w:val="sr-Cyrl-CS"/>
        </w:rPr>
        <w:t>правним лицима</w:t>
      </w:r>
      <w:r w:rsidRPr="002268BC">
        <w:rPr>
          <w:color w:val="000000"/>
          <w:lang w:val="sr-Cyrl-CS"/>
        </w:rPr>
        <w:t xml:space="preserve"> и за 10</w:t>
      </w:r>
      <w:r w:rsidR="00DE7AB9" w:rsidRPr="002268BC">
        <w:rPr>
          <w:color w:val="000000"/>
          <w:lang w:val="sr-Cyrl-CS"/>
        </w:rPr>
        <w:t>%</w:t>
      </w:r>
      <w:r w:rsidRPr="002268BC">
        <w:rPr>
          <w:color w:val="000000"/>
          <w:lang w:val="sr-Cyrl-CS"/>
        </w:rPr>
        <w:t xml:space="preserve"> за </w:t>
      </w:r>
      <w:r w:rsidR="005A02EE" w:rsidRPr="002268BC">
        <w:rPr>
          <w:color w:val="000000"/>
          <w:lang w:val="sr-Cyrl-CS"/>
        </w:rPr>
        <w:t xml:space="preserve">државну </w:t>
      </w:r>
      <w:r w:rsidRPr="002268BC">
        <w:rPr>
          <w:color w:val="000000"/>
          <w:lang w:val="sr-Cyrl-CS"/>
        </w:rPr>
        <w:t xml:space="preserve">помоћ која се додељује средњим </w:t>
      </w:r>
      <w:r w:rsidR="00377261" w:rsidRPr="002268BC">
        <w:rPr>
          <w:lang w:val="sr-Cyrl-CS"/>
        </w:rPr>
        <w:t xml:space="preserve">правним </w:t>
      </w:r>
      <w:r w:rsidR="00C52FAA" w:rsidRPr="002268BC">
        <w:rPr>
          <w:lang w:val="sr-Cyrl-CS"/>
        </w:rPr>
        <w:t>лицима</w:t>
      </w:r>
      <w:r w:rsidR="00377261" w:rsidRPr="002268BC">
        <w:rPr>
          <w:lang w:val="sr-Cyrl-CS"/>
        </w:rPr>
        <w:t>.</w:t>
      </w:r>
    </w:p>
    <w:p w14:paraId="1655151B" w14:textId="77777777" w:rsidR="00D23905" w:rsidRPr="002268BC" w:rsidRDefault="006D161F" w:rsidP="00D23905">
      <w:pPr>
        <w:pBdr>
          <w:top w:val="nil"/>
          <w:left w:val="nil"/>
          <w:bottom w:val="nil"/>
          <w:right w:val="nil"/>
          <w:between w:val="nil"/>
        </w:pBdr>
        <w:spacing w:line="276" w:lineRule="auto"/>
        <w:jc w:val="both"/>
        <w:rPr>
          <w:color w:val="000000"/>
          <w:lang w:val="sr-Cyrl-CS"/>
        </w:rPr>
      </w:pPr>
      <w:r w:rsidRPr="002268BC">
        <w:rPr>
          <w:color w:val="000000"/>
          <w:lang w:val="sr-Cyrl-CS"/>
        </w:rPr>
        <w:t xml:space="preserve">             </w:t>
      </w:r>
      <w:bookmarkStart w:id="0" w:name="_Hlk66791061"/>
      <w:r w:rsidR="00CE33AC" w:rsidRPr="002268BC">
        <w:rPr>
          <w:color w:val="000000"/>
          <w:lang w:val="sr-Cyrl-CS"/>
        </w:rPr>
        <w:t xml:space="preserve">Интензитет државне помоћи може се повећати за 15% за </w:t>
      </w:r>
      <w:r w:rsidR="005A02EE" w:rsidRPr="002268BC">
        <w:rPr>
          <w:color w:val="000000"/>
          <w:lang w:val="sr-Cyrl-CS"/>
        </w:rPr>
        <w:t>улагања која се врше у подручју нивоа 2 номенклатуре статистичких територијалних јединица чији је БДП по становнику нижи или једнак 75% просека у ЕУ-27.</w:t>
      </w:r>
      <w:bookmarkEnd w:id="0"/>
    </w:p>
    <w:p w14:paraId="2216C230" w14:textId="398BDBFC" w:rsidR="0097351E" w:rsidRPr="002268BC" w:rsidRDefault="0097351E" w:rsidP="00D23905">
      <w:pPr>
        <w:pBdr>
          <w:top w:val="nil"/>
          <w:left w:val="nil"/>
          <w:bottom w:val="nil"/>
          <w:right w:val="nil"/>
          <w:between w:val="nil"/>
        </w:pBdr>
        <w:spacing w:line="276" w:lineRule="auto"/>
        <w:jc w:val="both"/>
        <w:rPr>
          <w:color w:val="000000"/>
          <w:lang w:val="sr-Cyrl-CS"/>
        </w:rPr>
      </w:pPr>
      <w:r w:rsidRPr="002268BC">
        <w:rPr>
          <w:color w:val="000000"/>
          <w:lang w:val="sr-Cyrl-CS"/>
        </w:rPr>
        <w:t xml:space="preserve">            Оперативна државна помоћ за подстицање производње електричне енергије из високоефикасне когенерације усклађена је ако се додељује под условима из члана 14. ове уредбе.</w:t>
      </w:r>
    </w:p>
    <w:p w14:paraId="59177497" w14:textId="77777777" w:rsidR="00D23905" w:rsidRPr="002268BC" w:rsidRDefault="00D23905" w:rsidP="005823E2">
      <w:pPr>
        <w:pBdr>
          <w:top w:val="nil"/>
          <w:left w:val="nil"/>
          <w:bottom w:val="nil"/>
          <w:right w:val="nil"/>
          <w:between w:val="nil"/>
        </w:pBdr>
        <w:spacing w:line="276" w:lineRule="auto"/>
        <w:jc w:val="both"/>
        <w:rPr>
          <w:color w:val="000000"/>
          <w:lang w:val="sr-Cyrl-CS"/>
        </w:rPr>
      </w:pPr>
    </w:p>
    <w:p w14:paraId="73E09F24" w14:textId="77777777" w:rsidR="00C1442C" w:rsidRPr="002268BC" w:rsidRDefault="00CC5574" w:rsidP="00613FA8">
      <w:pPr>
        <w:pBdr>
          <w:top w:val="nil"/>
          <w:left w:val="nil"/>
          <w:bottom w:val="nil"/>
          <w:right w:val="nil"/>
          <w:between w:val="nil"/>
        </w:pBdr>
        <w:spacing w:line="276" w:lineRule="auto"/>
        <w:jc w:val="center"/>
        <w:rPr>
          <w:b/>
          <w:color w:val="000000"/>
          <w:lang w:val="sr-Cyrl-CS"/>
        </w:rPr>
      </w:pPr>
      <w:r w:rsidRPr="002268BC">
        <w:rPr>
          <w:b/>
          <w:color w:val="000000"/>
          <w:lang w:val="sr-Cyrl-CS"/>
        </w:rPr>
        <w:t>Државна п</w:t>
      </w:r>
      <w:r w:rsidR="005525A3" w:rsidRPr="002268BC">
        <w:rPr>
          <w:b/>
          <w:color w:val="000000"/>
          <w:lang w:val="sr-Cyrl-CS"/>
        </w:rPr>
        <w:t xml:space="preserve">омоћ за улагање </w:t>
      </w:r>
      <w:r w:rsidR="00A47FB2" w:rsidRPr="002268BC">
        <w:rPr>
          <w:b/>
          <w:color w:val="000000"/>
          <w:lang w:val="sr-Cyrl-CS"/>
        </w:rPr>
        <w:t xml:space="preserve">подстицање </w:t>
      </w:r>
      <w:r w:rsidR="00263DC4" w:rsidRPr="002268BC">
        <w:rPr>
          <w:b/>
          <w:color w:val="000000"/>
          <w:lang w:val="sr-Cyrl-CS"/>
        </w:rPr>
        <w:t xml:space="preserve">производње </w:t>
      </w:r>
      <w:r w:rsidR="00D23905" w:rsidRPr="002268BC">
        <w:rPr>
          <w:b/>
          <w:color w:val="000000"/>
          <w:lang w:val="sr-Cyrl-CS"/>
        </w:rPr>
        <w:t>енергије из обновљивих извора</w:t>
      </w:r>
    </w:p>
    <w:p w14:paraId="0B462390" w14:textId="77777777" w:rsidR="00CC5574" w:rsidRPr="002268BC" w:rsidRDefault="00CC5574" w:rsidP="00F06F79">
      <w:pPr>
        <w:pBdr>
          <w:top w:val="nil"/>
          <w:left w:val="nil"/>
          <w:bottom w:val="nil"/>
          <w:right w:val="nil"/>
          <w:between w:val="nil"/>
        </w:pBdr>
        <w:spacing w:line="276" w:lineRule="auto"/>
        <w:jc w:val="center"/>
        <w:rPr>
          <w:b/>
          <w:color w:val="000000"/>
          <w:lang w:val="sr-Cyrl-CS"/>
        </w:rPr>
      </w:pPr>
    </w:p>
    <w:p w14:paraId="1CCF0BFA" w14:textId="77777777" w:rsidR="00CE0C62" w:rsidRPr="002268BC" w:rsidRDefault="002065CC" w:rsidP="00F06F79">
      <w:pPr>
        <w:pBdr>
          <w:top w:val="nil"/>
          <w:left w:val="nil"/>
          <w:bottom w:val="nil"/>
          <w:right w:val="nil"/>
          <w:between w:val="nil"/>
        </w:pBdr>
        <w:spacing w:line="276" w:lineRule="auto"/>
        <w:jc w:val="center"/>
        <w:rPr>
          <w:b/>
          <w:color w:val="000000"/>
          <w:lang w:val="sr-Cyrl-CS"/>
        </w:rPr>
      </w:pPr>
      <w:r w:rsidRPr="002268BC">
        <w:rPr>
          <w:b/>
          <w:color w:val="000000"/>
          <w:lang w:val="sr-Cyrl-CS"/>
        </w:rPr>
        <w:t>Члан</w:t>
      </w:r>
      <w:r w:rsidR="00CE0C62" w:rsidRPr="002268BC">
        <w:rPr>
          <w:b/>
          <w:color w:val="000000"/>
          <w:lang w:val="sr-Cyrl-CS"/>
        </w:rPr>
        <w:t xml:space="preserve"> </w:t>
      </w:r>
      <w:r w:rsidR="008C6A91" w:rsidRPr="002268BC">
        <w:rPr>
          <w:b/>
          <w:color w:val="000000"/>
          <w:lang w:val="sr-Cyrl-CS"/>
        </w:rPr>
        <w:t>1</w:t>
      </w:r>
      <w:r w:rsidR="0060702F" w:rsidRPr="002268BC">
        <w:rPr>
          <w:b/>
          <w:color w:val="000000"/>
          <w:lang w:val="sr-Cyrl-CS"/>
        </w:rPr>
        <w:t>3</w:t>
      </w:r>
      <w:r w:rsidR="00CE0C62" w:rsidRPr="002268BC">
        <w:rPr>
          <w:b/>
          <w:color w:val="000000"/>
          <w:lang w:val="sr-Cyrl-CS"/>
        </w:rPr>
        <w:t>.</w:t>
      </w:r>
    </w:p>
    <w:p w14:paraId="4E0B464B" w14:textId="3D503B38" w:rsidR="00D22E7C" w:rsidRPr="002268BC" w:rsidRDefault="00CC5574" w:rsidP="001B3E51">
      <w:pPr>
        <w:pBdr>
          <w:top w:val="nil"/>
          <w:left w:val="nil"/>
          <w:bottom w:val="nil"/>
          <w:right w:val="nil"/>
          <w:between w:val="nil"/>
        </w:pBdr>
        <w:spacing w:line="276" w:lineRule="auto"/>
        <w:ind w:firstLine="720"/>
        <w:jc w:val="both"/>
        <w:rPr>
          <w:lang w:val="sr-Cyrl-CS"/>
        </w:rPr>
      </w:pPr>
      <w:r w:rsidRPr="002268BC">
        <w:rPr>
          <w:lang w:val="sr-Cyrl-CS"/>
        </w:rPr>
        <w:t>Државна п</w:t>
      </w:r>
      <w:r w:rsidR="00C71C59" w:rsidRPr="002268BC">
        <w:rPr>
          <w:lang w:val="sr-Cyrl-CS"/>
        </w:rPr>
        <w:t>омоћ за улагање</w:t>
      </w:r>
      <w:r w:rsidR="00D22E7C" w:rsidRPr="002268BC">
        <w:rPr>
          <w:lang w:val="sr-Cyrl-CS"/>
        </w:rPr>
        <w:t xml:space="preserve"> </w:t>
      </w:r>
      <w:r w:rsidR="00C71C59" w:rsidRPr="002268BC">
        <w:rPr>
          <w:lang w:val="sr-Cyrl-CS"/>
        </w:rPr>
        <w:t xml:space="preserve">у </w:t>
      </w:r>
      <w:r w:rsidR="00410506" w:rsidRPr="002268BC">
        <w:rPr>
          <w:lang w:val="sr-Cyrl-CS"/>
        </w:rPr>
        <w:t>подстицање</w:t>
      </w:r>
      <w:r w:rsidR="00263DC4" w:rsidRPr="002268BC">
        <w:rPr>
          <w:lang w:val="sr-Cyrl-CS"/>
        </w:rPr>
        <w:t xml:space="preserve"> производње</w:t>
      </w:r>
      <w:r w:rsidR="00410506" w:rsidRPr="002268BC">
        <w:rPr>
          <w:lang w:val="sr-Cyrl-CS"/>
        </w:rPr>
        <w:t xml:space="preserve"> енергије из обновљивих извора </w:t>
      </w:r>
      <w:r w:rsidR="001B3E51" w:rsidRPr="002268BC">
        <w:rPr>
          <w:lang w:val="sr-Cyrl-CS"/>
        </w:rPr>
        <w:t>усклађена је у смислу члана 3. ове уредбе ако се додељује за улагањ</w:t>
      </w:r>
      <w:r w:rsidR="00410506" w:rsidRPr="002268BC">
        <w:rPr>
          <w:lang w:val="sr-Cyrl-CS"/>
        </w:rPr>
        <w:t>е</w:t>
      </w:r>
      <w:r w:rsidR="00D22E7C" w:rsidRPr="002268BC">
        <w:rPr>
          <w:lang w:val="sr-Cyrl-CS"/>
        </w:rPr>
        <w:t xml:space="preserve"> </w:t>
      </w:r>
      <w:r w:rsidR="001B3E51" w:rsidRPr="002268BC">
        <w:rPr>
          <w:lang w:val="sr-Cyrl-CS"/>
        </w:rPr>
        <w:t>у</w:t>
      </w:r>
      <w:r w:rsidR="00D22E7C" w:rsidRPr="002268BC">
        <w:rPr>
          <w:lang w:val="sr-Cyrl-CS"/>
        </w:rPr>
        <w:t xml:space="preserve"> </w:t>
      </w:r>
      <w:r w:rsidR="001B3E51" w:rsidRPr="002268BC">
        <w:rPr>
          <w:lang w:val="sr-Cyrl-CS"/>
        </w:rPr>
        <w:t>производњ</w:t>
      </w:r>
      <w:r w:rsidR="00410506" w:rsidRPr="002268BC">
        <w:rPr>
          <w:lang w:val="sr-Cyrl-CS"/>
        </w:rPr>
        <w:t xml:space="preserve">у </w:t>
      </w:r>
      <w:r w:rsidR="00D22E7C" w:rsidRPr="002268BC">
        <w:rPr>
          <w:lang w:val="sr-Cyrl-CS"/>
        </w:rPr>
        <w:t xml:space="preserve">одрживих биогорива која нису заснована на </w:t>
      </w:r>
      <w:r w:rsidR="00B73FA1" w:rsidRPr="002268BC">
        <w:rPr>
          <w:lang w:val="sr-Cyrl-CS"/>
        </w:rPr>
        <w:t>прехрамбеним сировинама</w:t>
      </w:r>
      <w:r w:rsidR="00A73C53" w:rsidRPr="002268BC">
        <w:rPr>
          <w:lang w:val="sr-Cyrl-CS"/>
        </w:rPr>
        <w:t>,</w:t>
      </w:r>
      <w:r w:rsidR="00B73FA1" w:rsidRPr="002268BC">
        <w:rPr>
          <w:lang w:val="sr-Cyrl-CS"/>
        </w:rPr>
        <w:t xml:space="preserve"> </w:t>
      </w:r>
      <w:r w:rsidR="009F259C" w:rsidRPr="002268BC">
        <w:rPr>
          <w:lang w:val="sr-Cyrl-CS"/>
        </w:rPr>
        <w:t xml:space="preserve">као </w:t>
      </w:r>
      <w:r w:rsidR="001B3E51" w:rsidRPr="002268BC">
        <w:rPr>
          <w:lang w:val="sr-Cyrl-CS"/>
        </w:rPr>
        <w:t xml:space="preserve">и </w:t>
      </w:r>
      <w:r w:rsidR="00C71C59" w:rsidRPr="002268BC">
        <w:rPr>
          <w:lang w:val="sr-Cyrl-CS"/>
        </w:rPr>
        <w:t>за улагање у</w:t>
      </w:r>
      <w:r w:rsidR="00D22E7C" w:rsidRPr="002268BC">
        <w:rPr>
          <w:lang w:val="sr-Cyrl-CS"/>
        </w:rPr>
        <w:t xml:space="preserve"> </w:t>
      </w:r>
      <w:r w:rsidR="009F259C" w:rsidRPr="002268BC">
        <w:rPr>
          <w:lang w:val="sr-Cyrl-CS"/>
        </w:rPr>
        <w:t xml:space="preserve">пренамену </w:t>
      </w:r>
      <w:r w:rsidR="00D22E7C" w:rsidRPr="002268BC">
        <w:rPr>
          <w:lang w:val="sr-Cyrl-CS"/>
        </w:rPr>
        <w:t xml:space="preserve">постојећих постројења за </w:t>
      </w:r>
      <w:r w:rsidR="009F259C" w:rsidRPr="002268BC">
        <w:rPr>
          <w:lang w:val="sr-Cyrl-CS"/>
        </w:rPr>
        <w:t xml:space="preserve">производњу </w:t>
      </w:r>
      <w:r w:rsidR="00D22E7C" w:rsidRPr="002268BC">
        <w:rPr>
          <w:lang w:val="sr-Cyrl-CS"/>
        </w:rPr>
        <w:t xml:space="preserve">биогорива </w:t>
      </w:r>
      <w:r w:rsidR="009F259C" w:rsidRPr="002268BC">
        <w:rPr>
          <w:lang w:val="sr-Cyrl-CS"/>
        </w:rPr>
        <w:t>из прехрамбених сировина</w:t>
      </w:r>
      <w:r w:rsidR="00D22E7C" w:rsidRPr="002268BC">
        <w:rPr>
          <w:lang w:val="sr-Cyrl-CS"/>
        </w:rPr>
        <w:t xml:space="preserve"> у постројења за </w:t>
      </w:r>
      <w:r w:rsidR="009F259C" w:rsidRPr="002268BC">
        <w:rPr>
          <w:lang w:val="sr-Cyrl-CS"/>
        </w:rPr>
        <w:t xml:space="preserve">производњу напредних </w:t>
      </w:r>
      <w:r w:rsidR="00D22E7C" w:rsidRPr="002268BC">
        <w:rPr>
          <w:lang w:val="sr-Cyrl-CS"/>
        </w:rPr>
        <w:t xml:space="preserve">биогорива </w:t>
      </w:r>
      <w:r w:rsidR="009F259C" w:rsidRPr="002268BC">
        <w:rPr>
          <w:lang w:val="sr-Cyrl-CS"/>
        </w:rPr>
        <w:t>ако се на</w:t>
      </w:r>
      <w:r w:rsidR="00994C8D" w:rsidRPr="002268BC">
        <w:rPr>
          <w:lang w:val="sr-Cyrl-CS"/>
        </w:rPr>
        <w:t xml:space="preserve"> </w:t>
      </w:r>
      <w:r w:rsidR="009F259C" w:rsidRPr="002268BC">
        <w:rPr>
          <w:lang w:val="sr-Cyrl-CS"/>
        </w:rPr>
        <w:t>такав начин</w:t>
      </w:r>
      <w:r w:rsidR="00D22E7C" w:rsidRPr="002268BC">
        <w:rPr>
          <w:lang w:val="sr-Cyrl-CS"/>
        </w:rPr>
        <w:t xml:space="preserve"> производња </w:t>
      </w:r>
      <w:r w:rsidR="00994C8D" w:rsidRPr="002268BC">
        <w:rPr>
          <w:lang w:val="sr-Cyrl-CS"/>
        </w:rPr>
        <w:t>из прехрамбених сировина</w:t>
      </w:r>
      <w:r w:rsidR="00D22E7C" w:rsidRPr="002268BC">
        <w:rPr>
          <w:lang w:val="sr-Cyrl-CS"/>
        </w:rPr>
        <w:t xml:space="preserve"> </w:t>
      </w:r>
      <w:r w:rsidR="00994C8D" w:rsidRPr="002268BC">
        <w:rPr>
          <w:lang w:val="sr-Cyrl-CS"/>
        </w:rPr>
        <w:t>с</w:t>
      </w:r>
      <w:r w:rsidR="00D22E7C" w:rsidRPr="002268BC">
        <w:rPr>
          <w:lang w:val="sr-Cyrl-CS"/>
        </w:rPr>
        <w:t>мањи сразмерно новом капацитету.</w:t>
      </w:r>
    </w:p>
    <w:p w14:paraId="2194883C" w14:textId="3BE454E8" w:rsidR="00D22E7C" w:rsidRPr="002268BC" w:rsidRDefault="00CC5574" w:rsidP="00590ED0">
      <w:pPr>
        <w:pBdr>
          <w:top w:val="nil"/>
          <w:left w:val="nil"/>
          <w:bottom w:val="nil"/>
          <w:right w:val="nil"/>
          <w:between w:val="nil"/>
        </w:pBdr>
        <w:spacing w:line="276" w:lineRule="auto"/>
        <w:ind w:firstLine="720"/>
        <w:jc w:val="both"/>
        <w:rPr>
          <w:lang w:val="sr-Cyrl-CS"/>
        </w:rPr>
      </w:pPr>
      <w:r w:rsidRPr="002268BC">
        <w:rPr>
          <w:lang w:val="sr-Cyrl-CS"/>
        </w:rPr>
        <w:t>Државна п</w:t>
      </w:r>
      <w:r w:rsidR="00D22E7C" w:rsidRPr="002268BC">
        <w:rPr>
          <w:lang w:val="sr-Cyrl-CS"/>
        </w:rPr>
        <w:t xml:space="preserve">омоћ </w:t>
      </w:r>
      <w:r w:rsidR="00994C8D" w:rsidRPr="002268BC">
        <w:rPr>
          <w:lang w:val="sr-Cyrl-CS"/>
        </w:rPr>
        <w:t>из става 1. овог члана не</w:t>
      </w:r>
      <w:r w:rsidR="001B3E51" w:rsidRPr="002268BC">
        <w:rPr>
          <w:lang w:val="sr-Cyrl-CS"/>
        </w:rPr>
        <w:t xml:space="preserve"> додељује</w:t>
      </w:r>
      <w:r w:rsidR="0000779C" w:rsidRPr="002268BC">
        <w:rPr>
          <w:lang w:val="sr-Cyrl-CS"/>
        </w:rPr>
        <w:t xml:space="preserve"> се</w:t>
      </w:r>
      <w:r w:rsidR="00D22E7C" w:rsidRPr="002268BC">
        <w:rPr>
          <w:lang w:val="sr-Cyrl-CS"/>
        </w:rPr>
        <w:t xml:space="preserve"> за </w:t>
      </w:r>
      <w:r w:rsidR="00410506" w:rsidRPr="002268BC">
        <w:rPr>
          <w:lang w:val="sr-Cyrl-CS"/>
        </w:rPr>
        <w:t xml:space="preserve">производњу </w:t>
      </w:r>
      <w:r w:rsidR="00D22E7C" w:rsidRPr="002268BC">
        <w:rPr>
          <w:lang w:val="sr-Cyrl-CS"/>
        </w:rPr>
        <w:t xml:space="preserve">биогорива која </w:t>
      </w:r>
      <w:r w:rsidR="00994C8D" w:rsidRPr="002268BC">
        <w:rPr>
          <w:lang w:val="sr-Cyrl-CS"/>
        </w:rPr>
        <w:t>су обавезна у снабдевању или за</w:t>
      </w:r>
      <w:r w:rsidR="003A258D" w:rsidRPr="002268BC">
        <w:rPr>
          <w:lang w:val="sr-Cyrl-CS"/>
        </w:rPr>
        <w:t xml:space="preserve"> даље</w:t>
      </w:r>
      <w:r w:rsidR="00994C8D" w:rsidRPr="002268BC">
        <w:rPr>
          <w:lang w:val="sr-Cyrl-CS"/>
        </w:rPr>
        <w:t xml:space="preserve"> </w:t>
      </w:r>
      <w:r w:rsidR="00D22E7C" w:rsidRPr="002268BC">
        <w:rPr>
          <w:lang w:val="sr-Cyrl-CS"/>
        </w:rPr>
        <w:t>мешањ</w:t>
      </w:r>
      <w:r w:rsidR="003A258D" w:rsidRPr="002268BC">
        <w:rPr>
          <w:lang w:val="sr-Cyrl-CS"/>
        </w:rPr>
        <w:t>e</w:t>
      </w:r>
      <w:r w:rsidR="00994C8D" w:rsidRPr="002268BC">
        <w:rPr>
          <w:lang w:val="sr-Cyrl-CS"/>
        </w:rPr>
        <w:t>, као</w:t>
      </w:r>
      <w:r w:rsidR="001B3E51" w:rsidRPr="002268BC">
        <w:rPr>
          <w:lang w:val="sr-Cyrl-CS"/>
        </w:rPr>
        <w:t xml:space="preserve"> и</w:t>
      </w:r>
      <w:r w:rsidR="00D22E7C" w:rsidRPr="002268BC">
        <w:rPr>
          <w:lang w:val="sr-Cyrl-CS"/>
        </w:rPr>
        <w:t xml:space="preserve"> за </w:t>
      </w:r>
      <w:r w:rsidR="00AC3193" w:rsidRPr="002268BC">
        <w:rPr>
          <w:lang w:val="sr-Cyrl-CS"/>
        </w:rPr>
        <w:t xml:space="preserve">хидроенергетска постројења </w:t>
      </w:r>
      <w:r w:rsidR="00D22E7C" w:rsidRPr="002268BC">
        <w:rPr>
          <w:lang w:val="sr-Cyrl-CS"/>
        </w:rPr>
        <w:t>које нису у складу са</w:t>
      </w:r>
      <w:r w:rsidR="001611A0" w:rsidRPr="002268BC">
        <w:rPr>
          <w:lang w:val="sr-Cyrl-CS"/>
        </w:rPr>
        <w:t xml:space="preserve"> </w:t>
      </w:r>
      <w:r w:rsidR="00B50DB2" w:rsidRPr="002268BC">
        <w:rPr>
          <w:lang w:val="sr-Cyrl-CS"/>
        </w:rPr>
        <w:t xml:space="preserve">прописом </w:t>
      </w:r>
      <w:r w:rsidR="001611A0" w:rsidRPr="002268BC">
        <w:rPr>
          <w:lang w:val="sr-Cyrl-CS"/>
        </w:rPr>
        <w:t xml:space="preserve">о </w:t>
      </w:r>
      <w:r w:rsidR="00C52FAA" w:rsidRPr="002268BC">
        <w:rPr>
          <w:lang w:val="sr-Cyrl-CS"/>
        </w:rPr>
        <w:t>заштити</w:t>
      </w:r>
      <w:r w:rsidR="001611A0" w:rsidRPr="002268BC">
        <w:rPr>
          <w:lang w:val="sr-Cyrl-CS"/>
        </w:rPr>
        <w:t xml:space="preserve"> животне средине</w:t>
      </w:r>
      <w:r w:rsidR="00D22E7C" w:rsidRPr="002268BC">
        <w:rPr>
          <w:lang w:val="sr-Cyrl-CS"/>
        </w:rPr>
        <w:t>.</w:t>
      </w:r>
    </w:p>
    <w:p w14:paraId="5A3B293B" w14:textId="77777777" w:rsidR="00D22E7C" w:rsidRPr="002268BC" w:rsidRDefault="00CC5574" w:rsidP="00423362">
      <w:pPr>
        <w:pBdr>
          <w:top w:val="nil"/>
          <w:left w:val="nil"/>
          <w:bottom w:val="nil"/>
          <w:right w:val="nil"/>
          <w:between w:val="nil"/>
        </w:pBdr>
        <w:spacing w:line="276" w:lineRule="auto"/>
        <w:ind w:firstLine="720"/>
        <w:jc w:val="both"/>
        <w:rPr>
          <w:lang w:val="sr-Cyrl-CS"/>
        </w:rPr>
      </w:pPr>
      <w:r w:rsidRPr="002268BC">
        <w:rPr>
          <w:lang w:val="sr-Cyrl-CS"/>
        </w:rPr>
        <w:t>Државна п</w:t>
      </w:r>
      <w:r w:rsidR="00C71C59" w:rsidRPr="002268BC">
        <w:rPr>
          <w:lang w:val="sr-Cyrl-CS"/>
        </w:rPr>
        <w:t xml:space="preserve">омоћ </w:t>
      </w:r>
      <w:r w:rsidR="001B3E51" w:rsidRPr="002268BC">
        <w:rPr>
          <w:lang w:val="sr-Cyrl-CS"/>
        </w:rPr>
        <w:t>је усклађена ако</w:t>
      </w:r>
      <w:r w:rsidR="001611A0" w:rsidRPr="002268BC">
        <w:rPr>
          <w:lang w:val="sr-Cyrl-CS"/>
        </w:rPr>
        <w:t xml:space="preserve"> се </w:t>
      </w:r>
      <w:r w:rsidR="00D22E7C" w:rsidRPr="002268BC">
        <w:rPr>
          <w:lang w:val="sr-Cyrl-CS"/>
        </w:rPr>
        <w:t>до</w:t>
      </w:r>
      <w:r w:rsidR="00D34094" w:rsidRPr="002268BC">
        <w:rPr>
          <w:lang w:val="sr-Cyrl-CS"/>
        </w:rPr>
        <w:t xml:space="preserve">дељује само </w:t>
      </w:r>
      <w:r w:rsidR="00945503" w:rsidRPr="002268BC">
        <w:rPr>
          <w:lang w:val="sr-Cyrl-CS"/>
        </w:rPr>
        <w:t xml:space="preserve">за нова постројења, </w:t>
      </w:r>
      <w:r w:rsidR="003A258D" w:rsidRPr="002268BC">
        <w:rPr>
          <w:lang w:val="sr-Cyrl-CS"/>
        </w:rPr>
        <w:t>пре пуштања у рад</w:t>
      </w:r>
      <w:r w:rsidR="00D34094" w:rsidRPr="002268BC">
        <w:rPr>
          <w:lang w:val="sr-Cyrl-CS"/>
        </w:rPr>
        <w:t xml:space="preserve"> и</w:t>
      </w:r>
      <w:r w:rsidR="00D22E7C" w:rsidRPr="002268BC">
        <w:rPr>
          <w:lang w:val="sr-Cyrl-CS"/>
        </w:rPr>
        <w:t xml:space="preserve"> </w:t>
      </w:r>
      <w:r w:rsidR="001235C9" w:rsidRPr="002268BC">
        <w:rPr>
          <w:lang w:val="sr-Cyrl-CS"/>
        </w:rPr>
        <w:t xml:space="preserve">ако </w:t>
      </w:r>
      <w:r w:rsidR="00D34094" w:rsidRPr="002268BC">
        <w:rPr>
          <w:lang w:val="sr-Cyrl-CS"/>
        </w:rPr>
        <w:t xml:space="preserve">не </w:t>
      </w:r>
      <w:r w:rsidR="003A258D" w:rsidRPr="002268BC">
        <w:rPr>
          <w:lang w:val="sr-Cyrl-CS"/>
        </w:rPr>
        <w:t>зависи</w:t>
      </w:r>
      <w:r w:rsidR="00D34094" w:rsidRPr="002268BC">
        <w:rPr>
          <w:lang w:val="sr-Cyrl-CS"/>
        </w:rPr>
        <w:t xml:space="preserve"> од</w:t>
      </w:r>
      <w:r w:rsidR="00D22E7C" w:rsidRPr="002268BC">
        <w:rPr>
          <w:lang w:val="sr-Cyrl-CS"/>
        </w:rPr>
        <w:t xml:space="preserve"> </w:t>
      </w:r>
      <w:r w:rsidR="00945503" w:rsidRPr="002268BC">
        <w:rPr>
          <w:lang w:val="sr-Cyrl-CS"/>
        </w:rPr>
        <w:t xml:space="preserve">производног </w:t>
      </w:r>
      <w:r w:rsidR="00D34094" w:rsidRPr="002268BC">
        <w:rPr>
          <w:lang w:val="sr-Cyrl-CS"/>
        </w:rPr>
        <w:t>учинка</w:t>
      </w:r>
      <w:r w:rsidR="00D22E7C" w:rsidRPr="002268BC">
        <w:rPr>
          <w:lang w:val="sr-Cyrl-CS"/>
        </w:rPr>
        <w:t>.</w:t>
      </w:r>
    </w:p>
    <w:p w14:paraId="2AA9A88F" w14:textId="5EEE4CF7" w:rsidR="00D22E7C" w:rsidRPr="002268BC" w:rsidRDefault="00C71C59" w:rsidP="00D22E7C">
      <w:pPr>
        <w:pBdr>
          <w:top w:val="nil"/>
          <w:left w:val="nil"/>
          <w:bottom w:val="nil"/>
          <w:right w:val="nil"/>
          <w:between w:val="nil"/>
        </w:pBdr>
        <w:spacing w:line="276" w:lineRule="auto"/>
        <w:ind w:firstLine="720"/>
        <w:jc w:val="both"/>
        <w:rPr>
          <w:lang w:val="sr-Cyrl-CS"/>
        </w:rPr>
      </w:pPr>
      <w:r w:rsidRPr="002268BC">
        <w:rPr>
          <w:lang w:val="sr-Cyrl-CS"/>
        </w:rPr>
        <w:t xml:space="preserve">Оправдани </w:t>
      </w:r>
      <w:r w:rsidR="00D22E7C" w:rsidRPr="002268BC">
        <w:rPr>
          <w:lang w:val="sr-Cyrl-CS"/>
        </w:rPr>
        <w:t>трошкови су додатни трошкови</w:t>
      </w:r>
      <w:r w:rsidRPr="002268BC">
        <w:rPr>
          <w:lang w:val="sr-Cyrl-CS"/>
        </w:rPr>
        <w:t xml:space="preserve"> улагања</w:t>
      </w:r>
      <w:r w:rsidR="00D22E7C" w:rsidRPr="002268BC">
        <w:rPr>
          <w:lang w:val="sr-Cyrl-CS"/>
        </w:rPr>
        <w:t xml:space="preserve"> неопходни за </w:t>
      </w:r>
      <w:r w:rsidR="00146B2A" w:rsidRPr="002268BC">
        <w:rPr>
          <w:lang w:val="sr-Cyrl-CS"/>
        </w:rPr>
        <w:t>подстицање</w:t>
      </w:r>
      <w:r w:rsidR="00D22E7C" w:rsidRPr="002268BC">
        <w:rPr>
          <w:lang w:val="sr-Cyrl-CS"/>
        </w:rPr>
        <w:t xml:space="preserve"> производње енергије из обновљивих извора</w:t>
      </w:r>
      <w:r w:rsidR="0000779C" w:rsidRPr="002268BC">
        <w:rPr>
          <w:lang w:val="sr-Cyrl-CS"/>
        </w:rPr>
        <w:t>,</w:t>
      </w:r>
      <w:r w:rsidR="00D34094" w:rsidRPr="002268BC">
        <w:rPr>
          <w:lang w:val="sr-Cyrl-CS"/>
        </w:rPr>
        <w:t xml:space="preserve"> и </w:t>
      </w:r>
      <w:r w:rsidR="00B6577A" w:rsidRPr="002268BC">
        <w:rPr>
          <w:lang w:val="sr-Cyrl-CS"/>
        </w:rPr>
        <w:t>то</w:t>
      </w:r>
      <w:r w:rsidR="00D22E7C" w:rsidRPr="002268BC">
        <w:rPr>
          <w:lang w:val="sr-Cyrl-CS"/>
        </w:rPr>
        <w:t>:</w:t>
      </w:r>
    </w:p>
    <w:p w14:paraId="49B42D8C" w14:textId="419A1D7A" w:rsidR="00D22E7C" w:rsidRPr="002268BC" w:rsidRDefault="006D161F" w:rsidP="00D22E7C">
      <w:pPr>
        <w:pBdr>
          <w:top w:val="nil"/>
          <w:left w:val="nil"/>
          <w:bottom w:val="nil"/>
          <w:right w:val="nil"/>
          <w:between w:val="nil"/>
        </w:pBdr>
        <w:spacing w:line="276" w:lineRule="auto"/>
        <w:ind w:firstLine="720"/>
        <w:jc w:val="both"/>
        <w:rPr>
          <w:lang w:val="sr-Cyrl-CS"/>
        </w:rPr>
      </w:pPr>
      <w:r w:rsidRPr="002268BC">
        <w:rPr>
          <w:lang w:val="sr-Cyrl-CS"/>
        </w:rPr>
        <w:t>1</w:t>
      </w:r>
      <w:r w:rsidR="00D22E7C" w:rsidRPr="002268BC">
        <w:rPr>
          <w:lang w:val="sr-Cyrl-CS"/>
        </w:rPr>
        <w:t xml:space="preserve">) </w:t>
      </w:r>
      <w:r w:rsidR="00B6577A" w:rsidRPr="002268BC">
        <w:rPr>
          <w:lang w:val="sr-Cyrl-CS"/>
        </w:rPr>
        <w:t xml:space="preserve">као </w:t>
      </w:r>
      <w:r w:rsidR="00D22E7C" w:rsidRPr="002268BC">
        <w:rPr>
          <w:lang w:val="sr-Cyrl-CS"/>
        </w:rPr>
        <w:t>трошков</w:t>
      </w:r>
      <w:r w:rsidR="00B6577A" w:rsidRPr="002268BC">
        <w:rPr>
          <w:lang w:val="sr-Cyrl-CS"/>
        </w:rPr>
        <w:t>и</w:t>
      </w:r>
      <w:r w:rsidR="00D22E7C" w:rsidRPr="002268BC">
        <w:rPr>
          <w:lang w:val="sr-Cyrl-CS"/>
        </w:rPr>
        <w:t xml:space="preserve"> улагања у производњу енергије из обновљивих извора </w:t>
      </w:r>
      <w:r w:rsidR="001611A0" w:rsidRPr="002268BC">
        <w:rPr>
          <w:lang w:val="sr-Cyrl-CS"/>
        </w:rPr>
        <w:t xml:space="preserve">који се </w:t>
      </w:r>
      <w:r w:rsidR="00D22E7C" w:rsidRPr="002268BC">
        <w:rPr>
          <w:lang w:val="sr-Cyrl-CS"/>
        </w:rPr>
        <w:t xml:space="preserve">могу идентификовати у укупним трошковима улагања као </w:t>
      </w:r>
      <w:r w:rsidR="00945503" w:rsidRPr="002268BC">
        <w:rPr>
          <w:lang w:val="sr-Cyrl-CS"/>
        </w:rPr>
        <w:t>засебно улагање</w:t>
      </w:r>
      <w:r w:rsidR="001235C9" w:rsidRPr="002268BC">
        <w:rPr>
          <w:lang w:val="sr-Cyrl-CS"/>
        </w:rPr>
        <w:t xml:space="preserve"> (нпр.</w:t>
      </w:r>
      <w:r w:rsidR="00945503" w:rsidRPr="002268BC">
        <w:rPr>
          <w:lang w:val="sr-Cyrl-CS"/>
        </w:rPr>
        <w:t xml:space="preserve"> у случају када</w:t>
      </w:r>
      <w:r w:rsidR="001611A0" w:rsidRPr="002268BC">
        <w:rPr>
          <w:lang w:val="sr-Cyrl-CS"/>
        </w:rPr>
        <w:t xml:space="preserve"> </w:t>
      </w:r>
      <w:r w:rsidR="00423362" w:rsidRPr="002268BC">
        <w:rPr>
          <w:lang w:val="sr-Cyrl-CS"/>
        </w:rPr>
        <w:t>трошак улагања</w:t>
      </w:r>
      <w:r w:rsidR="00D22E7C" w:rsidRPr="002268BC">
        <w:rPr>
          <w:lang w:val="sr-Cyrl-CS"/>
        </w:rPr>
        <w:t xml:space="preserve"> </w:t>
      </w:r>
      <w:r w:rsidR="001611A0" w:rsidRPr="002268BC">
        <w:rPr>
          <w:lang w:val="sr-Cyrl-CS"/>
        </w:rPr>
        <w:t xml:space="preserve">у вези са обновљивом енергијом </w:t>
      </w:r>
      <w:r w:rsidR="00423362" w:rsidRPr="002268BC">
        <w:rPr>
          <w:lang w:val="sr-Cyrl-CS"/>
        </w:rPr>
        <w:t xml:space="preserve">може </w:t>
      </w:r>
      <w:r w:rsidR="00D22E7C" w:rsidRPr="002268BC">
        <w:rPr>
          <w:lang w:val="sr-Cyrl-CS"/>
        </w:rPr>
        <w:t xml:space="preserve">лако </w:t>
      </w:r>
      <w:r w:rsidR="001611A0" w:rsidRPr="002268BC">
        <w:rPr>
          <w:lang w:val="sr-Cyrl-CS"/>
        </w:rPr>
        <w:t xml:space="preserve">да се </w:t>
      </w:r>
      <w:r w:rsidR="00D22E7C" w:rsidRPr="002268BC">
        <w:rPr>
          <w:lang w:val="sr-Cyrl-CS"/>
        </w:rPr>
        <w:t>препозна</w:t>
      </w:r>
      <w:r w:rsidR="001611A0" w:rsidRPr="002268BC">
        <w:rPr>
          <w:lang w:val="sr-Cyrl-CS"/>
        </w:rPr>
        <w:t xml:space="preserve"> као</w:t>
      </w:r>
      <w:r w:rsidR="00D22E7C" w:rsidRPr="002268BC">
        <w:rPr>
          <w:lang w:val="sr-Cyrl-CS"/>
        </w:rPr>
        <w:t xml:space="preserve"> додатна компонента </w:t>
      </w:r>
      <w:r w:rsidR="00423362" w:rsidRPr="002268BC">
        <w:rPr>
          <w:lang w:val="sr-Cyrl-CS"/>
        </w:rPr>
        <w:t xml:space="preserve">на </w:t>
      </w:r>
      <w:r w:rsidR="00D22E7C" w:rsidRPr="002268BC">
        <w:rPr>
          <w:lang w:val="sr-Cyrl-CS"/>
        </w:rPr>
        <w:t>већ постојеће постројењ</w:t>
      </w:r>
      <w:r w:rsidR="00423362" w:rsidRPr="002268BC">
        <w:rPr>
          <w:lang w:val="sr-Cyrl-CS"/>
        </w:rPr>
        <w:t>е)</w:t>
      </w:r>
      <w:r w:rsidR="00D22E7C" w:rsidRPr="002268BC">
        <w:rPr>
          <w:lang w:val="sr-Cyrl-CS"/>
        </w:rPr>
        <w:t>;</w:t>
      </w:r>
    </w:p>
    <w:p w14:paraId="20442529" w14:textId="77777777" w:rsidR="00D22E7C" w:rsidRPr="002268BC" w:rsidRDefault="007B30D9" w:rsidP="00D22E7C">
      <w:pPr>
        <w:pBdr>
          <w:top w:val="nil"/>
          <w:left w:val="nil"/>
          <w:bottom w:val="nil"/>
          <w:right w:val="nil"/>
          <w:between w:val="nil"/>
        </w:pBdr>
        <w:spacing w:line="276" w:lineRule="auto"/>
        <w:ind w:firstLine="720"/>
        <w:jc w:val="both"/>
        <w:rPr>
          <w:lang w:val="sr-Cyrl-CS"/>
        </w:rPr>
      </w:pPr>
      <w:r w:rsidRPr="002268BC">
        <w:rPr>
          <w:lang w:val="sr-Cyrl-CS"/>
        </w:rPr>
        <w:t>2</w:t>
      </w:r>
      <w:r w:rsidR="00D22E7C" w:rsidRPr="002268BC">
        <w:rPr>
          <w:lang w:val="sr-Cyrl-CS"/>
        </w:rPr>
        <w:t xml:space="preserve">) </w:t>
      </w:r>
      <w:r w:rsidR="00423362" w:rsidRPr="002268BC">
        <w:rPr>
          <w:lang w:val="sr-Cyrl-CS"/>
        </w:rPr>
        <w:t>ако</w:t>
      </w:r>
      <w:r w:rsidR="00D22E7C" w:rsidRPr="002268BC">
        <w:rPr>
          <w:lang w:val="sr-Cyrl-CS"/>
        </w:rPr>
        <w:t xml:space="preserve"> се трошкови улагања у производњу енергије из обновљивих извора могу идентификовати </w:t>
      </w:r>
      <w:r w:rsidR="00D34094" w:rsidRPr="002268BC">
        <w:rPr>
          <w:lang w:val="sr-Cyrl-CS"/>
        </w:rPr>
        <w:t xml:space="preserve">према сличном, мање еколошки прихватљивом улагању које би било поуздано изведено </w:t>
      </w:r>
      <w:r w:rsidR="003D6A65" w:rsidRPr="002268BC">
        <w:rPr>
          <w:lang w:val="sr-Cyrl-CS"/>
        </w:rPr>
        <w:t xml:space="preserve">у одсуству </w:t>
      </w:r>
      <w:r w:rsidR="00945503" w:rsidRPr="002268BC">
        <w:rPr>
          <w:lang w:val="sr-Cyrl-CS"/>
        </w:rPr>
        <w:t>државне помоћи, оправдани трошкови представља</w:t>
      </w:r>
      <w:r w:rsidR="008F6FC5" w:rsidRPr="002268BC">
        <w:rPr>
          <w:lang w:val="sr-Cyrl-CS"/>
        </w:rPr>
        <w:t>ју</w:t>
      </w:r>
      <w:r w:rsidR="00423362" w:rsidRPr="002268BC">
        <w:rPr>
          <w:lang w:val="sr-Cyrl-CS"/>
        </w:rPr>
        <w:t xml:space="preserve"> </w:t>
      </w:r>
      <w:r w:rsidR="00945503" w:rsidRPr="002268BC">
        <w:rPr>
          <w:lang w:val="sr-Cyrl-CS"/>
        </w:rPr>
        <w:t>р</w:t>
      </w:r>
      <w:r w:rsidR="00D34094" w:rsidRPr="002268BC">
        <w:rPr>
          <w:lang w:val="sr-Cyrl-CS"/>
        </w:rPr>
        <w:t>азлик</w:t>
      </w:r>
      <w:r w:rsidR="00945503" w:rsidRPr="002268BC">
        <w:rPr>
          <w:lang w:val="sr-Cyrl-CS"/>
        </w:rPr>
        <w:t>у</w:t>
      </w:r>
      <w:r w:rsidR="00D34094" w:rsidRPr="002268BC">
        <w:rPr>
          <w:lang w:val="sr-Cyrl-CS"/>
        </w:rPr>
        <w:t xml:space="preserve"> између трошкова оба улагања</w:t>
      </w:r>
      <w:r w:rsidR="00945503" w:rsidRPr="002268BC">
        <w:rPr>
          <w:lang w:val="sr-Cyrl-CS"/>
        </w:rPr>
        <w:t>;</w:t>
      </w:r>
    </w:p>
    <w:p w14:paraId="71524C71" w14:textId="506998F3" w:rsidR="00D22E7C" w:rsidRPr="002268BC" w:rsidRDefault="006D161F" w:rsidP="00D22E7C">
      <w:pPr>
        <w:pBdr>
          <w:top w:val="nil"/>
          <w:left w:val="nil"/>
          <w:bottom w:val="nil"/>
          <w:right w:val="nil"/>
          <w:between w:val="nil"/>
        </w:pBdr>
        <w:spacing w:line="276" w:lineRule="auto"/>
        <w:ind w:firstLine="720"/>
        <w:jc w:val="both"/>
        <w:rPr>
          <w:lang w:val="sr-Cyrl-CS"/>
        </w:rPr>
      </w:pPr>
      <w:r w:rsidRPr="002268BC">
        <w:rPr>
          <w:lang w:val="sr-Cyrl-CS"/>
        </w:rPr>
        <w:lastRenderedPageBreak/>
        <w:t>3</w:t>
      </w:r>
      <w:r w:rsidR="00D22E7C" w:rsidRPr="002268BC">
        <w:rPr>
          <w:lang w:val="sr-Cyrl-CS"/>
        </w:rPr>
        <w:t xml:space="preserve">) </w:t>
      </w:r>
      <w:r w:rsidR="00B6577A" w:rsidRPr="002268BC">
        <w:rPr>
          <w:lang w:val="sr-Cyrl-CS"/>
        </w:rPr>
        <w:t xml:space="preserve">за </w:t>
      </w:r>
      <w:r w:rsidR="00945503" w:rsidRPr="002268BC">
        <w:rPr>
          <w:lang w:val="sr-Cyrl-CS"/>
        </w:rPr>
        <w:t>мала постројења</w:t>
      </w:r>
      <w:r w:rsidR="00D22E7C" w:rsidRPr="002268BC">
        <w:rPr>
          <w:lang w:val="sr-Cyrl-CS"/>
        </w:rPr>
        <w:t xml:space="preserve"> </w:t>
      </w:r>
      <w:r w:rsidR="00945503" w:rsidRPr="002268BC">
        <w:rPr>
          <w:lang w:val="sr-Cyrl-CS"/>
        </w:rPr>
        <w:t>за кој</w:t>
      </w:r>
      <w:r w:rsidR="0000779C" w:rsidRPr="002268BC">
        <w:rPr>
          <w:lang w:val="sr-Cyrl-CS"/>
        </w:rPr>
        <w:t>а</w:t>
      </w:r>
      <w:r w:rsidR="00945503" w:rsidRPr="002268BC">
        <w:rPr>
          <w:lang w:val="sr-Cyrl-CS"/>
        </w:rPr>
        <w:t xml:space="preserve"> </w:t>
      </w:r>
      <w:r w:rsidR="00D22E7C" w:rsidRPr="002268BC">
        <w:rPr>
          <w:lang w:val="sr-Cyrl-CS"/>
        </w:rPr>
        <w:t>се не може успоставити мање еколошки прихватљив</w:t>
      </w:r>
      <w:r w:rsidR="00665FC9" w:rsidRPr="002268BC">
        <w:rPr>
          <w:lang w:val="sr-Cyrl-CS"/>
        </w:rPr>
        <w:t>о</w:t>
      </w:r>
      <w:r w:rsidR="00D22E7C" w:rsidRPr="002268BC">
        <w:rPr>
          <w:lang w:val="sr-Cyrl-CS"/>
        </w:rPr>
        <w:t xml:space="preserve"> </w:t>
      </w:r>
      <w:r w:rsidR="00665FC9" w:rsidRPr="002268BC">
        <w:rPr>
          <w:lang w:val="sr-Cyrl-CS"/>
        </w:rPr>
        <w:t>улагање</w:t>
      </w:r>
      <w:r w:rsidR="00D22E7C" w:rsidRPr="002268BC">
        <w:rPr>
          <w:lang w:val="sr-Cyrl-CS"/>
        </w:rPr>
        <w:t xml:space="preserve"> </w:t>
      </w:r>
      <w:r w:rsidR="00665FC9" w:rsidRPr="002268BC">
        <w:rPr>
          <w:lang w:val="sr-Cyrl-CS"/>
        </w:rPr>
        <w:t>(</w:t>
      </w:r>
      <w:r w:rsidR="00B6577A" w:rsidRPr="002268BC">
        <w:rPr>
          <w:lang w:val="sr-Cyrl-CS"/>
        </w:rPr>
        <w:t xml:space="preserve">нпр. </w:t>
      </w:r>
      <w:r w:rsidR="00D22E7C" w:rsidRPr="002268BC">
        <w:rPr>
          <w:lang w:val="sr-Cyrl-CS"/>
        </w:rPr>
        <w:t>не постој</w:t>
      </w:r>
      <w:r w:rsidR="00B6577A" w:rsidRPr="002268BC">
        <w:rPr>
          <w:lang w:val="sr-Cyrl-CS"/>
        </w:rPr>
        <w:t>и</w:t>
      </w:r>
      <w:r w:rsidR="00D22E7C" w:rsidRPr="002268BC">
        <w:rPr>
          <w:lang w:val="sr-Cyrl-CS"/>
        </w:rPr>
        <w:t xml:space="preserve"> </w:t>
      </w:r>
      <w:r w:rsidR="00B6577A" w:rsidRPr="002268BC">
        <w:rPr>
          <w:lang w:val="sr-Cyrl-CS"/>
        </w:rPr>
        <w:t xml:space="preserve">постројење одређене </w:t>
      </w:r>
      <w:r w:rsidR="00D22E7C" w:rsidRPr="002268BC">
        <w:rPr>
          <w:lang w:val="sr-Cyrl-CS"/>
        </w:rPr>
        <w:t>величине</w:t>
      </w:r>
      <w:r w:rsidR="00B6577A" w:rsidRPr="002268BC">
        <w:rPr>
          <w:lang w:val="sr-Cyrl-CS"/>
        </w:rPr>
        <w:t xml:space="preserve"> или капацитета</w:t>
      </w:r>
      <w:r w:rsidR="00665FC9" w:rsidRPr="002268BC">
        <w:rPr>
          <w:lang w:val="sr-Cyrl-CS"/>
        </w:rPr>
        <w:t>)</w:t>
      </w:r>
      <w:r w:rsidR="00D22E7C" w:rsidRPr="002268BC">
        <w:rPr>
          <w:lang w:val="sr-Cyrl-CS"/>
        </w:rPr>
        <w:t>,</w:t>
      </w:r>
      <w:r w:rsidR="008F6FC5" w:rsidRPr="002268BC">
        <w:rPr>
          <w:lang w:val="sr-Cyrl-CS"/>
        </w:rPr>
        <w:t xml:space="preserve"> оправдани трошкови представљају</w:t>
      </w:r>
      <w:r w:rsidR="00D22E7C" w:rsidRPr="002268BC">
        <w:rPr>
          <w:lang w:val="sr-Cyrl-CS"/>
        </w:rPr>
        <w:t xml:space="preserve"> укупн</w:t>
      </w:r>
      <w:r w:rsidR="008F6FC5" w:rsidRPr="002268BC">
        <w:rPr>
          <w:lang w:val="sr-Cyrl-CS"/>
        </w:rPr>
        <w:t>е</w:t>
      </w:r>
      <w:r w:rsidR="00D22E7C" w:rsidRPr="002268BC">
        <w:rPr>
          <w:lang w:val="sr-Cyrl-CS"/>
        </w:rPr>
        <w:t xml:space="preserve"> </w:t>
      </w:r>
      <w:r w:rsidR="00665FC9" w:rsidRPr="002268BC">
        <w:rPr>
          <w:lang w:val="sr-Cyrl-CS"/>
        </w:rPr>
        <w:t>трошкови улагања</w:t>
      </w:r>
      <w:r w:rsidR="00D22E7C" w:rsidRPr="002268BC">
        <w:rPr>
          <w:lang w:val="sr-Cyrl-CS"/>
        </w:rPr>
        <w:t xml:space="preserve"> за постизање вишег нивоа заштите животне средине.</w:t>
      </w:r>
    </w:p>
    <w:p w14:paraId="7D4B6DE1" w14:textId="77777777" w:rsidR="00D22E7C" w:rsidRPr="002268BC" w:rsidRDefault="00D22E7C" w:rsidP="00D22E7C">
      <w:pPr>
        <w:pBdr>
          <w:top w:val="nil"/>
          <w:left w:val="nil"/>
          <w:bottom w:val="nil"/>
          <w:right w:val="nil"/>
          <w:between w:val="nil"/>
        </w:pBdr>
        <w:spacing w:line="276" w:lineRule="auto"/>
        <w:ind w:firstLine="720"/>
        <w:jc w:val="both"/>
        <w:rPr>
          <w:lang w:val="sr-Cyrl-CS"/>
        </w:rPr>
      </w:pPr>
      <w:r w:rsidRPr="002268BC">
        <w:rPr>
          <w:lang w:val="sr-Cyrl-CS"/>
        </w:rPr>
        <w:t xml:space="preserve">Трошкови који нису директно повезани са постизањем вишег нивоа заштите животне средине </w:t>
      </w:r>
      <w:r w:rsidR="00665FC9" w:rsidRPr="002268BC">
        <w:rPr>
          <w:lang w:val="sr-Cyrl-CS"/>
        </w:rPr>
        <w:t>не представљају оправдане трошкове</w:t>
      </w:r>
      <w:r w:rsidRPr="002268BC">
        <w:rPr>
          <w:lang w:val="sr-Cyrl-CS"/>
        </w:rPr>
        <w:t>.</w:t>
      </w:r>
    </w:p>
    <w:p w14:paraId="51C3410E" w14:textId="15A7E3AD" w:rsidR="00D22E7C" w:rsidRPr="002268BC" w:rsidRDefault="00D22E7C" w:rsidP="00D22E7C">
      <w:pPr>
        <w:pBdr>
          <w:top w:val="nil"/>
          <w:left w:val="nil"/>
          <w:bottom w:val="nil"/>
          <w:right w:val="nil"/>
          <w:between w:val="nil"/>
        </w:pBdr>
        <w:spacing w:line="276" w:lineRule="auto"/>
        <w:ind w:firstLine="720"/>
        <w:jc w:val="both"/>
        <w:rPr>
          <w:lang w:val="sr-Cyrl-CS"/>
        </w:rPr>
      </w:pPr>
      <w:r w:rsidRPr="002268BC">
        <w:rPr>
          <w:lang w:val="sr-Cyrl-CS"/>
        </w:rPr>
        <w:t xml:space="preserve"> </w:t>
      </w:r>
      <w:r w:rsidR="00E6158A" w:rsidRPr="002268BC">
        <w:rPr>
          <w:lang w:val="sr-Cyrl-CS"/>
        </w:rPr>
        <w:t>И</w:t>
      </w:r>
      <w:r w:rsidRPr="002268BC">
        <w:rPr>
          <w:lang w:val="sr-Cyrl-CS"/>
        </w:rPr>
        <w:t xml:space="preserve">нтензитет </w:t>
      </w:r>
      <w:r w:rsidR="007B30D9" w:rsidRPr="002268BC">
        <w:rPr>
          <w:lang w:val="sr-Cyrl-CS"/>
        </w:rPr>
        <w:t xml:space="preserve">државне </w:t>
      </w:r>
      <w:r w:rsidRPr="002268BC">
        <w:rPr>
          <w:lang w:val="sr-Cyrl-CS"/>
        </w:rPr>
        <w:t xml:space="preserve">помоћи не </w:t>
      </w:r>
      <w:r w:rsidR="00D20DA8" w:rsidRPr="002268BC">
        <w:rPr>
          <w:lang w:val="sr-Cyrl-CS"/>
        </w:rPr>
        <w:t>може</w:t>
      </w:r>
      <w:r w:rsidR="0000779C" w:rsidRPr="002268BC">
        <w:rPr>
          <w:lang w:val="sr-Cyrl-CS"/>
        </w:rPr>
        <w:t xml:space="preserve"> прећи</w:t>
      </w:r>
      <w:r w:rsidRPr="002268BC">
        <w:rPr>
          <w:lang w:val="sr-Cyrl-CS"/>
        </w:rPr>
        <w:t>:</w:t>
      </w:r>
    </w:p>
    <w:p w14:paraId="4AA39AB7" w14:textId="77777777" w:rsidR="00D22E7C" w:rsidRPr="002268BC" w:rsidRDefault="006D161F" w:rsidP="00D22E7C">
      <w:pPr>
        <w:pBdr>
          <w:top w:val="nil"/>
          <w:left w:val="nil"/>
          <w:bottom w:val="nil"/>
          <w:right w:val="nil"/>
          <w:between w:val="nil"/>
        </w:pBdr>
        <w:spacing w:line="276" w:lineRule="auto"/>
        <w:ind w:firstLine="720"/>
        <w:jc w:val="both"/>
        <w:rPr>
          <w:lang w:val="sr-Cyrl-CS"/>
        </w:rPr>
      </w:pPr>
      <w:r w:rsidRPr="002268BC">
        <w:rPr>
          <w:lang w:val="sr-Cyrl-CS"/>
        </w:rPr>
        <w:t>1</w:t>
      </w:r>
      <w:r w:rsidR="00D22E7C" w:rsidRPr="002268BC">
        <w:rPr>
          <w:lang w:val="sr-Cyrl-CS"/>
        </w:rPr>
        <w:t xml:space="preserve">) 45% оправданих трошкова ако се </w:t>
      </w:r>
      <w:r w:rsidR="00665FC9" w:rsidRPr="002268BC">
        <w:rPr>
          <w:lang w:val="sr-Cyrl-CS"/>
        </w:rPr>
        <w:t>оправдани</w:t>
      </w:r>
      <w:r w:rsidR="00D22E7C" w:rsidRPr="002268BC">
        <w:rPr>
          <w:lang w:val="sr-Cyrl-CS"/>
        </w:rPr>
        <w:t xml:space="preserve"> трошкови израчунавају на основу </w:t>
      </w:r>
      <w:r w:rsidRPr="002268BC">
        <w:rPr>
          <w:lang w:val="sr-Cyrl-CS"/>
        </w:rPr>
        <w:t xml:space="preserve">става </w:t>
      </w:r>
      <w:r w:rsidR="00B6577A" w:rsidRPr="002268BC">
        <w:rPr>
          <w:lang w:val="sr-Cyrl-CS"/>
        </w:rPr>
        <w:t>4</w:t>
      </w:r>
      <w:r w:rsidR="00BB2B5B" w:rsidRPr="002268BC">
        <w:rPr>
          <w:lang w:val="sr-Cyrl-CS"/>
        </w:rPr>
        <w:t>.</w:t>
      </w:r>
      <w:r w:rsidR="00D22E7C" w:rsidRPr="002268BC">
        <w:rPr>
          <w:lang w:val="sr-Cyrl-CS"/>
        </w:rPr>
        <w:t xml:space="preserve"> </w:t>
      </w:r>
      <w:r w:rsidRPr="002268BC">
        <w:rPr>
          <w:lang w:val="sr-Cyrl-CS"/>
        </w:rPr>
        <w:t>тач. 1</w:t>
      </w:r>
      <w:r w:rsidR="00D22E7C" w:rsidRPr="002268BC">
        <w:rPr>
          <w:lang w:val="sr-Cyrl-CS"/>
        </w:rPr>
        <w:t xml:space="preserve">) </w:t>
      </w:r>
      <w:r w:rsidRPr="002268BC">
        <w:rPr>
          <w:lang w:val="sr-Cyrl-CS"/>
        </w:rPr>
        <w:t>или 2</w:t>
      </w:r>
      <w:r w:rsidR="00D22E7C" w:rsidRPr="002268BC">
        <w:rPr>
          <w:lang w:val="sr-Cyrl-CS"/>
        </w:rPr>
        <w:t>)</w:t>
      </w:r>
      <w:r w:rsidRPr="002268BC">
        <w:rPr>
          <w:lang w:val="sr-Cyrl-CS"/>
        </w:rPr>
        <w:t xml:space="preserve"> овог члана</w:t>
      </w:r>
      <w:r w:rsidR="00D22E7C" w:rsidRPr="002268BC">
        <w:rPr>
          <w:lang w:val="sr-Cyrl-CS"/>
        </w:rPr>
        <w:t>;</w:t>
      </w:r>
    </w:p>
    <w:p w14:paraId="01733627" w14:textId="77777777" w:rsidR="00D22E7C" w:rsidRPr="002268BC" w:rsidRDefault="006D161F" w:rsidP="00D22E7C">
      <w:pPr>
        <w:pBdr>
          <w:top w:val="nil"/>
          <w:left w:val="nil"/>
          <w:bottom w:val="nil"/>
          <w:right w:val="nil"/>
          <w:between w:val="nil"/>
        </w:pBdr>
        <w:spacing w:line="276" w:lineRule="auto"/>
        <w:ind w:firstLine="720"/>
        <w:jc w:val="both"/>
        <w:rPr>
          <w:lang w:val="sr-Cyrl-CS"/>
        </w:rPr>
      </w:pPr>
      <w:r w:rsidRPr="002268BC">
        <w:rPr>
          <w:lang w:val="sr-Cyrl-CS"/>
        </w:rPr>
        <w:t>2</w:t>
      </w:r>
      <w:r w:rsidR="00D22E7C" w:rsidRPr="002268BC">
        <w:rPr>
          <w:lang w:val="sr-Cyrl-CS"/>
        </w:rPr>
        <w:t xml:space="preserve">) 30% </w:t>
      </w:r>
      <w:r w:rsidR="00C71C59" w:rsidRPr="002268BC">
        <w:rPr>
          <w:lang w:val="sr-Cyrl-CS"/>
        </w:rPr>
        <w:t>оправданих</w:t>
      </w:r>
      <w:r w:rsidR="00D22E7C" w:rsidRPr="002268BC">
        <w:rPr>
          <w:lang w:val="sr-Cyrl-CS"/>
        </w:rPr>
        <w:t xml:space="preserve"> трошкова ако се </w:t>
      </w:r>
      <w:r w:rsidR="00C71C59" w:rsidRPr="002268BC">
        <w:rPr>
          <w:lang w:val="sr-Cyrl-CS"/>
        </w:rPr>
        <w:t xml:space="preserve">оправдани </w:t>
      </w:r>
      <w:r w:rsidR="00D22E7C" w:rsidRPr="002268BC">
        <w:rPr>
          <w:lang w:val="sr-Cyrl-CS"/>
        </w:rPr>
        <w:t xml:space="preserve">трошкови израчунавају на основу </w:t>
      </w:r>
      <w:r w:rsidRPr="002268BC">
        <w:rPr>
          <w:lang w:val="sr-Cyrl-CS"/>
        </w:rPr>
        <w:t xml:space="preserve">става </w:t>
      </w:r>
      <w:r w:rsidR="00B6577A" w:rsidRPr="002268BC">
        <w:rPr>
          <w:lang w:val="sr-Cyrl-CS"/>
        </w:rPr>
        <w:t>4</w:t>
      </w:r>
      <w:r w:rsidR="00BB2B5B" w:rsidRPr="002268BC">
        <w:rPr>
          <w:lang w:val="sr-Cyrl-CS"/>
        </w:rPr>
        <w:t>.</w:t>
      </w:r>
      <w:r w:rsidR="00D22E7C" w:rsidRPr="002268BC">
        <w:rPr>
          <w:lang w:val="sr-Cyrl-CS"/>
        </w:rPr>
        <w:t xml:space="preserve"> тачке </w:t>
      </w:r>
      <w:r w:rsidRPr="002268BC">
        <w:rPr>
          <w:lang w:val="sr-Cyrl-CS"/>
        </w:rPr>
        <w:t>3</w:t>
      </w:r>
      <w:r w:rsidR="00D22E7C" w:rsidRPr="002268BC">
        <w:rPr>
          <w:lang w:val="sr-Cyrl-CS"/>
        </w:rPr>
        <w:t>)</w:t>
      </w:r>
      <w:r w:rsidR="00B6577A" w:rsidRPr="002268BC">
        <w:rPr>
          <w:lang w:val="sr-Cyrl-CS"/>
        </w:rPr>
        <w:t xml:space="preserve"> овог члана</w:t>
      </w:r>
      <w:r w:rsidR="00D22E7C" w:rsidRPr="002268BC">
        <w:rPr>
          <w:lang w:val="sr-Cyrl-CS"/>
        </w:rPr>
        <w:t>.</w:t>
      </w:r>
    </w:p>
    <w:p w14:paraId="3BF11736" w14:textId="77777777" w:rsidR="00D22E7C" w:rsidRPr="002268BC" w:rsidRDefault="00D22E7C" w:rsidP="00D22E7C">
      <w:pPr>
        <w:pBdr>
          <w:top w:val="nil"/>
          <w:left w:val="nil"/>
          <w:bottom w:val="nil"/>
          <w:right w:val="nil"/>
          <w:between w:val="nil"/>
        </w:pBdr>
        <w:spacing w:line="276" w:lineRule="auto"/>
        <w:ind w:firstLine="720"/>
        <w:jc w:val="both"/>
        <w:rPr>
          <w:lang w:val="sr-Cyrl-CS"/>
        </w:rPr>
      </w:pPr>
      <w:r w:rsidRPr="002268BC">
        <w:rPr>
          <w:lang w:val="sr-Cyrl-CS"/>
        </w:rPr>
        <w:t>Интензитет</w:t>
      </w:r>
      <w:r w:rsidR="001611A0" w:rsidRPr="002268BC">
        <w:rPr>
          <w:lang w:val="sr-Cyrl-CS"/>
        </w:rPr>
        <w:t xml:space="preserve"> државне</w:t>
      </w:r>
      <w:r w:rsidRPr="002268BC">
        <w:rPr>
          <w:lang w:val="sr-Cyrl-CS"/>
        </w:rPr>
        <w:t xml:space="preserve"> помоћи може се повећати за 20</w:t>
      </w:r>
      <w:r w:rsidR="00C71C59" w:rsidRPr="002268BC">
        <w:rPr>
          <w:lang w:val="sr-Cyrl-CS"/>
        </w:rPr>
        <w:t>%</w:t>
      </w:r>
      <w:r w:rsidRPr="002268BC">
        <w:rPr>
          <w:lang w:val="sr-Cyrl-CS"/>
        </w:rPr>
        <w:t xml:space="preserve"> </w:t>
      </w:r>
      <w:r w:rsidR="00B6577A" w:rsidRPr="002268BC">
        <w:rPr>
          <w:lang w:val="sr-Cyrl-CS"/>
        </w:rPr>
        <w:t xml:space="preserve">ако се </w:t>
      </w:r>
      <w:r w:rsidR="00BB2B5B" w:rsidRPr="002268BC">
        <w:rPr>
          <w:lang w:val="sr-Cyrl-CS"/>
        </w:rPr>
        <w:t>државн</w:t>
      </w:r>
      <w:r w:rsidR="00B6577A" w:rsidRPr="002268BC">
        <w:rPr>
          <w:lang w:val="sr-Cyrl-CS"/>
        </w:rPr>
        <w:t>а</w:t>
      </w:r>
      <w:r w:rsidR="00BB2B5B" w:rsidRPr="002268BC">
        <w:rPr>
          <w:lang w:val="sr-Cyrl-CS"/>
        </w:rPr>
        <w:t xml:space="preserve"> </w:t>
      </w:r>
      <w:r w:rsidRPr="002268BC">
        <w:rPr>
          <w:lang w:val="sr-Cyrl-CS"/>
        </w:rPr>
        <w:t xml:space="preserve">помоћ додељује малим </w:t>
      </w:r>
      <w:r w:rsidR="00377261" w:rsidRPr="002268BC">
        <w:rPr>
          <w:lang w:val="sr-Cyrl-CS"/>
        </w:rPr>
        <w:t>правн</w:t>
      </w:r>
      <w:r w:rsidR="00212454" w:rsidRPr="002268BC">
        <w:rPr>
          <w:lang w:val="sr-Cyrl-CS"/>
        </w:rPr>
        <w:t>им лицима</w:t>
      </w:r>
      <w:r w:rsidRPr="002268BC">
        <w:rPr>
          <w:lang w:val="sr-Cyrl-CS"/>
        </w:rPr>
        <w:t xml:space="preserve"> и за 10</w:t>
      </w:r>
      <w:r w:rsidR="00C71C59" w:rsidRPr="002268BC">
        <w:rPr>
          <w:lang w:val="sr-Cyrl-CS"/>
        </w:rPr>
        <w:t xml:space="preserve">% </w:t>
      </w:r>
      <w:r w:rsidR="00B6577A" w:rsidRPr="002268BC">
        <w:rPr>
          <w:lang w:val="sr-Cyrl-CS"/>
        </w:rPr>
        <w:t>ако</w:t>
      </w:r>
      <w:r w:rsidRPr="002268BC">
        <w:rPr>
          <w:lang w:val="sr-Cyrl-CS"/>
        </w:rPr>
        <w:t xml:space="preserve"> се додељује средњим </w:t>
      </w:r>
      <w:r w:rsidR="00212454" w:rsidRPr="002268BC">
        <w:rPr>
          <w:lang w:val="sr-Cyrl-CS"/>
        </w:rPr>
        <w:t>правним лицима</w:t>
      </w:r>
      <w:r w:rsidRPr="002268BC">
        <w:rPr>
          <w:lang w:val="sr-Cyrl-CS"/>
        </w:rPr>
        <w:t>.</w:t>
      </w:r>
    </w:p>
    <w:p w14:paraId="2B14506E" w14:textId="4B3AD77A" w:rsidR="001611A0" w:rsidRPr="002268BC" w:rsidRDefault="001611A0" w:rsidP="00D22E7C">
      <w:pPr>
        <w:pBdr>
          <w:top w:val="nil"/>
          <w:left w:val="nil"/>
          <w:bottom w:val="nil"/>
          <w:right w:val="nil"/>
          <w:between w:val="nil"/>
        </w:pBdr>
        <w:spacing w:line="276" w:lineRule="auto"/>
        <w:ind w:firstLine="720"/>
        <w:jc w:val="both"/>
        <w:rPr>
          <w:lang w:val="sr-Cyrl-CS"/>
        </w:rPr>
      </w:pPr>
      <w:r w:rsidRPr="002268BC">
        <w:rPr>
          <w:lang w:val="sr-Cyrl-CS"/>
        </w:rPr>
        <w:t xml:space="preserve">Интензитет државне помоћи може се повећати за 15% </w:t>
      </w:r>
      <w:r w:rsidR="0000779C" w:rsidRPr="002268BC">
        <w:rPr>
          <w:lang w:val="sr-Cyrl-CS"/>
        </w:rPr>
        <w:t xml:space="preserve">за улагања која се врше у </w:t>
      </w:r>
      <w:r w:rsidR="00BB2B5B" w:rsidRPr="002268BC">
        <w:rPr>
          <w:lang w:val="sr-Cyrl-CS"/>
        </w:rPr>
        <w:t>у подручју нивоа 2 номенклатуре статистичких територијалних јединица чији је БДП по становнику нижи или једнак 75% просека у ЕУ-27</w:t>
      </w:r>
      <w:r w:rsidR="000F404F" w:rsidRPr="002268BC">
        <w:rPr>
          <w:lang w:val="sr-Cyrl-CS"/>
        </w:rPr>
        <w:t>.</w:t>
      </w:r>
    </w:p>
    <w:p w14:paraId="455E5AC9" w14:textId="10B08AB0" w:rsidR="009E0481" w:rsidRPr="002268BC" w:rsidRDefault="00B6577A" w:rsidP="00883D3F">
      <w:pPr>
        <w:pBdr>
          <w:top w:val="nil"/>
          <w:left w:val="nil"/>
          <w:bottom w:val="nil"/>
          <w:right w:val="nil"/>
          <w:between w:val="nil"/>
        </w:pBdr>
        <w:spacing w:line="276" w:lineRule="auto"/>
        <w:ind w:firstLine="720"/>
        <w:jc w:val="both"/>
        <w:rPr>
          <w:lang w:val="sr-Cyrl-CS"/>
        </w:rPr>
      </w:pPr>
      <w:r w:rsidRPr="002268BC">
        <w:rPr>
          <w:lang w:val="sr-Cyrl-CS"/>
        </w:rPr>
        <w:t xml:space="preserve">Ако </w:t>
      </w:r>
      <w:r w:rsidR="00D22E7C" w:rsidRPr="002268BC">
        <w:rPr>
          <w:lang w:val="sr-Cyrl-CS"/>
        </w:rPr>
        <w:t xml:space="preserve">се </w:t>
      </w:r>
      <w:r w:rsidR="00041306" w:rsidRPr="002268BC">
        <w:rPr>
          <w:lang w:val="sr-Cyrl-CS"/>
        </w:rPr>
        <w:t xml:space="preserve">државна </w:t>
      </w:r>
      <w:r w:rsidR="00D22E7C" w:rsidRPr="002268BC">
        <w:rPr>
          <w:lang w:val="sr-Cyrl-CS"/>
        </w:rPr>
        <w:t xml:space="preserve">помоћ додељује у </w:t>
      </w:r>
      <w:r w:rsidR="009668EA" w:rsidRPr="002268BC">
        <w:rPr>
          <w:lang w:val="sr-Cyrl-CS"/>
        </w:rPr>
        <w:t>конкурентном</w:t>
      </w:r>
      <w:r w:rsidR="00146B2A" w:rsidRPr="002268BC">
        <w:rPr>
          <w:lang w:val="sr-Cyrl-CS"/>
        </w:rPr>
        <w:t xml:space="preserve"> поступку</w:t>
      </w:r>
      <w:r w:rsidR="00D22E7C" w:rsidRPr="002268BC">
        <w:rPr>
          <w:lang w:val="sr-Cyrl-CS"/>
        </w:rPr>
        <w:t xml:space="preserve"> на основу јасних, транспарентних и недискриминаторних критеријума</w:t>
      </w:r>
      <w:r w:rsidR="00792930" w:rsidRPr="002268BC">
        <w:rPr>
          <w:lang w:val="sr-Cyrl-CS"/>
        </w:rPr>
        <w:t>,</w:t>
      </w:r>
      <w:r w:rsidR="00BB2B5B" w:rsidRPr="002268BC">
        <w:rPr>
          <w:lang w:val="sr-Cyrl-CS"/>
        </w:rPr>
        <w:t xml:space="preserve"> у коме могу учествовати сви заинтересовани учесници на тржишту на недискриминаторној основи</w:t>
      </w:r>
      <w:r w:rsidR="00D22E7C" w:rsidRPr="002268BC">
        <w:rPr>
          <w:lang w:val="sr-Cyrl-CS"/>
        </w:rPr>
        <w:t xml:space="preserve">, интензитет </w:t>
      </w:r>
      <w:r w:rsidR="00665FC9" w:rsidRPr="002268BC">
        <w:rPr>
          <w:lang w:val="sr-Cyrl-CS"/>
        </w:rPr>
        <w:t xml:space="preserve">државне </w:t>
      </w:r>
      <w:r w:rsidR="00D22E7C" w:rsidRPr="002268BC">
        <w:rPr>
          <w:lang w:val="sr-Cyrl-CS"/>
        </w:rPr>
        <w:t>помоћи може достићи 100% оправданих трошкова</w:t>
      </w:r>
      <w:r w:rsidR="00656630" w:rsidRPr="002268BC">
        <w:rPr>
          <w:lang w:val="sr-Cyrl-CS"/>
        </w:rPr>
        <w:t>, под условом да</w:t>
      </w:r>
      <w:r w:rsidR="009E0481" w:rsidRPr="002268BC">
        <w:rPr>
          <w:lang w:val="sr-Cyrl-CS"/>
        </w:rPr>
        <w:t>:</w:t>
      </w:r>
    </w:p>
    <w:p w14:paraId="4FCDAE28" w14:textId="69EE039C" w:rsidR="009E0481" w:rsidRPr="002268BC" w:rsidRDefault="0000779C" w:rsidP="008F6FC5">
      <w:pPr>
        <w:numPr>
          <w:ilvl w:val="2"/>
          <w:numId w:val="1"/>
        </w:numPr>
        <w:pBdr>
          <w:top w:val="nil"/>
          <w:left w:val="nil"/>
          <w:bottom w:val="nil"/>
          <w:right w:val="nil"/>
          <w:between w:val="nil"/>
        </w:pBdr>
        <w:spacing w:line="276" w:lineRule="auto"/>
        <w:jc w:val="both"/>
        <w:rPr>
          <w:lang w:val="sr-Cyrl-CS"/>
        </w:rPr>
      </w:pPr>
      <w:r w:rsidRPr="002268BC">
        <w:rPr>
          <w:lang w:val="sr-Cyrl-CS"/>
        </w:rPr>
        <w:t xml:space="preserve">је </w:t>
      </w:r>
      <w:r w:rsidR="009E0481" w:rsidRPr="002268BC">
        <w:rPr>
          <w:lang w:val="sr-Cyrl-CS"/>
        </w:rPr>
        <w:t>износ средстава за финансирање трошкова ограничен,</w:t>
      </w:r>
    </w:p>
    <w:p w14:paraId="209F05E8" w14:textId="77777777" w:rsidR="009E0481" w:rsidRPr="002268BC" w:rsidRDefault="009E0481" w:rsidP="008F6FC5">
      <w:pPr>
        <w:numPr>
          <w:ilvl w:val="2"/>
          <w:numId w:val="1"/>
        </w:numPr>
        <w:pBdr>
          <w:top w:val="nil"/>
          <w:left w:val="nil"/>
          <w:bottom w:val="nil"/>
          <w:right w:val="nil"/>
          <w:between w:val="nil"/>
        </w:pBdr>
        <w:spacing w:line="276" w:lineRule="auto"/>
        <w:jc w:val="both"/>
        <w:rPr>
          <w:lang w:val="sr-Cyrl-CS"/>
        </w:rPr>
      </w:pPr>
      <w:r w:rsidRPr="002268BC">
        <w:rPr>
          <w:lang w:val="sr-Cyrl-CS"/>
        </w:rPr>
        <w:t>поступак омогућава селективност односно</w:t>
      </w:r>
      <w:r w:rsidR="00B6577A" w:rsidRPr="002268BC">
        <w:rPr>
          <w:lang w:val="sr-Cyrl-CS"/>
        </w:rPr>
        <w:t xml:space="preserve"> онемогућава да</w:t>
      </w:r>
      <w:r w:rsidR="00D22E7C" w:rsidRPr="002268BC">
        <w:rPr>
          <w:lang w:val="sr-Cyrl-CS"/>
        </w:rPr>
        <w:t xml:space="preserve"> сви </w:t>
      </w:r>
      <w:r w:rsidR="00B6577A" w:rsidRPr="002268BC">
        <w:rPr>
          <w:lang w:val="sr-Cyrl-CS"/>
        </w:rPr>
        <w:t xml:space="preserve">заинтересовани </w:t>
      </w:r>
      <w:r w:rsidR="00D22E7C" w:rsidRPr="002268BC">
        <w:rPr>
          <w:lang w:val="sr-Cyrl-CS"/>
        </w:rPr>
        <w:t xml:space="preserve">учесници </w:t>
      </w:r>
      <w:r w:rsidR="00B6577A" w:rsidRPr="002268BC">
        <w:rPr>
          <w:lang w:val="sr-Cyrl-CS"/>
        </w:rPr>
        <w:t>добију</w:t>
      </w:r>
      <w:r w:rsidR="00D22E7C" w:rsidRPr="002268BC">
        <w:rPr>
          <w:lang w:val="sr-Cyrl-CS"/>
        </w:rPr>
        <w:t xml:space="preserve"> </w:t>
      </w:r>
      <w:r w:rsidR="00BB2B5B" w:rsidRPr="002268BC">
        <w:rPr>
          <w:lang w:val="sr-Cyrl-CS"/>
        </w:rPr>
        <w:t xml:space="preserve">државну </w:t>
      </w:r>
      <w:r w:rsidR="00D22E7C" w:rsidRPr="002268BC">
        <w:rPr>
          <w:lang w:val="sr-Cyrl-CS"/>
        </w:rPr>
        <w:t xml:space="preserve">помоћ, </w:t>
      </w:r>
    </w:p>
    <w:p w14:paraId="0FB252CD" w14:textId="014D6932" w:rsidR="00D22E7C" w:rsidRPr="002268BC" w:rsidRDefault="0000779C" w:rsidP="005914FB">
      <w:pPr>
        <w:numPr>
          <w:ilvl w:val="2"/>
          <w:numId w:val="1"/>
        </w:numPr>
        <w:pBdr>
          <w:top w:val="nil"/>
          <w:left w:val="nil"/>
          <w:bottom w:val="nil"/>
          <w:right w:val="nil"/>
          <w:between w:val="nil"/>
        </w:pBdr>
        <w:spacing w:line="276" w:lineRule="auto"/>
        <w:jc w:val="both"/>
        <w:rPr>
          <w:lang w:val="sr-Cyrl-CS"/>
        </w:rPr>
      </w:pPr>
      <w:r w:rsidRPr="002268BC">
        <w:rPr>
          <w:lang w:val="sr-Cyrl-CS"/>
        </w:rPr>
        <w:t xml:space="preserve">је </w:t>
      </w:r>
      <w:r w:rsidR="00B6577A" w:rsidRPr="002268BC">
        <w:rPr>
          <w:lang w:val="sr-Cyrl-CS"/>
        </w:rPr>
        <w:t xml:space="preserve">одлука </w:t>
      </w:r>
      <w:r w:rsidR="001827A4" w:rsidRPr="002268BC">
        <w:rPr>
          <w:lang w:val="sr-Cyrl-CS"/>
        </w:rPr>
        <w:t xml:space="preserve">даваоца </w:t>
      </w:r>
      <w:r w:rsidR="00B6577A" w:rsidRPr="002268BC">
        <w:rPr>
          <w:lang w:val="sr-Cyrl-CS"/>
        </w:rPr>
        <w:t xml:space="preserve">заснована на </w:t>
      </w:r>
      <w:r w:rsidR="00BB2B5B" w:rsidRPr="002268BC">
        <w:rPr>
          <w:lang w:val="sr-Cyrl-CS"/>
        </w:rPr>
        <w:t>почетн</w:t>
      </w:r>
      <w:r w:rsidR="00B6577A" w:rsidRPr="002268BC">
        <w:rPr>
          <w:lang w:val="sr-Cyrl-CS"/>
        </w:rPr>
        <w:t>ој (иницијалној)</w:t>
      </w:r>
      <w:r w:rsidR="00BB2B5B" w:rsidRPr="002268BC">
        <w:rPr>
          <w:lang w:val="sr-Cyrl-CS"/>
        </w:rPr>
        <w:t xml:space="preserve"> </w:t>
      </w:r>
      <w:r w:rsidR="00D22E7C" w:rsidRPr="002268BC">
        <w:rPr>
          <w:lang w:val="sr-Cyrl-CS"/>
        </w:rPr>
        <w:t>понуд</w:t>
      </w:r>
      <w:r w:rsidR="00B6577A" w:rsidRPr="002268BC">
        <w:rPr>
          <w:lang w:val="sr-Cyrl-CS"/>
        </w:rPr>
        <w:t>и</w:t>
      </w:r>
      <w:r w:rsidR="00D22E7C" w:rsidRPr="002268BC">
        <w:rPr>
          <w:lang w:val="sr-Cyrl-CS"/>
        </w:rPr>
        <w:t xml:space="preserve"> коју је понуђач поднео, </w:t>
      </w:r>
      <w:r w:rsidR="001827A4" w:rsidRPr="002268BC">
        <w:rPr>
          <w:lang w:val="sr-Cyrl-CS"/>
        </w:rPr>
        <w:t>уз забрану</w:t>
      </w:r>
      <w:r w:rsidR="00BB2B5B" w:rsidRPr="002268BC">
        <w:rPr>
          <w:lang w:val="sr-Cyrl-CS"/>
        </w:rPr>
        <w:t xml:space="preserve"> накнадни</w:t>
      </w:r>
      <w:r w:rsidR="001827A4" w:rsidRPr="002268BC">
        <w:rPr>
          <w:lang w:val="sr-Cyrl-CS"/>
        </w:rPr>
        <w:t>х</w:t>
      </w:r>
      <w:r w:rsidR="00D22E7C" w:rsidRPr="002268BC">
        <w:rPr>
          <w:lang w:val="sr-Cyrl-CS"/>
        </w:rPr>
        <w:t xml:space="preserve"> </w:t>
      </w:r>
      <w:r w:rsidR="00BB2B5B" w:rsidRPr="002268BC">
        <w:rPr>
          <w:lang w:val="sr-Cyrl-CS"/>
        </w:rPr>
        <w:t>преговор</w:t>
      </w:r>
      <w:r w:rsidR="001827A4" w:rsidRPr="002268BC">
        <w:rPr>
          <w:lang w:val="sr-Cyrl-CS"/>
        </w:rPr>
        <w:t>а</w:t>
      </w:r>
      <w:r w:rsidR="00D22E7C" w:rsidRPr="002268BC">
        <w:rPr>
          <w:lang w:val="sr-Cyrl-CS"/>
        </w:rPr>
        <w:t>.</w:t>
      </w:r>
    </w:p>
    <w:p w14:paraId="471F3AD2" w14:textId="29581A33" w:rsidR="000F404F" w:rsidRPr="002268BC" w:rsidRDefault="000F404F" w:rsidP="00883D3F">
      <w:pPr>
        <w:pBdr>
          <w:top w:val="nil"/>
          <w:left w:val="nil"/>
          <w:bottom w:val="nil"/>
          <w:right w:val="nil"/>
          <w:between w:val="nil"/>
        </w:pBdr>
        <w:spacing w:line="276" w:lineRule="auto"/>
        <w:ind w:firstLine="720"/>
        <w:jc w:val="both"/>
        <w:rPr>
          <w:lang w:val="sr-Cyrl-CS"/>
        </w:rPr>
      </w:pPr>
      <w:r w:rsidRPr="002268BC">
        <w:rPr>
          <w:lang w:val="sr-Cyrl-CS"/>
        </w:rPr>
        <w:t>Износ државне помоћи</w:t>
      </w:r>
      <w:r w:rsidR="0000779C" w:rsidRPr="002268BC">
        <w:rPr>
          <w:lang w:val="sr-Cyrl-CS"/>
        </w:rPr>
        <w:t xml:space="preserve"> из</w:t>
      </w:r>
      <w:r w:rsidRPr="002268BC">
        <w:rPr>
          <w:lang w:val="sr-Cyrl-CS"/>
        </w:rPr>
        <w:t xml:space="preserve"> ст. 6 – 8. </w:t>
      </w:r>
      <w:r w:rsidR="0000779C" w:rsidRPr="002268BC">
        <w:rPr>
          <w:lang w:val="sr-Cyrl-CS"/>
        </w:rPr>
        <w:t>овог члана</w:t>
      </w:r>
      <w:r w:rsidR="008F6FC5" w:rsidRPr="002268BC">
        <w:rPr>
          <w:lang w:val="sr-Cyrl-CS"/>
        </w:rPr>
        <w:t xml:space="preserve"> </w:t>
      </w:r>
      <w:r w:rsidR="009F7D74" w:rsidRPr="002268BC">
        <w:rPr>
          <w:lang w:val="sr-Cyrl-CS"/>
        </w:rPr>
        <w:t>је највише до</w:t>
      </w:r>
      <w:r w:rsidRPr="002268BC">
        <w:rPr>
          <w:lang w:val="sr-Cyrl-CS"/>
        </w:rPr>
        <w:t>15 милиона евра.</w:t>
      </w:r>
    </w:p>
    <w:p w14:paraId="1420548C" w14:textId="77777777" w:rsidR="00C1442C" w:rsidRPr="002268BC" w:rsidRDefault="00C1442C">
      <w:pPr>
        <w:spacing w:line="276" w:lineRule="auto"/>
        <w:jc w:val="both"/>
        <w:rPr>
          <w:color w:val="000000"/>
          <w:lang w:val="sr-Cyrl-CS"/>
        </w:rPr>
      </w:pPr>
    </w:p>
    <w:p w14:paraId="37583290" w14:textId="77777777" w:rsidR="0007468D" w:rsidRPr="002268BC" w:rsidRDefault="00D22E7C" w:rsidP="0007468D">
      <w:pPr>
        <w:spacing w:line="276" w:lineRule="auto"/>
        <w:jc w:val="center"/>
        <w:rPr>
          <w:b/>
          <w:lang w:val="sr-Cyrl-CS"/>
        </w:rPr>
      </w:pPr>
      <w:r w:rsidRPr="002268BC">
        <w:rPr>
          <w:b/>
          <w:lang w:val="sr-Cyrl-CS"/>
        </w:rPr>
        <w:t xml:space="preserve">Оперативна помоћ за </w:t>
      </w:r>
      <w:r w:rsidR="00987C76" w:rsidRPr="002268BC">
        <w:rPr>
          <w:b/>
          <w:lang w:val="sr-Cyrl-CS"/>
        </w:rPr>
        <w:t xml:space="preserve">подстицање производње </w:t>
      </w:r>
      <w:r w:rsidRPr="002268BC">
        <w:rPr>
          <w:b/>
          <w:lang w:val="sr-Cyrl-CS"/>
        </w:rPr>
        <w:t>електричне енергије из обновљивих извора</w:t>
      </w:r>
    </w:p>
    <w:p w14:paraId="4D987E87" w14:textId="77777777" w:rsidR="00D22E7C" w:rsidRPr="002268BC" w:rsidRDefault="00D22E7C" w:rsidP="0007468D">
      <w:pPr>
        <w:spacing w:line="276" w:lineRule="auto"/>
        <w:jc w:val="center"/>
        <w:rPr>
          <w:b/>
          <w:color w:val="000000"/>
          <w:lang w:val="sr-Cyrl-CS"/>
        </w:rPr>
      </w:pPr>
    </w:p>
    <w:p w14:paraId="6E3ACE11" w14:textId="77777777" w:rsidR="0007468D" w:rsidRPr="002268BC" w:rsidRDefault="002065CC" w:rsidP="0007468D">
      <w:pPr>
        <w:spacing w:line="276" w:lineRule="auto"/>
        <w:jc w:val="center"/>
        <w:rPr>
          <w:b/>
          <w:lang w:val="sr-Cyrl-CS"/>
        </w:rPr>
      </w:pPr>
      <w:r w:rsidRPr="002268BC">
        <w:rPr>
          <w:b/>
          <w:color w:val="000000"/>
          <w:lang w:val="sr-Cyrl-CS"/>
        </w:rPr>
        <w:t>Члан</w:t>
      </w:r>
      <w:r w:rsidR="0007468D" w:rsidRPr="002268BC">
        <w:rPr>
          <w:b/>
          <w:color w:val="000000"/>
          <w:lang w:val="sr-Cyrl-CS"/>
        </w:rPr>
        <w:t xml:space="preserve"> 1</w:t>
      </w:r>
      <w:r w:rsidR="0060702F" w:rsidRPr="002268BC">
        <w:rPr>
          <w:b/>
          <w:color w:val="000000"/>
          <w:lang w:val="sr-Cyrl-CS"/>
        </w:rPr>
        <w:t>4</w:t>
      </w:r>
      <w:r w:rsidR="0007468D" w:rsidRPr="002268BC">
        <w:rPr>
          <w:b/>
          <w:color w:val="000000"/>
          <w:lang w:val="sr-Cyrl-CS"/>
        </w:rPr>
        <w:t xml:space="preserve">. </w:t>
      </w:r>
    </w:p>
    <w:p w14:paraId="610057E3" w14:textId="77777777" w:rsidR="00D22E7C" w:rsidRPr="002268BC" w:rsidRDefault="0007468D" w:rsidP="00D22E7C">
      <w:pPr>
        <w:spacing w:line="276" w:lineRule="auto"/>
        <w:jc w:val="both"/>
        <w:rPr>
          <w:lang w:val="sr-Cyrl-CS"/>
        </w:rPr>
      </w:pPr>
      <w:r w:rsidRPr="002268BC">
        <w:rPr>
          <w:lang w:val="sr-Cyrl-CS"/>
        </w:rPr>
        <w:tab/>
      </w:r>
      <w:r w:rsidR="00DE7AB9" w:rsidRPr="002268BC">
        <w:rPr>
          <w:lang w:val="sr-Cyrl-CS"/>
        </w:rPr>
        <w:t xml:space="preserve">Оперативна помоћ за </w:t>
      </w:r>
      <w:r w:rsidR="008F6FC5" w:rsidRPr="002268BC">
        <w:rPr>
          <w:lang w:val="sr-Cyrl-CS"/>
        </w:rPr>
        <w:t>подстицање производње</w:t>
      </w:r>
      <w:r w:rsidR="00DE7AB9" w:rsidRPr="002268BC">
        <w:rPr>
          <w:lang w:val="sr-Cyrl-CS"/>
        </w:rPr>
        <w:t xml:space="preserve"> електричне енергије из обновљивих извора усклађена</w:t>
      </w:r>
      <w:r w:rsidR="00CB7F3B" w:rsidRPr="002268BC">
        <w:rPr>
          <w:lang w:val="sr-Cyrl-CS"/>
        </w:rPr>
        <w:t xml:space="preserve"> је</w:t>
      </w:r>
      <w:r w:rsidR="00DE7AB9" w:rsidRPr="002268BC">
        <w:rPr>
          <w:lang w:val="sr-Cyrl-CS"/>
        </w:rPr>
        <w:t xml:space="preserve"> ако се</w:t>
      </w:r>
      <w:r w:rsidR="00D22E7C" w:rsidRPr="002268BC">
        <w:rPr>
          <w:lang w:val="sr-Cyrl-CS"/>
        </w:rPr>
        <w:t xml:space="preserve"> додељ</w:t>
      </w:r>
      <w:r w:rsidR="00DE7AB9" w:rsidRPr="002268BC">
        <w:rPr>
          <w:lang w:val="sr-Cyrl-CS"/>
        </w:rPr>
        <w:t>ује</w:t>
      </w:r>
      <w:r w:rsidR="00D22E7C" w:rsidRPr="002268BC">
        <w:rPr>
          <w:lang w:val="sr-Cyrl-CS"/>
        </w:rPr>
        <w:t xml:space="preserve"> </w:t>
      </w:r>
      <w:r w:rsidR="00BB2B5B" w:rsidRPr="002268BC">
        <w:rPr>
          <w:lang w:val="sr-Cyrl-CS"/>
        </w:rPr>
        <w:t xml:space="preserve">у </w:t>
      </w:r>
      <w:r w:rsidR="00D22E7C" w:rsidRPr="002268BC">
        <w:rPr>
          <w:lang w:val="sr-Cyrl-CS"/>
        </w:rPr>
        <w:t>конкурентно</w:t>
      </w:r>
      <w:r w:rsidR="00E458FA" w:rsidRPr="002268BC">
        <w:rPr>
          <w:lang w:val="sr-Cyrl-CS"/>
        </w:rPr>
        <w:t>м</w:t>
      </w:r>
      <w:r w:rsidR="008F6FC5" w:rsidRPr="002268BC">
        <w:rPr>
          <w:lang w:val="sr-Cyrl-CS"/>
        </w:rPr>
        <w:t xml:space="preserve"> поступку</w:t>
      </w:r>
      <w:r w:rsidR="00D22E7C" w:rsidRPr="002268BC">
        <w:rPr>
          <w:lang w:val="sr-Cyrl-CS"/>
        </w:rPr>
        <w:t xml:space="preserve"> на основу јасних, транспарентних и недискриминаторних критеријума који </w:t>
      </w:r>
      <w:r w:rsidR="009E0481" w:rsidRPr="002268BC">
        <w:rPr>
          <w:lang w:val="sr-Cyrl-CS"/>
        </w:rPr>
        <w:t>су доступни</w:t>
      </w:r>
      <w:r w:rsidR="00D22E7C" w:rsidRPr="002268BC">
        <w:rPr>
          <w:lang w:val="sr-Cyrl-CS"/>
        </w:rPr>
        <w:t xml:space="preserve"> свим произвођачима који производе електричну енергију из обновљивих извора енергије на недискриминаторној основи.</w:t>
      </w:r>
    </w:p>
    <w:p w14:paraId="65388717" w14:textId="77777777" w:rsidR="00D22E7C" w:rsidRPr="002268BC" w:rsidRDefault="006D161F" w:rsidP="00D22E7C">
      <w:pPr>
        <w:spacing w:line="276" w:lineRule="auto"/>
        <w:jc w:val="both"/>
        <w:rPr>
          <w:lang w:val="sr-Cyrl-CS"/>
        </w:rPr>
      </w:pPr>
      <w:r w:rsidRPr="002268BC">
        <w:rPr>
          <w:lang w:val="sr-Cyrl-CS"/>
        </w:rPr>
        <w:t xml:space="preserve">           </w:t>
      </w:r>
      <w:r w:rsidR="003146F7" w:rsidRPr="002268BC">
        <w:rPr>
          <w:lang w:val="sr-Cyrl-CS"/>
        </w:rPr>
        <w:t>Поступак из става 1. овог члана</w:t>
      </w:r>
      <w:r w:rsidR="00D22E7C" w:rsidRPr="002268BC">
        <w:rPr>
          <w:lang w:val="sr-Cyrl-CS"/>
        </w:rPr>
        <w:t xml:space="preserve"> може </w:t>
      </w:r>
      <w:r w:rsidR="003146F7" w:rsidRPr="002268BC">
        <w:rPr>
          <w:lang w:val="sr-Cyrl-CS"/>
        </w:rPr>
        <w:t>садржати ограничења у погледу</w:t>
      </w:r>
      <w:r w:rsidR="00D22E7C" w:rsidRPr="002268BC">
        <w:rPr>
          <w:lang w:val="sr-Cyrl-CS"/>
        </w:rPr>
        <w:t xml:space="preserve"> одређене технологије</w:t>
      </w:r>
      <w:r w:rsidR="003146F7" w:rsidRPr="002268BC">
        <w:rPr>
          <w:lang w:val="sr-Cyrl-CS"/>
        </w:rPr>
        <w:t>, ако би у супротном</w:t>
      </w:r>
      <w:r w:rsidR="00D22E7C" w:rsidRPr="002268BC">
        <w:rPr>
          <w:lang w:val="sr-Cyrl-CS"/>
        </w:rPr>
        <w:t xml:space="preserve"> поступак </w:t>
      </w:r>
      <w:r w:rsidR="003146F7" w:rsidRPr="002268BC">
        <w:rPr>
          <w:lang w:val="sr-Cyrl-CS"/>
        </w:rPr>
        <w:t xml:space="preserve">који је </w:t>
      </w:r>
      <w:r w:rsidR="00D22E7C" w:rsidRPr="002268BC">
        <w:rPr>
          <w:lang w:val="sr-Cyrl-CS"/>
        </w:rPr>
        <w:t xml:space="preserve">отворен за све </w:t>
      </w:r>
      <w:r w:rsidR="007A413B" w:rsidRPr="002268BC">
        <w:rPr>
          <w:lang w:val="sr-Cyrl-CS"/>
        </w:rPr>
        <w:t xml:space="preserve">произвођаче </w:t>
      </w:r>
      <w:r w:rsidR="00D22E7C" w:rsidRPr="002268BC">
        <w:rPr>
          <w:lang w:val="sr-Cyrl-CS"/>
        </w:rPr>
        <w:t xml:space="preserve">довео до </w:t>
      </w:r>
      <w:r w:rsidR="003146F7" w:rsidRPr="002268BC">
        <w:rPr>
          <w:lang w:val="sr-Cyrl-CS"/>
        </w:rPr>
        <w:t xml:space="preserve">мање оптималног </w:t>
      </w:r>
      <w:r w:rsidR="00D22E7C" w:rsidRPr="002268BC">
        <w:rPr>
          <w:lang w:val="sr-Cyrl-CS"/>
        </w:rPr>
        <w:t xml:space="preserve">резултата </w:t>
      </w:r>
      <w:r w:rsidR="00291FB6" w:rsidRPr="002268BC">
        <w:rPr>
          <w:lang w:val="sr-Cyrl-CS"/>
        </w:rPr>
        <w:t>и који се не може решити обликовањем поступка на другачији начин, а нарочито у вези са</w:t>
      </w:r>
      <w:r w:rsidR="00D22E7C" w:rsidRPr="002268BC">
        <w:rPr>
          <w:lang w:val="sr-Cyrl-CS"/>
        </w:rPr>
        <w:t>:</w:t>
      </w:r>
    </w:p>
    <w:p w14:paraId="44A35F36" w14:textId="77777777" w:rsidR="00D22E7C" w:rsidRPr="002268BC" w:rsidRDefault="00E54A70" w:rsidP="00D22E7C">
      <w:pPr>
        <w:spacing w:line="276" w:lineRule="auto"/>
        <w:jc w:val="both"/>
        <w:rPr>
          <w:lang w:val="sr-Cyrl-CS"/>
        </w:rPr>
      </w:pPr>
      <w:r w:rsidRPr="002268BC">
        <w:rPr>
          <w:lang w:val="sr-Cyrl-CS"/>
        </w:rPr>
        <w:t xml:space="preserve">            </w:t>
      </w:r>
      <w:r w:rsidR="00DE7AB9" w:rsidRPr="002268BC">
        <w:rPr>
          <w:lang w:val="sr-Cyrl-CS"/>
        </w:rPr>
        <w:t>1</w:t>
      </w:r>
      <w:r w:rsidR="00D22E7C" w:rsidRPr="002268BC">
        <w:rPr>
          <w:lang w:val="sr-Cyrl-CS"/>
        </w:rPr>
        <w:t>) дугорочни</w:t>
      </w:r>
      <w:r w:rsidR="00291FB6" w:rsidRPr="002268BC">
        <w:rPr>
          <w:lang w:val="sr-Cyrl-CS"/>
        </w:rPr>
        <w:t>м</w:t>
      </w:r>
      <w:r w:rsidR="00D22E7C" w:rsidRPr="002268BC">
        <w:rPr>
          <w:lang w:val="sr-Cyrl-CS"/>
        </w:rPr>
        <w:t xml:space="preserve"> потенцијал</w:t>
      </w:r>
      <w:r w:rsidR="00291FB6" w:rsidRPr="002268BC">
        <w:rPr>
          <w:lang w:val="sr-Cyrl-CS"/>
        </w:rPr>
        <w:t>ом</w:t>
      </w:r>
      <w:r w:rsidR="00D22E7C" w:rsidRPr="002268BC">
        <w:rPr>
          <w:lang w:val="sr-Cyrl-CS"/>
        </w:rPr>
        <w:t xml:space="preserve"> нове и иновативне технологије; или</w:t>
      </w:r>
    </w:p>
    <w:p w14:paraId="4A887CFF" w14:textId="77777777" w:rsidR="00D22E7C" w:rsidRPr="002268BC" w:rsidRDefault="00E54A70" w:rsidP="00D22E7C">
      <w:pPr>
        <w:spacing w:line="276" w:lineRule="auto"/>
        <w:jc w:val="both"/>
        <w:rPr>
          <w:lang w:val="sr-Cyrl-CS"/>
        </w:rPr>
      </w:pPr>
      <w:r w:rsidRPr="002268BC">
        <w:rPr>
          <w:lang w:val="sr-Cyrl-CS"/>
        </w:rPr>
        <w:t xml:space="preserve">            </w:t>
      </w:r>
      <w:r w:rsidR="00DE7AB9" w:rsidRPr="002268BC">
        <w:rPr>
          <w:lang w:val="sr-Cyrl-CS"/>
        </w:rPr>
        <w:t>2</w:t>
      </w:r>
      <w:r w:rsidR="00D22E7C" w:rsidRPr="002268BC">
        <w:rPr>
          <w:lang w:val="sr-Cyrl-CS"/>
        </w:rPr>
        <w:t xml:space="preserve">) </w:t>
      </w:r>
      <w:r w:rsidR="007A413B" w:rsidRPr="002268BC">
        <w:rPr>
          <w:lang w:val="sr-Cyrl-CS"/>
        </w:rPr>
        <w:t>потреб</w:t>
      </w:r>
      <w:r w:rsidR="00291FB6" w:rsidRPr="002268BC">
        <w:rPr>
          <w:lang w:val="sr-Cyrl-CS"/>
        </w:rPr>
        <w:t>ом</w:t>
      </w:r>
      <w:r w:rsidR="007A413B" w:rsidRPr="002268BC">
        <w:rPr>
          <w:lang w:val="sr-Cyrl-CS"/>
        </w:rPr>
        <w:t xml:space="preserve"> </w:t>
      </w:r>
      <w:r w:rsidR="00D22E7C" w:rsidRPr="002268BC">
        <w:rPr>
          <w:lang w:val="sr-Cyrl-CS"/>
        </w:rPr>
        <w:t xml:space="preserve">за постизањем </w:t>
      </w:r>
      <w:r w:rsidR="00C52FAA" w:rsidRPr="002268BC">
        <w:rPr>
          <w:lang w:val="sr-Cyrl-CS"/>
        </w:rPr>
        <w:t>диверсификације</w:t>
      </w:r>
      <w:r w:rsidR="00D22E7C" w:rsidRPr="002268BC">
        <w:rPr>
          <w:lang w:val="sr-Cyrl-CS"/>
        </w:rPr>
        <w:t>; или</w:t>
      </w:r>
    </w:p>
    <w:p w14:paraId="71302F6E" w14:textId="77777777" w:rsidR="00D22E7C" w:rsidRPr="002268BC" w:rsidRDefault="00E54A70" w:rsidP="00D22E7C">
      <w:pPr>
        <w:spacing w:line="276" w:lineRule="auto"/>
        <w:jc w:val="both"/>
        <w:rPr>
          <w:lang w:val="sr-Cyrl-CS"/>
        </w:rPr>
      </w:pPr>
      <w:r w:rsidRPr="002268BC">
        <w:rPr>
          <w:lang w:val="sr-Cyrl-CS"/>
        </w:rPr>
        <w:t xml:space="preserve">            </w:t>
      </w:r>
      <w:r w:rsidR="00DE7AB9" w:rsidRPr="002268BC">
        <w:rPr>
          <w:lang w:val="sr-Cyrl-CS"/>
        </w:rPr>
        <w:t>3</w:t>
      </w:r>
      <w:r w:rsidR="00D22E7C" w:rsidRPr="002268BC">
        <w:rPr>
          <w:lang w:val="sr-Cyrl-CS"/>
        </w:rPr>
        <w:t xml:space="preserve">) </w:t>
      </w:r>
      <w:r w:rsidR="00291FB6" w:rsidRPr="002268BC">
        <w:rPr>
          <w:lang w:val="sr-Cyrl-CS"/>
        </w:rPr>
        <w:t xml:space="preserve">мрежним ограничењима </w:t>
      </w:r>
      <w:r w:rsidR="00D22E7C" w:rsidRPr="002268BC">
        <w:rPr>
          <w:lang w:val="sr-Cyrl-CS"/>
        </w:rPr>
        <w:t xml:space="preserve">и </w:t>
      </w:r>
      <w:r w:rsidR="00291FB6" w:rsidRPr="002268BC">
        <w:rPr>
          <w:lang w:val="sr-Cyrl-CS"/>
        </w:rPr>
        <w:t xml:space="preserve">стабилношћу </w:t>
      </w:r>
      <w:r w:rsidR="00D22E7C" w:rsidRPr="002268BC">
        <w:rPr>
          <w:lang w:val="sr-Cyrl-CS"/>
        </w:rPr>
        <w:t>мреже; или</w:t>
      </w:r>
    </w:p>
    <w:p w14:paraId="60988545" w14:textId="77777777" w:rsidR="00D22E7C" w:rsidRPr="002268BC" w:rsidRDefault="00E54A70" w:rsidP="00D22E7C">
      <w:pPr>
        <w:spacing w:line="276" w:lineRule="auto"/>
        <w:jc w:val="both"/>
        <w:rPr>
          <w:lang w:val="sr-Cyrl-CS"/>
        </w:rPr>
      </w:pPr>
      <w:r w:rsidRPr="002268BC">
        <w:rPr>
          <w:lang w:val="sr-Cyrl-CS"/>
        </w:rPr>
        <w:t xml:space="preserve">            </w:t>
      </w:r>
      <w:r w:rsidR="00DE7AB9" w:rsidRPr="002268BC">
        <w:rPr>
          <w:lang w:val="sr-Cyrl-CS"/>
        </w:rPr>
        <w:t>4</w:t>
      </w:r>
      <w:r w:rsidR="00D22E7C" w:rsidRPr="002268BC">
        <w:rPr>
          <w:lang w:val="sr-Cyrl-CS"/>
        </w:rPr>
        <w:t xml:space="preserve">) </w:t>
      </w:r>
      <w:r w:rsidR="007A413B" w:rsidRPr="002268BC">
        <w:rPr>
          <w:lang w:val="sr-Cyrl-CS"/>
        </w:rPr>
        <w:t>системск</w:t>
      </w:r>
      <w:r w:rsidR="00291FB6" w:rsidRPr="002268BC">
        <w:rPr>
          <w:lang w:val="sr-Cyrl-CS"/>
        </w:rPr>
        <w:t>им</w:t>
      </w:r>
      <w:r w:rsidR="007A413B" w:rsidRPr="002268BC">
        <w:rPr>
          <w:lang w:val="sr-Cyrl-CS"/>
        </w:rPr>
        <w:t xml:space="preserve"> </w:t>
      </w:r>
      <w:r w:rsidR="00D22E7C" w:rsidRPr="002268BC">
        <w:rPr>
          <w:lang w:val="sr-Cyrl-CS"/>
        </w:rPr>
        <w:t>(</w:t>
      </w:r>
      <w:r w:rsidR="007A413B" w:rsidRPr="002268BC">
        <w:rPr>
          <w:lang w:val="sr-Cyrl-CS"/>
        </w:rPr>
        <w:t>интеграцион</w:t>
      </w:r>
      <w:r w:rsidR="00291FB6" w:rsidRPr="002268BC">
        <w:rPr>
          <w:lang w:val="sr-Cyrl-CS"/>
        </w:rPr>
        <w:t>им</w:t>
      </w:r>
      <w:r w:rsidR="00D22E7C" w:rsidRPr="002268BC">
        <w:rPr>
          <w:lang w:val="sr-Cyrl-CS"/>
        </w:rPr>
        <w:t xml:space="preserve">) </w:t>
      </w:r>
      <w:r w:rsidR="007A413B" w:rsidRPr="002268BC">
        <w:rPr>
          <w:lang w:val="sr-Cyrl-CS"/>
        </w:rPr>
        <w:t>трошков</w:t>
      </w:r>
      <w:r w:rsidR="00291FB6" w:rsidRPr="002268BC">
        <w:rPr>
          <w:lang w:val="sr-Cyrl-CS"/>
        </w:rPr>
        <w:t>има</w:t>
      </w:r>
      <w:r w:rsidR="00D22E7C" w:rsidRPr="002268BC">
        <w:rPr>
          <w:lang w:val="sr-Cyrl-CS"/>
        </w:rPr>
        <w:t>; или</w:t>
      </w:r>
    </w:p>
    <w:p w14:paraId="563DA113" w14:textId="77777777" w:rsidR="00E54A70" w:rsidRPr="002268BC" w:rsidRDefault="00E54A70" w:rsidP="00D22E7C">
      <w:pPr>
        <w:spacing w:line="276" w:lineRule="auto"/>
        <w:jc w:val="both"/>
        <w:rPr>
          <w:lang w:val="sr-Cyrl-CS"/>
        </w:rPr>
      </w:pPr>
      <w:r w:rsidRPr="002268BC">
        <w:rPr>
          <w:lang w:val="sr-Cyrl-CS"/>
        </w:rPr>
        <w:lastRenderedPageBreak/>
        <w:t xml:space="preserve">            </w:t>
      </w:r>
      <w:r w:rsidR="00DE7AB9" w:rsidRPr="002268BC">
        <w:rPr>
          <w:lang w:val="sr-Cyrl-CS"/>
        </w:rPr>
        <w:t>5</w:t>
      </w:r>
      <w:r w:rsidR="00D22E7C" w:rsidRPr="002268BC">
        <w:rPr>
          <w:lang w:val="sr-Cyrl-CS"/>
        </w:rPr>
        <w:t xml:space="preserve">) </w:t>
      </w:r>
      <w:r w:rsidR="007A413B" w:rsidRPr="002268BC">
        <w:rPr>
          <w:lang w:val="sr-Cyrl-CS"/>
        </w:rPr>
        <w:t>потреб</w:t>
      </w:r>
      <w:r w:rsidR="00291FB6" w:rsidRPr="002268BC">
        <w:rPr>
          <w:lang w:val="sr-Cyrl-CS"/>
        </w:rPr>
        <w:t>ом</w:t>
      </w:r>
      <w:r w:rsidR="007A413B" w:rsidRPr="002268BC">
        <w:rPr>
          <w:lang w:val="sr-Cyrl-CS"/>
        </w:rPr>
        <w:t xml:space="preserve"> </w:t>
      </w:r>
      <w:r w:rsidR="00D22E7C" w:rsidRPr="002268BC">
        <w:rPr>
          <w:lang w:val="sr-Cyrl-CS"/>
        </w:rPr>
        <w:t xml:space="preserve">да се </w:t>
      </w:r>
      <w:r w:rsidR="00291FB6" w:rsidRPr="002268BC">
        <w:rPr>
          <w:lang w:val="sr-Cyrl-CS"/>
        </w:rPr>
        <w:t>избегне нарушавање тржишта</w:t>
      </w:r>
      <w:r w:rsidR="00D22E7C" w:rsidRPr="002268BC">
        <w:rPr>
          <w:lang w:val="sr-Cyrl-CS"/>
        </w:rPr>
        <w:t xml:space="preserve"> сировина </w:t>
      </w:r>
      <w:r w:rsidR="00291FB6" w:rsidRPr="002268BC">
        <w:rPr>
          <w:lang w:val="sr-Cyrl-CS"/>
        </w:rPr>
        <w:t xml:space="preserve">која зависе од </w:t>
      </w:r>
      <w:r w:rsidR="00D22E7C" w:rsidRPr="002268BC">
        <w:rPr>
          <w:lang w:val="sr-Cyrl-CS"/>
        </w:rPr>
        <w:t xml:space="preserve"> биомасе</w:t>
      </w:r>
      <w:r w:rsidR="00291FB6" w:rsidRPr="002268BC">
        <w:rPr>
          <w:lang w:val="sr-Cyrl-CS"/>
        </w:rPr>
        <w:t>.</w:t>
      </w:r>
      <w:r w:rsidR="00D22E7C" w:rsidRPr="002268BC">
        <w:rPr>
          <w:lang w:val="sr-Cyrl-CS"/>
        </w:rPr>
        <w:t xml:space="preserve"> </w:t>
      </w:r>
      <w:r w:rsidR="006D161F" w:rsidRPr="002268BC">
        <w:rPr>
          <w:lang w:val="sr-Cyrl-CS"/>
        </w:rPr>
        <w:t xml:space="preserve">                  </w:t>
      </w:r>
    </w:p>
    <w:p w14:paraId="15593D28" w14:textId="613AD35D" w:rsidR="00BC7B80" w:rsidRPr="002268BC" w:rsidRDefault="006D161F" w:rsidP="00D22E7C">
      <w:pPr>
        <w:spacing w:line="276" w:lineRule="auto"/>
        <w:jc w:val="both"/>
        <w:rPr>
          <w:lang w:val="sr-Cyrl-CS"/>
        </w:rPr>
      </w:pPr>
      <w:r w:rsidRPr="002268BC">
        <w:rPr>
          <w:lang w:val="sr-Cyrl-CS"/>
        </w:rPr>
        <w:t xml:space="preserve">         </w:t>
      </w:r>
      <w:r w:rsidR="00DE7AB9" w:rsidRPr="002268BC">
        <w:rPr>
          <w:lang w:val="sr-Cyrl-CS"/>
        </w:rPr>
        <w:t>Државна п</w:t>
      </w:r>
      <w:r w:rsidR="00D22E7C" w:rsidRPr="002268BC">
        <w:rPr>
          <w:lang w:val="sr-Cyrl-CS"/>
        </w:rPr>
        <w:t xml:space="preserve">омоћ </w:t>
      </w:r>
      <w:r w:rsidR="00BC7B80" w:rsidRPr="002268BC">
        <w:rPr>
          <w:lang w:val="sr-Cyrl-CS"/>
        </w:rPr>
        <w:t xml:space="preserve">из става 1. овог члана </w:t>
      </w:r>
      <w:r w:rsidR="00D22E7C" w:rsidRPr="002268BC">
        <w:rPr>
          <w:lang w:val="sr-Cyrl-CS"/>
        </w:rPr>
        <w:t>доде</w:t>
      </w:r>
      <w:r w:rsidR="00DE7AB9" w:rsidRPr="002268BC">
        <w:rPr>
          <w:lang w:val="sr-Cyrl-CS"/>
        </w:rPr>
        <w:t>љује</w:t>
      </w:r>
      <w:r w:rsidR="00E54A70" w:rsidRPr="002268BC">
        <w:rPr>
          <w:lang w:val="sr-Cyrl-CS"/>
        </w:rPr>
        <w:t xml:space="preserve"> </w:t>
      </w:r>
      <w:r w:rsidR="0000779C" w:rsidRPr="002268BC">
        <w:rPr>
          <w:lang w:val="sr-Cyrl-CS"/>
        </w:rPr>
        <w:t xml:space="preserve">се </w:t>
      </w:r>
      <w:r w:rsidR="00E54A70" w:rsidRPr="002268BC">
        <w:rPr>
          <w:lang w:val="sr-Cyrl-CS"/>
        </w:rPr>
        <w:t>за</w:t>
      </w:r>
      <w:r w:rsidR="00D22E7C" w:rsidRPr="002268BC">
        <w:rPr>
          <w:lang w:val="sr-Cyrl-CS"/>
        </w:rPr>
        <w:t xml:space="preserve"> нов</w:t>
      </w:r>
      <w:r w:rsidR="00E54A70" w:rsidRPr="002268BC">
        <w:rPr>
          <w:lang w:val="sr-Cyrl-CS"/>
        </w:rPr>
        <w:t>е</w:t>
      </w:r>
      <w:r w:rsidR="00D22E7C" w:rsidRPr="002268BC">
        <w:rPr>
          <w:lang w:val="sr-Cyrl-CS"/>
        </w:rPr>
        <w:t xml:space="preserve"> и иновативн</w:t>
      </w:r>
      <w:r w:rsidR="00E54A70" w:rsidRPr="002268BC">
        <w:rPr>
          <w:lang w:val="sr-Cyrl-CS"/>
        </w:rPr>
        <w:t>е</w:t>
      </w:r>
      <w:r w:rsidR="00D22E7C" w:rsidRPr="002268BC">
        <w:rPr>
          <w:lang w:val="sr-Cyrl-CS"/>
        </w:rPr>
        <w:t xml:space="preserve"> технологиј</w:t>
      </w:r>
      <w:r w:rsidR="00E54A70" w:rsidRPr="002268BC">
        <w:rPr>
          <w:lang w:val="sr-Cyrl-CS"/>
        </w:rPr>
        <w:t>е</w:t>
      </w:r>
      <w:r w:rsidR="00D22E7C" w:rsidRPr="002268BC">
        <w:rPr>
          <w:lang w:val="sr-Cyrl-CS"/>
        </w:rPr>
        <w:t xml:space="preserve"> обновљивих извора енергије у </w:t>
      </w:r>
      <w:r w:rsidR="00635922" w:rsidRPr="002268BC">
        <w:rPr>
          <w:lang w:val="sr-Cyrl-CS"/>
        </w:rPr>
        <w:t xml:space="preserve">конкурентном </w:t>
      </w:r>
      <w:r w:rsidR="00E54A70" w:rsidRPr="002268BC">
        <w:rPr>
          <w:lang w:val="sr-Cyrl-CS"/>
        </w:rPr>
        <w:t xml:space="preserve">поступку </w:t>
      </w:r>
      <w:r w:rsidR="00BC7B80" w:rsidRPr="002268BC">
        <w:rPr>
          <w:lang w:val="sr-Cyrl-CS"/>
        </w:rPr>
        <w:t xml:space="preserve">које је </w:t>
      </w:r>
      <w:r w:rsidR="00D22E7C" w:rsidRPr="002268BC">
        <w:rPr>
          <w:lang w:val="sr-Cyrl-CS"/>
        </w:rPr>
        <w:t xml:space="preserve">отворено за најмање једну такву технологију на основу јасних, транспарентних и недискриминаторних критеријума. </w:t>
      </w:r>
    </w:p>
    <w:p w14:paraId="1B8BE68C" w14:textId="28CB91F8" w:rsidR="00D22E7C" w:rsidRPr="002268BC" w:rsidRDefault="00BC7B80" w:rsidP="005914FB">
      <w:pPr>
        <w:spacing w:line="276" w:lineRule="auto"/>
        <w:ind w:firstLine="720"/>
        <w:jc w:val="both"/>
        <w:rPr>
          <w:lang w:val="sr-Cyrl-CS"/>
        </w:rPr>
      </w:pPr>
      <w:r w:rsidRPr="002268BC">
        <w:rPr>
          <w:lang w:val="sr-Cyrl-CS"/>
        </w:rPr>
        <w:t>Д</w:t>
      </w:r>
      <w:r w:rsidR="00E54A70" w:rsidRPr="002268BC">
        <w:rPr>
          <w:lang w:val="sr-Cyrl-CS"/>
        </w:rPr>
        <w:t xml:space="preserve">ржавна </w:t>
      </w:r>
      <w:r w:rsidR="00D22E7C" w:rsidRPr="002268BC">
        <w:rPr>
          <w:lang w:val="sr-Cyrl-CS"/>
        </w:rPr>
        <w:t xml:space="preserve">помоћ </w:t>
      </w:r>
      <w:r w:rsidRPr="002268BC">
        <w:rPr>
          <w:lang w:val="sr-Cyrl-CS"/>
        </w:rPr>
        <w:t>додељује</w:t>
      </w:r>
      <w:r w:rsidR="0000779C" w:rsidRPr="002268BC">
        <w:rPr>
          <w:lang w:val="sr-Cyrl-CS"/>
        </w:rPr>
        <w:t xml:space="preserve"> се</w:t>
      </w:r>
      <w:r w:rsidR="00635922" w:rsidRPr="002268BC">
        <w:rPr>
          <w:lang w:val="sr-Cyrl-CS"/>
        </w:rPr>
        <w:t xml:space="preserve"> у конкурентном поступку</w:t>
      </w:r>
      <w:r w:rsidRPr="002268BC">
        <w:rPr>
          <w:lang w:val="sr-Cyrl-CS"/>
        </w:rPr>
        <w:t xml:space="preserve"> </w:t>
      </w:r>
      <w:r w:rsidR="00D22E7C" w:rsidRPr="002268BC">
        <w:rPr>
          <w:lang w:val="sr-Cyrl-CS"/>
        </w:rPr>
        <w:t xml:space="preserve">за </w:t>
      </w:r>
      <w:r w:rsidR="00635922" w:rsidRPr="002268BC">
        <w:rPr>
          <w:lang w:val="sr-Cyrl-CS"/>
        </w:rPr>
        <w:t>нај</w:t>
      </w:r>
      <w:r w:rsidR="008B729B" w:rsidRPr="002268BC">
        <w:rPr>
          <w:lang w:val="sr-Cyrl-CS"/>
        </w:rPr>
        <w:t>више</w:t>
      </w:r>
      <w:r w:rsidR="00D22E7C" w:rsidRPr="002268BC">
        <w:rPr>
          <w:lang w:val="sr-Cyrl-CS"/>
        </w:rPr>
        <w:t xml:space="preserve"> 5% планираног новог </w:t>
      </w:r>
      <w:r w:rsidR="00E54A70" w:rsidRPr="002268BC">
        <w:rPr>
          <w:lang w:val="sr-Cyrl-CS"/>
        </w:rPr>
        <w:t xml:space="preserve">годишњег </w:t>
      </w:r>
      <w:r w:rsidR="00D22E7C" w:rsidRPr="002268BC">
        <w:rPr>
          <w:lang w:val="sr-Cyrl-CS"/>
        </w:rPr>
        <w:t>капацитета електричне енергије из обновљивих извора енергије</w:t>
      </w:r>
      <w:r w:rsidR="003870B9" w:rsidRPr="002268BC">
        <w:rPr>
          <w:lang w:val="sr-Cyrl-CS"/>
        </w:rPr>
        <w:t xml:space="preserve"> а највише 150 милиона евра.</w:t>
      </w:r>
    </w:p>
    <w:p w14:paraId="6118597B" w14:textId="77777777" w:rsidR="00D50504" w:rsidRPr="002268BC" w:rsidRDefault="006D161F" w:rsidP="00D22E7C">
      <w:pPr>
        <w:spacing w:line="276" w:lineRule="auto"/>
        <w:jc w:val="both"/>
        <w:rPr>
          <w:lang w:val="sr-Cyrl-CS"/>
        </w:rPr>
      </w:pPr>
      <w:r w:rsidRPr="002268BC">
        <w:rPr>
          <w:lang w:val="sr-Cyrl-CS"/>
        </w:rPr>
        <w:t xml:space="preserve">         </w:t>
      </w:r>
      <w:r w:rsidR="00BC7B80" w:rsidRPr="002268BC">
        <w:rPr>
          <w:lang w:val="sr-Cyrl-CS"/>
        </w:rPr>
        <w:tab/>
      </w:r>
      <w:r w:rsidR="00DE7AB9" w:rsidRPr="002268BC">
        <w:rPr>
          <w:lang w:val="sr-Cyrl-CS"/>
        </w:rPr>
        <w:t>Државна п</w:t>
      </w:r>
      <w:r w:rsidR="00D22E7C" w:rsidRPr="002268BC">
        <w:rPr>
          <w:lang w:val="sr-Cyrl-CS"/>
        </w:rPr>
        <w:t xml:space="preserve">омоћ </w:t>
      </w:r>
      <w:r w:rsidR="00BC7B80" w:rsidRPr="002268BC">
        <w:rPr>
          <w:lang w:val="sr-Cyrl-CS"/>
        </w:rPr>
        <w:t>се додељује у облику</w:t>
      </w:r>
      <w:r w:rsidR="00D22E7C" w:rsidRPr="002268BC">
        <w:rPr>
          <w:lang w:val="sr-Cyrl-CS"/>
        </w:rPr>
        <w:t xml:space="preserve"> премија </w:t>
      </w:r>
      <w:r w:rsidR="007A413B" w:rsidRPr="002268BC">
        <w:rPr>
          <w:lang w:val="sr-Cyrl-CS"/>
        </w:rPr>
        <w:t xml:space="preserve">која се додаје на тржишну </w:t>
      </w:r>
      <w:r w:rsidR="00D22E7C" w:rsidRPr="002268BC">
        <w:rPr>
          <w:lang w:val="sr-Cyrl-CS"/>
        </w:rPr>
        <w:t>цен</w:t>
      </w:r>
      <w:r w:rsidR="007A413B" w:rsidRPr="002268BC">
        <w:rPr>
          <w:lang w:val="sr-Cyrl-CS"/>
        </w:rPr>
        <w:t>у</w:t>
      </w:r>
      <w:r w:rsidR="00D22E7C" w:rsidRPr="002268BC">
        <w:rPr>
          <w:lang w:val="sr-Cyrl-CS"/>
        </w:rPr>
        <w:t xml:space="preserve"> </w:t>
      </w:r>
      <w:r w:rsidR="007A413B" w:rsidRPr="002268BC">
        <w:rPr>
          <w:lang w:val="sr-Cyrl-CS"/>
        </w:rPr>
        <w:t xml:space="preserve">по </w:t>
      </w:r>
      <w:r w:rsidR="00D22E7C" w:rsidRPr="002268BC">
        <w:rPr>
          <w:lang w:val="sr-Cyrl-CS"/>
        </w:rPr>
        <w:t>којој произвођачи продају своју електричну енергију директно на тржишту</w:t>
      </w:r>
      <w:r w:rsidR="007A413B" w:rsidRPr="002268BC">
        <w:rPr>
          <w:lang w:val="sr-Cyrl-CS"/>
        </w:rPr>
        <w:t xml:space="preserve">, </w:t>
      </w:r>
      <w:r w:rsidR="00BC7B80" w:rsidRPr="002268BC">
        <w:rPr>
          <w:lang w:val="sr-Cyrl-CS"/>
        </w:rPr>
        <w:t>под условом да</w:t>
      </w:r>
      <w:r w:rsidR="007A413B" w:rsidRPr="002268BC">
        <w:rPr>
          <w:lang w:val="sr-Cyrl-CS"/>
        </w:rPr>
        <w:t xml:space="preserve"> цена </w:t>
      </w:r>
      <w:r w:rsidR="00BC7B80" w:rsidRPr="002268BC">
        <w:rPr>
          <w:lang w:val="sr-Cyrl-CS"/>
        </w:rPr>
        <w:t>није</w:t>
      </w:r>
      <w:r w:rsidR="007A413B" w:rsidRPr="002268BC">
        <w:rPr>
          <w:lang w:val="sr-Cyrl-CS"/>
        </w:rPr>
        <w:t xml:space="preserve"> негативна</w:t>
      </w:r>
      <w:r w:rsidR="003870B9" w:rsidRPr="002268BC">
        <w:rPr>
          <w:lang w:val="sr-Cyrl-CS"/>
        </w:rPr>
        <w:t>.</w:t>
      </w:r>
    </w:p>
    <w:p w14:paraId="7E2DAE9A" w14:textId="77777777" w:rsidR="006D161F" w:rsidRPr="002268BC" w:rsidRDefault="006D161F" w:rsidP="00D22E7C">
      <w:pPr>
        <w:spacing w:line="276" w:lineRule="auto"/>
        <w:jc w:val="both"/>
        <w:rPr>
          <w:lang w:val="sr-Cyrl-CS"/>
        </w:rPr>
      </w:pPr>
      <w:r w:rsidRPr="002268BC">
        <w:rPr>
          <w:lang w:val="sr-Cyrl-CS"/>
        </w:rPr>
        <w:t xml:space="preserve">         </w:t>
      </w:r>
      <w:r w:rsidR="00BC7B80" w:rsidRPr="002268BC">
        <w:rPr>
          <w:lang w:val="sr-Cyrl-CS"/>
        </w:rPr>
        <w:tab/>
      </w:r>
      <w:r w:rsidR="00AC3193" w:rsidRPr="002268BC">
        <w:rPr>
          <w:lang w:val="sr-Cyrl-CS"/>
        </w:rPr>
        <w:t>Корисници државне помоћи преузимају балансну одговорност, коју могу да пренесу на другу балансно одговорну страну у складу са законом којим се уређује област енергетике и правилима о раду тржишта.</w:t>
      </w:r>
    </w:p>
    <w:p w14:paraId="399051DE" w14:textId="677C2BD8" w:rsidR="000253A2" w:rsidRPr="002268BC" w:rsidRDefault="006D161F" w:rsidP="00D22E7C">
      <w:pPr>
        <w:spacing w:line="276" w:lineRule="auto"/>
        <w:jc w:val="both"/>
        <w:rPr>
          <w:lang w:val="sr-Cyrl-CS"/>
        </w:rPr>
      </w:pPr>
      <w:r w:rsidRPr="002268BC">
        <w:rPr>
          <w:lang w:val="sr-Cyrl-CS"/>
        </w:rPr>
        <w:t xml:space="preserve">        </w:t>
      </w:r>
      <w:r w:rsidR="00BC7B80" w:rsidRPr="002268BC">
        <w:rPr>
          <w:lang w:val="sr-Cyrl-CS"/>
        </w:rPr>
        <w:tab/>
      </w:r>
      <w:r w:rsidR="000253A2" w:rsidRPr="002268BC">
        <w:rPr>
          <w:lang w:val="sr-Cyrl-CS"/>
        </w:rPr>
        <w:t>Изузетно</w:t>
      </w:r>
      <w:r w:rsidR="00BC7B80" w:rsidRPr="002268BC">
        <w:rPr>
          <w:lang w:val="sr-Cyrl-CS"/>
        </w:rPr>
        <w:t xml:space="preserve"> од </w:t>
      </w:r>
      <w:r w:rsidR="000F404F" w:rsidRPr="002268BC">
        <w:rPr>
          <w:lang w:val="sr-Cyrl-CS"/>
        </w:rPr>
        <w:t xml:space="preserve">обавезе спровођења поступка из </w:t>
      </w:r>
      <w:r w:rsidR="00BC7B80" w:rsidRPr="002268BC">
        <w:rPr>
          <w:lang w:val="sr-Cyrl-CS"/>
        </w:rPr>
        <w:t>става 1. овог члана</w:t>
      </w:r>
      <w:r w:rsidR="000253A2" w:rsidRPr="002268BC">
        <w:rPr>
          <w:lang w:val="sr-Cyrl-CS"/>
        </w:rPr>
        <w:t xml:space="preserve">, државна </w:t>
      </w:r>
      <w:r w:rsidR="00212454" w:rsidRPr="002268BC">
        <w:rPr>
          <w:lang w:val="sr-Cyrl-CS"/>
        </w:rPr>
        <w:t>п</w:t>
      </w:r>
      <w:r w:rsidR="00D22E7C" w:rsidRPr="002268BC">
        <w:rPr>
          <w:lang w:val="sr-Cyrl-CS"/>
        </w:rPr>
        <w:t xml:space="preserve">омоћ </w:t>
      </w:r>
      <w:r w:rsidR="00BC7B80" w:rsidRPr="002268BC">
        <w:rPr>
          <w:lang w:val="sr-Cyrl-CS"/>
        </w:rPr>
        <w:t>може</w:t>
      </w:r>
      <w:r w:rsidR="0000779C" w:rsidRPr="002268BC">
        <w:rPr>
          <w:lang w:val="sr-Cyrl-CS"/>
        </w:rPr>
        <w:t xml:space="preserve"> се</w:t>
      </w:r>
      <w:r w:rsidR="00BC7B80" w:rsidRPr="002268BC">
        <w:rPr>
          <w:lang w:val="sr-Cyrl-CS"/>
        </w:rPr>
        <w:t xml:space="preserve"> доделити непосредно</w:t>
      </w:r>
      <w:r w:rsidR="00E458FA" w:rsidRPr="002268BC">
        <w:rPr>
          <w:lang w:val="sr-Cyrl-CS"/>
        </w:rPr>
        <w:t xml:space="preserve"> за</w:t>
      </w:r>
      <w:r w:rsidR="000F404F" w:rsidRPr="002268BC">
        <w:rPr>
          <w:lang w:val="sr-Cyrl-CS"/>
        </w:rPr>
        <w:t xml:space="preserve"> </w:t>
      </w:r>
      <w:r w:rsidR="00D22E7C" w:rsidRPr="002268BC">
        <w:rPr>
          <w:lang w:val="sr-Cyrl-CS"/>
        </w:rPr>
        <w:t>постројењ</w:t>
      </w:r>
      <w:r w:rsidR="00E458FA" w:rsidRPr="002268BC">
        <w:rPr>
          <w:lang w:val="sr-Cyrl-CS"/>
        </w:rPr>
        <w:t>а</w:t>
      </w:r>
      <w:r w:rsidR="00D22E7C" w:rsidRPr="002268BC">
        <w:rPr>
          <w:lang w:val="sr-Cyrl-CS"/>
        </w:rPr>
        <w:t xml:space="preserve"> са инстали</w:t>
      </w:r>
      <w:r w:rsidR="00E54A70" w:rsidRPr="002268BC">
        <w:rPr>
          <w:lang w:val="sr-Cyrl-CS"/>
        </w:rPr>
        <w:t>саним</w:t>
      </w:r>
      <w:r w:rsidR="00D22E7C" w:rsidRPr="002268BC">
        <w:rPr>
          <w:lang w:val="sr-Cyrl-CS"/>
        </w:rPr>
        <w:t xml:space="preserve"> капацитетом електричне енергије мањим од 1 </w:t>
      </w:r>
      <w:r w:rsidR="00F92AC9" w:rsidRPr="002268BC">
        <w:rPr>
          <w:lang w:val="sr-Cyrl-CS"/>
        </w:rPr>
        <w:t>MW</w:t>
      </w:r>
      <w:r w:rsidR="00D22E7C" w:rsidRPr="002268BC">
        <w:rPr>
          <w:lang w:val="sr-Cyrl-CS"/>
        </w:rPr>
        <w:t xml:space="preserve"> за производњу електричне енергије из свих обновљивих извора, осим </w:t>
      </w:r>
      <w:r w:rsidR="00E458FA" w:rsidRPr="002268BC">
        <w:rPr>
          <w:lang w:val="sr-Cyrl-CS"/>
        </w:rPr>
        <w:t xml:space="preserve">из </w:t>
      </w:r>
      <w:r w:rsidR="00D22E7C" w:rsidRPr="002268BC">
        <w:rPr>
          <w:lang w:val="sr-Cyrl-CS"/>
        </w:rPr>
        <w:t>енергије ветра</w:t>
      </w:r>
      <w:r w:rsidR="00BC7B80" w:rsidRPr="002268BC">
        <w:rPr>
          <w:lang w:val="sr-Cyrl-CS"/>
        </w:rPr>
        <w:t xml:space="preserve"> за коју</w:t>
      </w:r>
      <w:r w:rsidR="00D22E7C" w:rsidRPr="002268BC">
        <w:rPr>
          <w:lang w:val="sr-Cyrl-CS"/>
        </w:rPr>
        <w:t xml:space="preserve"> се </w:t>
      </w:r>
      <w:r w:rsidR="000253A2" w:rsidRPr="002268BC">
        <w:rPr>
          <w:lang w:val="sr-Cyrl-CS"/>
        </w:rPr>
        <w:t xml:space="preserve">оваква </w:t>
      </w:r>
      <w:r w:rsidR="00D22E7C" w:rsidRPr="002268BC">
        <w:rPr>
          <w:lang w:val="sr-Cyrl-CS"/>
        </w:rPr>
        <w:t>помоћ може доделити за постројења са инстали</w:t>
      </w:r>
      <w:r w:rsidR="00E54A70" w:rsidRPr="002268BC">
        <w:rPr>
          <w:lang w:val="sr-Cyrl-CS"/>
        </w:rPr>
        <w:t>саним</w:t>
      </w:r>
      <w:r w:rsidR="00D22E7C" w:rsidRPr="002268BC">
        <w:rPr>
          <w:lang w:val="sr-Cyrl-CS"/>
        </w:rPr>
        <w:t xml:space="preserve"> капацитетом </w:t>
      </w:r>
      <w:r w:rsidR="00BC7B80" w:rsidRPr="002268BC">
        <w:rPr>
          <w:lang w:val="sr-Cyrl-CS"/>
        </w:rPr>
        <w:t xml:space="preserve">производње </w:t>
      </w:r>
      <w:r w:rsidR="00D22E7C" w:rsidRPr="002268BC">
        <w:rPr>
          <w:lang w:val="sr-Cyrl-CS"/>
        </w:rPr>
        <w:t xml:space="preserve">електричне енергије мањим од 6 </w:t>
      </w:r>
      <w:r w:rsidR="00F92AC9" w:rsidRPr="002268BC">
        <w:rPr>
          <w:lang w:val="sr-Cyrl-CS"/>
        </w:rPr>
        <w:t>MW</w:t>
      </w:r>
      <w:r w:rsidR="00D22E7C" w:rsidRPr="002268BC">
        <w:rPr>
          <w:lang w:val="sr-Cyrl-CS"/>
        </w:rPr>
        <w:t xml:space="preserve"> или за постројења са мање од </w:t>
      </w:r>
      <w:r w:rsidR="0000779C" w:rsidRPr="002268BC">
        <w:rPr>
          <w:lang w:val="sr-Cyrl-CS"/>
        </w:rPr>
        <w:t xml:space="preserve">шест (6) </w:t>
      </w:r>
      <w:r w:rsidR="00D22E7C" w:rsidRPr="002268BC">
        <w:rPr>
          <w:lang w:val="sr-Cyrl-CS"/>
        </w:rPr>
        <w:t>производних јединица.</w:t>
      </w:r>
    </w:p>
    <w:p w14:paraId="70A1784E" w14:textId="03020510" w:rsidR="00D22E7C" w:rsidRPr="002268BC" w:rsidRDefault="000253A2" w:rsidP="00D22E7C">
      <w:pPr>
        <w:spacing w:line="276" w:lineRule="auto"/>
        <w:jc w:val="both"/>
        <w:rPr>
          <w:lang w:val="sr-Cyrl-CS"/>
        </w:rPr>
      </w:pPr>
      <w:r w:rsidRPr="002268BC">
        <w:rPr>
          <w:lang w:val="sr-Cyrl-CS"/>
        </w:rPr>
        <w:tab/>
      </w:r>
      <w:r w:rsidR="00BC7B80" w:rsidRPr="002268BC">
        <w:rPr>
          <w:lang w:val="sr-Cyrl-CS"/>
        </w:rPr>
        <w:t>На п</w:t>
      </w:r>
      <w:r w:rsidR="00D22E7C" w:rsidRPr="002268BC">
        <w:rPr>
          <w:lang w:val="sr-Cyrl-CS"/>
        </w:rPr>
        <w:t xml:space="preserve">омоћ </w:t>
      </w:r>
      <w:r w:rsidRPr="002268BC">
        <w:rPr>
          <w:lang w:val="sr-Cyrl-CS"/>
        </w:rPr>
        <w:t xml:space="preserve">из става </w:t>
      </w:r>
      <w:r w:rsidR="00BC7B80" w:rsidRPr="002268BC">
        <w:rPr>
          <w:lang w:val="sr-Cyrl-CS"/>
        </w:rPr>
        <w:t>7</w:t>
      </w:r>
      <w:r w:rsidRPr="002268BC">
        <w:rPr>
          <w:lang w:val="sr-Cyrl-CS"/>
        </w:rPr>
        <w:t xml:space="preserve">. овог члана </w:t>
      </w:r>
      <w:r w:rsidR="00BC7B80" w:rsidRPr="002268BC">
        <w:rPr>
          <w:lang w:val="sr-Cyrl-CS"/>
        </w:rPr>
        <w:t xml:space="preserve">сходно </w:t>
      </w:r>
      <w:r w:rsidR="008A4982" w:rsidRPr="002268BC">
        <w:rPr>
          <w:lang w:val="sr-Cyrl-CS"/>
        </w:rPr>
        <w:t xml:space="preserve">се </w:t>
      </w:r>
      <w:r w:rsidR="00BC7B80" w:rsidRPr="002268BC">
        <w:rPr>
          <w:lang w:val="sr-Cyrl-CS"/>
        </w:rPr>
        <w:t>примењују</w:t>
      </w:r>
      <w:r w:rsidR="00D22E7C" w:rsidRPr="002268BC">
        <w:rPr>
          <w:lang w:val="sr-Cyrl-CS"/>
        </w:rPr>
        <w:t xml:space="preserve"> услов</w:t>
      </w:r>
      <w:r w:rsidR="00BC7B80" w:rsidRPr="002268BC">
        <w:rPr>
          <w:lang w:val="sr-Cyrl-CS"/>
        </w:rPr>
        <w:t>и</w:t>
      </w:r>
      <w:r w:rsidR="00D22E7C" w:rsidRPr="002268BC">
        <w:rPr>
          <w:lang w:val="sr-Cyrl-CS"/>
        </w:rPr>
        <w:t xml:space="preserve"> из </w:t>
      </w:r>
      <w:r w:rsidR="00E54A70" w:rsidRPr="002268BC">
        <w:rPr>
          <w:lang w:val="sr-Cyrl-CS"/>
        </w:rPr>
        <w:t>ст</w:t>
      </w:r>
      <w:r w:rsidRPr="002268BC">
        <w:rPr>
          <w:lang w:val="sr-Cyrl-CS"/>
        </w:rPr>
        <w:t>.</w:t>
      </w:r>
      <w:r w:rsidR="00D22E7C" w:rsidRPr="002268BC">
        <w:rPr>
          <w:lang w:val="sr-Cyrl-CS"/>
        </w:rPr>
        <w:t xml:space="preserve"> 5</w:t>
      </w:r>
      <w:r w:rsidR="008A4982" w:rsidRPr="002268BC">
        <w:rPr>
          <w:lang w:val="sr-Cyrl-CS"/>
        </w:rPr>
        <w:t>.</w:t>
      </w:r>
      <w:r w:rsidR="00BC7B80" w:rsidRPr="002268BC">
        <w:rPr>
          <w:lang w:val="sr-Cyrl-CS"/>
        </w:rPr>
        <w:t xml:space="preserve"> и</w:t>
      </w:r>
      <w:r w:rsidR="00D22E7C" w:rsidRPr="002268BC">
        <w:rPr>
          <w:lang w:val="sr-Cyrl-CS"/>
        </w:rPr>
        <w:t xml:space="preserve"> 6</w:t>
      </w:r>
      <w:r w:rsidRPr="002268BC">
        <w:rPr>
          <w:lang w:val="sr-Cyrl-CS"/>
        </w:rPr>
        <w:t>.</w:t>
      </w:r>
      <w:r w:rsidR="00D22E7C" w:rsidRPr="002268BC">
        <w:rPr>
          <w:lang w:val="sr-Cyrl-CS"/>
        </w:rPr>
        <w:t xml:space="preserve"> </w:t>
      </w:r>
      <w:r w:rsidR="005D468B" w:rsidRPr="002268BC">
        <w:rPr>
          <w:lang w:val="sr-Cyrl-CS"/>
        </w:rPr>
        <w:t>овог члана</w:t>
      </w:r>
      <w:r w:rsidRPr="002268BC">
        <w:rPr>
          <w:lang w:val="sr-Cyrl-CS"/>
        </w:rPr>
        <w:t xml:space="preserve"> и </w:t>
      </w:r>
      <w:r w:rsidR="0000779C" w:rsidRPr="002268BC">
        <w:rPr>
          <w:lang w:val="sr-Cyrl-CS"/>
        </w:rPr>
        <w:t xml:space="preserve">члана 15.  </w:t>
      </w:r>
      <w:r w:rsidRPr="002268BC">
        <w:rPr>
          <w:lang w:val="sr-Cyrl-CS"/>
        </w:rPr>
        <w:t>ст.</w:t>
      </w:r>
      <w:r w:rsidR="001D77B0" w:rsidRPr="002268BC">
        <w:rPr>
          <w:lang w:val="sr-Cyrl-CS"/>
        </w:rPr>
        <w:t xml:space="preserve"> </w:t>
      </w:r>
      <w:r w:rsidRPr="002268BC">
        <w:rPr>
          <w:lang w:val="sr-Cyrl-CS"/>
        </w:rPr>
        <w:t>5</w:t>
      </w:r>
      <w:r w:rsidR="000F404F" w:rsidRPr="002268BC">
        <w:rPr>
          <w:lang w:val="sr-Cyrl-CS"/>
        </w:rPr>
        <w:t xml:space="preserve"> -</w:t>
      </w:r>
      <w:r w:rsidRPr="002268BC">
        <w:rPr>
          <w:lang w:val="sr-Cyrl-CS"/>
        </w:rPr>
        <w:t xml:space="preserve"> </w:t>
      </w:r>
      <w:r w:rsidR="000F404F" w:rsidRPr="002268BC">
        <w:rPr>
          <w:lang w:val="sr-Cyrl-CS"/>
        </w:rPr>
        <w:t>8</w:t>
      </w:r>
      <w:r w:rsidRPr="002268BC">
        <w:rPr>
          <w:lang w:val="sr-Cyrl-CS"/>
        </w:rPr>
        <w:t>. ове уредбе.</w:t>
      </w:r>
      <w:r w:rsidR="00D22E7C" w:rsidRPr="002268BC">
        <w:rPr>
          <w:lang w:val="sr-Cyrl-CS"/>
        </w:rPr>
        <w:t xml:space="preserve"> </w:t>
      </w:r>
    </w:p>
    <w:p w14:paraId="7D912D30" w14:textId="64A1614F" w:rsidR="00D22E7C" w:rsidRPr="002268BC" w:rsidRDefault="006D161F" w:rsidP="00D22E7C">
      <w:pPr>
        <w:spacing w:line="276" w:lineRule="auto"/>
        <w:jc w:val="both"/>
        <w:rPr>
          <w:lang w:val="sr-Cyrl-CS"/>
        </w:rPr>
      </w:pPr>
      <w:r w:rsidRPr="002268BC">
        <w:rPr>
          <w:lang w:val="sr-Cyrl-CS"/>
        </w:rPr>
        <w:t xml:space="preserve">         </w:t>
      </w:r>
      <w:r w:rsidR="001D77B0" w:rsidRPr="002268BC">
        <w:rPr>
          <w:lang w:val="sr-Cyrl-CS"/>
        </w:rPr>
        <w:t>Изузетно</w:t>
      </w:r>
      <w:r w:rsidR="00BC7B80" w:rsidRPr="002268BC">
        <w:rPr>
          <w:lang w:val="sr-Cyrl-CS"/>
        </w:rPr>
        <w:t>, услови из става 8. овог члана</w:t>
      </w:r>
      <w:r w:rsidR="001D77B0" w:rsidRPr="002268BC">
        <w:rPr>
          <w:lang w:val="sr-Cyrl-CS"/>
        </w:rPr>
        <w:t xml:space="preserve"> </w:t>
      </w:r>
      <w:r w:rsidR="00BC7B80" w:rsidRPr="002268BC">
        <w:rPr>
          <w:lang w:val="sr-Cyrl-CS"/>
        </w:rPr>
        <w:t>не односе се на</w:t>
      </w:r>
      <w:r w:rsidR="00D22E7C" w:rsidRPr="002268BC">
        <w:rPr>
          <w:lang w:val="sr-Cyrl-CS"/>
        </w:rPr>
        <w:t xml:space="preserve"> </w:t>
      </w:r>
      <w:r w:rsidR="001D77B0" w:rsidRPr="002268BC">
        <w:rPr>
          <w:lang w:val="sr-Cyrl-CS"/>
        </w:rPr>
        <w:t>државн</w:t>
      </w:r>
      <w:r w:rsidR="00E458FA" w:rsidRPr="002268BC">
        <w:rPr>
          <w:lang w:val="sr-Cyrl-CS"/>
        </w:rPr>
        <w:t>у</w:t>
      </w:r>
      <w:r w:rsidR="001D77B0" w:rsidRPr="002268BC">
        <w:rPr>
          <w:lang w:val="sr-Cyrl-CS"/>
        </w:rPr>
        <w:t xml:space="preserve"> </w:t>
      </w:r>
      <w:r w:rsidR="00D22E7C" w:rsidRPr="002268BC">
        <w:rPr>
          <w:lang w:val="sr-Cyrl-CS"/>
        </w:rPr>
        <w:t xml:space="preserve">помоћ </w:t>
      </w:r>
      <w:r w:rsidR="00E458FA" w:rsidRPr="002268BC">
        <w:rPr>
          <w:lang w:val="sr-Cyrl-CS"/>
        </w:rPr>
        <w:t xml:space="preserve">за </w:t>
      </w:r>
      <w:r w:rsidR="00D22E7C" w:rsidRPr="002268BC">
        <w:rPr>
          <w:lang w:val="sr-Cyrl-CS"/>
        </w:rPr>
        <w:t>постројењ</w:t>
      </w:r>
      <w:r w:rsidR="00E458FA" w:rsidRPr="002268BC">
        <w:rPr>
          <w:lang w:val="sr-Cyrl-CS"/>
        </w:rPr>
        <w:t>а</w:t>
      </w:r>
      <w:r w:rsidR="00D22E7C" w:rsidRPr="002268BC">
        <w:rPr>
          <w:lang w:val="sr-Cyrl-CS"/>
        </w:rPr>
        <w:t xml:space="preserve"> са инстали</w:t>
      </w:r>
      <w:r w:rsidR="005D468B" w:rsidRPr="002268BC">
        <w:rPr>
          <w:lang w:val="sr-Cyrl-CS"/>
        </w:rPr>
        <w:t>саним</w:t>
      </w:r>
      <w:r w:rsidR="00D22E7C" w:rsidRPr="002268BC">
        <w:rPr>
          <w:lang w:val="sr-Cyrl-CS"/>
        </w:rPr>
        <w:t xml:space="preserve"> капацитетом мањим од 500 </w:t>
      </w:r>
      <w:r w:rsidR="00F92AC9" w:rsidRPr="002268BC">
        <w:rPr>
          <w:lang w:val="sr-Cyrl-CS"/>
        </w:rPr>
        <w:t>kW</w:t>
      </w:r>
      <w:r w:rsidR="00D22E7C" w:rsidRPr="002268BC">
        <w:rPr>
          <w:lang w:val="sr-Cyrl-CS"/>
        </w:rPr>
        <w:t xml:space="preserve"> за производњу електричне енергије из свих обновљивих извора, осим </w:t>
      </w:r>
      <w:r w:rsidR="00E458FA" w:rsidRPr="002268BC">
        <w:rPr>
          <w:lang w:val="sr-Cyrl-CS"/>
        </w:rPr>
        <w:t xml:space="preserve">из </w:t>
      </w:r>
      <w:r w:rsidR="00D22E7C" w:rsidRPr="002268BC">
        <w:rPr>
          <w:lang w:val="sr-Cyrl-CS"/>
        </w:rPr>
        <w:t>енергије ветра</w:t>
      </w:r>
      <w:r w:rsidR="00BC7B80" w:rsidRPr="002268BC">
        <w:rPr>
          <w:lang w:val="sr-Cyrl-CS"/>
        </w:rPr>
        <w:t xml:space="preserve"> за коју се ов</w:t>
      </w:r>
      <w:r w:rsidR="00E458FA" w:rsidRPr="002268BC">
        <w:rPr>
          <w:lang w:val="sr-Cyrl-CS"/>
        </w:rPr>
        <w:t>а</w:t>
      </w:r>
      <w:r w:rsidR="001D77B0" w:rsidRPr="002268BC">
        <w:rPr>
          <w:lang w:val="sr-Cyrl-CS"/>
        </w:rPr>
        <w:t xml:space="preserve"> </w:t>
      </w:r>
      <w:r w:rsidR="00D22E7C" w:rsidRPr="002268BC">
        <w:rPr>
          <w:lang w:val="sr-Cyrl-CS"/>
        </w:rPr>
        <w:t xml:space="preserve">помоћ </w:t>
      </w:r>
      <w:r w:rsidR="0000779C" w:rsidRPr="002268BC">
        <w:rPr>
          <w:lang w:val="sr-Cyrl-CS"/>
        </w:rPr>
        <w:t xml:space="preserve">може доделити за постројења </w:t>
      </w:r>
      <w:r w:rsidR="00D22E7C" w:rsidRPr="002268BC">
        <w:rPr>
          <w:lang w:val="sr-Cyrl-CS"/>
        </w:rPr>
        <w:t>са инстали</w:t>
      </w:r>
      <w:r w:rsidR="005D468B" w:rsidRPr="002268BC">
        <w:rPr>
          <w:lang w:val="sr-Cyrl-CS"/>
        </w:rPr>
        <w:t>саним</w:t>
      </w:r>
      <w:r w:rsidR="00D22E7C" w:rsidRPr="002268BC">
        <w:rPr>
          <w:lang w:val="sr-Cyrl-CS"/>
        </w:rPr>
        <w:t xml:space="preserve"> капацитетом </w:t>
      </w:r>
      <w:r w:rsidR="00BC7B80" w:rsidRPr="002268BC">
        <w:rPr>
          <w:lang w:val="sr-Cyrl-CS"/>
        </w:rPr>
        <w:t xml:space="preserve">производње </w:t>
      </w:r>
      <w:r w:rsidR="00D22E7C" w:rsidRPr="002268BC">
        <w:rPr>
          <w:lang w:val="sr-Cyrl-CS"/>
        </w:rPr>
        <w:t xml:space="preserve">електричне енергије мањим од 3 </w:t>
      </w:r>
      <w:r w:rsidR="00F92AC9" w:rsidRPr="002268BC">
        <w:rPr>
          <w:lang w:val="sr-Cyrl-CS"/>
        </w:rPr>
        <w:t>MW</w:t>
      </w:r>
      <w:r w:rsidR="00D22E7C" w:rsidRPr="002268BC">
        <w:rPr>
          <w:lang w:val="sr-Cyrl-CS"/>
        </w:rPr>
        <w:t xml:space="preserve"> или постројењима са мање од </w:t>
      </w:r>
      <w:r w:rsidR="0000779C" w:rsidRPr="002268BC">
        <w:rPr>
          <w:lang w:val="sr-Cyrl-CS"/>
        </w:rPr>
        <w:t>три (</w:t>
      </w:r>
      <w:r w:rsidR="00D22E7C" w:rsidRPr="002268BC">
        <w:rPr>
          <w:lang w:val="sr-Cyrl-CS"/>
        </w:rPr>
        <w:t>3</w:t>
      </w:r>
      <w:r w:rsidR="0000779C" w:rsidRPr="002268BC">
        <w:rPr>
          <w:lang w:val="sr-Cyrl-CS"/>
        </w:rPr>
        <w:t>)</w:t>
      </w:r>
      <w:r w:rsidR="00D22E7C" w:rsidRPr="002268BC">
        <w:rPr>
          <w:lang w:val="sr-Cyrl-CS"/>
        </w:rPr>
        <w:t xml:space="preserve"> производне јединице.</w:t>
      </w:r>
    </w:p>
    <w:p w14:paraId="457F7729" w14:textId="77777777" w:rsidR="00D22E7C" w:rsidRPr="002268BC" w:rsidRDefault="006D161F" w:rsidP="00D22E7C">
      <w:pPr>
        <w:spacing w:line="276" w:lineRule="auto"/>
        <w:jc w:val="both"/>
        <w:rPr>
          <w:lang w:val="sr-Cyrl-CS"/>
        </w:rPr>
      </w:pPr>
      <w:r w:rsidRPr="002268BC">
        <w:rPr>
          <w:lang w:val="sr-Cyrl-CS"/>
        </w:rPr>
        <w:t xml:space="preserve">         </w:t>
      </w:r>
      <w:r w:rsidR="00D22E7C" w:rsidRPr="002268BC">
        <w:rPr>
          <w:lang w:val="sr-Cyrl-CS"/>
        </w:rPr>
        <w:t xml:space="preserve">У сврху израчунавања горњих максималних капацитета из </w:t>
      </w:r>
      <w:r w:rsidR="005D468B" w:rsidRPr="002268BC">
        <w:rPr>
          <w:lang w:val="sr-Cyrl-CS"/>
        </w:rPr>
        <w:t>ст</w:t>
      </w:r>
      <w:r w:rsidR="00590ED0" w:rsidRPr="002268BC">
        <w:rPr>
          <w:lang w:val="sr-Cyrl-CS"/>
        </w:rPr>
        <w:t>.</w:t>
      </w:r>
      <w:r w:rsidR="005D468B" w:rsidRPr="002268BC">
        <w:rPr>
          <w:lang w:val="sr-Cyrl-CS"/>
        </w:rPr>
        <w:t xml:space="preserve"> </w:t>
      </w:r>
      <w:r w:rsidR="00BC7B80" w:rsidRPr="002268BC">
        <w:rPr>
          <w:lang w:val="sr-Cyrl-CS"/>
        </w:rPr>
        <w:t>7</w:t>
      </w:r>
      <w:r w:rsidR="005D468B" w:rsidRPr="002268BC">
        <w:rPr>
          <w:lang w:val="sr-Cyrl-CS"/>
        </w:rPr>
        <w:t>. и 9. овог члана</w:t>
      </w:r>
      <w:r w:rsidR="00BC7B80" w:rsidRPr="002268BC">
        <w:rPr>
          <w:lang w:val="sr-Cyrl-CS"/>
        </w:rPr>
        <w:t>,</w:t>
      </w:r>
      <w:r w:rsidR="00D22E7C" w:rsidRPr="002268BC">
        <w:rPr>
          <w:lang w:val="sr-Cyrl-CS"/>
        </w:rPr>
        <w:t xml:space="preserve"> </w:t>
      </w:r>
      <w:r w:rsidR="00E23CCA" w:rsidRPr="002268BC">
        <w:rPr>
          <w:lang w:val="sr-Cyrl-CS"/>
        </w:rPr>
        <w:t xml:space="preserve">постројења </w:t>
      </w:r>
      <w:r w:rsidR="00D22E7C" w:rsidRPr="002268BC">
        <w:rPr>
          <w:lang w:val="sr-Cyrl-CS"/>
        </w:rPr>
        <w:t>са заједничком тачком прикључења на електричну мрежу сматрају се једн</w:t>
      </w:r>
      <w:r w:rsidR="00E23CCA" w:rsidRPr="002268BC">
        <w:rPr>
          <w:lang w:val="sr-Cyrl-CS"/>
        </w:rPr>
        <w:t>и</w:t>
      </w:r>
      <w:r w:rsidR="00D22E7C" w:rsidRPr="002268BC">
        <w:rPr>
          <w:lang w:val="sr-Cyrl-CS"/>
        </w:rPr>
        <w:t xml:space="preserve">м </w:t>
      </w:r>
      <w:r w:rsidR="00E23CCA" w:rsidRPr="002268BC">
        <w:rPr>
          <w:lang w:val="sr-Cyrl-CS"/>
        </w:rPr>
        <w:t>постројењем</w:t>
      </w:r>
      <w:r w:rsidR="00D22E7C" w:rsidRPr="002268BC">
        <w:rPr>
          <w:lang w:val="sr-Cyrl-CS"/>
        </w:rPr>
        <w:t>.</w:t>
      </w:r>
    </w:p>
    <w:p w14:paraId="460B28F3" w14:textId="77777777" w:rsidR="003870B9" w:rsidRPr="002268BC" w:rsidRDefault="003870B9" w:rsidP="00D22E7C">
      <w:pPr>
        <w:spacing w:line="276" w:lineRule="auto"/>
        <w:jc w:val="both"/>
        <w:rPr>
          <w:lang w:val="sr-Cyrl-CS"/>
        </w:rPr>
      </w:pPr>
      <w:r w:rsidRPr="002268BC">
        <w:rPr>
          <w:lang w:val="sr-Cyrl-CS"/>
        </w:rPr>
        <w:tab/>
        <w:t xml:space="preserve">Износ </w:t>
      </w:r>
      <w:r w:rsidR="003329A9" w:rsidRPr="002268BC">
        <w:rPr>
          <w:lang w:val="sr-Cyrl-CS"/>
        </w:rPr>
        <w:t>државн</w:t>
      </w:r>
      <w:r w:rsidR="00DA4BDF" w:rsidRPr="002268BC">
        <w:rPr>
          <w:lang w:val="sr-Cyrl-CS"/>
        </w:rPr>
        <w:t>е</w:t>
      </w:r>
      <w:r w:rsidR="003329A9" w:rsidRPr="002268BC">
        <w:rPr>
          <w:lang w:val="sr-Cyrl-CS"/>
        </w:rPr>
        <w:t xml:space="preserve"> </w:t>
      </w:r>
      <w:r w:rsidRPr="002268BC">
        <w:rPr>
          <w:lang w:val="sr-Cyrl-CS"/>
        </w:rPr>
        <w:t>помоћи из става 7. овог члана</w:t>
      </w:r>
      <w:r w:rsidR="00DA4BDF" w:rsidRPr="002268BC">
        <w:rPr>
          <w:lang w:val="sr-Cyrl-CS"/>
        </w:rPr>
        <w:t xml:space="preserve"> је</w:t>
      </w:r>
      <w:r w:rsidRPr="002268BC">
        <w:rPr>
          <w:lang w:val="sr-Cyrl-CS"/>
        </w:rPr>
        <w:t xml:space="preserve"> </w:t>
      </w:r>
      <w:r w:rsidR="00BF465C" w:rsidRPr="002268BC">
        <w:rPr>
          <w:lang w:val="sr-Cyrl-CS"/>
        </w:rPr>
        <w:t>највише до</w:t>
      </w:r>
      <w:r w:rsidRPr="002268BC">
        <w:rPr>
          <w:lang w:val="sr-Cyrl-CS"/>
        </w:rPr>
        <w:t xml:space="preserve"> 15 милиона евра по учеснику на тржишту по пројекту</w:t>
      </w:r>
      <w:r w:rsidR="00DA4BDF" w:rsidRPr="002268BC">
        <w:rPr>
          <w:lang w:val="sr-Cyrl-CS"/>
        </w:rPr>
        <w:t>.</w:t>
      </w:r>
    </w:p>
    <w:p w14:paraId="352ECFF0" w14:textId="77777777" w:rsidR="00590ED0" w:rsidRPr="002268BC" w:rsidRDefault="006D161F" w:rsidP="00D22E7C">
      <w:pPr>
        <w:spacing w:line="276" w:lineRule="auto"/>
        <w:jc w:val="both"/>
        <w:rPr>
          <w:lang w:val="sr-Cyrl-CS"/>
        </w:rPr>
      </w:pPr>
      <w:r w:rsidRPr="002268BC">
        <w:rPr>
          <w:lang w:val="sr-Cyrl-CS"/>
        </w:rPr>
        <w:t xml:space="preserve">         </w:t>
      </w:r>
      <w:r w:rsidR="007B30D9" w:rsidRPr="002268BC">
        <w:rPr>
          <w:lang w:val="sr-Cyrl-CS"/>
        </w:rPr>
        <w:t>Државна п</w:t>
      </w:r>
      <w:r w:rsidR="00D22E7C" w:rsidRPr="002268BC">
        <w:rPr>
          <w:lang w:val="sr-Cyrl-CS"/>
        </w:rPr>
        <w:t>омоћ</w:t>
      </w:r>
      <w:r w:rsidR="00100663" w:rsidRPr="002268BC">
        <w:rPr>
          <w:lang w:val="sr-Cyrl-CS"/>
        </w:rPr>
        <w:t xml:space="preserve"> из овог члана</w:t>
      </w:r>
      <w:r w:rsidR="00D22E7C" w:rsidRPr="002268BC">
        <w:rPr>
          <w:lang w:val="sr-Cyrl-CS"/>
        </w:rPr>
        <w:t xml:space="preserve"> </w:t>
      </w:r>
      <w:r w:rsidR="00590ED0" w:rsidRPr="002268BC">
        <w:rPr>
          <w:lang w:val="sr-Cyrl-CS"/>
        </w:rPr>
        <w:t xml:space="preserve">додељује </w:t>
      </w:r>
      <w:r w:rsidR="00100663" w:rsidRPr="002268BC">
        <w:rPr>
          <w:lang w:val="sr-Cyrl-CS"/>
        </w:rPr>
        <w:t xml:space="preserve">се </w:t>
      </w:r>
      <w:r w:rsidR="00D22E7C" w:rsidRPr="002268BC">
        <w:rPr>
          <w:lang w:val="sr-Cyrl-CS"/>
        </w:rPr>
        <w:t>док постројење које производи електричну енергију из обновљивих извора не буде у потпуности амортизовано</w:t>
      </w:r>
      <w:r w:rsidR="00DA4BDF" w:rsidRPr="002268BC">
        <w:rPr>
          <w:lang w:val="sr-Cyrl-CS"/>
        </w:rPr>
        <w:t>,</w:t>
      </w:r>
      <w:r w:rsidR="00D22E7C" w:rsidRPr="002268BC">
        <w:rPr>
          <w:lang w:val="sr-Cyrl-CS"/>
        </w:rPr>
        <w:t xml:space="preserve"> у складу са општеприхваћеним рачуноводственим принципима</w:t>
      </w:r>
      <w:r w:rsidR="000F404F" w:rsidRPr="002268BC">
        <w:rPr>
          <w:lang w:val="sr-Cyrl-CS"/>
        </w:rPr>
        <w:t>.</w:t>
      </w:r>
    </w:p>
    <w:p w14:paraId="5FEC05F9" w14:textId="77777777" w:rsidR="00D22E7C" w:rsidRPr="002268BC" w:rsidRDefault="008E68A8" w:rsidP="00590ED0">
      <w:pPr>
        <w:spacing w:line="276" w:lineRule="auto"/>
        <w:ind w:firstLine="567"/>
        <w:jc w:val="both"/>
        <w:rPr>
          <w:lang w:val="sr-Cyrl-CS"/>
        </w:rPr>
      </w:pPr>
      <w:r w:rsidRPr="002268BC">
        <w:rPr>
          <w:lang w:val="sr-Cyrl-CS"/>
        </w:rPr>
        <w:t xml:space="preserve">Оперативна помоћ за </w:t>
      </w:r>
      <w:r w:rsidR="00E458FA" w:rsidRPr="002268BC">
        <w:rPr>
          <w:lang w:val="sr-Cyrl-CS"/>
        </w:rPr>
        <w:t>подстицање</w:t>
      </w:r>
      <w:r w:rsidRPr="002268BC">
        <w:rPr>
          <w:lang w:val="sr-Cyrl-CS"/>
        </w:rPr>
        <w:t xml:space="preserve"> електричне енергије из обновљивих извора </w:t>
      </w:r>
      <w:r w:rsidR="000F404F" w:rsidRPr="002268BC">
        <w:rPr>
          <w:lang w:val="sr-Cyrl-CS"/>
        </w:rPr>
        <w:t>увек се умањује</w:t>
      </w:r>
      <w:r w:rsidR="00100663" w:rsidRPr="002268BC">
        <w:rPr>
          <w:lang w:val="sr-Cyrl-CS"/>
        </w:rPr>
        <w:t xml:space="preserve"> </w:t>
      </w:r>
      <w:r w:rsidRPr="002268BC">
        <w:rPr>
          <w:lang w:val="sr-Cyrl-CS"/>
        </w:rPr>
        <w:t>за износ пре</w:t>
      </w:r>
      <w:r w:rsidR="00D22E7C" w:rsidRPr="002268BC">
        <w:rPr>
          <w:lang w:val="sr-Cyrl-CS"/>
        </w:rPr>
        <w:t xml:space="preserve">тходно </w:t>
      </w:r>
      <w:r w:rsidRPr="002268BC">
        <w:rPr>
          <w:lang w:val="sr-Cyrl-CS"/>
        </w:rPr>
        <w:t xml:space="preserve">додељене </w:t>
      </w:r>
      <w:r w:rsidR="007B30D9" w:rsidRPr="002268BC">
        <w:rPr>
          <w:lang w:val="sr-Cyrl-CS"/>
        </w:rPr>
        <w:t>државн</w:t>
      </w:r>
      <w:r w:rsidRPr="002268BC">
        <w:rPr>
          <w:lang w:val="sr-Cyrl-CS"/>
        </w:rPr>
        <w:t>е</w:t>
      </w:r>
      <w:r w:rsidR="007B30D9" w:rsidRPr="002268BC">
        <w:rPr>
          <w:lang w:val="sr-Cyrl-CS"/>
        </w:rPr>
        <w:t xml:space="preserve"> </w:t>
      </w:r>
      <w:r w:rsidR="00D22E7C" w:rsidRPr="002268BC">
        <w:rPr>
          <w:lang w:val="sr-Cyrl-CS"/>
        </w:rPr>
        <w:t>помоћ за улагање</w:t>
      </w:r>
      <w:r w:rsidR="000F404F" w:rsidRPr="002268BC">
        <w:rPr>
          <w:lang w:val="sr-Cyrl-CS"/>
        </w:rPr>
        <w:t>, без обзира да ли је спроведен конкурентан поступак или не</w:t>
      </w:r>
      <w:r w:rsidR="00D22E7C" w:rsidRPr="002268BC">
        <w:rPr>
          <w:lang w:val="sr-Cyrl-CS"/>
        </w:rPr>
        <w:t>.</w:t>
      </w:r>
    </w:p>
    <w:p w14:paraId="7CAE0ED9" w14:textId="77777777" w:rsidR="00D22E7C" w:rsidRPr="002268BC" w:rsidRDefault="00D22E7C" w:rsidP="00D22E7C">
      <w:pPr>
        <w:spacing w:line="276" w:lineRule="auto"/>
        <w:jc w:val="both"/>
        <w:rPr>
          <w:lang w:val="sr-Cyrl-CS"/>
        </w:rPr>
      </w:pPr>
    </w:p>
    <w:p w14:paraId="3BFA88FA" w14:textId="77777777" w:rsidR="00E17A3D" w:rsidRPr="002268BC" w:rsidRDefault="00E17A3D" w:rsidP="00D22E7C">
      <w:pPr>
        <w:tabs>
          <w:tab w:val="left" w:pos="6525"/>
        </w:tabs>
        <w:spacing w:line="276" w:lineRule="auto"/>
        <w:jc w:val="both"/>
        <w:rPr>
          <w:lang w:val="sr-Cyrl-CS"/>
        </w:rPr>
      </w:pPr>
    </w:p>
    <w:p w14:paraId="1565C1E1" w14:textId="315BE41C" w:rsidR="00E17A3D" w:rsidRDefault="00E17A3D" w:rsidP="00D22E7C">
      <w:pPr>
        <w:tabs>
          <w:tab w:val="left" w:pos="6525"/>
        </w:tabs>
        <w:spacing w:line="276" w:lineRule="auto"/>
        <w:jc w:val="both"/>
        <w:rPr>
          <w:lang w:val="sr-Cyrl-CS"/>
        </w:rPr>
      </w:pPr>
    </w:p>
    <w:p w14:paraId="2D4AC902" w14:textId="559D4C18" w:rsidR="00F26EDE" w:rsidRDefault="00F26EDE" w:rsidP="00D22E7C">
      <w:pPr>
        <w:tabs>
          <w:tab w:val="left" w:pos="6525"/>
        </w:tabs>
        <w:spacing w:line="276" w:lineRule="auto"/>
        <w:jc w:val="both"/>
        <w:rPr>
          <w:lang w:val="sr-Cyrl-CS"/>
        </w:rPr>
      </w:pPr>
    </w:p>
    <w:p w14:paraId="0E7D22F1" w14:textId="77777777" w:rsidR="00F26EDE" w:rsidRPr="002268BC" w:rsidRDefault="00F26EDE" w:rsidP="00D22E7C">
      <w:pPr>
        <w:tabs>
          <w:tab w:val="left" w:pos="6525"/>
        </w:tabs>
        <w:spacing w:line="276" w:lineRule="auto"/>
        <w:jc w:val="both"/>
        <w:rPr>
          <w:lang w:val="sr-Cyrl-CS"/>
        </w:rPr>
      </w:pPr>
    </w:p>
    <w:p w14:paraId="3E5B28E1" w14:textId="77777777" w:rsidR="00AA05D6" w:rsidRPr="002268BC" w:rsidRDefault="00D22E7C" w:rsidP="00AC4332">
      <w:pPr>
        <w:spacing w:line="276" w:lineRule="auto"/>
        <w:jc w:val="center"/>
        <w:rPr>
          <w:b/>
          <w:lang w:val="sr-Cyrl-CS"/>
        </w:rPr>
      </w:pPr>
      <w:r w:rsidRPr="002268BC">
        <w:rPr>
          <w:b/>
          <w:lang w:val="sr-Cyrl-CS"/>
        </w:rPr>
        <w:lastRenderedPageBreak/>
        <w:t>Оперативна</w:t>
      </w:r>
      <w:r w:rsidR="007B30D9" w:rsidRPr="002268BC">
        <w:rPr>
          <w:b/>
          <w:lang w:val="sr-Cyrl-CS"/>
        </w:rPr>
        <w:t xml:space="preserve"> државна</w:t>
      </w:r>
      <w:r w:rsidRPr="002268BC">
        <w:rPr>
          <w:b/>
          <w:lang w:val="sr-Cyrl-CS"/>
        </w:rPr>
        <w:t xml:space="preserve"> помоћ за </w:t>
      </w:r>
      <w:r w:rsidR="00987C76" w:rsidRPr="002268BC">
        <w:rPr>
          <w:b/>
          <w:lang w:val="sr-Cyrl-CS"/>
        </w:rPr>
        <w:t xml:space="preserve">подстицање производње </w:t>
      </w:r>
      <w:r w:rsidRPr="002268BC">
        <w:rPr>
          <w:b/>
          <w:lang w:val="sr-Cyrl-CS"/>
        </w:rPr>
        <w:t xml:space="preserve">енергије из обновљивих извора у малим </w:t>
      </w:r>
      <w:r w:rsidR="002C640A" w:rsidRPr="002268BC">
        <w:rPr>
          <w:b/>
          <w:lang w:val="sr-Cyrl-CS"/>
        </w:rPr>
        <w:t>постројењима</w:t>
      </w:r>
    </w:p>
    <w:p w14:paraId="4A3C08F1" w14:textId="77777777" w:rsidR="0007468D" w:rsidRPr="002268BC" w:rsidRDefault="0007468D">
      <w:pPr>
        <w:spacing w:line="276" w:lineRule="auto"/>
        <w:jc w:val="center"/>
        <w:rPr>
          <w:b/>
          <w:lang w:val="sr-Cyrl-CS"/>
        </w:rPr>
      </w:pPr>
    </w:p>
    <w:p w14:paraId="7C2FF125" w14:textId="77777777" w:rsidR="002145D8" w:rsidRPr="002268BC" w:rsidRDefault="002065CC">
      <w:pPr>
        <w:spacing w:line="276" w:lineRule="auto"/>
        <w:jc w:val="center"/>
        <w:rPr>
          <w:b/>
          <w:lang w:val="sr-Cyrl-CS"/>
        </w:rPr>
      </w:pPr>
      <w:r w:rsidRPr="002268BC">
        <w:rPr>
          <w:b/>
          <w:lang w:val="sr-Cyrl-CS"/>
        </w:rPr>
        <w:t>Члан</w:t>
      </w:r>
      <w:r w:rsidR="00FC02D6" w:rsidRPr="002268BC">
        <w:rPr>
          <w:b/>
          <w:lang w:val="sr-Cyrl-CS"/>
        </w:rPr>
        <w:t xml:space="preserve"> </w:t>
      </w:r>
      <w:r w:rsidR="008C6A91" w:rsidRPr="002268BC">
        <w:rPr>
          <w:b/>
          <w:lang w:val="sr-Cyrl-CS"/>
        </w:rPr>
        <w:t>1</w:t>
      </w:r>
      <w:r w:rsidR="0060702F" w:rsidRPr="002268BC">
        <w:rPr>
          <w:b/>
          <w:lang w:val="sr-Cyrl-CS"/>
        </w:rPr>
        <w:t>5</w:t>
      </w:r>
      <w:r w:rsidR="008C6A91" w:rsidRPr="002268BC">
        <w:rPr>
          <w:b/>
          <w:lang w:val="sr-Cyrl-CS"/>
        </w:rPr>
        <w:t>.</w:t>
      </w:r>
    </w:p>
    <w:p w14:paraId="56431259" w14:textId="7DF8F36D" w:rsidR="00D040DB" w:rsidRPr="002268BC" w:rsidRDefault="00AD14CB" w:rsidP="005914FB">
      <w:pPr>
        <w:spacing w:line="276" w:lineRule="auto"/>
        <w:jc w:val="both"/>
        <w:rPr>
          <w:lang w:val="sr-Cyrl-CS"/>
        </w:rPr>
      </w:pPr>
      <w:r w:rsidRPr="002268BC">
        <w:rPr>
          <w:lang w:val="sr-Cyrl-CS"/>
        </w:rPr>
        <w:t xml:space="preserve">         </w:t>
      </w:r>
      <w:r w:rsidR="00243B4E" w:rsidRPr="002268BC">
        <w:rPr>
          <w:lang w:val="sr-Cyrl-CS"/>
        </w:rPr>
        <w:t xml:space="preserve">Оперативна државна помоћ за </w:t>
      </w:r>
      <w:r w:rsidR="00BF465C" w:rsidRPr="002268BC">
        <w:rPr>
          <w:lang w:val="sr-Cyrl-CS"/>
        </w:rPr>
        <w:t xml:space="preserve">подстицање </w:t>
      </w:r>
      <w:r w:rsidR="00243B4E" w:rsidRPr="002268BC">
        <w:rPr>
          <w:lang w:val="sr-Cyrl-CS"/>
        </w:rPr>
        <w:t xml:space="preserve">енергије из обновљивих извора у малим </w:t>
      </w:r>
      <w:r w:rsidR="002C640A" w:rsidRPr="002268BC">
        <w:rPr>
          <w:lang w:val="sr-Cyrl-CS"/>
        </w:rPr>
        <w:t xml:space="preserve">постројењима </w:t>
      </w:r>
      <w:r w:rsidR="00896D7C" w:rsidRPr="002268BC">
        <w:rPr>
          <w:lang w:val="sr-Cyrl-CS"/>
        </w:rPr>
        <w:t xml:space="preserve">усклађена је ако </w:t>
      </w:r>
      <w:r w:rsidR="00D22E7C" w:rsidRPr="002268BC">
        <w:rPr>
          <w:lang w:val="sr-Cyrl-CS"/>
        </w:rPr>
        <w:t>се доде</w:t>
      </w:r>
      <w:r w:rsidR="00896D7C" w:rsidRPr="002268BC">
        <w:rPr>
          <w:lang w:val="sr-Cyrl-CS"/>
        </w:rPr>
        <w:t>љује</w:t>
      </w:r>
      <w:r w:rsidR="00D22E7C" w:rsidRPr="002268BC">
        <w:rPr>
          <w:lang w:val="sr-Cyrl-CS"/>
        </w:rPr>
        <w:t xml:space="preserve"> </w:t>
      </w:r>
      <w:r w:rsidR="002C640A" w:rsidRPr="002268BC">
        <w:rPr>
          <w:lang w:val="sr-Cyrl-CS"/>
        </w:rPr>
        <w:t xml:space="preserve">постројењима </w:t>
      </w:r>
      <w:r w:rsidR="00143186" w:rsidRPr="002268BC">
        <w:rPr>
          <w:lang w:val="sr-Cyrl-CS"/>
        </w:rPr>
        <w:t xml:space="preserve">инсталисане </w:t>
      </w:r>
      <w:r w:rsidR="00D22E7C" w:rsidRPr="002268BC">
        <w:rPr>
          <w:lang w:val="sr-Cyrl-CS"/>
        </w:rPr>
        <w:t xml:space="preserve">снаге мање од 500 </w:t>
      </w:r>
      <w:r w:rsidRPr="002268BC">
        <w:rPr>
          <w:lang w:val="sr-Cyrl-CS"/>
        </w:rPr>
        <w:t>kW</w:t>
      </w:r>
      <w:r w:rsidR="00D22E7C" w:rsidRPr="002268BC">
        <w:rPr>
          <w:lang w:val="sr-Cyrl-CS"/>
        </w:rPr>
        <w:t xml:space="preserve"> за производњу ене</w:t>
      </w:r>
      <w:r w:rsidR="00243B4E" w:rsidRPr="002268BC">
        <w:rPr>
          <w:lang w:val="sr-Cyrl-CS"/>
        </w:rPr>
        <w:t>ргије из свих обновљивих извора</w:t>
      </w:r>
      <w:r w:rsidR="0050716B" w:rsidRPr="002268BC">
        <w:rPr>
          <w:lang w:val="sr-Cyrl-CS"/>
        </w:rPr>
        <w:t xml:space="preserve">, осим </w:t>
      </w:r>
      <w:r w:rsidR="00BF465C" w:rsidRPr="002268BC">
        <w:rPr>
          <w:lang w:val="sr-Cyrl-CS"/>
        </w:rPr>
        <w:t xml:space="preserve">из </w:t>
      </w:r>
      <w:r w:rsidR="0050716B" w:rsidRPr="002268BC">
        <w:rPr>
          <w:lang w:val="sr-Cyrl-CS"/>
        </w:rPr>
        <w:t xml:space="preserve">енергије ветра за коју се ова помоћ додељује постројењима са инсталисаним капацитетом производње електричне енергије мањим од 3 MW или постројењима са мање од </w:t>
      </w:r>
      <w:r w:rsidR="0058021E" w:rsidRPr="002268BC">
        <w:rPr>
          <w:lang w:val="sr-Cyrl-CS"/>
        </w:rPr>
        <w:t>три (</w:t>
      </w:r>
      <w:r w:rsidR="0050716B" w:rsidRPr="002268BC">
        <w:rPr>
          <w:lang w:val="sr-Cyrl-CS"/>
        </w:rPr>
        <w:t>3</w:t>
      </w:r>
      <w:r w:rsidR="0058021E" w:rsidRPr="002268BC">
        <w:rPr>
          <w:lang w:val="sr-Cyrl-CS"/>
        </w:rPr>
        <w:t>)</w:t>
      </w:r>
      <w:r w:rsidR="0050716B" w:rsidRPr="002268BC">
        <w:rPr>
          <w:lang w:val="sr-Cyrl-CS"/>
        </w:rPr>
        <w:t xml:space="preserve"> производне јединице</w:t>
      </w:r>
      <w:r w:rsidR="008A4982" w:rsidRPr="002268BC">
        <w:rPr>
          <w:lang w:val="sr-Cyrl-CS"/>
        </w:rPr>
        <w:t>,</w:t>
      </w:r>
      <w:r w:rsidR="0050716B" w:rsidRPr="002268BC">
        <w:rPr>
          <w:lang w:val="sr-Cyrl-CS"/>
        </w:rPr>
        <w:t xml:space="preserve"> односно </w:t>
      </w:r>
      <w:r w:rsidR="00D22E7C" w:rsidRPr="002268BC">
        <w:rPr>
          <w:lang w:val="sr-Cyrl-CS"/>
        </w:rPr>
        <w:t xml:space="preserve">за биогорива са </w:t>
      </w:r>
      <w:r w:rsidR="00143186" w:rsidRPr="002268BC">
        <w:rPr>
          <w:lang w:val="sr-Cyrl-CS"/>
        </w:rPr>
        <w:t xml:space="preserve">инсталисаним </w:t>
      </w:r>
      <w:r w:rsidR="00D22E7C" w:rsidRPr="002268BC">
        <w:rPr>
          <w:lang w:val="sr-Cyrl-CS"/>
        </w:rPr>
        <w:t>капацитетом мањим од 50 000 тона годишње.</w:t>
      </w:r>
    </w:p>
    <w:p w14:paraId="6623CE8D" w14:textId="77777777" w:rsidR="004844F2" w:rsidRPr="002268BC" w:rsidRDefault="0050716B" w:rsidP="005914FB">
      <w:pPr>
        <w:spacing w:line="276" w:lineRule="auto"/>
        <w:ind w:firstLine="720"/>
        <w:jc w:val="both"/>
        <w:rPr>
          <w:lang w:val="sr-Cyrl-CS"/>
        </w:rPr>
      </w:pPr>
      <w:r w:rsidRPr="002268BC">
        <w:rPr>
          <w:lang w:val="sr-Cyrl-CS"/>
        </w:rPr>
        <w:t>Државна помоћ за биогорива у смислу става 1. овог члана додељује се постројењима за производњу одрживих биогорива која нису заснована на прехрамбеним сировинама</w:t>
      </w:r>
      <w:r w:rsidR="004844F2" w:rsidRPr="002268BC">
        <w:rPr>
          <w:lang w:val="sr-Cyrl-CS"/>
        </w:rPr>
        <w:t>.</w:t>
      </w:r>
    </w:p>
    <w:p w14:paraId="06B7D87C" w14:textId="1E1F0D16" w:rsidR="0050716B" w:rsidRPr="002268BC" w:rsidRDefault="00CD2E84" w:rsidP="005914FB">
      <w:pPr>
        <w:spacing w:line="276" w:lineRule="auto"/>
        <w:ind w:firstLine="720"/>
        <w:jc w:val="both"/>
        <w:rPr>
          <w:lang w:val="sr-Cyrl-CS"/>
        </w:rPr>
      </w:pPr>
      <w:r w:rsidRPr="002268BC">
        <w:rPr>
          <w:lang w:val="sr-Cyrl-CS"/>
        </w:rPr>
        <w:t xml:space="preserve"> </w:t>
      </w:r>
      <w:r w:rsidR="004844F2" w:rsidRPr="002268BC">
        <w:rPr>
          <w:lang w:val="sr-Cyrl-CS"/>
        </w:rPr>
        <w:t xml:space="preserve">Државна помоћ није усклађена </w:t>
      </w:r>
      <w:r w:rsidR="0000779C" w:rsidRPr="002268BC">
        <w:rPr>
          <w:lang w:val="sr-Cyrl-CS"/>
        </w:rPr>
        <w:t xml:space="preserve">ако </w:t>
      </w:r>
      <w:r w:rsidR="004844F2" w:rsidRPr="002268BC">
        <w:rPr>
          <w:lang w:val="sr-Cyrl-CS"/>
        </w:rPr>
        <w:t xml:space="preserve">се додељује за </w:t>
      </w:r>
      <w:r w:rsidRPr="002268BC">
        <w:rPr>
          <w:lang w:val="sr-Cyrl-CS"/>
        </w:rPr>
        <w:t>биогорива која подлежу обавези снабдевања или за даље мешање.</w:t>
      </w:r>
      <w:r w:rsidR="0050716B" w:rsidRPr="002268BC">
        <w:rPr>
          <w:lang w:val="sr-Cyrl-CS"/>
        </w:rPr>
        <w:t xml:space="preserve"> </w:t>
      </w:r>
    </w:p>
    <w:p w14:paraId="55F8B7AE" w14:textId="2845C25C" w:rsidR="0050716B" w:rsidRPr="002268BC" w:rsidRDefault="0050716B" w:rsidP="0050716B">
      <w:pPr>
        <w:spacing w:line="276" w:lineRule="auto"/>
        <w:ind w:firstLine="720"/>
        <w:jc w:val="both"/>
        <w:rPr>
          <w:lang w:val="sr-Cyrl-CS"/>
        </w:rPr>
      </w:pPr>
      <w:r w:rsidRPr="002268BC">
        <w:rPr>
          <w:lang w:val="sr-Cyrl-CS"/>
        </w:rPr>
        <w:t>Изузетно</w:t>
      </w:r>
      <w:r w:rsidR="0000779C" w:rsidRPr="002268BC">
        <w:rPr>
          <w:lang w:val="sr-Cyrl-CS"/>
        </w:rPr>
        <w:t xml:space="preserve"> од става 2. овог члана</w:t>
      </w:r>
      <w:r w:rsidRPr="002268BC">
        <w:rPr>
          <w:lang w:val="sr-Cyrl-CS"/>
        </w:rPr>
        <w:t xml:space="preserve">, оперативна државна помоћ </w:t>
      </w:r>
      <w:r w:rsidR="00CD2E84" w:rsidRPr="002268BC">
        <w:rPr>
          <w:lang w:val="sr-Cyrl-CS"/>
        </w:rPr>
        <w:t>може</w:t>
      </w:r>
      <w:r w:rsidR="002C024E" w:rsidRPr="002268BC">
        <w:rPr>
          <w:lang w:val="sr-Cyrl-CS"/>
        </w:rPr>
        <w:t xml:space="preserve"> се</w:t>
      </w:r>
      <w:r w:rsidR="00CD2E84" w:rsidRPr="002268BC">
        <w:rPr>
          <w:lang w:val="sr-Cyrl-CS"/>
        </w:rPr>
        <w:t xml:space="preserve"> доделити </w:t>
      </w:r>
      <w:r w:rsidRPr="002268BC">
        <w:rPr>
          <w:lang w:val="sr-Cyrl-CS"/>
        </w:rPr>
        <w:t xml:space="preserve">постројењима која производе биогорива заснована на прехрамбеним сировинама која су започела са радом пре 31. децембра 2020. године и још увек нису у потпуности амортизована </w:t>
      </w:r>
      <w:r w:rsidR="00CD2E84" w:rsidRPr="002268BC">
        <w:rPr>
          <w:lang w:val="sr-Cyrl-CS"/>
        </w:rPr>
        <w:t>а</w:t>
      </w:r>
      <w:r w:rsidRPr="002268BC">
        <w:rPr>
          <w:lang w:val="sr-Cyrl-CS"/>
        </w:rPr>
        <w:t xml:space="preserve"> најкасније до </w:t>
      </w:r>
      <w:r w:rsidR="008856C0" w:rsidRPr="002268BC">
        <w:rPr>
          <w:lang w:val="sr-Cyrl-CS"/>
        </w:rPr>
        <w:t xml:space="preserve">31. децембра </w:t>
      </w:r>
      <w:r w:rsidRPr="002268BC">
        <w:rPr>
          <w:lang w:val="sr-Cyrl-CS"/>
        </w:rPr>
        <w:t>202</w:t>
      </w:r>
      <w:r w:rsidR="00E17A3D" w:rsidRPr="002268BC">
        <w:rPr>
          <w:lang w:val="sr-Cyrl-CS"/>
        </w:rPr>
        <w:t>7</w:t>
      </w:r>
      <w:r w:rsidRPr="002268BC">
        <w:rPr>
          <w:lang w:val="sr-Cyrl-CS"/>
        </w:rPr>
        <w:t>. године.</w:t>
      </w:r>
    </w:p>
    <w:p w14:paraId="41AB759D" w14:textId="77777777" w:rsidR="00AD14CB" w:rsidRPr="002268BC" w:rsidRDefault="00D22E7C" w:rsidP="005914FB">
      <w:pPr>
        <w:spacing w:line="276" w:lineRule="auto"/>
        <w:ind w:firstLine="720"/>
        <w:jc w:val="both"/>
        <w:rPr>
          <w:lang w:val="sr-Cyrl-CS"/>
        </w:rPr>
      </w:pPr>
      <w:r w:rsidRPr="002268BC">
        <w:rPr>
          <w:lang w:val="sr-Cyrl-CS"/>
        </w:rPr>
        <w:t xml:space="preserve">У сврху израчунавања максималних капацитета, </w:t>
      </w:r>
      <w:r w:rsidR="00F81ECF" w:rsidRPr="002268BC">
        <w:rPr>
          <w:lang w:val="sr-Cyrl-CS"/>
        </w:rPr>
        <w:t xml:space="preserve">мала постројења </w:t>
      </w:r>
      <w:r w:rsidR="00E23CCA" w:rsidRPr="002268BC">
        <w:rPr>
          <w:lang w:val="sr-Cyrl-CS"/>
        </w:rPr>
        <w:t>са заједничком тачком прикључења на електричну мрежу сматрају се једним постројењем</w:t>
      </w:r>
      <w:r w:rsidR="00AD14CB" w:rsidRPr="002268BC">
        <w:rPr>
          <w:lang w:val="sr-Cyrl-CS"/>
        </w:rPr>
        <w:t>.</w:t>
      </w:r>
    </w:p>
    <w:p w14:paraId="69CBD4FC" w14:textId="173E1433" w:rsidR="00CD2E84" w:rsidRPr="002268BC" w:rsidRDefault="00AD14CB" w:rsidP="005914FB">
      <w:pPr>
        <w:spacing w:line="276" w:lineRule="auto"/>
        <w:jc w:val="both"/>
        <w:rPr>
          <w:lang w:val="sr-Cyrl-CS"/>
        </w:rPr>
      </w:pPr>
      <w:r w:rsidRPr="002268BC">
        <w:rPr>
          <w:lang w:val="sr-Cyrl-CS"/>
        </w:rPr>
        <w:t xml:space="preserve">          </w:t>
      </w:r>
      <w:r w:rsidR="007B30D9" w:rsidRPr="002268BC">
        <w:rPr>
          <w:lang w:val="sr-Cyrl-CS"/>
        </w:rPr>
        <w:t>Државна п</w:t>
      </w:r>
      <w:r w:rsidR="00D22E7C" w:rsidRPr="002268BC">
        <w:rPr>
          <w:lang w:val="sr-Cyrl-CS"/>
        </w:rPr>
        <w:t xml:space="preserve">омоћ по јединици енергије не сме </w:t>
      </w:r>
      <w:r w:rsidR="002C024E" w:rsidRPr="002268BC">
        <w:rPr>
          <w:lang w:val="sr-Cyrl-CS"/>
        </w:rPr>
        <w:t xml:space="preserve">да пређе </w:t>
      </w:r>
      <w:r w:rsidR="00D22E7C" w:rsidRPr="002268BC">
        <w:rPr>
          <w:lang w:val="sr-Cyrl-CS"/>
        </w:rPr>
        <w:t xml:space="preserve">разлику између укупних </w:t>
      </w:r>
      <w:r w:rsidR="002F733B" w:rsidRPr="002268BC">
        <w:rPr>
          <w:lang w:val="sr-Cyrl-CS"/>
        </w:rPr>
        <w:t xml:space="preserve">нивелисаних </w:t>
      </w:r>
      <w:r w:rsidR="00D22E7C" w:rsidRPr="002268BC">
        <w:rPr>
          <w:lang w:val="sr-Cyrl-CS"/>
        </w:rPr>
        <w:t xml:space="preserve">трошкова производње енергије из </w:t>
      </w:r>
      <w:r w:rsidR="00100663" w:rsidRPr="002268BC">
        <w:rPr>
          <w:lang w:val="sr-Cyrl-CS"/>
        </w:rPr>
        <w:t xml:space="preserve">конкретног </w:t>
      </w:r>
      <w:r w:rsidR="00D22E7C" w:rsidRPr="002268BC">
        <w:rPr>
          <w:lang w:val="sr-Cyrl-CS"/>
        </w:rPr>
        <w:t>обновљивог извора и тржишне цене предметног облика енергије</w:t>
      </w:r>
      <w:r w:rsidR="00F90E75" w:rsidRPr="002268BC">
        <w:rPr>
          <w:lang w:val="sr-Cyrl-CS"/>
        </w:rPr>
        <w:t>, а највише 15 милиона евра по учеснику на тржишту по пројекту.</w:t>
      </w:r>
      <w:r w:rsidR="00D22E7C" w:rsidRPr="002268BC">
        <w:rPr>
          <w:lang w:val="sr-Cyrl-CS"/>
        </w:rPr>
        <w:t xml:space="preserve"> </w:t>
      </w:r>
    </w:p>
    <w:p w14:paraId="4BB6B64A" w14:textId="77777777" w:rsidR="00AD14CB" w:rsidRPr="002268BC" w:rsidRDefault="002F733B" w:rsidP="005914FB">
      <w:pPr>
        <w:spacing w:line="276" w:lineRule="auto"/>
        <w:ind w:firstLine="720"/>
        <w:jc w:val="both"/>
        <w:rPr>
          <w:lang w:val="sr-Cyrl-CS"/>
        </w:rPr>
      </w:pPr>
      <w:r w:rsidRPr="002268BC">
        <w:rPr>
          <w:lang w:val="sr-Cyrl-CS"/>
        </w:rPr>
        <w:t xml:space="preserve">Нивелисани </w:t>
      </w:r>
      <w:r w:rsidR="00D22E7C" w:rsidRPr="002268BC">
        <w:rPr>
          <w:lang w:val="sr-Cyrl-CS"/>
        </w:rPr>
        <w:t xml:space="preserve">трошкови </w:t>
      </w:r>
      <w:r w:rsidR="00CD2E84" w:rsidRPr="002268BC">
        <w:rPr>
          <w:lang w:val="sr-Cyrl-CS"/>
        </w:rPr>
        <w:t xml:space="preserve"> из става </w:t>
      </w:r>
      <w:r w:rsidR="004844F2" w:rsidRPr="002268BC">
        <w:rPr>
          <w:lang w:val="sr-Cyrl-CS"/>
        </w:rPr>
        <w:t>6</w:t>
      </w:r>
      <w:r w:rsidR="00CD2E84" w:rsidRPr="002268BC">
        <w:rPr>
          <w:lang w:val="sr-Cyrl-CS"/>
        </w:rPr>
        <w:t xml:space="preserve">. овог члана </w:t>
      </w:r>
      <w:r w:rsidR="00D22E7C" w:rsidRPr="002268BC">
        <w:rPr>
          <w:lang w:val="sr-Cyrl-CS"/>
        </w:rPr>
        <w:t xml:space="preserve">ажурирају се </w:t>
      </w:r>
      <w:r w:rsidR="00AD14CB" w:rsidRPr="002268BC">
        <w:rPr>
          <w:lang w:val="sr-Cyrl-CS"/>
        </w:rPr>
        <w:t>редовно и најмање сваке године.</w:t>
      </w:r>
    </w:p>
    <w:p w14:paraId="3B7C208E" w14:textId="04673D61" w:rsidR="00100663" w:rsidRPr="002268BC" w:rsidRDefault="00D22E7C" w:rsidP="005914FB">
      <w:pPr>
        <w:spacing w:line="276" w:lineRule="auto"/>
        <w:ind w:firstLine="720"/>
        <w:jc w:val="both"/>
        <w:rPr>
          <w:lang w:val="sr-Cyrl-CS"/>
        </w:rPr>
      </w:pPr>
      <w:r w:rsidRPr="002268BC">
        <w:rPr>
          <w:lang w:val="sr-Cyrl-CS"/>
        </w:rPr>
        <w:t xml:space="preserve">Максимална стопа </w:t>
      </w:r>
      <w:r w:rsidR="002A3FCC" w:rsidRPr="002268BC">
        <w:rPr>
          <w:lang w:val="sr-Cyrl-CS"/>
        </w:rPr>
        <w:t>приноса</w:t>
      </w:r>
      <w:r w:rsidR="002C024E" w:rsidRPr="002268BC">
        <w:rPr>
          <w:lang w:val="sr-Cyrl-CS"/>
        </w:rPr>
        <w:t xml:space="preserve"> </w:t>
      </w:r>
      <w:r w:rsidRPr="002268BC">
        <w:rPr>
          <w:lang w:val="sr-Cyrl-CS"/>
        </w:rPr>
        <w:t xml:space="preserve">коришћена </w:t>
      </w:r>
      <w:r w:rsidR="004A18A5" w:rsidRPr="002268BC">
        <w:rPr>
          <w:lang w:val="sr-Cyrl-CS"/>
        </w:rPr>
        <w:t>за израчунавање</w:t>
      </w:r>
      <w:r w:rsidRPr="002268BC">
        <w:rPr>
          <w:lang w:val="sr-Cyrl-CS"/>
        </w:rPr>
        <w:t xml:space="preserve"> </w:t>
      </w:r>
      <w:r w:rsidR="002F733B" w:rsidRPr="002268BC">
        <w:rPr>
          <w:lang w:val="sr-Cyrl-CS"/>
        </w:rPr>
        <w:t xml:space="preserve">нивелисаних </w:t>
      </w:r>
      <w:r w:rsidRPr="002268BC">
        <w:rPr>
          <w:lang w:val="sr-Cyrl-CS"/>
        </w:rPr>
        <w:t xml:space="preserve">трошкова не сме </w:t>
      </w:r>
      <w:r w:rsidR="004A18A5" w:rsidRPr="002268BC">
        <w:rPr>
          <w:lang w:val="sr-Cyrl-CS"/>
        </w:rPr>
        <w:t xml:space="preserve">да </w:t>
      </w:r>
      <w:r w:rsidR="002C024E" w:rsidRPr="002268BC">
        <w:rPr>
          <w:lang w:val="sr-Cyrl-CS"/>
        </w:rPr>
        <w:t xml:space="preserve">пређе </w:t>
      </w:r>
      <w:r w:rsidRPr="002268BC">
        <w:rPr>
          <w:lang w:val="sr-Cyrl-CS"/>
        </w:rPr>
        <w:t xml:space="preserve">релевантну стопу </w:t>
      </w:r>
      <w:r w:rsidR="00C52FAA" w:rsidRPr="002268BC">
        <w:rPr>
          <w:lang w:val="sr-Cyrl-CS"/>
        </w:rPr>
        <w:t>замене</w:t>
      </w:r>
      <w:r w:rsidRPr="002268BC">
        <w:rPr>
          <w:lang w:val="sr-Cyrl-CS"/>
        </w:rPr>
        <w:t xml:space="preserve"> </w:t>
      </w:r>
      <w:r w:rsidR="004A18A5" w:rsidRPr="002268BC">
        <w:rPr>
          <w:lang w:val="sr-Cyrl-CS"/>
        </w:rPr>
        <w:t xml:space="preserve">увећану за </w:t>
      </w:r>
      <w:r w:rsidRPr="002268BC">
        <w:rPr>
          <w:lang w:val="sr-Cyrl-CS"/>
        </w:rPr>
        <w:t>премију од 100 баз</w:t>
      </w:r>
      <w:r w:rsidR="007B30D9" w:rsidRPr="002268BC">
        <w:rPr>
          <w:lang w:val="sr-Cyrl-CS"/>
        </w:rPr>
        <w:t xml:space="preserve">них поена. </w:t>
      </w:r>
    </w:p>
    <w:p w14:paraId="23F9C21A" w14:textId="77777777" w:rsidR="00D22E7C" w:rsidRPr="002268BC" w:rsidRDefault="004A18A5" w:rsidP="005914FB">
      <w:pPr>
        <w:spacing w:line="276" w:lineRule="auto"/>
        <w:ind w:firstLine="720"/>
        <w:jc w:val="both"/>
        <w:rPr>
          <w:lang w:val="sr-Cyrl-CS"/>
        </w:rPr>
      </w:pPr>
      <w:r w:rsidRPr="002268BC">
        <w:rPr>
          <w:lang w:val="sr-Cyrl-CS"/>
        </w:rPr>
        <w:t xml:space="preserve">Релевантна стопа </w:t>
      </w:r>
      <w:r w:rsidR="007B30D9" w:rsidRPr="002268BC">
        <w:rPr>
          <w:lang w:val="sr-Cyrl-CS"/>
        </w:rPr>
        <w:t>заме</w:t>
      </w:r>
      <w:r w:rsidR="00D22E7C" w:rsidRPr="002268BC">
        <w:rPr>
          <w:lang w:val="sr-Cyrl-CS"/>
        </w:rPr>
        <w:t>не</w:t>
      </w:r>
      <w:r w:rsidR="00CF2472" w:rsidRPr="002268BC">
        <w:rPr>
          <w:lang w:val="sr-Cyrl-CS"/>
        </w:rPr>
        <w:t xml:space="preserve"> (swap rate)</w:t>
      </w:r>
      <w:r w:rsidR="00D22E7C" w:rsidRPr="002268BC">
        <w:rPr>
          <w:lang w:val="sr-Cyrl-CS"/>
        </w:rPr>
        <w:t xml:space="preserve"> </w:t>
      </w:r>
      <w:r w:rsidR="00100663" w:rsidRPr="002268BC">
        <w:rPr>
          <w:lang w:val="sr-Cyrl-CS"/>
        </w:rPr>
        <w:t xml:space="preserve">је </w:t>
      </w:r>
      <w:r w:rsidRPr="002268BC">
        <w:rPr>
          <w:lang w:val="sr-Cyrl-CS"/>
        </w:rPr>
        <w:t>стопа</w:t>
      </w:r>
      <w:r w:rsidR="00CF2472" w:rsidRPr="002268BC">
        <w:rPr>
          <w:lang w:val="sr-Cyrl-CS"/>
        </w:rPr>
        <w:t xml:space="preserve"> замена</w:t>
      </w:r>
      <w:r w:rsidRPr="002268BC">
        <w:rPr>
          <w:lang w:val="sr-Cyrl-CS"/>
        </w:rPr>
        <w:t xml:space="preserve"> </w:t>
      </w:r>
      <w:r w:rsidR="00D22E7C" w:rsidRPr="002268BC">
        <w:rPr>
          <w:lang w:val="sr-Cyrl-CS"/>
        </w:rPr>
        <w:t>валуте у к</w:t>
      </w:r>
      <w:r w:rsidR="007B30D9" w:rsidRPr="002268BC">
        <w:rPr>
          <w:lang w:val="sr-Cyrl-CS"/>
        </w:rPr>
        <w:t xml:space="preserve">ојој се </w:t>
      </w:r>
      <w:r w:rsidR="00A35F25" w:rsidRPr="002268BC">
        <w:rPr>
          <w:lang w:val="sr-Cyrl-CS"/>
        </w:rPr>
        <w:t>државна помоћ додељује</w:t>
      </w:r>
      <w:r w:rsidR="007B30D9" w:rsidRPr="002268BC">
        <w:rPr>
          <w:lang w:val="sr-Cyrl-CS"/>
        </w:rPr>
        <w:t xml:space="preserve"> </w:t>
      </w:r>
      <w:r w:rsidR="00100663" w:rsidRPr="002268BC">
        <w:rPr>
          <w:lang w:val="sr-Cyrl-CS"/>
        </w:rPr>
        <w:t xml:space="preserve">са </w:t>
      </w:r>
      <w:r w:rsidR="007B30D9" w:rsidRPr="002268BC">
        <w:rPr>
          <w:lang w:val="sr-Cyrl-CS"/>
        </w:rPr>
        <w:t>досп</w:t>
      </w:r>
      <w:r w:rsidR="00D22E7C" w:rsidRPr="002268BC">
        <w:rPr>
          <w:lang w:val="sr-Cyrl-CS"/>
        </w:rPr>
        <w:t>еће</w:t>
      </w:r>
      <w:r w:rsidR="00100663" w:rsidRPr="002268BC">
        <w:rPr>
          <w:lang w:val="sr-Cyrl-CS"/>
        </w:rPr>
        <w:t>м</w:t>
      </w:r>
      <w:r w:rsidR="00D22E7C" w:rsidRPr="002268BC">
        <w:rPr>
          <w:lang w:val="sr-Cyrl-CS"/>
        </w:rPr>
        <w:t xml:space="preserve"> </w:t>
      </w:r>
      <w:r w:rsidR="00100663" w:rsidRPr="002268BC">
        <w:rPr>
          <w:lang w:val="sr-Cyrl-CS"/>
        </w:rPr>
        <w:t xml:space="preserve">у року који </w:t>
      </w:r>
      <w:r w:rsidR="00D22E7C" w:rsidRPr="002268BC">
        <w:rPr>
          <w:lang w:val="sr-Cyrl-CS"/>
        </w:rPr>
        <w:t>одражава период амортизације постројења</w:t>
      </w:r>
      <w:r w:rsidRPr="002268BC">
        <w:rPr>
          <w:lang w:val="sr-Cyrl-CS"/>
        </w:rPr>
        <w:t xml:space="preserve"> за која се додељује државна помоћ</w:t>
      </w:r>
      <w:r w:rsidR="00D22E7C" w:rsidRPr="002268BC">
        <w:rPr>
          <w:lang w:val="sr-Cyrl-CS"/>
        </w:rPr>
        <w:t>.</w:t>
      </w:r>
    </w:p>
    <w:p w14:paraId="3F98231B" w14:textId="77777777" w:rsidR="00711550" w:rsidRPr="002268BC" w:rsidRDefault="007B30D9" w:rsidP="005914FB">
      <w:pPr>
        <w:spacing w:line="276" w:lineRule="auto"/>
        <w:ind w:firstLine="720"/>
        <w:jc w:val="both"/>
        <w:rPr>
          <w:lang w:val="sr-Cyrl-CS"/>
        </w:rPr>
      </w:pPr>
      <w:r w:rsidRPr="002268BC">
        <w:rPr>
          <w:lang w:val="sr-Cyrl-CS"/>
        </w:rPr>
        <w:t>Државна п</w:t>
      </w:r>
      <w:r w:rsidR="00D22E7C" w:rsidRPr="002268BC">
        <w:rPr>
          <w:lang w:val="sr-Cyrl-CS"/>
        </w:rPr>
        <w:t xml:space="preserve">омоћ </w:t>
      </w:r>
      <w:r w:rsidR="00100663" w:rsidRPr="002268BC">
        <w:rPr>
          <w:lang w:val="sr-Cyrl-CS"/>
        </w:rPr>
        <w:t>из овог члана додељује се</w:t>
      </w:r>
      <w:r w:rsidR="00D22E7C" w:rsidRPr="002268BC">
        <w:rPr>
          <w:lang w:val="sr-Cyrl-CS"/>
        </w:rPr>
        <w:t xml:space="preserve"> док постројење не буде у потпуности амортизовано у складу са општеприхваћеним рачуноводственим принципима.</w:t>
      </w:r>
    </w:p>
    <w:p w14:paraId="4A879D79" w14:textId="77777777" w:rsidR="00100663" w:rsidRPr="002268BC" w:rsidRDefault="00100663" w:rsidP="005914FB">
      <w:pPr>
        <w:spacing w:line="276" w:lineRule="auto"/>
        <w:ind w:firstLine="720"/>
        <w:jc w:val="both"/>
        <w:rPr>
          <w:lang w:val="sr-Cyrl-CS"/>
        </w:rPr>
      </w:pPr>
      <w:r w:rsidRPr="002268BC">
        <w:rPr>
          <w:lang w:val="sr-Cyrl-CS"/>
        </w:rPr>
        <w:t xml:space="preserve">Оперативна државна помоћ за </w:t>
      </w:r>
      <w:r w:rsidR="00BF465C" w:rsidRPr="002268BC">
        <w:rPr>
          <w:lang w:val="sr-Cyrl-CS"/>
        </w:rPr>
        <w:t>подстицање</w:t>
      </w:r>
      <w:r w:rsidRPr="002268BC">
        <w:rPr>
          <w:lang w:val="sr-Cyrl-CS"/>
        </w:rPr>
        <w:t xml:space="preserve"> енергије из обновљивих извора у малим постројењима </w:t>
      </w:r>
      <w:r w:rsidR="000F404F" w:rsidRPr="002268BC">
        <w:rPr>
          <w:lang w:val="sr-Cyrl-CS"/>
        </w:rPr>
        <w:t>увек се умањује за износ претходно додељене државне помоћ за улагање, без обзира да ли је спроведен конкурентан поступак или не.</w:t>
      </w:r>
    </w:p>
    <w:p w14:paraId="4FB0FC8E" w14:textId="77777777" w:rsidR="00BE34F2" w:rsidRPr="002268BC" w:rsidRDefault="00BE34F2" w:rsidP="00BE34F2">
      <w:pPr>
        <w:spacing w:after="200" w:line="276" w:lineRule="auto"/>
        <w:jc w:val="center"/>
        <w:rPr>
          <w:b/>
          <w:lang w:val="sr-Cyrl-CS" w:eastAsia="it-IT"/>
        </w:rPr>
      </w:pPr>
    </w:p>
    <w:p w14:paraId="53D5A602" w14:textId="77777777" w:rsidR="00BE34F2" w:rsidRPr="002268BC" w:rsidRDefault="00BE34F2" w:rsidP="00BE34F2">
      <w:pPr>
        <w:spacing w:after="200" w:line="276" w:lineRule="auto"/>
        <w:jc w:val="center"/>
        <w:rPr>
          <w:b/>
          <w:lang w:val="sr-Cyrl-CS" w:eastAsia="it-IT"/>
        </w:rPr>
      </w:pPr>
    </w:p>
    <w:p w14:paraId="464E6D13" w14:textId="77777777" w:rsidR="00BE34F2" w:rsidRPr="002268BC" w:rsidRDefault="00BE34F2" w:rsidP="00BE34F2">
      <w:pPr>
        <w:spacing w:after="200" w:line="276" w:lineRule="auto"/>
        <w:jc w:val="center"/>
        <w:rPr>
          <w:b/>
          <w:lang w:val="sr-Cyrl-CS" w:eastAsia="it-IT"/>
        </w:rPr>
      </w:pPr>
    </w:p>
    <w:p w14:paraId="49BB3D48" w14:textId="77777777" w:rsidR="00BE34F2" w:rsidRPr="002268BC" w:rsidRDefault="00BE34F2" w:rsidP="00BE34F2">
      <w:pPr>
        <w:spacing w:after="200" w:line="276" w:lineRule="auto"/>
        <w:jc w:val="center"/>
        <w:rPr>
          <w:b/>
          <w:lang w:val="sr-Cyrl-CS" w:eastAsia="it-IT"/>
        </w:rPr>
      </w:pPr>
    </w:p>
    <w:p w14:paraId="2F2AC2A8" w14:textId="77777777" w:rsidR="00BE34F2" w:rsidRPr="002268BC" w:rsidRDefault="00BE34F2" w:rsidP="00BE34F2">
      <w:pPr>
        <w:spacing w:after="200" w:line="276" w:lineRule="auto"/>
        <w:jc w:val="center"/>
        <w:rPr>
          <w:b/>
          <w:lang w:val="sr-Cyrl-CS" w:eastAsia="it-IT"/>
        </w:rPr>
      </w:pPr>
      <w:r w:rsidRPr="002268BC">
        <w:rPr>
          <w:b/>
          <w:lang w:val="sr-Cyrl-CS" w:eastAsia="it-IT"/>
        </w:rPr>
        <w:lastRenderedPageBreak/>
        <w:t>Оперативна државна помоћ за производњу енергије из обновљивих извора изузев електричне енергије</w:t>
      </w:r>
    </w:p>
    <w:p w14:paraId="167A7629" w14:textId="77777777" w:rsidR="00BE34F2" w:rsidRPr="002268BC" w:rsidRDefault="00BE34F2" w:rsidP="00BE34F2">
      <w:pPr>
        <w:spacing w:line="276" w:lineRule="auto"/>
        <w:jc w:val="center"/>
        <w:rPr>
          <w:b/>
          <w:lang w:val="sr-Cyrl-CS" w:eastAsia="it-IT"/>
        </w:rPr>
      </w:pPr>
      <w:r w:rsidRPr="002268BC">
        <w:rPr>
          <w:b/>
          <w:lang w:val="sr-Cyrl-CS" w:eastAsia="it-IT"/>
        </w:rPr>
        <w:t xml:space="preserve">Члан </w:t>
      </w:r>
      <w:r w:rsidR="00461F5D" w:rsidRPr="002268BC">
        <w:rPr>
          <w:b/>
          <w:lang w:val="sr-Cyrl-CS" w:eastAsia="it-IT"/>
        </w:rPr>
        <w:t>16</w:t>
      </w:r>
      <w:r w:rsidRPr="002268BC">
        <w:rPr>
          <w:b/>
          <w:lang w:val="sr-Cyrl-CS" w:eastAsia="it-IT"/>
        </w:rPr>
        <w:t>.</w:t>
      </w:r>
    </w:p>
    <w:p w14:paraId="7313AF2D" w14:textId="77777777" w:rsidR="00BE34F2" w:rsidRPr="002268BC" w:rsidRDefault="00BE34F2" w:rsidP="00BE34F2">
      <w:pPr>
        <w:spacing w:line="276" w:lineRule="auto"/>
        <w:jc w:val="both"/>
        <w:rPr>
          <w:lang w:val="sr-Cyrl-CS" w:eastAsia="it-IT"/>
        </w:rPr>
      </w:pPr>
      <w:r w:rsidRPr="002268BC">
        <w:rPr>
          <w:lang w:val="sr-Cyrl-CS" w:eastAsia="it-IT"/>
        </w:rPr>
        <w:t>Оперативна државна помоћ за производњу енергије из обновљивих извора</w:t>
      </w:r>
      <w:r w:rsidR="00DA4BDF" w:rsidRPr="002268BC">
        <w:rPr>
          <w:lang w:val="sr-Cyrl-CS" w:eastAsia="it-IT"/>
        </w:rPr>
        <w:t>,</w:t>
      </w:r>
      <w:r w:rsidRPr="002268BC">
        <w:rPr>
          <w:lang w:val="sr-Cyrl-CS" w:eastAsia="it-IT"/>
        </w:rPr>
        <w:t xml:space="preserve"> изузев електричне енергије</w:t>
      </w:r>
      <w:r w:rsidR="00DA4BDF" w:rsidRPr="002268BC">
        <w:rPr>
          <w:lang w:val="sr-Cyrl-CS" w:eastAsia="it-IT"/>
        </w:rPr>
        <w:t>,</w:t>
      </w:r>
      <w:r w:rsidRPr="002268BC">
        <w:rPr>
          <w:lang w:val="sr-Cyrl-CS" w:eastAsia="it-IT"/>
        </w:rPr>
        <w:t xml:space="preserve"> је усклађена под следећим условима:</w:t>
      </w:r>
    </w:p>
    <w:p w14:paraId="55343899" w14:textId="77777777" w:rsidR="00BE34F2" w:rsidRPr="002268BC" w:rsidRDefault="00BE34F2" w:rsidP="00BE34F2">
      <w:pPr>
        <w:numPr>
          <w:ilvl w:val="0"/>
          <w:numId w:val="43"/>
        </w:numPr>
        <w:spacing w:after="200" w:line="276" w:lineRule="auto"/>
        <w:contextualSpacing/>
        <w:jc w:val="both"/>
        <w:rPr>
          <w:lang w:val="sr-Cyrl-CS" w:eastAsia="it-IT"/>
        </w:rPr>
      </w:pPr>
      <w:r w:rsidRPr="002268BC">
        <w:rPr>
          <w:lang w:val="sr-Cyrl-CS" w:eastAsia="it-IT"/>
        </w:rPr>
        <w:t>да помоћ по јединици енергије не прелази разлику између укупно нивелисаних трошкова производње енергије према одређеној технологији и тржишне цене предметног облика енергије,</w:t>
      </w:r>
    </w:p>
    <w:p w14:paraId="4F6C2B1C" w14:textId="4776E3B7" w:rsidR="00BE34F2" w:rsidRPr="002268BC" w:rsidRDefault="002C024E" w:rsidP="00BE34F2">
      <w:pPr>
        <w:numPr>
          <w:ilvl w:val="0"/>
          <w:numId w:val="43"/>
        </w:numPr>
        <w:spacing w:after="200" w:line="276" w:lineRule="auto"/>
        <w:contextualSpacing/>
        <w:jc w:val="both"/>
        <w:rPr>
          <w:lang w:val="sr-Cyrl-CS" w:eastAsia="it-IT"/>
        </w:rPr>
      </w:pPr>
      <w:r w:rsidRPr="002268BC">
        <w:rPr>
          <w:lang w:val="sr-Cyrl-CS" w:eastAsia="it-IT"/>
        </w:rPr>
        <w:t xml:space="preserve">да </w:t>
      </w:r>
      <w:r w:rsidR="00BE34F2" w:rsidRPr="002268BC">
        <w:rPr>
          <w:lang w:val="sr-Cyrl-CS" w:eastAsia="it-IT"/>
        </w:rPr>
        <w:t xml:space="preserve">укупно нивелисани трошкови производње могу укључити </w:t>
      </w:r>
      <w:r w:rsidR="00EA73A5" w:rsidRPr="002268BC">
        <w:rPr>
          <w:lang w:val="sr-Cyrl-CS" w:eastAsia="it-IT"/>
        </w:rPr>
        <w:t>уобичајени</w:t>
      </w:r>
      <w:r w:rsidR="00BE34F2" w:rsidRPr="002268BC">
        <w:rPr>
          <w:lang w:val="sr-Cyrl-CS" w:eastAsia="it-IT"/>
        </w:rPr>
        <w:t xml:space="preserve"> повраћај капитала, док се износ укупног улагања приликом обрачуна укупних нивелисаних трошкова производње за износ претходно додељене државне помоћ за улагање,</w:t>
      </w:r>
    </w:p>
    <w:p w14:paraId="03BEAFBC" w14:textId="07AA5BD4" w:rsidR="00BE34F2" w:rsidRPr="002268BC" w:rsidRDefault="002C024E" w:rsidP="00BE34F2">
      <w:pPr>
        <w:numPr>
          <w:ilvl w:val="0"/>
          <w:numId w:val="43"/>
        </w:numPr>
        <w:spacing w:after="200" w:line="276" w:lineRule="auto"/>
        <w:contextualSpacing/>
        <w:jc w:val="both"/>
        <w:rPr>
          <w:lang w:val="sr-Cyrl-CS" w:eastAsia="it-IT"/>
        </w:rPr>
      </w:pPr>
      <w:r w:rsidRPr="002268BC">
        <w:rPr>
          <w:lang w:val="sr-Cyrl-CS" w:eastAsia="it-IT"/>
        </w:rPr>
        <w:t xml:space="preserve">да се </w:t>
      </w:r>
      <w:r w:rsidR="00BE34F2" w:rsidRPr="002268BC">
        <w:rPr>
          <w:lang w:val="sr-Cyrl-CS" w:eastAsia="it-IT"/>
        </w:rPr>
        <w:t xml:space="preserve">производни трошкови ажурирају најмање једанпут годишње, </w:t>
      </w:r>
    </w:p>
    <w:p w14:paraId="45687B9D" w14:textId="2D91803A" w:rsidR="00BE34F2" w:rsidRPr="002268BC" w:rsidRDefault="002C024E" w:rsidP="00BE34F2">
      <w:pPr>
        <w:numPr>
          <w:ilvl w:val="0"/>
          <w:numId w:val="43"/>
        </w:numPr>
        <w:spacing w:after="200" w:line="276" w:lineRule="auto"/>
        <w:contextualSpacing/>
        <w:jc w:val="both"/>
        <w:rPr>
          <w:lang w:val="sr-Cyrl-CS" w:eastAsia="it-IT"/>
        </w:rPr>
      </w:pPr>
      <w:r w:rsidRPr="002268BC">
        <w:rPr>
          <w:lang w:val="sr-Cyrl-CS" w:eastAsia="it-IT"/>
        </w:rPr>
        <w:t xml:space="preserve">да се </w:t>
      </w:r>
      <w:r w:rsidR="00BE34F2" w:rsidRPr="002268BC">
        <w:rPr>
          <w:lang w:val="sr-Cyrl-CS" w:eastAsia="it-IT"/>
        </w:rPr>
        <w:t>државна помоћ из овог члана додељује док постројење не буде у потпуности амортизовано у складу са општеприхваћеним рачуноводственим принципима.</w:t>
      </w:r>
    </w:p>
    <w:p w14:paraId="545B1857" w14:textId="77777777" w:rsidR="003F6CEA" w:rsidRPr="002268BC" w:rsidRDefault="003F6CEA" w:rsidP="003F6CEA">
      <w:pPr>
        <w:spacing w:after="200" w:line="276" w:lineRule="auto"/>
        <w:ind w:left="720"/>
        <w:jc w:val="center"/>
        <w:rPr>
          <w:b/>
          <w:lang w:val="sr-Cyrl-CS" w:eastAsia="it-IT"/>
        </w:rPr>
      </w:pPr>
    </w:p>
    <w:p w14:paraId="45C1A76F" w14:textId="77777777" w:rsidR="003F6CEA" w:rsidRPr="002268BC" w:rsidRDefault="003F6CEA" w:rsidP="003F6CEA">
      <w:pPr>
        <w:spacing w:after="200" w:line="276" w:lineRule="auto"/>
        <w:ind w:left="720"/>
        <w:jc w:val="center"/>
        <w:rPr>
          <w:b/>
          <w:lang w:val="sr-Cyrl-CS" w:eastAsia="it-IT"/>
        </w:rPr>
      </w:pPr>
      <w:r w:rsidRPr="002268BC">
        <w:rPr>
          <w:b/>
          <w:lang w:val="sr-Cyrl-CS" w:eastAsia="it-IT"/>
        </w:rPr>
        <w:t xml:space="preserve">Оперативна државна помоћ за постојећа постројења на биомасу након амортизације </w:t>
      </w:r>
    </w:p>
    <w:p w14:paraId="31412165" w14:textId="77777777" w:rsidR="003F6CEA" w:rsidRPr="002268BC" w:rsidRDefault="003F6CEA" w:rsidP="003F6CEA">
      <w:pPr>
        <w:spacing w:line="276" w:lineRule="auto"/>
        <w:ind w:left="720"/>
        <w:jc w:val="center"/>
        <w:rPr>
          <w:b/>
          <w:lang w:val="sr-Cyrl-CS" w:eastAsia="it-IT"/>
        </w:rPr>
      </w:pPr>
      <w:r w:rsidRPr="002268BC">
        <w:rPr>
          <w:b/>
          <w:lang w:val="sr-Cyrl-CS" w:eastAsia="it-IT"/>
        </w:rPr>
        <w:t xml:space="preserve">Члан </w:t>
      </w:r>
      <w:r w:rsidR="00461F5D" w:rsidRPr="002268BC">
        <w:rPr>
          <w:b/>
          <w:lang w:val="sr-Cyrl-CS" w:eastAsia="it-IT"/>
        </w:rPr>
        <w:t>17</w:t>
      </w:r>
      <w:r w:rsidRPr="002268BC">
        <w:rPr>
          <w:b/>
          <w:lang w:val="sr-Cyrl-CS" w:eastAsia="it-IT"/>
        </w:rPr>
        <w:t>.</w:t>
      </w:r>
    </w:p>
    <w:p w14:paraId="2AAAF1E4" w14:textId="77777777" w:rsidR="003F6CEA" w:rsidRPr="002268BC" w:rsidRDefault="003F6CEA" w:rsidP="005914FB">
      <w:pPr>
        <w:spacing w:line="276" w:lineRule="auto"/>
        <w:ind w:firstLine="360"/>
        <w:jc w:val="both"/>
        <w:rPr>
          <w:lang w:val="sr-Cyrl-CS" w:eastAsia="it-IT"/>
        </w:rPr>
      </w:pPr>
      <w:r w:rsidRPr="002268BC">
        <w:rPr>
          <w:lang w:val="sr-Cyrl-CS" w:eastAsia="it-IT"/>
        </w:rPr>
        <w:t>Оперативна државна помоћ за постојећа постројења на биомасу након амортизације постројења је усклађена ако давалац докаже да су оперативни трошкови корисника (произвођача) након амортизације постројења и даље већи од тржишне цене енергије која се производи у постројењу при чему:</w:t>
      </w:r>
    </w:p>
    <w:p w14:paraId="7B0E7544" w14:textId="77777777" w:rsidR="003F6CEA" w:rsidRPr="002268BC" w:rsidRDefault="003F6CEA" w:rsidP="003F6CEA">
      <w:pPr>
        <w:numPr>
          <w:ilvl w:val="0"/>
          <w:numId w:val="44"/>
        </w:numPr>
        <w:spacing w:line="276" w:lineRule="auto"/>
        <w:contextualSpacing/>
        <w:jc w:val="both"/>
        <w:rPr>
          <w:lang w:val="sr-Cyrl-CS" w:eastAsia="it-IT"/>
        </w:rPr>
      </w:pPr>
      <w:r w:rsidRPr="002268BC">
        <w:rPr>
          <w:lang w:val="sr-Cyrl-CS" w:eastAsia="it-IT"/>
        </w:rPr>
        <w:t>се помоћ додељује на основу енергије произведене из обновљивих извора,</w:t>
      </w:r>
    </w:p>
    <w:p w14:paraId="74B5AFCE" w14:textId="77777777" w:rsidR="003F6CEA" w:rsidRPr="002268BC" w:rsidRDefault="003F6CEA" w:rsidP="003F6CEA">
      <w:pPr>
        <w:numPr>
          <w:ilvl w:val="0"/>
          <w:numId w:val="44"/>
        </w:numPr>
        <w:spacing w:line="276" w:lineRule="auto"/>
        <w:contextualSpacing/>
        <w:jc w:val="both"/>
        <w:rPr>
          <w:lang w:val="sr-Cyrl-CS" w:eastAsia="it-IT"/>
        </w:rPr>
      </w:pPr>
      <w:r w:rsidRPr="002268BC">
        <w:rPr>
          <w:lang w:val="sr-Cyrl-CS" w:eastAsia="it-IT"/>
        </w:rPr>
        <w:t xml:space="preserve">износ помоћи надокнађује разлику између оперативних трошкова корисника приликом производње и тржишне цене енергије, </w:t>
      </w:r>
    </w:p>
    <w:p w14:paraId="792666A5" w14:textId="77777777" w:rsidR="003F6CEA" w:rsidRPr="002268BC" w:rsidRDefault="003F6CEA" w:rsidP="003F6CEA">
      <w:pPr>
        <w:numPr>
          <w:ilvl w:val="0"/>
          <w:numId w:val="44"/>
        </w:numPr>
        <w:spacing w:line="276" w:lineRule="auto"/>
        <w:contextualSpacing/>
        <w:jc w:val="both"/>
        <w:rPr>
          <w:lang w:val="sr-Cyrl-CS" w:eastAsia="it-IT"/>
        </w:rPr>
      </w:pPr>
      <w:r w:rsidRPr="002268BC">
        <w:rPr>
          <w:lang w:val="sr-Cyrl-CS" w:eastAsia="it-IT"/>
        </w:rPr>
        <w:t>је успостављен механизам надзора којим се континуирано врши провера да ли су оперативни трошкови још увек већи од тржишне цене енергије, који је заснован на ажурним информацијама о производним трошковима и спроводи се најмање једном годишње.</w:t>
      </w:r>
    </w:p>
    <w:p w14:paraId="513CCF09" w14:textId="77777777" w:rsidR="003F6CEA" w:rsidRPr="002268BC" w:rsidRDefault="003F6CEA" w:rsidP="005914FB">
      <w:pPr>
        <w:spacing w:line="276" w:lineRule="auto"/>
        <w:ind w:firstLine="360"/>
        <w:jc w:val="both"/>
        <w:rPr>
          <w:lang w:val="sr-Cyrl-CS" w:eastAsia="it-IT"/>
        </w:rPr>
      </w:pPr>
      <w:r w:rsidRPr="002268BC">
        <w:rPr>
          <w:lang w:val="sr-Cyrl-CS" w:eastAsia="it-IT"/>
        </w:rPr>
        <w:t>Оперативна државна помоћ за постојећа постројења на биомасу након амортизације је усклађена ако давалац докаже да је, независно од тржишне цене те енергије, употреба фосилних горива као ресурса економичнија од коришћења биомасе, при чему:</w:t>
      </w:r>
    </w:p>
    <w:p w14:paraId="24DF794B" w14:textId="77777777" w:rsidR="003F6CEA" w:rsidRPr="002268BC" w:rsidRDefault="003F6CEA" w:rsidP="003F6CEA">
      <w:pPr>
        <w:numPr>
          <w:ilvl w:val="0"/>
          <w:numId w:val="45"/>
        </w:numPr>
        <w:spacing w:line="276" w:lineRule="auto"/>
        <w:contextualSpacing/>
        <w:jc w:val="both"/>
        <w:rPr>
          <w:lang w:val="sr-Cyrl-CS" w:eastAsia="it-IT"/>
        </w:rPr>
      </w:pPr>
      <w:r w:rsidRPr="002268BC">
        <w:rPr>
          <w:lang w:val="sr-Cyrl-CS" w:eastAsia="it-IT"/>
        </w:rPr>
        <w:t>се помоћ додељује на основу енергије произведене из обновљивих извора,</w:t>
      </w:r>
    </w:p>
    <w:p w14:paraId="2C3CF0BD" w14:textId="77777777" w:rsidR="003F6CEA" w:rsidRPr="002268BC" w:rsidRDefault="003F6CEA" w:rsidP="003F6CEA">
      <w:pPr>
        <w:numPr>
          <w:ilvl w:val="0"/>
          <w:numId w:val="45"/>
        </w:numPr>
        <w:spacing w:line="276" w:lineRule="auto"/>
        <w:contextualSpacing/>
        <w:jc w:val="both"/>
        <w:rPr>
          <w:lang w:val="sr-Cyrl-CS" w:eastAsia="it-IT"/>
        </w:rPr>
      </w:pPr>
      <w:r w:rsidRPr="002268BC">
        <w:rPr>
          <w:lang w:val="sr-Cyrl-CS" w:eastAsia="it-IT"/>
        </w:rPr>
        <w:t>износ</w:t>
      </w:r>
      <w:r w:rsidR="003329A9" w:rsidRPr="002268BC">
        <w:rPr>
          <w:lang w:val="sr-Cyrl-CS" w:eastAsia="it-IT"/>
        </w:rPr>
        <w:t xml:space="preserve"> државне</w:t>
      </w:r>
      <w:r w:rsidRPr="002268BC">
        <w:rPr>
          <w:lang w:val="sr-Cyrl-CS" w:eastAsia="it-IT"/>
        </w:rPr>
        <w:t xml:space="preserve"> помоћи надокнађује разлику између оперативних трошкова производње на биомасу конкретног корисника у поређењу са производњом на алтернативна фосилна горива;</w:t>
      </w:r>
    </w:p>
    <w:p w14:paraId="38EC48DE" w14:textId="41F0EAFD" w:rsidR="003F6CEA" w:rsidRPr="002268BC" w:rsidRDefault="003F6CEA" w:rsidP="003F6CEA">
      <w:pPr>
        <w:numPr>
          <w:ilvl w:val="0"/>
          <w:numId w:val="45"/>
        </w:numPr>
        <w:spacing w:after="200" w:line="276" w:lineRule="auto"/>
        <w:contextualSpacing/>
        <w:jc w:val="both"/>
        <w:rPr>
          <w:lang w:val="sr-Cyrl-CS" w:eastAsia="it-IT"/>
        </w:rPr>
      </w:pPr>
      <w:r w:rsidRPr="002268BC">
        <w:rPr>
          <w:lang w:val="sr-Cyrl-CS" w:eastAsia="it-IT"/>
        </w:rPr>
        <w:t xml:space="preserve">су достављени веродостојни докази који показују да би без државне помоћи дошло до </w:t>
      </w:r>
      <w:r w:rsidR="002C024E" w:rsidRPr="002268BC">
        <w:rPr>
          <w:lang w:val="sr-Cyrl-CS" w:eastAsia="it-IT"/>
        </w:rPr>
        <w:t xml:space="preserve">преласка </w:t>
      </w:r>
      <w:r w:rsidRPr="002268BC">
        <w:rPr>
          <w:lang w:val="sr-Cyrl-CS" w:eastAsia="it-IT"/>
        </w:rPr>
        <w:t xml:space="preserve">с коришћења биомасе на фосилна горива унутар истог постројења, </w:t>
      </w:r>
    </w:p>
    <w:p w14:paraId="5BB44E0E" w14:textId="77777777" w:rsidR="003F6CEA" w:rsidRPr="002268BC" w:rsidRDefault="003F6CEA" w:rsidP="003F6CEA">
      <w:pPr>
        <w:numPr>
          <w:ilvl w:val="0"/>
          <w:numId w:val="44"/>
        </w:numPr>
        <w:spacing w:after="200" w:line="276" w:lineRule="auto"/>
        <w:contextualSpacing/>
        <w:jc w:val="both"/>
        <w:rPr>
          <w:lang w:val="sr-Cyrl-CS" w:eastAsia="it-IT"/>
        </w:rPr>
      </w:pPr>
      <w:r w:rsidRPr="002268BC">
        <w:rPr>
          <w:lang w:val="sr-Cyrl-CS" w:eastAsia="it-IT"/>
        </w:rPr>
        <w:t xml:space="preserve">је успостављен механизам надзора којим се континуирано врши провера </w:t>
      </w:r>
      <w:r w:rsidR="00EA73A5" w:rsidRPr="002268BC">
        <w:rPr>
          <w:lang w:val="sr-Cyrl-CS" w:eastAsia="it-IT"/>
        </w:rPr>
        <w:t>да ли је</w:t>
      </w:r>
      <w:r w:rsidRPr="002268BC">
        <w:rPr>
          <w:lang w:val="sr-Cyrl-CS" w:eastAsia="it-IT"/>
        </w:rPr>
        <w:t xml:space="preserve"> </w:t>
      </w:r>
      <w:r w:rsidR="00EA73A5" w:rsidRPr="002268BC">
        <w:rPr>
          <w:lang w:val="sr-Cyrl-CS" w:eastAsia="it-IT"/>
        </w:rPr>
        <w:t>коришћење фосилних горива</w:t>
      </w:r>
      <w:r w:rsidRPr="002268BC">
        <w:rPr>
          <w:lang w:val="sr-Cyrl-CS" w:eastAsia="it-IT"/>
        </w:rPr>
        <w:t xml:space="preserve"> исплативије </w:t>
      </w:r>
      <w:r w:rsidR="00EA73A5" w:rsidRPr="002268BC">
        <w:rPr>
          <w:lang w:val="sr-Cyrl-CS" w:eastAsia="it-IT"/>
        </w:rPr>
        <w:t>од коришћења биомасе</w:t>
      </w:r>
      <w:r w:rsidRPr="002268BC">
        <w:rPr>
          <w:lang w:val="sr-Cyrl-CS" w:eastAsia="it-IT"/>
        </w:rPr>
        <w:t xml:space="preserve">, који је заснован </w:t>
      </w:r>
      <w:r w:rsidRPr="002268BC">
        <w:rPr>
          <w:lang w:val="sr-Cyrl-CS" w:eastAsia="it-IT"/>
        </w:rPr>
        <w:lastRenderedPageBreak/>
        <w:t>на ажурним информацијама о производним трошковима и спроводи се најмање једном годишње.</w:t>
      </w:r>
    </w:p>
    <w:p w14:paraId="2F234E05" w14:textId="77777777" w:rsidR="0095392C" w:rsidRPr="002268BC" w:rsidRDefault="0095392C" w:rsidP="0095392C">
      <w:pPr>
        <w:spacing w:after="200" w:line="276" w:lineRule="auto"/>
        <w:ind w:left="720"/>
        <w:contextualSpacing/>
        <w:jc w:val="center"/>
        <w:rPr>
          <w:b/>
          <w:lang w:val="sr-Cyrl-CS" w:eastAsia="it-IT"/>
        </w:rPr>
      </w:pPr>
    </w:p>
    <w:p w14:paraId="7874F4F9" w14:textId="3AE3E13F" w:rsidR="0095392C" w:rsidRPr="002268BC" w:rsidRDefault="0095392C" w:rsidP="0095392C">
      <w:pPr>
        <w:spacing w:after="200" w:line="276" w:lineRule="auto"/>
        <w:ind w:left="720"/>
        <w:contextualSpacing/>
        <w:jc w:val="center"/>
        <w:rPr>
          <w:b/>
          <w:lang w:val="sr-Cyrl-CS" w:eastAsia="it-IT"/>
        </w:rPr>
      </w:pPr>
      <w:r w:rsidRPr="002268BC">
        <w:rPr>
          <w:b/>
          <w:lang w:val="sr-Cyrl-CS" w:eastAsia="it-IT"/>
        </w:rPr>
        <w:t>Оперативна државна помоћ додељена</w:t>
      </w:r>
      <w:r w:rsidR="002C024E" w:rsidRPr="002268BC">
        <w:rPr>
          <w:b/>
          <w:lang w:val="sr-Cyrl-CS" w:eastAsia="it-IT"/>
        </w:rPr>
        <w:t xml:space="preserve"> применом тржишног механизма</w:t>
      </w:r>
      <w:r w:rsidRPr="002268BC">
        <w:rPr>
          <w:b/>
          <w:lang w:val="sr-Cyrl-CS" w:eastAsia="it-IT"/>
        </w:rPr>
        <w:t xml:space="preserve"> </w:t>
      </w:r>
      <w:r w:rsidR="00CF2472" w:rsidRPr="002268BC">
        <w:rPr>
          <w:b/>
          <w:lang w:val="sr-Cyrl-CS" w:eastAsia="it-IT"/>
        </w:rPr>
        <w:t>кроз</w:t>
      </w:r>
      <w:r w:rsidRPr="002268BC">
        <w:rPr>
          <w:b/>
          <w:lang w:val="sr-Cyrl-CS" w:eastAsia="it-IT"/>
        </w:rPr>
        <w:t xml:space="preserve"> сертификат</w:t>
      </w:r>
      <w:r w:rsidR="00CF2472" w:rsidRPr="002268BC">
        <w:rPr>
          <w:b/>
          <w:lang w:val="sr-Cyrl-CS" w:eastAsia="it-IT"/>
        </w:rPr>
        <w:t>е</w:t>
      </w:r>
    </w:p>
    <w:p w14:paraId="39E6E886" w14:textId="77777777" w:rsidR="0095392C" w:rsidRPr="002268BC" w:rsidRDefault="0095392C" w:rsidP="0095392C">
      <w:pPr>
        <w:spacing w:after="200" w:line="276" w:lineRule="auto"/>
        <w:ind w:left="720"/>
        <w:contextualSpacing/>
        <w:jc w:val="both"/>
        <w:rPr>
          <w:lang w:val="sr-Cyrl-CS" w:eastAsia="it-IT"/>
        </w:rPr>
      </w:pPr>
    </w:p>
    <w:p w14:paraId="6A731E17" w14:textId="77777777" w:rsidR="0095392C" w:rsidRPr="002268BC" w:rsidRDefault="0095392C" w:rsidP="0095392C">
      <w:pPr>
        <w:spacing w:line="276" w:lineRule="auto"/>
        <w:ind w:left="720"/>
        <w:contextualSpacing/>
        <w:jc w:val="center"/>
        <w:rPr>
          <w:b/>
          <w:lang w:val="sr-Cyrl-CS" w:eastAsia="it-IT"/>
        </w:rPr>
      </w:pPr>
      <w:r w:rsidRPr="002268BC">
        <w:rPr>
          <w:b/>
          <w:lang w:val="sr-Cyrl-CS" w:eastAsia="it-IT"/>
        </w:rPr>
        <w:t xml:space="preserve">Члан </w:t>
      </w:r>
      <w:r w:rsidR="00E357C5" w:rsidRPr="002268BC">
        <w:rPr>
          <w:b/>
          <w:lang w:val="sr-Cyrl-CS" w:eastAsia="it-IT"/>
        </w:rPr>
        <w:t>18.</w:t>
      </w:r>
    </w:p>
    <w:p w14:paraId="5D564826" w14:textId="715DF03F" w:rsidR="0095392C" w:rsidRPr="002268BC" w:rsidRDefault="00EA73A5" w:rsidP="005914FB">
      <w:pPr>
        <w:spacing w:line="276" w:lineRule="auto"/>
        <w:ind w:firstLine="360"/>
        <w:jc w:val="both"/>
        <w:rPr>
          <w:lang w:val="sr-Cyrl-CS" w:eastAsia="it-IT"/>
        </w:rPr>
      </w:pPr>
      <w:r w:rsidRPr="002268BC">
        <w:rPr>
          <w:lang w:val="sr-Cyrl-CS" w:eastAsia="it-IT"/>
        </w:rPr>
        <w:t>Оперативна</w:t>
      </w:r>
      <w:r w:rsidR="0095392C" w:rsidRPr="002268BC">
        <w:rPr>
          <w:lang w:val="sr-Cyrl-CS" w:eastAsia="it-IT"/>
        </w:rPr>
        <w:t xml:space="preserve"> државна помоћ за обновљиве изворе енергије додељена применом тржишних механизама</w:t>
      </w:r>
      <w:r w:rsidR="003A27BF" w:rsidRPr="002268BC">
        <w:rPr>
          <w:lang w:val="sr-Cyrl-CS" w:eastAsia="it-IT"/>
        </w:rPr>
        <w:t>,</w:t>
      </w:r>
      <w:r w:rsidR="0095392C" w:rsidRPr="002268BC">
        <w:rPr>
          <w:lang w:val="sr-Cyrl-CS" w:eastAsia="it-IT"/>
        </w:rPr>
        <w:t xml:space="preserve"> као што су зелени сертификати, који обезбеђују свим произвођачима обновљиве енергије индиректну корист од гарантоване потражње за њиховом енергијом по цени већој од тржишне цене за конвенционалну енергију је усклађена под следећим условима:</w:t>
      </w:r>
    </w:p>
    <w:p w14:paraId="521AB3F1" w14:textId="77777777" w:rsidR="0095392C" w:rsidRPr="002268BC" w:rsidRDefault="0095392C" w:rsidP="0095392C">
      <w:pPr>
        <w:numPr>
          <w:ilvl w:val="0"/>
          <w:numId w:val="46"/>
        </w:numPr>
        <w:spacing w:line="276" w:lineRule="auto"/>
        <w:contextualSpacing/>
        <w:jc w:val="both"/>
        <w:rPr>
          <w:lang w:val="sr-Cyrl-CS" w:eastAsia="it-IT"/>
        </w:rPr>
      </w:pPr>
      <w:r w:rsidRPr="002268BC">
        <w:rPr>
          <w:lang w:val="sr-Cyrl-CS" w:eastAsia="it-IT"/>
        </w:rPr>
        <w:t>ако се цена зелених сертификата не одређује унапред него зависи од понуде и тражње на тржишту</w:t>
      </w:r>
      <w:r w:rsidR="00B32C1A" w:rsidRPr="002268BC">
        <w:rPr>
          <w:lang w:val="sr-Cyrl-CS" w:eastAsia="it-IT"/>
        </w:rPr>
        <w:t>;</w:t>
      </w:r>
    </w:p>
    <w:p w14:paraId="65761218" w14:textId="77777777" w:rsidR="0095392C" w:rsidRPr="002268BC" w:rsidRDefault="0095392C" w:rsidP="0095392C">
      <w:pPr>
        <w:numPr>
          <w:ilvl w:val="0"/>
          <w:numId w:val="46"/>
        </w:numPr>
        <w:spacing w:after="200" w:line="276" w:lineRule="auto"/>
        <w:contextualSpacing/>
        <w:jc w:val="both"/>
        <w:rPr>
          <w:lang w:val="sr-Cyrl-CS" w:eastAsia="it-IT"/>
        </w:rPr>
      </w:pPr>
      <w:r w:rsidRPr="002268BC">
        <w:rPr>
          <w:lang w:val="sr-Cyrl-CS" w:eastAsia="it-IT"/>
        </w:rPr>
        <w:t>ако је помоћ неопходна да се обезбеди одрживост одговарајућих извора обновљиве енергије;</w:t>
      </w:r>
    </w:p>
    <w:p w14:paraId="7DA111FC" w14:textId="77777777" w:rsidR="0095392C" w:rsidRPr="002268BC" w:rsidRDefault="0095392C" w:rsidP="0095392C">
      <w:pPr>
        <w:numPr>
          <w:ilvl w:val="0"/>
          <w:numId w:val="46"/>
        </w:numPr>
        <w:spacing w:after="200" w:line="276" w:lineRule="auto"/>
        <w:contextualSpacing/>
        <w:jc w:val="both"/>
        <w:rPr>
          <w:lang w:val="sr-Cyrl-CS" w:eastAsia="it-IT"/>
        </w:rPr>
      </w:pPr>
      <w:r w:rsidRPr="002268BC">
        <w:rPr>
          <w:lang w:val="sr-Cyrl-CS" w:eastAsia="it-IT"/>
        </w:rPr>
        <w:t xml:space="preserve">ако шема државне помоћи не омогућава прекомерну накнаду протеком времена или у зависности од врсте технологије, или прекомерну накнаду за појединачне технологије које се мање користе а уведени су различити нивои </w:t>
      </w:r>
      <w:r w:rsidR="000559FD" w:rsidRPr="002268BC">
        <w:rPr>
          <w:lang w:val="sr-Cyrl-CS" w:eastAsia="it-IT"/>
        </w:rPr>
        <w:t>сертификата</w:t>
      </w:r>
      <w:r w:rsidRPr="002268BC">
        <w:rPr>
          <w:lang w:val="sr-Cyrl-CS" w:eastAsia="it-IT"/>
        </w:rPr>
        <w:t xml:space="preserve"> по јединици производње;</w:t>
      </w:r>
    </w:p>
    <w:p w14:paraId="273BE6A3" w14:textId="77777777" w:rsidR="0095392C" w:rsidRPr="002268BC" w:rsidRDefault="0095392C" w:rsidP="0095392C">
      <w:pPr>
        <w:numPr>
          <w:ilvl w:val="0"/>
          <w:numId w:val="46"/>
        </w:numPr>
        <w:spacing w:after="200" w:line="276" w:lineRule="auto"/>
        <w:contextualSpacing/>
        <w:jc w:val="both"/>
        <w:rPr>
          <w:lang w:val="sr-Cyrl-CS" w:eastAsia="it-IT"/>
        </w:rPr>
      </w:pPr>
      <w:r w:rsidRPr="002268BC">
        <w:rPr>
          <w:lang w:val="sr-Cyrl-CS" w:eastAsia="it-IT"/>
        </w:rPr>
        <w:t>ако не дестимулише произвођаче обновљиве енергије да постану конкурентнији.</w:t>
      </w:r>
    </w:p>
    <w:p w14:paraId="400BB8E2" w14:textId="5344FB10" w:rsidR="0095392C" w:rsidRPr="002268BC" w:rsidRDefault="0095392C" w:rsidP="005914FB">
      <w:pPr>
        <w:spacing w:line="276" w:lineRule="auto"/>
        <w:ind w:firstLine="360"/>
        <w:jc w:val="both"/>
        <w:rPr>
          <w:lang w:val="sr-Cyrl-CS" w:eastAsia="it-IT"/>
        </w:rPr>
      </w:pPr>
      <w:r w:rsidRPr="002268BC">
        <w:rPr>
          <w:lang w:val="sr-Cyrl-CS" w:eastAsia="it-IT"/>
        </w:rPr>
        <w:t xml:space="preserve">Државна помоћ </w:t>
      </w:r>
      <w:r w:rsidR="002C024E" w:rsidRPr="002268BC">
        <w:rPr>
          <w:lang w:val="sr-Cyrl-CS" w:eastAsia="it-IT"/>
        </w:rPr>
        <w:t xml:space="preserve">додељена </w:t>
      </w:r>
      <w:r w:rsidRPr="002268BC">
        <w:rPr>
          <w:lang w:val="sr-Cyrl-CS" w:eastAsia="it-IT"/>
        </w:rPr>
        <w:t xml:space="preserve">помоћу зелених сертификата није усклађена ако се додељује према условима који би потенцијалним корисницима обезбеђивали већи ниво подстицаја, осим у случају када давалац докаже потребу за диференцијацијом у прелазном периоду преласка на субвенције у облику премије изнад тржишне цене. </w:t>
      </w:r>
    </w:p>
    <w:p w14:paraId="1CC07C63" w14:textId="77777777" w:rsidR="0095392C" w:rsidRPr="002268BC" w:rsidRDefault="0095392C" w:rsidP="005914FB">
      <w:pPr>
        <w:spacing w:line="276" w:lineRule="auto"/>
        <w:ind w:firstLine="360"/>
        <w:jc w:val="both"/>
        <w:rPr>
          <w:lang w:val="sr-Cyrl-CS" w:eastAsia="it-IT"/>
        </w:rPr>
      </w:pPr>
      <w:r w:rsidRPr="002268BC">
        <w:rPr>
          <w:lang w:val="sr-Cyrl-CS" w:eastAsia="it-IT"/>
        </w:rPr>
        <w:t>Државна помоћ из овог члана увек се умањује за износ претходно додељене државне помоћ за улагање.</w:t>
      </w:r>
    </w:p>
    <w:p w14:paraId="1F70A3FB" w14:textId="77777777" w:rsidR="0053525A" w:rsidRPr="002268BC" w:rsidRDefault="0053525A" w:rsidP="005914FB">
      <w:pPr>
        <w:spacing w:line="276" w:lineRule="auto"/>
        <w:ind w:firstLine="360"/>
        <w:jc w:val="both"/>
        <w:rPr>
          <w:lang w:val="sr-Cyrl-CS" w:eastAsia="it-IT"/>
        </w:rPr>
      </w:pPr>
    </w:p>
    <w:p w14:paraId="3F4F88A2" w14:textId="5273D569" w:rsidR="0053525A" w:rsidRPr="002268BC" w:rsidRDefault="0053525A" w:rsidP="0053525A">
      <w:pPr>
        <w:spacing w:after="200" w:line="276" w:lineRule="auto"/>
        <w:jc w:val="center"/>
        <w:rPr>
          <w:b/>
          <w:lang w:val="sr-Cyrl-CS" w:eastAsia="it-IT"/>
        </w:rPr>
      </w:pPr>
      <w:r w:rsidRPr="002268BC">
        <w:rPr>
          <w:b/>
          <w:lang w:val="sr-Cyrl-CS" w:eastAsia="it-IT"/>
        </w:rPr>
        <w:t xml:space="preserve">Државна помоћ за </w:t>
      </w:r>
      <w:r w:rsidR="002C024E" w:rsidRPr="002268BC">
        <w:rPr>
          <w:b/>
          <w:lang w:val="sr-Cyrl-CS" w:eastAsia="it-IT"/>
        </w:rPr>
        <w:t xml:space="preserve">прикупљање </w:t>
      </w:r>
      <w:r w:rsidRPr="002268BC">
        <w:rPr>
          <w:b/>
          <w:lang w:val="sr-Cyrl-CS" w:eastAsia="it-IT"/>
        </w:rPr>
        <w:t>и складиштење угљеника (технологија CCS)</w:t>
      </w:r>
    </w:p>
    <w:p w14:paraId="69398E62" w14:textId="77777777" w:rsidR="0053525A" w:rsidRPr="002268BC" w:rsidRDefault="0053525A" w:rsidP="0053525A">
      <w:pPr>
        <w:spacing w:line="276" w:lineRule="auto"/>
        <w:jc w:val="center"/>
        <w:rPr>
          <w:b/>
          <w:lang w:val="sr-Cyrl-CS" w:eastAsia="it-IT"/>
        </w:rPr>
      </w:pPr>
      <w:r w:rsidRPr="002268BC">
        <w:rPr>
          <w:b/>
          <w:lang w:val="sr-Cyrl-CS" w:eastAsia="it-IT"/>
        </w:rPr>
        <w:t xml:space="preserve">Члан </w:t>
      </w:r>
      <w:r w:rsidR="00E357C5" w:rsidRPr="002268BC">
        <w:rPr>
          <w:b/>
          <w:lang w:val="sr-Cyrl-CS" w:eastAsia="it-IT"/>
        </w:rPr>
        <w:t>19</w:t>
      </w:r>
      <w:r w:rsidRPr="002268BC">
        <w:rPr>
          <w:b/>
          <w:lang w:val="sr-Cyrl-CS" w:eastAsia="it-IT"/>
        </w:rPr>
        <w:t>.</w:t>
      </w:r>
    </w:p>
    <w:p w14:paraId="60183624" w14:textId="5D7603C5" w:rsidR="0053525A" w:rsidRPr="002268BC" w:rsidRDefault="0053525A" w:rsidP="0053525A">
      <w:pPr>
        <w:spacing w:line="276" w:lineRule="auto"/>
        <w:ind w:firstLine="720"/>
        <w:jc w:val="both"/>
        <w:rPr>
          <w:lang w:val="sr-Cyrl-CS" w:eastAsia="it-IT"/>
        </w:rPr>
      </w:pPr>
      <w:r w:rsidRPr="002268BC">
        <w:rPr>
          <w:lang w:val="sr-Cyrl-CS" w:eastAsia="it-IT"/>
        </w:rPr>
        <w:t xml:space="preserve">Државна помоћ за </w:t>
      </w:r>
      <w:r w:rsidR="002C024E" w:rsidRPr="002268BC">
        <w:rPr>
          <w:lang w:val="sr-Cyrl-CS" w:eastAsia="it-IT"/>
        </w:rPr>
        <w:t xml:space="preserve">прикупљање </w:t>
      </w:r>
      <w:r w:rsidRPr="002268BC">
        <w:rPr>
          <w:lang w:val="sr-Cyrl-CS" w:eastAsia="it-IT"/>
        </w:rPr>
        <w:t xml:space="preserve">и складиштење угљеника сматра </w:t>
      </w:r>
      <w:r w:rsidR="002C024E" w:rsidRPr="002268BC">
        <w:rPr>
          <w:lang w:val="sr-Cyrl-CS" w:eastAsia="it-IT"/>
        </w:rPr>
        <w:t xml:space="preserve">се </w:t>
      </w:r>
      <w:r w:rsidRPr="002268BC">
        <w:rPr>
          <w:lang w:val="sr-Cyrl-CS" w:eastAsia="it-IT"/>
        </w:rPr>
        <w:t>усклађеном ако се додељује за инвестиције у технологију CCS и као оперативна државна помоћ.</w:t>
      </w:r>
    </w:p>
    <w:p w14:paraId="1BE1FC8A" w14:textId="137B92BB" w:rsidR="0053525A" w:rsidRPr="002268BC" w:rsidRDefault="0053525A" w:rsidP="0053525A">
      <w:pPr>
        <w:spacing w:line="276" w:lineRule="auto"/>
        <w:ind w:firstLine="720"/>
        <w:jc w:val="both"/>
        <w:rPr>
          <w:lang w:val="sr-Cyrl-CS" w:eastAsia="it-IT"/>
        </w:rPr>
      </w:pPr>
      <w:r w:rsidRPr="002268BC">
        <w:rPr>
          <w:lang w:val="sr-Cyrl-CS" w:eastAsia="it-IT"/>
        </w:rPr>
        <w:t>Државна помоћ из става 1. овог члана додељује</w:t>
      </w:r>
      <w:r w:rsidR="002C024E" w:rsidRPr="002268BC">
        <w:rPr>
          <w:lang w:val="sr-Cyrl-CS" w:eastAsia="it-IT"/>
        </w:rPr>
        <w:t xml:space="preserve"> се</w:t>
      </w:r>
      <w:r w:rsidRPr="002268BC">
        <w:rPr>
          <w:lang w:val="sr-Cyrl-CS" w:eastAsia="it-IT"/>
        </w:rPr>
        <w:t xml:space="preserve"> ради подстицања улагања у електране (укључујући електране на фосилна горива, биомасу и које раде комбиновано) или друго индустријско постројење које је опремљено складиштима објектима за транспорт и складиштење CO</w:t>
      </w:r>
      <w:r w:rsidRPr="002268BC">
        <w:rPr>
          <w:vertAlign w:val="subscript"/>
          <w:lang w:val="sr-Cyrl-CS" w:eastAsia="it-IT"/>
        </w:rPr>
        <w:t>2</w:t>
      </w:r>
      <w:r w:rsidR="002C024E" w:rsidRPr="002268BC">
        <w:rPr>
          <w:lang w:val="sr-Cyrl-CS"/>
        </w:rPr>
        <w:t>,</w:t>
      </w:r>
      <w:r w:rsidRPr="002268BC">
        <w:rPr>
          <w:vertAlign w:val="subscript"/>
          <w:lang w:val="sr-Cyrl-CS" w:eastAsia="it-IT"/>
        </w:rPr>
        <w:t xml:space="preserve"> </w:t>
      </w:r>
      <w:r w:rsidRPr="002268BC">
        <w:rPr>
          <w:lang w:val="sr-Cyrl-CS" w:eastAsia="it-IT"/>
        </w:rPr>
        <w:t xml:space="preserve">односно појединачним елементима ланца технологије CCS. </w:t>
      </w:r>
    </w:p>
    <w:p w14:paraId="47A1FE78" w14:textId="7BBFA733" w:rsidR="0053525A" w:rsidRPr="002268BC" w:rsidRDefault="0053525A" w:rsidP="0053525A">
      <w:pPr>
        <w:spacing w:line="276" w:lineRule="auto"/>
        <w:ind w:firstLine="720"/>
        <w:jc w:val="both"/>
        <w:rPr>
          <w:lang w:val="sr-Cyrl-CS" w:eastAsia="it-IT"/>
        </w:rPr>
      </w:pPr>
      <w:r w:rsidRPr="002268BC">
        <w:rPr>
          <w:lang w:val="sr-Cyrl-CS" w:eastAsia="it-IT"/>
        </w:rPr>
        <w:t xml:space="preserve">Државна помоћ за </w:t>
      </w:r>
      <w:r w:rsidR="002C024E" w:rsidRPr="002268BC">
        <w:rPr>
          <w:lang w:val="sr-Cyrl-CS" w:eastAsia="it-IT"/>
        </w:rPr>
        <w:t xml:space="preserve">прикупљање </w:t>
      </w:r>
      <w:r w:rsidRPr="002268BC">
        <w:rPr>
          <w:lang w:val="sr-Cyrl-CS" w:eastAsia="it-IT"/>
        </w:rPr>
        <w:t>и складиштење угљеника (технологија CCS) не односи</w:t>
      </w:r>
      <w:r w:rsidR="002C024E" w:rsidRPr="002268BC">
        <w:rPr>
          <w:lang w:val="sr-Cyrl-CS" w:eastAsia="it-IT"/>
        </w:rPr>
        <w:t xml:space="preserve"> се</w:t>
      </w:r>
      <w:r w:rsidRPr="002268BC">
        <w:rPr>
          <w:lang w:val="sr-Cyrl-CS" w:eastAsia="it-IT"/>
        </w:rPr>
        <w:t xml:space="preserve"> на електране и индустријска постројења која емитују CO</w:t>
      </w:r>
      <w:r w:rsidRPr="002268BC">
        <w:rPr>
          <w:vertAlign w:val="subscript"/>
          <w:lang w:val="sr-Cyrl-CS" w:eastAsia="it-IT"/>
        </w:rPr>
        <w:t xml:space="preserve">2 </w:t>
      </w:r>
      <w:r w:rsidRPr="002268BC">
        <w:rPr>
          <w:lang w:val="sr-Cyrl-CS" w:eastAsia="it-IT"/>
        </w:rPr>
        <w:t>него искључиво за трошкове који произлазе из пројекта повезаног са инсталирањем технологије CCS.</w:t>
      </w:r>
    </w:p>
    <w:p w14:paraId="2CAC0E3F" w14:textId="3C6B5772" w:rsidR="00EF6719" w:rsidRPr="002268BC" w:rsidRDefault="0053525A" w:rsidP="0053525A">
      <w:pPr>
        <w:spacing w:line="276" w:lineRule="auto"/>
        <w:ind w:firstLine="720"/>
        <w:jc w:val="both"/>
        <w:rPr>
          <w:lang w:val="sr-Cyrl-CS" w:eastAsia="it-IT"/>
        </w:rPr>
      </w:pPr>
      <w:r w:rsidRPr="002268BC">
        <w:rPr>
          <w:lang w:val="sr-Cyrl-CS" w:eastAsia="it-IT"/>
        </w:rPr>
        <w:t xml:space="preserve">Оправдани трошкови су додатни трошкови улагања у </w:t>
      </w:r>
      <w:r w:rsidR="002C024E" w:rsidRPr="002268BC">
        <w:rPr>
          <w:lang w:val="sr-Cyrl-CS" w:eastAsia="it-IT"/>
        </w:rPr>
        <w:t>прик</w:t>
      </w:r>
      <w:r w:rsidR="002268BC">
        <w:rPr>
          <w:lang w:val="sr-Cyrl-CS" w:eastAsia="it-IT"/>
        </w:rPr>
        <w:t>уп</w:t>
      </w:r>
      <w:r w:rsidR="002C024E" w:rsidRPr="002268BC">
        <w:rPr>
          <w:lang w:val="sr-Cyrl-CS" w:eastAsia="it-IT"/>
        </w:rPr>
        <w:t>љање</w:t>
      </w:r>
      <w:r w:rsidRPr="002268BC">
        <w:rPr>
          <w:lang w:val="sr-Cyrl-CS" w:eastAsia="it-IT"/>
        </w:rPr>
        <w:t>, пренос и складиштење емитованог CО</w:t>
      </w:r>
      <w:r w:rsidRPr="002268BC">
        <w:rPr>
          <w:vertAlign w:val="subscript"/>
          <w:lang w:val="sr-Cyrl-CS" w:eastAsia="it-IT"/>
        </w:rPr>
        <w:t>2</w:t>
      </w:r>
      <w:r w:rsidR="002C024E" w:rsidRPr="002268BC">
        <w:rPr>
          <w:lang w:val="sr-Cyrl-CS"/>
        </w:rPr>
        <w:t>,</w:t>
      </w:r>
      <w:r w:rsidRPr="002268BC">
        <w:rPr>
          <w:vertAlign w:val="subscript"/>
          <w:lang w:val="sr-Cyrl-CS" w:eastAsia="it-IT"/>
        </w:rPr>
        <w:t xml:space="preserve"> </w:t>
      </w:r>
      <w:r w:rsidRPr="002268BC">
        <w:rPr>
          <w:lang w:val="sr-Cyrl-CS" w:eastAsia="it-IT"/>
        </w:rPr>
        <w:t xml:space="preserve">односно као недостатак финансијских средстава у </w:t>
      </w:r>
      <w:r w:rsidRPr="002268BC">
        <w:rPr>
          <w:lang w:val="sr-Cyrl-CS" w:eastAsia="it-IT"/>
        </w:rPr>
        <w:lastRenderedPageBreak/>
        <w:t xml:space="preserve">поређењу са конвенционалним технологијама које не подразумевају наведену технологију. </w:t>
      </w:r>
    </w:p>
    <w:p w14:paraId="5FAB59C1" w14:textId="3F41D33C" w:rsidR="00EF6719" w:rsidRPr="002268BC" w:rsidRDefault="00EF6719" w:rsidP="00680DEB">
      <w:pPr>
        <w:shd w:val="clear" w:color="auto" w:fill="FFFFFF"/>
        <w:spacing w:line="276" w:lineRule="auto"/>
        <w:ind w:firstLine="720"/>
        <w:contextualSpacing/>
        <w:jc w:val="both"/>
        <w:rPr>
          <w:lang w:val="sr-Cyrl-CS"/>
        </w:rPr>
      </w:pPr>
      <w:r w:rsidRPr="002268BC">
        <w:rPr>
          <w:color w:val="000000"/>
          <w:lang w:val="sr-Cyrl-CS"/>
        </w:rPr>
        <w:t xml:space="preserve">Износ државне помоћи за прикупљање и складиштење угљеника </w:t>
      </w:r>
      <w:r w:rsidR="0058021E" w:rsidRPr="002268BC">
        <w:rPr>
          <w:color w:val="000000"/>
          <w:lang w:val="sr-Cyrl-CS"/>
        </w:rPr>
        <w:t>је највише до</w:t>
      </w:r>
      <w:r w:rsidRPr="002268BC">
        <w:rPr>
          <w:color w:val="000000"/>
          <w:lang w:val="sr-Cyrl-CS"/>
        </w:rPr>
        <w:t xml:space="preserve"> 50 милиона ЕУР по инвестиционом пројекту.</w:t>
      </w:r>
    </w:p>
    <w:p w14:paraId="4B9F3D45" w14:textId="77777777" w:rsidR="0053525A" w:rsidRPr="002268BC" w:rsidRDefault="0053525A" w:rsidP="0053525A">
      <w:pPr>
        <w:spacing w:line="276" w:lineRule="auto"/>
        <w:ind w:firstLine="720"/>
        <w:jc w:val="both"/>
        <w:rPr>
          <w:lang w:val="sr-Cyrl-CS" w:eastAsia="it-IT"/>
        </w:rPr>
      </w:pPr>
    </w:p>
    <w:p w14:paraId="36FE5915" w14:textId="77777777" w:rsidR="00613FA8" w:rsidRPr="002268BC" w:rsidRDefault="00613FA8" w:rsidP="00AC4332">
      <w:pPr>
        <w:spacing w:line="276" w:lineRule="auto"/>
        <w:jc w:val="center"/>
        <w:rPr>
          <w:b/>
          <w:lang w:val="sr-Cyrl-CS"/>
        </w:rPr>
      </w:pPr>
    </w:p>
    <w:p w14:paraId="56AC4C60" w14:textId="77777777" w:rsidR="006631B8" w:rsidRPr="002268BC" w:rsidRDefault="00F92AC9">
      <w:pPr>
        <w:spacing w:line="276" w:lineRule="auto"/>
        <w:jc w:val="center"/>
        <w:rPr>
          <w:b/>
          <w:lang w:val="sr-Cyrl-CS"/>
        </w:rPr>
      </w:pPr>
      <w:r w:rsidRPr="002268BC">
        <w:rPr>
          <w:b/>
          <w:lang w:val="sr-Cyrl-CS"/>
        </w:rPr>
        <w:t>Државна п</w:t>
      </w:r>
      <w:r w:rsidR="00D22E7C" w:rsidRPr="002268BC">
        <w:rPr>
          <w:b/>
          <w:lang w:val="sr-Cyrl-CS"/>
        </w:rPr>
        <w:t xml:space="preserve">омоћ у облику смањења </w:t>
      </w:r>
      <w:r w:rsidR="00B55C65" w:rsidRPr="002268BC">
        <w:rPr>
          <w:b/>
          <w:lang w:val="sr-Cyrl-CS"/>
        </w:rPr>
        <w:t>дажбина</w:t>
      </w:r>
      <w:r w:rsidR="00D22E7C" w:rsidRPr="002268BC">
        <w:rPr>
          <w:b/>
          <w:lang w:val="sr-Cyrl-CS"/>
        </w:rPr>
        <w:t xml:space="preserve"> на животну средину </w:t>
      </w:r>
    </w:p>
    <w:p w14:paraId="2AFADF3C" w14:textId="77777777" w:rsidR="006631B8" w:rsidRPr="002268BC" w:rsidRDefault="006631B8">
      <w:pPr>
        <w:spacing w:line="276" w:lineRule="auto"/>
        <w:jc w:val="center"/>
        <w:rPr>
          <w:b/>
          <w:lang w:val="sr-Cyrl-CS"/>
        </w:rPr>
      </w:pPr>
    </w:p>
    <w:p w14:paraId="7552CAE6" w14:textId="77777777" w:rsidR="002145D8" w:rsidRPr="002268BC" w:rsidRDefault="002065CC">
      <w:pPr>
        <w:spacing w:line="276" w:lineRule="auto"/>
        <w:jc w:val="center"/>
        <w:rPr>
          <w:b/>
          <w:lang w:val="sr-Cyrl-CS"/>
        </w:rPr>
      </w:pPr>
      <w:r w:rsidRPr="002268BC">
        <w:rPr>
          <w:b/>
          <w:lang w:val="sr-Cyrl-CS"/>
        </w:rPr>
        <w:t>Члан</w:t>
      </w:r>
      <w:r w:rsidR="00CE0C62" w:rsidRPr="002268BC">
        <w:rPr>
          <w:b/>
          <w:lang w:val="sr-Cyrl-CS"/>
        </w:rPr>
        <w:t xml:space="preserve"> </w:t>
      </w:r>
      <w:r w:rsidR="00E357C5" w:rsidRPr="002268BC">
        <w:rPr>
          <w:b/>
          <w:lang w:val="sr-Cyrl-CS"/>
        </w:rPr>
        <w:t>20</w:t>
      </w:r>
      <w:r w:rsidR="00CE0C62" w:rsidRPr="002268BC">
        <w:rPr>
          <w:b/>
          <w:lang w:val="sr-Cyrl-CS"/>
        </w:rPr>
        <w:t>.</w:t>
      </w:r>
    </w:p>
    <w:p w14:paraId="043ECC0D" w14:textId="5B517DAA" w:rsidR="00D22E7C" w:rsidRPr="002268BC" w:rsidRDefault="006D161F" w:rsidP="00D22E7C">
      <w:pPr>
        <w:spacing w:line="276" w:lineRule="auto"/>
        <w:jc w:val="both"/>
        <w:rPr>
          <w:lang w:val="sr-Cyrl-CS"/>
        </w:rPr>
      </w:pPr>
      <w:r w:rsidRPr="002268BC">
        <w:rPr>
          <w:lang w:val="sr-Cyrl-CS"/>
        </w:rPr>
        <w:t xml:space="preserve">            </w:t>
      </w:r>
      <w:r w:rsidR="00597FF8" w:rsidRPr="002268BC">
        <w:rPr>
          <w:lang w:val="sr-Cyrl-CS"/>
        </w:rPr>
        <w:t>Д</w:t>
      </w:r>
      <w:r w:rsidR="007B30D9" w:rsidRPr="002268BC">
        <w:rPr>
          <w:lang w:val="sr-Cyrl-CS"/>
        </w:rPr>
        <w:t xml:space="preserve">ржавна </w:t>
      </w:r>
      <w:r w:rsidR="00D22E7C" w:rsidRPr="002268BC">
        <w:rPr>
          <w:lang w:val="sr-Cyrl-CS"/>
        </w:rPr>
        <w:t xml:space="preserve">помоћ у облику смањења </w:t>
      </w:r>
      <w:r w:rsidR="00B55C65" w:rsidRPr="002268BC">
        <w:rPr>
          <w:lang w:val="sr-Cyrl-CS"/>
        </w:rPr>
        <w:t>дажбина</w:t>
      </w:r>
      <w:r w:rsidR="00D22E7C" w:rsidRPr="002268BC">
        <w:rPr>
          <w:lang w:val="sr-Cyrl-CS"/>
        </w:rPr>
        <w:t xml:space="preserve"> на животну средину</w:t>
      </w:r>
      <w:r w:rsidR="00AC3193" w:rsidRPr="002268BC">
        <w:rPr>
          <w:lang w:val="sr-Cyrl-CS"/>
        </w:rPr>
        <w:t xml:space="preserve"> сматра се усклађеном ако се</w:t>
      </w:r>
      <w:r w:rsidR="00D22E7C" w:rsidRPr="002268BC">
        <w:rPr>
          <w:lang w:val="sr-Cyrl-CS"/>
        </w:rPr>
        <w:t xml:space="preserve"> </w:t>
      </w:r>
      <w:r w:rsidR="00597FF8" w:rsidRPr="002268BC">
        <w:rPr>
          <w:lang w:val="sr-Cyrl-CS"/>
        </w:rPr>
        <w:t xml:space="preserve">додељује </w:t>
      </w:r>
      <w:r w:rsidR="009157AC" w:rsidRPr="002268BC">
        <w:rPr>
          <w:lang w:val="sr-Cyrl-CS"/>
        </w:rPr>
        <w:t>у облику шеме</w:t>
      </w:r>
      <w:r w:rsidR="00BC33B8" w:rsidRPr="002268BC">
        <w:rPr>
          <w:lang w:val="sr-Cyrl-CS"/>
        </w:rPr>
        <w:t xml:space="preserve"> државне помоћи.</w:t>
      </w:r>
    </w:p>
    <w:p w14:paraId="7826B0D0" w14:textId="4689ABF0" w:rsidR="00D22E7C" w:rsidRPr="002268BC" w:rsidRDefault="006D161F" w:rsidP="00D22E7C">
      <w:pPr>
        <w:spacing w:line="276" w:lineRule="auto"/>
        <w:jc w:val="both"/>
        <w:rPr>
          <w:lang w:val="sr-Cyrl-CS"/>
        </w:rPr>
      </w:pPr>
      <w:r w:rsidRPr="002268BC">
        <w:rPr>
          <w:lang w:val="sr-Cyrl-CS"/>
        </w:rPr>
        <w:t xml:space="preserve">           </w:t>
      </w:r>
      <w:r w:rsidR="00D22E7C" w:rsidRPr="002268BC">
        <w:rPr>
          <w:lang w:val="sr-Cyrl-CS"/>
        </w:rPr>
        <w:t xml:space="preserve">Корисници </w:t>
      </w:r>
      <w:r w:rsidR="00F92AC9" w:rsidRPr="002268BC">
        <w:rPr>
          <w:lang w:val="sr-Cyrl-CS"/>
        </w:rPr>
        <w:t xml:space="preserve">државне помоћи </w:t>
      </w:r>
      <w:r w:rsidR="00C709A9" w:rsidRPr="002268BC">
        <w:rPr>
          <w:lang w:val="sr-Cyrl-CS"/>
        </w:rPr>
        <w:t>из става 1. овог члана</w:t>
      </w:r>
      <w:r w:rsidR="00D22E7C" w:rsidRPr="002268BC">
        <w:rPr>
          <w:lang w:val="sr-Cyrl-CS"/>
        </w:rPr>
        <w:t xml:space="preserve"> бирају се на основу транспарентних и објективних критеријума и </w:t>
      </w:r>
      <w:r w:rsidR="00C709A9" w:rsidRPr="002268BC">
        <w:rPr>
          <w:lang w:val="sr-Cyrl-CS"/>
        </w:rPr>
        <w:t xml:space="preserve">плаћају </w:t>
      </w:r>
      <w:r w:rsidR="00D22E7C" w:rsidRPr="002268BC">
        <w:rPr>
          <w:lang w:val="sr-Cyrl-CS"/>
        </w:rPr>
        <w:t xml:space="preserve">најмање </w:t>
      </w:r>
      <w:r w:rsidR="009631AD" w:rsidRPr="002268BC">
        <w:rPr>
          <w:lang w:val="sr-Cyrl-CS"/>
        </w:rPr>
        <w:t>износ</w:t>
      </w:r>
      <w:r w:rsidR="002C024E" w:rsidRPr="002268BC">
        <w:rPr>
          <w:lang w:val="sr-Cyrl-CS"/>
        </w:rPr>
        <w:t xml:space="preserve"> дажбина</w:t>
      </w:r>
      <w:r w:rsidR="009631AD" w:rsidRPr="002268BC">
        <w:rPr>
          <w:lang w:val="sr-Cyrl-CS"/>
        </w:rPr>
        <w:t xml:space="preserve"> који одговара</w:t>
      </w:r>
      <w:r w:rsidR="00D22E7C" w:rsidRPr="002268BC">
        <w:rPr>
          <w:lang w:val="sr-Cyrl-CS"/>
        </w:rPr>
        <w:t xml:space="preserve"> </w:t>
      </w:r>
      <w:r w:rsidR="009631AD" w:rsidRPr="002268BC">
        <w:rPr>
          <w:lang w:val="sr-Cyrl-CS"/>
        </w:rPr>
        <w:t xml:space="preserve">минималном </w:t>
      </w:r>
      <w:r w:rsidR="00D22E7C" w:rsidRPr="002268BC">
        <w:rPr>
          <w:lang w:val="sr-Cyrl-CS"/>
        </w:rPr>
        <w:t>ниво</w:t>
      </w:r>
      <w:r w:rsidR="009631AD" w:rsidRPr="002268BC">
        <w:rPr>
          <w:lang w:val="sr-Cyrl-CS"/>
        </w:rPr>
        <w:t>у</w:t>
      </w:r>
      <w:r w:rsidR="00D22E7C" w:rsidRPr="002268BC">
        <w:rPr>
          <w:lang w:val="sr-Cyrl-CS"/>
        </w:rPr>
        <w:t xml:space="preserve"> опорезивања </w:t>
      </w:r>
      <w:r w:rsidR="00217833" w:rsidRPr="002268BC">
        <w:rPr>
          <w:lang w:val="sr-Cyrl-CS"/>
        </w:rPr>
        <w:t xml:space="preserve"> у складу са прописима о заштити животне средине.</w:t>
      </w:r>
    </w:p>
    <w:p w14:paraId="7F5A0E33" w14:textId="47CB6993" w:rsidR="00D22E7C" w:rsidRPr="002268BC" w:rsidRDefault="006D161F" w:rsidP="00D22E7C">
      <w:pPr>
        <w:spacing w:line="276" w:lineRule="auto"/>
        <w:jc w:val="both"/>
        <w:rPr>
          <w:lang w:val="sr-Cyrl-CS"/>
        </w:rPr>
      </w:pPr>
      <w:r w:rsidRPr="002268BC">
        <w:rPr>
          <w:lang w:val="sr-Cyrl-CS"/>
        </w:rPr>
        <w:t xml:space="preserve">           </w:t>
      </w:r>
      <w:r w:rsidR="00A138E6" w:rsidRPr="002268BC">
        <w:rPr>
          <w:lang w:val="sr-Cyrl-CS"/>
        </w:rPr>
        <w:t xml:space="preserve">Шема </w:t>
      </w:r>
      <w:r w:rsidR="007B30D9" w:rsidRPr="002268BC">
        <w:rPr>
          <w:lang w:val="sr-Cyrl-CS"/>
        </w:rPr>
        <w:t>државне</w:t>
      </w:r>
      <w:r w:rsidR="00D22E7C" w:rsidRPr="002268BC">
        <w:rPr>
          <w:lang w:val="sr-Cyrl-CS"/>
        </w:rPr>
        <w:t xml:space="preserve"> помоћи у облику смањења </w:t>
      </w:r>
      <w:r w:rsidR="002C024E" w:rsidRPr="002268BC">
        <w:rPr>
          <w:lang w:val="sr-Cyrl-CS"/>
        </w:rPr>
        <w:t xml:space="preserve">дажбина </w:t>
      </w:r>
      <w:r w:rsidR="00D22E7C" w:rsidRPr="002268BC">
        <w:rPr>
          <w:lang w:val="sr-Cyrl-CS"/>
        </w:rPr>
        <w:t>заснив</w:t>
      </w:r>
      <w:r w:rsidR="009631AD" w:rsidRPr="002268BC">
        <w:rPr>
          <w:lang w:val="sr-Cyrl-CS"/>
        </w:rPr>
        <w:t>а</w:t>
      </w:r>
      <w:r w:rsidR="00D22E7C" w:rsidRPr="002268BC">
        <w:rPr>
          <w:lang w:val="sr-Cyrl-CS"/>
        </w:rPr>
        <w:t xml:space="preserve"> се на смањењу применљиве стопе </w:t>
      </w:r>
      <w:r w:rsidR="003D551B" w:rsidRPr="002268BC">
        <w:rPr>
          <w:lang w:val="sr-Cyrl-CS"/>
        </w:rPr>
        <w:t xml:space="preserve">дажбина </w:t>
      </w:r>
      <w:r w:rsidR="00D22E7C" w:rsidRPr="002268BC">
        <w:rPr>
          <w:lang w:val="sr-Cyrl-CS"/>
        </w:rPr>
        <w:t xml:space="preserve">на животну средину или на плаћању фиксног износа накнаде или на комбинацији </w:t>
      </w:r>
      <w:r w:rsidR="00F92AC9" w:rsidRPr="002268BC">
        <w:rPr>
          <w:lang w:val="sr-Cyrl-CS"/>
        </w:rPr>
        <w:t>наведених</w:t>
      </w:r>
      <w:r w:rsidR="00D22E7C" w:rsidRPr="002268BC">
        <w:rPr>
          <w:lang w:val="sr-Cyrl-CS"/>
        </w:rPr>
        <w:t xml:space="preserve"> механизама.</w:t>
      </w:r>
    </w:p>
    <w:p w14:paraId="3CDFB76F" w14:textId="619DF694" w:rsidR="00AA05D6" w:rsidRPr="002268BC" w:rsidRDefault="006D161F" w:rsidP="00D22E7C">
      <w:pPr>
        <w:spacing w:line="276" w:lineRule="auto"/>
        <w:jc w:val="both"/>
        <w:rPr>
          <w:lang w:val="sr-Cyrl-CS"/>
        </w:rPr>
      </w:pPr>
      <w:r w:rsidRPr="002268BC">
        <w:rPr>
          <w:lang w:val="sr-Cyrl-CS"/>
        </w:rPr>
        <w:t xml:space="preserve">           </w:t>
      </w:r>
      <w:r w:rsidR="007B30D9" w:rsidRPr="002268BC">
        <w:rPr>
          <w:lang w:val="sr-Cyrl-CS"/>
        </w:rPr>
        <w:t>Државна п</w:t>
      </w:r>
      <w:r w:rsidR="00D22E7C" w:rsidRPr="002268BC">
        <w:rPr>
          <w:lang w:val="sr-Cyrl-CS"/>
        </w:rPr>
        <w:t>омоћ не додељује</w:t>
      </w:r>
      <w:r w:rsidR="002C024E" w:rsidRPr="002268BC">
        <w:rPr>
          <w:lang w:val="sr-Cyrl-CS"/>
        </w:rPr>
        <w:t xml:space="preserve"> се</w:t>
      </w:r>
      <w:r w:rsidR="00D22E7C" w:rsidRPr="002268BC">
        <w:rPr>
          <w:lang w:val="sr-Cyrl-CS"/>
        </w:rPr>
        <w:t xml:space="preserve"> за биогорива која подлежу обавези снабдевања или </w:t>
      </w:r>
      <w:r w:rsidR="009631AD" w:rsidRPr="002268BC">
        <w:rPr>
          <w:lang w:val="sr-Cyrl-CS"/>
        </w:rPr>
        <w:t xml:space="preserve">даљег </w:t>
      </w:r>
      <w:r w:rsidR="00D22E7C" w:rsidRPr="002268BC">
        <w:rPr>
          <w:lang w:val="sr-Cyrl-CS"/>
        </w:rPr>
        <w:t>мешања.</w:t>
      </w:r>
    </w:p>
    <w:p w14:paraId="6D8CEF5E" w14:textId="77777777" w:rsidR="00613FA8" w:rsidRPr="002268BC" w:rsidRDefault="00613FA8" w:rsidP="00D22E7C">
      <w:pPr>
        <w:spacing w:line="276" w:lineRule="auto"/>
        <w:jc w:val="both"/>
        <w:rPr>
          <w:lang w:val="sr-Cyrl-CS"/>
        </w:rPr>
      </w:pPr>
    </w:p>
    <w:p w14:paraId="52C7E561" w14:textId="77777777" w:rsidR="00D22E7C" w:rsidRPr="002268BC" w:rsidRDefault="00F92AC9" w:rsidP="00D22E7C">
      <w:pPr>
        <w:spacing w:line="276" w:lineRule="auto"/>
        <w:jc w:val="center"/>
        <w:rPr>
          <w:b/>
          <w:lang w:val="sr-Cyrl-CS"/>
        </w:rPr>
      </w:pPr>
      <w:r w:rsidRPr="002268BC">
        <w:rPr>
          <w:b/>
          <w:lang w:val="sr-Cyrl-CS"/>
        </w:rPr>
        <w:t>Државна помоћ за улагање</w:t>
      </w:r>
      <w:r w:rsidR="00D22E7C" w:rsidRPr="002268BC">
        <w:rPr>
          <w:b/>
          <w:lang w:val="sr-Cyrl-CS"/>
        </w:rPr>
        <w:t xml:space="preserve"> </w:t>
      </w:r>
      <w:r w:rsidRPr="002268BC">
        <w:rPr>
          <w:b/>
          <w:lang w:val="sr-Cyrl-CS"/>
        </w:rPr>
        <w:t>у</w:t>
      </w:r>
      <w:r w:rsidR="00D22E7C" w:rsidRPr="002268BC">
        <w:rPr>
          <w:b/>
          <w:lang w:val="sr-Cyrl-CS"/>
        </w:rPr>
        <w:t xml:space="preserve"> </w:t>
      </w:r>
      <w:r w:rsidR="00321781" w:rsidRPr="002268BC">
        <w:rPr>
          <w:b/>
          <w:lang w:val="sr-Cyrl-CS"/>
        </w:rPr>
        <w:t>ремедијацију контаминираних</w:t>
      </w:r>
      <w:r w:rsidR="00D22E7C" w:rsidRPr="002268BC">
        <w:rPr>
          <w:b/>
          <w:lang w:val="sr-Cyrl-CS"/>
        </w:rPr>
        <w:t xml:space="preserve"> локација</w:t>
      </w:r>
    </w:p>
    <w:p w14:paraId="59B79A5F" w14:textId="77777777" w:rsidR="006631B8" w:rsidRPr="002268BC" w:rsidRDefault="006631B8" w:rsidP="00D22E7C">
      <w:pPr>
        <w:spacing w:line="276" w:lineRule="auto"/>
        <w:jc w:val="center"/>
        <w:rPr>
          <w:b/>
          <w:lang w:val="sr-Cyrl-CS"/>
        </w:rPr>
      </w:pPr>
    </w:p>
    <w:p w14:paraId="73AA0A12" w14:textId="77777777" w:rsidR="00D22E7C" w:rsidRPr="002268BC" w:rsidRDefault="006D161F" w:rsidP="00D22E7C">
      <w:pPr>
        <w:spacing w:line="276" w:lineRule="auto"/>
        <w:jc w:val="center"/>
        <w:rPr>
          <w:b/>
          <w:lang w:val="sr-Cyrl-CS"/>
        </w:rPr>
      </w:pPr>
      <w:r w:rsidRPr="002268BC">
        <w:rPr>
          <w:b/>
          <w:lang w:val="sr-Cyrl-CS"/>
        </w:rPr>
        <w:t>Члан</w:t>
      </w:r>
      <w:r w:rsidR="00D22E7C" w:rsidRPr="002268BC">
        <w:rPr>
          <w:b/>
          <w:lang w:val="sr-Cyrl-CS"/>
        </w:rPr>
        <w:t xml:space="preserve"> </w:t>
      </w:r>
      <w:r w:rsidR="00E357C5" w:rsidRPr="002268BC">
        <w:rPr>
          <w:b/>
          <w:lang w:val="sr-Cyrl-CS"/>
        </w:rPr>
        <w:t>21</w:t>
      </w:r>
      <w:r w:rsidR="006631B8" w:rsidRPr="002268BC">
        <w:rPr>
          <w:b/>
          <w:lang w:val="sr-Cyrl-CS"/>
        </w:rPr>
        <w:t>.</w:t>
      </w:r>
    </w:p>
    <w:p w14:paraId="5D515364" w14:textId="7C48C667" w:rsidR="00D22E7C" w:rsidRPr="002268BC" w:rsidRDefault="00AD14CB" w:rsidP="00D22E7C">
      <w:pPr>
        <w:spacing w:line="276" w:lineRule="auto"/>
        <w:jc w:val="both"/>
        <w:rPr>
          <w:lang w:val="sr-Cyrl-CS"/>
        </w:rPr>
      </w:pPr>
      <w:r w:rsidRPr="002268BC">
        <w:rPr>
          <w:lang w:val="sr-Cyrl-CS"/>
        </w:rPr>
        <w:t xml:space="preserve">         </w:t>
      </w:r>
      <w:r w:rsidR="00A35F25" w:rsidRPr="002268BC">
        <w:rPr>
          <w:lang w:val="sr-Cyrl-CS"/>
        </w:rPr>
        <w:t xml:space="preserve">Државна помоћ за улагање у </w:t>
      </w:r>
      <w:r w:rsidR="003025C7" w:rsidRPr="002268BC">
        <w:rPr>
          <w:lang w:val="sr-Cyrl-CS"/>
        </w:rPr>
        <w:t>ремедијацију контаминираних локација</w:t>
      </w:r>
      <w:r w:rsidR="003025C7" w:rsidRPr="002268BC">
        <w:rPr>
          <w:b/>
          <w:lang w:val="sr-Cyrl-CS"/>
        </w:rPr>
        <w:t xml:space="preserve"> </w:t>
      </w:r>
      <w:r w:rsidR="00A35F25" w:rsidRPr="002268BC">
        <w:rPr>
          <w:lang w:val="sr-Cyrl-CS"/>
        </w:rPr>
        <w:t>усклађена</w:t>
      </w:r>
      <w:r w:rsidR="002C024E" w:rsidRPr="002268BC">
        <w:rPr>
          <w:lang w:val="sr-Cyrl-CS"/>
        </w:rPr>
        <w:t xml:space="preserve"> је</w:t>
      </w:r>
      <w:r w:rsidR="00A35F25" w:rsidRPr="002268BC">
        <w:rPr>
          <w:lang w:val="sr-Cyrl-CS"/>
        </w:rPr>
        <w:t xml:space="preserve"> </w:t>
      </w:r>
      <w:r w:rsidR="001817CC" w:rsidRPr="002268BC">
        <w:rPr>
          <w:lang w:val="sr-Cyrl-CS"/>
        </w:rPr>
        <w:t xml:space="preserve">у смислу члана 3. ове уредбе </w:t>
      </w:r>
      <w:r w:rsidR="00A35F25" w:rsidRPr="002268BC">
        <w:rPr>
          <w:lang w:val="sr-Cyrl-CS"/>
        </w:rPr>
        <w:t xml:space="preserve">ако </w:t>
      </w:r>
      <w:r w:rsidR="003025C7" w:rsidRPr="002268BC">
        <w:rPr>
          <w:lang w:val="sr-Cyrl-CS"/>
        </w:rPr>
        <w:t>у</w:t>
      </w:r>
      <w:r w:rsidR="004C2D2A" w:rsidRPr="002268BC">
        <w:rPr>
          <w:lang w:val="sr-Cyrl-CS"/>
        </w:rPr>
        <w:t xml:space="preserve">лагање </w:t>
      </w:r>
      <w:r w:rsidR="001817CC" w:rsidRPr="002268BC">
        <w:rPr>
          <w:lang w:val="sr-Cyrl-CS"/>
        </w:rPr>
        <w:t>дов</w:t>
      </w:r>
      <w:r w:rsidR="003025C7" w:rsidRPr="002268BC">
        <w:rPr>
          <w:lang w:val="sr-Cyrl-CS"/>
        </w:rPr>
        <w:t>оди</w:t>
      </w:r>
      <w:r w:rsidR="001817CC" w:rsidRPr="002268BC">
        <w:rPr>
          <w:lang w:val="sr-Cyrl-CS"/>
        </w:rPr>
        <w:t xml:space="preserve"> </w:t>
      </w:r>
      <w:r w:rsidR="00D22E7C" w:rsidRPr="002268BC">
        <w:rPr>
          <w:lang w:val="sr-Cyrl-CS"/>
        </w:rPr>
        <w:t xml:space="preserve">до санације штете </w:t>
      </w:r>
      <w:r w:rsidR="00B55C65" w:rsidRPr="002268BC">
        <w:rPr>
          <w:lang w:val="sr-Cyrl-CS"/>
        </w:rPr>
        <w:t>према</w:t>
      </w:r>
      <w:r w:rsidR="00D22E7C" w:rsidRPr="002268BC">
        <w:rPr>
          <w:lang w:val="sr-Cyrl-CS"/>
        </w:rPr>
        <w:t xml:space="preserve"> животној средини, укључујући</w:t>
      </w:r>
      <w:r w:rsidR="00B55C65" w:rsidRPr="002268BC">
        <w:rPr>
          <w:lang w:val="sr-Cyrl-CS"/>
        </w:rPr>
        <w:t xml:space="preserve"> штету у виду</w:t>
      </w:r>
      <w:r w:rsidR="00D22E7C" w:rsidRPr="002268BC">
        <w:rPr>
          <w:lang w:val="sr-Cyrl-CS"/>
        </w:rPr>
        <w:t xml:space="preserve"> </w:t>
      </w:r>
      <w:r w:rsidR="001817CC" w:rsidRPr="002268BC">
        <w:rPr>
          <w:lang w:val="sr-Cyrl-CS"/>
        </w:rPr>
        <w:t>погоршањ</w:t>
      </w:r>
      <w:r w:rsidR="00B55C65" w:rsidRPr="002268BC">
        <w:rPr>
          <w:lang w:val="sr-Cyrl-CS"/>
        </w:rPr>
        <w:t>а</w:t>
      </w:r>
      <w:r w:rsidR="001817CC" w:rsidRPr="002268BC">
        <w:rPr>
          <w:lang w:val="sr-Cyrl-CS"/>
        </w:rPr>
        <w:t xml:space="preserve"> </w:t>
      </w:r>
      <w:r w:rsidR="00D22E7C" w:rsidRPr="002268BC">
        <w:rPr>
          <w:lang w:val="sr-Cyrl-CS"/>
        </w:rPr>
        <w:t xml:space="preserve">квалитета </w:t>
      </w:r>
      <w:r w:rsidR="002C024E" w:rsidRPr="002268BC">
        <w:rPr>
          <w:lang w:val="sr-Cyrl-CS"/>
        </w:rPr>
        <w:t xml:space="preserve">земљишта </w:t>
      </w:r>
      <w:r w:rsidR="00D22E7C" w:rsidRPr="002268BC">
        <w:rPr>
          <w:lang w:val="sr-Cyrl-CS"/>
        </w:rPr>
        <w:t>или површинских или подземних вода.</w:t>
      </w:r>
    </w:p>
    <w:p w14:paraId="13F9111A" w14:textId="77777777" w:rsidR="00A35F25" w:rsidRPr="002268BC" w:rsidRDefault="00AD14CB" w:rsidP="00D22E7C">
      <w:pPr>
        <w:spacing w:line="276" w:lineRule="auto"/>
        <w:jc w:val="both"/>
        <w:rPr>
          <w:lang w:val="sr-Cyrl-CS"/>
        </w:rPr>
      </w:pPr>
      <w:r w:rsidRPr="002268BC">
        <w:rPr>
          <w:lang w:val="sr-Cyrl-CS"/>
        </w:rPr>
        <w:t xml:space="preserve">         </w:t>
      </w:r>
      <w:r w:rsidR="00A35F25" w:rsidRPr="002268BC">
        <w:rPr>
          <w:lang w:val="sr-Cyrl-CS"/>
        </w:rPr>
        <w:t xml:space="preserve">Државна помоћ </w:t>
      </w:r>
      <w:r w:rsidR="003025C7" w:rsidRPr="002268BC">
        <w:rPr>
          <w:lang w:val="sr-Cyrl-CS"/>
        </w:rPr>
        <w:t>из овог члана не додељује се</w:t>
      </w:r>
      <w:r w:rsidR="00D22E7C" w:rsidRPr="002268BC">
        <w:rPr>
          <w:lang w:val="sr-Cyrl-CS"/>
        </w:rPr>
        <w:t xml:space="preserve"> правно</w:t>
      </w:r>
      <w:r w:rsidR="00A35F25" w:rsidRPr="002268BC">
        <w:rPr>
          <w:lang w:val="sr-Cyrl-CS"/>
        </w:rPr>
        <w:t>м</w:t>
      </w:r>
      <w:r w:rsidR="00D22E7C" w:rsidRPr="002268BC">
        <w:rPr>
          <w:lang w:val="sr-Cyrl-CS"/>
        </w:rPr>
        <w:t xml:space="preserve"> или физичко</w:t>
      </w:r>
      <w:r w:rsidR="00A35F25" w:rsidRPr="002268BC">
        <w:rPr>
          <w:lang w:val="sr-Cyrl-CS"/>
        </w:rPr>
        <w:t>м</w:t>
      </w:r>
      <w:r w:rsidR="00D22E7C" w:rsidRPr="002268BC">
        <w:rPr>
          <w:lang w:val="sr-Cyrl-CS"/>
        </w:rPr>
        <w:t xml:space="preserve"> лиц</w:t>
      </w:r>
      <w:r w:rsidR="00A35F25" w:rsidRPr="002268BC">
        <w:rPr>
          <w:lang w:val="sr-Cyrl-CS"/>
        </w:rPr>
        <w:t>у које</w:t>
      </w:r>
      <w:r w:rsidR="00D22E7C" w:rsidRPr="002268BC">
        <w:rPr>
          <w:lang w:val="sr-Cyrl-CS"/>
        </w:rPr>
        <w:t xml:space="preserve"> одговорно за штету</w:t>
      </w:r>
      <w:r w:rsidR="003035B8" w:rsidRPr="002268BC">
        <w:rPr>
          <w:lang w:val="sr-Cyrl-CS"/>
        </w:rPr>
        <w:t xml:space="preserve"> према животној средини</w:t>
      </w:r>
      <w:r w:rsidR="00D22E7C" w:rsidRPr="002268BC">
        <w:rPr>
          <w:lang w:val="sr-Cyrl-CS"/>
        </w:rPr>
        <w:t xml:space="preserve"> </w:t>
      </w:r>
      <w:r w:rsidR="001817CC" w:rsidRPr="002268BC">
        <w:rPr>
          <w:lang w:val="sr-Cyrl-CS"/>
        </w:rPr>
        <w:t>у складу са законом</w:t>
      </w:r>
      <w:r w:rsidR="003025C7" w:rsidRPr="002268BC">
        <w:rPr>
          <w:lang w:val="sr-Cyrl-CS"/>
        </w:rPr>
        <w:t xml:space="preserve"> (начело загађивач плаћа)</w:t>
      </w:r>
      <w:r w:rsidR="001817CC" w:rsidRPr="002268BC">
        <w:rPr>
          <w:lang w:val="sr-Cyrl-CS"/>
        </w:rPr>
        <w:t>.</w:t>
      </w:r>
    </w:p>
    <w:p w14:paraId="5511C9E4" w14:textId="0EF05070" w:rsidR="00A35F25" w:rsidRPr="002268BC" w:rsidRDefault="00A35F25" w:rsidP="00D22E7C">
      <w:pPr>
        <w:spacing w:line="276" w:lineRule="auto"/>
        <w:jc w:val="both"/>
        <w:rPr>
          <w:lang w:val="sr-Cyrl-CS"/>
        </w:rPr>
      </w:pPr>
      <w:r w:rsidRPr="002268BC">
        <w:rPr>
          <w:lang w:val="sr-Cyrl-CS"/>
        </w:rPr>
        <w:t xml:space="preserve">        </w:t>
      </w:r>
      <w:r w:rsidR="00832C5A" w:rsidRPr="002268BC">
        <w:rPr>
          <w:lang w:val="sr-Cyrl-CS"/>
        </w:rPr>
        <w:t>Државна помоћ за улагање у ремедијацију контаминираних локација може</w:t>
      </w:r>
      <w:r w:rsidR="002C024E" w:rsidRPr="002268BC">
        <w:rPr>
          <w:lang w:val="sr-Cyrl-CS"/>
        </w:rPr>
        <w:t xml:space="preserve"> се</w:t>
      </w:r>
      <w:r w:rsidR="00832C5A" w:rsidRPr="002268BC">
        <w:rPr>
          <w:lang w:val="sr-Cyrl-CS"/>
        </w:rPr>
        <w:t xml:space="preserve"> доделити лицу које је задужено за извођење радова на санацији или деконтаминацији локација,</w:t>
      </w:r>
      <w:r w:rsidRPr="002268BC">
        <w:rPr>
          <w:lang w:val="sr-Cyrl-CS"/>
        </w:rPr>
        <w:t xml:space="preserve"> </w:t>
      </w:r>
      <w:r w:rsidR="00832C5A" w:rsidRPr="002268BC">
        <w:rPr>
          <w:lang w:val="sr-Cyrl-CS"/>
        </w:rPr>
        <w:t>а</w:t>
      </w:r>
      <w:r w:rsidR="003025C7" w:rsidRPr="002268BC">
        <w:rPr>
          <w:lang w:val="sr-Cyrl-CS"/>
        </w:rPr>
        <w:t>ко</w:t>
      </w:r>
      <w:r w:rsidR="00832C5A" w:rsidRPr="002268BC">
        <w:rPr>
          <w:lang w:val="sr-Cyrl-CS"/>
        </w:rPr>
        <w:t xml:space="preserve"> није идентификовано</w:t>
      </w:r>
      <w:r w:rsidR="003025C7" w:rsidRPr="002268BC">
        <w:rPr>
          <w:lang w:val="sr-Cyrl-CS"/>
        </w:rPr>
        <w:t xml:space="preserve"> одговорно лице или </w:t>
      </w:r>
      <w:r w:rsidR="00832C5A" w:rsidRPr="002268BC">
        <w:rPr>
          <w:lang w:val="sr-Cyrl-CS"/>
        </w:rPr>
        <w:t xml:space="preserve">одговорно лице </w:t>
      </w:r>
      <w:r w:rsidR="003025C7" w:rsidRPr="002268BC">
        <w:rPr>
          <w:lang w:val="sr-Cyrl-CS"/>
        </w:rPr>
        <w:t>не може да сноси трошкове у складу са прописима.</w:t>
      </w:r>
    </w:p>
    <w:p w14:paraId="267B198E" w14:textId="77777777" w:rsidR="003025C7" w:rsidRPr="002268BC" w:rsidRDefault="006D161F" w:rsidP="00D22E7C">
      <w:pPr>
        <w:spacing w:line="276" w:lineRule="auto"/>
        <w:jc w:val="both"/>
        <w:rPr>
          <w:lang w:val="sr-Cyrl-CS"/>
        </w:rPr>
      </w:pPr>
      <w:r w:rsidRPr="002268BC">
        <w:rPr>
          <w:lang w:val="sr-Cyrl-CS"/>
        </w:rPr>
        <w:t xml:space="preserve">          </w:t>
      </w:r>
      <w:r w:rsidR="004C2D2A" w:rsidRPr="002268BC">
        <w:rPr>
          <w:lang w:val="sr-Cyrl-CS"/>
        </w:rPr>
        <w:t xml:space="preserve">Оправдани </w:t>
      </w:r>
      <w:r w:rsidR="00D22E7C" w:rsidRPr="002268BC">
        <w:rPr>
          <w:lang w:val="sr-Cyrl-CS"/>
        </w:rPr>
        <w:t xml:space="preserve">трошкови су трошкови настали током санације, умањени за повећање вредности земљишта. </w:t>
      </w:r>
    </w:p>
    <w:p w14:paraId="5B901B60" w14:textId="77777777" w:rsidR="00D22E7C" w:rsidRPr="002268BC" w:rsidRDefault="00D22E7C" w:rsidP="005914FB">
      <w:pPr>
        <w:spacing w:line="276" w:lineRule="auto"/>
        <w:ind w:firstLine="720"/>
        <w:jc w:val="both"/>
        <w:rPr>
          <w:lang w:val="sr-Cyrl-CS"/>
        </w:rPr>
      </w:pPr>
      <w:r w:rsidRPr="002268BC">
        <w:rPr>
          <w:lang w:val="sr-Cyrl-CS"/>
        </w:rPr>
        <w:t xml:space="preserve">Сви </w:t>
      </w:r>
      <w:r w:rsidR="00A35F25" w:rsidRPr="002268BC">
        <w:rPr>
          <w:lang w:val="sr-Cyrl-CS"/>
        </w:rPr>
        <w:t>трошкови</w:t>
      </w:r>
      <w:r w:rsidRPr="002268BC">
        <w:rPr>
          <w:lang w:val="sr-Cyrl-CS"/>
        </w:rPr>
        <w:t xml:space="preserve"> које је </w:t>
      </w:r>
      <w:r w:rsidR="00212454" w:rsidRPr="002268BC">
        <w:rPr>
          <w:lang w:val="sr-Cyrl-CS"/>
        </w:rPr>
        <w:t>учесник на тржишту преузео</w:t>
      </w:r>
      <w:r w:rsidRPr="002268BC">
        <w:rPr>
          <w:lang w:val="sr-Cyrl-CS"/>
        </w:rPr>
        <w:t xml:space="preserve"> за санацију свог локалитета, без обзира да ли се такви </w:t>
      </w:r>
      <w:r w:rsidR="00A35F25" w:rsidRPr="002268BC">
        <w:rPr>
          <w:lang w:val="sr-Cyrl-CS"/>
        </w:rPr>
        <w:t>трошкови</w:t>
      </w:r>
      <w:r w:rsidRPr="002268BC">
        <w:rPr>
          <w:lang w:val="sr-Cyrl-CS"/>
        </w:rPr>
        <w:t xml:space="preserve"> могу приказати као основно средство у </w:t>
      </w:r>
      <w:r w:rsidR="00A138E6" w:rsidRPr="002268BC">
        <w:rPr>
          <w:lang w:val="sr-Cyrl-CS"/>
        </w:rPr>
        <w:t xml:space="preserve">његовом </w:t>
      </w:r>
      <w:r w:rsidRPr="002268BC">
        <w:rPr>
          <w:lang w:val="sr-Cyrl-CS"/>
        </w:rPr>
        <w:t xml:space="preserve">билансу стања, </w:t>
      </w:r>
      <w:r w:rsidR="00A138E6" w:rsidRPr="002268BC">
        <w:rPr>
          <w:lang w:val="sr-Cyrl-CS"/>
        </w:rPr>
        <w:t>сматрају се</w:t>
      </w:r>
      <w:r w:rsidRPr="002268BC">
        <w:rPr>
          <w:lang w:val="sr-Cyrl-CS"/>
        </w:rPr>
        <w:t xml:space="preserve"> </w:t>
      </w:r>
      <w:r w:rsidR="00F33A7B" w:rsidRPr="002268BC">
        <w:rPr>
          <w:lang w:val="sr-Cyrl-CS"/>
        </w:rPr>
        <w:t>оправданим трошковима</w:t>
      </w:r>
      <w:r w:rsidRPr="002268BC">
        <w:rPr>
          <w:lang w:val="sr-Cyrl-CS"/>
        </w:rPr>
        <w:t xml:space="preserve"> </w:t>
      </w:r>
      <w:r w:rsidR="00A35F25" w:rsidRPr="002268BC">
        <w:rPr>
          <w:lang w:val="sr-Cyrl-CS"/>
        </w:rPr>
        <w:t>улагањ</w:t>
      </w:r>
      <w:r w:rsidR="00F33A7B" w:rsidRPr="002268BC">
        <w:rPr>
          <w:lang w:val="sr-Cyrl-CS"/>
        </w:rPr>
        <w:t>а</w:t>
      </w:r>
      <w:r w:rsidRPr="002268BC">
        <w:rPr>
          <w:lang w:val="sr-Cyrl-CS"/>
        </w:rPr>
        <w:t xml:space="preserve"> у случају санације загађених локација.</w:t>
      </w:r>
    </w:p>
    <w:p w14:paraId="427713F5" w14:textId="77777777" w:rsidR="00D22E7C" w:rsidRPr="002268BC" w:rsidRDefault="006D161F" w:rsidP="00D22E7C">
      <w:pPr>
        <w:spacing w:line="276" w:lineRule="auto"/>
        <w:jc w:val="both"/>
        <w:rPr>
          <w:lang w:val="sr-Cyrl-CS"/>
        </w:rPr>
      </w:pPr>
      <w:r w:rsidRPr="002268BC">
        <w:rPr>
          <w:lang w:val="sr-Cyrl-CS"/>
        </w:rPr>
        <w:t xml:space="preserve">           </w:t>
      </w:r>
      <w:r w:rsidR="00A138E6" w:rsidRPr="002268BC">
        <w:rPr>
          <w:lang w:val="sr-Cyrl-CS"/>
        </w:rPr>
        <w:t xml:space="preserve">Процену </w:t>
      </w:r>
      <w:r w:rsidR="00D22E7C" w:rsidRPr="002268BC">
        <w:rPr>
          <w:lang w:val="sr-Cyrl-CS"/>
        </w:rPr>
        <w:t xml:space="preserve">повећања вредности земљишта које је резултат санације врши независни </w:t>
      </w:r>
      <w:r w:rsidR="00A138E6" w:rsidRPr="002268BC">
        <w:rPr>
          <w:lang w:val="sr-Cyrl-CS"/>
        </w:rPr>
        <w:t>проценитељ</w:t>
      </w:r>
      <w:r w:rsidR="00D22E7C" w:rsidRPr="002268BC">
        <w:rPr>
          <w:lang w:val="sr-Cyrl-CS"/>
        </w:rPr>
        <w:t>.</w:t>
      </w:r>
    </w:p>
    <w:p w14:paraId="6D456EED" w14:textId="77777777" w:rsidR="00D22E7C" w:rsidRPr="002268BC" w:rsidRDefault="006D161F" w:rsidP="00D22E7C">
      <w:pPr>
        <w:spacing w:line="276" w:lineRule="auto"/>
        <w:jc w:val="both"/>
        <w:rPr>
          <w:lang w:val="sr-Cyrl-CS"/>
        </w:rPr>
      </w:pPr>
      <w:r w:rsidRPr="002268BC">
        <w:rPr>
          <w:lang w:val="sr-Cyrl-CS"/>
        </w:rPr>
        <w:lastRenderedPageBreak/>
        <w:t xml:space="preserve">        </w:t>
      </w:r>
      <w:r w:rsidR="00A35F25" w:rsidRPr="002268BC">
        <w:rPr>
          <w:lang w:val="sr-Cyrl-CS"/>
        </w:rPr>
        <w:t xml:space="preserve">   </w:t>
      </w:r>
      <w:r w:rsidR="0024716D" w:rsidRPr="002268BC">
        <w:rPr>
          <w:lang w:val="sr-Cyrl-CS"/>
        </w:rPr>
        <w:t>И</w:t>
      </w:r>
      <w:r w:rsidR="00D22E7C" w:rsidRPr="002268BC">
        <w:rPr>
          <w:lang w:val="sr-Cyrl-CS"/>
        </w:rPr>
        <w:t>нтензитет</w:t>
      </w:r>
      <w:r w:rsidR="007B30D9" w:rsidRPr="002268BC">
        <w:rPr>
          <w:lang w:val="sr-Cyrl-CS"/>
        </w:rPr>
        <w:t xml:space="preserve"> државне</w:t>
      </w:r>
      <w:r w:rsidR="00D22E7C" w:rsidRPr="002268BC">
        <w:rPr>
          <w:lang w:val="sr-Cyrl-CS"/>
        </w:rPr>
        <w:t xml:space="preserve"> помоћи </w:t>
      </w:r>
      <w:r w:rsidR="00E6158A" w:rsidRPr="002268BC">
        <w:rPr>
          <w:lang w:val="sr-Cyrl-CS"/>
        </w:rPr>
        <w:t>је до</w:t>
      </w:r>
      <w:r w:rsidR="00D22E7C" w:rsidRPr="002268BC">
        <w:rPr>
          <w:lang w:val="sr-Cyrl-CS"/>
        </w:rPr>
        <w:t xml:space="preserve"> 100% оправданих трошкова</w:t>
      </w:r>
      <w:r w:rsidR="00F90E75" w:rsidRPr="002268BC">
        <w:rPr>
          <w:lang w:val="sr-Cyrl-CS"/>
        </w:rPr>
        <w:t>, а највише до 20 милиона евра по учеснику на тржишту по пројекту улагања</w:t>
      </w:r>
      <w:r w:rsidR="00D22E7C" w:rsidRPr="002268BC">
        <w:rPr>
          <w:lang w:val="sr-Cyrl-CS"/>
        </w:rPr>
        <w:t>.</w:t>
      </w:r>
    </w:p>
    <w:p w14:paraId="1BBD5A88" w14:textId="77777777" w:rsidR="003329A9" w:rsidRPr="002268BC" w:rsidRDefault="003329A9" w:rsidP="00D22E7C">
      <w:pPr>
        <w:spacing w:line="276" w:lineRule="auto"/>
        <w:jc w:val="both"/>
        <w:rPr>
          <w:lang w:val="sr-Cyrl-CS"/>
        </w:rPr>
      </w:pPr>
    </w:p>
    <w:p w14:paraId="1CBAEA90" w14:textId="4B6CED24" w:rsidR="00613FA8" w:rsidRPr="002268BC" w:rsidRDefault="00613FA8" w:rsidP="00D22E7C">
      <w:pPr>
        <w:spacing w:line="276" w:lineRule="auto"/>
        <w:jc w:val="both"/>
        <w:rPr>
          <w:lang w:val="sr-Cyrl-CS"/>
        </w:rPr>
      </w:pPr>
    </w:p>
    <w:p w14:paraId="49C55B05" w14:textId="77777777" w:rsidR="00D22E7C" w:rsidRPr="002268BC" w:rsidRDefault="00DE7AB9" w:rsidP="00D22E7C">
      <w:pPr>
        <w:spacing w:line="276" w:lineRule="auto"/>
        <w:jc w:val="center"/>
        <w:rPr>
          <w:lang w:val="sr-Cyrl-CS"/>
        </w:rPr>
      </w:pPr>
      <w:r w:rsidRPr="002268BC">
        <w:rPr>
          <w:b/>
          <w:lang w:val="sr-Cyrl-CS"/>
        </w:rPr>
        <w:t>Државна п</w:t>
      </w:r>
      <w:r w:rsidR="004C2D2A" w:rsidRPr="002268BC">
        <w:rPr>
          <w:b/>
          <w:lang w:val="sr-Cyrl-CS"/>
        </w:rPr>
        <w:t>омоћ за улагање у</w:t>
      </w:r>
      <w:r w:rsidR="00D22E7C" w:rsidRPr="002268BC">
        <w:rPr>
          <w:b/>
          <w:lang w:val="sr-Cyrl-CS"/>
        </w:rPr>
        <w:t xml:space="preserve"> енергетски ефикасно даљинско грејање и хлађење</w:t>
      </w:r>
    </w:p>
    <w:p w14:paraId="3341BE50" w14:textId="77777777" w:rsidR="006D161F" w:rsidRPr="002268BC" w:rsidRDefault="006D161F" w:rsidP="00D22E7C">
      <w:pPr>
        <w:spacing w:line="276" w:lineRule="auto"/>
        <w:jc w:val="both"/>
        <w:rPr>
          <w:lang w:val="sr-Cyrl-CS"/>
        </w:rPr>
      </w:pPr>
    </w:p>
    <w:p w14:paraId="7C2EC153" w14:textId="77777777" w:rsidR="00AD14CB" w:rsidRPr="002268BC" w:rsidRDefault="006D161F" w:rsidP="006D161F">
      <w:pPr>
        <w:spacing w:line="276" w:lineRule="auto"/>
        <w:jc w:val="center"/>
        <w:rPr>
          <w:b/>
          <w:lang w:val="sr-Cyrl-CS"/>
        </w:rPr>
      </w:pPr>
      <w:r w:rsidRPr="002268BC">
        <w:rPr>
          <w:b/>
          <w:lang w:val="sr-Cyrl-CS"/>
        </w:rPr>
        <w:t xml:space="preserve">Члан </w:t>
      </w:r>
      <w:r w:rsidR="00E357C5" w:rsidRPr="002268BC">
        <w:rPr>
          <w:b/>
          <w:lang w:val="sr-Cyrl-CS"/>
        </w:rPr>
        <w:t>22</w:t>
      </w:r>
      <w:r w:rsidR="006631B8" w:rsidRPr="002268BC">
        <w:rPr>
          <w:b/>
          <w:lang w:val="sr-Cyrl-CS"/>
        </w:rPr>
        <w:t>.</w:t>
      </w:r>
    </w:p>
    <w:p w14:paraId="28BB8B2F" w14:textId="344A8545" w:rsidR="00254BAA" w:rsidRPr="002268BC" w:rsidRDefault="00254BAA" w:rsidP="005914FB">
      <w:pPr>
        <w:spacing w:line="276" w:lineRule="auto"/>
        <w:ind w:firstLine="720"/>
        <w:jc w:val="both"/>
        <w:rPr>
          <w:lang w:val="sr-Cyrl-CS"/>
        </w:rPr>
      </w:pPr>
      <w:r w:rsidRPr="002268BC">
        <w:rPr>
          <w:lang w:val="sr-Cyrl-CS"/>
        </w:rPr>
        <w:t xml:space="preserve">Државна помоћ за улагање у енергетски ефикасно даљинско грејање и хлађење </w:t>
      </w:r>
      <w:r w:rsidR="00D225E9" w:rsidRPr="002268BC">
        <w:rPr>
          <w:lang w:val="sr-Cyrl-CS"/>
        </w:rPr>
        <w:t xml:space="preserve"> усклађена</w:t>
      </w:r>
      <w:r w:rsidR="002C024E" w:rsidRPr="002268BC">
        <w:rPr>
          <w:lang w:val="sr-Cyrl-CS"/>
        </w:rPr>
        <w:t xml:space="preserve"> је</w:t>
      </w:r>
      <w:r w:rsidR="00D225E9" w:rsidRPr="002268BC">
        <w:rPr>
          <w:lang w:val="sr-Cyrl-CS"/>
        </w:rPr>
        <w:t xml:space="preserve"> ако се</w:t>
      </w:r>
      <w:r w:rsidRPr="002268BC">
        <w:rPr>
          <w:lang w:val="sr-Cyrl-CS"/>
        </w:rPr>
        <w:t xml:space="preserve"> додељује за </w:t>
      </w:r>
      <w:r w:rsidR="00D225E9" w:rsidRPr="002268BC">
        <w:rPr>
          <w:lang w:val="sr-Cyrl-CS"/>
        </w:rPr>
        <w:t>улагање у производњу и</w:t>
      </w:r>
      <w:r w:rsidRPr="002268BC">
        <w:rPr>
          <w:lang w:val="sr-Cyrl-CS"/>
        </w:rPr>
        <w:t xml:space="preserve"> дистрибутивну мрежу.</w:t>
      </w:r>
    </w:p>
    <w:p w14:paraId="3DD751A2" w14:textId="77777777" w:rsidR="00A138E6" w:rsidRPr="002268BC" w:rsidRDefault="00D22E7C" w:rsidP="00D22E7C">
      <w:pPr>
        <w:spacing w:line="276" w:lineRule="auto"/>
        <w:jc w:val="both"/>
        <w:rPr>
          <w:lang w:val="sr-Cyrl-CS"/>
        </w:rPr>
      </w:pPr>
      <w:r w:rsidRPr="002268BC">
        <w:rPr>
          <w:lang w:val="sr-Cyrl-CS"/>
        </w:rPr>
        <w:t xml:space="preserve"> </w:t>
      </w:r>
      <w:r w:rsidR="006D161F" w:rsidRPr="002268BC">
        <w:rPr>
          <w:lang w:val="sr-Cyrl-CS"/>
        </w:rPr>
        <w:t xml:space="preserve">            </w:t>
      </w:r>
      <w:r w:rsidRPr="002268BC">
        <w:rPr>
          <w:lang w:val="sr-Cyrl-CS"/>
        </w:rPr>
        <w:t xml:space="preserve">Оправдани трошкови </w:t>
      </w:r>
      <w:r w:rsidR="00254BAA" w:rsidRPr="002268BC">
        <w:rPr>
          <w:lang w:val="sr-Cyrl-CS"/>
        </w:rPr>
        <w:t xml:space="preserve">за </w:t>
      </w:r>
      <w:r w:rsidR="003D6A65" w:rsidRPr="002268BC">
        <w:rPr>
          <w:lang w:val="sr-Cyrl-CS"/>
        </w:rPr>
        <w:t xml:space="preserve">улагање у </w:t>
      </w:r>
      <w:r w:rsidR="00D225E9" w:rsidRPr="002268BC">
        <w:rPr>
          <w:lang w:val="sr-Cyrl-CS"/>
        </w:rPr>
        <w:t>производњу</w:t>
      </w:r>
      <w:r w:rsidRPr="002268BC">
        <w:rPr>
          <w:lang w:val="sr-Cyrl-CS"/>
        </w:rPr>
        <w:t xml:space="preserve"> </w:t>
      </w:r>
      <w:r w:rsidR="00254BAA" w:rsidRPr="002268BC">
        <w:rPr>
          <w:lang w:val="sr-Cyrl-CS"/>
        </w:rPr>
        <w:t xml:space="preserve">су </w:t>
      </w:r>
      <w:r w:rsidRPr="002268BC">
        <w:rPr>
          <w:lang w:val="sr-Cyrl-CS"/>
        </w:rPr>
        <w:t xml:space="preserve">додатни трошкови </w:t>
      </w:r>
      <w:r w:rsidR="00254BAA" w:rsidRPr="002268BC">
        <w:rPr>
          <w:lang w:val="sr-Cyrl-CS"/>
        </w:rPr>
        <w:t xml:space="preserve">улагања </w:t>
      </w:r>
      <w:r w:rsidRPr="002268BC">
        <w:rPr>
          <w:lang w:val="sr-Cyrl-CS"/>
        </w:rPr>
        <w:t>потребни</w:t>
      </w:r>
      <w:r w:rsidR="00254BAA" w:rsidRPr="002268BC">
        <w:rPr>
          <w:lang w:val="sr-Cyrl-CS"/>
        </w:rPr>
        <w:t>х</w:t>
      </w:r>
      <w:r w:rsidRPr="002268BC">
        <w:rPr>
          <w:lang w:val="sr-Cyrl-CS"/>
        </w:rPr>
        <w:t xml:space="preserve"> за изградњу, проширење и обнову једне или више производних јединица </w:t>
      </w:r>
      <w:r w:rsidR="00254BAA" w:rsidRPr="002268BC">
        <w:rPr>
          <w:lang w:val="sr-Cyrl-CS"/>
        </w:rPr>
        <w:t xml:space="preserve">како </w:t>
      </w:r>
      <w:r w:rsidRPr="002268BC">
        <w:rPr>
          <w:lang w:val="sr-Cyrl-CS"/>
        </w:rPr>
        <w:t>би функционисале као енергетски ефикасан систем даљинског грејања и хлађења у поређењу са конвенционалн</w:t>
      </w:r>
      <w:r w:rsidR="00D225E9" w:rsidRPr="002268BC">
        <w:rPr>
          <w:lang w:val="sr-Cyrl-CS"/>
        </w:rPr>
        <w:t>о</w:t>
      </w:r>
      <w:r w:rsidRPr="002268BC">
        <w:rPr>
          <w:lang w:val="sr-Cyrl-CS"/>
        </w:rPr>
        <w:t xml:space="preserve">м </w:t>
      </w:r>
      <w:r w:rsidR="00D225E9" w:rsidRPr="002268BC">
        <w:rPr>
          <w:lang w:val="sr-Cyrl-CS"/>
        </w:rPr>
        <w:t>производњом</w:t>
      </w:r>
      <w:r w:rsidRPr="002268BC">
        <w:rPr>
          <w:lang w:val="sr-Cyrl-CS"/>
        </w:rPr>
        <w:t>.</w:t>
      </w:r>
    </w:p>
    <w:p w14:paraId="0863793D" w14:textId="77777777" w:rsidR="00D22E7C" w:rsidRPr="002268BC" w:rsidRDefault="00A138E6" w:rsidP="005914FB">
      <w:pPr>
        <w:spacing w:line="276" w:lineRule="auto"/>
        <w:ind w:firstLine="720"/>
        <w:jc w:val="both"/>
        <w:rPr>
          <w:lang w:val="sr-Cyrl-CS"/>
        </w:rPr>
      </w:pPr>
      <w:r w:rsidRPr="002268BC">
        <w:rPr>
          <w:lang w:val="sr-Cyrl-CS"/>
        </w:rPr>
        <w:t>Улагање</w:t>
      </w:r>
      <w:r w:rsidR="00A235FB" w:rsidRPr="002268BC">
        <w:rPr>
          <w:lang w:val="sr-Cyrl-CS"/>
        </w:rPr>
        <w:t xml:space="preserve"> </w:t>
      </w:r>
      <w:r w:rsidRPr="002268BC">
        <w:rPr>
          <w:lang w:val="sr-Cyrl-CS"/>
        </w:rPr>
        <w:t>мора</w:t>
      </w:r>
      <w:r w:rsidR="00D22E7C" w:rsidRPr="002268BC">
        <w:rPr>
          <w:lang w:val="sr-Cyrl-CS"/>
        </w:rPr>
        <w:t xml:space="preserve"> бити саставни део енергетски ефикасног система даљинског грејања и хлађења.</w:t>
      </w:r>
    </w:p>
    <w:p w14:paraId="6B2ED447" w14:textId="77777777" w:rsidR="00A138E6" w:rsidRPr="002268BC" w:rsidRDefault="006D161F" w:rsidP="00D22E7C">
      <w:pPr>
        <w:spacing w:line="276" w:lineRule="auto"/>
        <w:jc w:val="both"/>
        <w:rPr>
          <w:lang w:val="sr-Cyrl-CS"/>
        </w:rPr>
      </w:pPr>
      <w:r w:rsidRPr="002268BC">
        <w:rPr>
          <w:lang w:val="sr-Cyrl-CS"/>
        </w:rPr>
        <w:t xml:space="preserve">            </w:t>
      </w:r>
      <w:r w:rsidR="00D225E9" w:rsidRPr="002268BC">
        <w:rPr>
          <w:lang w:val="sr-Cyrl-CS"/>
        </w:rPr>
        <w:t>И</w:t>
      </w:r>
      <w:r w:rsidR="00D22E7C" w:rsidRPr="002268BC">
        <w:rPr>
          <w:lang w:val="sr-Cyrl-CS"/>
        </w:rPr>
        <w:t xml:space="preserve">нтензитет </w:t>
      </w:r>
      <w:r w:rsidR="007B30D9" w:rsidRPr="002268BC">
        <w:rPr>
          <w:lang w:val="sr-Cyrl-CS"/>
        </w:rPr>
        <w:t xml:space="preserve">државне </w:t>
      </w:r>
      <w:r w:rsidR="00D22E7C" w:rsidRPr="002268BC">
        <w:rPr>
          <w:lang w:val="sr-Cyrl-CS"/>
        </w:rPr>
        <w:t xml:space="preserve">помоћи за производни погон </w:t>
      </w:r>
      <w:r w:rsidR="00E6158A" w:rsidRPr="002268BC">
        <w:rPr>
          <w:lang w:val="sr-Cyrl-CS"/>
        </w:rPr>
        <w:t>је до</w:t>
      </w:r>
      <w:r w:rsidR="00A138E6" w:rsidRPr="002268BC">
        <w:rPr>
          <w:lang w:val="sr-Cyrl-CS"/>
        </w:rPr>
        <w:t xml:space="preserve"> </w:t>
      </w:r>
      <w:r w:rsidR="00D22E7C" w:rsidRPr="002268BC">
        <w:rPr>
          <w:lang w:val="sr-Cyrl-CS"/>
        </w:rPr>
        <w:t xml:space="preserve">45% </w:t>
      </w:r>
      <w:r w:rsidR="00A138E6" w:rsidRPr="002268BC">
        <w:rPr>
          <w:lang w:val="sr-Cyrl-CS"/>
        </w:rPr>
        <w:t>о</w:t>
      </w:r>
      <w:r w:rsidR="004C2D2A" w:rsidRPr="002268BC">
        <w:rPr>
          <w:lang w:val="sr-Cyrl-CS"/>
        </w:rPr>
        <w:t>правдани</w:t>
      </w:r>
      <w:r w:rsidR="00D22E7C" w:rsidRPr="002268BC">
        <w:rPr>
          <w:lang w:val="sr-Cyrl-CS"/>
        </w:rPr>
        <w:t>х трошкова.</w:t>
      </w:r>
    </w:p>
    <w:p w14:paraId="7E928DB1" w14:textId="305B389F" w:rsidR="00D22E7C" w:rsidRPr="002268BC" w:rsidRDefault="00D22E7C" w:rsidP="005914FB">
      <w:pPr>
        <w:spacing w:line="276" w:lineRule="auto"/>
        <w:ind w:firstLine="720"/>
        <w:jc w:val="both"/>
        <w:rPr>
          <w:lang w:val="sr-Cyrl-CS"/>
        </w:rPr>
      </w:pPr>
      <w:r w:rsidRPr="002268BC">
        <w:rPr>
          <w:lang w:val="sr-Cyrl-CS"/>
        </w:rPr>
        <w:t>Интензитет</w:t>
      </w:r>
      <w:r w:rsidR="002C024E" w:rsidRPr="002268BC">
        <w:rPr>
          <w:lang w:val="sr-Cyrl-CS"/>
        </w:rPr>
        <w:t xml:space="preserve"> државне помоћи</w:t>
      </w:r>
      <w:r w:rsidRPr="002268BC">
        <w:rPr>
          <w:lang w:val="sr-Cyrl-CS"/>
        </w:rPr>
        <w:t xml:space="preserve"> </w:t>
      </w:r>
      <w:r w:rsidR="00D225E9" w:rsidRPr="002268BC">
        <w:rPr>
          <w:lang w:val="sr-Cyrl-CS"/>
        </w:rPr>
        <w:t>из става 4. овог члана</w:t>
      </w:r>
      <w:r w:rsidRPr="002268BC">
        <w:rPr>
          <w:lang w:val="sr-Cyrl-CS"/>
        </w:rPr>
        <w:t xml:space="preserve"> </w:t>
      </w:r>
      <w:r w:rsidR="00D225E9" w:rsidRPr="002268BC">
        <w:rPr>
          <w:lang w:val="sr-Cyrl-CS"/>
        </w:rPr>
        <w:t>може се повећати за 20% ако се државна помоћ додељује малим правним лицима и за 10% ако се додељује средњим правним лицима.</w:t>
      </w:r>
    </w:p>
    <w:p w14:paraId="5752C0B3" w14:textId="31DF8DE9" w:rsidR="00D225E9" w:rsidRPr="002268BC" w:rsidRDefault="006D161F" w:rsidP="00254BAA">
      <w:pPr>
        <w:spacing w:line="276" w:lineRule="auto"/>
        <w:jc w:val="both"/>
        <w:rPr>
          <w:lang w:val="sr-Cyrl-CS"/>
        </w:rPr>
      </w:pPr>
      <w:r w:rsidRPr="002268BC">
        <w:rPr>
          <w:lang w:val="sr-Cyrl-CS"/>
        </w:rPr>
        <w:t xml:space="preserve">             </w:t>
      </w:r>
      <w:bookmarkStart w:id="1" w:name="_Hlk78271066"/>
      <w:r w:rsidR="003D6A65" w:rsidRPr="002268BC">
        <w:rPr>
          <w:lang w:val="sr-Cyrl-CS"/>
        </w:rPr>
        <w:t xml:space="preserve">Интензитет државне помоћи може се повећати за 15% </w:t>
      </w:r>
      <w:r w:rsidR="002C024E" w:rsidRPr="002268BC">
        <w:rPr>
          <w:lang w:val="sr-Cyrl-CS"/>
        </w:rPr>
        <w:t>за улагањ</w:t>
      </w:r>
      <w:r w:rsidR="00AB2DA6" w:rsidRPr="002268BC">
        <w:rPr>
          <w:lang w:val="sr-Cyrl-CS"/>
        </w:rPr>
        <w:t>а</w:t>
      </w:r>
      <w:r w:rsidR="002C024E" w:rsidRPr="002268BC">
        <w:rPr>
          <w:lang w:val="sr-Cyrl-CS"/>
        </w:rPr>
        <w:t xml:space="preserve"> које се врши</w:t>
      </w:r>
      <w:r w:rsidR="003D6A65" w:rsidRPr="002268BC">
        <w:rPr>
          <w:lang w:val="sr-Cyrl-CS"/>
        </w:rPr>
        <w:t xml:space="preserve"> у подручју нивоа 2 номенклатуре статистичких територијалних јединица чији је БДП по становнику нижи или једнак 75% просека у ЕУ-27</w:t>
      </w:r>
      <w:r w:rsidR="00A138E6" w:rsidRPr="002268BC">
        <w:rPr>
          <w:lang w:val="sr-Cyrl-CS"/>
        </w:rPr>
        <w:t>.</w:t>
      </w:r>
      <w:bookmarkEnd w:id="1"/>
      <w:r w:rsidRPr="002268BC">
        <w:rPr>
          <w:lang w:val="sr-Cyrl-CS"/>
        </w:rPr>
        <w:t xml:space="preserve">        </w:t>
      </w:r>
      <w:r w:rsidR="00A35F25" w:rsidRPr="002268BC">
        <w:rPr>
          <w:lang w:val="sr-Cyrl-CS"/>
        </w:rPr>
        <w:t xml:space="preserve">      </w:t>
      </w:r>
    </w:p>
    <w:p w14:paraId="1CB7878B" w14:textId="77777777" w:rsidR="00254BAA" w:rsidRPr="002268BC" w:rsidRDefault="004C2D2A" w:rsidP="005914FB">
      <w:pPr>
        <w:spacing w:line="276" w:lineRule="auto"/>
        <w:ind w:firstLine="720"/>
        <w:jc w:val="both"/>
        <w:rPr>
          <w:lang w:val="sr-Cyrl-CS"/>
        </w:rPr>
      </w:pPr>
      <w:r w:rsidRPr="002268BC">
        <w:rPr>
          <w:lang w:val="sr-Cyrl-CS"/>
        </w:rPr>
        <w:t xml:space="preserve">Оправдани </w:t>
      </w:r>
      <w:r w:rsidR="00D22E7C" w:rsidRPr="002268BC">
        <w:rPr>
          <w:lang w:val="sr-Cyrl-CS"/>
        </w:rPr>
        <w:t xml:space="preserve">трошкови за </w:t>
      </w:r>
      <w:r w:rsidR="003D6A65" w:rsidRPr="002268BC">
        <w:rPr>
          <w:lang w:val="sr-Cyrl-CS"/>
        </w:rPr>
        <w:t>улагање у</w:t>
      </w:r>
      <w:r w:rsidR="00254BAA" w:rsidRPr="002268BC">
        <w:rPr>
          <w:lang w:val="sr-Cyrl-CS"/>
        </w:rPr>
        <w:t xml:space="preserve"> </w:t>
      </w:r>
      <w:r w:rsidR="00D22E7C" w:rsidRPr="002268BC">
        <w:rPr>
          <w:lang w:val="sr-Cyrl-CS"/>
        </w:rPr>
        <w:t>дистрибутив</w:t>
      </w:r>
      <w:r w:rsidR="00AD14CB" w:rsidRPr="002268BC">
        <w:rPr>
          <w:lang w:val="sr-Cyrl-CS"/>
        </w:rPr>
        <w:t xml:space="preserve">ну мрежу </w:t>
      </w:r>
      <w:r w:rsidR="00254BAA" w:rsidRPr="002268BC">
        <w:rPr>
          <w:lang w:val="sr-Cyrl-CS"/>
        </w:rPr>
        <w:t xml:space="preserve">су </w:t>
      </w:r>
      <w:r w:rsidR="003D6A65" w:rsidRPr="002268BC">
        <w:rPr>
          <w:lang w:val="sr-Cyrl-CS"/>
        </w:rPr>
        <w:t xml:space="preserve">укупни </w:t>
      </w:r>
      <w:r w:rsidR="00254BAA" w:rsidRPr="002268BC">
        <w:rPr>
          <w:lang w:val="sr-Cyrl-CS"/>
        </w:rPr>
        <w:t>трошкови улагања</w:t>
      </w:r>
      <w:r w:rsidR="003D6A65" w:rsidRPr="002268BC">
        <w:rPr>
          <w:lang w:val="sr-Cyrl-CS"/>
        </w:rPr>
        <w:t xml:space="preserve"> у ту мрежу.</w:t>
      </w:r>
      <w:r w:rsidR="00254BAA" w:rsidRPr="002268BC">
        <w:rPr>
          <w:lang w:val="sr-Cyrl-CS"/>
        </w:rPr>
        <w:t xml:space="preserve"> </w:t>
      </w:r>
    </w:p>
    <w:p w14:paraId="47D7A448" w14:textId="6F1A847E" w:rsidR="00D22E7C" w:rsidRPr="002268BC" w:rsidRDefault="006D161F" w:rsidP="00D22E7C">
      <w:pPr>
        <w:spacing w:line="276" w:lineRule="auto"/>
        <w:jc w:val="both"/>
        <w:rPr>
          <w:lang w:val="sr-Cyrl-CS"/>
        </w:rPr>
      </w:pPr>
      <w:r w:rsidRPr="002268BC">
        <w:rPr>
          <w:lang w:val="sr-Cyrl-CS"/>
        </w:rPr>
        <w:t xml:space="preserve">        </w:t>
      </w:r>
      <w:r w:rsidR="00A35F25" w:rsidRPr="002268BC">
        <w:rPr>
          <w:lang w:val="sr-Cyrl-CS"/>
        </w:rPr>
        <w:t xml:space="preserve">      </w:t>
      </w:r>
      <w:r w:rsidR="00D22E7C" w:rsidRPr="002268BC">
        <w:rPr>
          <w:lang w:val="sr-Cyrl-CS"/>
        </w:rPr>
        <w:t xml:space="preserve">Износ </w:t>
      </w:r>
      <w:r w:rsidR="007B30D9" w:rsidRPr="002268BC">
        <w:rPr>
          <w:lang w:val="sr-Cyrl-CS"/>
        </w:rPr>
        <w:t xml:space="preserve">државне </w:t>
      </w:r>
      <w:r w:rsidR="00D22E7C" w:rsidRPr="002268BC">
        <w:rPr>
          <w:lang w:val="sr-Cyrl-CS"/>
        </w:rPr>
        <w:t xml:space="preserve">помоћи за </w:t>
      </w:r>
      <w:r w:rsidR="003D6A65" w:rsidRPr="002268BC">
        <w:rPr>
          <w:lang w:val="sr-Cyrl-CS"/>
        </w:rPr>
        <w:t xml:space="preserve">улагање у </w:t>
      </w:r>
      <w:r w:rsidR="00D22E7C" w:rsidRPr="002268BC">
        <w:rPr>
          <w:lang w:val="sr-Cyrl-CS"/>
        </w:rPr>
        <w:t xml:space="preserve">дистрибутивну мрежу не </w:t>
      </w:r>
      <w:r w:rsidR="003D551B" w:rsidRPr="002268BC">
        <w:rPr>
          <w:lang w:val="sr-Cyrl-CS"/>
        </w:rPr>
        <w:t xml:space="preserve">може да пређе </w:t>
      </w:r>
      <w:r w:rsidR="00D22E7C" w:rsidRPr="002268BC">
        <w:rPr>
          <w:lang w:val="sr-Cyrl-CS"/>
        </w:rPr>
        <w:t xml:space="preserve">разлику између </w:t>
      </w:r>
      <w:r w:rsidR="004C2D2A" w:rsidRPr="002268BC">
        <w:rPr>
          <w:lang w:val="sr-Cyrl-CS"/>
        </w:rPr>
        <w:t>оправданих трошкова</w:t>
      </w:r>
      <w:r w:rsidR="00D22E7C" w:rsidRPr="002268BC">
        <w:rPr>
          <w:lang w:val="sr-Cyrl-CS"/>
        </w:rPr>
        <w:t xml:space="preserve"> и оперативне добити</w:t>
      </w:r>
      <w:r w:rsidR="00254BAA" w:rsidRPr="002268BC">
        <w:rPr>
          <w:lang w:val="sr-Cyrl-CS"/>
        </w:rPr>
        <w:t>, при чему се</w:t>
      </w:r>
      <w:r w:rsidR="003D6A65" w:rsidRPr="002268BC">
        <w:rPr>
          <w:lang w:val="sr-Cyrl-CS"/>
        </w:rPr>
        <w:t xml:space="preserve"> </w:t>
      </w:r>
      <w:r w:rsidR="00254BAA" w:rsidRPr="002268BC">
        <w:rPr>
          <w:lang w:val="sr-Cyrl-CS"/>
        </w:rPr>
        <w:t>о</w:t>
      </w:r>
      <w:r w:rsidR="00D22E7C" w:rsidRPr="002268BC">
        <w:rPr>
          <w:lang w:val="sr-Cyrl-CS"/>
        </w:rPr>
        <w:t xml:space="preserve">перативна добит одузима од </w:t>
      </w:r>
      <w:r w:rsidR="004C2D2A" w:rsidRPr="002268BC">
        <w:rPr>
          <w:lang w:val="sr-Cyrl-CS"/>
        </w:rPr>
        <w:t xml:space="preserve">оправданих </w:t>
      </w:r>
      <w:r w:rsidR="00D22E7C" w:rsidRPr="002268BC">
        <w:rPr>
          <w:lang w:val="sr-Cyrl-CS"/>
        </w:rPr>
        <w:t xml:space="preserve">трошкова </w:t>
      </w:r>
      <w:r w:rsidR="00254BAA" w:rsidRPr="002268BC">
        <w:rPr>
          <w:lang w:val="sr-Cyrl-CS"/>
        </w:rPr>
        <w:t>унапред</w:t>
      </w:r>
      <w:r w:rsidR="00D22E7C" w:rsidRPr="002268BC">
        <w:rPr>
          <w:lang w:val="sr-Cyrl-CS"/>
        </w:rPr>
        <w:t xml:space="preserve"> или путем механизма </w:t>
      </w:r>
      <w:r w:rsidR="002C024E" w:rsidRPr="002268BC">
        <w:rPr>
          <w:lang w:val="sr-Cyrl-CS"/>
        </w:rPr>
        <w:t xml:space="preserve">повраћаја </w:t>
      </w:r>
      <w:r w:rsidR="00D22E7C" w:rsidRPr="002268BC">
        <w:rPr>
          <w:lang w:val="sr-Cyrl-CS"/>
        </w:rPr>
        <w:t>новца</w:t>
      </w:r>
      <w:r w:rsidR="00F90E75" w:rsidRPr="002268BC">
        <w:rPr>
          <w:lang w:val="sr-Cyrl-CS"/>
        </w:rPr>
        <w:t>, а највише 20 милиона евра по учеснику на тржишту по пројекту</w:t>
      </w:r>
      <w:r w:rsidR="00D22E7C" w:rsidRPr="002268BC">
        <w:rPr>
          <w:lang w:val="sr-Cyrl-CS"/>
        </w:rPr>
        <w:t>.</w:t>
      </w:r>
    </w:p>
    <w:p w14:paraId="36C62E41" w14:textId="77777777" w:rsidR="00D22E7C" w:rsidRPr="002268BC" w:rsidRDefault="00A30BC6" w:rsidP="00D22E7C">
      <w:pPr>
        <w:spacing w:line="276" w:lineRule="auto"/>
        <w:jc w:val="both"/>
        <w:rPr>
          <w:lang w:val="sr-Cyrl-CS"/>
        </w:rPr>
      </w:pPr>
      <w:r w:rsidRPr="002268BC">
        <w:rPr>
          <w:lang w:val="sr-Cyrl-CS"/>
        </w:rPr>
        <w:t xml:space="preserve">              </w:t>
      </w:r>
    </w:p>
    <w:p w14:paraId="6BE9541E" w14:textId="77777777" w:rsidR="00D22E7C" w:rsidRPr="002268BC" w:rsidRDefault="00D22E7C" w:rsidP="00D22E7C">
      <w:pPr>
        <w:spacing w:line="276" w:lineRule="auto"/>
        <w:jc w:val="both"/>
        <w:rPr>
          <w:lang w:val="sr-Cyrl-CS"/>
        </w:rPr>
      </w:pPr>
    </w:p>
    <w:p w14:paraId="714D014D" w14:textId="77777777" w:rsidR="00D22E7C" w:rsidRPr="002268BC" w:rsidRDefault="007B30D9" w:rsidP="002E7143">
      <w:pPr>
        <w:spacing w:line="276" w:lineRule="auto"/>
        <w:jc w:val="center"/>
        <w:rPr>
          <w:b/>
          <w:lang w:val="sr-Cyrl-CS"/>
        </w:rPr>
      </w:pPr>
      <w:r w:rsidRPr="002268BC">
        <w:rPr>
          <w:b/>
          <w:lang w:val="sr-Cyrl-CS"/>
        </w:rPr>
        <w:t>Државна п</w:t>
      </w:r>
      <w:r w:rsidR="004C2D2A" w:rsidRPr="002268BC">
        <w:rPr>
          <w:b/>
          <w:lang w:val="sr-Cyrl-CS"/>
        </w:rPr>
        <w:t>омоћ за улагање</w:t>
      </w:r>
      <w:r w:rsidR="00D22E7C" w:rsidRPr="002268BC">
        <w:rPr>
          <w:b/>
          <w:lang w:val="sr-Cyrl-CS"/>
        </w:rPr>
        <w:t xml:space="preserve"> </w:t>
      </w:r>
      <w:r w:rsidR="004C2D2A" w:rsidRPr="002268BC">
        <w:rPr>
          <w:b/>
          <w:lang w:val="sr-Cyrl-CS"/>
        </w:rPr>
        <w:t xml:space="preserve">у </w:t>
      </w:r>
      <w:r w:rsidR="00D22E7C" w:rsidRPr="002268BC">
        <w:rPr>
          <w:b/>
          <w:lang w:val="sr-Cyrl-CS"/>
        </w:rPr>
        <w:t>рециклажу и поновну употребу отпада</w:t>
      </w:r>
    </w:p>
    <w:p w14:paraId="3237D14C" w14:textId="77777777" w:rsidR="006D161F" w:rsidRPr="002268BC" w:rsidRDefault="006D161F" w:rsidP="006D161F">
      <w:pPr>
        <w:spacing w:line="276" w:lineRule="auto"/>
        <w:jc w:val="center"/>
        <w:rPr>
          <w:b/>
          <w:lang w:val="sr-Cyrl-CS"/>
        </w:rPr>
      </w:pPr>
    </w:p>
    <w:p w14:paraId="226520DC" w14:textId="77777777" w:rsidR="00D22E7C" w:rsidRPr="002268BC" w:rsidRDefault="006D161F" w:rsidP="006D161F">
      <w:pPr>
        <w:spacing w:line="276" w:lineRule="auto"/>
        <w:jc w:val="center"/>
        <w:rPr>
          <w:b/>
          <w:lang w:val="sr-Cyrl-CS"/>
        </w:rPr>
      </w:pPr>
      <w:r w:rsidRPr="002268BC">
        <w:rPr>
          <w:b/>
          <w:lang w:val="sr-Cyrl-CS"/>
        </w:rPr>
        <w:t xml:space="preserve">Члан </w:t>
      </w:r>
      <w:r w:rsidR="00E357C5" w:rsidRPr="002268BC">
        <w:rPr>
          <w:b/>
          <w:lang w:val="sr-Cyrl-CS"/>
        </w:rPr>
        <w:t>23</w:t>
      </w:r>
      <w:r w:rsidRPr="002268BC">
        <w:rPr>
          <w:b/>
          <w:lang w:val="sr-Cyrl-CS"/>
        </w:rPr>
        <w:t>.</w:t>
      </w:r>
    </w:p>
    <w:p w14:paraId="1CAA6001" w14:textId="6759CA49" w:rsidR="00D22E7C" w:rsidRPr="002268BC" w:rsidRDefault="006D161F" w:rsidP="00BF2842">
      <w:pPr>
        <w:spacing w:line="276" w:lineRule="auto"/>
        <w:jc w:val="both"/>
        <w:rPr>
          <w:lang w:val="sr-Cyrl-CS"/>
        </w:rPr>
      </w:pPr>
      <w:r w:rsidRPr="002268BC">
        <w:rPr>
          <w:lang w:val="sr-Cyrl-CS"/>
        </w:rPr>
        <w:t xml:space="preserve">             </w:t>
      </w:r>
      <w:r w:rsidR="007B30D9" w:rsidRPr="002268BC">
        <w:rPr>
          <w:lang w:val="sr-Cyrl-CS"/>
        </w:rPr>
        <w:t>Државна п</w:t>
      </w:r>
      <w:r w:rsidR="00DE7AB9" w:rsidRPr="002268BC">
        <w:rPr>
          <w:lang w:val="sr-Cyrl-CS"/>
        </w:rPr>
        <w:t xml:space="preserve">омоћ за улагање у рециклажу и поновну употребу отпада усклађена </w:t>
      </w:r>
      <w:r w:rsidR="002C024E" w:rsidRPr="002268BC">
        <w:rPr>
          <w:lang w:val="sr-Cyrl-CS"/>
        </w:rPr>
        <w:t xml:space="preserve">је </w:t>
      </w:r>
      <w:r w:rsidR="00DE7AB9" w:rsidRPr="002268BC">
        <w:rPr>
          <w:lang w:val="sr-Cyrl-CS"/>
        </w:rPr>
        <w:t>ако се</w:t>
      </w:r>
      <w:r w:rsidR="00D22E7C" w:rsidRPr="002268BC">
        <w:rPr>
          <w:lang w:val="sr-Cyrl-CS"/>
        </w:rPr>
        <w:t xml:space="preserve"> додељује за рециклажу и поновну употребу отпада који су произвел</w:t>
      </w:r>
      <w:r w:rsidR="00212454" w:rsidRPr="002268BC">
        <w:rPr>
          <w:lang w:val="sr-Cyrl-CS"/>
        </w:rPr>
        <w:t>и</w:t>
      </w:r>
      <w:r w:rsidR="00D22E7C" w:rsidRPr="002268BC">
        <w:rPr>
          <w:lang w:val="sr-Cyrl-CS"/>
        </w:rPr>
        <w:t xml:space="preserve"> друг</w:t>
      </w:r>
      <w:r w:rsidR="00212454" w:rsidRPr="002268BC">
        <w:rPr>
          <w:lang w:val="sr-Cyrl-CS"/>
        </w:rPr>
        <w:t>и</w:t>
      </w:r>
      <w:r w:rsidR="00D22E7C" w:rsidRPr="002268BC">
        <w:rPr>
          <w:lang w:val="sr-Cyrl-CS"/>
        </w:rPr>
        <w:t xml:space="preserve"> </w:t>
      </w:r>
      <w:r w:rsidR="00212454" w:rsidRPr="002268BC">
        <w:rPr>
          <w:lang w:val="sr-Cyrl-CS"/>
        </w:rPr>
        <w:t>учесници на тржишту</w:t>
      </w:r>
      <w:r w:rsidR="00BF2842" w:rsidRPr="002268BC">
        <w:rPr>
          <w:lang w:val="sr-Cyrl-CS"/>
        </w:rPr>
        <w:t xml:space="preserve"> и који </w:t>
      </w:r>
      <w:r w:rsidR="00D22E7C" w:rsidRPr="002268BC">
        <w:rPr>
          <w:lang w:val="sr-Cyrl-CS"/>
        </w:rPr>
        <w:t>би се иначе одлагали или би се третирали на еколошки</w:t>
      </w:r>
      <w:r w:rsidR="00E14FBE" w:rsidRPr="002268BC">
        <w:rPr>
          <w:lang w:val="sr-Cyrl-CS"/>
        </w:rPr>
        <w:t xml:space="preserve"> мање</w:t>
      </w:r>
      <w:r w:rsidR="00D22E7C" w:rsidRPr="002268BC">
        <w:rPr>
          <w:lang w:val="sr-Cyrl-CS"/>
        </w:rPr>
        <w:t xml:space="preserve"> прихватљив начин.</w:t>
      </w:r>
    </w:p>
    <w:p w14:paraId="4F31D629" w14:textId="7AB23DBD" w:rsidR="00D22E7C" w:rsidRPr="002268BC" w:rsidRDefault="006D161F" w:rsidP="00D22E7C">
      <w:pPr>
        <w:spacing w:line="276" w:lineRule="auto"/>
        <w:jc w:val="both"/>
        <w:rPr>
          <w:lang w:val="sr-Cyrl-CS"/>
        </w:rPr>
      </w:pPr>
      <w:r w:rsidRPr="002268BC">
        <w:rPr>
          <w:lang w:val="sr-Cyrl-CS"/>
        </w:rPr>
        <w:t xml:space="preserve">             </w:t>
      </w:r>
      <w:r w:rsidR="007B30D9" w:rsidRPr="002268BC">
        <w:rPr>
          <w:lang w:val="sr-Cyrl-CS"/>
        </w:rPr>
        <w:t>Државна п</w:t>
      </w:r>
      <w:r w:rsidR="00D22E7C" w:rsidRPr="002268BC">
        <w:rPr>
          <w:lang w:val="sr-Cyrl-CS"/>
        </w:rPr>
        <w:t xml:space="preserve">омоћ </w:t>
      </w:r>
      <w:r w:rsidR="003D6A65" w:rsidRPr="002268BC">
        <w:rPr>
          <w:lang w:val="sr-Cyrl-CS"/>
        </w:rPr>
        <w:t xml:space="preserve">из става 1. овог члана </w:t>
      </w:r>
      <w:r w:rsidR="00BF2842" w:rsidRPr="002268BC">
        <w:rPr>
          <w:lang w:val="sr-Cyrl-CS"/>
        </w:rPr>
        <w:t xml:space="preserve">не </w:t>
      </w:r>
      <w:r w:rsidR="003D6A65" w:rsidRPr="002268BC">
        <w:rPr>
          <w:lang w:val="sr-Cyrl-CS"/>
        </w:rPr>
        <w:t>ослобађа</w:t>
      </w:r>
      <w:r w:rsidR="00BF2842" w:rsidRPr="002268BC">
        <w:rPr>
          <w:lang w:val="sr-Cyrl-CS"/>
        </w:rPr>
        <w:t xml:space="preserve"> </w:t>
      </w:r>
      <w:r w:rsidR="003D6A65" w:rsidRPr="002268BC">
        <w:rPr>
          <w:lang w:val="sr-Cyrl-CS"/>
        </w:rPr>
        <w:t xml:space="preserve">загађивача </w:t>
      </w:r>
      <w:r w:rsidR="00A35F25" w:rsidRPr="002268BC">
        <w:rPr>
          <w:lang w:val="sr-Cyrl-CS"/>
        </w:rPr>
        <w:t>трошкова</w:t>
      </w:r>
      <w:r w:rsidR="00D22E7C" w:rsidRPr="002268BC">
        <w:rPr>
          <w:lang w:val="sr-Cyrl-CS"/>
        </w:rPr>
        <w:t xml:space="preserve"> кој</w:t>
      </w:r>
      <w:r w:rsidR="00E14FBE" w:rsidRPr="002268BC">
        <w:rPr>
          <w:lang w:val="sr-Cyrl-CS"/>
        </w:rPr>
        <w:t>е</w:t>
      </w:r>
      <w:r w:rsidR="00D22E7C" w:rsidRPr="002268BC">
        <w:rPr>
          <w:lang w:val="sr-Cyrl-CS"/>
        </w:rPr>
        <w:t xml:space="preserve"> би требал</w:t>
      </w:r>
      <w:r w:rsidR="00E14FBE" w:rsidRPr="002268BC">
        <w:rPr>
          <w:lang w:val="sr-Cyrl-CS"/>
        </w:rPr>
        <w:t>о да</w:t>
      </w:r>
      <w:r w:rsidR="00D22E7C" w:rsidRPr="002268BC">
        <w:rPr>
          <w:lang w:val="sr-Cyrl-CS"/>
        </w:rPr>
        <w:t xml:space="preserve"> </w:t>
      </w:r>
      <w:r w:rsidR="003D6A65" w:rsidRPr="002268BC">
        <w:rPr>
          <w:lang w:val="sr-Cyrl-CS"/>
        </w:rPr>
        <w:t xml:space="preserve">сноси </w:t>
      </w:r>
      <w:r w:rsidR="00BF2842" w:rsidRPr="002268BC">
        <w:rPr>
          <w:lang w:val="sr-Cyrl-CS"/>
        </w:rPr>
        <w:t>у складу са законом</w:t>
      </w:r>
      <w:r w:rsidR="00D22E7C" w:rsidRPr="002268BC">
        <w:rPr>
          <w:lang w:val="sr-Cyrl-CS"/>
        </w:rPr>
        <w:t xml:space="preserve"> </w:t>
      </w:r>
      <w:r w:rsidR="00BF2842" w:rsidRPr="002268BC">
        <w:rPr>
          <w:lang w:val="sr-Cyrl-CS"/>
        </w:rPr>
        <w:t>и који се</w:t>
      </w:r>
      <w:r w:rsidR="00D22E7C" w:rsidRPr="002268BC">
        <w:rPr>
          <w:lang w:val="sr-Cyrl-CS"/>
        </w:rPr>
        <w:t xml:space="preserve"> </w:t>
      </w:r>
      <w:r w:rsidR="00BF2842" w:rsidRPr="002268BC">
        <w:rPr>
          <w:lang w:val="sr-Cyrl-CS"/>
        </w:rPr>
        <w:t xml:space="preserve">сматрају </w:t>
      </w:r>
      <w:r w:rsidR="00D22E7C" w:rsidRPr="002268BC">
        <w:rPr>
          <w:lang w:val="sr-Cyrl-CS"/>
        </w:rPr>
        <w:t xml:space="preserve">нормалним трошковима </w:t>
      </w:r>
      <w:r w:rsidR="003D6A65" w:rsidRPr="002268BC">
        <w:rPr>
          <w:lang w:val="sr-Cyrl-CS"/>
        </w:rPr>
        <w:t xml:space="preserve">у </w:t>
      </w:r>
      <w:r w:rsidR="00BF2842" w:rsidRPr="002268BC">
        <w:rPr>
          <w:lang w:val="sr-Cyrl-CS"/>
        </w:rPr>
        <w:t>пословањ</w:t>
      </w:r>
      <w:r w:rsidR="003D6A65" w:rsidRPr="002268BC">
        <w:rPr>
          <w:lang w:val="sr-Cyrl-CS"/>
        </w:rPr>
        <w:t>у</w:t>
      </w:r>
      <w:r w:rsidR="00BF2842" w:rsidRPr="002268BC">
        <w:rPr>
          <w:lang w:val="sr-Cyrl-CS"/>
        </w:rPr>
        <w:t xml:space="preserve"> </w:t>
      </w:r>
      <w:r w:rsidR="009C1A05" w:rsidRPr="002268BC">
        <w:rPr>
          <w:lang w:val="sr-Cyrl-CS"/>
        </w:rPr>
        <w:t>з</w:t>
      </w:r>
      <w:r w:rsidR="00BF2842" w:rsidRPr="002268BC">
        <w:rPr>
          <w:lang w:val="sr-Cyrl-CS"/>
        </w:rPr>
        <w:t>агађивач</w:t>
      </w:r>
      <w:r w:rsidR="009C1A05" w:rsidRPr="002268BC">
        <w:rPr>
          <w:lang w:val="sr-Cyrl-CS"/>
        </w:rPr>
        <w:t>а</w:t>
      </w:r>
      <w:r w:rsidR="00D22E7C" w:rsidRPr="002268BC">
        <w:rPr>
          <w:lang w:val="sr-Cyrl-CS"/>
        </w:rPr>
        <w:t>.</w:t>
      </w:r>
    </w:p>
    <w:p w14:paraId="45F1CDE4" w14:textId="3C46BB0B" w:rsidR="00AD14CB" w:rsidRPr="002268BC" w:rsidRDefault="006D161F" w:rsidP="00D22E7C">
      <w:pPr>
        <w:spacing w:line="276" w:lineRule="auto"/>
        <w:jc w:val="both"/>
        <w:rPr>
          <w:lang w:val="sr-Cyrl-CS"/>
        </w:rPr>
      </w:pPr>
      <w:r w:rsidRPr="002268BC">
        <w:rPr>
          <w:lang w:val="sr-Cyrl-CS"/>
        </w:rPr>
        <w:t xml:space="preserve">             </w:t>
      </w:r>
      <w:r w:rsidR="005413F5" w:rsidRPr="002268BC">
        <w:rPr>
          <w:lang w:val="sr-Cyrl-CS"/>
        </w:rPr>
        <w:t>У</w:t>
      </w:r>
      <w:r w:rsidR="00A35F25" w:rsidRPr="002268BC">
        <w:rPr>
          <w:lang w:val="sr-Cyrl-CS"/>
        </w:rPr>
        <w:t>лагање</w:t>
      </w:r>
      <w:r w:rsidR="00D22E7C" w:rsidRPr="002268BC">
        <w:rPr>
          <w:lang w:val="sr-Cyrl-CS"/>
        </w:rPr>
        <w:t xml:space="preserve"> </w:t>
      </w:r>
      <w:r w:rsidR="005413F5" w:rsidRPr="002268BC">
        <w:rPr>
          <w:lang w:val="sr-Cyrl-CS"/>
        </w:rPr>
        <w:t xml:space="preserve">из става 1. овог члана </w:t>
      </w:r>
      <w:r w:rsidR="00832C5A" w:rsidRPr="002268BC">
        <w:rPr>
          <w:lang w:val="sr-Cyrl-CS"/>
        </w:rPr>
        <w:t>мора да доведе до</w:t>
      </w:r>
      <w:r w:rsidR="005413F5" w:rsidRPr="002268BC">
        <w:rPr>
          <w:lang w:val="sr-Cyrl-CS"/>
        </w:rPr>
        <w:t xml:space="preserve"> </w:t>
      </w:r>
      <w:r w:rsidR="00D22E7C" w:rsidRPr="002268BC">
        <w:rPr>
          <w:lang w:val="sr-Cyrl-CS"/>
        </w:rPr>
        <w:t>повећ</w:t>
      </w:r>
      <w:r w:rsidR="005413F5" w:rsidRPr="002268BC">
        <w:rPr>
          <w:lang w:val="sr-Cyrl-CS"/>
        </w:rPr>
        <w:t>ањ</w:t>
      </w:r>
      <w:r w:rsidR="00832C5A" w:rsidRPr="002268BC">
        <w:rPr>
          <w:lang w:val="sr-Cyrl-CS"/>
        </w:rPr>
        <w:t>а</w:t>
      </w:r>
      <w:r w:rsidR="005413F5" w:rsidRPr="002268BC">
        <w:rPr>
          <w:lang w:val="sr-Cyrl-CS"/>
        </w:rPr>
        <w:t xml:space="preserve"> </w:t>
      </w:r>
      <w:r w:rsidR="00D22E7C" w:rsidRPr="002268BC">
        <w:rPr>
          <w:lang w:val="sr-Cyrl-CS"/>
        </w:rPr>
        <w:t>тражњ</w:t>
      </w:r>
      <w:r w:rsidR="005413F5" w:rsidRPr="002268BC">
        <w:rPr>
          <w:lang w:val="sr-Cyrl-CS"/>
        </w:rPr>
        <w:t>е</w:t>
      </w:r>
      <w:r w:rsidR="00D22E7C" w:rsidRPr="002268BC">
        <w:rPr>
          <w:lang w:val="sr-Cyrl-CS"/>
        </w:rPr>
        <w:t xml:space="preserve"> за материјалима који се рециклирају</w:t>
      </w:r>
      <w:r w:rsidR="002C024E" w:rsidRPr="002268BC">
        <w:rPr>
          <w:lang w:val="sr-Cyrl-CS"/>
        </w:rPr>
        <w:t>,</w:t>
      </w:r>
      <w:r w:rsidR="00D22E7C" w:rsidRPr="002268BC">
        <w:rPr>
          <w:lang w:val="sr-Cyrl-CS"/>
        </w:rPr>
        <w:t xml:space="preserve"> </w:t>
      </w:r>
      <w:r w:rsidR="00832C5A" w:rsidRPr="002268BC">
        <w:rPr>
          <w:lang w:val="sr-Cyrl-CS"/>
        </w:rPr>
        <w:t>као</w:t>
      </w:r>
      <w:r w:rsidR="005413F5" w:rsidRPr="002268BC">
        <w:rPr>
          <w:lang w:val="sr-Cyrl-CS"/>
        </w:rPr>
        <w:t xml:space="preserve"> </w:t>
      </w:r>
      <w:r w:rsidR="00BF2842" w:rsidRPr="002268BC">
        <w:rPr>
          <w:lang w:val="sr-Cyrl-CS"/>
        </w:rPr>
        <w:t>и</w:t>
      </w:r>
      <w:r w:rsidR="005413F5" w:rsidRPr="002268BC">
        <w:rPr>
          <w:lang w:val="sr-Cyrl-CS"/>
        </w:rPr>
        <w:t xml:space="preserve"> повећањ</w:t>
      </w:r>
      <w:r w:rsidR="00832C5A" w:rsidRPr="002268BC">
        <w:rPr>
          <w:lang w:val="sr-Cyrl-CS"/>
        </w:rPr>
        <w:t>а</w:t>
      </w:r>
      <w:r w:rsidR="005413F5" w:rsidRPr="002268BC">
        <w:rPr>
          <w:lang w:val="sr-Cyrl-CS"/>
        </w:rPr>
        <w:t xml:space="preserve"> обима организовања и</w:t>
      </w:r>
      <w:r w:rsidR="00AD14CB" w:rsidRPr="002268BC">
        <w:rPr>
          <w:lang w:val="sr-Cyrl-CS"/>
        </w:rPr>
        <w:t xml:space="preserve"> </w:t>
      </w:r>
      <w:r w:rsidR="00BF2842" w:rsidRPr="002268BC">
        <w:rPr>
          <w:lang w:val="sr-Cyrl-CS"/>
        </w:rPr>
        <w:t>сакупљањ</w:t>
      </w:r>
      <w:r w:rsidR="005413F5" w:rsidRPr="002268BC">
        <w:rPr>
          <w:lang w:val="sr-Cyrl-CS"/>
        </w:rPr>
        <w:t>а</w:t>
      </w:r>
      <w:r w:rsidR="00BF2842" w:rsidRPr="002268BC">
        <w:rPr>
          <w:lang w:val="sr-Cyrl-CS"/>
        </w:rPr>
        <w:t xml:space="preserve"> </w:t>
      </w:r>
      <w:r w:rsidR="00AD14CB" w:rsidRPr="002268BC">
        <w:rPr>
          <w:lang w:val="sr-Cyrl-CS"/>
        </w:rPr>
        <w:t>тих материјала</w:t>
      </w:r>
      <w:r w:rsidR="005413F5" w:rsidRPr="002268BC">
        <w:rPr>
          <w:lang w:val="sr-Cyrl-CS"/>
        </w:rPr>
        <w:t>, при чему улагање обухвата и превазилази последња технолошка достигнућа.</w:t>
      </w:r>
    </w:p>
    <w:p w14:paraId="68748C5A" w14:textId="0AED43E5" w:rsidR="00D22E7C" w:rsidRPr="002268BC" w:rsidRDefault="006D161F" w:rsidP="00D22E7C">
      <w:pPr>
        <w:spacing w:line="276" w:lineRule="auto"/>
        <w:jc w:val="both"/>
        <w:rPr>
          <w:lang w:val="sr-Cyrl-CS"/>
        </w:rPr>
      </w:pPr>
      <w:r w:rsidRPr="002268BC">
        <w:rPr>
          <w:lang w:val="sr-Cyrl-CS"/>
        </w:rPr>
        <w:lastRenderedPageBreak/>
        <w:t xml:space="preserve">            </w:t>
      </w:r>
      <w:r w:rsidR="00D22E7C" w:rsidRPr="002268BC">
        <w:rPr>
          <w:lang w:val="sr-Cyrl-CS"/>
        </w:rPr>
        <w:t xml:space="preserve">Оправдани трошкови су додатни трошкови </w:t>
      </w:r>
      <w:r w:rsidR="00A35F25" w:rsidRPr="002268BC">
        <w:rPr>
          <w:lang w:val="sr-Cyrl-CS"/>
        </w:rPr>
        <w:t xml:space="preserve">улагања </w:t>
      </w:r>
      <w:r w:rsidR="00D22E7C" w:rsidRPr="002268BC">
        <w:rPr>
          <w:lang w:val="sr-Cyrl-CS"/>
        </w:rPr>
        <w:t xml:space="preserve">неопходни за реализацију </w:t>
      </w:r>
      <w:r w:rsidR="00E14FBE" w:rsidRPr="002268BC">
        <w:rPr>
          <w:lang w:val="sr-Cyrl-CS"/>
        </w:rPr>
        <w:t>улагања</w:t>
      </w:r>
      <w:r w:rsidR="00D22E7C" w:rsidRPr="002268BC">
        <w:rPr>
          <w:lang w:val="sr-Cyrl-CS"/>
        </w:rPr>
        <w:t xml:space="preserve"> </w:t>
      </w:r>
      <w:r w:rsidR="005413F5" w:rsidRPr="002268BC">
        <w:rPr>
          <w:lang w:val="sr-Cyrl-CS"/>
        </w:rPr>
        <w:t xml:space="preserve">које </w:t>
      </w:r>
      <w:r w:rsidR="00D22E7C" w:rsidRPr="002268BC">
        <w:rPr>
          <w:lang w:val="sr-Cyrl-CS"/>
        </w:rPr>
        <w:t xml:space="preserve">води ка </w:t>
      </w:r>
      <w:r w:rsidR="002C024E" w:rsidRPr="002268BC">
        <w:rPr>
          <w:lang w:val="sr-Cyrl-CS"/>
        </w:rPr>
        <w:t xml:space="preserve">бољим </w:t>
      </w:r>
      <w:r w:rsidR="00D22E7C" w:rsidRPr="002268BC">
        <w:rPr>
          <w:lang w:val="sr-Cyrl-CS"/>
        </w:rPr>
        <w:t xml:space="preserve">или </w:t>
      </w:r>
      <w:r w:rsidR="002C024E" w:rsidRPr="002268BC">
        <w:rPr>
          <w:lang w:val="sr-Cyrl-CS"/>
        </w:rPr>
        <w:t xml:space="preserve">ефикаснијим </w:t>
      </w:r>
      <w:r w:rsidR="00D22E7C" w:rsidRPr="002268BC">
        <w:rPr>
          <w:lang w:val="sr-Cyrl-CS"/>
        </w:rPr>
        <w:t>активностима рециклирања или поновне употребе у поређењу са конвенционалним поступком поновне употребе и рециклажним активностима истог капацитета који би био изграђен у одсуств</w:t>
      </w:r>
      <w:r w:rsidR="00E14FBE" w:rsidRPr="002268BC">
        <w:rPr>
          <w:lang w:val="sr-Cyrl-CS"/>
        </w:rPr>
        <w:t>у</w:t>
      </w:r>
      <w:r w:rsidR="00D22E7C" w:rsidRPr="002268BC">
        <w:rPr>
          <w:lang w:val="sr-Cyrl-CS"/>
        </w:rPr>
        <w:t xml:space="preserve"> </w:t>
      </w:r>
      <w:r w:rsidR="00E14FBE" w:rsidRPr="002268BC">
        <w:rPr>
          <w:lang w:val="sr-Cyrl-CS"/>
        </w:rPr>
        <w:t xml:space="preserve">државне </w:t>
      </w:r>
      <w:r w:rsidR="00D22E7C" w:rsidRPr="002268BC">
        <w:rPr>
          <w:lang w:val="sr-Cyrl-CS"/>
        </w:rPr>
        <w:t>помоћи.</w:t>
      </w:r>
    </w:p>
    <w:p w14:paraId="5A394172" w14:textId="77777777" w:rsidR="00FF453F" w:rsidRPr="002268BC" w:rsidRDefault="006D161F" w:rsidP="00D22E7C">
      <w:pPr>
        <w:spacing w:line="276" w:lineRule="auto"/>
        <w:jc w:val="both"/>
        <w:rPr>
          <w:lang w:val="sr-Cyrl-CS"/>
        </w:rPr>
      </w:pPr>
      <w:r w:rsidRPr="002268BC">
        <w:rPr>
          <w:lang w:val="sr-Cyrl-CS"/>
        </w:rPr>
        <w:t xml:space="preserve">            </w:t>
      </w:r>
      <w:r w:rsidR="005413F5" w:rsidRPr="002268BC">
        <w:rPr>
          <w:lang w:val="sr-Cyrl-CS"/>
        </w:rPr>
        <w:t>И</w:t>
      </w:r>
      <w:r w:rsidR="00D22E7C" w:rsidRPr="002268BC">
        <w:rPr>
          <w:lang w:val="sr-Cyrl-CS"/>
        </w:rPr>
        <w:t>нтензитет</w:t>
      </w:r>
      <w:r w:rsidR="007B30D9" w:rsidRPr="002268BC">
        <w:rPr>
          <w:lang w:val="sr-Cyrl-CS"/>
        </w:rPr>
        <w:t xml:space="preserve"> државне</w:t>
      </w:r>
      <w:r w:rsidR="00D22E7C" w:rsidRPr="002268BC">
        <w:rPr>
          <w:lang w:val="sr-Cyrl-CS"/>
        </w:rPr>
        <w:t xml:space="preserve"> помоћи </w:t>
      </w:r>
      <w:r w:rsidR="00E6158A" w:rsidRPr="002268BC">
        <w:rPr>
          <w:lang w:val="sr-Cyrl-CS"/>
        </w:rPr>
        <w:t>је до</w:t>
      </w:r>
      <w:r w:rsidR="00D22E7C" w:rsidRPr="002268BC">
        <w:rPr>
          <w:lang w:val="sr-Cyrl-CS"/>
        </w:rPr>
        <w:t xml:space="preserve"> 35% оправданих трошкова.</w:t>
      </w:r>
    </w:p>
    <w:p w14:paraId="619089B4" w14:textId="320D8E3C" w:rsidR="00D22E7C" w:rsidRPr="002268BC" w:rsidRDefault="00D22E7C" w:rsidP="005914FB">
      <w:pPr>
        <w:spacing w:line="276" w:lineRule="auto"/>
        <w:ind w:firstLine="720"/>
        <w:jc w:val="both"/>
        <w:rPr>
          <w:lang w:val="sr-Cyrl-CS"/>
        </w:rPr>
      </w:pPr>
      <w:r w:rsidRPr="002268BC">
        <w:rPr>
          <w:lang w:val="sr-Cyrl-CS"/>
        </w:rPr>
        <w:t>Интензите</w:t>
      </w:r>
      <w:r w:rsidR="00A35F25" w:rsidRPr="002268BC">
        <w:rPr>
          <w:lang w:val="sr-Cyrl-CS"/>
        </w:rPr>
        <w:t xml:space="preserve">т </w:t>
      </w:r>
      <w:r w:rsidR="002C024E" w:rsidRPr="002268BC">
        <w:rPr>
          <w:lang w:val="sr-Cyrl-CS"/>
        </w:rPr>
        <w:t xml:space="preserve">државне помоћи </w:t>
      </w:r>
      <w:r w:rsidR="005413F5" w:rsidRPr="002268BC">
        <w:rPr>
          <w:lang w:val="sr-Cyrl-CS"/>
        </w:rPr>
        <w:t>из става 5. овог члана</w:t>
      </w:r>
      <w:r w:rsidR="00A35F25" w:rsidRPr="002268BC">
        <w:rPr>
          <w:lang w:val="sr-Cyrl-CS"/>
        </w:rPr>
        <w:t xml:space="preserve"> </w:t>
      </w:r>
      <w:r w:rsidR="005413F5" w:rsidRPr="002268BC">
        <w:rPr>
          <w:lang w:val="sr-Cyrl-CS"/>
        </w:rPr>
        <w:t>може се повећати за 20% ако се државна помоћ додељује малим правним лицима и за 10% ако се додељује средњим правним лицима</w:t>
      </w:r>
      <w:r w:rsidRPr="002268BC">
        <w:rPr>
          <w:lang w:val="sr-Cyrl-CS"/>
        </w:rPr>
        <w:t>.</w:t>
      </w:r>
    </w:p>
    <w:p w14:paraId="00FFAFB0" w14:textId="33738B32" w:rsidR="007D1DA9" w:rsidRPr="002268BC" w:rsidRDefault="006D161F" w:rsidP="00D22E7C">
      <w:pPr>
        <w:spacing w:line="276" w:lineRule="auto"/>
        <w:jc w:val="both"/>
        <w:rPr>
          <w:lang w:val="sr-Cyrl-CS"/>
        </w:rPr>
      </w:pPr>
      <w:r w:rsidRPr="002268BC">
        <w:rPr>
          <w:lang w:val="sr-Cyrl-CS"/>
        </w:rPr>
        <w:t xml:space="preserve">            </w:t>
      </w:r>
      <w:r w:rsidR="005413F5" w:rsidRPr="002268BC">
        <w:rPr>
          <w:lang w:val="sr-Cyrl-CS"/>
        </w:rPr>
        <w:t xml:space="preserve">Интензитет државне помоћи може се повећати за 15% </w:t>
      </w:r>
      <w:r w:rsidR="002C024E" w:rsidRPr="002268BC">
        <w:rPr>
          <w:lang w:val="sr-Cyrl-CS"/>
        </w:rPr>
        <w:t>за улагањ</w:t>
      </w:r>
      <w:r w:rsidR="00AB2DA6" w:rsidRPr="002268BC">
        <w:rPr>
          <w:lang w:val="sr-Cyrl-CS"/>
        </w:rPr>
        <w:t>а</w:t>
      </w:r>
      <w:r w:rsidR="002C024E" w:rsidRPr="002268BC">
        <w:rPr>
          <w:lang w:val="sr-Cyrl-CS"/>
        </w:rPr>
        <w:t xml:space="preserve"> које се врши</w:t>
      </w:r>
      <w:r w:rsidR="005413F5" w:rsidRPr="002268BC">
        <w:rPr>
          <w:lang w:val="sr-Cyrl-CS"/>
        </w:rPr>
        <w:t xml:space="preserve"> у подручју нивоа 2 номенклатуре статистичких територијалних јединица чији је БДП по становнику нижи или једнак 75% просека у ЕУ-27.</w:t>
      </w:r>
    </w:p>
    <w:p w14:paraId="6C0398A0" w14:textId="77777777" w:rsidR="007D1DA9" w:rsidRPr="002268BC" w:rsidRDefault="007D1DA9" w:rsidP="00D22E7C">
      <w:pPr>
        <w:spacing w:line="276" w:lineRule="auto"/>
        <w:jc w:val="both"/>
        <w:rPr>
          <w:lang w:val="sr-Cyrl-CS"/>
        </w:rPr>
      </w:pPr>
    </w:p>
    <w:p w14:paraId="610319FA" w14:textId="77777777" w:rsidR="00613FA8" w:rsidRPr="002268BC" w:rsidRDefault="00613FA8" w:rsidP="00D22E7C">
      <w:pPr>
        <w:spacing w:line="276" w:lineRule="auto"/>
        <w:jc w:val="both"/>
        <w:rPr>
          <w:lang w:val="sr-Cyrl-CS"/>
        </w:rPr>
      </w:pPr>
    </w:p>
    <w:p w14:paraId="4F0867C2" w14:textId="77777777" w:rsidR="00D22E7C" w:rsidRPr="002268BC" w:rsidRDefault="000E4B7E" w:rsidP="002E7143">
      <w:pPr>
        <w:spacing w:line="276" w:lineRule="auto"/>
        <w:jc w:val="center"/>
        <w:rPr>
          <w:b/>
          <w:lang w:val="sr-Cyrl-CS"/>
        </w:rPr>
      </w:pPr>
      <w:r w:rsidRPr="002268BC">
        <w:rPr>
          <w:b/>
          <w:lang w:val="sr-Cyrl-CS"/>
        </w:rPr>
        <w:t>Државна п</w:t>
      </w:r>
      <w:r w:rsidR="00E40DED" w:rsidRPr="002268BC">
        <w:rPr>
          <w:b/>
          <w:lang w:val="sr-Cyrl-CS"/>
        </w:rPr>
        <w:t>омоћ за улагање у</w:t>
      </w:r>
      <w:r w:rsidR="00D22E7C" w:rsidRPr="002268BC">
        <w:rPr>
          <w:b/>
          <w:lang w:val="sr-Cyrl-CS"/>
        </w:rPr>
        <w:t xml:space="preserve"> енергетску инфраструктуру</w:t>
      </w:r>
    </w:p>
    <w:p w14:paraId="10815273" w14:textId="77777777" w:rsidR="007B30D9" w:rsidRPr="002268BC" w:rsidRDefault="007B30D9" w:rsidP="006D161F">
      <w:pPr>
        <w:spacing w:line="276" w:lineRule="auto"/>
        <w:jc w:val="center"/>
        <w:rPr>
          <w:b/>
          <w:lang w:val="sr-Cyrl-CS"/>
        </w:rPr>
      </w:pPr>
    </w:p>
    <w:p w14:paraId="4C44B881" w14:textId="77777777" w:rsidR="00D22E7C" w:rsidRPr="002268BC" w:rsidRDefault="006D161F" w:rsidP="006D161F">
      <w:pPr>
        <w:spacing w:line="276" w:lineRule="auto"/>
        <w:jc w:val="center"/>
        <w:rPr>
          <w:b/>
          <w:lang w:val="sr-Cyrl-CS"/>
        </w:rPr>
      </w:pPr>
      <w:r w:rsidRPr="002268BC">
        <w:rPr>
          <w:b/>
          <w:lang w:val="sr-Cyrl-CS"/>
        </w:rPr>
        <w:t xml:space="preserve">Члан </w:t>
      </w:r>
      <w:r w:rsidR="00E357C5" w:rsidRPr="002268BC">
        <w:rPr>
          <w:b/>
          <w:lang w:val="sr-Cyrl-CS"/>
        </w:rPr>
        <w:t>24</w:t>
      </w:r>
      <w:r w:rsidR="007B30D9" w:rsidRPr="002268BC">
        <w:rPr>
          <w:b/>
          <w:lang w:val="sr-Cyrl-CS"/>
        </w:rPr>
        <w:t>.</w:t>
      </w:r>
    </w:p>
    <w:p w14:paraId="03670595" w14:textId="72AFD8E0" w:rsidR="0053525A" w:rsidRPr="002268BC" w:rsidRDefault="006D161F" w:rsidP="00D22E7C">
      <w:pPr>
        <w:spacing w:line="276" w:lineRule="auto"/>
        <w:jc w:val="both"/>
        <w:rPr>
          <w:lang w:val="sr-Cyrl-CS"/>
        </w:rPr>
      </w:pPr>
      <w:r w:rsidRPr="002268BC">
        <w:rPr>
          <w:lang w:val="sr-Cyrl-CS"/>
        </w:rPr>
        <w:t xml:space="preserve">              </w:t>
      </w:r>
      <w:r w:rsidR="00A35F25" w:rsidRPr="002268BC">
        <w:rPr>
          <w:lang w:val="sr-Cyrl-CS"/>
        </w:rPr>
        <w:t xml:space="preserve">  </w:t>
      </w:r>
      <w:r w:rsidR="00DE7AB9" w:rsidRPr="002268BC">
        <w:rPr>
          <w:lang w:val="sr-Cyrl-CS"/>
        </w:rPr>
        <w:t>Државна помоћ за улагање у енергетску инфраструктуру усклађена</w:t>
      </w:r>
      <w:r w:rsidR="003D551B" w:rsidRPr="002268BC">
        <w:rPr>
          <w:lang w:val="sr-Cyrl-CS"/>
        </w:rPr>
        <w:t xml:space="preserve"> је</w:t>
      </w:r>
      <w:r w:rsidR="00DE7AB9" w:rsidRPr="002268BC">
        <w:rPr>
          <w:lang w:val="sr-Cyrl-CS"/>
        </w:rPr>
        <w:t xml:space="preserve"> </w:t>
      </w:r>
      <w:r w:rsidR="003C598D" w:rsidRPr="002268BC">
        <w:rPr>
          <w:lang w:val="sr-Cyrl-CS"/>
        </w:rPr>
        <w:t xml:space="preserve">ако </w:t>
      </w:r>
      <w:r w:rsidR="00DE7AB9" w:rsidRPr="002268BC">
        <w:rPr>
          <w:lang w:val="sr-Cyrl-CS"/>
        </w:rPr>
        <w:t xml:space="preserve">се </w:t>
      </w:r>
      <w:r w:rsidR="00D22E7C" w:rsidRPr="002268BC">
        <w:rPr>
          <w:lang w:val="sr-Cyrl-CS"/>
        </w:rPr>
        <w:t xml:space="preserve">додељује за енергетску инфраструктуру која се налази </w:t>
      </w:r>
      <w:r w:rsidR="00264F29" w:rsidRPr="002268BC">
        <w:rPr>
          <w:lang w:val="sr-Cyrl-CS"/>
        </w:rPr>
        <w:t>у подручју нивоа 2 номенклатуре статистичких територијалних јединица чији је БДП по становнику нижи или једнак 75% просека у ЕУ-27.</w:t>
      </w:r>
    </w:p>
    <w:p w14:paraId="224DDB01" w14:textId="5F1FEFCD" w:rsidR="00D22E7C" w:rsidRPr="002268BC" w:rsidRDefault="0053525A" w:rsidP="005914FB">
      <w:pPr>
        <w:spacing w:line="276" w:lineRule="auto"/>
        <w:ind w:firstLine="720"/>
        <w:jc w:val="both"/>
        <w:rPr>
          <w:lang w:val="sr-Cyrl-CS"/>
        </w:rPr>
      </w:pPr>
      <w:r w:rsidRPr="002268BC">
        <w:rPr>
          <w:lang w:val="sr-Cyrl-CS"/>
        </w:rPr>
        <w:t>Енергетском инфраструктуром у смислу ове уредбе сматра</w:t>
      </w:r>
      <w:r w:rsidR="003D551B" w:rsidRPr="002268BC">
        <w:rPr>
          <w:lang w:val="sr-Cyrl-CS"/>
        </w:rPr>
        <w:t xml:space="preserve"> се</w:t>
      </w:r>
      <w:r w:rsidRPr="002268BC">
        <w:rPr>
          <w:lang w:val="sr-Cyrl-CS"/>
        </w:rPr>
        <w:t xml:space="preserve"> свака физичка опрема или објекат који са налази у Републици Србији или повезује </w:t>
      </w:r>
      <w:r w:rsidR="004844F2" w:rsidRPr="002268BC">
        <w:rPr>
          <w:lang w:val="sr-Cyrl-CS"/>
        </w:rPr>
        <w:t xml:space="preserve">Републику </w:t>
      </w:r>
      <w:r w:rsidRPr="002268BC">
        <w:rPr>
          <w:lang w:val="sr-Cyrl-CS"/>
        </w:rPr>
        <w:t>Србију са најмањем једном земљом, а разврстава се у инфраструктуру за електричну енергију, инфраструктуру за гас, инфраструктуру за нафту и инфраструктуру за CO2.</w:t>
      </w:r>
    </w:p>
    <w:p w14:paraId="1FD77FD8" w14:textId="772C9912" w:rsidR="00D22E7C" w:rsidRPr="002268BC" w:rsidRDefault="006D161F" w:rsidP="00D22E7C">
      <w:pPr>
        <w:spacing w:line="276" w:lineRule="auto"/>
        <w:jc w:val="both"/>
        <w:rPr>
          <w:lang w:val="sr-Cyrl-CS"/>
        </w:rPr>
      </w:pPr>
      <w:r w:rsidRPr="002268BC">
        <w:rPr>
          <w:lang w:val="sr-Cyrl-CS"/>
        </w:rPr>
        <w:t xml:space="preserve">                </w:t>
      </w:r>
      <w:r w:rsidR="00D22E7C" w:rsidRPr="002268BC">
        <w:rPr>
          <w:lang w:val="sr-Cyrl-CS"/>
        </w:rPr>
        <w:t xml:space="preserve">Енергетска инфраструктура </w:t>
      </w:r>
      <w:r w:rsidR="003C598D" w:rsidRPr="002268BC">
        <w:rPr>
          <w:lang w:val="sr-Cyrl-CS"/>
        </w:rPr>
        <w:t xml:space="preserve">је доступна под условима и на начин </w:t>
      </w:r>
      <w:r w:rsidR="00CB6736" w:rsidRPr="002268BC">
        <w:rPr>
          <w:lang w:val="sr-Cyrl-CS"/>
        </w:rPr>
        <w:t>из прописа Републике Србије који уређ</w:t>
      </w:r>
      <w:r w:rsidR="0040114B">
        <w:rPr>
          <w:lang w:val="sr-Cyrl-CS"/>
        </w:rPr>
        <w:t>ују</w:t>
      </w:r>
      <w:r w:rsidR="00CB6736" w:rsidRPr="002268BC">
        <w:rPr>
          <w:lang w:val="sr-Cyrl-CS"/>
        </w:rPr>
        <w:t xml:space="preserve"> област енергетике.</w:t>
      </w:r>
      <w:r w:rsidR="003C598D" w:rsidRPr="002268BC">
        <w:rPr>
          <w:lang w:val="sr-Cyrl-CS"/>
        </w:rPr>
        <w:t xml:space="preserve"> </w:t>
      </w:r>
    </w:p>
    <w:p w14:paraId="29504A13" w14:textId="77777777" w:rsidR="00D22E7C" w:rsidRPr="002268BC" w:rsidRDefault="006D161F" w:rsidP="00D22E7C">
      <w:pPr>
        <w:spacing w:line="276" w:lineRule="auto"/>
        <w:jc w:val="both"/>
        <w:rPr>
          <w:lang w:val="sr-Cyrl-CS"/>
        </w:rPr>
      </w:pPr>
      <w:r w:rsidRPr="002268BC">
        <w:rPr>
          <w:lang w:val="sr-Cyrl-CS"/>
        </w:rPr>
        <w:t xml:space="preserve">                </w:t>
      </w:r>
      <w:r w:rsidR="00E40DED" w:rsidRPr="002268BC">
        <w:rPr>
          <w:lang w:val="sr-Cyrl-CS"/>
        </w:rPr>
        <w:t xml:space="preserve">Оправдани </w:t>
      </w:r>
      <w:r w:rsidR="00D22E7C" w:rsidRPr="002268BC">
        <w:rPr>
          <w:lang w:val="sr-Cyrl-CS"/>
        </w:rPr>
        <w:t>трошкови су трошкови улагања</w:t>
      </w:r>
      <w:r w:rsidR="00A35F25" w:rsidRPr="002268BC">
        <w:rPr>
          <w:lang w:val="sr-Cyrl-CS"/>
        </w:rPr>
        <w:t xml:space="preserve"> у енергетску инфраструктуру</w:t>
      </w:r>
      <w:r w:rsidR="00D22E7C" w:rsidRPr="002268BC">
        <w:rPr>
          <w:lang w:val="sr-Cyrl-CS"/>
        </w:rPr>
        <w:t>.</w:t>
      </w:r>
    </w:p>
    <w:p w14:paraId="0836951F" w14:textId="250195CC" w:rsidR="00D22E7C" w:rsidRPr="002268BC" w:rsidRDefault="006D161F" w:rsidP="00D22E7C">
      <w:pPr>
        <w:spacing w:line="276" w:lineRule="auto"/>
        <w:jc w:val="both"/>
        <w:rPr>
          <w:lang w:val="sr-Cyrl-CS"/>
        </w:rPr>
      </w:pPr>
      <w:r w:rsidRPr="002268BC">
        <w:rPr>
          <w:lang w:val="sr-Cyrl-CS"/>
        </w:rPr>
        <w:t xml:space="preserve">                </w:t>
      </w:r>
      <w:r w:rsidR="00D22E7C" w:rsidRPr="002268BC">
        <w:rPr>
          <w:lang w:val="sr-Cyrl-CS"/>
        </w:rPr>
        <w:t xml:space="preserve">Износ </w:t>
      </w:r>
      <w:r w:rsidR="007B30D9" w:rsidRPr="002268BC">
        <w:rPr>
          <w:lang w:val="sr-Cyrl-CS"/>
        </w:rPr>
        <w:t xml:space="preserve">државне </w:t>
      </w:r>
      <w:r w:rsidR="00D22E7C" w:rsidRPr="002268BC">
        <w:rPr>
          <w:lang w:val="sr-Cyrl-CS"/>
        </w:rPr>
        <w:t xml:space="preserve">помоћи не </w:t>
      </w:r>
      <w:r w:rsidR="002C024E" w:rsidRPr="002268BC">
        <w:rPr>
          <w:lang w:val="sr-Cyrl-CS"/>
        </w:rPr>
        <w:t xml:space="preserve">може да пређе </w:t>
      </w:r>
      <w:r w:rsidR="00D22E7C" w:rsidRPr="002268BC">
        <w:rPr>
          <w:lang w:val="sr-Cyrl-CS"/>
        </w:rPr>
        <w:t xml:space="preserve">разлику између </w:t>
      </w:r>
      <w:r w:rsidR="00E14FBE" w:rsidRPr="002268BC">
        <w:rPr>
          <w:lang w:val="sr-Cyrl-CS"/>
        </w:rPr>
        <w:t>оправданих</w:t>
      </w:r>
      <w:r w:rsidR="00D22E7C" w:rsidRPr="002268BC">
        <w:rPr>
          <w:lang w:val="sr-Cyrl-CS"/>
        </w:rPr>
        <w:t xml:space="preserve"> трошкова и оперативн</w:t>
      </w:r>
      <w:r w:rsidR="00E14FBE" w:rsidRPr="002268BC">
        <w:rPr>
          <w:lang w:val="sr-Cyrl-CS"/>
        </w:rPr>
        <w:t>е</w:t>
      </w:r>
      <w:r w:rsidR="00D22E7C" w:rsidRPr="002268BC">
        <w:rPr>
          <w:lang w:val="sr-Cyrl-CS"/>
        </w:rPr>
        <w:t xml:space="preserve"> </w:t>
      </w:r>
      <w:r w:rsidR="00E14FBE" w:rsidRPr="002268BC">
        <w:rPr>
          <w:lang w:val="sr-Cyrl-CS"/>
        </w:rPr>
        <w:t>добити</w:t>
      </w:r>
      <w:r w:rsidR="00D22E7C" w:rsidRPr="002268BC">
        <w:rPr>
          <w:lang w:val="sr-Cyrl-CS"/>
        </w:rPr>
        <w:t xml:space="preserve"> </w:t>
      </w:r>
      <w:r w:rsidR="00E14FBE" w:rsidRPr="002268BC">
        <w:rPr>
          <w:lang w:val="sr-Cyrl-CS"/>
        </w:rPr>
        <w:t>улагања</w:t>
      </w:r>
      <w:r w:rsidR="009E4B5F" w:rsidRPr="002268BC">
        <w:rPr>
          <w:lang w:val="sr-Cyrl-CS"/>
        </w:rPr>
        <w:t>, при чему се</w:t>
      </w:r>
      <w:r w:rsidR="003C598D" w:rsidRPr="002268BC">
        <w:rPr>
          <w:lang w:val="sr-Cyrl-CS"/>
        </w:rPr>
        <w:t xml:space="preserve"> </w:t>
      </w:r>
      <w:r w:rsidR="009E4B5F" w:rsidRPr="002268BC">
        <w:rPr>
          <w:lang w:val="sr-Cyrl-CS"/>
        </w:rPr>
        <w:t>о</w:t>
      </w:r>
      <w:r w:rsidR="00D22E7C" w:rsidRPr="002268BC">
        <w:rPr>
          <w:lang w:val="sr-Cyrl-CS"/>
        </w:rPr>
        <w:t xml:space="preserve">перативна добит одузима </w:t>
      </w:r>
      <w:r w:rsidR="003C598D" w:rsidRPr="002268BC">
        <w:rPr>
          <w:lang w:val="sr-Cyrl-CS"/>
        </w:rPr>
        <w:t>о</w:t>
      </w:r>
      <w:r w:rsidR="00D22E7C" w:rsidRPr="002268BC">
        <w:rPr>
          <w:lang w:val="sr-Cyrl-CS"/>
        </w:rPr>
        <w:t xml:space="preserve">д </w:t>
      </w:r>
      <w:r w:rsidR="00E40DED" w:rsidRPr="002268BC">
        <w:rPr>
          <w:lang w:val="sr-Cyrl-CS"/>
        </w:rPr>
        <w:t>оправданих трошкова</w:t>
      </w:r>
      <w:r w:rsidR="00D22E7C" w:rsidRPr="002268BC">
        <w:rPr>
          <w:lang w:val="sr-Cyrl-CS"/>
        </w:rPr>
        <w:t xml:space="preserve"> </w:t>
      </w:r>
      <w:r w:rsidR="009E4B5F" w:rsidRPr="002268BC">
        <w:rPr>
          <w:lang w:val="sr-Cyrl-CS"/>
        </w:rPr>
        <w:t>унапред</w:t>
      </w:r>
      <w:r w:rsidR="00D22E7C" w:rsidRPr="002268BC">
        <w:rPr>
          <w:lang w:val="sr-Cyrl-CS"/>
        </w:rPr>
        <w:t xml:space="preserve"> или путем механизма </w:t>
      </w:r>
      <w:r w:rsidR="002C024E" w:rsidRPr="002268BC">
        <w:rPr>
          <w:lang w:val="sr-Cyrl-CS"/>
        </w:rPr>
        <w:t xml:space="preserve">повраћаја </w:t>
      </w:r>
      <w:r w:rsidR="00D22E7C" w:rsidRPr="002268BC">
        <w:rPr>
          <w:lang w:val="sr-Cyrl-CS"/>
        </w:rPr>
        <w:t>новца</w:t>
      </w:r>
      <w:r w:rsidR="00F90E75" w:rsidRPr="002268BC">
        <w:rPr>
          <w:lang w:val="sr-Cyrl-CS"/>
        </w:rPr>
        <w:t>, а највише 50 милиона евра по учеснику на тржишту по пројекту улагања.</w:t>
      </w:r>
    </w:p>
    <w:p w14:paraId="31036E0D" w14:textId="77777777" w:rsidR="00A35F25" w:rsidRPr="002268BC" w:rsidRDefault="00A35F25" w:rsidP="00D22E7C">
      <w:pPr>
        <w:spacing w:line="276" w:lineRule="auto"/>
        <w:jc w:val="both"/>
        <w:rPr>
          <w:lang w:val="sr-Cyrl-CS"/>
        </w:rPr>
      </w:pPr>
    </w:p>
    <w:p w14:paraId="6BA1AD81" w14:textId="77777777" w:rsidR="00D22E7C" w:rsidRPr="002268BC" w:rsidRDefault="007B30D9" w:rsidP="002E7143">
      <w:pPr>
        <w:spacing w:line="276" w:lineRule="auto"/>
        <w:jc w:val="center"/>
        <w:rPr>
          <w:b/>
          <w:lang w:val="sr-Cyrl-CS"/>
        </w:rPr>
      </w:pPr>
      <w:bookmarkStart w:id="2" w:name="_Hlk78877499"/>
      <w:r w:rsidRPr="002268BC">
        <w:rPr>
          <w:b/>
          <w:lang w:val="sr-Cyrl-CS"/>
        </w:rPr>
        <w:t>Државна п</w:t>
      </w:r>
      <w:r w:rsidR="00D22E7C" w:rsidRPr="002268BC">
        <w:rPr>
          <w:b/>
          <w:lang w:val="sr-Cyrl-CS"/>
        </w:rPr>
        <w:t>омоћ за</w:t>
      </w:r>
      <w:r w:rsidR="00832C5A" w:rsidRPr="002268BC">
        <w:rPr>
          <w:b/>
          <w:lang w:val="sr-Cyrl-CS"/>
        </w:rPr>
        <w:t xml:space="preserve"> израду</w:t>
      </w:r>
      <w:r w:rsidR="00D22E7C" w:rsidRPr="002268BC">
        <w:rPr>
          <w:b/>
          <w:lang w:val="sr-Cyrl-CS"/>
        </w:rPr>
        <w:t xml:space="preserve"> студије животне средине</w:t>
      </w:r>
    </w:p>
    <w:bookmarkEnd w:id="2"/>
    <w:p w14:paraId="348A2453" w14:textId="77777777" w:rsidR="006631B8" w:rsidRPr="002268BC" w:rsidRDefault="006631B8" w:rsidP="002E7143">
      <w:pPr>
        <w:spacing w:line="276" w:lineRule="auto"/>
        <w:jc w:val="center"/>
        <w:rPr>
          <w:lang w:val="sr-Cyrl-CS"/>
        </w:rPr>
      </w:pPr>
    </w:p>
    <w:p w14:paraId="32A064BC" w14:textId="77777777" w:rsidR="00E40DED" w:rsidRPr="002268BC" w:rsidRDefault="006D161F" w:rsidP="002E7143">
      <w:pPr>
        <w:spacing w:line="276" w:lineRule="auto"/>
        <w:jc w:val="center"/>
        <w:rPr>
          <w:b/>
          <w:lang w:val="sr-Cyrl-CS"/>
        </w:rPr>
      </w:pPr>
      <w:r w:rsidRPr="002268BC">
        <w:rPr>
          <w:b/>
          <w:lang w:val="sr-Cyrl-CS"/>
        </w:rPr>
        <w:t xml:space="preserve">Члан </w:t>
      </w:r>
      <w:r w:rsidR="00E357C5" w:rsidRPr="002268BC">
        <w:rPr>
          <w:b/>
          <w:lang w:val="sr-Cyrl-CS"/>
        </w:rPr>
        <w:t>25</w:t>
      </w:r>
      <w:r w:rsidR="006631B8" w:rsidRPr="002268BC">
        <w:rPr>
          <w:b/>
          <w:lang w:val="sr-Cyrl-CS"/>
        </w:rPr>
        <w:t>.</w:t>
      </w:r>
    </w:p>
    <w:p w14:paraId="4E455F4E" w14:textId="77777777" w:rsidR="00D22E7C" w:rsidRPr="002268BC" w:rsidRDefault="007B30D9" w:rsidP="00D22E7C">
      <w:pPr>
        <w:spacing w:line="276" w:lineRule="auto"/>
        <w:jc w:val="both"/>
        <w:rPr>
          <w:lang w:val="sr-Cyrl-CS"/>
        </w:rPr>
      </w:pPr>
      <w:r w:rsidRPr="002268BC">
        <w:rPr>
          <w:lang w:val="sr-Cyrl-CS"/>
        </w:rPr>
        <w:t xml:space="preserve">          </w:t>
      </w:r>
      <w:r w:rsidR="00E40DED" w:rsidRPr="002268BC">
        <w:rPr>
          <w:lang w:val="sr-Cyrl-CS"/>
        </w:rPr>
        <w:t xml:space="preserve">Оправдани </w:t>
      </w:r>
      <w:r w:rsidR="00D22E7C" w:rsidRPr="002268BC">
        <w:rPr>
          <w:lang w:val="sr-Cyrl-CS"/>
        </w:rPr>
        <w:t xml:space="preserve">трошкови </w:t>
      </w:r>
      <w:r w:rsidR="000365FE" w:rsidRPr="002268BC">
        <w:rPr>
          <w:lang w:val="sr-Cyrl-CS"/>
        </w:rPr>
        <w:t>за државну помоћ за</w:t>
      </w:r>
      <w:r w:rsidR="00832C5A" w:rsidRPr="002268BC">
        <w:rPr>
          <w:lang w:val="sr-Cyrl-CS"/>
        </w:rPr>
        <w:t xml:space="preserve"> израду</w:t>
      </w:r>
      <w:r w:rsidR="000365FE" w:rsidRPr="002268BC">
        <w:rPr>
          <w:lang w:val="sr-Cyrl-CS"/>
        </w:rPr>
        <w:t xml:space="preserve"> студије животне средине </w:t>
      </w:r>
      <w:r w:rsidR="00D22E7C" w:rsidRPr="002268BC">
        <w:rPr>
          <w:lang w:val="sr-Cyrl-CS"/>
        </w:rPr>
        <w:t>су трошкови</w:t>
      </w:r>
      <w:r w:rsidR="00E40DED" w:rsidRPr="002268BC">
        <w:rPr>
          <w:lang w:val="sr-Cyrl-CS"/>
        </w:rPr>
        <w:t xml:space="preserve"> </w:t>
      </w:r>
      <w:r w:rsidR="000365FE" w:rsidRPr="002268BC">
        <w:rPr>
          <w:lang w:val="sr-Cyrl-CS"/>
        </w:rPr>
        <w:t xml:space="preserve">израде </w:t>
      </w:r>
      <w:r w:rsidR="00E40DED" w:rsidRPr="002268BC">
        <w:rPr>
          <w:lang w:val="sr-Cyrl-CS"/>
        </w:rPr>
        <w:t xml:space="preserve">студије, </w:t>
      </w:r>
      <w:r w:rsidR="00C52FAA" w:rsidRPr="002268BC">
        <w:rPr>
          <w:lang w:val="sr-Cyrl-CS"/>
        </w:rPr>
        <w:t>укључујући</w:t>
      </w:r>
      <w:r w:rsidR="00E40DED" w:rsidRPr="002268BC">
        <w:rPr>
          <w:lang w:val="sr-Cyrl-CS"/>
        </w:rPr>
        <w:t xml:space="preserve"> енергетске прегледе, директно повезане са </w:t>
      </w:r>
      <w:r w:rsidR="000365FE" w:rsidRPr="002268BC">
        <w:rPr>
          <w:lang w:val="sr-Cyrl-CS"/>
        </w:rPr>
        <w:t>улагањима у складу са овом уредбом</w:t>
      </w:r>
      <w:r w:rsidR="00D22E7C" w:rsidRPr="002268BC">
        <w:rPr>
          <w:lang w:val="sr-Cyrl-CS"/>
        </w:rPr>
        <w:t>.</w:t>
      </w:r>
    </w:p>
    <w:p w14:paraId="56661976" w14:textId="77777777" w:rsidR="00D22E7C" w:rsidRPr="002268BC" w:rsidRDefault="007B30D9" w:rsidP="00D22E7C">
      <w:pPr>
        <w:spacing w:line="276" w:lineRule="auto"/>
        <w:jc w:val="both"/>
        <w:rPr>
          <w:lang w:val="sr-Cyrl-CS"/>
        </w:rPr>
      </w:pPr>
      <w:r w:rsidRPr="002268BC">
        <w:rPr>
          <w:lang w:val="sr-Cyrl-CS"/>
        </w:rPr>
        <w:t xml:space="preserve">           </w:t>
      </w:r>
      <w:r w:rsidR="00FC458A" w:rsidRPr="002268BC">
        <w:rPr>
          <w:lang w:val="sr-Cyrl-CS"/>
        </w:rPr>
        <w:t>И</w:t>
      </w:r>
      <w:r w:rsidR="000365FE" w:rsidRPr="002268BC">
        <w:rPr>
          <w:lang w:val="sr-Cyrl-CS"/>
        </w:rPr>
        <w:t xml:space="preserve">нтензитет </w:t>
      </w:r>
      <w:r w:rsidR="00A35F25" w:rsidRPr="002268BC">
        <w:rPr>
          <w:lang w:val="sr-Cyrl-CS"/>
        </w:rPr>
        <w:t xml:space="preserve">државне </w:t>
      </w:r>
      <w:r w:rsidR="00D22E7C" w:rsidRPr="002268BC">
        <w:rPr>
          <w:lang w:val="sr-Cyrl-CS"/>
        </w:rPr>
        <w:t xml:space="preserve">помоћи </w:t>
      </w:r>
      <w:r w:rsidR="00E6158A" w:rsidRPr="002268BC">
        <w:rPr>
          <w:lang w:val="sr-Cyrl-CS"/>
        </w:rPr>
        <w:t>је до</w:t>
      </w:r>
      <w:r w:rsidR="00D22E7C" w:rsidRPr="002268BC">
        <w:rPr>
          <w:lang w:val="sr-Cyrl-CS"/>
        </w:rPr>
        <w:t xml:space="preserve"> 50% оправданих трошкова.</w:t>
      </w:r>
    </w:p>
    <w:p w14:paraId="25EBB3D0" w14:textId="77777777" w:rsidR="00D22E7C" w:rsidRPr="002268BC" w:rsidRDefault="007B30D9" w:rsidP="00D22E7C">
      <w:pPr>
        <w:spacing w:line="276" w:lineRule="auto"/>
        <w:jc w:val="both"/>
        <w:rPr>
          <w:lang w:val="sr-Cyrl-CS"/>
        </w:rPr>
      </w:pPr>
      <w:r w:rsidRPr="002268BC">
        <w:rPr>
          <w:lang w:val="sr-Cyrl-CS"/>
        </w:rPr>
        <w:t xml:space="preserve">          </w:t>
      </w:r>
      <w:r w:rsidR="00D22E7C" w:rsidRPr="002268BC">
        <w:rPr>
          <w:lang w:val="sr-Cyrl-CS"/>
        </w:rPr>
        <w:t xml:space="preserve"> Интензитет </w:t>
      </w:r>
      <w:r w:rsidR="00A35F25" w:rsidRPr="002268BC">
        <w:rPr>
          <w:lang w:val="sr-Cyrl-CS"/>
        </w:rPr>
        <w:t xml:space="preserve">државне </w:t>
      </w:r>
      <w:r w:rsidR="00D22E7C" w:rsidRPr="002268BC">
        <w:rPr>
          <w:lang w:val="sr-Cyrl-CS"/>
        </w:rPr>
        <w:t>помоћи може се повећати за 20</w:t>
      </w:r>
      <w:r w:rsidR="00E40DED" w:rsidRPr="002268BC">
        <w:rPr>
          <w:lang w:val="sr-Cyrl-CS"/>
        </w:rPr>
        <w:t xml:space="preserve">% </w:t>
      </w:r>
      <w:r w:rsidR="00D22E7C" w:rsidRPr="002268BC">
        <w:rPr>
          <w:lang w:val="sr-Cyrl-CS"/>
        </w:rPr>
        <w:t xml:space="preserve">за студије предузете у име малих </w:t>
      </w:r>
      <w:r w:rsidR="00212454" w:rsidRPr="002268BC">
        <w:rPr>
          <w:lang w:val="sr-Cyrl-CS"/>
        </w:rPr>
        <w:t>правних лица</w:t>
      </w:r>
      <w:r w:rsidR="00D22E7C" w:rsidRPr="002268BC">
        <w:rPr>
          <w:lang w:val="sr-Cyrl-CS"/>
        </w:rPr>
        <w:t xml:space="preserve"> и за 10</w:t>
      </w:r>
      <w:r w:rsidR="00E40DED" w:rsidRPr="002268BC">
        <w:rPr>
          <w:lang w:val="sr-Cyrl-CS"/>
        </w:rPr>
        <w:t xml:space="preserve">% </w:t>
      </w:r>
      <w:r w:rsidR="00D22E7C" w:rsidRPr="002268BC">
        <w:rPr>
          <w:lang w:val="sr-Cyrl-CS"/>
        </w:rPr>
        <w:t xml:space="preserve">за студије предузете у име средњих </w:t>
      </w:r>
      <w:r w:rsidR="00212454" w:rsidRPr="002268BC">
        <w:rPr>
          <w:lang w:val="sr-Cyrl-CS"/>
        </w:rPr>
        <w:t>правних лица</w:t>
      </w:r>
      <w:r w:rsidR="00D22E7C" w:rsidRPr="002268BC">
        <w:rPr>
          <w:lang w:val="sr-Cyrl-CS"/>
        </w:rPr>
        <w:t>.</w:t>
      </w:r>
    </w:p>
    <w:p w14:paraId="5E5DF446" w14:textId="48DC7293" w:rsidR="001B1755" w:rsidRPr="002268BC" w:rsidRDefault="007B30D9" w:rsidP="00D22E7C">
      <w:pPr>
        <w:spacing w:line="276" w:lineRule="auto"/>
        <w:jc w:val="both"/>
        <w:rPr>
          <w:lang w:val="sr-Cyrl-CS"/>
        </w:rPr>
      </w:pPr>
      <w:r w:rsidRPr="002268BC">
        <w:rPr>
          <w:lang w:val="sr-Cyrl-CS"/>
        </w:rPr>
        <w:t xml:space="preserve">           </w:t>
      </w:r>
      <w:r w:rsidR="00A35F25" w:rsidRPr="002268BC">
        <w:rPr>
          <w:lang w:val="sr-Cyrl-CS"/>
        </w:rPr>
        <w:t>Државна п</w:t>
      </w:r>
      <w:r w:rsidR="00D22E7C" w:rsidRPr="002268BC">
        <w:rPr>
          <w:lang w:val="sr-Cyrl-CS"/>
        </w:rPr>
        <w:t xml:space="preserve">омоћ </w:t>
      </w:r>
      <w:r w:rsidR="00FC458A" w:rsidRPr="002268BC">
        <w:rPr>
          <w:lang w:val="sr-Cyrl-CS"/>
        </w:rPr>
        <w:t xml:space="preserve">не додељује </w:t>
      </w:r>
      <w:r w:rsidR="002C024E" w:rsidRPr="002268BC">
        <w:rPr>
          <w:lang w:val="sr-Cyrl-CS"/>
        </w:rPr>
        <w:t>се</w:t>
      </w:r>
      <w:r w:rsidR="00A35F25" w:rsidRPr="002268BC">
        <w:rPr>
          <w:lang w:val="sr-Cyrl-CS"/>
        </w:rPr>
        <w:t xml:space="preserve"> </w:t>
      </w:r>
      <w:r w:rsidR="00D22E7C" w:rsidRPr="002268BC">
        <w:rPr>
          <w:lang w:val="sr-Cyrl-CS"/>
        </w:rPr>
        <w:t xml:space="preserve">великим </w:t>
      </w:r>
      <w:r w:rsidR="00A35F25" w:rsidRPr="002268BC">
        <w:rPr>
          <w:lang w:val="sr-Cyrl-CS"/>
        </w:rPr>
        <w:t>правним лицима</w:t>
      </w:r>
      <w:r w:rsidR="00D22E7C" w:rsidRPr="002268BC">
        <w:rPr>
          <w:lang w:val="sr-Cyrl-CS"/>
        </w:rPr>
        <w:t xml:space="preserve"> за енергетске прегледе </w:t>
      </w:r>
      <w:r w:rsidR="00FC458A" w:rsidRPr="002268BC">
        <w:rPr>
          <w:lang w:val="sr-Cyrl-CS"/>
        </w:rPr>
        <w:t xml:space="preserve">које спроводе независни квалификовани и/или </w:t>
      </w:r>
      <w:r w:rsidR="000559FD" w:rsidRPr="002268BC">
        <w:rPr>
          <w:lang w:val="sr-Cyrl-CS"/>
        </w:rPr>
        <w:t>акредитовани</w:t>
      </w:r>
      <w:r w:rsidR="00FC458A" w:rsidRPr="002268BC">
        <w:rPr>
          <w:lang w:val="sr-Cyrl-CS"/>
        </w:rPr>
        <w:t xml:space="preserve"> стручњаци по тржишним </w:t>
      </w:r>
      <w:r w:rsidR="00FC458A" w:rsidRPr="002268BC">
        <w:rPr>
          <w:lang w:val="sr-Cyrl-CS"/>
        </w:rPr>
        <w:lastRenderedPageBreak/>
        <w:t xml:space="preserve">условима или независни органи и складу са законом, осим ако се енергетски преглед </w:t>
      </w:r>
      <w:r w:rsidR="000559FD" w:rsidRPr="002268BC">
        <w:rPr>
          <w:lang w:val="sr-Cyrl-CS"/>
        </w:rPr>
        <w:t>спроводи</w:t>
      </w:r>
      <w:r w:rsidR="00FC458A" w:rsidRPr="002268BC">
        <w:rPr>
          <w:lang w:val="sr-Cyrl-CS"/>
        </w:rPr>
        <w:t xml:space="preserve"> поред обавезног енергетског прегледа у с</w:t>
      </w:r>
      <w:r w:rsidR="002C024E" w:rsidRPr="002268BC">
        <w:rPr>
          <w:lang w:val="sr-Cyrl-CS"/>
        </w:rPr>
        <w:t>к</w:t>
      </w:r>
      <w:r w:rsidR="00FC458A" w:rsidRPr="002268BC">
        <w:rPr>
          <w:lang w:val="sr-Cyrl-CS"/>
        </w:rPr>
        <w:t>ладу са законом.</w:t>
      </w:r>
    </w:p>
    <w:p w14:paraId="557106BB" w14:textId="77777777" w:rsidR="00A35F25" w:rsidRPr="002268BC" w:rsidRDefault="00A35F25" w:rsidP="00D22E7C">
      <w:pPr>
        <w:spacing w:line="276" w:lineRule="auto"/>
        <w:jc w:val="both"/>
        <w:rPr>
          <w:lang w:val="sr-Cyrl-CS"/>
        </w:rPr>
      </w:pPr>
    </w:p>
    <w:p w14:paraId="15242B1B" w14:textId="77777777" w:rsidR="00E17A3D" w:rsidRPr="002268BC" w:rsidRDefault="00E17A3D" w:rsidP="00D22E7C">
      <w:pPr>
        <w:spacing w:line="276" w:lineRule="auto"/>
        <w:jc w:val="both"/>
        <w:rPr>
          <w:lang w:val="sr-Cyrl-CS"/>
        </w:rPr>
      </w:pPr>
    </w:p>
    <w:p w14:paraId="27967391" w14:textId="77777777" w:rsidR="00E17A3D" w:rsidRPr="002268BC" w:rsidRDefault="00E17A3D" w:rsidP="00D22E7C">
      <w:pPr>
        <w:spacing w:line="276" w:lineRule="auto"/>
        <w:jc w:val="both"/>
        <w:rPr>
          <w:lang w:val="sr-Cyrl-CS"/>
        </w:rPr>
      </w:pPr>
    </w:p>
    <w:p w14:paraId="6C1C23F3" w14:textId="77777777" w:rsidR="001B1755" w:rsidRPr="002268BC" w:rsidRDefault="001B1755" w:rsidP="001B1755">
      <w:pPr>
        <w:spacing w:after="200" w:line="276" w:lineRule="auto"/>
        <w:jc w:val="center"/>
        <w:rPr>
          <w:b/>
          <w:lang w:val="sr-Cyrl-CS" w:eastAsia="it-IT"/>
        </w:rPr>
      </w:pPr>
      <w:r w:rsidRPr="002268BC">
        <w:rPr>
          <w:b/>
          <w:lang w:val="sr-Cyrl-CS" w:eastAsia="it-IT"/>
        </w:rPr>
        <w:t>Државна помоћ за адекватност производње</w:t>
      </w:r>
    </w:p>
    <w:p w14:paraId="0E9C1053" w14:textId="77777777" w:rsidR="001B1755" w:rsidRPr="002268BC" w:rsidRDefault="001B1755" w:rsidP="001B1755">
      <w:pPr>
        <w:spacing w:line="276" w:lineRule="auto"/>
        <w:jc w:val="center"/>
        <w:rPr>
          <w:b/>
          <w:lang w:val="sr-Cyrl-CS" w:eastAsia="it-IT"/>
        </w:rPr>
      </w:pPr>
      <w:r w:rsidRPr="002268BC">
        <w:rPr>
          <w:b/>
          <w:lang w:val="sr-Cyrl-CS" w:eastAsia="it-IT"/>
        </w:rPr>
        <w:t xml:space="preserve">Члан </w:t>
      </w:r>
      <w:r w:rsidR="00E357C5" w:rsidRPr="002268BC">
        <w:rPr>
          <w:b/>
          <w:lang w:val="sr-Cyrl-CS" w:eastAsia="it-IT"/>
        </w:rPr>
        <w:t>26</w:t>
      </w:r>
      <w:r w:rsidRPr="002268BC">
        <w:rPr>
          <w:b/>
          <w:lang w:val="sr-Cyrl-CS" w:eastAsia="it-IT"/>
        </w:rPr>
        <w:t>.</w:t>
      </w:r>
    </w:p>
    <w:p w14:paraId="142AFB20" w14:textId="268A0528" w:rsidR="001B1755" w:rsidRPr="002268BC" w:rsidRDefault="001B1755" w:rsidP="001B1755">
      <w:pPr>
        <w:spacing w:line="276" w:lineRule="auto"/>
        <w:ind w:firstLine="720"/>
        <w:jc w:val="both"/>
        <w:rPr>
          <w:lang w:val="sr-Cyrl-CS" w:eastAsia="it-IT"/>
        </w:rPr>
      </w:pPr>
      <w:r w:rsidRPr="002268BC">
        <w:rPr>
          <w:lang w:val="sr-Cyrl-CS" w:eastAsia="it-IT"/>
        </w:rPr>
        <w:t xml:space="preserve">Државна помоћ за мере адекватности производње произвођачима електричне енергије сматра </w:t>
      </w:r>
      <w:r w:rsidR="002C024E" w:rsidRPr="002268BC">
        <w:rPr>
          <w:lang w:val="sr-Cyrl-CS" w:eastAsia="it-IT"/>
        </w:rPr>
        <w:t xml:space="preserve">се </w:t>
      </w:r>
      <w:r w:rsidRPr="002268BC">
        <w:rPr>
          <w:lang w:val="sr-Cyrl-CS" w:eastAsia="it-IT"/>
        </w:rPr>
        <w:t xml:space="preserve">усклађеном </w:t>
      </w:r>
      <w:r w:rsidR="002C024E" w:rsidRPr="002268BC">
        <w:rPr>
          <w:lang w:val="sr-Cyrl-CS" w:eastAsia="it-IT"/>
        </w:rPr>
        <w:t>ако се</w:t>
      </w:r>
      <w:r w:rsidRPr="002268BC">
        <w:rPr>
          <w:lang w:val="sr-Cyrl-CS" w:eastAsia="it-IT"/>
        </w:rPr>
        <w:t xml:space="preserve"> тиме обезбеђује стабилно и континуирано снабдевање тржишта електричном енергијом</w:t>
      </w:r>
      <w:r w:rsidR="003D551B" w:rsidRPr="002268BC">
        <w:rPr>
          <w:lang w:val="sr-Cyrl-CS" w:eastAsia="it-IT"/>
        </w:rPr>
        <w:t>,</w:t>
      </w:r>
      <w:r w:rsidRPr="002268BC">
        <w:rPr>
          <w:lang w:val="sr-Cyrl-CS" w:eastAsia="it-IT"/>
        </w:rPr>
        <w:t xml:space="preserve"> подстицањем инвестиција у производне капацитете, односно додељивањем државне помоћи произвођачима за осигурање расположивости производних капацитета. </w:t>
      </w:r>
    </w:p>
    <w:p w14:paraId="4FF0AC3A" w14:textId="77777777" w:rsidR="001B1755" w:rsidRPr="002268BC" w:rsidRDefault="001B1755" w:rsidP="001B1755">
      <w:pPr>
        <w:spacing w:line="276" w:lineRule="auto"/>
        <w:ind w:firstLine="720"/>
        <w:jc w:val="both"/>
        <w:rPr>
          <w:lang w:val="sr-Cyrl-CS" w:eastAsia="it-IT"/>
        </w:rPr>
      </w:pPr>
      <w:r w:rsidRPr="002268BC">
        <w:rPr>
          <w:lang w:val="sr-Cyrl-CS" w:eastAsia="it-IT"/>
        </w:rPr>
        <w:t xml:space="preserve">Државна помоћ из става 1. овог члана је инвестициона или оперативна државна помоћ. </w:t>
      </w:r>
    </w:p>
    <w:p w14:paraId="5F0C1059" w14:textId="1D99059C" w:rsidR="001B1755" w:rsidRPr="002268BC" w:rsidRDefault="001B1755" w:rsidP="002C024E">
      <w:pPr>
        <w:spacing w:line="276" w:lineRule="auto"/>
        <w:ind w:firstLine="720"/>
        <w:jc w:val="both"/>
        <w:rPr>
          <w:lang w:val="sr-Cyrl-CS" w:eastAsia="it-IT"/>
        </w:rPr>
      </w:pPr>
      <w:r w:rsidRPr="002268BC">
        <w:rPr>
          <w:lang w:val="sr-Cyrl-CS" w:eastAsia="it-IT"/>
        </w:rPr>
        <w:t>Укупан износ</w:t>
      </w:r>
      <w:r w:rsidR="003329A9" w:rsidRPr="002268BC">
        <w:rPr>
          <w:lang w:val="sr-Cyrl-CS" w:eastAsia="it-IT"/>
        </w:rPr>
        <w:t xml:space="preserve"> државне</w:t>
      </w:r>
      <w:r w:rsidRPr="002268BC">
        <w:rPr>
          <w:lang w:val="sr-Cyrl-CS" w:eastAsia="it-IT"/>
        </w:rPr>
        <w:t xml:space="preserve"> помоћи не </w:t>
      </w:r>
      <w:r w:rsidR="002C024E" w:rsidRPr="002268BC">
        <w:rPr>
          <w:lang w:val="sr-Cyrl-CS" w:eastAsia="it-IT"/>
        </w:rPr>
        <w:t xml:space="preserve">може да пређе </w:t>
      </w:r>
      <w:r w:rsidRPr="002268BC">
        <w:rPr>
          <w:lang w:val="sr-Cyrl-CS" w:eastAsia="it-IT"/>
        </w:rPr>
        <w:t xml:space="preserve">износ разумне стопе </w:t>
      </w:r>
      <w:r w:rsidR="002A3FCC" w:rsidRPr="002268BC">
        <w:rPr>
          <w:lang w:val="sr-Cyrl-CS" w:eastAsia="it-IT"/>
        </w:rPr>
        <w:t>приноса</w:t>
      </w:r>
      <w:r w:rsidR="00742BF0" w:rsidRPr="002268BC">
        <w:rPr>
          <w:lang w:val="sr-Cyrl-CS" w:eastAsia="it-IT"/>
        </w:rPr>
        <w:t xml:space="preserve"> </w:t>
      </w:r>
      <w:r w:rsidRPr="002268BC">
        <w:rPr>
          <w:lang w:val="sr-Cyrl-CS" w:eastAsia="it-IT"/>
        </w:rPr>
        <w:t xml:space="preserve">код корисника, при чему се сматра да конкурентан поступак надметања увек доводи до прихватљивих стопа </w:t>
      </w:r>
      <w:r w:rsidR="002A3FCC" w:rsidRPr="002268BC">
        <w:rPr>
          <w:lang w:val="sr-Cyrl-CS" w:eastAsia="it-IT"/>
        </w:rPr>
        <w:t xml:space="preserve">приноса </w:t>
      </w:r>
      <w:r w:rsidRPr="002268BC">
        <w:rPr>
          <w:lang w:val="sr-Cyrl-CS" w:eastAsia="it-IT"/>
        </w:rPr>
        <w:t xml:space="preserve">у </w:t>
      </w:r>
      <w:r w:rsidR="000559FD" w:rsidRPr="002268BC">
        <w:rPr>
          <w:lang w:val="sr-Cyrl-CS" w:eastAsia="it-IT"/>
        </w:rPr>
        <w:t>уобичајеним</w:t>
      </w:r>
      <w:r w:rsidRPr="002268BC">
        <w:rPr>
          <w:lang w:val="sr-Cyrl-CS" w:eastAsia="it-IT"/>
        </w:rPr>
        <w:t xml:space="preserve"> околностима. </w:t>
      </w:r>
    </w:p>
    <w:p w14:paraId="6CDC1A05" w14:textId="46F747FC" w:rsidR="00EF6719" w:rsidRPr="002268BC" w:rsidRDefault="00EF6719" w:rsidP="00EF6719">
      <w:pPr>
        <w:spacing w:line="276" w:lineRule="auto"/>
        <w:ind w:firstLine="720"/>
        <w:contextualSpacing/>
        <w:jc w:val="both"/>
        <w:rPr>
          <w:color w:val="000000"/>
          <w:lang w:val="sr-Cyrl-CS"/>
        </w:rPr>
      </w:pPr>
      <w:r w:rsidRPr="002268BC">
        <w:rPr>
          <w:color w:val="000000"/>
          <w:lang w:val="sr-Cyrl-CS"/>
        </w:rPr>
        <w:t xml:space="preserve">Износ државне помоћи у облику мере адекватности производње </w:t>
      </w:r>
      <w:r w:rsidR="009F7D74" w:rsidRPr="002268BC">
        <w:rPr>
          <w:color w:val="000000"/>
          <w:lang w:val="sr-Cyrl-CS"/>
        </w:rPr>
        <w:t xml:space="preserve">је највише до </w:t>
      </w:r>
      <w:r w:rsidRPr="002268BC">
        <w:rPr>
          <w:color w:val="000000"/>
          <w:lang w:val="sr-Cyrl-CS"/>
        </w:rPr>
        <w:t>15 милиона ЕУР по пројекту по учеснику на тржишту.</w:t>
      </w:r>
    </w:p>
    <w:p w14:paraId="19E97913" w14:textId="77777777" w:rsidR="001B1755" w:rsidRPr="002268BC" w:rsidRDefault="001B1755" w:rsidP="001B1755">
      <w:pPr>
        <w:spacing w:line="276" w:lineRule="auto"/>
        <w:ind w:firstLine="720"/>
        <w:jc w:val="both"/>
        <w:rPr>
          <w:lang w:val="sr-Cyrl-CS" w:eastAsia="it-IT"/>
        </w:rPr>
      </w:pPr>
    </w:p>
    <w:p w14:paraId="2CD67C49" w14:textId="77777777" w:rsidR="001B1755" w:rsidRPr="002268BC" w:rsidRDefault="001B1755" w:rsidP="001B1755">
      <w:pPr>
        <w:spacing w:after="200" w:line="276" w:lineRule="auto"/>
        <w:jc w:val="center"/>
        <w:rPr>
          <w:b/>
          <w:lang w:val="sr-Cyrl-CS" w:eastAsia="it-IT"/>
        </w:rPr>
      </w:pPr>
      <w:r w:rsidRPr="002268BC">
        <w:rPr>
          <w:b/>
          <w:lang w:val="sr-Cyrl-CS" w:eastAsia="it-IT"/>
        </w:rPr>
        <w:t xml:space="preserve">Државна помоћ за измештање </w:t>
      </w:r>
    </w:p>
    <w:p w14:paraId="3B6AC0B4" w14:textId="77777777" w:rsidR="001B1755" w:rsidRPr="002268BC" w:rsidRDefault="001B1755" w:rsidP="001B1755">
      <w:pPr>
        <w:spacing w:line="276" w:lineRule="auto"/>
        <w:jc w:val="center"/>
        <w:rPr>
          <w:b/>
          <w:lang w:val="sr-Cyrl-CS" w:eastAsia="it-IT"/>
        </w:rPr>
      </w:pPr>
      <w:r w:rsidRPr="002268BC">
        <w:rPr>
          <w:b/>
          <w:lang w:val="sr-Cyrl-CS" w:eastAsia="it-IT"/>
        </w:rPr>
        <w:t xml:space="preserve">Члан </w:t>
      </w:r>
      <w:r w:rsidR="00E357C5" w:rsidRPr="002268BC">
        <w:rPr>
          <w:b/>
          <w:lang w:val="sr-Cyrl-CS" w:eastAsia="it-IT"/>
        </w:rPr>
        <w:t>27</w:t>
      </w:r>
      <w:r w:rsidRPr="002268BC">
        <w:rPr>
          <w:b/>
          <w:lang w:val="sr-Cyrl-CS" w:eastAsia="it-IT"/>
        </w:rPr>
        <w:t>.</w:t>
      </w:r>
    </w:p>
    <w:p w14:paraId="096F9E79" w14:textId="3F503BCB" w:rsidR="001B1755" w:rsidRPr="002268BC" w:rsidRDefault="001B1755" w:rsidP="004844F2">
      <w:pPr>
        <w:spacing w:line="276" w:lineRule="auto"/>
        <w:ind w:firstLine="360"/>
        <w:jc w:val="both"/>
        <w:rPr>
          <w:lang w:val="sr-Cyrl-CS" w:eastAsia="it-IT"/>
        </w:rPr>
      </w:pPr>
      <w:r w:rsidRPr="002268BC">
        <w:rPr>
          <w:lang w:val="sr-Cyrl-CS" w:eastAsia="it-IT"/>
        </w:rPr>
        <w:t xml:space="preserve">Инвестициона државна помоћ за измештање привредних субјеката на нове локације ради заштите животне средине усклађена </w:t>
      </w:r>
      <w:r w:rsidR="00742BF0" w:rsidRPr="002268BC">
        <w:rPr>
          <w:lang w:val="sr-Cyrl-CS" w:eastAsia="it-IT"/>
        </w:rPr>
        <w:t>је</w:t>
      </w:r>
      <w:r w:rsidRPr="002268BC">
        <w:rPr>
          <w:lang w:val="sr-Cyrl-CS" w:eastAsia="it-IT"/>
        </w:rPr>
        <w:t>:</w:t>
      </w:r>
    </w:p>
    <w:p w14:paraId="1A1F3CB6" w14:textId="77777777" w:rsidR="001B1755" w:rsidRPr="002268BC" w:rsidRDefault="001B1755" w:rsidP="001B1755">
      <w:pPr>
        <w:numPr>
          <w:ilvl w:val="0"/>
          <w:numId w:val="48"/>
        </w:numPr>
        <w:spacing w:line="276" w:lineRule="auto"/>
        <w:contextualSpacing/>
        <w:jc w:val="both"/>
        <w:rPr>
          <w:lang w:val="sr-Cyrl-CS" w:eastAsia="it-IT"/>
        </w:rPr>
      </w:pPr>
      <w:r w:rsidRPr="002268BC">
        <w:rPr>
          <w:lang w:val="sr-Cyrl-CS" w:eastAsia="it-IT"/>
        </w:rPr>
        <w:t xml:space="preserve">ако је промена локације извршена из разлога заштите животне средине или спречавања штете за животну средину, на основу одлуке надлежног органа, судске пресуде или резултата </w:t>
      </w:r>
      <w:r w:rsidR="00B32C1A" w:rsidRPr="002268BC">
        <w:rPr>
          <w:lang w:val="sr-Cyrl-CS" w:eastAsia="it-IT"/>
        </w:rPr>
        <w:t>споразума</w:t>
      </w:r>
      <w:r w:rsidRPr="002268BC">
        <w:rPr>
          <w:lang w:val="sr-Cyrl-CS" w:eastAsia="it-IT"/>
        </w:rPr>
        <w:t xml:space="preserve"> учесника на тржишту </w:t>
      </w:r>
      <w:r w:rsidR="00B32C1A" w:rsidRPr="002268BC">
        <w:rPr>
          <w:lang w:val="sr-Cyrl-CS" w:eastAsia="it-IT"/>
        </w:rPr>
        <w:t>са</w:t>
      </w:r>
      <w:r w:rsidRPr="002268BC">
        <w:rPr>
          <w:lang w:val="sr-Cyrl-CS" w:eastAsia="it-IT"/>
        </w:rPr>
        <w:t xml:space="preserve"> надлежн</w:t>
      </w:r>
      <w:r w:rsidR="00B32C1A" w:rsidRPr="002268BC">
        <w:rPr>
          <w:lang w:val="sr-Cyrl-CS" w:eastAsia="it-IT"/>
        </w:rPr>
        <w:t>им</w:t>
      </w:r>
      <w:r w:rsidRPr="002268BC">
        <w:rPr>
          <w:lang w:val="sr-Cyrl-CS" w:eastAsia="it-IT"/>
        </w:rPr>
        <w:t xml:space="preserve"> орган</w:t>
      </w:r>
      <w:r w:rsidR="00B32C1A" w:rsidRPr="002268BC">
        <w:rPr>
          <w:lang w:val="sr-Cyrl-CS" w:eastAsia="it-IT"/>
        </w:rPr>
        <w:t>има</w:t>
      </w:r>
      <w:r w:rsidRPr="002268BC">
        <w:rPr>
          <w:lang w:val="sr-Cyrl-CS" w:eastAsia="it-IT"/>
        </w:rPr>
        <w:t xml:space="preserve">, </w:t>
      </w:r>
    </w:p>
    <w:p w14:paraId="3B68C0CC" w14:textId="77777777" w:rsidR="001B1755" w:rsidRPr="002268BC" w:rsidRDefault="001B1755" w:rsidP="001B1755">
      <w:pPr>
        <w:numPr>
          <w:ilvl w:val="0"/>
          <w:numId w:val="48"/>
        </w:numPr>
        <w:spacing w:line="276" w:lineRule="auto"/>
        <w:contextualSpacing/>
        <w:jc w:val="both"/>
        <w:rPr>
          <w:lang w:val="sr-Cyrl-CS" w:eastAsia="it-IT"/>
        </w:rPr>
      </w:pPr>
      <w:r w:rsidRPr="002268BC">
        <w:rPr>
          <w:lang w:val="sr-Cyrl-CS" w:eastAsia="it-IT"/>
        </w:rPr>
        <w:t>ако учесник на тржишту задовољава највише стандарде заштите животне средине који се примењују на новој локацији након измештања.</w:t>
      </w:r>
    </w:p>
    <w:p w14:paraId="3CB9322B" w14:textId="77777777" w:rsidR="001B1755" w:rsidRPr="002268BC" w:rsidRDefault="001B1755" w:rsidP="001B1755">
      <w:pPr>
        <w:spacing w:line="276" w:lineRule="auto"/>
        <w:ind w:firstLine="360"/>
        <w:jc w:val="both"/>
        <w:rPr>
          <w:lang w:val="sr-Cyrl-CS" w:eastAsia="it-IT"/>
        </w:rPr>
      </w:pPr>
      <w:r w:rsidRPr="002268BC">
        <w:rPr>
          <w:lang w:val="sr-Cyrl-CS" w:eastAsia="it-IT"/>
        </w:rPr>
        <w:t xml:space="preserve">Корисник државне помоћи за измештање је учесник на тржишту који има седиште у урбаном подручју или у посебним срединама у Републици Србији заштићеним законом као природна станишта биљног и животињског света, који обављају делатност у складу са законом, али због већег степена загађивања животне средине изазваног тим активностима, морају да буду измештена на другу локацију. </w:t>
      </w:r>
    </w:p>
    <w:p w14:paraId="27C67038" w14:textId="1C1B7A1B" w:rsidR="001B1755" w:rsidRPr="002268BC" w:rsidRDefault="001B1755" w:rsidP="001B1755">
      <w:pPr>
        <w:spacing w:line="276" w:lineRule="auto"/>
        <w:ind w:firstLine="360"/>
        <w:jc w:val="both"/>
        <w:rPr>
          <w:lang w:val="sr-Cyrl-CS" w:eastAsia="it-IT"/>
        </w:rPr>
      </w:pPr>
      <w:r w:rsidRPr="002268BC">
        <w:rPr>
          <w:lang w:val="sr-Cyrl-CS" w:eastAsia="it-IT"/>
        </w:rPr>
        <w:t>Износ оправданих трошкова за измештање представља разлику између прихода (од продаје или изнајмљивања напуштеног постројења или земљишта, накнаде плаћене привредном субјекту у случају експропријације,</w:t>
      </w:r>
      <w:r w:rsidRPr="002268BC">
        <w:rPr>
          <w:lang w:val="sr-Cyrl-CS" w:eastAsia="it-IT"/>
        </w:rPr>
        <w:tab/>
        <w:t xml:space="preserve">свих других прихода повезаних са измештањем постројења, нарочито у тренутку </w:t>
      </w:r>
      <w:r w:rsidR="000559FD" w:rsidRPr="002268BC">
        <w:rPr>
          <w:lang w:val="sr-Cyrl-CS" w:eastAsia="it-IT"/>
        </w:rPr>
        <w:t>измештања</w:t>
      </w:r>
      <w:r w:rsidRPr="002268BC">
        <w:rPr>
          <w:lang w:val="sr-Cyrl-CS" w:eastAsia="it-IT"/>
        </w:rPr>
        <w:t xml:space="preserve"> која произлази из унапређења технологије и рачуноводствене добити у вези са бољом употребом постројења, инвестиције у вези са повећањем капацитета) и трошкова (трошкова повезаних с куповином земљишта</w:t>
      </w:r>
      <w:r w:rsidR="00D7111A" w:rsidRPr="002268BC">
        <w:rPr>
          <w:lang w:val="sr-Cyrl-CS" w:eastAsia="it-IT"/>
        </w:rPr>
        <w:t>,</w:t>
      </w:r>
      <w:r w:rsidRPr="002268BC">
        <w:rPr>
          <w:lang w:val="sr-Cyrl-CS" w:eastAsia="it-IT"/>
        </w:rPr>
        <w:t xml:space="preserve"> односно изградњом или куповином новог постројења истог </w:t>
      </w:r>
      <w:r w:rsidRPr="002268BC">
        <w:rPr>
          <w:lang w:val="sr-Cyrl-CS" w:eastAsia="it-IT"/>
        </w:rPr>
        <w:lastRenderedPageBreak/>
        <w:t>капацитета</w:t>
      </w:r>
      <w:r w:rsidR="00D7111A" w:rsidRPr="002268BC">
        <w:rPr>
          <w:lang w:val="sr-Cyrl-CS" w:eastAsia="it-IT"/>
        </w:rPr>
        <w:t>,</w:t>
      </w:r>
      <w:r w:rsidRPr="002268BC">
        <w:rPr>
          <w:lang w:val="sr-Cyrl-CS" w:eastAsia="it-IT"/>
        </w:rPr>
        <w:t xml:space="preserve"> као постројења која су напуштена, трошкова пенала које сноси привредни субјекат због раскида уговора о закупу земљишта или зграде ако је због одлуке надлежног органа о промени локације дошло до превременог раскида уговора)</w:t>
      </w:r>
      <w:r w:rsidR="00D7111A" w:rsidRPr="002268BC">
        <w:rPr>
          <w:lang w:val="sr-Cyrl-CS" w:eastAsia="it-IT"/>
        </w:rPr>
        <w:t>.</w:t>
      </w:r>
    </w:p>
    <w:p w14:paraId="02CBCA99" w14:textId="77777777" w:rsidR="001B1755" w:rsidRPr="002268BC" w:rsidRDefault="001B1755" w:rsidP="001B1755">
      <w:pPr>
        <w:spacing w:line="276" w:lineRule="auto"/>
        <w:ind w:firstLine="360"/>
        <w:rPr>
          <w:b/>
          <w:lang w:val="sr-Cyrl-CS" w:eastAsia="it-IT"/>
        </w:rPr>
      </w:pPr>
      <w:r w:rsidRPr="002268BC">
        <w:rPr>
          <w:lang w:val="sr-Cyrl-CS" w:eastAsia="it-IT"/>
        </w:rPr>
        <w:t>Интензитет државне помоћи износи:</w:t>
      </w:r>
    </w:p>
    <w:p w14:paraId="5F27F02D" w14:textId="5D252A79" w:rsidR="001B1755" w:rsidRPr="002268BC" w:rsidRDefault="001B1755" w:rsidP="001B1755">
      <w:pPr>
        <w:numPr>
          <w:ilvl w:val="0"/>
          <w:numId w:val="49"/>
        </w:numPr>
        <w:spacing w:line="276" w:lineRule="auto"/>
        <w:contextualSpacing/>
        <w:jc w:val="both"/>
        <w:rPr>
          <w:lang w:val="sr-Cyrl-CS" w:eastAsia="it-IT"/>
        </w:rPr>
      </w:pPr>
      <w:r w:rsidRPr="002268BC">
        <w:rPr>
          <w:lang w:val="sr-Cyrl-CS" w:eastAsia="it-IT"/>
        </w:rPr>
        <w:t xml:space="preserve">за </w:t>
      </w:r>
      <w:r w:rsidR="00742BF0" w:rsidRPr="002268BC">
        <w:rPr>
          <w:lang w:val="sr-Cyrl-CS" w:eastAsia="it-IT"/>
        </w:rPr>
        <w:t>велика  правна лица</w:t>
      </w:r>
      <w:r w:rsidRPr="002268BC">
        <w:rPr>
          <w:lang w:val="sr-Cyrl-CS" w:eastAsia="it-IT"/>
        </w:rPr>
        <w:t xml:space="preserve"> до 65% оправданих трошкова</w:t>
      </w:r>
      <w:r w:rsidR="00B32C1A" w:rsidRPr="002268BC">
        <w:rPr>
          <w:lang w:val="sr-Cyrl-CS" w:eastAsia="it-IT"/>
        </w:rPr>
        <w:t>;</w:t>
      </w:r>
    </w:p>
    <w:p w14:paraId="1A35C8B7" w14:textId="75DB47D5" w:rsidR="001B1755" w:rsidRPr="002268BC" w:rsidRDefault="001B1755" w:rsidP="001B1755">
      <w:pPr>
        <w:numPr>
          <w:ilvl w:val="0"/>
          <w:numId w:val="49"/>
        </w:numPr>
        <w:spacing w:line="276" w:lineRule="auto"/>
        <w:contextualSpacing/>
        <w:jc w:val="both"/>
        <w:rPr>
          <w:lang w:val="sr-Cyrl-CS" w:eastAsia="it-IT"/>
        </w:rPr>
      </w:pPr>
      <w:r w:rsidRPr="002268BC">
        <w:rPr>
          <w:lang w:val="sr-Cyrl-CS" w:eastAsia="it-IT"/>
        </w:rPr>
        <w:t xml:space="preserve">за </w:t>
      </w:r>
      <w:r w:rsidR="00742BF0" w:rsidRPr="002268BC">
        <w:rPr>
          <w:lang w:val="sr-Cyrl-CS" w:eastAsia="it-IT"/>
        </w:rPr>
        <w:t>средња правна лица</w:t>
      </w:r>
      <w:r w:rsidRPr="002268BC">
        <w:rPr>
          <w:lang w:val="sr-Cyrl-CS" w:eastAsia="it-IT"/>
        </w:rPr>
        <w:t xml:space="preserve"> до 75% оправданих трошкова</w:t>
      </w:r>
      <w:r w:rsidR="00B32C1A" w:rsidRPr="002268BC">
        <w:rPr>
          <w:lang w:val="sr-Cyrl-CS" w:eastAsia="it-IT"/>
        </w:rPr>
        <w:t>;</w:t>
      </w:r>
    </w:p>
    <w:p w14:paraId="1C61E136" w14:textId="785FBB73" w:rsidR="001B1755" w:rsidRPr="002268BC" w:rsidRDefault="001B1755" w:rsidP="001B1755">
      <w:pPr>
        <w:numPr>
          <w:ilvl w:val="0"/>
          <w:numId w:val="49"/>
        </w:numPr>
        <w:contextualSpacing/>
        <w:rPr>
          <w:lang w:val="sr-Cyrl-CS" w:eastAsia="it-IT"/>
        </w:rPr>
      </w:pPr>
      <w:r w:rsidRPr="002268BC">
        <w:rPr>
          <w:lang w:val="sr-Cyrl-CS" w:eastAsia="it-IT"/>
        </w:rPr>
        <w:t xml:space="preserve">за </w:t>
      </w:r>
      <w:r w:rsidR="00742BF0" w:rsidRPr="002268BC">
        <w:rPr>
          <w:lang w:val="sr-Cyrl-CS" w:eastAsia="it-IT"/>
        </w:rPr>
        <w:t>мала правна лица</w:t>
      </w:r>
      <w:r w:rsidRPr="002268BC">
        <w:rPr>
          <w:lang w:val="sr-Cyrl-CS" w:eastAsia="it-IT"/>
        </w:rPr>
        <w:t xml:space="preserve"> до 85% оправданих трошкова.</w:t>
      </w:r>
    </w:p>
    <w:p w14:paraId="00B6BF94" w14:textId="77777777" w:rsidR="00E17A3D" w:rsidRPr="002268BC" w:rsidRDefault="00E17A3D" w:rsidP="00E17A3D">
      <w:pPr>
        <w:ind w:left="720"/>
        <w:contextualSpacing/>
        <w:rPr>
          <w:lang w:val="sr-Cyrl-CS" w:eastAsia="it-IT"/>
        </w:rPr>
      </w:pPr>
    </w:p>
    <w:p w14:paraId="72098817" w14:textId="77777777" w:rsidR="00F97D16" w:rsidRPr="002268BC" w:rsidRDefault="00F97D16" w:rsidP="005914FB">
      <w:pPr>
        <w:spacing w:line="276" w:lineRule="auto"/>
        <w:ind w:firstLine="720"/>
        <w:jc w:val="center"/>
        <w:rPr>
          <w:b/>
          <w:lang w:val="sr-Cyrl-CS" w:eastAsia="it-IT"/>
        </w:rPr>
      </w:pPr>
    </w:p>
    <w:p w14:paraId="72B6D263" w14:textId="77777777" w:rsidR="00F97D16" w:rsidRPr="002268BC" w:rsidRDefault="00F97D16" w:rsidP="005914FB">
      <w:pPr>
        <w:spacing w:line="276" w:lineRule="auto"/>
        <w:ind w:firstLine="720"/>
        <w:jc w:val="center"/>
        <w:rPr>
          <w:b/>
          <w:lang w:val="sr-Cyrl-CS" w:eastAsia="it-IT"/>
        </w:rPr>
      </w:pPr>
      <w:r w:rsidRPr="002268BC">
        <w:rPr>
          <w:b/>
          <w:lang w:val="sr-Cyrl-CS" w:eastAsia="it-IT"/>
        </w:rPr>
        <w:t xml:space="preserve">Државна помоћ у облику система трговања дозволама за </w:t>
      </w:r>
      <w:r w:rsidR="000559FD" w:rsidRPr="002268BC">
        <w:rPr>
          <w:b/>
          <w:lang w:val="sr-Cyrl-CS" w:eastAsia="it-IT"/>
        </w:rPr>
        <w:t>емисијама</w:t>
      </w:r>
      <w:r w:rsidRPr="002268BC">
        <w:rPr>
          <w:b/>
          <w:lang w:val="sr-Cyrl-CS" w:eastAsia="it-IT"/>
        </w:rPr>
        <w:t xml:space="preserve"> штетних гасова</w:t>
      </w:r>
    </w:p>
    <w:p w14:paraId="6AB21FDD" w14:textId="77777777" w:rsidR="00F97D16" w:rsidRPr="002268BC" w:rsidRDefault="00F97D16" w:rsidP="005914FB">
      <w:pPr>
        <w:spacing w:line="276" w:lineRule="auto"/>
        <w:ind w:firstLine="720"/>
        <w:jc w:val="center"/>
        <w:rPr>
          <w:b/>
          <w:lang w:val="sr-Cyrl-CS" w:eastAsia="it-IT"/>
        </w:rPr>
      </w:pPr>
    </w:p>
    <w:p w14:paraId="4E7D63E2" w14:textId="77777777" w:rsidR="00F97D16" w:rsidRPr="002268BC" w:rsidRDefault="00F97D16" w:rsidP="005914FB">
      <w:pPr>
        <w:spacing w:line="276" w:lineRule="auto"/>
        <w:jc w:val="center"/>
        <w:rPr>
          <w:b/>
          <w:lang w:val="sr-Cyrl-CS" w:eastAsia="it-IT"/>
        </w:rPr>
      </w:pPr>
      <w:r w:rsidRPr="002268BC">
        <w:rPr>
          <w:b/>
          <w:lang w:val="sr-Cyrl-CS" w:eastAsia="it-IT"/>
        </w:rPr>
        <w:t xml:space="preserve">Члан </w:t>
      </w:r>
      <w:r w:rsidR="00E357C5" w:rsidRPr="002268BC">
        <w:rPr>
          <w:b/>
          <w:lang w:val="sr-Cyrl-CS" w:eastAsia="it-IT"/>
        </w:rPr>
        <w:t>28</w:t>
      </w:r>
      <w:r w:rsidRPr="002268BC">
        <w:rPr>
          <w:b/>
          <w:lang w:val="sr-Cyrl-CS" w:eastAsia="it-IT"/>
        </w:rPr>
        <w:t>.</w:t>
      </w:r>
    </w:p>
    <w:p w14:paraId="3B6DC5F2" w14:textId="0BA71B66" w:rsidR="00F97D16" w:rsidRPr="002268BC" w:rsidRDefault="00F97D16" w:rsidP="00F97D16">
      <w:pPr>
        <w:spacing w:line="276" w:lineRule="auto"/>
        <w:ind w:firstLine="720"/>
        <w:jc w:val="both"/>
        <w:rPr>
          <w:lang w:val="sr-Cyrl-CS" w:eastAsia="it-IT"/>
        </w:rPr>
      </w:pPr>
      <w:r w:rsidRPr="002268BC">
        <w:rPr>
          <w:lang w:val="sr-Cyrl-CS" w:eastAsia="it-IT"/>
        </w:rPr>
        <w:t xml:space="preserve">Државна помоћ кроз трговину дозволама за емисију штетних гасова сматра </w:t>
      </w:r>
      <w:r w:rsidR="00742BF0" w:rsidRPr="002268BC">
        <w:rPr>
          <w:lang w:val="sr-Cyrl-CS" w:eastAsia="it-IT"/>
        </w:rPr>
        <w:t xml:space="preserve">се </w:t>
      </w:r>
      <w:r w:rsidRPr="002268BC">
        <w:rPr>
          <w:lang w:val="sr-Cyrl-CS" w:eastAsia="it-IT"/>
        </w:rPr>
        <w:t xml:space="preserve">усклађеном ако je додељена на основу шеме, а укупан износ прописан дозволом коју издаје Република Србија за трговање емисијама штетних гасова с циљем смањења емисија загађивача (нпр. ради смањења емисије NOx) или права додељених на основу њих, мањи су од укупних очекиваних потреба учесника на тржишту који емитују штетне супстанце, при чему ти загађивачи морају или да смање своје емисије или да обезбеде допунска права куповином дозвола на тржишту, плаћајући на такав начин накнаду за своје загађење. </w:t>
      </w:r>
    </w:p>
    <w:p w14:paraId="7D4F9D84" w14:textId="77777777" w:rsidR="00F97D16" w:rsidRPr="002268BC" w:rsidRDefault="00F97D16" w:rsidP="00F97D16">
      <w:pPr>
        <w:spacing w:line="276" w:lineRule="auto"/>
        <w:ind w:firstLine="720"/>
        <w:jc w:val="both"/>
        <w:rPr>
          <w:lang w:val="sr-Cyrl-CS" w:eastAsia="it-IT"/>
        </w:rPr>
      </w:pPr>
      <w:r w:rsidRPr="002268BC">
        <w:rPr>
          <w:lang w:val="sr-Cyrl-CS" w:eastAsia="it-IT"/>
        </w:rPr>
        <w:t>Систем трговања дозволама мора да испуњава следеће услове:</w:t>
      </w:r>
    </w:p>
    <w:p w14:paraId="725AD187" w14:textId="77777777" w:rsidR="00F97D16" w:rsidRPr="002268BC" w:rsidRDefault="00F97D16" w:rsidP="00F97D16">
      <w:pPr>
        <w:spacing w:line="276" w:lineRule="auto"/>
        <w:ind w:firstLine="720"/>
        <w:jc w:val="both"/>
        <w:rPr>
          <w:lang w:val="sr-Cyrl-CS" w:eastAsia="it-IT"/>
        </w:rPr>
      </w:pPr>
      <w:r w:rsidRPr="002268BC">
        <w:rPr>
          <w:lang w:val="sr-Cyrl-CS" w:eastAsia="it-IT"/>
        </w:rPr>
        <w:t>1)</w:t>
      </w:r>
      <w:r w:rsidRPr="002268BC">
        <w:rPr>
          <w:lang w:val="sr-Cyrl-CS" w:eastAsia="it-IT"/>
        </w:rPr>
        <w:tab/>
        <w:t>да се шемом реализују циљеви заштите животне средине који су изнад оних који се постижу применом постојећих обавезних стандарда за учеснике на тржишту који производе загађење,</w:t>
      </w:r>
    </w:p>
    <w:p w14:paraId="21251C8F" w14:textId="77777777" w:rsidR="00F97D16" w:rsidRPr="002268BC" w:rsidRDefault="00F97D16" w:rsidP="00F97D16">
      <w:pPr>
        <w:spacing w:line="276" w:lineRule="auto"/>
        <w:ind w:firstLine="720"/>
        <w:jc w:val="both"/>
        <w:rPr>
          <w:lang w:val="sr-Cyrl-CS" w:eastAsia="it-IT"/>
        </w:rPr>
      </w:pPr>
      <w:r w:rsidRPr="002268BC">
        <w:rPr>
          <w:lang w:val="sr-Cyrl-CS" w:eastAsia="it-IT"/>
        </w:rPr>
        <w:t>2)</w:t>
      </w:r>
      <w:r w:rsidRPr="002268BC">
        <w:rPr>
          <w:lang w:val="sr-Cyrl-CS" w:eastAsia="it-IT"/>
        </w:rPr>
        <w:tab/>
        <w:t>да се прерасподела дозвола изврши на транспарентан и објективан начин, заснована на објективни критеријумима и на квалитетним подацима, при чему укупан број дозвола или права додељених на основу њих сваком учеснику на тржишту по цени испод тржишне вредности не сме да буде већи од очекиваних потреба таквог учесника на тржишту, према процени ситуације у којој се не примењује систем дозвола,</w:t>
      </w:r>
    </w:p>
    <w:p w14:paraId="27C55ECF" w14:textId="77777777" w:rsidR="00F97D16" w:rsidRPr="002268BC" w:rsidRDefault="00F97D16" w:rsidP="00F97D16">
      <w:pPr>
        <w:spacing w:line="276" w:lineRule="auto"/>
        <w:ind w:firstLine="720"/>
        <w:jc w:val="both"/>
        <w:rPr>
          <w:lang w:val="sr-Cyrl-CS" w:eastAsia="it-IT"/>
        </w:rPr>
      </w:pPr>
      <w:r w:rsidRPr="002268BC">
        <w:rPr>
          <w:lang w:val="sr-Cyrl-CS" w:eastAsia="it-IT"/>
        </w:rPr>
        <w:t>3)</w:t>
      </w:r>
      <w:r w:rsidRPr="002268BC">
        <w:rPr>
          <w:lang w:val="sr-Cyrl-CS" w:eastAsia="it-IT"/>
        </w:rPr>
        <w:tab/>
        <w:t xml:space="preserve">да методологија расподеле дозвола не погодује одређеним учесницима на тржишту или одређеним секторима, осим ако то није оправдано разлозима заштите животне средине у самом систему трговања, или ако су таква правила потребна због постизања усклађености с другим политикама заштите животне средине, </w:t>
      </w:r>
    </w:p>
    <w:p w14:paraId="59D30244" w14:textId="77777777" w:rsidR="00F97D16" w:rsidRPr="002268BC" w:rsidRDefault="00F97D16" w:rsidP="00F97D16">
      <w:pPr>
        <w:spacing w:line="276" w:lineRule="auto"/>
        <w:ind w:firstLine="720"/>
        <w:jc w:val="both"/>
        <w:rPr>
          <w:lang w:val="sr-Cyrl-CS" w:eastAsia="it-IT"/>
        </w:rPr>
      </w:pPr>
      <w:r w:rsidRPr="002268BC">
        <w:rPr>
          <w:lang w:val="sr-Cyrl-CS" w:eastAsia="it-IT"/>
        </w:rPr>
        <w:t>4)</w:t>
      </w:r>
      <w:r w:rsidRPr="002268BC">
        <w:rPr>
          <w:lang w:val="sr-Cyrl-CS" w:eastAsia="it-IT"/>
        </w:rPr>
        <w:tab/>
        <w:t>да нови учесници на тржишту не добију дозволе или права по повољнијим условима у односу на постојеће учеснике који послују на истом тржишту, ни да додела већег броја дозвола постојећим постројењима у поређењу с новим не доведе до неоправданих препрека уласка на тржиште.</w:t>
      </w:r>
    </w:p>
    <w:p w14:paraId="0F0AC718" w14:textId="77777777" w:rsidR="00F97D16" w:rsidRPr="002268BC" w:rsidRDefault="004E5700" w:rsidP="00F97D16">
      <w:pPr>
        <w:spacing w:line="276" w:lineRule="auto"/>
        <w:ind w:firstLine="720"/>
        <w:jc w:val="both"/>
        <w:rPr>
          <w:lang w:val="sr-Cyrl-CS" w:eastAsia="it-IT"/>
        </w:rPr>
      </w:pPr>
      <w:r w:rsidRPr="002268BC">
        <w:rPr>
          <w:lang w:val="sr-Cyrl-CS" w:eastAsia="it-IT"/>
        </w:rPr>
        <w:t>Д</w:t>
      </w:r>
      <w:r w:rsidR="00F97D16" w:rsidRPr="002268BC">
        <w:rPr>
          <w:lang w:val="sr-Cyrl-CS" w:eastAsia="it-IT"/>
        </w:rPr>
        <w:t>ржавн</w:t>
      </w:r>
      <w:r w:rsidRPr="002268BC">
        <w:rPr>
          <w:lang w:val="sr-Cyrl-CS" w:eastAsia="it-IT"/>
        </w:rPr>
        <w:t>а</w:t>
      </w:r>
      <w:r w:rsidR="00F97D16" w:rsidRPr="002268BC">
        <w:rPr>
          <w:lang w:val="sr-Cyrl-CS" w:eastAsia="it-IT"/>
        </w:rPr>
        <w:t xml:space="preserve"> помоћ</w:t>
      </w:r>
      <w:r w:rsidRPr="002268BC">
        <w:rPr>
          <w:lang w:val="sr-Cyrl-CS" w:eastAsia="it-IT"/>
        </w:rPr>
        <w:t xml:space="preserve"> из става 1. овог члана је неопходна и пропорционална ако</w:t>
      </w:r>
      <w:r w:rsidR="00F97D16" w:rsidRPr="002268BC">
        <w:rPr>
          <w:lang w:val="sr-Cyrl-CS" w:eastAsia="it-IT"/>
        </w:rPr>
        <w:t>:</w:t>
      </w:r>
    </w:p>
    <w:p w14:paraId="2B8495C6" w14:textId="541196D9" w:rsidR="00F97D16" w:rsidRPr="002268BC" w:rsidRDefault="00F97D16" w:rsidP="00F97D16">
      <w:pPr>
        <w:spacing w:line="276" w:lineRule="auto"/>
        <w:ind w:firstLine="720"/>
        <w:jc w:val="both"/>
        <w:rPr>
          <w:lang w:val="sr-Cyrl-CS" w:eastAsia="it-IT"/>
        </w:rPr>
      </w:pPr>
      <w:r w:rsidRPr="002268BC">
        <w:rPr>
          <w:lang w:val="sr-Cyrl-CS" w:eastAsia="it-IT"/>
        </w:rPr>
        <w:t>1)</w:t>
      </w:r>
      <w:r w:rsidRPr="002268BC">
        <w:rPr>
          <w:lang w:val="sr-Cyrl-CS" w:eastAsia="it-IT"/>
        </w:rPr>
        <w:tab/>
        <w:t>је избор корисника државне помоћи извршен на основу објективних и транспарентних критеријума и под условом да се</w:t>
      </w:r>
      <w:r w:rsidR="003329A9" w:rsidRPr="002268BC">
        <w:rPr>
          <w:lang w:val="sr-Cyrl-CS" w:eastAsia="it-IT"/>
        </w:rPr>
        <w:t xml:space="preserve"> државна</w:t>
      </w:r>
      <w:r w:rsidRPr="002268BC">
        <w:rPr>
          <w:lang w:val="sr-Cyrl-CS" w:eastAsia="it-IT"/>
        </w:rPr>
        <w:t xml:space="preserve"> помоћ додељује свим корисницима на истоветан начин и под истим условима</w:t>
      </w:r>
      <w:r w:rsidR="00742BF0" w:rsidRPr="002268BC">
        <w:rPr>
          <w:lang w:val="sr-Cyrl-CS" w:eastAsia="it-IT"/>
        </w:rPr>
        <w:t>,</w:t>
      </w:r>
      <w:r w:rsidRPr="002268BC">
        <w:rPr>
          <w:lang w:val="sr-Cyrl-CS" w:eastAsia="it-IT"/>
        </w:rPr>
        <w:t xml:space="preserve">  као и другим учесницима који послују у истом сектору и налазе се у сличној фактичкој ситуацији,</w:t>
      </w:r>
    </w:p>
    <w:p w14:paraId="18728D4C" w14:textId="77777777" w:rsidR="00F97D16" w:rsidRPr="002268BC" w:rsidRDefault="00F97D16" w:rsidP="00F97D16">
      <w:pPr>
        <w:spacing w:line="276" w:lineRule="auto"/>
        <w:ind w:firstLine="720"/>
        <w:jc w:val="both"/>
        <w:rPr>
          <w:lang w:val="sr-Cyrl-CS" w:eastAsia="it-IT"/>
        </w:rPr>
      </w:pPr>
      <w:r w:rsidRPr="002268BC">
        <w:rPr>
          <w:lang w:val="sr-Cyrl-CS" w:eastAsia="it-IT"/>
        </w:rPr>
        <w:lastRenderedPageBreak/>
        <w:t>2)</w:t>
      </w:r>
      <w:r w:rsidRPr="002268BC">
        <w:rPr>
          <w:lang w:val="sr-Cyrl-CS" w:eastAsia="it-IT"/>
        </w:rPr>
        <w:tab/>
        <w:t xml:space="preserve">целокупна продаја на аукцији доводи до </w:t>
      </w:r>
      <w:r w:rsidR="000559FD" w:rsidRPr="002268BC">
        <w:rPr>
          <w:lang w:val="sr-Cyrl-CS" w:eastAsia="it-IT"/>
        </w:rPr>
        <w:t>знатног</w:t>
      </w:r>
      <w:r w:rsidRPr="002268BC">
        <w:rPr>
          <w:lang w:val="sr-Cyrl-CS" w:eastAsia="it-IT"/>
        </w:rPr>
        <w:t xml:space="preserve"> повећања производних трошкова за сваки сектор или категорију појединих корисника,</w:t>
      </w:r>
    </w:p>
    <w:p w14:paraId="7DA35135" w14:textId="77777777" w:rsidR="00F97D16" w:rsidRPr="002268BC" w:rsidRDefault="00F97D16" w:rsidP="00F97D16">
      <w:pPr>
        <w:spacing w:line="276" w:lineRule="auto"/>
        <w:ind w:firstLine="720"/>
        <w:jc w:val="both"/>
        <w:rPr>
          <w:lang w:val="sr-Cyrl-CS" w:eastAsia="it-IT"/>
        </w:rPr>
      </w:pPr>
      <w:r w:rsidRPr="002268BC">
        <w:rPr>
          <w:lang w:val="sr-Cyrl-CS" w:eastAsia="it-IT"/>
        </w:rPr>
        <w:t>3)</w:t>
      </w:r>
      <w:r w:rsidRPr="002268BC">
        <w:rPr>
          <w:lang w:val="sr-Cyrl-CS" w:eastAsia="it-IT"/>
        </w:rPr>
        <w:tab/>
        <w:t>повећање производних трошкова се прелива на потрошаче што доводи последично до умањења продаје, што се утврђује спровођењем анализа које се заснивају на процени еластичности цена у одговарајућем сектору или другим анализама,</w:t>
      </w:r>
    </w:p>
    <w:p w14:paraId="7D6F4BB9" w14:textId="77777777" w:rsidR="00F97D16" w:rsidRPr="002268BC" w:rsidRDefault="00F97D16" w:rsidP="00F97D16">
      <w:pPr>
        <w:spacing w:line="276" w:lineRule="auto"/>
        <w:ind w:firstLine="720"/>
        <w:jc w:val="both"/>
        <w:rPr>
          <w:lang w:val="sr-Cyrl-CS" w:eastAsia="it-IT"/>
        </w:rPr>
      </w:pPr>
      <w:r w:rsidRPr="002268BC">
        <w:rPr>
          <w:lang w:val="sr-Cyrl-CS" w:eastAsia="it-IT"/>
        </w:rPr>
        <w:t>4)</w:t>
      </w:r>
      <w:r w:rsidRPr="002268BC">
        <w:rPr>
          <w:lang w:val="sr-Cyrl-CS" w:eastAsia="it-IT"/>
        </w:rPr>
        <w:tab/>
      </w:r>
      <w:r w:rsidR="004E5700" w:rsidRPr="002268BC">
        <w:rPr>
          <w:lang w:val="sr-Cyrl-CS" w:eastAsia="it-IT"/>
        </w:rPr>
        <w:t>у</w:t>
      </w:r>
      <w:r w:rsidRPr="002268BC">
        <w:rPr>
          <w:lang w:val="sr-Cyrl-CS" w:eastAsia="it-IT"/>
        </w:rPr>
        <w:t xml:space="preserve">чесник на тржишту који је мање ефикасан у остваривању циљева заштите животне средине остварује и мања права на државну помоћ пропорционално својој ефикасности у заштити </w:t>
      </w:r>
      <w:r w:rsidR="000559FD" w:rsidRPr="002268BC">
        <w:rPr>
          <w:lang w:val="sr-Cyrl-CS" w:eastAsia="it-IT"/>
        </w:rPr>
        <w:t>животне</w:t>
      </w:r>
      <w:r w:rsidRPr="002268BC">
        <w:rPr>
          <w:lang w:val="sr-Cyrl-CS" w:eastAsia="it-IT"/>
        </w:rPr>
        <w:t xml:space="preserve"> средине.</w:t>
      </w:r>
    </w:p>
    <w:p w14:paraId="31B8E095" w14:textId="77777777" w:rsidR="001B1755" w:rsidRPr="002268BC" w:rsidRDefault="00F97D16" w:rsidP="00F97D16">
      <w:pPr>
        <w:spacing w:line="276" w:lineRule="auto"/>
        <w:ind w:firstLine="720"/>
        <w:jc w:val="both"/>
        <w:rPr>
          <w:lang w:val="sr-Cyrl-CS" w:eastAsia="it-IT"/>
        </w:rPr>
      </w:pPr>
      <w:r w:rsidRPr="002268BC">
        <w:rPr>
          <w:lang w:val="sr-Cyrl-CS" w:eastAsia="it-IT"/>
        </w:rPr>
        <w:t>Интензитет државне помоћи износи 100% оправданих трошкова</w:t>
      </w:r>
      <w:r w:rsidR="00B32C1A" w:rsidRPr="002268BC">
        <w:rPr>
          <w:lang w:val="sr-Cyrl-CS" w:eastAsia="it-IT"/>
        </w:rPr>
        <w:t>.</w:t>
      </w:r>
    </w:p>
    <w:p w14:paraId="1C8C8F05" w14:textId="77777777" w:rsidR="00A35F25" w:rsidRPr="002268BC" w:rsidRDefault="00A35F25" w:rsidP="00D22E7C">
      <w:pPr>
        <w:spacing w:line="276" w:lineRule="auto"/>
        <w:jc w:val="both"/>
        <w:rPr>
          <w:lang w:val="sr-Cyrl-CS"/>
        </w:rPr>
      </w:pPr>
    </w:p>
    <w:p w14:paraId="575772F4" w14:textId="77777777" w:rsidR="003C598D" w:rsidRPr="002268BC" w:rsidRDefault="001C4EF1" w:rsidP="005914FB">
      <w:pPr>
        <w:spacing w:line="276" w:lineRule="auto"/>
        <w:jc w:val="center"/>
        <w:rPr>
          <w:b/>
          <w:lang w:val="sr-Cyrl-CS"/>
        </w:rPr>
      </w:pPr>
      <w:r w:rsidRPr="002268BC">
        <w:rPr>
          <w:b/>
          <w:lang w:val="sr-Cyrl-CS"/>
        </w:rPr>
        <w:t>Допунски услови за оцену усклађености државне помоћи</w:t>
      </w:r>
    </w:p>
    <w:p w14:paraId="50E1E710" w14:textId="77777777" w:rsidR="00AB563A" w:rsidRPr="002268BC" w:rsidRDefault="00AB563A" w:rsidP="005914FB">
      <w:pPr>
        <w:spacing w:line="276" w:lineRule="auto"/>
        <w:jc w:val="both"/>
        <w:rPr>
          <w:color w:val="000000"/>
          <w:lang w:val="sr-Cyrl-CS"/>
        </w:rPr>
      </w:pPr>
    </w:p>
    <w:p w14:paraId="056A2449" w14:textId="77777777" w:rsidR="00AB563A" w:rsidRPr="002268BC" w:rsidRDefault="00AB563A" w:rsidP="005914FB">
      <w:pPr>
        <w:spacing w:line="276" w:lineRule="auto"/>
        <w:jc w:val="center"/>
        <w:rPr>
          <w:b/>
          <w:color w:val="000000"/>
          <w:lang w:val="sr-Cyrl-CS"/>
        </w:rPr>
      </w:pPr>
      <w:r w:rsidRPr="002268BC">
        <w:rPr>
          <w:b/>
          <w:color w:val="000000"/>
          <w:lang w:val="sr-Cyrl-CS"/>
        </w:rPr>
        <w:t>Члан 2</w:t>
      </w:r>
      <w:r w:rsidR="00ED4B1F" w:rsidRPr="002268BC">
        <w:rPr>
          <w:b/>
          <w:color w:val="000000"/>
          <w:lang w:val="sr-Cyrl-CS"/>
        </w:rPr>
        <w:t>9</w:t>
      </w:r>
      <w:r w:rsidRPr="002268BC">
        <w:rPr>
          <w:b/>
          <w:color w:val="000000"/>
          <w:lang w:val="sr-Cyrl-CS"/>
        </w:rPr>
        <w:t>.</w:t>
      </w:r>
    </w:p>
    <w:p w14:paraId="53FEC555" w14:textId="24D2CBD5" w:rsidR="00AB563A" w:rsidRPr="002268BC" w:rsidRDefault="00AB563A" w:rsidP="00AB563A">
      <w:pPr>
        <w:spacing w:line="276" w:lineRule="auto"/>
        <w:ind w:firstLine="720"/>
        <w:jc w:val="both"/>
        <w:rPr>
          <w:color w:val="000000"/>
          <w:lang w:val="sr-Cyrl-CS"/>
        </w:rPr>
      </w:pPr>
      <w:r w:rsidRPr="002268BC">
        <w:rPr>
          <w:color w:val="000000"/>
          <w:lang w:val="sr-Cyrl-CS"/>
        </w:rPr>
        <w:t>Државне помоћи за заштиту животне средине и у сектору енергетике која не испуњава услове</w:t>
      </w:r>
      <w:r w:rsidR="00EF6719" w:rsidRPr="002268BC">
        <w:rPr>
          <w:color w:val="000000"/>
          <w:lang w:val="sr-Cyrl-CS"/>
        </w:rPr>
        <w:t xml:space="preserve"> и критеријуме</w:t>
      </w:r>
      <w:r w:rsidRPr="002268BC">
        <w:rPr>
          <w:color w:val="000000"/>
          <w:lang w:val="sr-Cyrl-CS"/>
        </w:rPr>
        <w:t xml:space="preserve"> из ове уредбе, а нарочито ако </w:t>
      </w:r>
      <w:r w:rsidR="00742BF0" w:rsidRPr="002268BC">
        <w:rPr>
          <w:color w:val="000000"/>
          <w:lang w:val="sr-Cyrl-CS"/>
        </w:rPr>
        <w:t xml:space="preserve">прелази </w:t>
      </w:r>
      <w:r w:rsidRPr="002268BC">
        <w:rPr>
          <w:color w:val="000000"/>
          <w:lang w:val="sr-Cyrl-CS"/>
        </w:rPr>
        <w:t>дозвољене износе у складу са овом уредбом изузетно може бити усклађена у смислу члана 3. ове уредбе ако испуњава допунске услове:</w:t>
      </w:r>
    </w:p>
    <w:p w14:paraId="6FE52C49" w14:textId="77777777" w:rsidR="00AB563A" w:rsidRPr="002268BC" w:rsidRDefault="00AB563A" w:rsidP="00AB563A">
      <w:pPr>
        <w:numPr>
          <w:ilvl w:val="0"/>
          <w:numId w:val="41"/>
        </w:numPr>
        <w:spacing w:line="276" w:lineRule="auto"/>
        <w:jc w:val="both"/>
        <w:rPr>
          <w:color w:val="000000"/>
          <w:lang w:val="sr-Cyrl-CS"/>
        </w:rPr>
      </w:pPr>
      <w:r w:rsidRPr="002268BC">
        <w:rPr>
          <w:color w:val="000000"/>
          <w:lang w:val="sr-Cyrl-CS"/>
        </w:rPr>
        <w:t>да доприноси остваривању циља од заједничког интереса,</w:t>
      </w:r>
    </w:p>
    <w:p w14:paraId="45E0E7A0" w14:textId="77777777" w:rsidR="00AB563A" w:rsidRPr="002268BC" w:rsidRDefault="00AB563A" w:rsidP="00AB563A">
      <w:pPr>
        <w:numPr>
          <w:ilvl w:val="0"/>
          <w:numId w:val="41"/>
        </w:numPr>
        <w:spacing w:line="276" w:lineRule="auto"/>
        <w:jc w:val="both"/>
        <w:rPr>
          <w:color w:val="000000"/>
          <w:lang w:val="sr-Cyrl-CS"/>
        </w:rPr>
      </w:pPr>
      <w:r w:rsidRPr="002268BC">
        <w:rPr>
          <w:color w:val="000000"/>
          <w:lang w:val="sr-Cyrl-CS"/>
        </w:rPr>
        <w:t>да постоји потреба за интервенцијом државе,</w:t>
      </w:r>
    </w:p>
    <w:p w14:paraId="6022CFBF" w14:textId="77777777" w:rsidR="00AB563A" w:rsidRPr="002268BC" w:rsidRDefault="00AB563A" w:rsidP="00AB563A">
      <w:pPr>
        <w:numPr>
          <w:ilvl w:val="0"/>
          <w:numId w:val="41"/>
        </w:numPr>
        <w:spacing w:line="276" w:lineRule="auto"/>
        <w:jc w:val="both"/>
        <w:rPr>
          <w:color w:val="000000"/>
          <w:lang w:val="sr-Cyrl-CS"/>
        </w:rPr>
      </w:pPr>
      <w:r w:rsidRPr="002268BC">
        <w:rPr>
          <w:color w:val="000000"/>
          <w:lang w:val="sr-Cyrl-CS"/>
        </w:rPr>
        <w:t>да државна помоћ има подстицајни ефекат</w:t>
      </w:r>
    </w:p>
    <w:p w14:paraId="3288BE6F" w14:textId="77777777" w:rsidR="00AB563A" w:rsidRPr="002268BC" w:rsidRDefault="00AB563A" w:rsidP="00AB563A">
      <w:pPr>
        <w:numPr>
          <w:ilvl w:val="0"/>
          <w:numId w:val="41"/>
        </w:numPr>
        <w:spacing w:line="276" w:lineRule="auto"/>
        <w:jc w:val="both"/>
        <w:rPr>
          <w:color w:val="000000"/>
          <w:lang w:val="sr-Cyrl-CS"/>
        </w:rPr>
      </w:pPr>
      <w:r w:rsidRPr="002268BC">
        <w:rPr>
          <w:color w:val="000000"/>
          <w:lang w:val="sr-Cyrl-CS"/>
        </w:rPr>
        <w:t xml:space="preserve">да је мера државне помоћи примерена, </w:t>
      </w:r>
    </w:p>
    <w:p w14:paraId="42FE7F51" w14:textId="77777777" w:rsidR="00AB563A" w:rsidRPr="002268BC" w:rsidRDefault="00AB563A" w:rsidP="00AB563A">
      <w:pPr>
        <w:numPr>
          <w:ilvl w:val="0"/>
          <w:numId w:val="41"/>
        </w:numPr>
        <w:spacing w:line="276" w:lineRule="auto"/>
        <w:jc w:val="both"/>
        <w:rPr>
          <w:color w:val="000000"/>
          <w:lang w:val="sr-Cyrl-CS"/>
        </w:rPr>
      </w:pPr>
      <w:r w:rsidRPr="002268BC">
        <w:rPr>
          <w:color w:val="000000"/>
          <w:lang w:val="sr-Cyrl-CS"/>
        </w:rPr>
        <w:t xml:space="preserve">да је држана помоћ пропорционална (сведена на минимум), </w:t>
      </w:r>
    </w:p>
    <w:p w14:paraId="38671BD8" w14:textId="77777777" w:rsidR="00AB563A" w:rsidRPr="002268BC" w:rsidRDefault="00AB563A" w:rsidP="00AB563A">
      <w:pPr>
        <w:numPr>
          <w:ilvl w:val="0"/>
          <w:numId w:val="41"/>
        </w:numPr>
        <w:spacing w:line="276" w:lineRule="auto"/>
        <w:contextualSpacing/>
        <w:jc w:val="both"/>
        <w:rPr>
          <w:color w:val="000000"/>
          <w:lang w:val="sr-Cyrl-CS"/>
        </w:rPr>
      </w:pPr>
      <w:r w:rsidRPr="002268BC">
        <w:rPr>
          <w:color w:val="000000"/>
          <w:lang w:val="sr-Cyrl-CS"/>
        </w:rPr>
        <w:t>да позитивни ефекти државне помоћи превазилазе негативне ефекте на конкуренцију и трговину између Републике Србије и земаља чланица Европске уније.</w:t>
      </w:r>
    </w:p>
    <w:p w14:paraId="66A40A01" w14:textId="77777777" w:rsidR="00AB563A" w:rsidRPr="002268BC" w:rsidRDefault="00AB563A" w:rsidP="00AB563A">
      <w:pPr>
        <w:numPr>
          <w:ilvl w:val="0"/>
          <w:numId w:val="41"/>
        </w:numPr>
        <w:spacing w:line="276" w:lineRule="auto"/>
        <w:jc w:val="both"/>
        <w:rPr>
          <w:color w:val="000000"/>
          <w:lang w:val="sr-Cyrl-CS"/>
        </w:rPr>
      </w:pPr>
      <w:r w:rsidRPr="002268BC">
        <w:rPr>
          <w:color w:val="000000"/>
          <w:lang w:val="sr-Cyrl-CS"/>
        </w:rPr>
        <w:t>да су подаци доступни јавности.</w:t>
      </w:r>
    </w:p>
    <w:p w14:paraId="3E20AEB7" w14:textId="0991ED41" w:rsidR="00AB563A" w:rsidRPr="002268BC" w:rsidRDefault="004E5700" w:rsidP="00AB563A">
      <w:pPr>
        <w:spacing w:line="276" w:lineRule="auto"/>
        <w:ind w:firstLine="709"/>
        <w:jc w:val="both"/>
        <w:rPr>
          <w:color w:val="000000"/>
          <w:lang w:val="sr-Cyrl-CS"/>
        </w:rPr>
      </w:pPr>
      <w:r w:rsidRPr="002268BC">
        <w:rPr>
          <w:color w:val="000000"/>
          <w:lang w:val="sr-Cyrl-CS"/>
        </w:rPr>
        <w:t>Допунски</w:t>
      </w:r>
      <w:r w:rsidR="00AB563A" w:rsidRPr="002268BC">
        <w:rPr>
          <w:color w:val="000000"/>
          <w:lang w:val="sr-Cyrl-CS"/>
        </w:rPr>
        <w:t xml:space="preserve"> услови из става 1. овог члана се примењују</w:t>
      </w:r>
      <w:r w:rsidRPr="002268BC">
        <w:rPr>
          <w:color w:val="000000"/>
          <w:lang w:val="sr-Cyrl-CS"/>
        </w:rPr>
        <w:t xml:space="preserve"> се на државну помоћ предвиђену чл.</w:t>
      </w:r>
      <w:r w:rsidR="005440C9" w:rsidRPr="002268BC">
        <w:rPr>
          <w:color w:val="000000"/>
          <w:lang w:val="sr-Cyrl-CS"/>
        </w:rPr>
        <w:t xml:space="preserve"> 1</w:t>
      </w:r>
      <w:r w:rsidR="00E17A3D" w:rsidRPr="002268BC">
        <w:rPr>
          <w:color w:val="000000"/>
          <w:lang w:val="sr-Cyrl-CS"/>
        </w:rPr>
        <w:t>6, 17, 18, 1</w:t>
      </w:r>
      <w:r w:rsidR="005440C9" w:rsidRPr="002268BC">
        <w:rPr>
          <w:color w:val="000000"/>
          <w:lang w:val="sr-Cyrl-CS"/>
        </w:rPr>
        <w:t>9, 26, 27. и 28.</w:t>
      </w:r>
      <w:r w:rsidRPr="002268BC">
        <w:rPr>
          <w:color w:val="000000"/>
          <w:lang w:val="sr-Cyrl-CS"/>
        </w:rPr>
        <w:t xml:space="preserve"> ове </w:t>
      </w:r>
      <w:r w:rsidR="00742BF0" w:rsidRPr="002268BC">
        <w:rPr>
          <w:color w:val="000000"/>
          <w:lang w:val="sr-Cyrl-CS"/>
        </w:rPr>
        <w:t xml:space="preserve">уредбе </w:t>
      </w:r>
      <w:r w:rsidR="00AB563A" w:rsidRPr="002268BC">
        <w:rPr>
          <w:color w:val="000000"/>
          <w:lang w:val="sr-Cyrl-CS"/>
        </w:rPr>
        <w:t>и ако:</w:t>
      </w:r>
    </w:p>
    <w:p w14:paraId="06DB80F8" w14:textId="0FD38E35" w:rsidR="00AB563A" w:rsidRPr="002268BC" w:rsidRDefault="00AB563A" w:rsidP="00AB563A">
      <w:pPr>
        <w:numPr>
          <w:ilvl w:val="1"/>
          <w:numId w:val="42"/>
        </w:numPr>
        <w:spacing w:line="276" w:lineRule="auto"/>
        <w:contextualSpacing/>
        <w:jc w:val="both"/>
        <w:rPr>
          <w:color w:val="000000"/>
          <w:lang w:val="sr-Cyrl-CS"/>
        </w:rPr>
      </w:pPr>
      <w:r w:rsidRPr="002268BC">
        <w:rPr>
          <w:color w:val="000000"/>
          <w:lang w:val="sr-Cyrl-CS"/>
        </w:rPr>
        <w:t xml:space="preserve">се оперативна </w:t>
      </w:r>
      <w:r w:rsidR="003329A9" w:rsidRPr="002268BC">
        <w:rPr>
          <w:color w:val="000000"/>
          <w:lang w:val="sr-Cyrl-CS"/>
        </w:rPr>
        <w:t xml:space="preserve">државна </w:t>
      </w:r>
      <w:r w:rsidRPr="002268BC">
        <w:rPr>
          <w:color w:val="000000"/>
          <w:lang w:val="sr-Cyrl-CS"/>
        </w:rPr>
        <w:t xml:space="preserve">помоћ за производњу обновљиве електричне енергије и/или производњу обновљиве топлотне енергије додељује постројењима за производњу те енергије на оним локацијама где је капацитет производње обновљиве електричне енергије превазишао 250 мегавата (МW); </w:t>
      </w:r>
    </w:p>
    <w:p w14:paraId="2DEF5F72" w14:textId="001001B5" w:rsidR="00AB563A" w:rsidRPr="002268BC" w:rsidRDefault="00AB563A" w:rsidP="00AB563A">
      <w:pPr>
        <w:numPr>
          <w:ilvl w:val="1"/>
          <w:numId w:val="42"/>
        </w:numPr>
        <w:spacing w:line="276" w:lineRule="auto"/>
        <w:contextualSpacing/>
        <w:jc w:val="both"/>
        <w:rPr>
          <w:color w:val="000000"/>
          <w:lang w:val="sr-Cyrl-CS"/>
        </w:rPr>
      </w:pPr>
      <w:r w:rsidRPr="002268BC">
        <w:rPr>
          <w:color w:val="000000"/>
          <w:lang w:val="sr-Cyrl-CS"/>
        </w:rPr>
        <w:t xml:space="preserve">се оперативна </w:t>
      </w:r>
      <w:r w:rsidR="003329A9" w:rsidRPr="002268BC">
        <w:rPr>
          <w:color w:val="000000"/>
          <w:lang w:val="sr-Cyrl-CS"/>
        </w:rPr>
        <w:t xml:space="preserve">државна </w:t>
      </w:r>
      <w:r w:rsidRPr="002268BC">
        <w:rPr>
          <w:color w:val="000000"/>
          <w:lang w:val="sr-Cyrl-CS"/>
        </w:rPr>
        <w:t>помоћ за производњу биогорива додељује постројењу за производњу биогорива на оним локацијама на којима производња прелази 150 000 тона (</w:t>
      </w:r>
      <w:r w:rsidR="00D7111A" w:rsidRPr="002268BC">
        <w:rPr>
          <w:color w:val="000000"/>
          <w:lang w:val="sr-Cyrl-CS"/>
        </w:rPr>
        <w:t>t</w:t>
      </w:r>
      <w:r w:rsidRPr="002268BC">
        <w:rPr>
          <w:color w:val="000000"/>
          <w:lang w:val="sr-Cyrl-CS"/>
        </w:rPr>
        <w:t xml:space="preserve">) годишње; </w:t>
      </w:r>
    </w:p>
    <w:p w14:paraId="532D587A" w14:textId="77777777" w:rsidR="00AB563A" w:rsidRPr="002268BC" w:rsidRDefault="00AB563A" w:rsidP="00AB563A">
      <w:pPr>
        <w:numPr>
          <w:ilvl w:val="1"/>
          <w:numId w:val="42"/>
        </w:numPr>
        <w:spacing w:line="276" w:lineRule="auto"/>
        <w:contextualSpacing/>
        <w:jc w:val="both"/>
        <w:rPr>
          <w:color w:val="000000"/>
          <w:lang w:val="sr-Cyrl-CS"/>
        </w:rPr>
      </w:pPr>
      <w:r w:rsidRPr="002268BC">
        <w:rPr>
          <w:color w:val="000000"/>
          <w:lang w:val="sr-Cyrl-CS"/>
        </w:rPr>
        <w:t xml:space="preserve">се оперативна </w:t>
      </w:r>
      <w:r w:rsidR="003329A9" w:rsidRPr="002268BC">
        <w:rPr>
          <w:color w:val="000000"/>
          <w:lang w:val="sr-Cyrl-CS"/>
        </w:rPr>
        <w:t xml:space="preserve">државна </w:t>
      </w:r>
      <w:r w:rsidRPr="002268BC">
        <w:rPr>
          <w:color w:val="000000"/>
          <w:lang w:val="sr-Cyrl-CS"/>
        </w:rPr>
        <w:t xml:space="preserve">помоћ за когенерацију додељује постројењу когенерације чији капацитет електричне енергије произведене когенерацијом прелази 300 МW, док ће се </w:t>
      </w:r>
      <w:r w:rsidR="003329A9" w:rsidRPr="002268BC">
        <w:rPr>
          <w:color w:val="000000"/>
          <w:lang w:val="sr-Cyrl-CS"/>
        </w:rPr>
        <w:t xml:space="preserve">државна </w:t>
      </w:r>
      <w:r w:rsidRPr="002268BC">
        <w:rPr>
          <w:color w:val="000000"/>
          <w:lang w:val="sr-Cyrl-CS"/>
        </w:rPr>
        <w:t xml:space="preserve">помоћ за производњу топлотне енергије когенерацијом процењивати у контексту пријава на основу капацитета производње електричне енергије; </w:t>
      </w:r>
    </w:p>
    <w:p w14:paraId="364530B5" w14:textId="4B567804" w:rsidR="008B729B" w:rsidRPr="002268BC" w:rsidRDefault="008B729B" w:rsidP="00AB563A">
      <w:pPr>
        <w:numPr>
          <w:ilvl w:val="1"/>
          <w:numId w:val="42"/>
        </w:numPr>
        <w:spacing w:line="276" w:lineRule="auto"/>
        <w:contextualSpacing/>
        <w:jc w:val="both"/>
        <w:rPr>
          <w:color w:val="000000"/>
          <w:lang w:val="sr-Cyrl-CS"/>
        </w:rPr>
      </w:pPr>
      <w:r w:rsidRPr="002268BC">
        <w:rPr>
          <w:color w:val="000000"/>
          <w:lang w:val="sr-Cyrl-CS"/>
        </w:rPr>
        <w:t>износ планираног новог годишњег кап</w:t>
      </w:r>
      <w:r w:rsidR="00A6455E">
        <w:rPr>
          <w:color w:val="000000"/>
          <w:lang w:val="sr-Cyrl-CS"/>
        </w:rPr>
        <w:t>а</w:t>
      </w:r>
      <w:r w:rsidRPr="002268BC">
        <w:rPr>
          <w:color w:val="000000"/>
          <w:lang w:val="sr-Cyrl-CS"/>
        </w:rPr>
        <w:t>ц</w:t>
      </w:r>
      <w:r w:rsidR="00A6455E">
        <w:rPr>
          <w:color w:val="000000"/>
          <w:lang w:val="sr-Cyrl-CS"/>
        </w:rPr>
        <w:t>и</w:t>
      </w:r>
      <w:r w:rsidRPr="002268BC">
        <w:rPr>
          <w:color w:val="000000"/>
          <w:lang w:val="sr-Cyrl-CS"/>
        </w:rPr>
        <w:t>т</w:t>
      </w:r>
      <w:r w:rsidR="00A6455E">
        <w:rPr>
          <w:color w:val="000000"/>
          <w:lang w:val="sr-Cyrl-CS"/>
        </w:rPr>
        <w:t>е</w:t>
      </w:r>
      <w:r w:rsidRPr="002268BC">
        <w:rPr>
          <w:color w:val="000000"/>
          <w:lang w:val="sr-Cyrl-CS"/>
        </w:rPr>
        <w:t>та прелази проценат или износ из члана 14. став 4.</w:t>
      </w:r>
      <w:r w:rsidR="00DE690E" w:rsidRPr="002268BC">
        <w:rPr>
          <w:color w:val="000000"/>
          <w:lang w:val="sr-Cyrl-CS"/>
        </w:rPr>
        <w:t xml:space="preserve"> ове </w:t>
      </w:r>
      <w:r w:rsidR="00742BF0" w:rsidRPr="002268BC">
        <w:rPr>
          <w:color w:val="000000"/>
          <w:lang w:val="sr-Cyrl-CS"/>
        </w:rPr>
        <w:t>у</w:t>
      </w:r>
      <w:r w:rsidR="00DE690E" w:rsidRPr="002268BC">
        <w:rPr>
          <w:color w:val="000000"/>
          <w:lang w:val="sr-Cyrl-CS"/>
        </w:rPr>
        <w:t>редбе.</w:t>
      </w:r>
    </w:p>
    <w:p w14:paraId="0DA825C7" w14:textId="77777777" w:rsidR="00D22E7C" w:rsidRPr="002268BC" w:rsidRDefault="00AB563A" w:rsidP="00EF6719">
      <w:pPr>
        <w:spacing w:line="276" w:lineRule="auto"/>
        <w:ind w:firstLine="720"/>
        <w:jc w:val="both"/>
        <w:rPr>
          <w:color w:val="000000"/>
          <w:lang w:val="sr-Cyrl-CS"/>
        </w:rPr>
      </w:pPr>
      <w:r w:rsidRPr="002268BC">
        <w:rPr>
          <w:color w:val="000000"/>
          <w:lang w:val="sr-Cyrl-CS"/>
        </w:rPr>
        <w:lastRenderedPageBreak/>
        <w:t>Комисија з</w:t>
      </w:r>
      <w:r w:rsidR="004E5700" w:rsidRPr="002268BC">
        <w:rPr>
          <w:color w:val="000000"/>
          <w:lang w:val="sr-Cyrl-CS"/>
        </w:rPr>
        <w:t>а контролу државне помоћи ближе</w:t>
      </w:r>
      <w:r w:rsidR="00EF6719" w:rsidRPr="002268BC">
        <w:rPr>
          <w:color w:val="000000"/>
          <w:lang w:val="sr-Cyrl-CS"/>
        </w:rPr>
        <w:t xml:space="preserve"> уређује</w:t>
      </w:r>
      <w:r w:rsidRPr="002268BC">
        <w:rPr>
          <w:color w:val="000000"/>
          <w:lang w:val="sr-Cyrl-CS"/>
        </w:rPr>
        <w:t xml:space="preserve"> начин за оцењивање допунских услова </w:t>
      </w:r>
      <w:r w:rsidR="009668EA" w:rsidRPr="002268BC">
        <w:rPr>
          <w:color w:val="000000"/>
          <w:lang w:val="sr-Cyrl-CS"/>
        </w:rPr>
        <w:t>из овог члана</w:t>
      </w:r>
      <w:r w:rsidRPr="002268BC">
        <w:rPr>
          <w:color w:val="000000"/>
          <w:lang w:val="sr-Cyrl-CS"/>
        </w:rPr>
        <w:t>.</w:t>
      </w:r>
    </w:p>
    <w:p w14:paraId="06BDF486" w14:textId="7CBC82C1" w:rsidR="006474CC" w:rsidRPr="002268BC" w:rsidRDefault="006474CC" w:rsidP="00FB6E3D">
      <w:pPr>
        <w:pBdr>
          <w:top w:val="nil"/>
          <w:left w:val="nil"/>
          <w:bottom w:val="nil"/>
          <w:right w:val="nil"/>
          <w:between w:val="nil"/>
        </w:pBdr>
        <w:spacing w:line="276" w:lineRule="auto"/>
        <w:jc w:val="center"/>
        <w:rPr>
          <w:b/>
          <w:color w:val="000000"/>
          <w:lang w:val="sr-Cyrl-CS"/>
        </w:rPr>
      </w:pPr>
    </w:p>
    <w:p w14:paraId="405A791E" w14:textId="77777777" w:rsidR="00CF7148" w:rsidRPr="002268BC" w:rsidRDefault="007B30D9" w:rsidP="00FB6E3D">
      <w:pPr>
        <w:pBdr>
          <w:top w:val="nil"/>
          <w:left w:val="nil"/>
          <w:bottom w:val="nil"/>
          <w:right w:val="nil"/>
          <w:between w:val="nil"/>
        </w:pBdr>
        <w:spacing w:line="276" w:lineRule="auto"/>
        <w:jc w:val="center"/>
        <w:rPr>
          <w:b/>
          <w:color w:val="000000"/>
          <w:lang w:val="sr-Cyrl-CS"/>
        </w:rPr>
      </w:pPr>
      <w:r w:rsidRPr="002268BC">
        <w:rPr>
          <w:b/>
          <w:color w:val="000000"/>
          <w:lang w:val="sr-Cyrl-CS"/>
        </w:rPr>
        <w:t>К</w:t>
      </w:r>
      <w:r w:rsidR="002065CC" w:rsidRPr="002268BC">
        <w:rPr>
          <w:b/>
          <w:color w:val="000000"/>
          <w:lang w:val="sr-Cyrl-CS"/>
        </w:rPr>
        <w:t>умулација</w:t>
      </w:r>
    </w:p>
    <w:p w14:paraId="69E555D4" w14:textId="77777777" w:rsidR="0056278A" w:rsidRPr="002268BC" w:rsidRDefault="0056278A" w:rsidP="0056278A">
      <w:pPr>
        <w:pBdr>
          <w:top w:val="nil"/>
          <w:left w:val="nil"/>
          <w:bottom w:val="nil"/>
          <w:right w:val="nil"/>
          <w:between w:val="nil"/>
        </w:pBdr>
        <w:spacing w:line="276" w:lineRule="auto"/>
        <w:ind w:left="360"/>
        <w:jc w:val="center"/>
        <w:rPr>
          <w:b/>
          <w:color w:val="000000"/>
          <w:lang w:val="sr-Cyrl-CS"/>
        </w:rPr>
      </w:pPr>
    </w:p>
    <w:p w14:paraId="1E1A8F5E" w14:textId="77777777" w:rsidR="0056278A" w:rsidRPr="002268BC" w:rsidRDefault="002065CC" w:rsidP="00F06F79">
      <w:pPr>
        <w:pBdr>
          <w:top w:val="nil"/>
          <w:left w:val="nil"/>
          <w:bottom w:val="nil"/>
          <w:right w:val="nil"/>
          <w:between w:val="nil"/>
        </w:pBdr>
        <w:spacing w:line="276" w:lineRule="auto"/>
        <w:jc w:val="center"/>
        <w:rPr>
          <w:b/>
          <w:color w:val="000000"/>
          <w:lang w:val="sr-Cyrl-CS"/>
        </w:rPr>
      </w:pPr>
      <w:r w:rsidRPr="002268BC">
        <w:rPr>
          <w:b/>
          <w:color w:val="000000"/>
          <w:lang w:val="sr-Cyrl-CS"/>
        </w:rPr>
        <w:t>Члан</w:t>
      </w:r>
      <w:r w:rsidR="006D161F" w:rsidRPr="002268BC">
        <w:rPr>
          <w:b/>
          <w:color w:val="000000"/>
          <w:lang w:val="sr-Cyrl-CS"/>
        </w:rPr>
        <w:t xml:space="preserve"> </w:t>
      </w:r>
      <w:r w:rsidR="00ED4B1F" w:rsidRPr="002268BC">
        <w:rPr>
          <w:b/>
          <w:color w:val="000000"/>
          <w:lang w:val="sr-Cyrl-CS"/>
        </w:rPr>
        <w:t>30</w:t>
      </w:r>
      <w:r w:rsidR="00CF7148" w:rsidRPr="002268BC">
        <w:rPr>
          <w:b/>
          <w:color w:val="000000"/>
          <w:lang w:val="sr-Cyrl-CS"/>
        </w:rPr>
        <w:t>.</w:t>
      </w:r>
    </w:p>
    <w:p w14:paraId="7BFACB75" w14:textId="77777777" w:rsidR="00053184" w:rsidRPr="002268BC" w:rsidRDefault="0056278A" w:rsidP="0056278A">
      <w:pPr>
        <w:pBdr>
          <w:top w:val="nil"/>
          <w:left w:val="nil"/>
          <w:bottom w:val="nil"/>
          <w:right w:val="nil"/>
          <w:between w:val="nil"/>
        </w:pBdr>
        <w:spacing w:line="276" w:lineRule="auto"/>
        <w:jc w:val="both"/>
        <w:rPr>
          <w:color w:val="000000"/>
          <w:lang w:val="sr-Cyrl-CS"/>
        </w:rPr>
      </w:pPr>
      <w:r w:rsidRPr="002268BC">
        <w:rPr>
          <w:color w:val="000000"/>
          <w:lang w:val="sr-Cyrl-CS"/>
        </w:rPr>
        <w:tab/>
      </w:r>
      <w:r w:rsidR="00024B58" w:rsidRPr="002268BC">
        <w:rPr>
          <w:color w:val="000000"/>
          <w:lang w:val="sr-Cyrl-CS"/>
        </w:rPr>
        <w:t>Државна помоћ за заштиту животне средине и у сектору енергетике</w:t>
      </w:r>
      <w:r w:rsidR="00053184" w:rsidRPr="002268BC">
        <w:rPr>
          <w:color w:val="000000"/>
          <w:lang w:val="sr-Cyrl-CS"/>
        </w:rPr>
        <w:t xml:space="preserve"> </w:t>
      </w:r>
      <w:r w:rsidR="002065CC" w:rsidRPr="002268BC">
        <w:rPr>
          <w:color w:val="000000"/>
          <w:lang w:val="sr-Cyrl-CS"/>
        </w:rPr>
        <w:t>може</w:t>
      </w:r>
      <w:r w:rsidR="00053184" w:rsidRPr="002268BC">
        <w:rPr>
          <w:color w:val="000000"/>
          <w:lang w:val="sr-Cyrl-CS"/>
        </w:rPr>
        <w:t xml:space="preserve"> </w:t>
      </w:r>
      <w:r w:rsidR="002065CC" w:rsidRPr="002268BC">
        <w:rPr>
          <w:color w:val="000000"/>
          <w:lang w:val="sr-Cyrl-CS"/>
        </w:rPr>
        <w:t>да</w:t>
      </w:r>
      <w:r w:rsidR="00053184" w:rsidRPr="002268BC">
        <w:rPr>
          <w:color w:val="000000"/>
          <w:lang w:val="sr-Cyrl-CS"/>
        </w:rPr>
        <w:t xml:space="preserve"> </w:t>
      </w:r>
      <w:r w:rsidR="002065CC" w:rsidRPr="002268BC">
        <w:rPr>
          <w:color w:val="000000"/>
          <w:lang w:val="sr-Cyrl-CS"/>
        </w:rPr>
        <w:t>се</w:t>
      </w:r>
      <w:r w:rsidR="00053184" w:rsidRPr="002268BC">
        <w:rPr>
          <w:color w:val="000000"/>
          <w:lang w:val="sr-Cyrl-CS"/>
        </w:rPr>
        <w:t xml:space="preserve"> </w:t>
      </w:r>
      <w:r w:rsidR="002065CC" w:rsidRPr="002268BC">
        <w:rPr>
          <w:color w:val="000000"/>
          <w:lang w:val="sr-Cyrl-CS"/>
        </w:rPr>
        <w:t>кумулира</w:t>
      </w:r>
      <w:r w:rsidR="00053184" w:rsidRPr="002268BC">
        <w:rPr>
          <w:color w:val="000000"/>
          <w:lang w:val="sr-Cyrl-CS"/>
        </w:rPr>
        <w:t xml:space="preserve"> </w:t>
      </w:r>
      <w:r w:rsidR="002065CC" w:rsidRPr="002268BC">
        <w:rPr>
          <w:color w:val="000000"/>
          <w:lang w:val="sr-Cyrl-CS"/>
        </w:rPr>
        <w:t>са</w:t>
      </w:r>
      <w:r w:rsidR="00053184" w:rsidRPr="002268BC">
        <w:rPr>
          <w:color w:val="000000"/>
          <w:lang w:val="sr-Cyrl-CS"/>
        </w:rPr>
        <w:t xml:space="preserve"> </w:t>
      </w:r>
      <w:r w:rsidR="002065CC" w:rsidRPr="002268BC">
        <w:rPr>
          <w:color w:val="000000"/>
          <w:lang w:val="sr-Cyrl-CS"/>
        </w:rPr>
        <w:t>другом</w:t>
      </w:r>
      <w:r w:rsidR="00053184" w:rsidRPr="002268BC">
        <w:rPr>
          <w:color w:val="000000"/>
          <w:lang w:val="sr-Cyrl-CS"/>
        </w:rPr>
        <w:t xml:space="preserve"> </w:t>
      </w:r>
      <w:r w:rsidR="002065CC" w:rsidRPr="002268BC">
        <w:rPr>
          <w:color w:val="000000"/>
          <w:lang w:val="sr-Cyrl-CS"/>
        </w:rPr>
        <w:t>државном</w:t>
      </w:r>
      <w:r w:rsidR="00053184" w:rsidRPr="002268BC">
        <w:rPr>
          <w:color w:val="000000"/>
          <w:lang w:val="sr-Cyrl-CS"/>
        </w:rPr>
        <w:t xml:space="preserve"> </w:t>
      </w:r>
      <w:r w:rsidR="002065CC" w:rsidRPr="002268BC">
        <w:rPr>
          <w:color w:val="000000"/>
          <w:lang w:val="sr-Cyrl-CS"/>
        </w:rPr>
        <w:t>помоћи</w:t>
      </w:r>
      <w:r w:rsidR="00053184" w:rsidRPr="002268BC">
        <w:rPr>
          <w:color w:val="000000"/>
          <w:lang w:val="sr-Cyrl-CS"/>
        </w:rPr>
        <w:t xml:space="preserve"> </w:t>
      </w:r>
      <w:r w:rsidR="002065CC" w:rsidRPr="002268BC">
        <w:rPr>
          <w:color w:val="000000"/>
          <w:lang w:val="sr-Cyrl-CS"/>
        </w:rPr>
        <w:t>која</w:t>
      </w:r>
      <w:r w:rsidR="00053184" w:rsidRPr="002268BC">
        <w:rPr>
          <w:color w:val="000000"/>
          <w:lang w:val="sr-Cyrl-CS"/>
        </w:rPr>
        <w:t xml:space="preserve"> </w:t>
      </w:r>
      <w:r w:rsidR="002065CC" w:rsidRPr="002268BC">
        <w:rPr>
          <w:color w:val="000000"/>
          <w:lang w:val="sr-Cyrl-CS"/>
        </w:rPr>
        <w:t>се</w:t>
      </w:r>
      <w:r w:rsidR="00053184" w:rsidRPr="002268BC">
        <w:rPr>
          <w:color w:val="000000"/>
          <w:lang w:val="sr-Cyrl-CS"/>
        </w:rPr>
        <w:t xml:space="preserve"> </w:t>
      </w:r>
      <w:r w:rsidR="002065CC" w:rsidRPr="002268BC">
        <w:rPr>
          <w:color w:val="000000"/>
          <w:lang w:val="sr-Cyrl-CS"/>
        </w:rPr>
        <w:t>додељује</w:t>
      </w:r>
      <w:r w:rsidR="00053184" w:rsidRPr="002268BC">
        <w:rPr>
          <w:color w:val="000000"/>
          <w:lang w:val="sr-Cyrl-CS"/>
        </w:rPr>
        <w:t xml:space="preserve"> </w:t>
      </w:r>
      <w:r w:rsidR="002065CC" w:rsidRPr="002268BC">
        <w:rPr>
          <w:color w:val="000000"/>
          <w:lang w:val="sr-Cyrl-CS"/>
        </w:rPr>
        <w:t>за</w:t>
      </w:r>
      <w:r w:rsidR="00053184" w:rsidRPr="002268BC">
        <w:rPr>
          <w:color w:val="000000"/>
          <w:lang w:val="sr-Cyrl-CS"/>
        </w:rPr>
        <w:t xml:space="preserve"> </w:t>
      </w:r>
      <w:r w:rsidR="002065CC" w:rsidRPr="002268BC">
        <w:rPr>
          <w:color w:val="000000"/>
          <w:lang w:val="sr-Cyrl-CS"/>
        </w:rPr>
        <w:t>исте</w:t>
      </w:r>
      <w:r w:rsidR="00053184" w:rsidRPr="002268BC">
        <w:rPr>
          <w:color w:val="000000"/>
          <w:lang w:val="sr-Cyrl-CS"/>
        </w:rPr>
        <w:t xml:space="preserve"> </w:t>
      </w:r>
      <w:r w:rsidR="002065CC" w:rsidRPr="002268BC">
        <w:rPr>
          <w:color w:val="000000"/>
          <w:lang w:val="sr-Cyrl-CS"/>
        </w:rPr>
        <w:t>оправдане</w:t>
      </w:r>
      <w:r w:rsidR="00053184" w:rsidRPr="002268BC">
        <w:rPr>
          <w:color w:val="000000"/>
          <w:lang w:val="sr-Cyrl-CS"/>
        </w:rPr>
        <w:t xml:space="preserve"> </w:t>
      </w:r>
      <w:r w:rsidR="002065CC" w:rsidRPr="002268BC">
        <w:rPr>
          <w:color w:val="000000"/>
          <w:lang w:val="sr-Cyrl-CS"/>
        </w:rPr>
        <w:t>трошкове</w:t>
      </w:r>
      <w:r w:rsidR="00212454" w:rsidRPr="002268BC">
        <w:rPr>
          <w:color w:val="000000"/>
          <w:lang w:val="sr-Cyrl-CS"/>
        </w:rPr>
        <w:t xml:space="preserve"> (исту намену)</w:t>
      </w:r>
      <w:r w:rsidR="00053184" w:rsidRPr="002268BC">
        <w:rPr>
          <w:color w:val="000000"/>
          <w:lang w:val="sr-Cyrl-CS"/>
        </w:rPr>
        <w:t xml:space="preserve"> </w:t>
      </w:r>
      <w:r w:rsidR="002065CC" w:rsidRPr="002268BC">
        <w:rPr>
          <w:color w:val="000000"/>
          <w:lang w:val="sr-Cyrl-CS"/>
        </w:rPr>
        <w:t>било</w:t>
      </w:r>
      <w:r w:rsidR="00053184" w:rsidRPr="002268BC">
        <w:rPr>
          <w:color w:val="000000"/>
          <w:lang w:val="sr-Cyrl-CS"/>
        </w:rPr>
        <w:t xml:space="preserve"> </w:t>
      </w:r>
      <w:r w:rsidR="002065CC" w:rsidRPr="002268BC">
        <w:rPr>
          <w:color w:val="000000"/>
          <w:lang w:val="sr-Cyrl-CS"/>
        </w:rPr>
        <w:t>да</w:t>
      </w:r>
      <w:r w:rsidR="00053184" w:rsidRPr="002268BC">
        <w:rPr>
          <w:color w:val="000000"/>
          <w:lang w:val="sr-Cyrl-CS"/>
        </w:rPr>
        <w:t xml:space="preserve"> </w:t>
      </w:r>
      <w:r w:rsidR="002065CC" w:rsidRPr="002268BC">
        <w:rPr>
          <w:color w:val="000000"/>
          <w:lang w:val="sr-Cyrl-CS"/>
        </w:rPr>
        <w:t>је</w:t>
      </w:r>
      <w:r w:rsidR="003329A9" w:rsidRPr="002268BC">
        <w:rPr>
          <w:color w:val="000000"/>
          <w:lang w:val="sr-Cyrl-CS"/>
        </w:rPr>
        <w:t xml:space="preserve"> државна</w:t>
      </w:r>
      <w:r w:rsidR="00053184" w:rsidRPr="002268BC">
        <w:rPr>
          <w:color w:val="000000"/>
          <w:lang w:val="sr-Cyrl-CS"/>
        </w:rPr>
        <w:t xml:space="preserve"> </w:t>
      </w:r>
      <w:r w:rsidR="002065CC" w:rsidRPr="002268BC">
        <w:rPr>
          <w:color w:val="000000"/>
          <w:lang w:val="sr-Cyrl-CS"/>
        </w:rPr>
        <w:t>помоћ</w:t>
      </w:r>
      <w:r w:rsidR="00053184" w:rsidRPr="002268BC">
        <w:rPr>
          <w:color w:val="000000"/>
          <w:lang w:val="sr-Cyrl-CS"/>
        </w:rPr>
        <w:t xml:space="preserve"> </w:t>
      </w:r>
      <w:r w:rsidR="002065CC" w:rsidRPr="002268BC">
        <w:rPr>
          <w:color w:val="000000"/>
          <w:lang w:val="sr-Cyrl-CS"/>
        </w:rPr>
        <w:t>додељена</w:t>
      </w:r>
      <w:r w:rsidR="00053184" w:rsidRPr="002268BC">
        <w:rPr>
          <w:color w:val="000000"/>
          <w:lang w:val="sr-Cyrl-CS"/>
        </w:rPr>
        <w:t xml:space="preserve"> </w:t>
      </w:r>
      <w:r w:rsidR="002065CC" w:rsidRPr="002268BC">
        <w:rPr>
          <w:color w:val="000000"/>
          <w:lang w:val="sr-Cyrl-CS"/>
        </w:rPr>
        <w:t>као</w:t>
      </w:r>
      <w:r w:rsidR="00053184" w:rsidRPr="002268BC">
        <w:rPr>
          <w:color w:val="000000"/>
          <w:lang w:val="sr-Cyrl-CS"/>
        </w:rPr>
        <w:t xml:space="preserve"> </w:t>
      </w:r>
      <w:r w:rsidR="002065CC" w:rsidRPr="002268BC">
        <w:rPr>
          <w:color w:val="000000"/>
          <w:lang w:val="sr-Cyrl-CS"/>
        </w:rPr>
        <w:t>индивидуална</w:t>
      </w:r>
      <w:r w:rsidR="00053184" w:rsidRPr="002268BC">
        <w:rPr>
          <w:color w:val="000000"/>
          <w:lang w:val="sr-Cyrl-CS"/>
        </w:rPr>
        <w:t xml:space="preserve"> </w:t>
      </w:r>
      <w:r w:rsidR="002065CC" w:rsidRPr="002268BC">
        <w:rPr>
          <w:color w:val="000000"/>
          <w:lang w:val="sr-Cyrl-CS"/>
        </w:rPr>
        <w:t>или</w:t>
      </w:r>
      <w:r w:rsidR="00053184" w:rsidRPr="002268BC">
        <w:rPr>
          <w:color w:val="000000"/>
          <w:lang w:val="sr-Cyrl-CS"/>
        </w:rPr>
        <w:t xml:space="preserve"> </w:t>
      </w:r>
      <w:r w:rsidR="002065CC" w:rsidRPr="002268BC">
        <w:rPr>
          <w:color w:val="000000"/>
          <w:lang w:val="sr-Cyrl-CS"/>
        </w:rPr>
        <w:t>путем</w:t>
      </w:r>
      <w:r w:rsidR="00053184" w:rsidRPr="002268BC">
        <w:rPr>
          <w:color w:val="000000"/>
          <w:lang w:val="sr-Cyrl-CS"/>
        </w:rPr>
        <w:t xml:space="preserve"> </w:t>
      </w:r>
      <w:r w:rsidR="002065CC" w:rsidRPr="002268BC">
        <w:rPr>
          <w:color w:val="000000"/>
          <w:lang w:val="sr-Cyrl-CS"/>
        </w:rPr>
        <w:t>шеме</w:t>
      </w:r>
      <w:r w:rsidR="00053184" w:rsidRPr="002268BC">
        <w:rPr>
          <w:color w:val="000000"/>
          <w:lang w:val="sr-Cyrl-CS"/>
        </w:rPr>
        <w:t xml:space="preserve"> </w:t>
      </w:r>
      <w:r w:rsidR="002065CC" w:rsidRPr="002268BC">
        <w:rPr>
          <w:color w:val="000000"/>
          <w:lang w:val="sr-Cyrl-CS"/>
        </w:rPr>
        <w:t>државне</w:t>
      </w:r>
      <w:r w:rsidR="00053184" w:rsidRPr="002268BC">
        <w:rPr>
          <w:color w:val="000000"/>
          <w:lang w:val="sr-Cyrl-CS"/>
        </w:rPr>
        <w:t xml:space="preserve"> </w:t>
      </w:r>
      <w:r w:rsidR="002065CC" w:rsidRPr="002268BC">
        <w:rPr>
          <w:color w:val="000000"/>
          <w:lang w:val="sr-Cyrl-CS"/>
        </w:rPr>
        <w:t>помоћи</w:t>
      </w:r>
      <w:r w:rsidR="00053184" w:rsidRPr="002268BC">
        <w:rPr>
          <w:color w:val="000000"/>
          <w:lang w:val="sr-Cyrl-CS"/>
        </w:rPr>
        <w:t xml:space="preserve"> </w:t>
      </w:r>
      <w:r w:rsidR="002065CC" w:rsidRPr="002268BC">
        <w:rPr>
          <w:color w:val="000000"/>
          <w:lang w:val="sr-Cyrl-CS"/>
        </w:rPr>
        <w:t>до</w:t>
      </w:r>
      <w:r w:rsidR="00053184" w:rsidRPr="002268BC">
        <w:rPr>
          <w:color w:val="000000"/>
          <w:lang w:val="sr-Cyrl-CS"/>
        </w:rPr>
        <w:t xml:space="preserve"> </w:t>
      </w:r>
      <w:r w:rsidR="002065CC" w:rsidRPr="002268BC">
        <w:rPr>
          <w:color w:val="000000"/>
          <w:lang w:val="sr-Cyrl-CS"/>
        </w:rPr>
        <w:t>дозвољеног</w:t>
      </w:r>
      <w:r w:rsidR="00053184" w:rsidRPr="002268BC">
        <w:rPr>
          <w:color w:val="000000"/>
          <w:lang w:val="sr-Cyrl-CS"/>
        </w:rPr>
        <w:t xml:space="preserve"> </w:t>
      </w:r>
      <w:r w:rsidR="002065CC" w:rsidRPr="002268BC">
        <w:rPr>
          <w:color w:val="000000"/>
          <w:lang w:val="sr-Cyrl-CS"/>
        </w:rPr>
        <w:t>интензитета</w:t>
      </w:r>
      <w:r w:rsidR="00053184" w:rsidRPr="002268BC">
        <w:rPr>
          <w:color w:val="000000"/>
          <w:lang w:val="sr-Cyrl-CS"/>
        </w:rPr>
        <w:t xml:space="preserve"> </w:t>
      </w:r>
      <w:r w:rsidR="002065CC" w:rsidRPr="002268BC">
        <w:rPr>
          <w:color w:val="000000"/>
          <w:lang w:val="sr-Cyrl-CS"/>
        </w:rPr>
        <w:t>прописаног</w:t>
      </w:r>
      <w:r w:rsidR="00053184" w:rsidRPr="002268BC">
        <w:rPr>
          <w:color w:val="000000"/>
          <w:lang w:val="sr-Cyrl-CS"/>
        </w:rPr>
        <w:t xml:space="preserve"> </w:t>
      </w:r>
      <w:r w:rsidR="002065CC" w:rsidRPr="002268BC">
        <w:rPr>
          <w:color w:val="000000"/>
          <w:lang w:val="sr-Cyrl-CS"/>
        </w:rPr>
        <w:t>овом</w:t>
      </w:r>
      <w:r w:rsidR="00053184" w:rsidRPr="002268BC">
        <w:rPr>
          <w:color w:val="000000"/>
          <w:lang w:val="sr-Cyrl-CS"/>
        </w:rPr>
        <w:t xml:space="preserve"> </w:t>
      </w:r>
      <w:r w:rsidR="002065CC" w:rsidRPr="002268BC">
        <w:rPr>
          <w:color w:val="000000"/>
          <w:lang w:val="sr-Cyrl-CS"/>
        </w:rPr>
        <w:t>уредбом</w:t>
      </w:r>
      <w:r w:rsidR="00053184" w:rsidRPr="002268BC">
        <w:rPr>
          <w:color w:val="000000"/>
          <w:lang w:val="sr-Cyrl-CS"/>
        </w:rPr>
        <w:t>.</w:t>
      </w:r>
    </w:p>
    <w:p w14:paraId="5F5C3E30" w14:textId="77777777" w:rsidR="00CF7148" w:rsidRPr="002268BC" w:rsidRDefault="0056278A" w:rsidP="0056278A">
      <w:pPr>
        <w:pBdr>
          <w:top w:val="nil"/>
          <w:left w:val="nil"/>
          <w:bottom w:val="nil"/>
          <w:right w:val="nil"/>
          <w:between w:val="nil"/>
        </w:pBdr>
        <w:spacing w:line="276" w:lineRule="auto"/>
        <w:jc w:val="both"/>
        <w:rPr>
          <w:color w:val="000000"/>
          <w:lang w:val="sr-Cyrl-CS"/>
        </w:rPr>
      </w:pPr>
      <w:r w:rsidRPr="002268BC">
        <w:rPr>
          <w:color w:val="000000"/>
          <w:lang w:val="sr-Cyrl-CS"/>
        </w:rPr>
        <w:tab/>
      </w:r>
      <w:r w:rsidR="0060702F" w:rsidRPr="002268BC">
        <w:rPr>
          <w:color w:val="000000"/>
          <w:lang w:val="sr-Cyrl-CS"/>
        </w:rPr>
        <w:t xml:space="preserve">Државна помоћ за заштиту животне средине и у сектору енергетике </w:t>
      </w:r>
      <w:r w:rsidR="002065CC" w:rsidRPr="002268BC">
        <w:rPr>
          <w:color w:val="000000"/>
          <w:lang w:val="sr-Cyrl-CS"/>
        </w:rPr>
        <w:t>може</w:t>
      </w:r>
      <w:r w:rsidR="00CF7148" w:rsidRPr="002268BC">
        <w:rPr>
          <w:color w:val="000000"/>
          <w:lang w:val="sr-Cyrl-CS"/>
        </w:rPr>
        <w:t xml:space="preserve"> </w:t>
      </w:r>
      <w:r w:rsidR="002065CC" w:rsidRPr="002268BC">
        <w:rPr>
          <w:color w:val="000000"/>
          <w:lang w:val="sr-Cyrl-CS"/>
        </w:rPr>
        <w:t>да</w:t>
      </w:r>
      <w:r w:rsidR="00CF7148" w:rsidRPr="002268BC">
        <w:rPr>
          <w:color w:val="000000"/>
          <w:lang w:val="sr-Cyrl-CS"/>
        </w:rPr>
        <w:t xml:space="preserve"> </w:t>
      </w:r>
      <w:r w:rsidR="002065CC" w:rsidRPr="002268BC">
        <w:rPr>
          <w:color w:val="000000"/>
          <w:lang w:val="sr-Cyrl-CS"/>
        </w:rPr>
        <w:t>се</w:t>
      </w:r>
      <w:r w:rsidR="00CF7148" w:rsidRPr="002268BC">
        <w:rPr>
          <w:color w:val="000000"/>
          <w:lang w:val="sr-Cyrl-CS"/>
        </w:rPr>
        <w:t xml:space="preserve"> </w:t>
      </w:r>
      <w:r w:rsidR="002065CC" w:rsidRPr="002268BC">
        <w:rPr>
          <w:color w:val="000000"/>
          <w:lang w:val="sr-Cyrl-CS"/>
        </w:rPr>
        <w:t>кумулира</w:t>
      </w:r>
      <w:r w:rsidR="00CF7148" w:rsidRPr="002268BC">
        <w:rPr>
          <w:color w:val="000000"/>
          <w:lang w:val="sr-Cyrl-CS"/>
        </w:rPr>
        <w:t xml:space="preserve"> </w:t>
      </w:r>
      <w:r w:rsidR="002065CC" w:rsidRPr="002268BC">
        <w:rPr>
          <w:color w:val="000000"/>
          <w:lang w:val="sr-Cyrl-CS"/>
        </w:rPr>
        <w:t>са</w:t>
      </w:r>
      <w:r w:rsidR="00CF7148" w:rsidRPr="002268BC">
        <w:rPr>
          <w:color w:val="000000"/>
          <w:lang w:val="sr-Cyrl-CS"/>
        </w:rPr>
        <w:t xml:space="preserve"> </w:t>
      </w:r>
      <w:r w:rsidR="00CE0CC9" w:rsidRPr="002268BC">
        <w:rPr>
          <w:i/>
          <w:color w:val="000000"/>
          <w:lang w:val="sr-Cyrl-CS"/>
        </w:rPr>
        <w:t>de</w:t>
      </w:r>
      <w:r w:rsidR="00CF7148" w:rsidRPr="002268BC">
        <w:rPr>
          <w:i/>
          <w:color w:val="000000"/>
          <w:lang w:val="sr-Cyrl-CS"/>
        </w:rPr>
        <w:t xml:space="preserve"> </w:t>
      </w:r>
      <w:r w:rsidR="00CE0CC9" w:rsidRPr="002268BC">
        <w:rPr>
          <w:i/>
          <w:color w:val="000000"/>
          <w:lang w:val="sr-Cyrl-CS"/>
        </w:rPr>
        <w:t>minimis</w:t>
      </w:r>
      <w:r w:rsidR="00CF7148" w:rsidRPr="002268BC">
        <w:rPr>
          <w:color w:val="000000"/>
          <w:lang w:val="sr-Cyrl-CS"/>
        </w:rPr>
        <w:t xml:space="preserve"> </w:t>
      </w:r>
      <w:r w:rsidR="002065CC" w:rsidRPr="002268BC">
        <w:rPr>
          <w:color w:val="000000"/>
          <w:lang w:val="sr-Cyrl-CS"/>
        </w:rPr>
        <w:t>помоћи</w:t>
      </w:r>
      <w:r w:rsidR="00CF7148" w:rsidRPr="002268BC">
        <w:rPr>
          <w:color w:val="000000"/>
          <w:lang w:val="sr-Cyrl-CS"/>
        </w:rPr>
        <w:t xml:space="preserve"> </w:t>
      </w:r>
      <w:r w:rsidR="002065CC" w:rsidRPr="002268BC">
        <w:rPr>
          <w:color w:val="000000"/>
          <w:lang w:val="sr-Cyrl-CS"/>
        </w:rPr>
        <w:t>која</w:t>
      </w:r>
      <w:r w:rsidR="00053184" w:rsidRPr="002268BC">
        <w:rPr>
          <w:color w:val="000000"/>
          <w:lang w:val="sr-Cyrl-CS"/>
        </w:rPr>
        <w:t xml:space="preserve"> </w:t>
      </w:r>
      <w:r w:rsidR="002065CC" w:rsidRPr="002268BC">
        <w:rPr>
          <w:color w:val="000000"/>
          <w:lang w:val="sr-Cyrl-CS"/>
        </w:rPr>
        <w:t>се</w:t>
      </w:r>
      <w:r w:rsidR="00053184" w:rsidRPr="002268BC">
        <w:rPr>
          <w:color w:val="000000"/>
          <w:lang w:val="sr-Cyrl-CS"/>
        </w:rPr>
        <w:t xml:space="preserve"> </w:t>
      </w:r>
      <w:r w:rsidR="002065CC" w:rsidRPr="002268BC">
        <w:rPr>
          <w:color w:val="000000"/>
          <w:lang w:val="sr-Cyrl-CS"/>
        </w:rPr>
        <w:t>додељује</w:t>
      </w:r>
      <w:r w:rsidR="00053184" w:rsidRPr="002268BC">
        <w:rPr>
          <w:color w:val="000000"/>
          <w:lang w:val="sr-Cyrl-CS"/>
        </w:rPr>
        <w:t xml:space="preserve"> </w:t>
      </w:r>
      <w:r w:rsidR="002065CC" w:rsidRPr="002268BC">
        <w:rPr>
          <w:color w:val="000000"/>
          <w:lang w:val="sr-Cyrl-CS"/>
        </w:rPr>
        <w:t>за</w:t>
      </w:r>
      <w:r w:rsidR="00053184" w:rsidRPr="002268BC">
        <w:rPr>
          <w:color w:val="000000"/>
          <w:lang w:val="sr-Cyrl-CS"/>
        </w:rPr>
        <w:t xml:space="preserve"> </w:t>
      </w:r>
      <w:r w:rsidR="002065CC" w:rsidRPr="002268BC">
        <w:rPr>
          <w:color w:val="000000"/>
          <w:lang w:val="sr-Cyrl-CS"/>
        </w:rPr>
        <w:t>исте</w:t>
      </w:r>
      <w:r w:rsidR="00CF7148" w:rsidRPr="002268BC">
        <w:rPr>
          <w:color w:val="000000"/>
          <w:lang w:val="sr-Cyrl-CS"/>
        </w:rPr>
        <w:t xml:space="preserve"> </w:t>
      </w:r>
      <w:r w:rsidR="002065CC" w:rsidRPr="002268BC">
        <w:rPr>
          <w:color w:val="000000"/>
          <w:lang w:val="sr-Cyrl-CS"/>
        </w:rPr>
        <w:t>оправдане</w:t>
      </w:r>
      <w:r w:rsidR="00CF7148" w:rsidRPr="002268BC">
        <w:rPr>
          <w:color w:val="000000"/>
          <w:lang w:val="sr-Cyrl-CS"/>
        </w:rPr>
        <w:t xml:space="preserve"> </w:t>
      </w:r>
      <w:r w:rsidR="002065CC" w:rsidRPr="002268BC">
        <w:rPr>
          <w:color w:val="000000"/>
          <w:lang w:val="sr-Cyrl-CS"/>
        </w:rPr>
        <w:t>трошкове</w:t>
      </w:r>
      <w:r w:rsidR="00212454" w:rsidRPr="002268BC">
        <w:rPr>
          <w:color w:val="000000"/>
          <w:lang w:val="sr-Cyrl-CS"/>
        </w:rPr>
        <w:t xml:space="preserve"> (исту намену)</w:t>
      </w:r>
      <w:r w:rsidR="00CF7148" w:rsidRPr="002268BC">
        <w:rPr>
          <w:color w:val="000000"/>
          <w:lang w:val="sr-Cyrl-CS"/>
        </w:rPr>
        <w:t xml:space="preserve"> </w:t>
      </w:r>
      <w:r w:rsidR="002065CC" w:rsidRPr="002268BC">
        <w:rPr>
          <w:color w:val="000000"/>
          <w:lang w:val="sr-Cyrl-CS"/>
        </w:rPr>
        <w:t>до</w:t>
      </w:r>
      <w:r w:rsidR="00CF7148" w:rsidRPr="002268BC">
        <w:rPr>
          <w:color w:val="000000"/>
          <w:lang w:val="sr-Cyrl-CS"/>
        </w:rPr>
        <w:t xml:space="preserve"> </w:t>
      </w:r>
      <w:r w:rsidR="002065CC" w:rsidRPr="002268BC">
        <w:rPr>
          <w:color w:val="000000"/>
          <w:lang w:val="sr-Cyrl-CS"/>
        </w:rPr>
        <w:t>дозвољеног</w:t>
      </w:r>
      <w:r w:rsidR="00CF7148" w:rsidRPr="002268BC">
        <w:rPr>
          <w:color w:val="000000"/>
          <w:lang w:val="sr-Cyrl-CS"/>
        </w:rPr>
        <w:t xml:space="preserve"> </w:t>
      </w:r>
      <w:r w:rsidR="002065CC" w:rsidRPr="002268BC">
        <w:rPr>
          <w:color w:val="000000"/>
          <w:lang w:val="sr-Cyrl-CS"/>
        </w:rPr>
        <w:t>интензитета</w:t>
      </w:r>
      <w:r w:rsidR="00AC5508" w:rsidRPr="002268BC">
        <w:rPr>
          <w:color w:val="000000"/>
          <w:lang w:val="sr-Cyrl-CS"/>
        </w:rPr>
        <w:t xml:space="preserve"> </w:t>
      </w:r>
      <w:r w:rsidR="002065CC" w:rsidRPr="002268BC">
        <w:rPr>
          <w:color w:val="000000"/>
          <w:lang w:val="sr-Cyrl-CS"/>
        </w:rPr>
        <w:t>прописаног</w:t>
      </w:r>
      <w:r w:rsidR="00AC5508" w:rsidRPr="002268BC">
        <w:rPr>
          <w:color w:val="000000"/>
          <w:lang w:val="sr-Cyrl-CS"/>
        </w:rPr>
        <w:t xml:space="preserve"> </w:t>
      </w:r>
      <w:r w:rsidR="002065CC" w:rsidRPr="002268BC">
        <w:rPr>
          <w:color w:val="000000"/>
          <w:lang w:val="sr-Cyrl-CS"/>
        </w:rPr>
        <w:t>овом</w:t>
      </w:r>
      <w:r w:rsidR="00AC5508" w:rsidRPr="002268BC">
        <w:rPr>
          <w:color w:val="000000"/>
          <w:lang w:val="sr-Cyrl-CS"/>
        </w:rPr>
        <w:t xml:space="preserve"> </w:t>
      </w:r>
      <w:r w:rsidR="002065CC" w:rsidRPr="002268BC">
        <w:rPr>
          <w:color w:val="000000"/>
          <w:lang w:val="sr-Cyrl-CS"/>
        </w:rPr>
        <w:t>уредбом</w:t>
      </w:r>
      <w:r w:rsidR="00CF7148" w:rsidRPr="002268BC">
        <w:rPr>
          <w:color w:val="000000"/>
          <w:lang w:val="sr-Cyrl-CS"/>
        </w:rPr>
        <w:t>.</w:t>
      </w:r>
    </w:p>
    <w:p w14:paraId="70CAACD9" w14:textId="77777777" w:rsidR="00053184" w:rsidRPr="002268BC" w:rsidRDefault="0056278A" w:rsidP="0056278A">
      <w:pPr>
        <w:pBdr>
          <w:top w:val="nil"/>
          <w:left w:val="nil"/>
          <w:bottom w:val="nil"/>
          <w:right w:val="nil"/>
          <w:between w:val="nil"/>
        </w:pBdr>
        <w:spacing w:line="276" w:lineRule="auto"/>
        <w:jc w:val="both"/>
        <w:rPr>
          <w:color w:val="000000"/>
          <w:lang w:val="sr-Cyrl-CS"/>
        </w:rPr>
      </w:pPr>
      <w:r w:rsidRPr="002268BC">
        <w:rPr>
          <w:color w:val="000000"/>
          <w:lang w:val="sr-Cyrl-CS"/>
        </w:rPr>
        <w:tab/>
      </w:r>
      <w:r w:rsidR="0060702F" w:rsidRPr="002268BC">
        <w:rPr>
          <w:color w:val="000000"/>
          <w:lang w:val="sr-Cyrl-CS"/>
        </w:rPr>
        <w:t xml:space="preserve">Државна помоћ за заштиту животне средине и у сектору енергетике </w:t>
      </w:r>
      <w:r w:rsidR="002065CC" w:rsidRPr="002268BC">
        <w:rPr>
          <w:color w:val="000000"/>
          <w:lang w:val="sr-Cyrl-CS"/>
        </w:rPr>
        <w:t>може</w:t>
      </w:r>
      <w:r w:rsidR="00053184" w:rsidRPr="002268BC">
        <w:rPr>
          <w:color w:val="000000"/>
          <w:lang w:val="sr-Cyrl-CS"/>
        </w:rPr>
        <w:t xml:space="preserve"> </w:t>
      </w:r>
      <w:r w:rsidR="002065CC" w:rsidRPr="002268BC">
        <w:rPr>
          <w:color w:val="000000"/>
          <w:lang w:val="sr-Cyrl-CS"/>
        </w:rPr>
        <w:t>да</w:t>
      </w:r>
      <w:r w:rsidR="00053184" w:rsidRPr="002268BC">
        <w:rPr>
          <w:color w:val="000000"/>
          <w:lang w:val="sr-Cyrl-CS"/>
        </w:rPr>
        <w:t xml:space="preserve"> </w:t>
      </w:r>
      <w:r w:rsidR="002065CC" w:rsidRPr="002268BC">
        <w:rPr>
          <w:color w:val="000000"/>
          <w:lang w:val="sr-Cyrl-CS"/>
        </w:rPr>
        <w:t>се</w:t>
      </w:r>
      <w:r w:rsidR="00053184" w:rsidRPr="002268BC">
        <w:rPr>
          <w:color w:val="000000"/>
          <w:lang w:val="sr-Cyrl-CS"/>
        </w:rPr>
        <w:t xml:space="preserve"> </w:t>
      </w:r>
      <w:r w:rsidR="002065CC" w:rsidRPr="002268BC">
        <w:rPr>
          <w:color w:val="000000"/>
          <w:lang w:val="sr-Cyrl-CS"/>
        </w:rPr>
        <w:t>кумулира</w:t>
      </w:r>
      <w:r w:rsidR="00053184" w:rsidRPr="002268BC">
        <w:rPr>
          <w:color w:val="000000"/>
          <w:lang w:val="sr-Cyrl-CS"/>
        </w:rPr>
        <w:t xml:space="preserve"> </w:t>
      </w:r>
      <w:r w:rsidR="002065CC" w:rsidRPr="002268BC">
        <w:rPr>
          <w:color w:val="000000"/>
          <w:lang w:val="sr-Cyrl-CS"/>
        </w:rPr>
        <w:t>са</w:t>
      </w:r>
      <w:r w:rsidR="00053184" w:rsidRPr="002268BC">
        <w:rPr>
          <w:color w:val="000000"/>
          <w:lang w:val="sr-Cyrl-CS"/>
        </w:rPr>
        <w:t xml:space="preserve"> </w:t>
      </w:r>
      <w:r w:rsidR="002065CC" w:rsidRPr="002268BC">
        <w:rPr>
          <w:color w:val="000000"/>
          <w:lang w:val="sr-Cyrl-CS"/>
        </w:rPr>
        <w:t>било</w:t>
      </w:r>
      <w:r w:rsidR="00053184" w:rsidRPr="002268BC">
        <w:rPr>
          <w:color w:val="000000"/>
          <w:lang w:val="sr-Cyrl-CS"/>
        </w:rPr>
        <w:t xml:space="preserve"> </w:t>
      </w:r>
      <w:r w:rsidR="002065CC" w:rsidRPr="002268BC">
        <w:rPr>
          <w:color w:val="000000"/>
          <w:lang w:val="sr-Cyrl-CS"/>
        </w:rPr>
        <w:t>којом</w:t>
      </w:r>
      <w:r w:rsidR="00053184" w:rsidRPr="002268BC">
        <w:rPr>
          <w:color w:val="000000"/>
          <w:lang w:val="sr-Cyrl-CS"/>
        </w:rPr>
        <w:t xml:space="preserve"> </w:t>
      </w:r>
      <w:r w:rsidR="002065CC" w:rsidRPr="002268BC">
        <w:rPr>
          <w:color w:val="000000"/>
          <w:lang w:val="sr-Cyrl-CS"/>
        </w:rPr>
        <w:t>другом</w:t>
      </w:r>
      <w:r w:rsidR="00053184" w:rsidRPr="002268BC">
        <w:rPr>
          <w:color w:val="000000"/>
          <w:lang w:val="sr-Cyrl-CS"/>
        </w:rPr>
        <w:t xml:space="preserve"> </w:t>
      </w:r>
      <w:r w:rsidR="002065CC" w:rsidRPr="002268BC">
        <w:rPr>
          <w:color w:val="000000"/>
          <w:lang w:val="sr-Cyrl-CS"/>
        </w:rPr>
        <w:t>државном</w:t>
      </w:r>
      <w:r w:rsidR="00053184" w:rsidRPr="002268BC">
        <w:rPr>
          <w:color w:val="000000"/>
          <w:lang w:val="sr-Cyrl-CS"/>
        </w:rPr>
        <w:t xml:space="preserve"> </w:t>
      </w:r>
      <w:r w:rsidR="002065CC" w:rsidRPr="002268BC">
        <w:rPr>
          <w:color w:val="000000"/>
          <w:lang w:val="sr-Cyrl-CS"/>
        </w:rPr>
        <w:t>помоћи</w:t>
      </w:r>
      <w:r w:rsidR="00053184" w:rsidRPr="002268BC">
        <w:rPr>
          <w:color w:val="000000"/>
          <w:lang w:val="sr-Cyrl-CS"/>
        </w:rPr>
        <w:t xml:space="preserve"> </w:t>
      </w:r>
      <w:r w:rsidR="002065CC" w:rsidRPr="002268BC">
        <w:rPr>
          <w:color w:val="000000"/>
          <w:lang w:val="sr-Cyrl-CS"/>
        </w:rPr>
        <w:t>и</w:t>
      </w:r>
      <w:r w:rsidR="00053184" w:rsidRPr="002268BC">
        <w:rPr>
          <w:color w:val="000000"/>
          <w:lang w:val="sr-Cyrl-CS"/>
        </w:rPr>
        <w:t xml:space="preserve"> </w:t>
      </w:r>
      <w:r w:rsidR="00CE0CC9" w:rsidRPr="002268BC">
        <w:rPr>
          <w:i/>
          <w:color w:val="000000"/>
          <w:lang w:val="sr-Cyrl-CS"/>
        </w:rPr>
        <w:t>de</w:t>
      </w:r>
      <w:r w:rsidR="00053184" w:rsidRPr="002268BC">
        <w:rPr>
          <w:i/>
          <w:color w:val="000000"/>
          <w:lang w:val="sr-Cyrl-CS"/>
        </w:rPr>
        <w:t xml:space="preserve"> </w:t>
      </w:r>
      <w:r w:rsidR="00CE0CC9" w:rsidRPr="002268BC">
        <w:rPr>
          <w:i/>
          <w:color w:val="000000"/>
          <w:lang w:val="sr-Cyrl-CS"/>
        </w:rPr>
        <w:t>minimis</w:t>
      </w:r>
      <w:r w:rsidR="00053184" w:rsidRPr="002268BC">
        <w:rPr>
          <w:color w:val="000000"/>
          <w:lang w:val="sr-Cyrl-CS"/>
        </w:rPr>
        <w:t xml:space="preserve"> </w:t>
      </w:r>
      <w:r w:rsidR="002065CC" w:rsidRPr="002268BC">
        <w:rPr>
          <w:color w:val="000000"/>
          <w:lang w:val="sr-Cyrl-CS"/>
        </w:rPr>
        <w:t>помоћи</w:t>
      </w:r>
      <w:r w:rsidR="00053184" w:rsidRPr="002268BC">
        <w:rPr>
          <w:color w:val="000000"/>
          <w:lang w:val="sr-Cyrl-CS"/>
        </w:rPr>
        <w:t xml:space="preserve"> </w:t>
      </w:r>
      <w:r w:rsidR="002065CC" w:rsidRPr="002268BC">
        <w:rPr>
          <w:color w:val="000000"/>
          <w:lang w:val="sr-Cyrl-CS"/>
        </w:rPr>
        <w:t>која</w:t>
      </w:r>
      <w:r w:rsidR="00053184" w:rsidRPr="002268BC">
        <w:rPr>
          <w:color w:val="000000"/>
          <w:lang w:val="sr-Cyrl-CS"/>
        </w:rPr>
        <w:t xml:space="preserve"> </w:t>
      </w:r>
      <w:r w:rsidR="002065CC" w:rsidRPr="002268BC">
        <w:rPr>
          <w:color w:val="000000"/>
          <w:lang w:val="sr-Cyrl-CS"/>
        </w:rPr>
        <w:t>се</w:t>
      </w:r>
      <w:r w:rsidR="00053184" w:rsidRPr="002268BC">
        <w:rPr>
          <w:color w:val="000000"/>
          <w:lang w:val="sr-Cyrl-CS"/>
        </w:rPr>
        <w:t xml:space="preserve"> </w:t>
      </w:r>
      <w:r w:rsidR="002065CC" w:rsidRPr="002268BC">
        <w:rPr>
          <w:color w:val="000000"/>
          <w:lang w:val="sr-Cyrl-CS"/>
        </w:rPr>
        <w:t>додељује</w:t>
      </w:r>
      <w:r w:rsidR="00053184" w:rsidRPr="002268BC">
        <w:rPr>
          <w:color w:val="000000"/>
          <w:lang w:val="sr-Cyrl-CS"/>
        </w:rPr>
        <w:t xml:space="preserve"> </w:t>
      </w:r>
      <w:r w:rsidR="002065CC" w:rsidRPr="002268BC">
        <w:rPr>
          <w:color w:val="000000"/>
          <w:lang w:val="sr-Cyrl-CS"/>
        </w:rPr>
        <w:t>за</w:t>
      </w:r>
      <w:r w:rsidR="00053184" w:rsidRPr="002268BC">
        <w:rPr>
          <w:color w:val="000000"/>
          <w:lang w:val="sr-Cyrl-CS"/>
        </w:rPr>
        <w:t xml:space="preserve"> </w:t>
      </w:r>
      <w:r w:rsidR="002065CC" w:rsidRPr="002268BC">
        <w:rPr>
          <w:color w:val="000000"/>
          <w:lang w:val="sr-Cyrl-CS"/>
        </w:rPr>
        <w:t>различите</w:t>
      </w:r>
      <w:r w:rsidR="00053184" w:rsidRPr="002268BC">
        <w:rPr>
          <w:color w:val="000000"/>
          <w:lang w:val="sr-Cyrl-CS"/>
        </w:rPr>
        <w:t xml:space="preserve"> </w:t>
      </w:r>
      <w:r w:rsidR="002065CC" w:rsidRPr="002268BC">
        <w:rPr>
          <w:color w:val="000000"/>
          <w:lang w:val="sr-Cyrl-CS"/>
        </w:rPr>
        <w:t>оправдане</w:t>
      </w:r>
      <w:r w:rsidR="00053184" w:rsidRPr="002268BC">
        <w:rPr>
          <w:color w:val="000000"/>
          <w:lang w:val="sr-Cyrl-CS"/>
        </w:rPr>
        <w:t xml:space="preserve"> </w:t>
      </w:r>
      <w:r w:rsidR="002065CC" w:rsidRPr="002268BC">
        <w:rPr>
          <w:color w:val="000000"/>
          <w:lang w:val="sr-Cyrl-CS"/>
        </w:rPr>
        <w:t>трошкове</w:t>
      </w:r>
      <w:r w:rsidR="00212454" w:rsidRPr="002268BC">
        <w:rPr>
          <w:rFonts w:ascii="Arial" w:hAnsi="Arial" w:cs="Arial"/>
          <w:sz w:val="30"/>
          <w:szCs w:val="30"/>
          <w:lang w:val="sr-Cyrl-CS"/>
        </w:rPr>
        <w:t xml:space="preserve"> </w:t>
      </w:r>
      <w:r w:rsidR="00212454" w:rsidRPr="002268BC">
        <w:rPr>
          <w:color w:val="000000"/>
          <w:lang w:val="sr-Cyrl-CS"/>
        </w:rPr>
        <w:t xml:space="preserve">и те помоћи могу бити додељене независно једна од друге до максимално дозвољених износа и </w:t>
      </w:r>
      <w:r w:rsidR="00C52FAA" w:rsidRPr="002268BC">
        <w:rPr>
          <w:color w:val="000000"/>
          <w:lang w:val="sr-Cyrl-CS"/>
        </w:rPr>
        <w:t>интензитета</w:t>
      </w:r>
      <w:r w:rsidR="00212454" w:rsidRPr="002268BC">
        <w:rPr>
          <w:color w:val="000000"/>
          <w:lang w:val="sr-Cyrl-CS"/>
        </w:rPr>
        <w:t xml:space="preserve"> у складу са законом, овом уредбом и другим подзаконским актима којима се уређује контрола државне помоћи.</w:t>
      </w:r>
    </w:p>
    <w:p w14:paraId="2A55F2E0" w14:textId="77777777" w:rsidR="00053184" w:rsidRPr="002268BC" w:rsidRDefault="00053184" w:rsidP="0056278A">
      <w:pPr>
        <w:pBdr>
          <w:top w:val="nil"/>
          <w:left w:val="nil"/>
          <w:bottom w:val="nil"/>
          <w:right w:val="nil"/>
          <w:between w:val="nil"/>
        </w:pBdr>
        <w:spacing w:line="276" w:lineRule="auto"/>
        <w:ind w:left="360"/>
        <w:jc w:val="both"/>
        <w:rPr>
          <w:color w:val="000000"/>
          <w:lang w:val="sr-Cyrl-CS"/>
        </w:rPr>
      </w:pPr>
    </w:p>
    <w:p w14:paraId="1ADF9459" w14:textId="08C2AB8D" w:rsidR="009668EA" w:rsidRPr="002268BC" w:rsidRDefault="009668EA" w:rsidP="0060702F">
      <w:pPr>
        <w:pBdr>
          <w:top w:val="nil"/>
          <w:left w:val="nil"/>
          <w:bottom w:val="nil"/>
          <w:right w:val="nil"/>
          <w:between w:val="nil"/>
        </w:pBdr>
        <w:spacing w:line="276" w:lineRule="auto"/>
        <w:ind w:left="360"/>
        <w:jc w:val="center"/>
        <w:rPr>
          <w:b/>
          <w:lang w:val="sr-Cyrl-CS"/>
        </w:rPr>
      </w:pPr>
    </w:p>
    <w:p w14:paraId="0E4AE63D" w14:textId="77777777" w:rsidR="0060702F" w:rsidRPr="002268BC" w:rsidRDefault="0060702F" w:rsidP="0060702F">
      <w:pPr>
        <w:pBdr>
          <w:top w:val="nil"/>
          <w:left w:val="nil"/>
          <w:bottom w:val="nil"/>
          <w:right w:val="nil"/>
          <w:between w:val="nil"/>
        </w:pBdr>
        <w:spacing w:line="276" w:lineRule="auto"/>
        <w:ind w:left="360"/>
        <w:jc w:val="center"/>
        <w:rPr>
          <w:b/>
          <w:lang w:val="sr-Cyrl-CS"/>
        </w:rPr>
      </w:pPr>
      <w:r w:rsidRPr="002268BC">
        <w:rPr>
          <w:b/>
          <w:lang w:val="sr-Cyrl-CS"/>
        </w:rPr>
        <w:t>Контрола трошења јавних средстава</w:t>
      </w:r>
    </w:p>
    <w:p w14:paraId="6A6F65B5" w14:textId="77777777" w:rsidR="0060702F" w:rsidRPr="002268BC" w:rsidRDefault="0060702F" w:rsidP="0060702F">
      <w:pPr>
        <w:pBdr>
          <w:top w:val="nil"/>
          <w:left w:val="nil"/>
          <w:bottom w:val="nil"/>
          <w:right w:val="nil"/>
          <w:between w:val="nil"/>
        </w:pBdr>
        <w:spacing w:line="276" w:lineRule="auto"/>
        <w:ind w:left="360"/>
        <w:jc w:val="center"/>
        <w:rPr>
          <w:b/>
          <w:lang w:val="sr-Cyrl-CS"/>
        </w:rPr>
      </w:pPr>
    </w:p>
    <w:p w14:paraId="4E9DCFC2" w14:textId="77777777" w:rsidR="0060702F" w:rsidRPr="002268BC" w:rsidRDefault="0060702F" w:rsidP="0060702F">
      <w:pPr>
        <w:pBdr>
          <w:top w:val="nil"/>
          <w:left w:val="nil"/>
          <w:bottom w:val="nil"/>
          <w:right w:val="nil"/>
          <w:between w:val="nil"/>
        </w:pBdr>
        <w:spacing w:line="276" w:lineRule="auto"/>
        <w:ind w:left="360"/>
        <w:jc w:val="center"/>
        <w:rPr>
          <w:b/>
          <w:lang w:val="sr-Cyrl-CS"/>
        </w:rPr>
      </w:pPr>
      <w:r w:rsidRPr="002268BC">
        <w:rPr>
          <w:b/>
          <w:lang w:val="sr-Cyrl-CS"/>
        </w:rPr>
        <w:t xml:space="preserve">Члан </w:t>
      </w:r>
      <w:r w:rsidR="00ED4B1F" w:rsidRPr="002268BC">
        <w:rPr>
          <w:b/>
          <w:lang w:val="sr-Cyrl-CS"/>
        </w:rPr>
        <w:t>31</w:t>
      </w:r>
      <w:r w:rsidRPr="002268BC">
        <w:rPr>
          <w:b/>
          <w:lang w:val="sr-Cyrl-CS"/>
        </w:rPr>
        <w:t>.</w:t>
      </w:r>
    </w:p>
    <w:p w14:paraId="17381ABF" w14:textId="77777777" w:rsidR="00316747" w:rsidRPr="002268BC" w:rsidRDefault="0060702F" w:rsidP="00053184">
      <w:pPr>
        <w:pBdr>
          <w:top w:val="nil"/>
          <w:left w:val="nil"/>
          <w:bottom w:val="nil"/>
          <w:right w:val="nil"/>
          <w:between w:val="nil"/>
        </w:pBdr>
        <w:spacing w:line="276" w:lineRule="auto"/>
        <w:ind w:left="360"/>
        <w:jc w:val="both"/>
        <w:rPr>
          <w:lang w:val="sr-Cyrl-CS"/>
        </w:rPr>
      </w:pPr>
      <w:r w:rsidRPr="002268BC">
        <w:rPr>
          <w:lang w:val="sr-Cyrl-CS"/>
        </w:rPr>
        <w:t xml:space="preserve">        Давалац државне помоћи је дужан да врши контролу трошења јавних средстава и коришћења тих средстава за доделу </w:t>
      </w:r>
      <w:r w:rsidR="00613FA8" w:rsidRPr="002268BC">
        <w:rPr>
          <w:lang w:val="sr-Cyrl-CS"/>
        </w:rPr>
        <w:t xml:space="preserve">државне помоћи за заштиту животне средине и у сектору енергетике </w:t>
      </w:r>
      <w:r w:rsidRPr="002268BC">
        <w:rPr>
          <w:lang w:val="sr-Cyrl-CS"/>
        </w:rPr>
        <w:t>и у обавези је да врши надзор да ли корисник државне помоћи троши средства у предвиђеном износу и за намену за коју су му та средства додељена, као и то да ли је корисник државне помоћи испунио своју обавезу због које су му средства и додељена и која је била предвиђена као услов за доделу државне помоћи.</w:t>
      </w:r>
    </w:p>
    <w:p w14:paraId="5E66DFFC" w14:textId="77777777" w:rsidR="0060702F" w:rsidRPr="002268BC" w:rsidRDefault="0060702F" w:rsidP="0060702F">
      <w:pPr>
        <w:pBdr>
          <w:top w:val="nil"/>
          <w:left w:val="nil"/>
          <w:bottom w:val="nil"/>
          <w:right w:val="nil"/>
          <w:between w:val="nil"/>
        </w:pBdr>
        <w:spacing w:line="276" w:lineRule="auto"/>
        <w:ind w:left="360"/>
        <w:jc w:val="both"/>
        <w:rPr>
          <w:color w:val="000000"/>
          <w:lang w:val="sr-Cyrl-CS"/>
        </w:rPr>
      </w:pPr>
      <w:r w:rsidRPr="002268BC">
        <w:rPr>
          <w:color w:val="000000"/>
          <w:lang w:val="sr-Cyrl-CS"/>
        </w:rPr>
        <w:t xml:space="preserve">        Давалац државне помоћи ближе уређује начин и поступак вршења контроле и надзора из става 1. овог члана.</w:t>
      </w:r>
    </w:p>
    <w:p w14:paraId="2BABB525" w14:textId="77777777" w:rsidR="0060702F" w:rsidRPr="002268BC" w:rsidRDefault="0060702F" w:rsidP="0060702F">
      <w:pPr>
        <w:pBdr>
          <w:top w:val="nil"/>
          <w:left w:val="nil"/>
          <w:bottom w:val="nil"/>
          <w:right w:val="nil"/>
          <w:between w:val="nil"/>
        </w:pBdr>
        <w:spacing w:line="276" w:lineRule="auto"/>
        <w:ind w:left="360"/>
        <w:jc w:val="both"/>
        <w:rPr>
          <w:color w:val="000000"/>
          <w:lang w:val="sr-Cyrl-CS"/>
        </w:rPr>
      </w:pPr>
    </w:p>
    <w:p w14:paraId="755103CF" w14:textId="77777777" w:rsidR="00C56129" w:rsidRPr="002268BC" w:rsidRDefault="002065CC" w:rsidP="00A35F25">
      <w:pPr>
        <w:pStyle w:val="ListParagraph"/>
        <w:numPr>
          <w:ilvl w:val="0"/>
          <w:numId w:val="17"/>
        </w:numPr>
        <w:pBdr>
          <w:top w:val="nil"/>
          <w:left w:val="nil"/>
          <w:bottom w:val="nil"/>
          <w:right w:val="nil"/>
          <w:between w:val="nil"/>
        </w:pBdr>
        <w:spacing w:line="276" w:lineRule="auto"/>
        <w:jc w:val="center"/>
        <w:rPr>
          <w:b/>
          <w:color w:val="000000"/>
          <w:lang w:val="sr-Cyrl-CS"/>
        </w:rPr>
      </w:pPr>
      <w:r w:rsidRPr="002268BC">
        <w:rPr>
          <w:b/>
          <w:color w:val="000000"/>
          <w:lang w:val="sr-Cyrl-CS"/>
        </w:rPr>
        <w:t>ПРЕЛАЗНЕ</w:t>
      </w:r>
      <w:r w:rsidR="00C56129" w:rsidRPr="002268BC">
        <w:rPr>
          <w:b/>
          <w:color w:val="000000"/>
          <w:lang w:val="sr-Cyrl-CS"/>
        </w:rPr>
        <w:t xml:space="preserve"> </w:t>
      </w:r>
      <w:r w:rsidRPr="002268BC">
        <w:rPr>
          <w:b/>
          <w:color w:val="000000"/>
          <w:lang w:val="sr-Cyrl-CS"/>
        </w:rPr>
        <w:t>И</w:t>
      </w:r>
      <w:r w:rsidR="00C56129" w:rsidRPr="002268BC">
        <w:rPr>
          <w:b/>
          <w:color w:val="000000"/>
          <w:lang w:val="sr-Cyrl-CS"/>
        </w:rPr>
        <w:t xml:space="preserve"> </w:t>
      </w:r>
      <w:r w:rsidRPr="002268BC">
        <w:rPr>
          <w:b/>
          <w:color w:val="000000"/>
          <w:lang w:val="sr-Cyrl-CS"/>
        </w:rPr>
        <w:t>ЗАВРШНЕ</w:t>
      </w:r>
      <w:r w:rsidR="00C56129" w:rsidRPr="002268BC">
        <w:rPr>
          <w:b/>
          <w:color w:val="000000"/>
          <w:lang w:val="sr-Cyrl-CS"/>
        </w:rPr>
        <w:t xml:space="preserve"> </w:t>
      </w:r>
      <w:r w:rsidRPr="002268BC">
        <w:rPr>
          <w:b/>
          <w:color w:val="000000"/>
          <w:lang w:val="sr-Cyrl-CS"/>
        </w:rPr>
        <w:t>ОДРЕДБЕ</w:t>
      </w:r>
    </w:p>
    <w:p w14:paraId="400C2551" w14:textId="77777777" w:rsidR="00613FA8" w:rsidRPr="002268BC" w:rsidRDefault="00613FA8" w:rsidP="00613FA8">
      <w:pPr>
        <w:spacing w:line="276" w:lineRule="auto"/>
        <w:jc w:val="center"/>
        <w:rPr>
          <w:lang w:val="sr-Cyrl-CS"/>
        </w:rPr>
      </w:pPr>
    </w:p>
    <w:p w14:paraId="2D007DDA" w14:textId="77777777" w:rsidR="00C56129" w:rsidRPr="002268BC" w:rsidRDefault="00613FA8" w:rsidP="00613FA8">
      <w:pPr>
        <w:spacing w:line="276" w:lineRule="auto"/>
        <w:jc w:val="center"/>
        <w:rPr>
          <w:b/>
          <w:lang w:val="sr-Cyrl-CS"/>
        </w:rPr>
      </w:pPr>
      <w:r w:rsidRPr="002268BC">
        <w:rPr>
          <w:b/>
          <w:lang w:val="sr-Cyrl-CS"/>
        </w:rPr>
        <w:t xml:space="preserve">Члан </w:t>
      </w:r>
      <w:r w:rsidR="00ED4B1F" w:rsidRPr="002268BC">
        <w:rPr>
          <w:b/>
          <w:lang w:val="sr-Cyrl-CS"/>
        </w:rPr>
        <w:t>32</w:t>
      </w:r>
      <w:r w:rsidRPr="002268BC">
        <w:rPr>
          <w:b/>
          <w:lang w:val="sr-Cyrl-CS"/>
        </w:rPr>
        <w:t>.</w:t>
      </w:r>
    </w:p>
    <w:p w14:paraId="06E8DD7B" w14:textId="77777777" w:rsidR="00622B3E" w:rsidRPr="002268BC" w:rsidRDefault="00613FA8">
      <w:pPr>
        <w:spacing w:line="276" w:lineRule="auto"/>
        <w:jc w:val="both"/>
        <w:rPr>
          <w:lang w:val="sr-Cyrl-CS"/>
        </w:rPr>
      </w:pPr>
      <w:r w:rsidRPr="002268BC">
        <w:rPr>
          <w:lang w:val="sr-Cyrl-CS"/>
        </w:rPr>
        <w:t xml:space="preserve">               Поступци који до дана ступања на снагу ове уредбе нису окончани окончаће се по одредбама прописа који је био на снази до дана ступања на снагу ове уредбе.</w:t>
      </w:r>
    </w:p>
    <w:p w14:paraId="2E855D86" w14:textId="77777777" w:rsidR="00613FA8" w:rsidRPr="002268BC" w:rsidRDefault="00613FA8" w:rsidP="005914FB">
      <w:pPr>
        <w:spacing w:line="276" w:lineRule="auto"/>
        <w:ind w:firstLine="720"/>
        <w:jc w:val="both"/>
        <w:rPr>
          <w:lang w:val="sr-Cyrl-CS"/>
        </w:rPr>
      </w:pPr>
      <w:r w:rsidRPr="002268BC">
        <w:rPr>
          <w:lang w:val="sr-Cyrl-CS"/>
        </w:rPr>
        <w:t>Ако после почетка примене ове уредбе решење Комисије за контролу државне помоћи донето у складу са ставом 1. овог члана буде поништено или укинуто, поновни поступак спроводи се по одредбама ове уредбе.</w:t>
      </w:r>
    </w:p>
    <w:p w14:paraId="4D61AD1A" w14:textId="77777777" w:rsidR="00613FA8" w:rsidRPr="002268BC" w:rsidRDefault="00613FA8">
      <w:pPr>
        <w:spacing w:line="276" w:lineRule="auto"/>
        <w:jc w:val="both"/>
        <w:rPr>
          <w:lang w:val="sr-Cyrl-CS"/>
        </w:rPr>
      </w:pPr>
    </w:p>
    <w:p w14:paraId="373AACF7" w14:textId="37A23DF7" w:rsidR="00A35F25" w:rsidRDefault="00A35F25">
      <w:pPr>
        <w:spacing w:line="276" w:lineRule="auto"/>
        <w:jc w:val="both"/>
        <w:rPr>
          <w:lang w:val="sr-Cyrl-CS"/>
        </w:rPr>
      </w:pPr>
    </w:p>
    <w:p w14:paraId="66301062" w14:textId="3A61BA6E" w:rsidR="00F26EDE" w:rsidRDefault="00F26EDE">
      <w:pPr>
        <w:spacing w:line="276" w:lineRule="auto"/>
        <w:jc w:val="both"/>
        <w:rPr>
          <w:lang w:val="sr-Cyrl-CS"/>
        </w:rPr>
      </w:pPr>
    </w:p>
    <w:p w14:paraId="5239D18C" w14:textId="77777777" w:rsidR="00F26EDE" w:rsidRPr="002268BC" w:rsidRDefault="00F26EDE">
      <w:pPr>
        <w:spacing w:line="276" w:lineRule="auto"/>
        <w:jc w:val="both"/>
        <w:rPr>
          <w:lang w:val="sr-Cyrl-CS"/>
        </w:rPr>
      </w:pPr>
    </w:p>
    <w:p w14:paraId="610A567F" w14:textId="77777777" w:rsidR="00AA05D6" w:rsidRPr="002268BC" w:rsidRDefault="002065CC">
      <w:pPr>
        <w:spacing w:line="276" w:lineRule="auto"/>
        <w:jc w:val="center"/>
        <w:rPr>
          <w:b/>
          <w:lang w:val="sr-Cyrl-CS"/>
        </w:rPr>
      </w:pPr>
      <w:r w:rsidRPr="002268BC">
        <w:rPr>
          <w:b/>
          <w:lang w:val="sr-Cyrl-CS"/>
        </w:rPr>
        <w:lastRenderedPageBreak/>
        <w:t>Члан</w:t>
      </w:r>
      <w:r w:rsidR="004A3934" w:rsidRPr="002268BC">
        <w:rPr>
          <w:b/>
          <w:lang w:val="sr-Cyrl-CS"/>
        </w:rPr>
        <w:t xml:space="preserve"> </w:t>
      </w:r>
      <w:r w:rsidR="00ED4B1F" w:rsidRPr="002268BC">
        <w:rPr>
          <w:b/>
          <w:lang w:val="sr-Cyrl-CS"/>
        </w:rPr>
        <w:t>33</w:t>
      </w:r>
      <w:r w:rsidR="004A3934" w:rsidRPr="002268BC">
        <w:rPr>
          <w:b/>
          <w:lang w:val="sr-Cyrl-CS"/>
        </w:rPr>
        <w:t>.</w:t>
      </w:r>
    </w:p>
    <w:p w14:paraId="64A52D03" w14:textId="77777777" w:rsidR="00AA05D6" w:rsidRPr="002268BC" w:rsidRDefault="00044A33">
      <w:pPr>
        <w:spacing w:line="276" w:lineRule="auto"/>
        <w:jc w:val="both"/>
        <w:rPr>
          <w:lang w:val="sr-Cyrl-CS"/>
        </w:rPr>
      </w:pPr>
      <w:r w:rsidRPr="002268BC">
        <w:rPr>
          <w:lang w:val="sr-Cyrl-CS"/>
        </w:rPr>
        <w:tab/>
      </w:r>
      <w:r w:rsidR="002065CC" w:rsidRPr="002268BC">
        <w:rPr>
          <w:lang w:val="sr-Cyrl-CS"/>
        </w:rPr>
        <w:t>Даном</w:t>
      </w:r>
      <w:r w:rsidRPr="002268BC">
        <w:rPr>
          <w:lang w:val="sr-Cyrl-CS"/>
        </w:rPr>
        <w:t xml:space="preserve"> </w:t>
      </w:r>
      <w:r w:rsidR="002065CC" w:rsidRPr="002268BC">
        <w:rPr>
          <w:lang w:val="sr-Cyrl-CS"/>
        </w:rPr>
        <w:t>ступања</w:t>
      </w:r>
      <w:r w:rsidRPr="002268BC">
        <w:rPr>
          <w:lang w:val="sr-Cyrl-CS"/>
        </w:rPr>
        <w:t xml:space="preserve"> </w:t>
      </w:r>
      <w:r w:rsidR="002065CC" w:rsidRPr="002268BC">
        <w:rPr>
          <w:lang w:val="sr-Cyrl-CS"/>
        </w:rPr>
        <w:t>на</w:t>
      </w:r>
      <w:r w:rsidRPr="002268BC">
        <w:rPr>
          <w:lang w:val="sr-Cyrl-CS"/>
        </w:rPr>
        <w:t xml:space="preserve"> </w:t>
      </w:r>
      <w:r w:rsidR="002065CC" w:rsidRPr="002268BC">
        <w:rPr>
          <w:lang w:val="sr-Cyrl-CS"/>
        </w:rPr>
        <w:t>снагу</w:t>
      </w:r>
      <w:r w:rsidRPr="002268BC">
        <w:rPr>
          <w:lang w:val="sr-Cyrl-CS"/>
        </w:rPr>
        <w:t xml:space="preserve"> </w:t>
      </w:r>
      <w:r w:rsidR="002065CC" w:rsidRPr="002268BC">
        <w:rPr>
          <w:lang w:val="sr-Cyrl-CS"/>
        </w:rPr>
        <w:t>ове</w:t>
      </w:r>
      <w:r w:rsidR="00417916" w:rsidRPr="002268BC">
        <w:rPr>
          <w:lang w:val="sr-Cyrl-CS"/>
        </w:rPr>
        <w:t xml:space="preserve"> </w:t>
      </w:r>
      <w:r w:rsidR="002065CC" w:rsidRPr="002268BC">
        <w:rPr>
          <w:lang w:val="sr-Cyrl-CS"/>
        </w:rPr>
        <w:t>уредбе</w:t>
      </w:r>
      <w:r w:rsidR="00417916" w:rsidRPr="002268BC">
        <w:rPr>
          <w:lang w:val="sr-Cyrl-CS"/>
        </w:rPr>
        <w:t xml:space="preserve"> </w:t>
      </w:r>
      <w:r w:rsidR="002065CC" w:rsidRPr="002268BC">
        <w:rPr>
          <w:lang w:val="sr-Cyrl-CS"/>
        </w:rPr>
        <w:t>престају</w:t>
      </w:r>
      <w:r w:rsidR="00417916" w:rsidRPr="002268BC">
        <w:rPr>
          <w:lang w:val="sr-Cyrl-CS"/>
        </w:rPr>
        <w:t xml:space="preserve"> </w:t>
      </w:r>
      <w:r w:rsidR="002065CC" w:rsidRPr="002268BC">
        <w:rPr>
          <w:lang w:val="sr-Cyrl-CS"/>
        </w:rPr>
        <w:t>да</w:t>
      </w:r>
      <w:r w:rsidR="00417916" w:rsidRPr="002268BC">
        <w:rPr>
          <w:lang w:val="sr-Cyrl-CS"/>
        </w:rPr>
        <w:t xml:space="preserve"> </w:t>
      </w:r>
      <w:r w:rsidR="002065CC" w:rsidRPr="002268BC">
        <w:rPr>
          <w:lang w:val="sr-Cyrl-CS"/>
        </w:rPr>
        <w:t>важе</w:t>
      </w:r>
      <w:r w:rsidR="00417916" w:rsidRPr="002268BC">
        <w:rPr>
          <w:lang w:val="sr-Cyrl-CS"/>
        </w:rPr>
        <w:t xml:space="preserve"> </w:t>
      </w:r>
      <w:r w:rsidR="00622B3E" w:rsidRPr="002268BC">
        <w:rPr>
          <w:lang w:val="sr-Cyrl-CS"/>
        </w:rPr>
        <w:t xml:space="preserve">члан 3. став 1. тачка 2.1, подтачка 4) и </w:t>
      </w:r>
      <w:r w:rsidR="002065CC" w:rsidRPr="002268BC">
        <w:rPr>
          <w:lang w:val="sr-Cyrl-CS"/>
        </w:rPr>
        <w:t>чл</w:t>
      </w:r>
      <w:r w:rsidR="00024B58" w:rsidRPr="002268BC">
        <w:rPr>
          <w:lang w:val="sr-Cyrl-CS"/>
        </w:rPr>
        <w:t>. 29</w:t>
      </w:r>
      <w:r w:rsidR="00417916" w:rsidRPr="002268BC">
        <w:rPr>
          <w:lang w:val="sr-Cyrl-CS"/>
        </w:rPr>
        <w:t xml:space="preserve"> -</w:t>
      </w:r>
      <w:r w:rsidR="004A3934" w:rsidRPr="002268BC">
        <w:rPr>
          <w:lang w:val="sr-Cyrl-CS"/>
        </w:rPr>
        <w:t xml:space="preserve"> </w:t>
      </w:r>
      <w:r w:rsidR="00024B58" w:rsidRPr="002268BC">
        <w:rPr>
          <w:lang w:val="sr-Cyrl-CS"/>
        </w:rPr>
        <w:t>61</w:t>
      </w:r>
      <w:r w:rsidR="004A3934" w:rsidRPr="002268BC">
        <w:rPr>
          <w:lang w:val="sr-Cyrl-CS"/>
        </w:rPr>
        <w:t xml:space="preserve">. </w:t>
      </w:r>
      <w:r w:rsidR="002065CC" w:rsidRPr="002268BC">
        <w:rPr>
          <w:lang w:val="sr-Cyrl-CS"/>
        </w:rPr>
        <w:t>Уредбе</w:t>
      </w:r>
      <w:r w:rsidR="004A3934" w:rsidRPr="002268BC">
        <w:rPr>
          <w:lang w:val="sr-Cyrl-CS"/>
        </w:rPr>
        <w:t xml:space="preserve"> </w:t>
      </w:r>
      <w:r w:rsidR="002065CC" w:rsidRPr="002268BC">
        <w:rPr>
          <w:lang w:val="sr-Cyrl-CS"/>
        </w:rPr>
        <w:t>о</w:t>
      </w:r>
      <w:r w:rsidR="004A3934" w:rsidRPr="002268BC">
        <w:rPr>
          <w:lang w:val="sr-Cyrl-CS"/>
        </w:rPr>
        <w:t xml:space="preserve"> </w:t>
      </w:r>
      <w:r w:rsidR="002065CC" w:rsidRPr="002268BC">
        <w:rPr>
          <w:lang w:val="sr-Cyrl-CS"/>
        </w:rPr>
        <w:t>правилима</w:t>
      </w:r>
      <w:r w:rsidR="004A3934" w:rsidRPr="002268BC">
        <w:rPr>
          <w:lang w:val="sr-Cyrl-CS"/>
        </w:rPr>
        <w:t xml:space="preserve"> </w:t>
      </w:r>
      <w:r w:rsidR="002065CC" w:rsidRPr="002268BC">
        <w:rPr>
          <w:lang w:val="sr-Cyrl-CS"/>
        </w:rPr>
        <w:t>за</w:t>
      </w:r>
      <w:r w:rsidR="004A3934" w:rsidRPr="002268BC">
        <w:rPr>
          <w:lang w:val="sr-Cyrl-CS"/>
        </w:rPr>
        <w:t xml:space="preserve"> </w:t>
      </w:r>
      <w:r w:rsidR="002065CC" w:rsidRPr="002268BC">
        <w:rPr>
          <w:lang w:val="sr-Cyrl-CS"/>
        </w:rPr>
        <w:t>доделу</w:t>
      </w:r>
      <w:r w:rsidR="004A3934" w:rsidRPr="002268BC">
        <w:rPr>
          <w:lang w:val="sr-Cyrl-CS"/>
        </w:rPr>
        <w:t xml:space="preserve"> </w:t>
      </w:r>
      <w:r w:rsidR="002065CC" w:rsidRPr="002268BC">
        <w:rPr>
          <w:lang w:val="sr-Cyrl-CS"/>
        </w:rPr>
        <w:t>државне</w:t>
      </w:r>
      <w:r w:rsidR="004A3934" w:rsidRPr="002268BC">
        <w:rPr>
          <w:lang w:val="sr-Cyrl-CS"/>
        </w:rPr>
        <w:t xml:space="preserve"> </w:t>
      </w:r>
      <w:r w:rsidR="002065CC" w:rsidRPr="002268BC">
        <w:rPr>
          <w:lang w:val="sr-Cyrl-CS"/>
        </w:rPr>
        <w:t>помоћи</w:t>
      </w:r>
      <w:r w:rsidR="004A3934" w:rsidRPr="002268BC">
        <w:rPr>
          <w:lang w:val="sr-Cyrl-CS"/>
        </w:rPr>
        <w:t xml:space="preserve"> (</w:t>
      </w:r>
      <w:r w:rsidRPr="002268BC">
        <w:rPr>
          <w:lang w:val="sr-Cyrl-CS"/>
        </w:rPr>
        <w:t>„</w:t>
      </w:r>
      <w:r w:rsidR="002065CC" w:rsidRPr="002268BC">
        <w:rPr>
          <w:lang w:val="sr-Cyrl-CS"/>
        </w:rPr>
        <w:t>Службени</w:t>
      </w:r>
      <w:r w:rsidR="004A3934" w:rsidRPr="002268BC">
        <w:rPr>
          <w:lang w:val="sr-Cyrl-CS"/>
        </w:rPr>
        <w:t xml:space="preserve"> </w:t>
      </w:r>
      <w:r w:rsidR="002065CC" w:rsidRPr="002268BC">
        <w:rPr>
          <w:lang w:val="sr-Cyrl-CS"/>
        </w:rPr>
        <w:t>гласник</w:t>
      </w:r>
      <w:r w:rsidR="004A3934" w:rsidRPr="002268BC">
        <w:rPr>
          <w:lang w:val="sr-Cyrl-CS"/>
        </w:rPr>
        <w:t xml:space="preserve"> </w:t>
      </w:r>
      <w:r w:rsidR="002065CC" w:rsidRPr="002268BC">
        <w:rPr>
          <w:lang w:val="sr-Cyrl-CS"/>
        </w:rPr>
        <w:t>РС</w:t>
      </w:r>
      <w:r w:rsidR="00DF32F7" w:rsidRPr="002268BC">
        <w:rPr>
          <w:lang w:val="sr-Cyrl-CS"/>
        </w:rPr>
        <w:t>”</w:t>
      </w:r>
      <w:r w:rsidR="00417916" w:rsidRPr="002268BC">
        <w:rPr>
          <w:lang w:val="sr-Cyrl-CS"/>
        </w:rPr>
        <w:t xml:space="preserve">, </w:t>
      </w:r>
      <w:r w:rsidR="002065CC" w:rsidRPr="002268BC">
        <w:rPr>
          <w:lang w:val="sr-Cyrl-CS"/>
        </w:rPr>
        <w:t>бр</w:t>
      </w:r>
      <w:r w:rsidR="00417916" w:rsidRPr="002268BC">
        <w:rPr>
          <w:lang w:val="sr-Cyrl-CS"/>
        </w:rPr>
        <w:t>. 13/10, 100/11, 91/12, 37/12, 37/13, 97/13</w:t>
      </w:r>
      <w:r w:rsidR="00622B3E" w:rsidRPr="002268BC">
        <w:rPr>
          <w:lang w:val="sr-Cyrl-CS"/>
        </w:rPr>
        <w:t>,</w:t>
      </w:r>
      <w:r w:rsidR="00417916" w:rsidRPr="002268BC">
        <w:rPr>
          <w:lang w:val="sr-Cyrl-CS"/>
        </w:rPr>
        <w:t>119/</w:t>
      </w:r>
      <w:r w:rsidR="004A3934" w:rsidRPr="002268BC">
        <w:rPr>
          <w:lang w:val="sr-Cyrl-CS"/>
        </w:rPr>
        <w:t>14</w:t>
      </w:r>
      <w:r w:rsidR="00622B3E" w:rsidRPr="002268BC">
        <w:rPr>
          <w:lang w:val="sr-Cyrl-CS"/>
        </w:rPr>
        <w:t xml:space="preserve"> и 23/21-др. прописи</w:t>
      </w:r>
      <w:r w:rsidR="004A3934" w:rsidRPr="002268BC">
        <w:rPr>
          <w:lang w:val="sr-Cyrl-CS"/>
        </w:rPr>
        <w:t xml:space="preserve">). </w:t>
      </w:r>
    </w:p>
    <w:p w14:paraId="75783323" w14:textId="77777777" w:rsidR="00DA5E7E" w:rsidRPr="002268BC" w:rsidRDefault="00DA5E7E">
      <w:pPr>
        <w:spacing w:line="276" w:lineRule="auto"/>
        <w:jc w:val="both"/>
        <w:rPr>
          <w:lang w:val="sr-Cyrl-CS"/>
        </w:rPr>
      </w:pPr>
    </w:p>
    <w:p w14:paraId="28936228" w14:textId="6E66D92A" w:rsidR="00AA05D6" w:rsidRPr="002268BC" w:rsidRDefault="00AA05D6" w:rsidP="00610F6D">
      <w:pPr>
        <w:spacing w:line="276" w:lineRule="auto"/>
        <w:jc w:val="both"/>
        <w:rPr>
          <w:b/>
          <w:lang w:val="sr-Cyrl-CS"/>
        </w:rPr>
      </w:pPr>
    </w:p>
    <w:p w14:paraId="392960EA" w14:textId="77777777" w:rsidR="00AA05D6" w:rsidRPr="002268BC" w:rsidRDefault="002065CC">
      <w:pPr>
        <w:spacing w:line="276" w:lineRule="auto"/>
        <w:jc w:val="center"/>
        <w:rPr>
          <w:b/>
          <w:lang w:val="sr-Cyrl-CS"/>
        </w:rPr>
      </w:pPr>
      <w:r w:rsidRPr="002268BC">
        <w:rPr>
          <w:b/>
          <w:lang w:val="sr-Cyrl-CS"/>
        </w:rPr>
        <w:t>Члан</w:t>
      </w:r>
      <w:r w:rsidR="004A3934" w:rsidRPr="002268BC">
        <w:rPr>
          <w:b/>
          <w:lang w:val="sr-Cyrl-CS"/>
        </w:rPr>
        <w:t xml:space="preserve"> </w:t>
      </w:r>
      <w:r w:rsidR="00ED4B1F" w:rsidRPr="002268BC">
        <w:rPr>
          <w:b/>
          <w:lang w:val="sr-Cyrl-CS"/>
        </w:rPr>
        <w:t>34</w:t>
      </w:r>
      <w:r w:rsidR="004A3934" w:rsidRPr="002268BC">
        <w:rPr>
          <w:b/>
          <w:lang w:val="sr-Cyrl-CS"/>
        </w:rPr>
        <w:t>.</w:t>
      </w:r>
    </w:p>
    <w:p w14:paraId="0377B652" w14:textId="77777777" w:rsidR="00AA05D6" w:rsidRPr="002268BC" w:rsidRDefault="00044A33" w:rsidP="00C65C91">
      <w:pPr>
        <w:spacing w:line="276" w:lineRule="auto"/>
        <w:jc w:val="both"/>
        <w:rPr>
          <w:lang w:val="sr-Cyrl-CS"/>
        </w:rPr>
      </w:pPr>
      <w:r w:rsidRPr="002268BC">
        <w:rPr>
          <w:lang w:val="sr-Cyrl-CS"/>
        </w:rPr>
        <w:tab/>
      </w:r>
      <w:r w:rsidR="002065CC" w:rsidRPr="002268BC">
        <w:rPr>
          <w:lang w:val="sr-Cyrl-CS"/>
        </w:rPr>
        <w:t>Ова</w:t>
      </w:r>
      <w:r w:rsidR="004A3934" w:rsidRPr="002268BC">
        <w:rPr>
          <w:lang w:val="sr-Cyrl-CS"/>
        </w:rPr>
        <w:t xml:space="preserve"> </w:t>
      </w:r>
      <w:r w:rsidR="002065CC" w:rsidRPr="002268BC">
        <w:rPr>
          <w:lang w:val="sr-Cyrl-CS"/>
        </w:rPr>
        <w:t>уредба</w:t>
      </w:r>
      <w:r w:rsidR="004A3934" w:rsidRPr="002268BC">
        <w:rPr>
          <w:lang w:val="sr-Cyrl-CS"/>
        </w:rPr>
        <w:t xml:space="preserve"> </w:t>
      </w:r>
      <w:r w:rsidR="002065CC" w:rsidRPr="002268BC">
        <w:rPr>
          <w:lang w:val="sr-Cyrl-CS"/>
        </w:rPr>
        <w:t>ступа</w:t>
      </w:r>
      <w:r w:rsidR="004A3934" w:rsidRPr="002268BC">
        <w:rPr>
          <w:lang w:val="sr-Cyrl-CS"/>
        </w:rPr>
        <w:t xml:space="preserve"> </w:t>
      </w:r>
      <w:r w:rsidR="002065CC" w:rsidRPr="002268BC">
        <w:rPr>
          <w:lang w:val="sr-Cyrl-CS"/>
        </w:rPr>
        <w:t>на</w:t>
      </w:r>
      <w:r w:rsidR="004A3934" w:rsidRPr="002268BC">
        <w:rPr>
          <w:lang w:val="sr-Cyrl-CS"/>
        </w:rPr>
        <w:t xml:space="preserve"> </w:t>
      </w:r>
      <w:r w:rsidR="002065CC" w:rsidRPr="002268BC">
        <w:rPr>
          <w:lang w:val="sr-Cyrl-CS"/>
        </w:rPr>
        <w:t>снагу</w:t>
      </w:r>
      <w:r w:rsidR="004A3934" w:rsidRPr="002268BC">
        <w:rPr>
          <w:lang w:val="sr-Cyrl-CS"/>
        </w:rPr>
        <w:t xml:space="preserve"> </w:t>
      </w:r>
      <w:r w:rsidR="002065CC" w:rsidRPr="002268BC">
        <w:rPr>
          <w:lang w:val="sr-Cyrl-CS"/>
        </w:rPr>
        <w:t>осмог</w:t>
      </w:r>
      <w:r w:rsidR="004A3934" w:rsidRPr="002268BC">
        <w:rPr>
          <w:lang w:val="sr-Cyrl-CS"/>
        </w:rPr>
        <w:t xml:space="preserve"> </w:t>
      </w:r>
      <w:r w:rsidR="002065CC" w:rsidRPr="002268BC">
        <w:rPr>
          <w:lang w:val="sr-Cyrl-CS"/>
        </w:rPr>
        <w:t>дана</w:t>
      </w:r>
      <w:r w:rsidR="004A3934" w:rsidRPr="002268BC">
        <w:rPr>
          <w:lang w:val="sr-Cyrl-CS"/>
        </w:rPr>
        <w:t xml:space="preserve"> </w:t>
      </w:r>
      <w:r w:rsidR="002065CC" w:rsidRPr="002268BC">
        <w:rPr>
          <w:lang w:val="sr-Cyrl-CS"/>
        </w:rPr>
        <w:t>од</w:t>
      </w:r>
      <w:r w:rsidR="004A3934" w:rsidRPr="002268BC">
        <w:rPr>
          <w:lang w:val="sr-Cyrl-CS"/>
        </w:rPr>
        <w:t xml:space="preserve"> </w:t>
      </w:r>
      <w:r w:rsidR="002065CC" w:rsidRPr="002268BC">
        <w:rPr>
          <w:lang w:val="sr-Cyrl-CS"/>
        </w:rPr>
        <w:t>дана</w:t>
      </w:r>
      <w:r w:rsidR="004A3934" w:rsidRPr="002268BC">
        <w:rPr>
          <w:lang w:val="sr-Cyrl-CS"/>
        </w:rPr>
        <w:t xml:space="preserve"> </w:t>
      </w:r>
      <w:r w:rsidR="002065CC" w:rsidRPr="002268BC">
        <w:rPr>
          <w:lang w:val="sr-Cyrl-CS"/>
        </w:rPr>
        <w:t>објављивања</w:t>
      </w:r>
      <w:r w:rsidR="00DF32F7" w:rsidRPr="002268BC">
        <w:rPr>
          <w:lang w:val="sr-Cyrl-CS"/>
        </w:rPr>
        <w:t xml:space="preserve"> </w:t>
      </w:r>
      <w:r w:rsidR="002065CC" w:rsidRPr="002268BC">
        <w:rPr>
          <w:lang w:val="sr-Cyrl-CS"/>
        </w:rPr>
        <w:t>у</w:t>
      </w:r>
      <w:r w:rsidR="00DF32F7" w:rsidRPr="002268BC">
        <w:rPr>
          <w:lang w:val="sr-Cyrl-CS"/>
        </w:rPr>
        <w:t xml:space="preserve"> </w:t>
      </w:r>
      <w:r w:rsidRPr="002268BC">
        <w:rPr>
          <w:lang w:val="sr-Cyrl-CS"/>
        </w:rPr>
        <w:t>„</w:t>
      </w:r>
      <w:r w:rsidR="002065CC" w:rsidRPr="002268BC">
        <w:rPr>
          <w:lang w:val="sr-Cyrl-CS"/>
        </w:rPr>
        <w:t>Службеном</w:t>
      </w:r>
      <w:r w:rsidR="00DF32F7" w:rsidRPr="002268BC">
        <w:rPr>
          <w:lang w:val="sr-Cyrl-CS"/>
        </w:rPr>
        <w:t xml:space="preserve"> </w:t>
      </w:r>
      <w:r w:rsidR="002065CC" w:rsidRPr="002268BC">
        <w:rPr>
          <w:lang w:val="sr-Cyrl-CS"/>
        </w:rPr>
        <w:t>гласнику</w:t>
      </w:r>
      <w:r w:rsidR="00DF32F7" w:rsidRPr="002268BC">
        <w:rPr>
          <w:lang w:val="sr-Cyrl-CS"/>
        </w:rPr>
        <w:t xml:space="preserve"> </w:t>
      </w:r>
      <w:r w:rsidR="002065CC" w:rsidRPr="002268BC">
        <w:rPr>
          <w:lang w:val="sr-Cyrl-CS"/>
        </w:rPr>
        <w:t>Републике</w:t>
      </w:r>
      <w:r w:rsidR="00DF32F7" w:rsidRPr="002268BC">
        <w:rPr>
          <w:lang w:val="sr-Cyrl-CS"/>
        </w:rPr>
        <w:t xml:space="preserve"> </w:t>
      </w:r>
      <w:r w:rsidR="002065CC" w:rsidRPr="002268BC">
        <w:rPr>
          <w:lang w:val="sr-Cyrl-CS"/>
        </w:rPr>
        <w:t>Србије</w:t>
      </w:r>
      <w:r w:rsidR="00DF32F7" w:rsidRPr="002268BC">
        <w:rPr>
          <w:lang w:val="sr-Cyrl-CS"/>
        </w:rPr>
        <w:t>”</w:t>
      </w:r>
      <w:r w:rsidR="004A3934" w:rsidRPr="002268BC">
        <w:rPr>
          <w:lang w:val="sr-Cyrl-CS"/>
        </w:rPr>
        <w:t>.</w:t>
      </w:r>
    </w:p>
    <w:p w14:paraId="229A1BF1" w14:textId="77777777" w:rsidR="00AA05D6" w:rsidRPr="002268BC" w:rsidRDefault="00AA05D6" w:rsidP="00C65C91">
      <w:pPr>
        <w:spacing w:line="276" w:lineRule="auto"/>
        <w:jc w:val="both"/>
        <w:rPr>
          <w:b/>
          <w:lang w:val="sr-Cyrl-CS"/>
        </w:rPr>
      </w:pPr>
    </w:p>
    <w:p w14:paraId="0D2EB037" w14:textId="77777777" w:rsidR="00D603B8" w:rsidRPr="002268BC" w:rsidRDefault="00D603B8">
      <w:pPr>
        <w:spacing w:line="276" w:lineRule="auto"/>
        <w:rPr>
          <w:b/>
          <w:lang w:val="sr-Cyrl-CS"/>
        </w:rPr>
      </w:pPr>
    </w:p>
    <w:p w14:paraId="27FF66DB" w14:textId="26C90795" w:rsidR="00004AA7" w:rsidRPr="00004AA7" w:rsidRDefault="00004AA7" w:rsidP="00004AA7">
      <w:pPr>
        <w:tabs>
          <w:tab w:val="left" w:pos="1418"/>
        </w:tabs>
        <w:jc w:val="both"/>
        <w:rPr>
          <w:color w:val="000000"/>
          <w:lang w:val="sr-Cyrl-CS"/>
        </w:rPr>
      </w:pPr>
      <w:r w:rsidRPr="00004AA7">
        <w:rPr>
          <w:color w:val="000000"/>
          <w:lang w:val="sr-Cyrl-CS"/>
        </w:rPr>
        <w:t xml:space="preserve">05 Број: </w:t>
      </w:r>
      <w:r w:rsidRPr="002268BC">
        <w:rPr>
          <w:color w:val="000000"/>
          <w:lang w:val="sr-Cyrl-CS"/>
        </w:rPr>
        <w:t>110-9650</w:t>
      </w:r>
      <w:r w:rsidRPr="00004AA7">
        <w:rPr>
          <w:color w:val="000000"/>
          <w:lang w:val="sr-Cyrl-CS"/>
        </w:rPr>
        <w:t>/</w:t>
      </w:r>
      <w:r w:rsidRPr="00004AA7">
        <w:rPr>
          <w:lang w:val="sr-Cyrl-CS"/>
        </w:rPr>
        <w:t>202</w:t>
      </w:r>
      <w:r w:rsidRPr="002268BC">
        <w:rPr>
          <w:lang w:val="sr-Cyrl-CS"/>
        </w:rPr>
        <w:t>1</w:t>
      </w:r>
      <w:r w:rsidRPr="00004AA7">
        <w:rPr>
          <w:lang w:val="sr-Cyrl-CS"/>
        </w:rPr>
        <w:t>-1</w:t>
      </w:r>
    </w:p>
    <w:p w14:paraId="0C19AB17" w14:textId="4613D352" w:rsidR="00004AA7" w:rsidRPr="00004AA7" w:rsidRDefault="00004AA7" w:rsidP="00004AA7">
      <w:pPr>
        <w:tabs>
          <w:tab w:val="left" w:pos="1418"/>
        </w:tabs>
        <w:jc w:val="both"/>
        <w:rPr>
          <w:lang w:val="sr-Cyrl-CS"/>
        </w:rPr>
      </w:pPr>
      <w:r w:rsidRPr="00004AA7">
        <w:rPr>
          <w:lang w:val="sr-Cyrl-CS"/>
        </w:rPr>
        <w:t>У Београду, 2</w:t>
      </w:r>
      <w:r w:rsidRPr="002268BC">
        <w:rPr>
          <w:lang w:val="sr-Cyrl-CS"/>
        </w:rPr>
        <w:t>1</w:t>
      </w:r>
      <w:r w:rsidRPr="00004AA7">
        <w:rPr>
          <w:lang w:val="sr-Cyrl-CS"/>
        </w:rPr>
        <w:t xml:space="preserve">. </w:t>
      </w:r>
      <w:r w:rsidRPr="002268BC">
        <w:rPr>
          <w:lang w:val="sr-Cyrl-CS"/>
        </w:rPr>
        <w:t>октобра</w:t>
      </w:r>
      <w:r w:rsidRPr="00004AA7">
        <w:rPr>
          <w:lang w:val="sr-Cyrl-CS"/>
        </w:rPr>
        <w:t xml:space="preserve"> 202</w:t>
      </w:r>
      <w:r w:rsidRPr="002268BC">
        <w:rPr>
          <w:lang w:val="sr-Cyrl-CS"/>
        </w:rPr>
        <w:t>1</w:t>
      </w:r>
      <w:r w:rsidRPr="00004AA7">
        <w:rPr>
          <w:lang w:val="sr-Cyrl-CS"/>
        </w:rPr>
        <w:t>. године</w:t>
      </w:r>
    </w:p>
    <w:p w14:paraId="4FC5486D" w14:textId="77777777" w:rsidR="00004AA7" w:rsidRPr="00004AA7" w:rsidRDefault="00004AA7" w:rsidP="00004AA7">
      <w:pPr>
        <w:tabs>
          <w:tab w:val="left" w:pos="1418"/>
        </w:tabs>
        <w:jc w:val="both"/>
        <w:rPr>
          <w:lang w:val="sr-Cyrl-CS"/>
        </w:rPr>
      </w:pPr>
    </w:p>
    <w:p w14:paraId="5E786AD7" w14:textId="77777777" w:rsidR="00004AA7" w:rsidRPr="00004AA7" w:rsidRDefault="00004AA7" w:rsidP="00004AA7">
      <w:pPr>
        <w:tabs>
          <w:tab w:val="left" w:pos="1418"/>
        </w:tabs>
        <w:jc w:val="both"/>
        <w:rPr>
          <w:lang w:val="sr-Cyrl-CS"/>
        </w:rPr>
      </w:pPr>
    </w:p>
    <w:p w14:paraId="4CA7B3DD" w14:textId="77777777" w:rsidR="00004AA7" w:rsidRPr="00004AA7" w:rsidRDefault="00004AA7" w:rsidP="00004AA7">
      <w:pPr>
        <w:ind w:hanging="26"/>
        <w:jc w:val="center"/>
        <w:rPr>
          <w:spacing w:val="40"/>
          <w:lang w:val="sr-Cyrl-CS"/>
        </w:rPr>
      </w:pPr>
      <w:r w:rsidRPr="00004AA7">
        <w:rPr>
          <w:spacing w:val="40"/>
          <w:lang w:val="sr-Cyrl-CS"/>
        </w:rPr>
        <w:t>В Л А Д А</w:t>
      </w:r>
    </w:p>
    <w:p w14:paraId="58AC057E" w14:textId="77777777" w:rsidR="00004AA7" w:rsidRPr="00004AA7" w:rsidRDefault="00004AA7" w:rsidP="00004AA7">
      <w:pPr>
        <w:ind w:hanging="26"/>
        <w:jc w:val="center"/>
        <w:rPr>
          <w:spacing w:val="40"/>
          <w:lang w:val="sr-Cyrl-CS"/>
        </w:rPr>
      </w:pPr>
    </w:p>
    <w:tbl>
      <w:tblPr>
        <w:tblW w:w="0" w:type="auto"/>
        <w:tblLayout w:type="fixed"/>
        <w:tblLook w:val="0000" w:firstRow="0" w:lastRow="0" w:firstColumn="0" w:lastColumn="0" w:noHBand="0" w:noVBand="0"/>
      </w:tblPr>
      <w:tblGrid>
        <w:gridCol w:w="4360"/>
        <w:gridCol w:w="4360"/>
      </w:tblGrid>
      <w:tr w:rsidR="00004AA7" w:rsidRPr="00004AA7" w14:paraId="7D6CBF7F" w14:textId="77777777" w:rsidTr="009A3618">
        <w:tc>
          <w:tcPr>
            <w:tcW w:w="4360" w:type="dxa"/>
          </w:tcPr>
          <w:p w14:paraId="5A5B954E" w14:textId="77777777" w:rsidR="00004AA7" w:rsidRPr="00004AA7" w:rsidRDefault="00004AA7" w:rsidP="00004AA7">
            <w:pPr>
              <w:tabs>
                <w:tab w:val="left" w:pos="1418"/>
              </w:tabs>
              <w:jc w:val="center"/>
              <w:rPr>
                <w:szCs w:val="23"/>
                <w:lang w:val="sr-Cyrl-CS"/>
              </w:rPr>
            </w:pPr>
          </w:p>
        </w:tc>
        <w:tc>
          <w:tcPr>
            <w:tcW w:w="4360" w:type="dxa"/>
          </w:tcPr>
          <w:p w14:paraId="067BA5B6" w14:textId="77777777" w:rsidR="00004AA7" w:rsidRPr="00004AA7" w:rsidRDefault="00004AA7" w:rsidP="00004AA7">
            <w:pPr>
              <w:tabs>
                <w:tab w:val="left" w:pos="1418"/>
              </w:tabs>
              <w:jc w:val="center"/>
              <w:rPr>
                <w:szCs w:val="23"/>
                <w:lang w:val="sr-Cyrl-CS"/>
              </w:rPr>
            </w:pPr>
            <w:r w:rsidRPr="00004AA7">
              <w:rPr>
                <w:szCs w:val="23"/>
                <w:lang w:val="sr-Cyrl-CS"/>
              </w:rPr>
              <w:t xml:space="preserve">                             ПРЕДСЕДНИК </w:t>
            </w:r>
          </w:p>
          <w:p w14:paraId="5090D876" w14:textId="77777777" w:rsidR="00004AA7" w:rsidRPr="00004AA7" w:rsidRDefault="00004AA7" w:rsidP="00004AA7">
            <w:pPr>
              <w:tabs>
                <w:tab w:val="left" w:pos="1418"/>
              </w:tabs>
              <w:jc w:val="both"/>
              <w:rPr>
                <w:szCs w:val="23"/>
                <w:lang w:val="sr-Cyrl-CS"/>
              </w:rPr>
            </w:pPr>
          </w:p>
          <w:p w14:paraId="5FCCFA30" w14:textId="77777777" w:rsidR="00004AA7" w:rsidRPr="00004AA7" w:rsidRDefault="00004AA7" w:rsidP="00004AA7">
            <w:pPr>
              <w:tabs>
                <w:tab w:val="left" w:pos="1418"/>
              </w:tabs>
              <w:jc w:val="both"/>
              <w:rPr>
                <w:szCs w:val="23"/>
                <w:lang w:val="sr-Cyrl-CS"/>
              </w:rPr>
            </w:pPr>
          </w:p>
          <w:p w14:paraId="55A6DCAD" w14:textId="265162B7" w:rsidR="00004AA7" w:rsidRPr="00004AA7" w:rsidRDefault="00004AA7" w:rsidP="00004AA7">
            <w:pPr>
              <w:tabs>
                <w:tab w:val="center" w:pos="4535"/>
                <w:tab w:val="right" w:pos="9071"/>
              </w:tabs>
              <w:jc w:val="center"/>
              <w:rPr>
                <w:szCs w:val="23"/>
                <w:lang w:val="sr-Cyrl-CS"/>
              </w:rPr>
            </w:pPr>
            <w:r w:rsidRPr="00004AA7">
              <w:rPr>
                <w:szCs w:val="23"/>
                <w:lang w:val="sr-Cyrl-CS"/>
              </w:rPr>
              <w:t xml:space="preserve">                              Ана Брнабић</w:t>
            </w:r>
            <w:r w:rsidRPr="002268BC">
              <w:rPr>
                <w:szCs w:val="23"/>
                <w:lang w:val="sr-Cyrl-CS"/>
              </w:rPr>
              <w:t>, с.р.</w:t>
            </w:r>
          </w:p>
        </w:tc>
      </w:tr>
    </w:tbl>
    <w:p w14:paraId="532AE248" w14:textId="77777777" w:rsidR="002065CC" w:rsidRPr="002268BC" w:rsidRDefault="002065CC">
      <w:pPr>
        <w:spacing w:line="276" w:lineRule="auto"/>
        <w:rPr>
          <w:b/>
          <w:lang w:val="sr-Cyrl-CS"/>
        </w:rPr>
      </w:pPr>
    </w:p>
    <w:sectPr w:rsidR="002065CC" w:rsidRPr="002268BC" w:rsidSect="0091431E">
      <w:footerReference w:type="default" r:id="rId8"/>
      <w:pgSz w:w="11906" w:h="16838"/>
      <w:pgMar w:top="1417" w:right="1417" w:bottom="1417" w:left="1417" w:header="708" w:footer="70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15B1F8" w14:textId="77777777" w:rsidR="00323114" w:rsidRDefault="00323114">
      <w:r>
        <w:separator/>
      </w:r>
    </w:p>
  </w:endnote>
  <w:endnote w:type="continuationSeparator" w:id="0">
    <w:p w14:paraId="24403E74" w14:textId="77777777" w:rsidR="00323114" w:rsidRDefault="00323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6A2B5" w14:textId="5DAC1F2F" w:rsidR="0000779C" w:rsidRDefault="0000779C">
    <w:pPr>
      <w:pStyle w:val="Footer"/>
      <w:jc w:val="right"/>
    </w:pPr>
    <w:r>
      <w:fldChar w:fldCharType="begin"/>
    </w:r>
    <w:r>
      <w:instrText xml:space="preserve"> PAGE   \* MERGEFORMAT </w:instrText>
    </w:r>
    <w:r>
      <w:fldChar w:fldCharType="separate"/>
    </w:r>
    <w:r w:rsidR="0040114B">
      <w:rPr>
        <w:noProof/>
      </w:rPr>
      <w:t>17</w:t>
    </w:r>
    <w:r>
      <w:rPr>
        <w:noProof/>
      </w:rPr>
      <w:fldChar w:fldCharType="end"/>
    </w:r>
  </w:p>
  <w:p w14:paraId="4DECCEB9" w14:textId="77777777" w:rsidR="0000779C" w:rsidRDefault="0000779C">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E80920" w14:textId="77777777" w:rsidR="00323114" w:rsidRDefault="00323114">
      <w:r>
        <w:separator/>
      </w:r>
    </w:p>
  </w:footnote>
  <w:footnote w:type="continuationSeparator" w:id="0">
    <w:p w14:paraId="31F9F585" w14:textId="77777777" w:rsidR="00323114" w:rsidRDefault="00323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00C89"/>
    <w:multiLevelType w:val="multilevel"/>
    <w:tmpl w:val="1D2449C4"/>
    <w:lvl w:ilvl="0">
      <w:start w:val="1"/>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30C1931"/>
    <w:multiLevelType w:val="multilevel"/>
    <w:tmpl w:val="2D22CFDE"/>
    <w:lvl w:ilvl="0">
      <w:start w:val="1"/>
      <w:numFmt w:val="lowerLetter"/>
      <w:lvlText w:val="%1)"/>
      <w:lvlJc w:val="left"/>
      <w:pPr>
        <w:ind w:left="1440" w:hanging="360"/>
      </w:pPr>
      <w:rPr>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5FD5B37"/>
    <w:multiLevelType w:val="multilevel"/>
    <w:tmpl w:val="C534F370"/>
    <w:lvl w:ilvl="0">
      <w:start w:val="1"/>
      <w:numFmt w:val="decimal"/>
      <w:lvlText w:val="%1)"/>
      <w:lvlJc w:val="left"/>
      <w:pPr>
        <w:ind w:left="928" w:hanging="360"/>
      </w:pPr>
      <w:rPr>
        <w:rFonts w:ascii="Times New Roman" w:eastAsia="Times New Roman" w:hAnsi="Times New Roman" w:cs="Times New Roman"/>
        <w:color w:val="auto"/>
        <w:sz w:val="24"/>
        <w:szCs w:val="24"/>
      </w:rPr>
    </w:lvl>
    <w:lvl w:ilvl="1">
      <w:start w:val="1"/>
      <w:numFmt w:val="lowerLetter"/>
      <w:lvlText w:val="%2."/>
      <w:lvlJc w:val="left"/>
      <w:pPr>
        <w:ind w:left="1440" w:hanging="360"/>
      </w:pPr>
    </w:lvl>
    <w:lvl w:ilvl="2">
      <w:start w:val="1"/>
      <w:numFmt w:val="decimal"/>
      <w:lvlText w:val="%3)"/>
      <w:lvlJc w:val="right"/>
      <w:pPr>
        <w:ind w:left="1031" w:hanging="180"/>
      </w:pPr>
      <w:rPr>
        <w:rFonts w:ascii="Times New Roman" w:eastAsia="Times New Roman" w:hAnsi="Times New Roman" w:cs="Times New Roman"/>
      </w:rPr>
    </w:lvl>
    <w:lvl w:ilvl="3">
      <w:start w:val="1"/>
      <w:numFmt w:val="lowerLetter"/>
      <w:lvlText w:val="(%4)"/>
      <w:lvlJc w:val="left"/>
      <w:pPr>
        <w:ind w:left="2910" w:hanging="39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522D31"/>
    <w:multiLevelType w:val="hybridMultilevel"/>
    <w:tmpl w:val="1AE070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D13884"/>
    <w:multiLevelType w:val="multilevel"/>
    <w:tmpl w:val="C534F370"/>
    <w:lvl w:ilvl="0">
      <w:start w:val="1"/>
      <w:numFmt w:val="decimal"/>
      <w:lvlText w:val="%1)"/>
      <w:lvlJc w:val="left"/>
      <w:pPr>
        <w:ind w:left="928" w:hanging="360"/>
      </w:pPr>
      <w:rPr>
        <w:rFonts w:ascii="Times New Roman" w:eastAsia="Times New Roman" w:hAnsi="Times New Roman" w:cs="Times New Roman"/>
        <w:color w:val="auto"/>
        <w:sz w:val="24"/>
        <w:szCs w:val="24"/>
      </w:rPr>
    </w:lvl>
    <w:lvl w:ilvl="1">
      <w:start w:val="1"/>
      <w:numFmt w:val="lowerLetter"/>
      <w:lvlText w:val="%2."/>
      <w:lvlJc w:val="left"/>
      <w:pPr>
        <w:ind w:left="1440" w:hanging="360"/>
      </w:pPr>
    </w:lvl>
    <w:lvl w:ilvl="2">
      <w:start w:val="1"/>
      <w:numFmt w:val="decimal"/>
      <w:lvlText w:val="%3)"/>
      <w:lvlJc w:val="right"/>
      <w:pPr>
        <w:ind w:left="2160" w:hanging="180"/>
      </w:pPr>
      <w:rPr>
        <w:rFonts w:ascii="Times New Roman" w:eastAsia="Times New Roman" w:hAnsi="Times New Roman" w:cs="Times New Roman"/>
      </w:rPr>
    </w:lvl>
    <w:lvl w:ilvl="3">
      <w:start w:val="1"/>
      <w:numFmt w:val="lowerLetter"/>
      <w:lvlText w:val="(%4)"/>
      <w:lvlJc w:val="left"/>
      <w:pPr>
        <w:ind w:left="2910" w:hanging="39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DB6144"/>
    <w:multiLevelType w:val="multilevel"/>
    <w:tmpl w:val="5D40C9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08192A"/>
    <w:multiLevelType w:val="multilevel"/>
    <w:tmpl w:val="DA08E8B6"/>
    <w:lvl w:ilvl="0">
      <w:start w:val="1"/>
      <w:numFmt w:val="decimal"/>
      <w:lvlText w:val="%1)"/>
      <w:lvlJc w:val="left"/>
      <w:pPr>
        <w:ind w:left="1080" w:hanging="360"/>
      </w:pPr>
      <w:rPr>
        <w:rFonts w:ascii="Calibri" w:eastAsia="Calibri" w:hAnsi="Calibri" w:cs="Calibri"/>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1BD4537"/>
    <w:multiLevelType w:val="multilevel"/>
    <w:tmpl w:val="DA08E8B6"/>
    <w:lvl w:ilvl="0">
      <w:start w:val="1"/>
      <w:numFmt w:val="decimal"/>
      <w:lvlText w:val="%1)"/>
      <w:lvlJc w:val="left"/>
      <w:pPr>
        <w:ind w:left="1080" w:hanging="360"/>
      </w:pPr>
      <w:rPr>
        <w:rFonts w:ascii="Calibri" w:eastAsia="Calibri" w:hAnsi="Calibri" w:cs="Calibri"/>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1F52051"/>
    <w:multiLevelType w:val="multilevel"/>
    <w:tmpl w:val="E0F6CB5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4065EA8"/>
    <w:multiLevelType w:val="multilevel"/>
    <w:tmpl w:val="3B26AB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8F7570"/>
    <w:multiLevelType w:val="multilevel"/>
    <w:tmpl w:val="368AD1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B667F6"/>
    <w:multiLevelType w:val="multilevel"/>
    <w:tmpl w:val="17F444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225213"/>
    <w:multiLevelType w:val="hybridMultilevel"/>
    <w:tmpl w:val="2E5E1192"/>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3" w15:restartNumberingAfterBreak="0">
    <w:nsid w:val="1D917554"/>
    <w:multiLevelType w:val="multilevel"/>
    <w:tmpl w:val="F53492D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1F652271"/>
    <w:multiLevelType w:val="hybridMultilevel"/>
    <w:tmpl w:val="8F2291C2"/>
    <w:lvl w:ilvl="0" w:tplc="281A0017">
      <w:start w:val="1"/>
      <w:numFmt w:val="lowerLetter"/>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5" w15:restartNumberingAfterBreak="0">
    <w:nsid w:val="20DB3490"/>
    <w:multiLevelType w:val="hybridMultilevel"/>
    <w:tmpl w:val="87E01B2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2775C3E"/>
    <w:multiLevelType w:val="multilevel"/>
    <w:tmpl w:val="F254131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3E54430"/>
    <w:multiLevelType w:val="hybridMultilevel"/>
    <w:tmpl w:val="826CF8D4"/>
    <w:lvl w:ilvl="0" w:tplc="765C4564">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D7271B"/>
    <w:multiLevelType w:val="multilevel"/>
    <w:tmpl w:val="DA08E8B6"/>
    <w:lvl w:ilvl="0">
      <w:start w:val="1"/>
      <w:numFmt w:val="decimal"/>
      <w:lvlText w:val="%1)"/>
      <w:lvlJc w:val="left"/>
      <w:pPr>
        <w:ind w:left="1080" w:hanging="360"/>
      </w:pPr>
      <w:rPr>
        <w:rFonts w:ascii="Calibri" w:eastAsia="Calibri" w:hAnsi="Calibri" w:cs="Calibri"/>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28423965"/>
    <w:multiLevelType w:val="hybridMultilevel"/>
    <w:tmpl w:val="D40C48E2"/>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0" w15:restartNumberingAfterBreak="0">
    <w:nsid w:val="29DE6517"/>
    <w:multiLevelType w:val="hybridMultilevel"/>
    <w:tmpl w:val="E2E407C4"/>
    <w:lvl w:ilvl="0" w:tplc="F9D4EB48">
      <w:start w:val="6"/>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2E40F3E"/>
    <w:multiLevelType w:val="multilevel"/>
    <w:tmpl w:val="E0F6CB5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657661D"/>
    <w:multiLevelType w:val="multilevel"/>
    <w:tmpl w:val="77AEB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7445D0B"/>
    <w:multiLevelType w:val="multilevel"/>
    <w:tmpl w:val="6D32A9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9083383"/>
    <w:multiLevelType w:val="multilevel"/>
    <w:tmpl w:val="B80647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BB417F7"/>
    <w:multiLevelType w:val="hybridMultilevel"/>
    <w:tmpl w:val="3616457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0B21C5F"/>
    <w:multiLevelType w:val="multilevel"/>
    <w:tmpl w:val="3CBA05A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469C0D44"/>
    <w:multiLevelType w:val="multilevel"/>
    <w:tmpl w:val="32043C50"/>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74D0730"/>
    <w:multiLevelType w:val="multilevel"/>
    <w:tmpl w:val="D750B2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85361C4"/>
    <w:multiLevelType w:val="hybridMultilevel"/>
    <w:tmpl w:val="3EBAB0C0"/>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0" w15:restartNumberingAfterBreak="0">
    <w:nsid w:val="4A210E00"/>
    <w:multiLevelType w:val="hybridMultilevel"/>
    <w:tmpl w:val="EBD83AEA"/>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1" w15:restartNumberingAfterBreak="0">
    <w:nsid w:val="4B0F40BE"/>
    <w:multiLevelType w:val="hybridMultilevel"/>
    <w:tmpl w:val="94B087AC"/>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2" w15:restartNumberingAfterBreak="0">
    <w:nsid w:val="4D557781"/>
    <w:multiLevelType w:val="multilevel"/>
    <w:tmpl w:val="BBCE43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E5E1ED9"/>
    <w:multiLevelType w:val="multilevel"/>
    <w:tmpl w:val="22EAF100"/>
    <w:lvl w:ilvl="0">
      <w:start w:val="1"/>
      <w:numFmt w:val="lowerLetter"/>
      <w:lvlText w:val="%1)"/>
      <w:lvlJc w:val="left"/>
      <w:pPr>
        <w:ind w:left="1440" w:hanging="360"/>
      </w:pPr>
      <w:rPr>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4FD14C8F"/>
    <w:multiLevelType w:val="multilevel"/>
    <w:tmpl w:val="9328D9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CF331BF"/>
    <w:multiLevelType w:val="hybridMultilevel"/>
    <w:tmpl w:val="3DF2E938"/>
    <w:lvl w:ilvl="0" w:tplc="08090011">
      <w:start w:val="1"/>
      <w:numFmt w:val="decimal"/>
      <w:lvlText w:val="%1)"/>
      <w:lvlJc w:val="left"/>
      <w:pPr>
        <w:ind w:left="1080" w:hanging="360"/>
      </w:pPr>
      <w:rPr>
        <w:rFonts w:cs="Times New Roman"/>
      </w:rPr>
    </w:lvl>
    <w:lvl w:ilvl="1" w:tplc="08090011">
      <w:start w:val="1"/>
      <w:numFmt w:val="decimal"/>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6" w15:restartNumberingAfterBreak="0">
    <w:nsid w:val="5F866E47"/>
    <w:multiLevelType w:val="multilevel"/>
    <w:tmpl w:val="DA08E8B6"/>
    <w:lvl w:ilvl="0">
      <w:start w:val="1"/>
      <w:numFmt w:val="decimal"/>
      <w:lvlText w:val="%1)"/>
      <w:lvlJc w:val="left"/>
      <w:pPr>
        <w:ind w:left="360" w:hanging="360"/>
      </w:pPr>
      <w:rPr>
        <w:rFonts w:ascii="Calibri" w:eastAsia="Calibri" w:hAnsi="Calibri" w:cs="Calibri"/>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64D47777"/>
    <w:multiLevelType w:val="hybridMultilevel"/>
    <w:tmpl w:val="AF0AAC6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6843581"/>
    <w:multiLevelType w:val="hybridMultilevel"/>
    <w:tmpl w:val="C8EA749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A5F0A01"/>
    <w:multiLevelType w:val="multilevel"/>
    <w:tmpl w:val="D72406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DCB5475"/>
    <w:multiLevelType w:val="hybridMultilevel"/>
    <w:tmpl w:val="69D0CA86"/>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209250B"/>
    <w:multiLevelType w:val="multilevel"/>
    <w:tmpl w:val="E0F6CB5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46E69E8"/>
    <w:multiLevelType w:val="multilevel"/>
    <w:tmpl w:val="8200D4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5C021B2"/>
    <w:multiLevelType w:val="multilevel"/>
    <w:tmpl w:val="DA08E8B6"/>
    <w:lvl w:ilvl="0">
      <w:start w:val="1"/>
      <w:numFmt w:val="decimal"/>
      <w:lvlText w:val="%1)"/>
      <w:lvlJc w:val="left"/>
      <w:pPr>
        <w:ind w:left="1080" w:hanging="360"/>
      </w:pPr>
      <w:rPr>
        <w:rFonts w:ascii="Calibri" w:eastAsia="Calibri" w:hAnsi="Calibri" w:cs="Calibri"/>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75CE2A51"/>
    <w:multiLevelType w:val="hybridMultilevel"/>
    <w:tmpl w:val="B566AB54"/>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5" w15:restartNumberingAfterBreak="0">
    <w:nsid w:val="76F27566"/>
    <w:multiLevelType w:val="hybridMultilevel"/>
    <w:tmpl w:val="19DA08DC"/>
    <w:lvl w:ilvl="0" w:tplc="08090011">
      <w:start w:val="1"/>
      <w:numFmt w:val="decimal"/>
      <w:lvlText w:val="%1)"/>
      <w:lvlJc w:val="left"/>
      <w:pPr>
        <w:ind w:left="9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C3418C0"/>
    <w:multiLevelType w:val="multilevel"/>
    <w:tmpl w:val="7794C72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7" w15:restartNumberingAfterBreak="0">
    <w:nsid w:val="7ED20DE7"/>
    <w:multiLevelType w:val="hybridMultilevel"/>
    <w:tmpl w:val="D6365FCE"/>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2"/>
  </w:num>
  <w:num w:numId="2">
    <w:abstractNumId w:val="27"/>
  </w:num>
  <w:num w:numId="3">
    <w:abstractNumId w:val="5"/>
  </w:num>
  <w:num w:numId="4">
    <w:abstractNumId w:val="1"/>
  </w:num>
  <w:num w:numId="5">
    <w:abstractNumId w:val="9"/>
  </w:num>
  <w:num w:numId="6">
    <w:abstractNumId w:val="34"/>
  </w:num>
  <w:num w:numId="7">
    <w:abstractNumId w:val="36"/>
  </w:num>
  <w:num w:numId="8">
    <w:abstractNumId w:val="16"/>
  </w:num>
  <w:num w:numId="9">
    <w:abstractNumId w:val="0"/>
  </w:num>
  <w:num w:numId="10">
    <w:abstractNumId w:val="24"/>
  </w:num>
  <w:num w:numId="11">
    <w:abstractNumId w:val="42"/>
  </w:num>
  <w:num w:numId="12">
    <w:abstractNumId w:val="39"/>
  </w:num>
  <w:num w:numId="13">
    <w:abstractNumId w:val="13"/>
  </w:num>
  <w:num w:numId="14">
    <w:abstractNumId w:val="11"/>
  </w:num>
  <w:num w:numId="15">
    <w:abstractNumId w:val="10"/>
  </w:num>
  <w:num w:numId="16">
    <w:abstractNumId w:val="28"/>
  </w:num>
  <w:num w:numId="17">
    <w:abstractNumId w:val="21"/>
  </w:num>
  <w:num w:numId="18">
    <w:abstractNumId w:val="23"/>
  </w:num>
  <w:num w:numId="19">
    <w:abstractNumId w:val="22"/>
  </w:num>
  <w:num w:numId="20">
    <w:abstractNumId w:val="26"/>
  </w:num>
  <w:num w:numId="21">
    <w:abstractNumId w:val="32"/>
  </w:num>
  <w:num w:numId="22">
    <w:abstractNumId w:val="46"/>
  </w:num>
  <w:num w:numId="23">
    <w:abstractNumId w:val="33"/>
  </w:num>
  <w:num w:numId="24">
    <w:abstractNumId w:val="41"/>
  </w:num>
  <w:num w:numId="25">
    <w:abstractNumId w:val="43"/>
  </w:num>
  <w:num w:numId="26">
    <w:abstractNumId w:val="6"/>
  </w:num>
  <w:num w:numId="27">
    <w:abstractNumId w:val="18"/>
  </w:num>
  <w:num w:numId="28">
    <w:abstractNumId w:val="7"/>
  </w:num>
  <w:num w:numId="29">
    <w:abstractNumId w:val="8"/>
  </w:num>
  <w:num w:numId="30">
    <w:abstractNumId w:val="17"/>
  </w:num>
  <w:num w:numId="31">
    <w:abstractNumId w:val="45"/>
  </w:num>
  <w:num w:numId="32">
    <w:abstractNumId w:val="25"/>
  </w:num>
  <w:num w:numId="33">
    <w:abstractNumId w:val="38"/>
  </w:num>
  <w:num w:numId="34">
    <w:abstractNumId w:val="15"/>
  </w:num>
  <w:num w:numId="35">
    <w:abstractNumId w:val="3"/>
  </w:num>
  <w:num w:numId="36">
    <w:abstractNumId w:val="4"/>
  </w:num>
  <w:num w:numId="37">
    <w:abstractNumId w:val="40"/>
  </w:num>
  <w:num w:numId="38">
    <w:abstractNumId w:val="20"/>
  </w:num>
  <w:num w:numId="39">
    <w:abstractNumId w:val="14"/>
  </w:num>
  <w:num w:numId="40">
    <w:abstractNumId w:val="37"/>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19"/>
  </w:num>
  <w:num w:numId="44">
    <w:abstractNumId w:val="29"/>
  </w:num>
  <w:num w:numId="45">
    <w:abstractNumId w:val="31"/>
  </w:num>
  <w:num w:numId="46">
    <w:abstractNumId w:val="30"/>
  </w:num>
  <w:num w:numId="47">
    <w:abstractNumId w:val="47"/>
  </w:num>
  <w:num w:numId="48">
    <w:abstractNumId w:val="44"/>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5D6"/>
    <w:rsid w:val="00001171"/>
    <w:rsid w:val="000030F5"/>
    <w:rsid w:val="00004913"/>
    <w:rsid w:val="00004AA7"/>
    <w:rsid w:val="00006419"/>
    <w:rsid w:val="000071DF"/>
    <w:rsid w:val="0000779C"/>
    <w:rsid w:val="00012567"/>
    <w:rsid w:val="00012E61"/>
    <w:rsid w:val="00013BA4"/>
    <w:rsid w:val="00013C47"/>
    <w:rsid w:val="000219CD"/>
    <w:rsid w:val="000222C8"/>
    <w:rsid w:val="00022BA0"/>
    <w:rsid w:val="000247AD"/>
    <w:rsid w:val="00024B58"/>
    <w:rsid w:val="00024EF5"/>
    <w:rsid w:val="000253A2"/>
    <w:rsid w:val="00027B4B"/>
    <w:rsid w:val="00027CA8"/>
    <w:rsid w:val="00032263"/>
    <w:rsid w:val="000365FE"/>
    <w:rsid w:val="00041306"/>
    <w:rsid w:val="00044A33"/>
    <w:rsid w:val="00046BC4"/>
    <w:rsid w:val="00047FF4"/>
    <w:rsid w:val="0005239D"/>
    <w:rsid w:val="00052E33"/>
    <w:rsid w:val="00053184"/>
    <w:rsid w:val="000559FD"/>
    <w:rsid w:val="0005709F"/>
    <w:rsid w:val="000612D9"/>
    <w:rsid w:val="00061C3C"/>
    <w:rsid w:val="0006656E"/>
    <w:rsid w:val="00072659"/>
    <w:rsid w:val="0007468D"/>
    <w:rsid w:val="00075D85"/>
    <w:rsid w:val="00084C19"/>
    <w:rsid w:val="00085E88"/>
    <w:rsid w:val="00093041"/>
    <w:rsid w:val="000937A5"/>
    <w:rsid w:val="0009500E"/>
    <w:rsid w:val="000A0914"/>
    <w:rsid w:val="000A1B43"/>
    <w:rsid w:val="000A1CC7"/>
    <w:rsid w:val="000A738E"/>
    <w:rsid w:val="000B18E2"/>
    <w:rsid w:val="000B7E65"/>
    <w:rsid w:val="000C06A0"/>
    <w:rsid w:val="000C1660"/>
    <w:rsid w:val="000C41ED"/>
    <w:rsid w:val="000C5F62"/>
    <w:rsid w:val="000C7363"/>
    <w:rsid w:val="000D016B"/>
    <w:rsid w:val="000D1F5D"/>
    <w:rsid w:val="000D474A"/>
    <w:rsid w:val="000D6DD5"/>
    <w:rsid w:val="000E0E9A"/>
    <w:rsid w:val="000E2153"/>
    <w:rsid w:val="000E4B5A"/>
    <w:rsid w:val="000E4B7E"/>
    <w:rsid w:val="000F3C4C"/>
    <w:rsid w:val="000F404F"/>
    <w:rsid w:val="00100663"/>
    <w:rsid w:val="00110E65"/>
    <w:rsid w:val="0011162D"/>
    <w:rsid w:val="001152F2"/>
    <w:rsid w:val="001153A5"/>
    <w:rsid w:val="00116FF5"/>
    <w:rsid w:val="001235C9"/>
    <w:rsid w:val="00134BA1"/>
    <w:rsid w:val="00134BCA"/>
    <w:rsid w:val="00134C79"/>
    <w:rsid w:val="00143186"/>
    <w:rsid w:val="001460A7"/>
    <w:rsid w:val="00146B2A"/>
    <w:rsid w:val="00146FFF"/>
    <w:rsid w:val="001512F7"/>
    <w:rsid w:val="00153B47"/>
    <w:rsid w:val="00154D88"/>
    <w:rsid w:val="001611A0"/>
    <w:rsid w:val="001632BE"/>
    <w:rsid w:val="0017496B"/>
    <w:rsid w:val="001750DA"/>
    <w:rsid w:val="001779A4"/>
    <w:rsid w:val="00177B1F"/>
    <w:rsid w:val="001817CC"/>
    <w:rsid w:val="001827A4"/>
    <w:rsid w:val="00186351"/>
    <w:rsid w:val="00186F72"/>
    <w:rsid w:val="001871BC"/>
    <w:rsid w:val="001928A2"/>
    <w:rsid w:val="001937CF"/>
    <w:rsid w:val="0019720D"/>
    <w:rsid w:val="001973BE"/>
    <w:rsid w:val="001A37A5"/>
    <w:rsid w:val="001A453F"/>
    <w:rsid w:val="001A78B3"/>
    <w:rsid w:val="001B1219"/>
    <w:rsid w:val="001B1755"/>
    <w:rsid w:val="001B3E51"/>
    <w:rsid w:val="001B49D4"/>
    <w:rsid w:val="001B4D42"/>
    <w:rsid w:val="001C0DD9"/>
    <w:rsid w:val="001C2B19"/>
    <w:rsid w:val="001C4EF1"/>
    <w:rsid w:val="001C5423"/>
    <w:rsid w:val="001C5B35"/>
    <w:rsid w:val="001C721C"/>
    <w:rsid w:val="001C7D04"/>
    <w:rsid w:val="001D3ACE"/>
    <w:rsid w:val="001D4BAA"/>
    <w:rsid w:val="001D573C"/>
    <w:rsid w:val="001D77B0"/>
    <w:rsid w:val="001E1C73"/>
    <w:rsid w:val="001E2EC3"/>
    <w:rsid w:val="001F052D"/>
    <w:rsid w:val="001F4A76"/>
    <w:rsid w:val="001F5475"/>
    <w:rsid w:val="001F5A47"/>
    <w:rsid w:val="001F6FAF"/>
    <w:rsid w:val="00205487"/>
    <w:rsid w:val="002065CC"/>
    <w:rsid w:val="00206D92"/>
    <w:rsid w:val="00210AA1"/>
    <w:rsid w:val="00212454"/>
    <w:rsid w:val="00212A3C"/>
    <w:rsid w:val="00213F10"/>
    <w:rsid w:val="002145D8"/>
    <w:rsid w:val="00217833"/>
    <w:rsid w:val="00222E94"/>
    <w:rsid w:val="002230CF"/>
    <w:rsid w:val="002250E9"/>
    <w:rsid w:val="00225683"/>
    <w:rsid w:val="002268BC"/>
    <w:rsid w:val="00227F01"/>
    <w:rsid w:val="002319C1"/>
    <w:rsid w:val="0023408B"/>
    <w:rsid w:val="00234BCE"/>
    <w:rsid w:val="0023728C"/>
    <w:rsid w:val="00243B4E"/>
    <w:rsid w:val="00243F76"/>
    <w:rsid w:val="00246329"/>
    <w:rsid w:val="00246940"/>
    <w:rsid w:val="0024716D"/>
    <w:rsid w:val="00251443"/>
    <w:rsid w:val="00252E84"/>
    <w:rsid w:val="00254424"/>
    <w:rsid w:val="00254BAA"/>
    <w:rsid w:val="00255112"/>
    <w:rsid w:val="00255F9F"/>
    <w:rsid w:val="00260301"/>
    <w:rsid w:val="00260567"/>
    <w:rsid w:val="00260C2E"/>
    <w:rsid w:val="0026180A"/>
    <w:rsid w:val="00262F32"/>
    <w:rsid w:val="00263DC4"/>
    <w:rsid w:val="00264F29"/>
    <w:rsid w:val="00267068"/>
    <w:rsid w:val="002700F5"/>
    <w:rsid w:val="00277E5F"/>
    <w:rsid w:val="002803D4"/>
    <w:rsid w:val="00280617"/>
    <w:rsid w:val="00281694"/>
    <w:rsid w:val="00282B75"/>
    <w:rsid w:val="00284BE7"/>
    <w:rsid w:val="0029184C"/>
    <w:rsid w:val="00291FB6"/>
    <w:rsid w:val="00295404"/>
    <w:rsid w:val="00297B93"/>
    <w:rsid w:val="002A1D69"/>
    <w:rsid w:val="002A3B4E"/>
    <w:rsid w:val="002A3FCC"/>
    <w:rsid w:val="002A413C"/>
    <w:rsid w:val="002A690B"/>
    <w:rsid w:val="002B5B35"/>
    <w:rsid w:val="002B5FCC"/>
    <w:rsid w:val="002C024E"/>
    <w:rsid w:val="002C2E31"/>
    <w:rsid w:val="002C4771"/>
    <w:rsid w:val="002C640A"/>
    <w:rsid w:val="002D319E"/>
    <w:rsid w:val="002D437B"/>
    <w:rsid w:val="002D634C"/>
    <w:rsid w:val="002D6427"/>
    <w:rsid w:val="002E03C2"/>
    <w:rsid w:val="002E1A6E"/>
    <w:rsid w:val="002E2608"/>
    <w:rsid w:val="002E3364"/>
    <w:rsid w:val="002E56F0"/>
    <w:rsid w:val="002E7143"/>
    <w:rsid w:val="002F0912"/>
    <w:rsid w:val="002F0BAE"/>
    <w:rsid w:val="002F3AB7"/>
    <w:rsid w:val="002F733B"/>
    <w:rsid w:val="003025C7"/>
    <w:rsid w:val="003035B8"/>
    <w:rsid w:val="003063B8"/>
    <w:rsid w:val="003065FC"/>
    <w:rsid w:val="00310645"/>
    <w:rsid w:val="0031199F"/>
    <w:rsid w:val="00313F29"/>
    <w:rsid w:val="003146F7"/>
    <w:rsid w:val="00315381"/>
    <w:rsid w:val="00316747"/>
    <w:rsid w:val="00317BF0"/>
    <w:rsid w:val="00317C8F"/>
    <w:rsid w:val="00321781"/>
    <w:rsid w:val="00323114"/>
    <w:rsid w:val="00332999"/>
    <w:rsid w:val="003329A9"/>
    <w:rsid w:val="003358CB"/>
    <w:rsid w:val="0033773D"/>
    <w:rsid w:val="0034168D"/>
    <w:rsid w:val="00341FF2"/>
    <w:rsid w:val="003532CB"/>
    <w:rsid w:val="00356142"/>
    <w:rsid w:val="003665B6"/>
    <w:rsid w:val="00367377"/>
    <w:rsid w:val="003724E6"/>
    <w:rsid w:val="00373AD8"/>
    <w:rsid w:val="003764CB"/>
    <w:rsid w:val="00377261"/>
    <w:rsid w:val="00377340"/>
    <w:rsid w:val="00377C27"/>
    <w:rsid w:val="00380514"/>
    <w:rsid w:val="00381A30"/>
    <w:rsid w:val="00386CCA"/>
    <w:rsid w:val="003870B9"/>
    <w:rsid w:val="003872C5"/>
    <w:rsid w:val="00395608"/>
    <w:rsid w:val="003964BE"/>
    <w:rsid w:val="0039692B"/>
    <w:rsid w:val="00397556"/>
    <w:rsid w:val="003A01DD"/>
    <w:rsid w:val="003A09AC"/>
    <w:rsid w:val="003A258D"/>
    <w:rsid w:val="003A27BF"/>
    <w:rsid w:val="003A2D54"/>
    <w:rsid w:val="003A713D"/>
    <w:rsid w:val="003B391F"/>
    <w:rsid w:val="003C2FA8"/>
    <w:rsid w:val="003C394D"/>
    <w:rsid w:val="003C598D"/>
    <w:rsid w:val="003D0558"/>
    <w:rsid w:val="003D1BEE"/>
    <w:rsid w:val="003D25B8"/>
    <w:rsid w:val="003D40BD"/>
    <w:rsid w:val="003D504B"/>
    <w:rsid w:val="003D551B"/>
    <w:rsid w:val="003D5FB2"/>
    <w:rsid w:val="003D611D"/>
    <w:rsid w:val="003D6A65"/>
    <w:rsid w:val="003D7DAD"/>
    <w:rsid w:val="003E1177"/>
    <w:rsid w:val="003E764A"/>
    <w:rsid w:val="003F4C2E"/>
    <w:rsid w:val="003F6CEA"/>
    <w:rsid w:val="00400427"/>
    <w:rsid w:val="0040114B"/>
    <w:rsid w:val="00401A8B"/>
    <w:rsid w:val="0040423D"/>
    <w:rsid w:val="00404F7F"/>
    <w:rsid w:val="004062F4"/>
    <w:rsid w:val="00410506"/>
    <w:rsid w:val="00410E08"/>
    <w:rsid w:val="00412557"/>
    <w:rsid w:val="00414C43"/>
    <w:rsid w:val="00414FBC"/>
    <w:rsid w:val="00417916"/>
    <w:rsid w:val="00423362"/>
    <w:rsid w:val="00427D3F"/>
    <w:rsid w:val="00431B59"/>
    <w:rsid w:val="00440170"/>
    <w:rsid w:val="00443C1B"/>
    <w:rsid w:val="0045160D"/>
    <w:rsid w:val="00451831"/>
    <w:rsid w:val="004523DE"/>
    <w:rsid w:val="00455740"/>
    <w:rsid w:val="00456CD1"/>
    <w:rsid w:val="00460C5C"/>
    <w:rsid w:val="00461F5D"/>
    <w:rsid w:val="004838AD"/>
    <w:rsid w:val="004844F2"/>
    <w:rsid w:val="0048641B"/>
    <w:rsid w:val="00492537"/>
    <w:rsid w:val="00496530"/>
    <w:rsid w:val="004A043F"/>
    <w:rsid w:val="004A18A5"/>
    <w:rsid w:val="004A3934"/>
    <w:rsid w:val="004A755B"/>
    <w:rsid w:val="004A7CBC"/>
    <w:rsid w:val="004B2019"/>
    <w:rsid w:val="004B3515"/>
    <w:rsid w:val="004B54BB"/>
    <w:rsid w:val="004C2D2A"/>
    <w:rsid w:val="004C3FC3"/>
    <w:rsid w:val="004C48A2"/>
    <w:rsid w:val="004C58E2"/>
    <w:rsid w:val="004C7EE0"/>
    <w:rsid w:val="004D092E"/>
    <w:rsid w:val="004D1EE2"/>
    <w:rsid w:val="004D418B"/>
    <w:rsid w:val="004D5668"/>
    <w:rsid w:val="004D74B0"/>
    <w:rsid w:val="004D7894"/>
    <w:rsid w:val="004E004B"/>
    <w:rsid w:val="004E0802"/>
    <w:rsid w:val="004E4DFB"/>
    <w:rsid w:val="004E5700"/>
    <w:rsid w:val="004E61F8"/>
    <w:rsid w:val="004E65B2"/>
    <w:rsid w:val="004E739E"/>
    <w:rsid w:val="004F4EFF"/>
    <w:rsid w:val="004F5895"/>
    <w:rsid w:val="0050362F"/>
    <w:rsid w:val="0050716B"/>
    <w:rsid w:val="005071E5"/>
    <w:rsid w:val="005124AF"/>
    <w:rsid w:val="00512731"/>
    <w:rsid w:val="00520FF4"/>
    <w:rsid w:val="00522293"/>
    <w:rsid w:val="00526B45"/>
    <w:rsid w:val="0052719F"/>
    <w:rsid w:val="00527369"/>
    <w:rsid w:val="00527D10"/>
    <w:rsid w:val="0053315E"/>
    <w:rsid w:val="00534560"/>
    <w:rsid w:val="0053525A"/>
    <w:rsid w:val="00536AF5"/>
    <w:rsid w:val="0053716B"/>
    <w:rsid w:val="00537934"/>
    <w:rsid w:val="005413F5"/>
    <w:rsid w:val="0054197D"/>
    <w:rsid w:val="005421EE"/>
    <w:rsid w:val="005440C9"/>
    <w:rsid w:val="00550067"/>
    <w:rsid w:val="005525A3"/>
    <w:rsid w:val="0055297B"/>
    <w:rsid w:val="00553389"/>
    <w:rsid w:val="00554519"/>
    <w:rsid w:val="005553C7"/>
    <w:rsid w:val="0056278A"/>
    <w:rsid w:val="00562AB2"/>
    <w:rsid w:val="00570A8B"/>
    <w:rsid w:val="00576744"/>
    <w:rsid w:val="0058021E"/>
    <w:rsid w:val="005823E2"/>
    <w:rsid w:val="00583ED9"/>
    <w:rsid w:val="00590ED0"/>
    <w:rsid w:val="005914FB"/>
    <w:rsid w:val="005931B1"/>
    <w:rsid w:val="00594BC7"/>
    <w:rsid w:val="005951FF"/>
    <w:rsid w:val="005957D1"/>
    <w:rsid w:val="00597FF8"/>
    <w:rsid w:val="005A02EE"/>
    <w:rsid w:val="005A4D18"/>
    <w:rsid w:val="005A4F28"/>
    <w:rsid w:val="005A7318"/>
    <w:rsid w:val="005B2198"/>
    <w:rsid w:val="005B6D1E"/>
    <w:rsid w:val="005B6ECB"/>
    <w:rsid w:val="005C1773"/>
    <w:rsid w:val="005D3506"/>
    <w:rsid w:val="005D3E07"/>
    <w:rsid w:val="005D468B"/>
    <w:rsid w:val="005D47FF"/>
    <w:rsid w:val="005D6556"/>
    <w:rsid w:val="005D6C67"/>
    <w:rsid w:val="005E0E97"/>
    <w:rsid w:val="005F0798"/>
    <w:rsid w:val="005F2E81"/>
    <w:rsid w:val="005F2F8E"/>
    <w:rsid w:val="005F41B2"/>
    <w:rsid w:val="005F7E77"/>
    <w:rsid w:val="005F7F68"/>
    <w:rsid w:val="00606624"/>
    <w:rsid w:val="0060702F"/>
    <w:rsid w:val="0061066B"/>
    <w:rsid w:val="00610F6D"/>
    <w:rsid w:val="00612160"/>
    <w:rsid w:val="00613FA8"/>
    <w:rsid w:val="00614F85"/>
    <w:rsid w:val="00622B3E"/>
    <w:rsid w:val="00623670"/>
    <w:rsid w:val="006237A1"/>
    <w:rsid w:val="00634BA9"/>
    <w:rsid w:val="00635922"/>
    <w:rsid w:val="00635EFE"/>
    <w:rsid w:val="00636398"/>
    <w:rsid w:val="00637667"/>
    <w:rsid w:val="0063784A"/>
    <w:rsid w:val="00644CA2"/>
    <w:rsid w:val="006474CC"/>
    <w:rsid w:val="006506C2"/>
    <w:rsid w:val="006510DB"/>
    <w:rsid w:val="006513A9"/>
    <w:rsid w:val="0065159E"/>
    <w:rsid w:val="006518FB"/>
    <w:rsid w:val="00652EFD"/>
    <w:rsid w:val="00656630"/>
    <w:rsid w:val="006578D2"/>
    <w:rsid w:val="00657BDB"/>
    <w:rsid w:val="006631B8"/>
    <w:rsid w:val="00665FC9"/>
    <w:rsid w:val="00666E3C"/>
    <w:rsid w:val="0067449D"/>
    <w:rsid w:val="00680DEB"/>
    <w:rsid w:val="00683142"/>
    <w:rsid w:val="00690BDC"/>
    <w:rsid w:val="00691617"/>
    <w:rsid w:val="00691969"/>
    <w:rsid w:val="00691FA1"/>
    <w:rsid w:val="00692978"/>
    <w:rsid w:val="00696828"/>
    <w:rsid w:val="006A0700"/>
    <w:rsid w:val="006A2FD1"/>
    <w:rsid w:val="006A382A"/>
    <w:rsid w:val="006A5487"/>
    <w:rsid w:val="006A602D"/>
    <w:rsid w:val="006A7309"/>
    <w:rsid w:val="006A7BB0"/>
    <w:rsid w:val="006B4421"/>
    <w:rsid w:val="006C0B00"/>
    <w:rsid w:val="006D161F"/>
    <w:rsid w:val="006D5D55"/>
    <w:rsid w:val="006E25D2"/>
    <w:rsid w:val="006E2ECB"/>
    <w:rsid w:val="006E729E"/>
    <w:rsid w:val="006E7D6E"/>
    <w:rsid w:val="006E7EC9"/>
    <w:rsid w:val="006F0681"/>
    <w:rsid w:val="006F0A9D"/>
    <w:rsid w:val="006F3CBF"/>
    <w:rsid w:val="006F77A3"/>
    <w:rsid w:val="007006A7"/>
    <w:rsid w:val="007027CB"/>
    <w:rsid w:val="00711550"/>
    <w:rsid w:val="007118DE"/>
    <w:rsid w:val="00712345"/>
    <w:rsid w:val="0071506C"/>
    <w:rsid w:val="0071689E"/>
    <w:rsid w:val="00721075"/>
    <w:rsid w:val="00722801"/>
    <w:rsid w:val="00726A31"/>
    <w:rsid w:val="0073015F"/>
    <w:rsid w:val="00732A3F"/>
    <w:rsid w:val="00742BF0"/>
    <w:rsid w:val="0074383F"/>
    <w:rsid w:val="00747ED4"/>
    <w:rsid w:val="00751219"/>
    <w:rsid w:val="0075297F"/>
    <w:rsid w:val="00753CAA"/>
    <w:rsid w:val="00757AC8"/>
    <w:rsid w:val="00760F54"/>
    <w:rsid w:val="00761D20"/>
    <w:rsid w:val="00766E0B"/>
    <w:rsid w:val="007723DB"/>
    <w:rsid w:val="0077683F"/>
    <w:rsid w:val="00777BC2"/>
    <w:rsid w:val="00782A28"/>
    <w:rsid w:val="00786132"/>
    <w:rsid w:val="00792491"/>
    <w:rsid w:val="00792930"/>
    <w:rsid w:val="00794513"/>
    <w:rsid w:val="007A1AC7"/>
    <w:rsid w:val="007A413B"/>
    <w:rsid w:val="007B028E"/>
    <w:rsid w:val="007B0561"/>
    <w:rsid w:val="007B30D9"/>
    <w:rsid w:val="007B4011"/>
    <w:rsid w:val="007C0D63"/>
    <w:rsid w:val="007C2F75"/>
    <w:rsid w:val="007C316F"/>
    <w:rsid w:val="007C7093"/>
    <w:rsid w:val="007D1DA9"/>
    <w:rsid w:val="007D1E8D"/>
    <w:rsid w:val="007D3B1A"/>
    <w:rsid w:val="007D4A52"/>
    <w:rsid w:val="007E155D"/>
    <w:rsid w:val="007E2DEB"/>
    <w:rsid w:val="007E432B"/>
    <w:rsid w:val="007E78E9"/>
    <w:rsid w:val="007F5EF1"/>
    <w:rsid w:val="00801D9D"/>
    <w:rsid w:val="008026D6"/>
    <w:rsid w:val="008029B4"/>
    <w:rsid w:val="00803968"/>
    <w:rsid w:val="00804746"/>
    <w:rsid w:val="00810454"/>
    <w:rsid w:val="00812C57"/>
    <w:rsid w:val="00813F33"/>
    <w:rsid w:val="00815EFA"/>
    <w:rsid w:val="00821700"/>
    <w:rsid w:val="00823357"/>
    <w:rsid w:val="00823C3F"/>
    <w:rsid w:val="00823E44"/>
    <w:rsid w:val="00824472"/>
    <w:rsid w:val="008265DC"/>
    <w:rsid w:val="00827C2D"/>
    <w:rsid w:val="00832C5A"/>
    <w:rsid w:val="008366EB"/>
    <w:rsid w:val="00837FCA"/>
    <w:rsid w:val="0084332A"/>
    <w:rsid w:val="008441F0"/>
    <w:rsid w:val="00846447"/>
    <w:rsid w:val="00850AD7"/>
    <w:rsid w:val="00851701"/>
    <w:rsid w:val="008532EE"/>
    <w:rsid w:val="00856251"/>
    <w:rsid w:val="008624D2"/>
    <w:rsid w:val="0086301E"/>
    <w:rsid w:val="00864DCA"/>
    <w:rsid w:val="008668D0"/>
    <w:rsid w:val="00866966"/>
    <w:rsid w:val="00872E32"/>
    <w:rsid w:val="00874B96"/>
    <w:rsid w:val="008752A5"/>
    <w:rsid w:val="00882A68"/>
    <w:rsid w:val="00883D3F"/>
    <w:rsid w:val="00884CA2"/>
    <w:rsid w:val="008856C0"/>
    <w:rsid w:val="00885954"/>
    <w:rsid w:val="008915D8"/>
    <w:rsid w:val="008969D7"/>
    <w:rsid w:val="00896D7C"/>
    <w:rsid w:val="008A0F85"/>
    <w:rsid w:val="008A117C"/>
    <w:rsid w:val="008A1E78"/>
    <w:rsid w:val="008A2A3F"/>
    <w:rsid w:val="008A3D7D"/>
    <w:rsid w:val="008A4982"/>
    <w:rsid w:val="008A6C04"/>
    <w:rsid w:val="008A7E11"/>
    <w:rsid w:val="008B20EA"/>
    <w:rsid w:val="008B3DD7"/>
    <w:rsid w:val="008B4F96"/>
    <w:rsid w:val="008B6310"/>
    <w:rsid w:val="008B729B"/>
    <w:rsid w:val="008C04C4"/>
    <w:rsid w:val="008C0CB3"/>
    <w:rsid w:val="008C1D1E"/>
    <w:rsid w:val="008C2718"/>
    <w:rsid w:val="008C531C"/>
    <w:rsid w:val="008C6178"/>
    <w:rsid w:val="008C6A91"/>
    <w:rsid w:val="008D097F"/>
    <w:rsid w:val="008D39E2"/>
    <w:rsid w:val="008E68A8"/>
    <w:rsid w:val="008F004D"/>
    <w:rsid w:val="008F10F1"/>
    <w:rsid w:val="008F2E8E"/>
    <w:rsid w:val="008F6A65"/>
    <w:rsid w:val="008F6FC5"/>
    <w:rsid w:val="008F7148"/>
    <w:rsid w:val="00900D79"/>
    <w:rsid w:val="00903527"/>
    <w:rsid w:val="00905D3E"/>
    <w:rsid w:val="0091002F"/>
    <w:rsid w:val="0091431E"/>
    <w:rsid w:val="00915214"/>
    <w:rsid w:val="009157AC"/>
    <w:rsid w:val="00924139"/>
    <w:rsid w:val="00930CDF"/>
    <w:rsid w:val="00930F5F"/>
    <w:rsid w:val="00933CB3"/>
    <w:rsid w:val="0094114A"/>
    <w:rsid w:val="00942CEA"/>
    <w:rsid w:val="00944676"/>
    <w:rsid w:val="00945503"/>
    <w:rsid w:val="00947277"/>
    <w:rsid w:val="0095132E"/>
    <w:rsid w:val="0095284D"/>
    <w:rsid w:val="0095392C"/>
    <w:rsid w:val="009541F2"/>
    <w:rsid w:val="009627B9"/>
    <w:rsid w:val="009631AD"/>
    <w:rsid w:val="009668EA"/>
    <w:rsid w:val="009678C6"/>
    <w:rsid w:val="0097351E"/>
    <w:rsid w:val="00975D1F"/>
    <w:rsid w:val="009763F1"/>
    <w:rsid w:val="009849AE"/>
    <w:rsid w:val="00984AD2"/>
    <w:rsid w:val="00987C76"/>
    <w:rsid w:val="00994C8D"/>
    <w:rsid w:val="009978AF"/>
    <w:rsid w:val="009A0FB3"/>
    <w:rsid w:val="009A1EC4"/>
    <w:rsid w:val="009B347E"/>
    <w:rsid w:val="009B4174"/>
    <w:rsid w:val="009B6B25"/>
    <w:rsid w:val="009C0CF7"/>
    <w:rsid w:val="009C1A05"/>
    <w:rsid w:val="009C2F30"/>
    <w:rsid w:val="009C37E5"/>
    <w:rsid w:val="009C4FB1"/>
    <w:rsid w:val="009D164C"/>
    <w:rsid w:val="009D243C"/>
    <w:rsid w:val="009D2D30"/>
    <w:rsid w:val="009D3646"/>
    <w:rsid w:val="009D64D2"/>
    <w:rsid w:val="009D65C6"/>
    <w:rsid w:val="009D67FF"/>
    <w:rsid w:val="009E0481"/>
    <w:rsid w:val="009E4B5F"/>
    <w:rsid w:val="009E75EF"/>
    <w:rsid w:val="009F1810"/>
    <w:rsid w:val="009F259C"/>
    <w:rsid w:val="009F2E3E"/>
    <w:rsid w:val="009F40C2"/>
    <w:rsid w:val="009F6108"/>
    <w:rsid w:val="009F6243"/>
    <w:rsid w:val="009F7778"/>
    <w:rsid w:val="009F7D74"/>
    <w:rsid w:val="009F7DE3"/>
    <w:rsid w:val="00A00ECF"/>
    <w:rsid w:val="00A013D5"/>
    <w:rsid w:val="00A138E6"/>
    <w:rsid w:val="00A153A3"/>
    <w:rsid w:val="00A20412"/>
    <w:rsid w:val="00A213E4"/>
    <w:rsid w:val="00A21C80"/>
    <w:rsid w:val="00A235FB"/>
    <w:rsid w:val="00A23767"/>
    <w:rsid w:val="00A2384C"/>
    <w:rsid w:val="00A2461F"/>
    <w:rsid w:val="00A305A6"/>
    <w:rsid w:val="00A30BC6"/>
    <w:rsid w:val="00A3186D"/>
    <w:rsid w:val="00A329AB"/>
    <w:rsid w:val="00A359AD"/>
    <w:rsid w:val="00A35F25"/>
    <w:rsid w:val="00A42677"/>
    <w:rsid w:val="00A43A95"/>
    <w:rsid w:val="00A4630D"/>
    <w:rsid w:val="00A47FB2"/>
    <w:rsid w:val="00A54DAC"/>
    <w:rsid w:val="00A6455E"/>
    <w:rsid w:val="00A64B37"/>
    <w:rsid w:val="00A732BE"/>
    <w:rsid w:val="00A73C53"/>
    <w:rsid w:val="00A77AE9"/>
    <w:rsid w:val="00A84C03"/>
    <w:rsid w:val="00A85FEA"/>
    <w:rsid w:val="00A90440"/>
    <w:rsid w:val="00A90E4A"/>
    <w:rsid w:val="00A91854"/>
    <w:rsid w:val="00A931A6"/>
    <w:rsid w:val="00AA05D6"/>
    <w:rsid w:val="00AA0B5D"/>
    <w:rsid w:val="00AA4B62"/>
    <w:rsid w:val="00AA6235"/>
    <w:rsid w:val="00AB2CB8"/>
    <w:rsid w:val="00AB2DA6"/>
    <w:rsid w:val="00AB563A"/>
    <w:rsid w:val="00AB5751"/>
    <w:rsid w:val="00AB6CAA"/>
    <w:rsid w:val="00AB75F3"/>
    <w:rsid w:val="00AB7689"/>
    <w:rsid w:val="00AC1760"/>
    <w:rsid w:val="00AC1A81"/>
    <w:rsid w:val="00AC3193"/>
    <w:rsid w:val="00AC3A47"/>
    <w:rsid w:val="00AC4332"/>
    <w:rsid w:val="00AC472B"/>
    <w:rsid w:val="00AC5508"/>
    <w:rsid w:val="00AC69C5"/>
    <w:rsid w:val="00AC78D4"/>
    <w:rsid w:val="00AD14CB"/>
    <w:rsid w:val="00AD7243"/>
    <w:rsid w:val="00AD77DC"/>
    <w:rsid w:val="00AE027A"/>
    <w:rsid w:val="00AE281D"/>
    <w:rsid w:val="00AE4CBE"/>
    <w:rsid w:val="00AE5A0B"/>
    <w:rsid w:val="00AE5DD9"/>
    <w:rsid w:val="00AF01B8"/>
    <w:rsid w:val="00AF0DBF"/>
    <w:rsid w:val="00AF23C2"/>
    <w:rsid w:val="00B05AF7"/>
    <w:rsid w:val="00B12333"/>
    <w:rsid w:val="00B12533"/>
    <w:rsid w:val="00B13E4D"/>
    <w:rsid w:val="00B148CB"/>
    <w:rsid w:val="00B16DF1"/>
    <w:rsid w:val="00B175E2"/>
    <w:rsid w:val="00B203A9"/>
    <w:rsid w:val="00B21F3D"/>
    <w:rsid w:val="00B2311B"/>
    <w:rsid w:val="00B244CD"/>
    <w:rsid w:val="00B25E0C"/>
    <w:rsid w:val="00B314CF"/>
    <w:rsid w:val="00B31750"/>
    <w:rsid w:val="00B32C1A"/>
    <w:rsid w:val="00B42EAC"/>
    <w:rsid w:val="00B4624D"/>
    <w:rsid w:val="00B503E5"/>
    <w:rsid w:val="00B50DB2"/>
    <w:rsid w:val="00B51013"/>
    <w:rsid w:val="00B55C65"/>
    <w:rsid w:val="00B62238"/>
    <w:rsid w:val="00B63E20"/>
    <w:rsid w:val="00B6577A"/>
    <w:rsid w:val="00B66213"/>
    <w:rsid w:val="00B66D3D"/>
    <w:rsid w:val="00B7010C"/>
    <w:rsid w:val="00B71710"/>
    <w:rsid w:val="00B71E9C"/>
    <w:rsid w:val="00B73FA1"/>
    <w:rsid w:val="00B75238"/>
    <w:rsid w:val="00B776FC"/>
    <w:rsid w:val="00B8013D"/>
    <w:rsid w:val="00B8196F"/>
    <w:rsid w:val="00B8572B"/>
    <w:rsid w:val="00B85CEF"/>
    <w:rsid w:val="00B90A51"/>
    <w:rsid w:val="00B9151E"/>
    <w:rsid w:val="00B92AEE"/>
    <w:rsid w:val="00B97CCC"/>
    <w:rsid w:val="00BA0012"/>
    <w:rsid w:val="00BA153C"/>
    <w:rsid w:val="00BA29E5"/>
    <w:rsid w:val="00BB16EA"/>
    <w:rsid w:val="00BB2B5B"/>
    <w:rsid w:val="00BB4FF9"/>
    <w:rsid w:val="00BC017B"/>
    <w:rsid w:val="00BC029E"/>
    <w:rsid w:val="00BC187E"/>
    <w:rsid w:val="00BC1E58"/>
    <w:rsid w:val="00BC1F31"/>
    <w:rsid w:val="00BC2AEC"/>
    <w:rsid w:val="00BC33B8"/>
    <w:rsid w:val="00BC7B80"/>
    <w:rsid w:val="00BE1A4B"/>
    <w:rsid w:val="00BE34F2"/>
    <w:rsid w:val="00BE48FC"/>
    <w:rsid w:val="00BE64CC"/>
    <w:rsid w:val="00BF2842"/>
    <w:rsid w:val="00BF465C"/>
    <w:rsid w:val="00BF56E2"/>
    <w:rsid w:val="00BF712D"/>
    <w:rsid w:val="00C04BA3"/>
    <w:rsid w:val="00C13EE8"/>
    <w:rsid w:val="00C1442C"/>
    <w:rsid w:val="00C176F9"/>
    <w:rsid w:val="00C24C6A"/>
    <w:rsid w:val="00C300C8"/>
    <w:rsid w:val="00C320AF"/>
    <w:rsid w:val="00C34914"/>
    <w:rsid w:val="00C36897"/>
    <w:rsid w:val="00C52094"/>
    <w:rsid w:val="00C52FAA"/>
    <w:rsid w:val="00C5542D"/>
    <w:rsid w:val="00C56129"/>
    <w:rsid w:val="00C5781B"/>
    <w:rsid w:val="00C61CC7"/>
    <w:rsid w:val="00C65C91"/>
    <w:rsid w:val="00C66AB1"/>
    <w:rsid w:val="00C67585"/>
    <w:rsid w:val="00C709A9"/>
    <w:rsid w:val="00C71C59"/>
    <w:rsid w:val="00C72104"/>
    <w:rsid w:val="00C73526"/>
    <w:rsid w:val="00C742AC"/>
    <w:rsid w:val="00C74C46"/>
    <w:rsid w:val="00C76537"/>
    <w:rsid w:val="00C819AD"/>
    <w:rsid w:val="00C83A20"/>
    <w:rsid w:val="00C84337"/>
    <w:rsid w:val="00C84E57"/>
    <w:rsid w:val="00C856AE"/>
    <w:rsid w:val="00C8694C"/>
    <w:rsid w:val="00C9134C"/>
    <w:rsid w:val="00C931A9"/>
    <w:rsid w:val="00CA060F"/>
    <w:rsid w:val="00CA25E9"/>
    <w:rsid w:val="00CA2731"/>
    <w:rsid w:val="00CA2EC9"/>
    <w:rsid w:val="00CA396D"/>
    <w:rsid w:val="00CA51D0"/>
    <w:rsid w:val="00CA55C6"/>
    <w:rsid w:val="00CA5DF0"/>
    <w:rsid w:val="00CB10ED"/>
    <w:rsid w:val="00CB4F3E"/>
    <w:rsid w:val="00CB6736"/>
    <w:rsid w:val="00CB7F3B"/>
    <w:rsid w:val="00CC2190"/>
    <w:rsid w:val="00CC2D2E"/>
    <w:rsid w:val="00CC44A5"/>
    <w:rsid w:val="00CC4B3E"/>
    <w:rsid w:val="00CC4CD2"/>
    <w:rsid w:val="00CC5574"/>
    <w:rsid w:val="00CC7A75"/>
    <w:rsid w:val="00CD1132"/>
    <w:rsid w:val="00CD2B61"/>
    <w:rsid w:val="00CD2E84"/>
    <w:rsid w:val="00CD5132"/>
    <w:rsid w:val="00CE0C62"/>
    <w:rsid w:val="00CE0CC9"/>
    <w:rsid w:val="00CE33AC"/>
    <w:rsid w:val="00CE501A"/>
    <w:rsid w:val="00CF0599"/>
    <w:rsid w:val="00CF2472"/>
    <w:rsid w:val="00CF7148"/>
    <w:rsid w:val="00D023A6"/>
    <w:rsid w:val="00D02FDE"/>
    <w:rsid w:val="00D040DB"/>
    <w:rsid w:val="00D06557"/>
    <w:rsid w:val="00D10828"/>
    <w:rsid w:val="00D139FE"/>
    <w:rsid w:val="00D13C73"/>
    <w:rsid w:val="00D142B8"/>
    <w:rsid w:val="00D20DA8"/>
    <w:rsid w:val="00D225E9"/>
    <w:rsid w:val="00D22D83"/>
    <w:rsid w:val="00D22E7C"/>
    <w:rsid w:val="00D23905"/>
    <w:rsid w:val="00D3059C"/>
    <w:rsid w:val="00D3125F"/>
    <w:rsid w:val="00D34094"/>
    <w:rsid w:val="00D351C5"/>
    <w:rsid w:val="00D441A2"/>
    <w:rsid w:val="00D451BA"/>
    <w:rsid w:val="00D452C9"/>
    <w:rsid w:val="00D46895"/>
    <w:rsid w:val="00D46FDA"/>
    <w:rsid w:val="00D50504"/>
    <w:rsid w:val="00D50C45"/>
    <w:rsid w:val="00D518E7"/>
    <w:rsid w:val="00D5772E"/>
    <w:rsid w:val="00D6029D"/>
    <w:rsid w:val="00D603B8"/>
    <w:rsid w:val="00D63A93"/>
    <w:rsid w:val="00D65492"/>
    <w:rsid w:val="00D66C04"/>
    <w:rsid w:val="00D6702D"/>
    <w:rsid w:val="00D7111A"/>
    <w:rsid w:val="00D74960"/>
    <w:rsid w:val="00D759AE"/>
    <w:rsid w:val="00D75CCD"/>
    <w:rsid w:val="00D81B50"/>
    <w:rsid w:val="00D83954"/>
    <w:rsid w:val="00D91236"/>
    <w:rsid w:val="00D915EA"/>
    <w:rsid w:val="00D96D56"/>
    <w:rsid w:val="00D97250"/>
    <w:rsid w:val="00DA3A18"/>
    <w:rsid w:val="00DA4BDF"/>
    <w:rsid w:val="00DA5E7E"/>
    <w:rsid w:val="00DA69D7"/>
    <w:rsid w:val="00DA7DCE"/>
    <w:rsid w:val="00DB11A3"/>
    <w:rsid w:val="00DB1D10"/>
    <w:rsid w:val="00DB2B08"/>
    <w:rsid w:val="00DB3049"/>
    <w:rsid w:val="00DB472D"/>
    <w:rsid w:val="00DB4E53"/>
    <w:rsid w:val="00DB5E43"/>
    <w:rsid w:val="00DB6B8F"/>
    <w:rsid w:val="00DC3E9C"/>
    <w:rsid w:val="00DC72BB"/>
    <w:rsid w:val="00DD1FAC"/>
    <w:rsid w:val="00DD5208"/>
    <w:rsid w:val="00DD6B9D"/>
    <w:rsid w:val="00DE18F3"/>
    <w:rsid w:val="00DE2323"/>
    <w:rsid w:val="00DE57CD"/>
    <w:rsid w:val="00DE690E"/>
    <w:rsid w:val="00DE7AB9"/>
    <w:rsid w:val="00DE7EC3"/>
    <w:rsid w:val="00DF32F7"/>
    <w:rsid w:val="00DF4D1D"/>
    <w:rsid w:val="00E02DB9"/>
    <w:rsid w:val="00E03D31"/>
    <w:rsid w:val="00E109D6"/>
    <w:rsid w:val="00E14173"/>
    <w:rsid w:val="00E14FBE"/>
    <w:rsid w:val="00E17A3D"/>
    <w:rsid w:val="00E22665"/>
    <w:rsid w:val="00E23CCA"/>
    <w:rsid w:val="00E27AB0"/>
    <w:rsid w:val="00E32FB5"/>
    <w:rsid w:val="00E357C5"/>
    <w:rsid w:val="00E35EA6"/>
    <w:rsid w:val="00E40DED"/>
    <w:rsid w:val="00E41101"/>
    <w:rsid w:val="00E4120C"/>
    <w:rsid w:val="00E4209F"/>
    <w:rsid w:val="00E458FA"/>
    <w:rsid w:val="00E50877"/>
    <w:rsid w:val="00E54865"/>
    <w:rsid w:val="00E54A70"/>
    <w:rsid w:val="00E56E30"/>
    <w:rsid w:val="00E6158A"/>
    <w:rsid w:val="00E7030E"/>
    <w:rsid w:val="00E7286D"/>
    <w:rsid w:val="00E77526"/>
    <w:rsid w:val="00E81AE3"/>
    <w:rsid w:val="00E8397A"/>
    <w:rsid w:val="00E853E5"/>
    <w:rsid w:val="00E87B4D"/>
    <w:rsid w:val="00E9155A"/>
    <w:rsid w:val="00E969AC"/>
    <w:rsid w:val="00E9700C"/>
    <w:rsid w:val="00EA0365"/>
    <w:rsid w:val="00EA1772"/>
    <w:rsid w:val="00EA3664"/>
    <w:rsid w:val="00EA4C4C"/>
    <w:rsid w:val="00EA4F1D"/>
    <w:rsid w:val="00EA73A5"/>
    <w:rsid w:val="00EB0FA0"/>
    <w:rsid w:val="00EB28D4"/>
    <w:rsid w:val="00EB4D38"/>
    <w:rsid w:val="00EC6DE6"/>
    <w:rsid w:val="00ED21C0"/>
    <w:rsid w:val="00ED278C"/>
    <w:rsid w:val="00ED2ABF"/>
    <w:rsid w:val="00ED4B1F"/>
    <w:rsid w:val="00EE0DEB"/>
    <w:rsid w:val="00EE10E7"/>
    <w:rsid w:val="00EE708A"/>
    <w:rsid w:val="00EF1E96"/>
    <w:rsid w:val="00EF3F50"/>
    <w:rsid w:val="00EF47A1"/>
    <w:rsid w:val="00EF5355"/>
    <w:rsid w:val="00EF573E"/>
    <w:rsid w:val="00EF6326"/>
    <w:rsid w:val="00EF6719"/>
    <w:rsid w:val="00F052C2"/>
    <w:rsid w:val="00F05FA5"/>
    <w:rsid w:val="00F06F79"/>
    <w:rsid w:val="00F12E59"/>
    <w:rsid w:val="00F15329"/>
    <w:rsid w:val="00F16101"/>
    <w:rsid w:val="00F21803"/>
    <w:rsid w:val="00F22577"/>
    <w:rsid w:val="00F26EDE"/>
    <w:rsid w:val="00F30689"/>
    <w:rsid w:val="00F31DA8"/>
    <w:rsid w:val="00F33A7B"/>
    <w:rsid w:val="00F34B43"/>
    <w:rsid w:val="00F37ACC"/>
    <w:rsid w:val="00F40CD9"/>
    <w:rsid w:val="00F41AAE"/>
    <w:rsid w:val="00F4210D"/>
    <w:rsid w:val="00F436FD"/>
    <w:rsid w:val="00F476CF"/>
    <w:rsid w:val="00F4782D"/>
    <w:rsid w:val="00F52649"/>
    <w:rsid w:val="00F55973"/>
    <w:rsid w:val="00F560F4"/>
    <w:rsid w:val="00F6424D"/>
    <w:rsid w:val="00F642E6"/>
    <w:rsid w:val="00F76832"/>
    <w:rsid w:val="00F813D5"/>
    <w:rsid w:val="00F81ECF"/>
    <w:rsid w:val="00F82E08"/>
    <w:rsid w:val="00F846A7"/>
    <w:rsid w:val="00F85AA3"/>
    <w:rsid w:val="00F879D6"/>
    <w:rsid w:val="00F907FF"/>
    <w:rsid w:val="00F90E75"/>
    <w:rsid w:val="00F92AC9"/>
    <w:rsid w:val="00F95AF5"/>
    <w:rsid w:val="00F97D16"/>
    <w:rsid w:val="00FA288E"/>
    <w:rsid w:val="00FA298D"/>
    <w:rsid w:val="00FB0941"/>
    <w:rsid w:val="00FB1DBE"/>
    <w:rsid w:val="00FB1FA7"/>
    <w:rsid w:val="00FB6E3D"/>
    <w:rsid w:val="00FC02D6"/>
    <w:rsid w:val="00FC458A"/>
    <w:rsid w:val="00FC4ADF"/>
    <w:rsid w:val="00FC735C"/>
    <w:rsid w:val="00FC78D6"/>
    <w:rsid w:val="00FD0F62"/>
    <w:rsid w:val="00FD5C21"/>
    <w:rsid w:val="00FD6FE2"/>
    <w:rsid w:val="00FE0545"/>
    <w:rsid w:val="00FF453F"/>
    <w:rsid w:val="00FF54B4"/>
    <w:rsid w:val="00FF6E10"/>
  </w:rsids>
  <m:mathPr>
    <m:mathFont m:val="Cambria Math"/>
    <m:brkBin m:val="before"/>
    <m:brkBinSub m:val="--"/>
    <m:smallFrac/>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F88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r-Cyrl-RS" w:eastAsia="sr-Cyrl-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351C5"/>
    <w:rPr>
      <w:sz w:val="24"/>
      <w:szCs w:val="24"/>
      <w:lang w:eastAsia="en-US"/>
    </w:rPr>
  </w:style>
  <w:style w:type="paragraph" w:styleId="Heading1">
    <w:name w:val="heading 1"/>
    <w:basedOn w:val="Normal"/>
    <w:next w:val="Normal"/>
    <w:pPr>
      <w:keepNext/>
      <w:keepLines/>
      <w:spacing w:before="480"/>
      <w:outlineLvl w:val="0"/>
    </w:pPr>
    <w:rPr>
      <w:rFonts w:ascii="Cambria" w:eastAsia="Cambria" w:hAnsi="Cambria" w:cs="Cambria"/>
      <w:b/>
      <w:color w:val="365F91"/>
      <w:sz w:val="28"/>
      <w:szCs w:val="28"/>
    </w:rPr>
  </w:style>
  <w:style w:type="paragraph" w:styleId="Heading2">
    <w:name w:val="heading 2"/>
    <w:basedOn w:val="Normal"/>
    <w:next w:val="Normal"/>
    <w:pPr>
      <w:keepNext/>
      <w:spacing w:after="280"/>
      <w:ind w:hanging="284"/>
      <w:outlineLvl w:val="1"/>
    </w:pPr>
    <w:rPr>
      <w:color w:val="0A55A3"/>
      <w:sz w:val="28"/>
      <w:szCs w:val="28"/>
    </w:rPr>
  </w:style>
  <w:style w:type="paragraph" w:styleId="Heading3">
    <w:name w:val="heading 3"/>
    <w:basedOn w:val="Normal"/>
    <w:next w:val="Normal"/>
    <w:pPr>
      <w:keepNext/>
      <w:spacing w:after="280"/>
      <w:ind w:hanging="284"/>
      <w:outlineLvl w:val="2"/>
    </w:pPr>
    <w:rPr>
      <w:color w:val="0A55A3"/>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keepNext/>
      <w:outlineLvl w:val="4"/>
    </w:pPr>
    <w:rPr>
      <w:rFonts w:ascii="Arial Narrow" w:eastAsia="Arial Narrow" w:hAnsi="Arial Narrow" w:cs="Arial Narrow"/>
      <w:i/>
    </w:rPr>
  </w:style>
  <w:style w:type="paragraph" w:styleId="Heading6">
    <w:name w:val="heading 6"/>
    <w:basedOn w:val="Normal"/>
    <w:next w:val="Normal"/>
    <w:pPr>
      <w:keepNext/>
      <w:keepLines/>
      <w:spacing w:before="200"/>
      <w:outlineLvl w:val="5"/>
    </w:pPr>
    <w:rPr>
      <w:rFonts w:ascii="Cambria" w:eastAsia="Cambria" w:hAnsi="Cambria" w:cs="Cambria"/>
      <w:i/>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CommentReference">
    <w:name w:val="annotation reference"/>
    <w:uiPriority w:val="99"/>
    <w:semiHidden/>
    <w:unhideWhenUsed/>
    <w:rsid w:val="00CA2EC9"/>
    <w:rPr>
      <w:sz w:val="16"/>
      <w:szCs w:val="16"/>
    </w:rPr>
  </w:style>
  <w:style w:type="paragraph" w:styleId="CommentText">
    <w:name w:val="annotation text"/>
    <w:basedOn w:val="Normal"/>
    <w:link w:val="CommentTextChar"/>
    <w:uiPriority w:val="99"/>
    <w:unhideWhenUsed/>
    <w:rsid w:val="00CA2EC9"/>
    <w:rPr>
      <w:sz w:val="20"/>
      <w:szCs w:val="20"/>
    </w:rPr>
  </w:style>
  <w:style w:type="character" w:customStyle="1" w:styleId="CommentTextChar">
    <w:name w:val="Comment Text Char"/>
    <w:link w:val="CommentText"/>
    <w:uiPriority w:val="99"/>
    <w:rsid w:val="00CA2EC9"/>
    <w:rPr>
      <w:sz w:val="20"/>
      <w:szCs w:val="20"/>
    </w:rPr>
  </w:style>
  <w:style w:type="paragraph" w:styleId="CommentSubject">
    <w:name w:val="annotation subject"/>
    <w:basedOn w:val="CommentText"/>
    <w:next w:val="CommentText"/>
    <w:link w:val="CommentSubjectChar"/>
    <w:uiPriority w:val="99"/>
    <w:semiHidden/>
    <w:unhideWhenUsed/>
    <w:rsid w:val="00CA2EC9"/>
    <w:rPr>
      <w:b/>
      <w:bCs/>
    </w:rPr>
  </w:style>
  <w:style w:type="character" w:customStyle="1" w:styleId="CommentSubjectChar">
    <w:name w:val="Comment Subject Char"/>
    <w:link w:val="CommentSubject"/>
    <w:uiPriority w:val="99"/>
    <w:semiHidden/>
    <w:rsid w:val="00CA2EC9"/>
    <w:rPr>
      <w:b/>
      <w:bCs/>
      <w:sz w:val="20"/>
      <w:szCs w:val="20"/>
    </w:rPr>
  </w:style>
  <w:style w:type="paragraph" w:styleId="BalloonText">
    <w:name w:val="Balloon Text"/>
    <w:basedOn w:val="Normal"/>
    <w:link w:val="BalloonTextChar"/>
    <w:uiPriority w:val="99"/>
    <w:semiHidden/>
    <w:unhideWhenUsed/>
    <w:rsid w:val="00CA2EC9"/>
    <w:rPr>
      <w:rFonts w:ascii="Tahoma" w:hAnsi="Tahoma" w:cs="Tahoma"/>
      <w:sz w:val="16"/>
      <w:szCs w:val="16"/>
    </w:rPr>
  </w:style>
  <w:style w:type="character" w:customStyle="1" w:styleId="BalloonTextChar">
    <w:name w:val="Balloon Text Char"/>
    <w:link w:val="BalloonText"/>
    <w:uiPriority w:val="99"/>
    <w:semiHidden/>
    <w:rsid w:val="00CA2EC9"/>
    <w:rPr>
      <w:rFonts w:ascii="Tahoma" w:hAnsi="Tahoma" w:cs="Tahoma"/>
      <w:sz w:val="16"/>
      <w:szCs w:val="16"/>
    </w:rPr>
  </w:style>
  <w:style w:type="paragraph" w:styleId="ListParagraph">
    <w:name w:val="List Paragraph"/>
    <w:aliases w:val="List Paragraph (numbered (a)),Normal List,Endnote,Indent,Paragraph,Citation List,Normal bullet 2,Resume Title,Paragraphe de liste PBLH,Bullet list,List Paragraph Char Char,b1,Number_1,SGLText List Paragraph,new,lp1,Normal Sentence"/>
    <w:basedOn w:val="Normal"/>
    <w:link w:val="ListParagraphChar"/>
    <w:uiPriority w:val="34"/>
    <w:qFormat/>
    <w:rsid w:val="006F0681"/>
    <w:pPr>
      <w:ind w:left="720"/>
      <w:contextualSpacing/>
    </w:pPr>
  </w:style>
  <w:style w:type="paragraph" w:styleId="Revision">
    <w:name w:val="Revision"/>
    <w:hidden/>
    <w:uiPriority w:val="99"/>
    <w:semiHidden/>
    <w:rsid w:val="00D3059C"/>
    <w:rPr>
      <w:sz w:val="24"/>
      <w:szCs w:val="24"/>
      <w:lang w:val="it-IT" w:eastAsia="en-US"/>
    </w:rPr>
  </w:style>
  <w:style w:type="character" w:customStyle="1" w:styleId="tlid-translation">
    <w:name w:val="tlid-translation"/>
    <w:basedOn w:val="DefaultParagraphFont"/>
    <w:rsid w:val="00E27AB0"/>
  </w:style>
  <w:style w:type="paragraph" w:styleId="Header">
    <w:name w:val="header"/>
    <w:basedOn w:val="Normal"/>
    <w:link w:val="HeaderChar"/>
    <w:uiPriority w:val="99"/>
    <w:unhideWhenUsed/>
    <w:rsid w:val="0091431E"/>
    <w:pPr>
      <w:tabs>
        <w:tab w:val="center" w:pos="4513"/>
        <w:tab w:val="right" w:pos="9026"/>
      </w:tabs>
    </w:pPr>
  </w:style>
  <w:style w:type="character" w:customStyle="1" w:styleId="HeaderChar">
    <w:name w:val="Header Char"/>
    <w:link w:val="Header"/>
    <w:uiPriority w:val="99"/>
    <w:rsid w:val="0091431E"/>
    <w:rPr>
      <w:sz w:val="24"/>
      <w:szCs w:val="24"/>
      <w:lang w:val="it-IT" w:eastAsia="en-US"/>
    </w:rPr>
  </w:style>
  <w:style w:type="paragraph" w:styleId="Footer">
    <w:name w:val="footer"/>
    <w:basedOn w:val="Normal"/>
    <w:link w:val="FooterChar"/>
    <w:uiPriority w:val="99"/>
    <w:unhideWhenUsed/>
    <w:rsid w:val="0091431E"/>
    <w:pPr>
      <w:tabs>
        <w:tab w:val="center" w:pos="4513"/>
        <w:tab w:val="right" w:pos="9026"/>
      </w:tabs>
    </w:pPr>
  </w:style>
  <w:style w:type="character" w:customStyle="1" w:styleId="FooterChar">
    <w:name w:val="Footer Char"/>
    <w:link w:val="Footer"/>
    <w:uiPriority w:val="99"/>
    <w:rsid w:val="0091431E"/>
    <w:rPr>
      <w:sz w:val="24"/>
      <w:szCs w:val="24"/>
      <w:lang w:val="it-IT" w:eastAsia="en-US"/>
    </w:rPr>
  </w:style>
  <w:style w:type="character" w:customStyle="1" w:styleId="highlight">
    <w:name w:val="highlight"/>
    <w:rsid w:val="00896D7C"/>
  </w:style>
  <w:style w:type="character" w:styleId="Hyperlink">
    <w:name w:val="Hyperlink"/>
    <w:uiPriority w:val="99"/>
    <w:unhideWhenUsed/>
    <w:rsid w:val="00321781"/>
    <w:rPr>
      <w:color w:val="0563C1"/>
      <w:u w:val="single"/>
    </w:rPr>
  </w:style>
  <w:style w:type="character" w:customStyle="1" w:styleId="ListParagraphChar">
    <w:name w:val="List Paragraph Char"/>
    <w:aliases w:val="List Paragraph (numbered (a)) Char,Normal List Char,Endnote Char,Indent Char,Paragraph Char,Citation List Char,Normal bullet 2 Char,Resume Title Char,Paragraphe de liste PBLH Char,Bullet list Char,List Paragraph Char Char Char"/>
    <w:link w:val="ListParagraph"/>
    <w:uiPriority w:val="34"/>
    <w:qFormat/>
    <w:locked/>
    <w:rsid w:val="00BE34F2"/>
    <w:rPr>
      <w:sz w:val="24"/>
      <w:szCs w:val="24"/>
      <w:lang w:val="sr-Cyrl-R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AAB2B-A5AE-45B9-9D1C-BA47B1E57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7706</Words>
  <Characters>43927</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2021-10-21T14:26:00Z</dcterms:created>
  <dcterms:modified xsi:type="dcterms:W3CDTF">2021-10-21T14:26:00Z</dcterms:modified>
</cp:coreProperties>
</file>