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871717" w14:textId="7AD2934F" w:rsidR="00994A81" w:rsidRPr="009C66A9" w:rsidRDefault="00994A81" w:rsidP="004F758B">
      <w:pPr>
        <w:spacing w:after="0" w:line="240" w:lineRule="auto"/>
        <w:ind w:right="4" w:firstLine="720"/>
        <w:jc w:val="both"/>
        <w:rPr>
          <w:rFonts w:ascii="Times New Roman" w:eastAsia="Times New Roman" w:hAnsi="Times New Roman"/>
          <w:color w:val="000000" w:themeColor="text1"/>
          <w:sz w:val="24"/>
          <w:szCs w:val="24"/>
          <w:lang w:val="sr-Cyrl-CS"/>
        </w:rPr>
      </w:pPr>
      <w:r w:rsidRPr="009C66A9">
        <w:rPr>
          <w:rFonts w:ascii="Times New Roman" w:eastAsia="Times New Roman" w:hAnsi="Times New Roman"/>
          <w:color w:val="000000" w:themeColor="text1"/>
          <w:sz w:val="24"/>
          <w:szCs w:val="24"/>
          <w:lang w:val="sr-Cyrl-CS"/>
        </w:rPr>
        <w:t>На основу члана 35. став 2. Закона о планирању и изградњи („Службени гласник РС”, бр. 72/09, 81/09 – исправка, 64/10 – УС, 24/11, 121/12, 42/13 – УС, 50/13 – УС, 98/13 – УС, 132/14, 145/14, 83/18, 31/19</w:t>
      </w:r>
      <w:r w:rsidR="008A75AA" w:rsidRPr="009C66A9">
        <w:rPr>
          <w:rFonts w:ascii="Times New Roman" w:eastAsia="Times New Roman" w:hAnsi="Times New Roman"/>
          <w:color w:val="000000" w:themeColor="text1"/>
          <w:sz w:val="24"/>
          <w:szCs w:val="24"/>
          <w:lang w:val="sr-Cyrl-CS"/>
        </w:rPr>
        <w:t>,</w:t>
      </w:r>
      <w:r w:rsidRPr="009C66A9">
        <w:rPr>
          <w:rFonts w:ascii="Times New Roman" w:eastAsia="Times New Roman" w:hAnsi="Times New Roman"/>
          <w:color w:val="000000" w:themeColor="text1"/>
          <w:sz w:val="24"/>
          <w:szCs w:val="24"/>
          <w:lang w:val="sr-Cyrl-CS"/>
        </w:rPr>
        <w:t xml:space="preserve"> 37/19 – др.</w:t>
      </w:r>
      <w:r w:rsidR="008A75AA" w:rsidRPr="009C66A9">
        <w:rPr>
          <w:rFonts w:ascii="Times New Roman" w:eastAsia="Times New Roman" w:hAnsi="Times New Roman"/>
          <w:color w:val="000000" w:themeColor="text1"/>
          <w:sz w:val="24"/>
          <w:szCs w:val="24"/>
          <w:lang w:val="sr-Cyrl-CS"/>
        </w:rPr>
        <w:t xml:space="preserve"> </w:t>
      </w:r>
      <w:r w:rsidRPr="009C66A9">
        <w:rPr>
          <w:rFonts w:ascii="Times New Roman" w:eastAsia="Times New Roman" w:hAnsi="Times New Roman"/>
          <w:color w:val="000000" w:themeColor="text1"/>
          <w:sz w:val="24"/>
          <w:szCs w:val="24"/>
          <w:lang w:val="sr-Cyrl-CS"/>
        </w:rPr>
        <w:t>закон, 9/20 и 52/21) и члана 42. став 1. Закона о Влади („Службени гласник РС”, бр. 55/05, 71/05 – исправка, 101/07, 65/08, 16/11, 68/12 – УС, 72/12, 7/14 – УС, 44/14 и 30/18 – др.</w:t>
      </w:r>
      <w:r w:rsidR="004E26CB" w:rsidRPr="009C66A9">
        <w:rPr>
          <w:rFonts w:ascii="Times New Roman" w:eastAsia="Times New Roman" w:hAnsi="Times New Roman"/>
          <w:color w:val="000000" w:themeColor="text1"/>
          <w:sz w:val="24"/>
          <w:szCs w:val="24"/>
          <w:lang w:val="sr-Cyrl-CS"/>
        </w:rPr>
        <w:t xml:space="preserve"> </w:t>
      </w:r>
      <w:r w:rsidRPr="009C66A9">
        <w:rPr>
          <w:rFonts w:ascii="Times New Roman" w:eastAsia="Times New Roman" w:hAnsi="Times New Roman"/>
          <w:color w:val="000000" w:themeColor="text1"/>
          <w:sz w:val="24"/>
          <w:szCs w:val="24"/>
          <w:lang w:val="sr-Cyrl-CS"/>
        </w:rPr>
        <w:t>закон),</w:t>
      </w:r>
    </w:p>
    <w:p w14:paraId="168DCB17" w14:textId="77777777" w:rsidR="00994A81" w:rsidRPr="009C66A9" w:rsidRDefault="00994A81" w:rsidP="00994A81">
      <w:pPr>
        <w:spacing w:after="0" w:line="240" w:lineRule="auto"/>
        <w:ind w:right="4"/>
        <w:rPr>
          <w:rFonts w:ascii="Times New Roman" w:eastAsia="Times New Roman" w:hAnsi="Times New Roman"/>
          <w:color w:val="000000" w:themeColor="text1"/>
          <w:sz w:val="24"/>
          <w:szCs w:val="24"/>
          <w:lang w:val="sr-Cyrl-CS"/>
        </w:rPr>
      </w:pPr>
    </w:p>
    <w:p w14:paraId="58B4DCE3" w14:textId="77777777" w:rsidR="00994A81" w:rsidRPr="009C66A9" w:rsidRDefault="00994A81" w:rsidP="00994A81">
      <w:pPr>
        <w:spacing w:after="0" w:line="240" w:lineRule="auto"/>
        <w:ind w:right="4" w:firstLine="720"/>
        <w:jc w:val="both"/>
        <w:rPr>
          <w:rFonts w:ascii="Times New Roman" w:eastAsia="Times New Roman" w:hAnsi="Times New Roman"/>
          <w:color w:val="000000" w:themeColor="text1"/>
          <w:sz w:val="24"/>
          <w:szCs w:val="24"/>
          <w:lang w:val="sr-Cyrl-CS"/>
        </w:rPr>
      </w:pPr>
      <w:r w:rsidRPr="009C66A9">
        <w:rPr>
          <w:rFonts w:ascii="Times New Roman" w:eastAsia="Times New Roman" w:hAnsi="Times New Roman"/>
          <w:color w:val="000000" w:themeColor="text1"/>
          <w:sz w:val="24"/>
          <w:szCs w:val="24"/>
          <w:lang w:val="sr-Cyrl-CS"/>
        </w:rPr>
        <w:t>Влада доноси</w:t>
      </w:r>
    </w:p>
    <w:p w14:paraId="2D8ADEC3" w14:textId="77777777" w:rsidR="00994A81" w:rsidRPr="009C66A9" w:rsidRDefault="00994A81" w:rsidP="00994A81">
      <w:pPr>
        <w:spacing w:after="0" w:line="240" w:lineRule="auto"/>
        <w:ind w:right="4"/>
        <w:rPr>
          <w:rFonts w:ascii="Times New Roman" w:eastAsia="Times New Roman" w:hAnsi="Times New Roman"/>
          <w:color w:val="000000" w:themeColor="text1"/>
          <w:sz w:val="24"/>
          <w:szCs w:val="24"/>
          <w:lang w:val="sr-Cyrl-CS"/>
        </w:rPr>
      </w:pPr>
    </w:p>
    <w:p w14:paraId="4390A0B4" w14:textId="77777777" w:rsidR="00994A81" w:rsidRPr="009C66A9" w:rsidRDefault="00994A81" w:rsidP="00994A81">
      <w:pPr>
        <w:spacing w:after="0" w:line="240" w:lineRule="auto"/>
        <w:ind w:right="4"/>
        <w:rPr>
          <w:rFonts w:ascii="Times New Roman" w:eastAsia="Times New Roman" w:hAnsi="Times New Roman"/>
          <w:color w:val="000000" w:themeColor="text1"/>
          <w:sz w:val="24"/>
          <w:szCs w:val="24"/>
          <w:lang w:val="sr-Cyrl-CS"/>
        </w:rPr>
      </w:pPr>
    </w:p>
    <w:p w14:paraId="1E71E645" w14:textId="77777777" w:rsidR="00994A81" w:rsidRPr="009C66A9" w:rsidRDefault="00994A81" w:rsidP="00994A81">
      <w:pPr>
        <w:keepNext/>
        <w:spacing w:after="60" w:line="240" w:lineRule="auto"/>
        <w:ind w:right="4"/>
        <w:jc w:val="center"/>
        <w:outlineLvl w:val="0"/>
        <w:rPr>
          <w:rFonts w:ascii="Times New Roman" w:eastAsia="Times New Roman" w:hAnsi="Times New Roman"/>
          <w:color w:val="000000" w:themeColor="text1"/>
          <w:sz w:val="24"/>
          <w:szCs w:val="24"/>
          <w:lang w:val="sr-Cyrl-CS"/>
        </w:rPr>
      </w:pPr>
      <w:r w:rsidRPr="009C66A9">
        <w:rPr>
          <w:rFonts w:ascii="Times New Roman" w:eastAsia="Times New Roman" w:hAnsi="Times New Roman"/>
          <w:color w:val="000000" w:themeColor="text1"/>
          <w:sz w:val="24"/>
          <w:szCs w:val="24"/>
          <w:lang w:val="sr-Cyrl-CS"/>
        </w:rPr>
        <w:t>У Р Е Д Б У</w:t>
      </w:r>
    </w:p>
    <w:p w14:paraId="129BA67B" w14:textId="77777777" w:rsidR="00994A81" w:rsidRPr="009C66A9" w:rsidRDefault="00994A81" w:rsidP="00994A81">
      <w:pPr>
        <w:spacing w:after="0" w:line="240" w:lineRule="auto"/>
        <w:ind w:right="4"/>
        <w:jc w:val="center"/>
        <w:rPr>
          <w:rFonts w:ascii="Times New Roman" w:eastAsia="Times New Roman" w:hAnsi="Times New Roman"/>
          <w:color w:val="000000" w:themeColor="text1"/>
          <w:sz w:val="24"/>
          <w:szCs w:val="24"/>
          <w:lang w:val="sr-Cyrl-CS"/>
        </w:rPr>
      </w:pPr>
      <w:r w:rsidRPr="009C66A9">
        <w:rPr>
          <w:rFonts w:ascii="Times New Roman" w:eastAsia="Times New Roman" w:hAnsi="Times New Roman"/>
          <w:color w:val="000000" w:themeColor="text1"/>
          <w:sz w:val="24"/>
          <w:szCs w:val="24"/>
          <w:lang w:val="sr-Cyrl-CS"/>
        </w:rPr>
        <w:t xml:space="preserve">О ИЗМЕНАМА И ДОПУНАМА УРЕДБЕ О УТВРЂИВАЊУ ПРОСТОРНОГ ПЛАНА ПОДРУЧЈА ИНФРАСТРУКТУРНОГ КОРИДОРА </w:t>
      </w:r>
    </w:p>
    <w:p w14:paraId="278A1F3B" w14:textId="666AE097" w:rsidR="00F84D26" w:rsidRPr="009C66A9" w:rsidRDefault="00994A81" w:rsidP="00994A81">
      <w:pPr>
        <w:spacing w:after="0" w:line="240" w:lineRule="auto"/>
        <w:ind w:right="4"/>
        <w:jc w:val="center"/>
        <w:rPr>
          <w:rFonts w:ascii="Times New Roman" w:hAnsi="Times New Roman"/>
          <w:bCs/>
          <w:color w:val="000000" w:themeColor="text1"/>
          <w:spacing w:val="-4"/>
          <w:sz w:val="24"/>
          <w:szCs w:val="24"/>
          <w:lang w:val="sr-Cyrl-CS"/>
        </w:rPr>
      </w:pPr>
      <w:r w:rsidRPr="009C66A9">
        <w:rPr>
          <w:rFonts w:ascii="Times New Roman" w:hAnsi="Times New Roman"/>
          <w:bCs/>
          <w:color w:val="000000" w:themeColor="text1"/>
          <w:spacing w:val="-4"/>
          <w:sz w:val="24"/>
          <w:szCs w:val="24"/>
          <w:lang w:val="sr-Cyrl-CS"/>
        </w:rPr>
        <w:t xml:space="preserve">НИШ – ГРАНИЦА </w:t>
      </w:r>
      <w:r w:rsidR="00AA45BA" w:rsidRPr="009C66A9">
        <w:rPr>
          <w:rFonts w:ascii="Times New Roman" w:hAnsi="Times New Roman"/>
          <w:bCs/>
          <w:color w:val="000000" w:themeColor="text1"/>
          <w:spacing w:val="-4"/>
          <w:sz w:val="24"/>
          <w:szCs w:val="24"/>
          <w:lang w:val="sr-Cyrl-CS"/>
        </w:rPr>
        <w:t xml:space="preserve">РЕПУБЛИКЕ </w:t>
      </w:r>
      <w:r w:rsidRPr="009C66A9">
        <w:rPr>
          <w:rFonts w:ascii="Times New Roman" w:hAnsi="Times New Roman"/>
          <w:bCs/>
          <w:color w:val="000000" w:themeColor="text1"/>
          <w:spacing w:val="-4"/>
          <w:sz w:val="24"/>
          <w:szCs w:val="24"/>
          <w:lang w:val="sr-Cyrl-CS"/>
        </w:rPr>
        <w:t>МАКЕДОНИЈЕ</w:t>
      </w:r>
    </w:p>
    <w:p w14:paraId="7061AB4B" w14:textId="761076E7" w:rsidR="00994A81" w:rsidRPr="009C66A9" w:rsidRDefault="00994A81" w:rsidP="00994A81">
      <w:pPr>
        <w:spacing w:after="0" w:line="240" w:lineRule="auto"/>
        <w:ind w:right="4"/>
        <w:jc w:val="center"/>
        <w:rPr>
          <w:rFonts w:ascii="Times New Roman" w:hAnsi="Times New Roman"/>
          <w:bCs/>
          <w:color w:val="000000" w:themeColor="text1"/>
          <w:spacing w:val="-4"/>
          <w:sz w:val="24"/>
          <w:szCs w:val="24"/>
          <w:lang w:val="sr-Cyrl-CS"/>
        </w:rPr>
      </w:pPr>
    </w:p>
    <w:p w14:paraId="2AD72FE6" w14:textId="77777777" w:rsidR="00584A7E" w:rsidRPr="009C66A9" w:rsidRDefault="00584A7E" w:rsidP="00584A7E">
      <w:pPr>
        <w:spacing w:after="0" w:line="240" w:lineRule="auto"/>
        <w:ind w:right="4"/>
        <w:jc w:val="center"/>
        <w:rPr>
          <w:rFonts w:ascii="Times New Roman" w:hAnsi="Times New Roman"/>
          <w:bCs/>
          <w:color w:val="000000" w:themeColor="text1"/>
          <w:spacing w:val="-4"/>
          <w:sz w:val="24"/>
          <w:szCs w:val="24"/>
          <w:lang w:val="sr-Cyrl-CS"/>
        </w:rPr>
      </w:pPr>
      <w:r w:rsidRPr="009C66A9">
        <w:rPr>
          <w:rFonts w:ascii="Times New Roman" w:hAnsi="Times New Roman"/>
          <w:bCs/>
          <w:color w:val="000000" w:themeColor="text1"/>
          <w:spacing w:val="-4"/>
          <w:sz w:val="24"/>
          <w:szCs w:val="24"/>
          <w:lang w:val="sr-Cyrl-CS"/>
        </w:rPr>
        <w:t>Члан 1.</w:t>
      </w:r>
    </w:p>
    <w:p w14:paraId="681A1DB8" w14:textId="5446589F" w:rsidR="00994A81" w:rsidRPr="009C66A9" w:rsidRDefault="00D05105" w:rsidP="004E26CB">
      <w:pPr>
        <w:spacing w:after="0" w:line="240" w:lineRule="auto"/>
        <w:ind w:right="4" w:firstLine="709"/>
        <w:jc w:val="both"/>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 xml:space="preserve">У </w:t>
      </w:r>
      <w:r w:rsidR="00584A7E" w:rsidRPr="009C66A9">
        <w:rPr>
          <w:rFonts w:ascii="Times New Roman" w:eastAsia="Times New Roman" w:hAnsi="Times New Roman"/>
          <w:sz w:val="24"/>
          <w:szCs w:val="24"/>
          <w:lang w:val="sr-Cyrl-CS"/>
        </w:rPr>
        <w:t>Уредб</w:t>
      </w:r>
      <w:r w:rsidRPr="009C66A9">
        <w:rPr>
          <w:rFonts w:ascii="Times New Roman" w:eastAsia="Times New Roman" w:hAnsi="Times New Roman"/>
          <w:sz w:val="24"/>
          <w:szCs w:val="24"/>
          <w:lang w:val="sr-Cyrl-CS"/>
        </w:rPr>
        <w:t>и</w:t>
      </w:r>
      <w:r w:rsidR="00584A7E" w:rsidRPr="009C66A9">
        <w:rPr>
          <w:rFonts w:ascii="Times New Roman" w:eastAsia="Times New Roman" w:hAnsi="Times New Roman"/>
          <w:sz w:val="24"/>
          <w:szCs w:val="24"/>
          <w:lang w:val="sr-Cyrl-CS"/>
        </w:rPr>
        <w:t xml:space="preserve"> о утврђивању Просторног плана подручја инфраструктурног коридора </w:t>
      </w:r>
      <w:r w:rsidR="00584A7E" w:rsidRPr="009C66A9">
        <w:rPr>
          <w:rFonts w:ascii="Times New Roman" w:hAnsi="Times New Roman"/>
          <w:sz w:val="24"/>
          <w:szCs w:val="24"/>
          <w:lang w:val="sr-Cyrl-CS"/>
        </w:rPr>
        <w:t>Ниш-граница Републике М</w:t>
      </w:r>
      <w:r w:rsidR="00491685" w:rsidRPr="009C66A9">
        <w:rPr>
          <w:rFonts w:ascii="Times New Roman" w:hAnsi="Times New Roman"/>
          <w:sz w:val="24"/>
          <w:szCs w:val="24"/>
          <w:lang w:val="sr-Cyrl-CS"/>
        </w:rPr>
        <w:t>а</w:t>
      </w:r>
      <w:r w:rsidR="00584A7E" w:rsidRPr="009C66A9">
        <w:rPr>
          <w:rFonts w:ascii="Times New Roman" w:hAnsi="Times New Roman"/>
          <w:sz w:val="24"/>
          <w:szCs w:val="24"/>
          <w:lang w:val="sr-Cyrl-CS"/>
        </w:rPr>
        <w:t xml:space="preserve">кедоније („Службени гласник РС”, бр. 77/02, 127/14 и 102/17 </w:t>
      </w:r>
      <w:r w:rsidR="004C2B7C" w:rsidRPr="009C66A9">
        <w:rPr>
          <w:rFonts w:ascii="Times New Roman" w:hAnsi="Times New Roman"/>
          <w:sz w:val="24"/>
          <w:szCs w:val="24"/>
          <w:lang w:val="sr-Cyrl-CS"/>
        </w:rPr>
        <w:t>–</w:t>
      </w:r>
      <w:r w:rsidR="00DD202C" w:rsidRPr="009C66A9">
        <w:rPr>
          <w:rFonts w:ascii="Times New Roman" w:hAnsi="Times New Roman"/>
          <w:sz w:val="24"/>
          <w:szCs w:val="24"/>
          <w:lang w:val="sr-Cyrl-CS"/>
        </w:rPr>
        <w:t xml:space="preserve"> </w:t>
      </w:r>
      <w:r w:rsidR="004C2B7C" w:rsidRPr="009C66A9">
        <w:rPr>
          <w:rFonts w:ascii="Times New Roman" w:hAnsi="Times New Roman"/>
          <w:sz w:val="24"/>
          <w:szCs w:val="24"/>
          <w:lang w:val="sr-Cyrl-CS"/>
        </w:rPr>
        <w:t>др.</w:t>
      </w:r>
      <w:r w:rsidR="00584A7E" w:rsidRPr="009C66A9">
        <w:rPr>
          <w:rFonts w:ascii="Times New Roman" w:hAnsi="Times New Roman"/>
          <w:sz w:val="24"/>
          <w:szCs w:val="24"/>
          <w:lang w:val="sr-Cyrl-CS"/>
        </w:rPr>
        <w:t xml:space="preserve"> уредба)</w:t>
      </w:r>
      <w:r w:rsidRPr="009C66A9">
        <w:rPr>
          <w:rFonts w:ascii="Times New Roman" w:hAnsi="Times New Roman"/>
          <w:sz w:val="24"/>
          <w:szCs w:val="24"/>
          <w:lang w:val="sr-Cyrl-CS"/>
        </w:rPr>
        <w:t>, у  називу и члану 1. став 1. речи:</w:t>
      </w:r>
      <w:r w:rsidR="00AC11F5" w:rsidRPr="009C66A9">
        <w:rPr>
          <w:rFonts w:ascii="Times New Roman" w:hAnsi="Times New Roman"/>
          <w:sz w:val="24"/>
          <w:szCs w:val="24"/>
          <w:lang w:val="sr-Cyrl-CS"/>
        </w:rPr>
        <w:t xml:space="preserve"> </w:t>
      </w:r>
      <w:r w:rsidR="00994A81" w:rsidRPr="009C66A9">
        <w:rPr>
          <w:rFonts w:ascii="Times New Roman" w:eastAsia="Times New Roman" w:hAnsi="Times New Roman"/>
          <w:sz w:val="24"/>
          <w:szCs w:val="24"/>
          <w:lang w:val="sr-Cyrl-CS"/>
        </w:rPr>
        <w:t>„Републике Македоније</w:t>
      </w:r>
      <w:r w:rsidR="00AA45BA" w:rsidRPr="009C66A9">
        <w:rPr>
          <w:rFonts w:ascii="Times New Roman" w:eastAsia="Times New Roman" w:hAnsi="Times New Roman"/>
          <w:sz w:val="24"/>
          <w:szCs w:val="24"/>
          <w:lang w:val="sr-Cyrl-CS"/>
        </w:rPr>
        <w:t>” замењују се речима</w:t>
      </w:r>
      <w:r w:rsidR="00AC450F" w:rsidRPr="009C66A9">
        <w:rPr>
          <w:rFonts w:ascii="Times New Roman" w:eastAsia="Times New Roman" w:hAnsi="Times New Roman"/>
          <w:sz w:val="24"/>
          <w:szCs w:val="24"/>
          <w:lang w:val="sr-Cyrl-CS"/>
        </w:rPr>
        <w:t>:</w:t>
      </w:r>
      <w:r w:rsidR="007C37CD" w:rsidRPr="009C66A9">
        <w:rPr>
          <w:rFonts w:ascii="Times New Roman" w:eastAsia="Times New Roman" w:hAnsi="Times New Roman"/>
          <w:sz w:val="24"/>
          <w:szCs w:val="24"/>
          <w:lang w:val="sr-Cyrl-CS"/>
        </w:rPr>
        <w:t xml:space="preserve"> </w:t>
      </w:r>
      <w:r w:rsidR="00AA45BA" w:rsidRPr="009C66A9">
        <w:rPr>
          <w:rFonts w:ascii="Times New Roman" w:eastAsia="Times New Roman" w:hAnsi="Times New Roman"/>
          <w:sz w:val="24"/>
          <w:szCs w:val="24"/>
          <w:lang w:val="sr-Cyrl-CS"/>
        </w:rPr>
        <w:t>„Републике Северне Македоније”.</w:t>
      </w:r>
    </w:p>
    <w:p w14:paraId="0D259497" w14:textId="77777777" w:rsidR="00A046B4" w:rsidRPr="009C66A9" w:rsidRDefault="00A046B4" w:rsidP="00D27C2C">
      <w:pPr>
        <w:spacing w:after="0" w:line="240" w:lineRule="auto"/>
        <w:ind w:right="4"/>
        <w:jc w:val="center"/>
        <w:rPr>
          <w:rFonts w:ascii="Times New Roman" w:eastAsia="Times New Roman" w:hAnsi="Times New Roman"/>
          <w:sz w:val="24"/>
          <w:szCs w:val="24"/>
          <w:lang w:val="sr-Cyrl-CS"/>
        </w:rPr>
      </w:pPr>
    </w:p>
    <w:p w14:paraId="3216CF73" w14:textId="7EF3E780" w:rsidR="00D27C2C" w:rsidRPr="009C66A9" w:rsidRDefault="00D27C2C" w:rsidP="00D27C2C">
      <w:pPr>
        <w:spacing w:after="0" w:line="240" w:lineRule="auto"/>
        <w:ind w:right="4"/>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 xml:space="preserve">Члан </w:t>
      </w:r>
      <w:r w:rsidR="009F7F2C" w:rsidRPr="009C66A9">
        <w:rPr>
          <w:rFonts w:ascii="Times New Roman" w:eastAsia="Times New Roman" w:hAnsi="Times New Roman"/>
          <w:sz w:val="24"/>
          <w:szCs w:val="24"/>
          <w:lang w:val="sr-Cyrl-CS"/>
        </w:rPr>
        <w:t>2</w:t>
      </w:r>
      <w:r w:rsidRPr="009C66A9">
        <w:rPr>
          <w:rFonts w:ascii="Times New Roman" w:eastAsia="Times New Roman" w:hAnsi="Times New Roman"/>
          <w:sz w:val="24"/>
          <w:szCs w:val="24"/>
          <w:lang w:val="sr-Cyrl-CS"/>
        </w:rPr>
        <w:t>.</w:t>
      </w:r>
    </w:p>
    <w:p w14:paraId="67AB81FD" w14:textId="6E0508EA" w:rsidR="00D27C2C" w:rsidRPr="009C66A9" w:rsidRDefault="00142E72" w:rsidP="00AA45BA">
      <w:pPr>
        <w:spacing w:after="0" w:line="240" w:lineRule="auto"/>
        <w:ind w:right="4" w:firstLine="720"/>
        <w:jc w:val="both"/>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У члану 5</w:t>
      </w:r>
      <w:r w:rsidR="00990816" w:rsidRPr="009C66A9">
        <w:rPr>
          <w:rFonts w:ascii="Times New Roman" w:eastAsia="Times New Roman" w:hAnsi="Times New Roman"/>
          <w:sz w:val="24"/>
          <w:szCs w:val="24"/>
          <w:lang w:val="sr-Cyrl-CS"/>
        </w:rPr>
        <w:t>.</w:t>
      </w:r>
      <w:r w:rsidRPr="009C66A9">
        <w:rPr>
          <w:rFonts w:ascii="Times New Roman" w:eastAsia="Times New Roman" w:hAnsi="Times New Roman"/>
          <w:sz w:val="24"/>
          <w:szCs w:val="24"/>
          <w:lang w:val="sr-Cyrl-CS"/>
        </w:rPr>
        <w:t xml:space="preserve"> став 1. мења се и гласи:</w:t>
      </w:r>
    </w:p>
    <w:p w14:paraId="019A394B" w14:textId="43EA57E4" w:rsidR="00142E72" w:rsidRPr="009C66A9" w:rsidRDefault="00142E72" w:rsidP="00AA45BA">
      <w:pPr>
        <w:spacing w:after="0" w:line="240" w:lineRule="auto"/>
        <w:ind w:right="4" w:firstLine="720"/>
        <w:jc w:val="both"/>
        <w:rPr>
          <w:rFonts w:ascii="Times New Roman" w:hAnsi="Times New Roman"/>
          <w:sz w:val="24"/>
          <w:szCs w:val="24"/>
          <w:lang w:val="sr-Cyrl-CS"/>
        </w:rPr>
      </w:pPr>
      <w:r w:rsidRPr="009C66A9">
        <w:rPr>
          <w:rFonts w:ascii="Times New Roman" w:hAnsi="Times New Roman"/>
          <w:sz w:val="24"/>
          <w:szCs w:val="24"/>
          <w:lang w:val="sr-Cyrl-CS"/>
        </w:rPr>
        <w:t>„Графички прикази из члана 3. став 2. ове уредбе чувају се трајно у Влади (један комплет), Министарству грађевинарства, саобраћаја и инфраструктуре (два комплета), скупштинама градова Ниша, Врања и Лесковца</w:t>
      </w:r>
      <w:r w:rsidR="00A046B4" w:rsidRPr="009C66A9">
        <w:rPr>
          <w:rFonts w:ascii="Times New Roman" w:hAnsi="Times New Roman"/>
          <w:sz w:val="24"/>
          <w:szCs w:val="24"/>
          <w:lang w:val="sr-Cyrl-CS"/>
        </w:rPr>
        <w:t xml:space="preserve"> (по један комплет)</w:t>
      </w:r>
      <w:r w:rsidRPr="009C66A9">
        <w:rPr>
          <w:rFonts w:ascii="Times New Roman" w:hAnsi="Times New Roman"/>
          <w:sz w:val="24"/>
          <w:szCs w:val="24"/>
          <w:lang w:val="sr-Cyrl-CS"/>
        </w:rPr>
        <w:t>, скупштинама општина Мерошина, Дољевац, Гаџин Хан, Власотинце, Владичин Хан,</w:t>
      </w:r>
      <w:r w:rsidR="00A046B4" w:rsidRPr="009C66A9">
        <w:rPr>
          <w:rFonts w:ascii="Times New Roman" w:hAnsi="Times New Roman"/>
          <w:sz w:val="24"/>
          <w:szCs w:val="24"/>
          <w:lang w:val="sr-Cyrl-CS"/>
        </w:rPr>
        <w:t xml:space="preserve"> </w:t>
      </w:r>
      <w:r w:rsidRPr="009C66A9">
        <w:rPr>
          <w:rFonts w:ascii="Times New Roman" w:hAnsi="Times New Roman"/>
          <w:sz w:val="24"/>
          <w:szCs w:val="24"/>
          <w:lang w:val="sr-Cyrl-CS"/>
        </w:rPr>
        <w:t xml:space="preserve">Бујановац и Прешево (по један комплет) и у Јавном предузећу „Путеви Србије” </w:t>
      </w:r>
      <w:r w:rsidR="00990816" w:rsidRPr="009C66A9">
        <w:rPr>
          <w:rFonts w:ascii="Times New Roman" w:hAnsi="Times New Roman"/>
          <w:sz w:val="24"/>
          <w:szCs w:val="24"/>
          <w:lang w:val="sr-Cyrl-CS"/>
        </w:rPr>
        <w:t xml:space="preserve">Београд </w:t>
      </w:r>
      <w:r w:rsidRPr="009C66A9">
        <w:rPr>
          <w:rFonts w:ascii="Times New Roman" w:hAnsi="Times New Roman"/>
          <w:sz w:val="24"/>
          <w:szCs w:val="24"/>
          <w:lang w:val="sr-Cyrl-CS"/>
        </w:rPr>
        <w:t>(један комплет).</w:t>
      </w:r>
      <w:r w:rsidR="00A046B4" w:rsidRPr="009C66A9">
        <w:rPr>
          <w:rFonts w:ascii="Times New Roman" w:hAnsi="Times New Roman"/>
          <w:sz w:val="24"/>
          <w:szCs w:val="24"/>
          <w:lang w:val="sr-Cyrl-CS"/>
        </w:rPr>
        <w:t>”</w:t>
      </w:r>
    </w:p>
    <w:p w14:paraId="349EEA5C" w14:textId="77777777" w:rsidR="00A046B4" w:rsidRPr="009C66A9" w:rsidRDefault="00A046B4" w:rsidP="00994A81">
      <w:pPr>
        <w:spacing w:after="0" w:line="240" w:lineRule="auto"/>
        <w:ind w:right="4"/>
        <w:jc w:val="center"/>
        <w:rPr>
          <w:rFonts w:ascii="Times New Roman" w:hAnsi="Times New Roman"/>
          <w:sz w:val="24"/>
          <w:szCs w:val="24"/>
          <w:lang w:val="sr-Cyrl-CS"/>
        </w:rPr>
      </w:pPr>
    </w:p>
    <w:p w14:paraId="773F0CA9" w14:textId="5233FD1B" w:rsidR="00994A81" w:rsidRPr="009C66A9" w:rsidRDefault="00AC11F5" w:rsidP="00994A81">
      <w:pPr>
        <w:spacing w:after="0" w:line="240" w:lineRule="auto"/>
        <w:ind w:right="4"/>
        <w:jc w:val="center"/>
        <w:rPr>
          <w:rFonts w:ascii="Times New Roman" w:hAnsi="Times New Roman"/>
          <w:sz w:val="24"/>
          <w:szCs w:val="24"/>
          <w:lang w:val="sr-Cyrl-CS"/>
        </w:rPr>
      </w:pPr>
      <w:r w:rsidRPr="009C66A9">
        <w:rPr>
          <w:rFonts w:ascii="Times New Roman" w:hAnsi="Times New Roman"/>
          <w:sz w:val="24"/>
          <w:szCs w:val="24"/>
          <w:lang w:val="sr-Cyrl-CS"/>
        </w:rPr>
        <w:t xml:space="preserve">Члан </w:t>
      </w:r>
      <w:r w:rsidR="009F7F2C" w:rsidRPr="009C66A9">
        <w:rPr>
          <w:rFonts w:ascii="Times New Roman" w:hAnsi="Times New Roman"/>
          <w:sz w:val="24"/>
          <w:szCs w:val="24"/>
          <w:lang w:val="sr-Cyrl-CS"/>
        </w:rPr>
        <w:t>3</w:t>
      </w:r>
      <w:r w:rsidR="00994A81" w:rsidRPr="009C66A9">
        <w:rPr>
          <w:rFonts w:ascii="Times New Roman" w:hAnsi="Times New Roman"/>
          <w:sz w:val="24"/>
          <w:szCs w:val="24"/>
          <w:lang w:val="sr-Cyrl-CS"/>
        </w:rPr>
        <w:t>.</w:t>
      </w:r>
    </w:p>
    <w:p w14:paraId="73EFF3AD" w14:textId="6CA083B2" w:rsidR="00AA45BA" w:rsidRPr="009C66A9" w:rsidRDefault="00D27C2C" w:rsidP="00D27C2C">
      <w:pPr>
        <w:spacing w:after="0" w:line="240" w:lineRule="auto"/>
        <w:ind w:right="4" w:firstLine="720"/>
        <w:rPr>
          <w:rFonts w:ascii="Times New Roman" w:hAnsi="Times New Roman"/>
          <w:sz w:val="24"/>
          <w:szCs w:val="24"/>
          <w:lang w:val="sr-Cyrl-CS"/>
        </w:rPr>
      </w:pPr>
      <w:r w:rsidRPr="009C66A9">
        <w:rPr>
          <w:rFonts w:ascii="Times New Roman" w:hAnsi="Times New Roman"/>
          <w:sz w:val="24"/>
          <w:szCs w:val="24"/>
          <w:lang w:val="sr-Cyrl-CS"/>
        </w:rPr>
        <w:t>Члан 6. мења се и гласи:</w:t>
      </w:r>
    </w:p>
    <w:p w14:paraId="64E93BD9" w14:textId="39F7ED84" w:rsidR="00D27C2C" w:rsidRPr="009C66A9" w:rsidRDefault="00D27C2C" w:rsidP="00142E72">
      <w:pPr>
        <w:spacing w:after="0" w:line="240" w:lineRule="auto"/>
        <w:ind w:right="4"/>
        <w:jc w:val="center"/>
        <w:rPr>
          <w:rFonts w:ascii="Times New Roman" w:hAnsi="Times New Roman"/>
          <w:sz w:val="24"/>
          <w:szCs w:val="24"/>
          <w:lang w:val="sr-Cyrl-CS"/>
        </w:rPr>
      </w:pPr>
      <w:r w:rsidRPr="009C66A9">
        <w:rPr>
          <w:rFonts w:ascii="Times New Roman" w:hAnsi="Times New Roman"/>
          <w:sz w:val="24"/>
          <w:szCs w:val="24"/>
          <w:lang w:val="sr-Cyrl-CS"/>
        </w:rPr>
        <w:t>„Члан 6.</w:t>
      </w:r>
    </w:p>
    <w:p w14:paraId="71C0EF0B" w14:textId="2EB32DBD" w:rsidR="00D27C2C" w:rsidRPr="009C66A9" w:rsidRDefault="00D27C2C" w:rsidP="00D27C2C">
      <w:pPr>
        <w:spacing w:after="0" w:line="240" w:lineRule="auto"/>
        <w:ind w:right="4" w:firstLine="720"/>
        <w:jc w:val="both"/>
        <w:rPr>
          <w:rFonts w:ascii="Times New Roman" w:hAnsi="Times New Roman"/>
          <w:sz w:val="24"/>
          <w:szCs w:val="24"/>
          <w:lang w:val="sr-Cyrl-CS"/>
        </w:rPr>
      </w:pPr>
      <w:r w:rsidRPr="009C66A9">
        <w:rPr>
          <w:rFonts w:ascii="Times New Roman" w:hAnsi="Times New Roman"/>
          <w:sz w:val="24"/>
          <w:szCs w:val="24"/>
          <w:lang w:val="sr-Cyrl-CS"/>
        </w:rPr>
        <w:t>Просторни план је доступан заинтересованим лицима, у електронском облику, преко Централног регистра планских докумената, који води орган надлежан за послове државног премера и катастра.”</w:t>
      </w:r>
    </w:p>
    <w:p w14:paraId="05259CFA" w14:textId="566219C9" w:rsidR="00621D80" w:rsidRPr="009C66A9" w:rsidRDefault="00621D80" w:rsidP="00D035DF">
      <w:pPr>
        <w:spacing w:after="0" w:line="240" w:lineRule="auto"/>
        <w:ind w:right="4"/>
        <w:rPr>
          <w:rFonts w:ascii="Times New Roman" w:hAnsi="Times New Roman"/>
          <w:sz w:val="24"/>
          <w:szCs w:val="24"/>
          <w:lang w:val="sr-Cyrl-CS"/>
        </w:rPr>
      </w:pPr>
    </w:p>
    <w:p w14:paraId="2D015F67" w14:textId="2F81D7A4" w:rsidR="00D27C2C" w:rsidRPr="009C66A9" w:rsidRDefault="00A046B4" w:rsidP="00A046B4">
      <w:pPr>
        <w:spacing w:after="0" w:line="240" w:lineRule="auto"/>
        <w:ind w:right="4"/>
        <w:jc w:val="center"/>
        <w:rPr>
          <w:rFonts w:ascii="Times New Roman" w:hAnsi="Times New Roman"/>
          <w:sz w:val="24"/>
          <w:szCs w:val="24"/>
          <w:lang w:val="sr-Cyrl-CS"/>
        </w:rPr>
      </w:pPr>
      <w:r w:rsidRPr="009C66A9">
        <w:rPr>
          <w:rFonts w:ascii="Times New Roman" w:hAnsi="Times New Roman"/>
          <w:sz w:val="24"/>
          <w:szCs w:val="24"/>
          <w:lang w:val="sr-Cyrl-CS"/>
        </w:rPr>
        <w:t xml:space="preserve">Члан </w:t>
      </w:r>
      <w:r w:rsidR="009F7F2C" w:rsidRPr="009C66A9">
        <w:rPr>
          <w:rFonts w:ascii="Times New Roman" w:hAnsi="Times New Roman"/>
          <w:sz w:val="24"/>
          <w:szCs w:val="24"/>
          <w:lang w:val="sr-Cyrl-CS"/>
        </w:rPr>
        <w:t>4</w:t>
      </w:r>
      <w:r w:rsidRPr="009C66A9">
        <w:rPr>
          <w:rFonts w:ascii="Times New Roman" w:hAnsi="Times New Roman"/>
          <w:sz w:val="24"/>
          <w:szCs w:val="24"/>
          <w:lang w:val="sr-Cyrl-CS"/>
        </w:rPr>
        <w:t>.</w:t>
      </w:r>
    </w:p>
    <w:p w14:paraId="15CE3E16" w14:textId="50E4C566" w:rsidR="00AC450F" w:rsidRPr="009C66A9" w:rsidRDefault="008E26C0" w:rsidP="00994A81">
      <w:pPr>
        <w:spacing w:after="0" w:line="240" w:lineRule="auto"/>
        <w:ind w:firstLine="720"/>
        <w:jc w:val="both"/>
        <w:rPr>
          <w:rFonts w:ascii="Times New Roman" w:hAnsi="Times New Roman"/>
          <w:sz w:val="24"/>
          <w:szCs w:val="24"/>
          <w:lang w:val="sr-Cyrl-CS"/>
        </w:rPr>
      </w:pPr>
      <w:bookmarkStart w:id="0" w:name="_Hlk66961089"/>
      <w:r w:rsidRPr="009C66A9">
        <w:rPr>
          <w:rFonts w:ascii="Times New Roman" w:hAnsi="Times New Roman"/>
          <w:sz w:val="24"/>
          <w:szCs w:val="24"/>
          <w:lang w:val="sr-Cyrl-CS"/>
        </w:rPr>
        <w:t xml:space="preserve">У Просторном плану подручја </w:t>
      </w:r>
      <w:r w:rsidR="00994A81" w:rsidRPr="009C66A9">
        <w:rPr>
          <w:rFonts w:ascii="Times New Roman" w:hAnsi="Times New Roman"/>
          <w:sz w:val="24"/>
          <w:szCs w:val="24"/>
          <w:lang w:val="sr-Cyrl-CS"/>
        </w:rPr>
        <w:t>инфраструктурног коридора Ниш-</w:t>
      </w:r>
      <w:r w:rsidRPr="009C66A9">
        <w:rPr>
          <w:rFonts w:ascii="Times New Roman" w:hAnsi="Times New Roman"/>
          <w:sz w:val="24"/>
          <w:szCs w:val="24"/>
          <w:lang w:val="sr-Cyrl-CS"/>
        </w:rPr>
        <w:t xml:space="preserve">граница Републике Мекедоније, </w:t>
      </w:r>
      <w:r w:rsidR="00110C16" w:rsidRPr="009C66A9">
        <w:rPr>
          <w:rFonts w:ascii="Times New Roman" w:hAnsi="Times New Roman"/>
          <w:sz w:val="24"/>
          <w:szCs w:val="24"/>
          <w:lang w:val="sr-Cyrl-CS"/>
        </w:rPr>
        <w:t>у текстуалном делу, речи: „Република Македонија</w:t>
      </w:r>
      <w:r w:rsidR="00A5417D" w:rsidRPr="009C66A9">
        <w:rPr>
          <w:rFonts w:ascii="Times New Roman" w:hAnsi="Times New Roman"/>
          <w:sz w:val="24"/>
          <w:szCs w:val="24"/>
          <w:lang w:val="sr-Cyrl-CS"/>
        </w:rPr>
        <w:t>”</w:t>
      </w:r>
      <w:r w:rsidR="00110C16" w:rsidRPr="009C66A9">
        <w:rPr>
          <w:rFonts w:ascii="Times New Roman" w:hAnsi="Times New Roman"/>
          <w:sz w:val="24"/>
          <w:szCs w:val="24"/>
          <w:lang w:val="sr-Cyrl-CS"/>
        </w:rPr>
        <w:t xml:space="preserve"> у одређеном падежу замењују се речима:</w:t>
      </w:r>
      <w:r w:rsidR="00A5417D" w:rsidRPr="009C66A9">
        <w:rPr>
          <w:rFonts w:ascii="Times New Roman" w:hAnsi="Times New Roman"/>
          <w:sz w:val="24"/>
          <w:szCs w:val="24"/>
          <w:lang w:val="sr-Cyrl-CS"/>
        </w:rPr>
        <w:t xml:space="preserve"> „Република Северна Македонија” у одговарајућем падежу.</w:t>
      </w:r>
    </w:p>
    <w:p w14:paraId="7375C8F2" w14:textId="77777777" w:rsidR="006B7BA3" w:rsidRPr="009C66A9" w:rsidRDefault="006B7BA3" w:rsidP="00994A81">
      <w:pPr>
        <w:spacing w:after="0" w:line="240" w:lineRule="auto"/>
        <w:ind w:firstLine="720"/>
        <w:jc w:val="both"/>
        <w:rPr>
          <w:rFonts w:ascii="Times New Roman" w:hAnsi="Times New Roman"/>
          <w:sz w:val="24"/>
          <w:szCs w:val="24"/>
          <w:lang w:val="sr-Cyrl-CS"/>
        </w:rPr>
      </w:pPr>
    </w:p>
    <w:p w14:paraId="25E62725" w14:textId="005A43F9" w:rsidR="002D2987" w:rsidRPr="009C66A9" w:rsidRDefault="00AC450F" w:rsidP="00994A81">
      <w:pPr>
        <w:spacing w:after="0" w:line="240" w:lineRule="auto"/>
        <w:ind w:firstLine="720"/>
        <w:jc w:val="both"/>
        <w:rPr>
          <w:rFonts w:ascii="Times New Roman" w:hAnsi="Times New Roman"/>
          <w:bCs/>
          <w:sz w:val="24"/>
          <w:szCs w:val="24"/>
          <w:lang w:val="sr-Cyrl-CS"/>
        </w:rPr>
      </w:pPr>
      <w:r w:rsidRPr="009C66A9">
        <w:rPr>
          <w:rFonts w:ascii="Times New Roman" w:hAnsi="Times New Roman"/>
          <w:sz w:val="24"/>
          <w:szCs w:val="24"/>
          <w:lang w:val="sr-Cyrl-CS"/>
        </w:rPr>
        <w:t>У ГЛАВИ IV. ПОЛОЖАЈ МАГИСТРАЛНИХ ИНФРАСТРУКТУРНИХ СИСТЕМА У ИНФРАСТРУКТУРНОМ КОРИДОРУ</w:t>
      </w:r>
      <w:r w:rsidR="00110C16" w:rsidRPr="009C66A9">
        <w:rPr>
          <w:rFonts w:ascii="Times New Roman" w:hAnsi="Times New Roman"/>
          <w:sz w:val="24"/>
          <w:szCs w:val="24"/>
          <w:lang w:val="sr-Cyrl-CS"/>
        </w:rPr>
        <w:t xml:space="preserve"> (Реферална карта </w:t>
      </w:r>
      <w:r w:rsidR="00A5417D" w:rsidRPr="009C66A9">
        <w:rPr>
          <w:rFonts w:ascii="Times New Roman" w:hAnsi="Times New Roman"/>
          <w:color w:val="000000"/>
          <w:sz w:val="25"/>
          <w:szCs w:val="25"/>
          <w:shd w:val="clear" w:color="auto" w:fill="FFFFFF"/>
          <w:lang w:val="sr-Cyrl-CS"/>
        </w:rPr>
        <w:t>I</w:t>
      </w:r>
      <w:r w:rsidR="00110C16" w:rsidRPr="009C66A9">
        <w:rPr>
          <w:rFonts w:ascii="Arial" w:hAnsi="Arial" w:cs="Arial"/>
          <w:color w:val="000000"/>
          <w:sz w:val="25"/>
          <w:szCs w:val="25"/>
          <w:shd w:val="clear" w:color="auto" w:fill="FFFFFF"/>
          <w:lang w:val="sr-Cyrl-CS"/>
        </w:rPr>
        <w:t>)</w:t>
      </w:r>
      <w:r w:rsidR="00F73A2E" w:rsidRPr="009C66A9">
        <w:rPr>
          <w:rFonts w:ascii="Times New Roman" w:hAnsi="Times New Roman"/>
          <w:sz w:val="24"/>
          <w:szCs w:val="24"/>
          <w:lang w:val="sr-Cyrl-CS"/>
        </w:rPr>
        <w:t xml:space="preserve">,  </w:t>
      </w:r>
      <w:r w:rsidR="008E26C0" w:rsidRPr="009C66A9">
        <w:rPr>
          <w:rFonts w:ascii="Times New Roman" w:hAnsi="Times New Roman"/>
          <w:sz w:val="24"/>
          <w:szCs w:val="24"/>
          <w:lang w:val="sr-Cyrl-CS"/>
        </w:rPr>
        <w:t>одељак</w:t>
      </w:r>
      <w:r w:rsidR="00F73A2E" w:rsidRPr="009C66A9">
        <w:rPr>
          <w:rFonts w:ascii="Times New Roman" w:hAnsi="Times New Roman"/>
          <w:sz w:val="24"/>
          <w:szCs w:val="24"/>
          <w:lang w:val="sr-Cyrl-CS"/>
        </w:rPr>
        <w:t xml:space="preserve"> 1. Положај коридора магистралних инфраструктурних система, </w:t>
      </w:r>
      <w:r w:rsidR="008E26C0" w:rsidRPr="009C66A9">
        <w:rPr>
          <w:rFonts w:ascii="Times New Roman" w:hAnsi="Times New Roman"/>
          <w:sz w:val="24"/>
          <w:szCs w:val="24"/>
          <w:lang w:val="sr-Cyrl-CS"/>
        </w:rPr>
        <w:t xml:space="preserve">пододељак </w:t>
      </w:r>
      <w:r w:rsidR="00F73A2E" w:rsidRPr="009C66A9">
        <w:rPr>
          <w:rFonts w:ascii="Times New Roman" w:hAnsi="Times New Roman"/>
          <w:sz w:val="24"/>
          <w:szCs w:val="24"/>
          <w:lang w:val="sr-Cyrl-CS"/>
        </w:rPr>
        <w:t>1.1. Положај коридора и план размештаја пратећих објеката аутопута Е-75</w:t>
      </w:r>
      <w:r w:rsidR="00110C16" w:rsidRPr="009C66A9">
        <w:rPr>
          <w:rFonts w:ascii="Times New Roman" w:hAnsi="Times New Roman"/>
          <w:sz w:val="24"/>
          <w:szCs w:val="24"/>
          <w:lang w:val="sr-Cyrl-CS"/>
        </w:rPr>
        <w:t xml:space="preserve"> (Реферална карта број 4.</w:t>
      </w:r>
      <w:r w:rsidR="00110C16" w:rsidRPr="009C66A9">
        <w:rPr>
          <w:rFonts w:ascii="Arial" w:hAnsi="Arial" w:cs="Arial"/>
          <w:color w:val="000000"/>
          <w:sz w:val="25"/>
          <w:szCs w:val="25"/>
          <w:shd w:val="clear" w:color="auto" w:fill="FFFFFF"/>
          <w:lang w:val="sr-Cyrl-CS"/>
        </w:rPr>
        <w:t>)</w:t>
      </w:r>
      <w:r w:rsidR="00F73A2E" w:rsidRPr="009C66A9">
        <w:rPr>
          <w:rFonts w:ascii="Times New Roman" w:hAnsi="Times New Roman"/>
          <w:sz w:val="24"/>
          <w:szCs w:val="24"/>
          <w:lang w:val="sr-Cyrl-CS"/>
        </w:rPr>
        <w:t xml:space="preserve">,  </w:t>
      </w:r>
      <w:r w:rsidR="008E26C0" w:rsidRPr="009C66A9">
        <w:rPr>
          <w:rFonts w:ascii="Times New Roman" w:hAnsi="Times New Roman"/>
          <w:sz w:val="24"/>
          <w:szCs w:val="24"/>
          <w:lang w:val="sr-Cyrl-CS"/>
        </w:rPr>
        <w:t xml:space="preserve">тачка </w:t>
      </w:r>
      <w:r w:rsidR="00F73A2E" w:rsidRPr="009C66A9">
        <w:rPr>
          <w:rFonts w:ascii="Times New Roman" w:hAnsi="Times New Roman"/>
          <w:sz w:val="24"/>
          <w:szCs w:val="24"/>
          <w:lang w:val="sr-Cyrl-CS"/>
        </w:rPr>
        <w:t>1.1.1. План размештаја пратећих садржаја у коридору аутопута Е-75</w:t>
      </w:r>
      <w:r w:rsidR="002D2987" w:rsidRPr="009C66A9">
        <w:rPr>
          <w:rFonts w:ascii="Times New Roman" w:hAnsi="Times New Roman"/>
          <w:sz w:val="24"/>
          <w:szCs w:val="24"/>
          <w:lang w:val="sr-Cyrl-CS"/>
        </w:rPr>
        <w:t xml:space="preserve">, </w:t>
      </w:r>
      <w:r w:rsidR="008E26C0" w:rsidRPr="009C66A9">
        <w:rPr>
          <w:rFonts w:ascii="Times New Roman" w:hAnsi="Times New Roman"/>
          <w:sz w:val="24"/>
          <w:szCs w:val="24"/>
          <w:lang w:val="sr-Cyrl-CS"/>
        </w:rPr>
        <w:t xml:space="preserve">подтачка </w:t>
      </w:r>
      <w:r w:rsidR="002D2987" w:rsidRPr="009C66A9">
        <w:rPr>
          <w:rFonts w:ascii="Times New Roman" w:hAnsi="Times New Roman"/>
          <w:sz w:val="24"/>
          <w:szCs w:val="24"/>
          <w:lang w:val="sr-Cyrl-CS"/>
        </w:rPr>
        <w:t>1.1.1.1. Функционални садржаји, тачка</w:t>
      </w:r>
      <w:r w:rsidR="008A0723" w:rsidRPr="009C66A9">
        <w:rPr>
          <w:rFonts w:ascii="Times New Roman" w:hAnsi="Times New Roman"/>
          <w:sz w:val="24"/>
          <w:szCs w:val="24"/>
          <w:lang w:val="sr-Cyrl-CS"/>
        </w:rPr>
        <w:t xml:space="preserve"> </w:t>
      </w:r>
      <w:r w:rsidR="002D2987" w:rsidRPr="009C66A9">
        <w:rPr>
          <w:rFonts w:ascii="Times New Roman" w:hAnsi="Times New Roman"/>
          <w:sz w:val="24"/>
          <w:szCs w:val="24"/>
          <w:lang w:val="sr-Cyrl-CS"/>
        </w:rPr>
        <w:t xml:space="preserve">1) Базе за одржавање пута </w:t>
      </w:r>
      <w:r w:rsidR="002D2987" w:rsidRPr="009C66A9">
        <w:rPr>
          <w:rFonts w:ascii="Times New Roman" w:hAnsi="Times New Roman"/>
          <w:bCs/>
          <w:sz w:val="24"/>
          <w:szCs w:val="24"/>
          <w:lang w:val="sr-Cyrl-CS"/>
        </w:rPr>
        <w:t>мења се и гласи:</w:t>
      </w:r>
    </w:p>
    <w:bookmarkEnd w:id="0"/>
    <w:p w14:paraId="6E83AB83" w14:textId="77777777" w:rsidR="002D2987" w:rsidRPr="009C66A9" w:rsidRDefault="002D2987" w:rsidP="00F84D26">
      <w:pPr>
        <w:spacing w:after="0" w:line="240" w:lineRule="auto"/>
        <w:jc w:val="both"/>
        <w:rPr>
          <w:rFonts w:ascii="Times New Roman" w:hAnsi="Times New Roman"/>
          <w:sz w:val="24"/>
          <w:szCs w:val="24"/>
          <w:lang w:val="sr-Cyrl-CS"/>
        </w:rPr>
      </w:pPr>
    </w:p>
    <w:p w14:paraId="23161500" w14:textId="39706406" w:rsidR="002D2987" w:rsidRPr="009C66A9" w:rsidRDefault="002D2987" w:rsidP="00E77A27">
      <w:pPr>
        <w:spacing w:after="120" w:line="240" w:lineRule="auto"/>
        <w:ind w:firstLine="709"/>
        <w:jc w:val="both"/>
        <w:rPr>
          <w:rFonts w:ascii="Times New Roman" w:hAnsi="Times New Roman"/>
          <w:sz w:val="24"/>
          <w:szCs w:val="24"/>
          <w:lang w:val="sr-Cyrl-CS"/>
        </w:rPr>
      </w:pPr>
      <w:r w:rsidRPr="009C66A9">
        <w:rPr>
          <w:rFonts w:ascii="Times New Roman" w:hAnsi="Times New Roman"/>
          <w:sz w:val="24"/>
          <w:szCs w:val="24"/>
          <w:lang w:val="sr-Cyrl-CS"/>
        </w:rPr>
        <w:t xml:space="preserve">„1) Базе за одржавање </w:t>
      </w:r>
      <w:r w:rsidR="006625CA" w:rsidRPr="009C66A9">
        <w:rPr>
          <w:rFonts w:ascii="Times New Roman" w:hAnsi="Times New Roman"/>
          <w:sz w:val="24"/>
          <w:szCs w:val="24"/>
          <w:lang w:val="sr-Cyrl-CS"/>
        </w:rPr>
        <w:t xml:space="preserve">државних путева </w:t>
      </w:r>
      <w:bookmarkStart w:id="1" w:name="_Hlk68687649"/>
      <w:r w:rsidR="006625CA" w:rsidRPr="009C66A9">
        <w:rPr>
          <w:rFonts w:ascii="Times New Roman" w:hAnsi="Times New Roman"/>
          <w:sz w:val="24"/>
          <w:szCs w:val="24"/>
          <w:lang w:val="sr-Cyrl-CS"/>
        </w:rPr>
        <w:t>I и II реда</w:t>
      </w:r>
      <w:bookmarkEnd w:id="1"/>
    </w:p>
    <w:p w14:paraId="213070CD" w14:textId="6A0F9089" w:rsidR="002D2987" w:rsidRPr="009C66A9" w:rsidRDefault="002D2987" w:rsidP="00E77A27">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Базе за одржавање пута имају основну улогу сервисирања свих потребних радова зимског и летњег одржавања пута, а комплементарни су им и објекти у функцији информатике (телефонске везе, регулисање и контрола саобраћаја и сл).</w:t>
      </w:r>
    </w:p>
    <w:p w14:paraId="5A642D1B" w14:textId="77777777" w:rsidR="002D2987" w:rsidRPr="009C66A9" w:rsidRDefault="002D2987" w:rsidP="00E77A27">
      <w:pPr>
        <w:spacing w:after="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Утврђују се следећи посебни критеријуми за избор локација база за одржавање пута:</w:t>
      </w:r>
    </w:p>
    <w:p w14:paraId="50234D55" w14:textId="3E5F9776" w:rsidR="002D2987" w:rsidRPr="009C66A9" w:rsidRDefault="002D2987" w:rsidP="00AC6D73">
      <w:pPr>
        <w:pStyle w:val="ListParagraph"/>
        <w:numPr>
          <w:ilvl w:val="0"/>
          <w:numId w:val="5"/>
        </w:numPr>
        <w:spacing w:after="0" w:line="240" w:lineRule="auto"/>
        <w:ind w:left="0" w:firstLine="993"/>
        <w:jc w:val="both"/>
        <w:rPr>
          <w:rFonts w:ascii="Times New Roman" w:hAnsi="Times New Roman"/>
          <w:bCs/>
          <w:sz w:val="24"/>
          <w:szCs w:val="24"/>
          <w:lang w:val="sr-Cyrl-CS"/>
        </w:rPr>
      </w:pPr>
      <w:r w:rsidRPr="009C66A9">
        <w:rPr>
          <w:rFonts w:ascii="Times New Roman" w:hAnsi="Times New Roman"/>
          <w:bCs/>
          <w:sz w:val="24"/>
          <w:szCs w:val="24"/>
          <w:lang w:val="sr-Cyrl-CS"/>
        </w:rPr>
        <w:t>близина насеља, могућност опремања комуналном инфраструктуром, еколошка</w:t>
      </w:r>
      <w:r w:rsidR="00045D0F" w:rsidRPr="009C66A9">
        <w:rPr>
          <w:rFonts w:ascii="Times New Roman" w:hAnsi="Times New Roman"/>
          <w:bCs/>
          <w:sz w:val="24"/>
          <w:szCs w:val="24"/>
          <w:lang w:val="sr-Cyrl-CS"/>
        </w:rPr>
        <w:t xml:space="preserve"> </w:t>
      </w:r>
      <w:r w:rsidRPr="009C66A9">
        <w:rPr>
          <w:rFonts w:ascii="Times New Roman" w:hAnsi="Times New Roman"/>
          <w:bCs/>
          <w:sz w:val="24"/>
          <w:szCs w:val="24"/>
          <w:lang w:val="sr-Cyrl-CS"/>
        </w:rPr>
        <w:t>погодност;</w:t>
      </w:r>
    </w:p>
    <w:p w14:paraId="755A9EA0" w14:textId="262A0D73" w:rsidR="002D2987" w:rsidRPr="009C66A9" w:rsidRDefault="002D2987" w:rsidP="00E77A27">
      <w:pPr>
        <w:pStyle w:val="ListParagraph"/>
        <w:numPr>
          <w:ilvl w:val="0"/>
          <w:numId w:val="5"/>
        </w:numPr>
        <w:spacing w:after="0" w:line="240" w:lineRule="auto"/>
        <w:ind w:left="284" w:firstLine="709"/>
        <w:jc w:val="both"/>
        <w:rPr>
          <w:rFonts w:ascii="Times New Roman" w:hAnsi="Times New Roman"/>
          <w:bCs/>
          <w:sz w:val="24"/>
          <w:szCs w:val="24"/>
          <w:lang w:val="sr-Cyrl-CS"/>
        </w:rPr>
      </w:pPr>
      <w:r w:rsidRPr="009C66A9">
        <w:rPr>
          <w:rFonts w:ascii="Times New Roman" w:hAnsi="Times New Roman"/>
          <w:bCs/>
          <w:sz w:val="24"/>
          <w:szCs w:val="24"/>
          <w:lang w:val="sr-Cyrl-CS"/>
        </w:rPr>
        <w:t xml:space="preserve">функционално растојање од </w:t>
      </w:r>
      <w:r w:rsidR="00D71879" w:rsidRPr="009C66A9">
        <w:rPr>
          <w:rFonts w:ascii="Times New Roman" w:hAnsi="Times New Roman"/>
          <w:bCs/>
          <w:sz w:val="24"/>
          <w:szCs w:val="24"/>
          <w:lang w:val="sr-Cyrl-CS"/>
        </w:rPr>
        <w:t>10</w:t>
      </w:r>
      <w:r w:rsidRPr="009C66A9">
        <w:rPr>
          <w:rFonts w:ascii="Times New Roman" w:hAnsi="Times New Roman"/>
          <w:bCs/>
          <w:sz w:val="24"/>
          <w:szCs w:val="24"/>
          <w:lang w:val="sr-Cyrl-CS"/>
        </w:rPr>
        <w:t xml:space="preserve"> до </w:t>
      </w:r>
      <w:r w:rsidR="00D71879" w:rsidRPr="009C66A9">
        <w:rPr>
          <w:rFonts w:ascii="Times New Roman" w:hAnsi="Times New Roman"/>
          <w:bCs/>
          <w:sz w:val="24"/>
          <w:szCs w:val="24"/>
          <w:lang w:val="sr-Cyrl-CS"/>
        </w:rPr>
        <w:t>3</w:t>
      </w:r>
      <w:r w:rsidRPr="009C66A9">
        <w:rPr>
          <w:rFonts w:ascii="Times New Roman" w:hAnsi="Times New Roman"/>
          <w:bCs/>
          <w:sz w:val="24"/>
          <w:szCs w:val="24"/>
          <w:lang w:val="sr-Cyrl-CS"/>
        </w:rPr>
        <w:t>0 km;</w:t>
      </w:r>
    </w:p>
    <w:p w14:paraId="30845DC8" w14:textId="241B1CC0" w:rsidR="002D2987" w:rsidRPr="009C66A9" w:rsidRDefault="002D2987" w:rsidP="00E77A27">
      <w:pPr>
        <w:pStyle w:val="ListParagraph"/>
        <w:numPr>
          <w:ilvl w:val="0"/>
          <w:numId w:val="5"/>
        </w:numPr>
        <w:spacing w:after="0" w:line="240" w:lineRule="auto"/>
        <w:ind w:left="284" w:firstLine="709"/>
        <w:jc w:val="both"/>
        <w:rPr>
          <w:rFonts w:ascii="Times New Roman" w:hAnsi="Times New Roman"/>
          <w:bCs/>
          <w:sz w:val="24"/>
          <w:szCs w:val="24"/>
          <w:lang w:val="sr-Cyrl-CS"/>
        </w:rPr>
      </w:pPr>
      <w:r w:rsidRPr="009C66A9">
        <w:rPr>
          <w:rFonts w:ascii="Times New Roman" w:hAnsi="Times New Roman"/>
          <w:bCs/>
          <w:sz w:val="24"/>
          <w:szCs w:val="24"/>
          <w:lang w:val="sr-Cyrl-CS"/>
        </w:rPr>
        <w:t>могућност манипулисања возила (петље, наплата путарине);</w:t>
      </w:r>
    </w:p>
    <w:p w14:paraId="610E8CA8" w14:textId="3284CD6C" w:rsidR="002D2987" w:rsidRPr="009C66A9" w:rsidRDefault="002D2987" w:rsidP="00E77A27">
      <w:pPr>
        <w:pStyle w:val="ListParagraph"/>
        <w:numPr>
          <w:ilvl w:val="0"/>
          <w:numId w:val="5"/>
        </w:numPr>
        <w:spacing w:after="120" w:line="240" w:lineRule="auto"/>
        <w:ind w:left="284" w:firstLine="709"/>
        <w:jc w:val="both"/>
        <w:rPr>
          <w:rFonts w:ascii="Times New Roman" w:hAnsi="Times New Roman"/>
          <w:bCs/>
          <w:sz w:val="24"/>
          <w:szCs w:val="24"/>
          <w:lang w:val="sr-Cyrl-CS"/>
        </w:rPr>
      </w:pPr>
      <w:r w:rsidRPr="009C66A9">
        <w:rPr>
          <w:rFonts w:ascii="Times New Roman" w:hAnsi="Times New Roman"/>
          <w:bCs/>
          <w:sz w:val="24"/>
          <w:szCs w:val="24"/>
          <w:lang w:val="sr-Cyrl-CS"/>
        </w:rPr>
        <w:t xml:space="preserve">површина од </w:t>
      </w:r>
      <w:r w:rsidR="00395CB1" w:rsidRPr="009C66A9">
        <w:rPr>
          <w:rFonts w:ascii="Times New Roman" w:hAnsi="Times New Roman"/>
          <w:bCs/>
          <w:sz w:val="24"/>
          <w:szCs w:val="24"/>
          <w:lang w:val="sr-Cyrl-CS"/>
        </w:rPr>
        <w:t>0,</w:t>
      </w:r>
      <w:r w:rsidR="00C55271" w:rsidRPr="009C66A9">
        <w:rPr>
          <w:rFonts w:ascii="Times New Roman" w:hAnsi="Times New Roman"/>
          <w:bCs/>
          <w:sz w:val="24"/>
          <w:szCs w:val="24"/>
          <w:lang w:val="sr-Cyrl-CS"/>
        </w:rPr>
        <w:t>5</w:t>
      </w:r>
      <w:r w:rsidRPr="009C66A9">
        <w:rPr>
          <w:rFonts w:ascii="Times New Roman" w:hAnsi="Times New Roman"/>
          <w:bCs/>
          <w:sz w:val="24"/>
          <w:szCs w:val="24"/>
          <w:lang w:val="sr-Cyrl-CS"/>
        </w:rPr>
        <w:t xml:space="preserve"> до </w:t>
      </w:r>
      <w:r w:rsidR="00395CB1" w:rsidRPr="009C66A9">
        <w:rPr>
          <w:rFonts w:ascii="Times New Roman" w:hAnsi="Times New Roman"/>
          <w:bCs/>
          <w:sz w:val="24"/>
          <w:szCs w:val="24"/>
          <w:lang w:val="sr-Cyrl-CS"/>
        </w:rPr>
        <w:t>2</w:t>
      </w:r>
      <w:r w:rsidRPr="009C66A9">
        <w:rPr>
          <w:rFonts w:ascii="Times New Roman" w:hAnsi="Times New Roman"/>
          <w:bCs/>
          <w:sz w:val="24"/>
          <w:szCs w:val="24"/>
          <w:lang w:val="sr-Cyrl-CS"/>
        </w:rPr>
        <w:t xml:space="preserve"> ha.</w:t>
      </w:r>
    </w:p>
    <w:p w14:paraId="0637026B" w14:textId="36C30F39" w:rsidR="002D2987" w:rsidRPr="009C66A9" w:rsidRDefault="002D2987" w:rsidP="00E77A27">
      <w:pPr>
        <w:spacing w:after="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 xml:space="preserve">У коридору аутопута Е-75, деоница Ниш – граница Републике </w:t>
      </w:r>
      <w:r w:rsidR="00975F7B" w:rsidRPr="009C66A9">
        <w:rPr>
          <w:rFonts w:ascii="Times New Roman" w:hAnsi="Times New Roman"/>
          <w:bCs/>
          <w:sz w:val="24"/>
          <w:szCs w:val="24"/>
          <w:lang w:val="sr-Cyrl-CS"/>
        </w:rPr>
        <w:t xml:space="preserve">Северне </w:t>
      </w:r>
      <w:r w:rsidRPr="009C66A9">
        <w:rPr>
          <w:rFonts w:ascii="Times New Roman" w:hAnsi="Times New Roman"/>
          <w:bCs/>
          <w:sz w:val="24"/>
          <w:szCs w:val="24"/>
          <w:lang w:val="sr-Cyrl-CS"/>
        </w:rPr>
        <w:t xml:space="preserve">Македоније предвиђене су следеће базе за одржавање </w:t>
      </w:r>
      <w:r w:rsidR="002B6D28" w:rsidRPr="009C66A9">
        <w:rPr>
          <w:rFonts w:ascii="Times New Roman" w:hAnsi="Times New Roman"/>
          <w:bCs/>
          <w:sz w:val="24"/>
          <w:szCs w:val="24"/>
          <w:lang w:val="sr-Cyrl-CS"/>
        </w:rPr>
        <w:t>државних путева I и II реда</w:t>
      </w:r>
      <w:r w:rsidRPr="009C66A9">
        <w:rPr>
          <w:rFonts w:ascii="Times New Roman" w:hAnsi="Times New Roman"/>
          <w:bCs/>
          <w:sz w:val="24"/>
          <w:szCs w:val="24"/>
          <w:lang w:val="sr-Cyrl-CS"/>
        </w:rPr>
        <w:t>:</w:t>
      </w:r>
    </w:p>
    <w:p w14:paraId="0764803E" w14:textId="1E35DCDA" w:rsidR="002D2987" w:rsidRPr="009C66A9" w:rsidRDefault="002D2987" w:rsidP="00E77A27">
      <w:pPr>
        <w:spacing w:after="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(а) „Северни Булевар</w:t>
      </w:r>
      <w:r w:rsidR="00D96865" w:rsidRPr="009C66A9">
        <w:rPr>
          <w:rFonts w:ascii="Times New Roman" w:hAnsi="Times New Roman"/>
          <w:bCs/>
          <w:sz w:val="24"/>
          <w:szCs w:val="24"/>
          <w:lang w:val="sr-Cyrl-CS"/>
        </w:rPr>
        <w:t>”</w:t>
      </w:r>
      <w:r w:rsidRPr="009C66A9">
        <w:rPr>
          <w:rFonts w:ascii="Times New Roman" w:hAnsi="Times New Roman"/>
          <w:bCs/>
          <w:sz w:val="24"/>
          <w:szCs w:val="24"/>
          <w:lang w:val="sr-Cyrl-CS"/>
        </w:rPr>
        <w:t xml:space="preserve"> </w:t>
      </w:r>
      <w:r w:rsidR="00D71879" w:rsidRPr="009C66A9">
        <w:rPr>
          <w:rFonts w:ascii="Times New Roman" w:hAnsi="Times New Roman"/>
          <w:bCs/>
          <w:sz w:val="24"/>
          <w:szCs w:val="24"/>
          <w:lang w:val="sr-Cyrl-CS"/>
        </w:rPr>
        <w:t xml:space="preserve">(km </w:t>
      </w:r>
      <w:r w:rsidR="008021F5" w:rsidRPr="009C66A9">
        <w:rPr>
          <w:rFonts w:ascii="Times New Roman" w:hAnsi="Times New Roman"/>
          <w:bCs/>
          <w:sz w:val="24"/>
          <w:szCs w:val="24"/>
          <w:lang w:val="sr-Cyrl-CS"/>
        </w:rPr>
        <w:t>435+007</w:t>
      </w:r>
      <w:r w:rsidR="00D71879" w:rsidRPr="009C66A9">
        <w:rPr>
          <w:rFonts w:ascii="Times New Roman" w:hAnsi="Times New Roman"/>
          <w:bCs/>
          <w:sz w:val="24"/>
          <w:szCs w:val="24"/>
          <w:lang w:val="sr-Cyrl-CS"/>
        </w:rPr>
        <w:t>)</w:t>
      </w:r>
      <w:r w:rsidR="003D14CD" w:rsidRPr="009C66A9">
        <w:rPr>
          <w:rFonts w:ascii="Times New Roman" w:hAnsi="Times New Roman"/>
          <w:bCs/>
          <w:sz w:val="24"/>
          <w:szCs w:val="24"/>
          <w:lang w:val="sr-Cyrl-CS"/>
        </w:rPr>
        <w:t xml:space="preserve"> </w:t>
      </w:r>
      <w:r w:rsidRPr="009C66A9">
        <w:rPr>
          <w:rFonts w:ascii="Times New Roman" w:hAnsi="Times New Roman"/>
          <w:bCs/>
          <w:sz w:val="24"/>
          <w:szCs w:val="24"/>
          <w:lang w:val="sr-Cyrl-CS"/>
        </w:rPr>
        <w:t>– са леве стране аутопута, источно од петље „Северни Булевар</w:t>
      </w:r>
      <w:r w:rsidR="00D96865" w:rsidRPr="009C66A9">
        <w:rPr>
          <w:rFonts w:ascii="Times New Roman" w:hAnsi="Times New Roman"/>
          <w:bCs/>
          <w:sz w:val="24"/>
          <w:szCs w:val="24"/>
          <w:lang w:val="sr-Cyrl-CS"/>
        </w:rPr>
        <w:t>”</w:t>
      </w:r>
      <w:r w:rsidR="00004DDF" w:rsidRPr="009C66A9">
        <w:rPr>
          <w:rFonts w:ascii="Times New Roman" w:hAnsi="Times New Roman"/>
          <w:bCs/>
          <w:sz w:val="24"/>
          <w:szCs w:val="24"/>
          <w:lang w:val="sr-Cyrl-CS"/>
        </w:rPr>
        <w:t>;</w:t>
      </w:r>
    </w:p>
    <w:p w14:paraId="75A629C4" w14:textId="35CA14BD" w:rsidR="003D14CD" w:rsidRPr="009C66A9" w:rsidRDefault="003D14CD" w:rsidP="00E77A27">
      <w:pPr>
        <w:spacing w:after="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(б) „Печењевце</w:t>
      </w:r>
      <w:r w:rsidR="00D96865" w:rsidRPr="009C66A9">
        <w:rPr>
          <w:rFonts w:ascii="Times New Roman" w:hAnsi="Times New Roman"/>
          <w:bCs/>
          <w:sz w:val="24"/>
          <w:szCs w:val="24"/>
          <w:lang w:val="sr-Cyrl-CS"/>
        </w:rPr>
        <w:t>”</w:t>
      </w:r>
      <w:r w:rsidRPr="009C66A9">
        <w:rPr>
          <w:rFonts w:ascii="Times New Roman" w:hAnsi="Times New Roman"/>
          <w:bCs/>
          <w:sz w:val="24"/>
          <w:szCs w:val="24"/>
          <w:lang w:val="sr-Cyrl-CS"/>
        </w:rPr>
        <w:t xml:space="preserve"> (km 464+596) – у зони петље </w:t>
      </w:r>
      <w:r w:rsidR="006B7BA3" w:rsidRPr="009C66A9">
        <w:rPr>
          <w:rFonts w:ascii="Times New Roman" w:hAnsi="Times New Roman"/>
          <w:bCs/>
          <w:sz w:val="24"/>
          <w:szCs w:val="24"/>
          <w:lang w:val="sr-Cyrl-CS"/>
        </w:rPr>
        <w:t>„</w:t>
      </w:r>
      <w:r w:rsidRPr="009C66A9">
        <w:rPr>
          <w:rFonts w:ascii="Times New Roman" w:hAnsi="Times New Roman"/>
          <w:bCs/>
          <w:sz w:val="24"/>
          <w:szCs w:val="24"/>
          <w:lang w:val="sr-Cyrl-CS"/>
        </w:rPr>
        <w:t>Лесковац</w:t>
      </w:r>
      <w:r w:rsidR="006B7BA3" w:rsidRPr="009C66A9">
        <w:rPr>
          <w:rFonts w:ascii="Times New Roman" w:hAnsi="Times New Roman"/>
          <w:bCs/>
          <w:sz w:val="24"/>
          <w:szCs w:val="24"/>
          <w:lang w:val="sr-Cyrl-CS"/>
        </w:rPr>
        <w:t>ˮ</w:t>
      </w:r>
      <w:r w:rsidRPr="009C66A9">
        <w:rPr>
          <w:rFonts w:ascii="Times New Roman" w:hAnsi="Times New Roman"/>
          <w:bCs/>
          <w:sz w:val="24"/>
          <w:szCs w:val="24"/>
          <w:lang w:val="sr-Cyrl-CS"/>
        </w:rPr>
        <w:t>;</w:t>
      </w:r>
    </w:p>
    <w:p w14:paraId="359874EF" w14:textId="27922AB7" w:rsidR="002D2987" w:rsidRPr="009C66A9" w:rsidRDefault="002D2987" w:rsidP="00E77A27">
      <w:pPr>
        <w:spacing w:after="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w:t>
      </w:r>
      <w:r w:rsidR="003D14CD" w:rsidRPr="009C66A9">
        <w:rPr>
          <w:rFonts w:ascii="Times New Roman" w:hAnsi="Times New Roman"/>
          <w:bCs/>
          <w:sz w:val="24"/>
          <w:szCs w:val="24"/>
          <w:lang w:val="sr-Cyrl-CS"/>
        </w:rPr>
        <w:t>в</w:t>
      </w:r>
      <w:r w:rsidRPr="009C66A9">
        <w:rPr>
          <w:rFonts w:ascii="Times New Roman" w:hAnsi="Times New Roman"/>
          <w:bCs/>
          <w:sz w:val="24"/>
          <w:szCs w:val="24"/>
          <w:lang w:val="sr-Cyrl-CS"/>
        </w:rPr>
        <w:t>) „Грделица</w:t>
      </w:r>
      <w:r w:rsidR="00D96865" w:rsidRPr="009C66A9">
        <w:rPr>
          <w:rFonts w:ascii="Times New Roman" w:hAnsi="Times New Roman"/>
          <w:bCs/>
          <w:sz w:val="24"/>
          <w:szCs w:val="24"/>
          <w:lang w:val="sr-Cyrl-CS"/>
        </w:rPr>
        <w:t>”</w:t>
      </w:r>
      <w:r w:rsidRPr="009C66A9">
        <w:rPr>
          <w:rFonts w:ascii="Times New Roman" w:hAnsi="Times New Roman"/>
          <w:bCs/>
          <w:sz w:val="24"/>
          <w:szCs w:val="24"/>
          <w:lang w:val="sr-Cyrl-CS"/>
        </w:rPr>
        <w:t xml:space="preserve"> </w:t>
      </w:r>
      <w:r w:rsidR="00D71879" w:rsidRPr="009C66A9">
        <w:rPr>
          <w:rFonts w:ascii="Times New Roman" w:hAnsi="Times New Roman"/>
          <w:bCs/>
          <w:sz w:val="24"/>
          <w:szCs w:val="24"/>
          <w:lang w:val="sr-Cyrl-CS"/>
        </w:rPr>
        <w:t>(km 491+786)</w:t>
      </w:r>
      <w:r w:rsidR="003D14CD" w:rsidRPr="009C66A9">
        <w:rPr>
          <w:rFonts w:ascii="Times New Roman" w:hAnsi="Times New Roman"/>
          <w:bCs/>
          <w:sz w:val="24"/>
          <w:szCs w:val="24"/>
          <w:lang w:val="sr-Cyrl-CS"/>
        </w:rPr>
        <w:t xml:space="preserve"> </w:t>
      </w:r>
      <w:r w:rsidRPr="009C66A9">
        <w:rPr>
          <w:rFonts w:ascii="Times New Roman" w:hAnsi="Times New Roman"/>
          <w:bCs/>
          <w:sz w:val="24"/>
          <w:szCs w:val="24"/>
          <w:lang w:val="sr-Cyrl-CS"/>
        </w:rPr>
        <w:t>– са леве стране аутопута источно од петље „Грделица</w:t>
      </w:r>
      <w:r w:rsidR="006B7BA3" w:rsidRPr="009C66A9">
        <w:rPr>
          <w:rFonts w:ascii="Times New Roman" w:hAnsi="Times New Roman"/>
          <w:bCs/>
          <w:sz w:val="24"/>
          <w:szCs w:val="24"/>
          <w:lang w:val="sr-Cyrl-CS"/>
        </w:rPr>
        <w:t>ˮ</w:t>
      </w:r>
      <w:r w:rsidRPr="009C66A9">
        <w:rPr>
          <w:rFonts w:ascii="Times New Roman" w:hAnsi="Times New Roman"/>
          <w:bCs/>
          <w:sz w:val="24"/>
          <w:szCs w:val="24"/>
          <w:lang w:val="sr-Cyrl-CS"/>
        </w:rPr>
        <w:t>;</w:t>
      </w:r>
    </w:p>
    <w:p w14:paraId="01866FC7" w14:textId="469CA800" w:rsidR="003D14CD" w:rsidRPr="009C66A9" w:rsidRDefault="003D14CD" w:rsidP="00E77A27">
      <w:pPr>
        <w:spacing w:after="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(г) „Владичин Хан</w:t>
      </w:r>
      <w:r w:rsidR="00D96865" w:rsidRPr="009C66A9">
        <w:rPr>
          <w:rFonts w:ascii="Times New Roman" w:hAnsi="Times New Roman"/>
          <w:bCs/>
          <w:sz w:val="24"/>
          <w:szCs w:val="24"/>
          <w:lang w:val="sr-Cyrl-CS"/>
        </w:rPr>
        <w:t>”</w:t>
      </w:r>
      <w:r w:rsidRPr="009C66A9">
        <w:rPr>
          <w:rFonts w:ascii="Times New Roman" w:hAnsi="Times New Roman"/>
          <w:bCs/>
          <w:sz w:val="24"/>
          <w:szCs w:val="24"/>
          <w:lang w:val="sr-Cyrl-CS"/>
        </w:rPr>
        <w:t xml:space="preserve"> (km 516+329) – у зони петље </w:t>
      </w:r>
      <w:r w:rsidR="006B7BA3" w:rsidRPr="009C66A9">
        <w:rPr>
          <w:rFonts w:ascii="Times New Roman" w:hAnsi="Times New Roman"/>
          <w:bCs/>
          <w:sz w:val="24"/>
          <w:szCs w:val="24"/>
          <w:lang w:val="sr-Cyrl-CS"/>
        </w:rPr>
        <w:t>„</w:t>
      </w:r>
      <w:r w:rsidRPr="009C66A9">
        <w:rPr>
          <w:rFonts w:ascii="Times New Roman" w:hAnsi="Times New Roman"/>
          <w:bCs/>
          <w:sz w:val="24"/>
          <w:szCs w:val="24"/>
          <w:lang w:val="sr-Cyrl-CS"/>
        </w:rPr>
        <w:t>Владичин Хан</w:t>
      </w:r>
      <w:r w:rsidR="006B7BA3" w:rsidRPr="009C66A9">
        <w:rPr>
          <w:rFonts w:ascii="Times New Roman" w:hAnsi="Times New Roman"/>
          <w:bCs/>
          <w:sz w:val="24"/>
          <w:szCs w:val="24"/>
          <w:lang w:val="sr-Cyrl-CS"/>
        </w:rPr>
        <w:t>ˮ</w:t>
      </w:r>
      <w:r w:rsidRPr="009C66A9">
        <w:rPr>
          <w:rFonts w:ascii="Times New Roman" w:hAnsi="Times New Roman"/>
          <w:bCs/>
          <w:sz w:val="24"/>
          <w:szCs w:val="24"/>
          <w:lang w:val="sr-Cyrl-CS"/>
        </w:rPr>
        <w:t>;</w:t>
      </w:r>
    </w:p>
    <w:p w14:paraId="34CAC752" w14:textId="514F7096" w:rsidR="002D2987" w:rsidRPr="009C66A9" w:rsidRDefault="002D2987" w:rsidP="00E77A27">
      <w:pPr>
        <w:spacing w:after="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w:t>
      </w:r>
      <w:r w:rsidR="003D14CD" w:rsidRPr="009C66A9">
        <w:rPr>
          <w:rFonts w:ascii="Times New Roman" w:hAnsi="Times New Roman"/>
          <w:bCs/>
          <w:sz w:val="24"/>
          <w:szCs w:val="24"/>
          <w:lang w:val="sr-Cyrl-CS"/>
        </w:rPr>
        <w:t>д</w:t>
      </w:r>
      <w:r w:rsidRPr="009C66A9">
        <w:rPr>
          <w:rFonts w:ascii="Times New Roman" w:hAnsi="Times New Roman"/>
          <w:bCs/>
          <w:sz w:val="24"/>
          <w:szCs w:val="24"/>
          <w:lang w:val="sr-Cyrl-CS"/>
        </w:rPr>
        <w:t>) „Врање</w:t>
      </w:r>
      <w:r w:rsidR="00D96865" w:rsidRPr="009C66A9">
        <w:rPr>
          <w:rFonts w:ascii="Times New Roman" w:hAnsi="Times New Roman"/>
          <w:bCs/>
          <w:sz w:val="24"/>
          <w:szCs w:val="24"/>
          <w:lang w:val="sr-Cyrl-CS"/>
        </w:rPr>
        <w:t>”</w:t>
      </w:r>
      <w:r w:rsidRPr="009C66A9">
        <w:rPr>
          <w:rFonts w:ascii="Times New Roman" w:hAnsi="Times New Roman"/>
          <w:bCs/>
          <w:sz w:val="24"/>
          <w:szCs w:val="24"/>
          <w:lang w:val="sr-Cyrl-CS"/>
        </w:rPr>
        <w:t xml:space="preserve"> </w:t>
      </w:r>
      <w:r w:rsidR="00D71879" w:rsidRPr="009C66A9">
        <w:rPr>
          <w:rFonts w:ascii="Times New Roman" w:hAnsi="Times New Roman"/>
          <w:bCs/>
          <w:sz w:val="24"/>
          <w:szCs w:val="24"/>
          <w:lang w:val="sr-Cyrl-CS"/>
        </w:rPr>
        <w:t>(km 539+167)</w:t>
      </w:r>
      <w:r w:rsidR="003D14CD" w:rsidRPr="009C66A9">
        <w:rPr>
          <w:rFonts w:ascii="Times New Roman" w:hAnsi="Times New Roman"/>
          <w:bCs/>
          <w:sz w:val="24"/>
          <w:szCs w:val="24"/>
          <w:lang w:val="sr-Cyrl-CS"/>
        </w:rPr>
        <w:t xml:space="preserve"> </w:t>
      </w:r>
      <w:r w:rsidRPr="009C66A9">
        <w:rPr>
          <w:rFonts w:ascii="Times New Roman" w:hAnsi="Times New Roman"/>
          <w:bCs/>
          <w:sz w:val="24"/>
          <w:szCs w:val="24"/>
          <w:lang w:val="sr-Cyrl-CS"/>
        </w:rPr>
        <w:t>– са десне стране аутопута северно од петље „Врање</w:t>
      </w:r>
      <w:r w:rsidR="00D96865" w:rsidRPr="009C66A9">
        <w:rPr>
          <w:rFonts w:ascii="Times New Roman" w:hAnsi="Times New Roman"/>
          <w:bCs/>
          <w:sz w:val="24"/>
          <w:szCs w:val="24"/>
          <w:lang w:val="sr-Cyrl-CS"/>
        </w:rPr>
        <w:t>”</w:t>
      </w:r>
      <w:r w:rsidR="003D14CD" w:rsidRPr="009C66A9">
        <w:rPr>
          <w:rFonts w:ascii="Times New Roman" w:hAnsi="Times New Roman"/>
          <w:bCs/>
          <w:sz w:val="24"/>
          <w:szCs w:val="24"/>
          <w:lang w:val="sr-Cyrl-CS"/>
        </w:rPr>
        <w:t>;</w:t>
      </w:r>
    </w:p>
    <w:p w14:paraId="275A159D" w14:textId="454EE763" w:rsidR="003D14CD" w:rsidRPr="009C66A9" w:rsidRDefault="003D14CD" w:rsidP="00E77A27">
      <w:pPr>
        <w:spacing w:after="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(ђ) „Бујановац</w:t>
      </w:r>
      <w:r w:rsidR="00D96865" w:rsidRPr="009C66A9">
        <w:rPr>
          <w:rFonts w:ascii="Times New Roman" w:hAnsi="Times New Roman"/>
          <w:bCs/>
          <w:sz w:val="24"/>
          <w:szCs w:val="24"/>
          <w:lang w:val="sr-Cyrl-CS"/>
        </w:rPr>
        <w:t>”</w:t>
      </w:r>
      <w:r w:rsidRPr="009C66A9">
        <w:rPr>
          <w:rFonts w:ascii="Times New Roman" w:hAnsi="Times New Roman"/>
          <w:bCs/>
          <w:sz w:val="24"/>
          <w:szCs w:val="24"/>
          <w:lang w:val="sr-Cyrl-CS"/>
        </w:rPr>
        <w:t xml:space="preserve"> (km 552+624) – у зони петље </w:t>
      </w:r>
      <w:r w:rsidR="006B7BA3" w:rsidRPr="009C66A9">
        <w:rPr>
          <w:rFonts w:ascii="Times New Roman" w:hAnsi="Times New Roman"/>
          <w:bCs/>
          <w:sz w:val="24"/>
          <w:szCs w:val="24"/>
          <w:lang w:val="sr-Cyrl-CS"/>
        </w:rPr>
        <w:t>„</w:t>
      </w:r>
      <w:r w:rsidRPr="009C66A9">
        <w:rPr>
          <w:rFonts w:ascii="Times New Roman" w:hAnsi="Times New Roman"/>
          <w:bCs/>
          <w:sz w:val="24"/>
          <w:szCs w:val="24"/>
          <w:lang w:val="sr-Cyrl-CS"/>
        </w:rPr>
        <w:t>Бујановац</w:t>
      </w:r>
      <w:r w:rsidR="006B7BA3" w:rsidRPr="009C66A9">
        <w:rPr>
          <w:rFonts w:ascii="Times New Roman" w:hAnsi="Times New Roman"/>
          <w:bCs/>
          <w:sz w:val="24"/>
          <w:szCs w:val="24"/>
          <w:lang w:val="sr-Cyrl-CS"/>
        </w:rPr>
        <w:t>ˮ</w:t>
      </w:r>
      <w:r w:rsidRPr="009C66A9">
        <w:rPr>
          <w:rFonts w:ascii="Times New Roman" w:hAnsi="Times New Roman"/>
          <w:bCs/>
          <w:sz w:val="24"/>
          <w:szCs w:val="24"/>
          <w:lang w:val="sr-Cyrl-CS"/>
        </w:rPr>
        <w:t>;</w:t>
      </w:r>
    </w:p>
    <w:p w14:paraId="624D6E1A" w14:textId="66BA2989" w:rsidR="002D2987" w:rsidRPr="009C66A9" w:rsidRDefault="002D2987" w:rsidP="00E77A27">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w:t>
      </w:r>
      <w:r w:rsidR="004D61D7" w:rsidRPr="009C66A9">
        <w:rPr>
          <w:rFonts w:ascii="Times New Roman" w:hAnsi="Times New Roman"/>
          <w:bCs/>
          <w:sz w:val="24"/>
          <w:szCs w:val="24"/>
          <w:lang w:val="sr-Cyrl-CS"/>
        </w:rPr>
        <w:t>е</w:t>
      </w:r>
      <w:r w:rsidRPr="009C66A9">
        <w:rPr>
          <w:rFonts w:ascii="Times New Roman" w:hAnsi="Times New Roman"/>
          <w:bCs/>
          <w:sz w:val="24"/>
          <w:szCs w:val="24"/>
          <w:lang w:val="sr-Cyrl-CS"/>
        </w:rPr>
        <w:t>) „Прешево</w:t>
      </w:r>
      <w:r w:rsidR="00D96865" w:rsidRPr="009C66A9">
        <w:rPr>
          <w:rFonts w:ascii="Times New Roman" w:hAnsi="Times New Roman"/>
          <w:bCs/>
          <w:sz w:val="24"/>
          <w:szCs w:val="24"/>
          <w:lang w:val="sr-Cyrl-CS"/>
        </w:rPr>
        <w:t>”</w:t>
      </w:r>
      <w:r w:rsidR="003D14CD" w:rsidRPr="009C66A9">
        <w:rPr>
          <w:rFonts w:ascii="Times New Roman" w:hAnsi="Times New Roman"/>
          <w:bCs/>
          <w:sz w:val="24"/>
          <w:szCs w:val="24"/>
          <w:lang w:val="sr-Cyrl-CS"/>
        </w:rPr>
        <w:t xml:space="preserve"> </w:t>
      </w:r>
      <w:r w:rsidR="00D71879" w:rsidRPr="009C66A9">
        <w:rPr>
          <w:rFonts w:ascii="Times New Roman" w:hAnsi="Times New Roman"/>
          <w:bCs/>
          <w:sz w:val="24"/>
          <w:szCs w:val="24"/>
          <w:lang w:val="sr-Cyrl-CS"/>
        </w:rPr>
        <w:t>(km 576+911)</w:t>
      </w:r>
      <w:r w:rsidRPr="009C66A9">
        <w:rPr>
          <w:rFonts w:ascii="Times New Roman" w:hAnsi="Times New Roman"/>
          <w:bCs/>
          <w:sz w:val="24"/>
          <w:szCs w:val="24"/>
          <w:lang w:val="sr-Cyrl-CS"/>
        </w:rPr>
        <w:t xml:space="preserve"> – са десне стране аутопута јужно од чеоне капије за наплату путарине</w:t>
      </w:r>
      <w:r w:rsidR="003D14CD" w:rsidRPr="009C66A9">
        <w:rPr>
          <w:rFonts w:ascii="Times New Roman" w:hAnsi="Times New Roman"/>
          <w:bCs/>
          <w:sz w:val="24"/>
          <w:szCs w:val="24"/>
          <w:lang w:val="sr-Cyrl-CS"/>
        </w:rPr>
        <w:t>.</w:t>
      </w:r>
    </w:p>
    <w:p w14:paraId="3272F68A" w14:textId="0F72AA54" w:rsidR="002B6D28" w:rsidRPr="009C66A9" w:rsidRDefault="002B6D28" w:rsidP="00E77A27">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 xml:space="preserve">Наведене базе за одржавање државних путева I и II реда имају функцију одржавања делова аутопута између планираних база и других државних путева I и II реда који </w:t>
      </w:r>
      <w:r w:rsidR="00C67DC9" w:rsidRPr="009C66A9">
        <w:rPr>
          <w:rFonts w:ascii="Times New Roman" w:hAnsi="Times New Roman"/>
          <w:bCs/>
          <w:sz w:val="24"/>
          <w:szCs w:val="24"/>
          <w:lang w:val="sr-Cyrl-CS"/>
        </w:rPr>
        <w:t xml:space="preserve">преко петљи </w:t>
      </w:r>
      <w:r w:rsidRPr="009C66A9">
        <w:rPr>
          <w:rFonts w:ascii="Times New Roman" w:hAnsi="Times New Roman"/>
          <w:bCs/>
          <w:sz w:val="24"/>
          <w:szCs w:val="24"/>
          <w:lang w:val="sr-Cyrl-CS"/>
        </w:rPr>
        <w:t>остварују везу са аутопутем.</w:t>
      </w:r>
    </w:p>
    <w:p w14:paraId="07BF0586" w14:textId="129D2A78" w:rsidR="00DF23EA" w:rsidRPr="009C66A9" w:rsidRDefault="00DF23EA" w:rsidP="00E77A27">
      <w:pPr>
        <w:spacing w:after="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У циљу обезбеђивања сталне проходности и безбедности пута, базе за одржавање имају следеће основне функције:</w:t>
      </w:r>
    </w:p>
    <w:p w14:paraId="4643AD9C" w14:textId="77777777" w:rsidR="00DF23EA" w:rsidRPr="009C66A9" w:rsidRDefault="00DF23EA" w:rsidP="00E77A27">
      <w:pPr>
        <w:numPr>
          <w:ilvl w:val="0"/>
          <w:numId w:val="1"/>
        </w:numPr>
        <w:spacing w:after="0" w:line="240" w:lineRule="auto"/>
        <w:ind w:left="284" w:firstLine="709"/>
        <w:jc w:val="both"/>
        <w:rPr>
          <w:rFonts w:ascii="Times New Roman" w:hAnsi="Times New Roman"/>
          <w:bCs/>
          <w:sz w:val="24"/>
          <w:szCs w:val="24"/>
          <w:lang w:val="sr-Cyrl-CS"/>
        </w:rPr>
      </w:pPr>
      <w:r w:rsidRPr="009C66A9">
        <w:rPr>
          <w:rFonts w:ascii="Times New Roman" w:hAnsi="Times New Roman"/>
          <w:bCs/>
          <w:sz w:val="24"/>
          <w:szCs w:val="24"/>
          <w:lang w:val="sr-Cyrl-CS"/>
        </w:rPr>
        <w:t>редовно одржавање коловоза и њему припадајућих површина (укључујући мање поправке коловоза) и објеката, као и одржавање саобраћајне сигнализације и путне опреме;</w:t>
      </w:r>
    </w:p>
    <w:p w14:paraId="2D6821E6" w14:textId="5527E8AA" w:rsidR="00DF23EA" w:rsidRPr="009C66A9" w:rsidRDefault="00DF23EA" w:rsidP="00E77A27">
      <w:pPr>
        <w:numPr>
          <w:ilvl w:val="0"/>
          <w:numId w:val="1"/>
        </w:numPr>
        <w:spacing w:after="0" w:line="240" w:lineRule="auto"/>
        <w:ind w:left="284" w:firstLine="709"/>
        <w:jc w:val="both"/>
        <w:rPr>
          <w:rFonts w:ascii="Times New Roman" w:hAnsi="Times New Roman"/>
          <w:bCs/>
          <w:sz w:val="24"/>
          <w:szCs w:val="24"/>
          <w:lang w:val="sr-Cyrl-CS"/>
        </w:rPr>
      </w:pPr>
      <w:r w:rsidRPr="009C66A9">
        <w:rPr>
          <w:rFonts w:ascii="Times New Roman" w:hAnsi="Times New Roman"/>
          <w:bCs/>
          <w:sz w:val="24"/>
          <w:szCs w:val="24"/>
          <w:lang w:val="sr-Cyrl-CS"/>
        </w:rPr>
        <w:t>зимско одржавање, које пре свега представља чишћење снега и посипање соли, како би</w:t>
      </w:r>
      <w:r w:rsidR="00FA5DEA" w:rsidRPr="009C66A9">
        <w:rPr>
          <w:rFonts w:ascii="Times New Roman" w:hAnsi="Times New Roman"/>
          <w:bCs/>
          <w:sz w:val="24"/>
          <w:szCs w:val="24"/>
          <w:lang w:val="sr-Cyrl-CS"/>
        </w:rPr>
        <w:t xml:space="preserve"> </w:t>
      </w:r>
      <w:r w:rsidRPr="009C66A9">
        <w:rPr>
          <w:rFonts w:ascii="Times New Roman" w:hAnsi="Times New Roman"/>
          <w:bCs/>
          <w:sz w:val="24"/>
          <w:szCs w:val="24"/>
          <w:lang w:val="sr-Cyrl-CS"/>
        </w:rPr>
        <w:t>се тиме обезбедила проходност пута;</w:t>
      </w:r>
    </w:p>
    <w:p w14:paraId="0EE9416F" w14:textId="77777777" w:rsidR="00DF23EA" w:rsidRPr="009C66A9" w:rsidRDefault="00DF23EA" w:rsidP="00E77A27">
      <w:pPr>
        <w:numPr>
          <w:ilvl w:val="0"/>
          <w:numId w:val="1"/>
        </w:numPr>
        <w:spacing w:after="0" w:line="240" w:lineRule="auto"/>
        <w:ind w:left="284" w:firstLine="709"/>
        <w:jc w:val="both"/>
        <w:rPr>
          <w:rFonts w:ascii="Times New Roman" w:hAnsi="Times New Roman"/>
          <w:bCs/>
          <w:sz w:val="24"/>
          <w:szCs w:val="24"/>
          <w:lang w:val="sr-Cyrl-CS"/>
        </w:rPr>
      </w:pPr>
      <w:r w:rsidRPr="009C66A9">
        <w:rPr>
          <w:rFonts w:ascii="Times New Roman" w:hAnsi="Times New Roman"/>
          <w:bCs/>
          <w:sz w:val="24"/>
          <w:szCs w:val="24"/>
          <w:lang w:val="sr-Cyrl-CS"/>
        </w:rPr>
        <w:t>свакодневне редовне прегледе коловоза и објеката;</w:t>
      </w:r>
    </w:p>
    <w:p w14:paraId="258000BD" w14:textId="035FF8B7" w:rsidR="00DF23EA" w:rsidRPr="009C66A9" w:rsidRDefault="00DF23EA" w:rsidP="00E77A27">
      <w:pPr>
        <w:numPr>
          <w:ilvl w:val="0"/>
          <w:numId w:val="1"/>
        </w:numPr>
        <w:spacing w:after="0" w:line="240" w:lineRule="auto"/>
        <w:ind w:left="284" w:firstLine="709"/>
        <w:jc w:val="both"/>
        <w:rPr>
          <w:rFonts w:ascii="Times New Roman" w:hAnsi="Times New Roman"/>
          <w:bCs/>
          <w:sz w:val="24"/>
          <w:szCs w:val="24"/>
          <w:lang w:val="sr-Cyrl-CS"/>
        </w:rPr>
      </w:pPr>
      <w:r w:rsidRPr="009C66A9">
        <w:rPr>
          <w:rFonts w:ascii="Times New Roman" w:hAnsi="Times New Roman"/>
          <w:bCs/>
          <w:sz w:val="24"/>
          <w:szCs w:val="24"/>
          <w:lang w:val="sr-Cyrl-CS"/>
        </w:rPr>
        <w:t>интервенције у ванредним околностима, као што су „шпиц</w:t>
      </w:r>
      <w:r w:rsidR="00D96865" w:rsidRPr="009C66A9">
        <w:rPr>
          <w:rFonts w:ascii="Times New Roman" w:hAnsi="Times New Roman"/>
          <w:bCs/>
          <w:sz w:val="24"/>
          <w:szCs w:val="24"/>
          <w:lang w:val="sr-Cyrl-CS"/>
        </w:rPr>
        <w:t>”</w:t>
      </w:r>
      <w:r w:rsidRPr="009C66A9">
        <w:rPr>
          <w:rFonts w:ascii="Times New Roman" w:hAnsi="Times New Roman"/>
          <w:bCs/>
          <w:sz w:val="24"/>
          <w:szCs w:val="24"/>
          <w:lang w:val="sr-Cyrl-CS"/>
        </w:rPr>
        <w:t xml:space="preserve"> у саобраћају и саобраћајне несреће;</w:t>
      </w:r>
    </w:p>
    <w:p w14:paraId="3AA91C17" w14:textId="77777777" w:rsidR="00DF23EA" w:rsidRPr="009C66A9" w:rsidRDefault="00DF23EA" w:rsidP="00E77A27">
      <w:pPr>
        <w:numPr>
          <w:ilvl w:val="0"/>
          <w:numId w:val="1"/>
        </w:numPr>
        <w:spacing w:after="120" w:line="240" w:lineRule="auto"/>
        <w:ind w:left="284" w:firstLine="709"/>
        <w:jc w:val="both"/>
        <w:rPr>
          <w:rFonts w:ascii="Times New Roman" w:hAnsi="Times New Roman"/>
          <w:bCs/>
          <w:sz w:val="24"/>
          <w:szCs w:val="24"/>
          <w:lang w:val="sr-Cyrl-CS"/>
        </w:rPr>
      </w:pPr>
      <w:r w:rsidRPr="009C66A9">
        <w:rPr>
          <w:rFonts w:ascii="Times New Roman" w:hAnsi="Times New Roman"/>
          <w:bCs/>
          <w:sz w:val="24"/>
          <w:szCs w:val="24"/>
          <w:lang w:val="sr-Cyrl-CS"/>
        </w:rPr>
        <w:t>вођење и надзор над саобраћајем.</w:t>
      </w:r>
    </w:p>
    <w:p w14:paraId="04A77880" w14:textId="0ED85659" w:rsidR="00DF23EA" w:rsidRPr="009C66A9" w:rsidRDefault="00DF23EA" w:rsidP="00E77A27">
      <w:pPr>
        <w:spacing w:after="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Поред наведених радова, баз</w:t>
      </w:r>
      <w:r w:rsidR="00FA5DEA" w:rsidRPr="009C66A9">
        <w:rPr>
          <w:rFonts w:ascii="Times New Roman" w:hAnsi="Times New Roman"/>
          <w:bCs/>
          <w:sz w:val="24"/>
          <w:szCs w:val="24"/>
          <w:lang w:val="sr-Cyrl-CS"/>
        </w:rPr>
        <w:t>е</w:t>
      </w:r>
      <w:r w:rsidRPr="009C66A9">
        <w:rPr>
          <w:rFonts w:ascii="Times New Roman" w:hAnsi="Times New Roman"/>
          <w:bCs/>
          <w:sz w:val="24"/>
          <w:szCs w:val="24"/>
          <w:lang w:val="sr-Cyrl-CS"/>
        </w:rPr>
        <w:t xml:space="preserve"> за одржавање предвиђене су да изводе и остале радове на одржавању, који се не односе директно на одржавање и надзор над путевима, као што су комплетно одржавање возила и опреме и др.</w:t>
      </w:r>
    </w:p>
    <w:p w14:paraId="4B97AB6D" w14:textId="2396EEAB" w:rsidR="00975F7B" w:rsidRPr="009C66A9" w:rsidRDefault="00975F7B" w:rsidP="00E77A27">
      <w:pPr>
        <w:spacing w:after="0" w:line="240" w:lineRule="auto"/>
        <w:ind w:firstLine="709"/>
        <w:jc w:val="both"/>
        <w:rPr>
          <w:rFonts w:ascii="Times New Roman" w:hAnsi="Times New Roman"/>
          <w:bCs/>
          <w:color w:val="FF0000"/>
          <w:sz w:val="24"/>
          <w:szCs w:val="24"/>
          <w:lang w:val="sr-Cyrl-CS"/>
        </w:rPr>
      </w:pPr>
    </w:p>
    <w:p w14:paraId="704EED1C" w14:textId="343A884D" w:rsidR="00DF23EA" w:rsidRPr="009C66A9" w:rsidRDefault="00DF23EA" w:rsidP="00E77A27">
      <w:pPr>
        <w:spacing w:after="0" w:line="240" w:lineRule="auto"/>
        <w:ind w:firstLine="709"/>
        <w:jc w:val="both"/>
        <w:rPr>
          <w:rFonts w:ascii="Times New Roman" w:hAnsi="Times New Roman"/>
          <w:sz w:val="24"/>
          <w:szCs w:val="24"/>
          <w:lang w:val="sr-Cyrl-CS"/>
        </w:rPr>
      </w:pPr>
      <w:r w:rsidRPr="009C66A9">
        <w:rPr>
          <w:rFonts w:ascii="Times New Roman" w:hAnsi="Times New Roman"/>
          <w:sz w:val="24"/>
          <w:szCs w:val="24"/>
          <w:lang w:val="sr-Cyrl-CS"/>
        </w:rPr>
        <w:t xml:space="preserve">Списак координата преломних тачака и катастарских парцела </w:t>
      </w:r>
      <w:r w:rsidR="000D70B2" w:rsidRPr="009C66A9">
        <w:rPr>
          <w:rFonts w:ascii="Times New Roman" w:hAnsi="Times New Roman"/>
          <w:sz w:val="24"/>
          <w:szCs w:val="24"/>
          <w:lang w:val="sr-Cyrl-CS"/>
        </w:rPr>
        <w:t>локација база за одржавање државних путева I и II реда</w:t>
      </w:r>
      <w:r w:rsidRPr="009C66A9">
        <w:rPr>
          <w:rFonts w:ascii="Times New Roman" w:hAnsi="Times New Roman"/>
          <w:sz w:val="24"/>
          <w:szCs w:val="24"/>
          <w:lang w:val="sr-Cyrl-CS"/>
        </w:rPr>
        <w:t xml:space="preserve"> (путно земљиште јавне намене за потпуну експропријацију)</w:t>
      </w:r>
    </w:p>
    <w:p w14:paraId="2B16C52C" w14:textId="4D7FAFB3" w:rsidR="00DF23EA" w:rsidRPr="009C66A9" w:rsidRDefault="00DF23EA" w:rsidP="00E77A27">
      <w:pPr>
        <w:spacing w:after="0" w:line="240" w:lineRule="auto"/>
        <w:ind w:firstLine="709"/>
        <w:jc w:val="both"/>
        <w:rPr>
          <w:rFonts w:ascii="Times New Roman" w:hAnsi="Times New Roman"/>
          <w:bCs/>
          <w:color w:val="FF0000"/>
          <w:sz w:val="24"/>
          <w:szCs w:val="24"/>
          <w:lang w:val="sr-Cyrl-CS"/>
        </w:rPr>
      </w:pPr>
    </w:p>
    <w:p w14:paraId="57E03D5A" w14:textId="7F9DCC21" w:rsidR="008622ED" w:rsidRPr="009C66A9" w:rsidRDefault="008622ED" w:rsidP="00E77A27">
      <w:pPr>
        <w:spacing w:after="120" w:line="240" w:lineRule="auto"/>
        <w:ind w:firstLine="709"/>
        <w:jc w:val="both"/>
        <w:rPr>
          <w:rFonts w:ascii="Times New Roman" w:hAnsi="Times New Roman"/>
          <w:bCs/>
          <w:sz w:val="24"/>
          <w:szCs w:val="24"/>
          <w:lang w:val="sr-Cyrl-CS"/>
        </w:rPr>
      </w:pPr>
      <w:bookmarkStart w:id="2" w:name="_Hlk68774663"/>
      <w:r w:rsidRPr="009C66A9">
        <w:rPr>
          <w:rFonts w:ascii="Times New Roman" w:hAnsi="Times New Roman"/>
          <w:bCs/>
          <w:sz w:val="24"/>
          <w:szCs w:val="24"/>
          <w:lang w:val="sr-Cyrl-CS"/>
        </w:rPr>
        <w:t>Регулациона линија путног земљишта и парцеле јавне намене (Б1-Б3) одређене су координатама</w:t>
      </w:r>
      <w:r w:rsidRPr="009C66A9">
        <w:rPr>
          <w:rFonts w:ascii="Times New Roman" w:hAnsi="Times New Roman"/>
          <w:bCs/>
          <w:sz w:val="24"/>
          <w:szCs w:val="24"/>
          <w:vertAlign w:val="superscript"/>
          <w:lang w:val="sr-Cyrl-CS"/>
        </w:rPr>
        <w:footnoteReference w:id="1"/>
      </w:r>
      <w:r w:rsidRPr="009C66A9">
        <w:rPr>
          <w:rFonts w:ascii="Times New Roman" w:hAnsi="Times New Roman"/>
          <w:bCs/>
          <w:sz w:val="24"/>
          <w:szCs w:val="24"/>
          <w:lang w:val="sr-Cyrl-CS"/>
        </w:rPr>
        <w:t xml:space="preserve"> преломних тачака (редни број тачке, Х координата, Y координата) и катастарским парцелама у обухвату, и представљене на Тематској карти број 2 „</w:t>
      </w:r>
      <w:bookmarkStart w:id="3" w:name="_Hlk66969177"/>
      <w:r w:rsidRPr="009C66A9">
        <w:rPr>
          <w:rFonts w:ascii="Times New Roman" w:hAnsi="Times New Roman"/>
          <w:bCs/>
          <w:sz w:val="24"/>
          <w:szCs w:val="24"/>
          <w:lang w:val="sr-Cyrl-CS"/>
        </w:rPr>
        <w:t>Детаљна регулација база за одржавање државних путева I и II реда са елементима спровођења</w:t>
      </w:r>
      <w:bookmarkEnd w:id="3"/>
      <w:r w:rsidRPr="009C66A9">
        <w:rPr>
          <w:rFonts w:ascii="Times New Roman" w:hAnsi="Times New Roman"/>
          <w:bCs/>
          <w:sz w:val="24"/>
          <w:szCs w:val="24"/>
          <w:lang w:val="sr-Cyrl-CS"/>
        </w:rPr>
        <w:t>” (листови 1-3), и то за базе за одржавање „Печењевце”, „Владичин Хан” и „Бујановац”.</w:t>
      </w:r>
    </w:p>
    <w:p w14:paraId="509E7AAA" w14:textId="77777777" w:rsidR="008622ED" w:rsidRPr="009C66A9" w:rsidRDefault="008622ED" w:rsidP="00E77A27">
      <w:pPr>
        <w:spacing w:after="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Јавна парцела базе за одржавање пута „Печењевце” Б1, КО Живково и КО Брејановце, површине 0,94 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2ED" w:rsidRPr="009C66A9" w14:paraId="60A74EE0" w14:textId="77777777" w:rsidTr="004249DE">
        <w:tc>
          <w:tcPr>
            <w:tcW w:w="5000" w:type="pct"/>
          </w:tcPr>
          <w:p w14:paraId="6AD4A4D8" w14:textId="77777777" w:rsidR="008622ED" w:rsidRPr="009C66A9" w:rsidRDefault="008622ED" w:rsidP="008622ED">
            <w:pPr>
              <w:spacing w:after="0" w:line="240" w:lineRule="auto"/>
              <w:jc w:val="both"/>
              <w:rPr>
                <w:rFonts w:ascii="Times New Roman" w:hAnsi="Times New Roman"/>
                <w:bCs/>
                <w:sz w:val="24"/>
                <w:szCs w:val="24"/>
                <w:lang w:val="sr-Cyrl-CS"/>
              </w:rPr>
            </w:pPr>
            <w:r w:rsidRPr="009C66A9">
              <w:rPr>
                <w:rFonts w:ascii="Times New Roman" w:hAnsi="Times New Roman"/>
                <w:bCs/>
                <w:sz w:val="24"/>
                <w:szCs w:val="24"/>
                <w:lang w:val="sr-Cyrl-CS"/>
              </w:rPr>
              <w:t xml:space="preserve">Координате преломних тачака: </w:t>
            </w:r>
          </w:p>
          <w:tbl>
            <w:tblPr>
              <w:tblW w:w="3840" w:type="dxa"/>
              <w:tblLook w:val="04A0" w:firstRow="1" w:lastRow="0" w:firstColumn="1" w:lastColumn="0" w:noHBand="0" w:noVBand="1"/>
            </w:tblPr>
            <w:tblGrid>
              <w:gridCol w:w="960"/>
              <w:gridCol w:w="1440"/>
              <w:gridCol w:w="1440"/>
            </w:tblGrid>
            <w:tr w:rsidR="008622ED" w:rsidRPr="009C66A9" w14:paraId="7BEA85DC" w14:textId="77777777" w:rsidTr="004249DE">
              <w:trPr>
                <w:trHeight w:val="252"/>
              </w:trPr>
              <w:tc>
                <w:tcPr>
                  <w:tcW w:w="960" w:type="dxa"/>
                  <w:tcBorders>
                    <w:top w:val="nil"/>
                    <w:left w:val="nil"/>
                    <w:bottom w:val="nil"/>
                    <w:right w:val="nil"/>
                  </w:tcBorders>
                  <w:shd w:val="clear" w:color="auto" w:fill="auto"/>
                  <w:noWrap/>
                  <w:vAlign w:val="bottom"/>
                </w:tcPr>
                <w:p w14:paraId="7AC4F18B"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hAnsi="Times New Roman"/>
                      <w:sz w:val="24"/>
                      <w:szCs w:val="24"/>
                      <w:lang w:val="sr-Cyrl-CS"/>
                    </w:rPr>
                    <w:t>број</w:t>
                  </w:r>
                </w:p>
              </w:tc>
              <w:tc>
                <w:tcPr>
                  <w:tcW w:w="1440" w:type="dxa"/>
                  <w:tcBorders>
                    <w:top w:val="nil"/>
                    <w:left w:val="nil"/>
                    <w:bottom w:val="nil"/>
                    <w:right w:val="nil"/>
                  </w:tcBorders>
                  <w:shd w:val="clear" w:color="auto" w:fill="auto"/>
                  <w:noWrap/>
                  <w:vAlign w:val="bottom"/>
                </w:tcPr>
                <w:p w14:paraId="70736418" w14:textId="77777777" w:rsidR="008622ED" w:rsidRPr="009C66A9" w:rsidRDefault="008622ED" w:rsidP="004249DE">
                  <w:pPr>
                    <w:spacing w:after="0" w:line="240" w:lineRule="auto"/>
                    <w:jc w:val="center"/>
                    <w:rPr>
                      <w:rFonts w:ascii="Times New Roman" w:eastAsia="Times New Roman" w:hAnsi="Times New Roman"/>
                      <w:sz w:val="24"/>
                      <w:szCs w:val="24"/>
                      <w:lang w:val="sr-Cyrl-CS"/>
                    </w:rPr>
                  </w:pPr>
                  <w:r w:rsidRPr="009C66A9">
                    <w:rPr>
                      <w:rFonts w:ascii="Times New Roman" w:hAnsi="Times New Roman"/>
                      <w:sz w:val="24"/>
                      <w:szCs w:val="24"/>
                      <w:lang w:val="sr-Cyrl-CS"/>
                    </w:rPr>
                    <w:t>X</w:t>
                  </w:r>
                </w:p>
              </w:tc>
              <w:tc>
                <w:tcPr>
                  <w:tcW w:w="1440" w:type="dxa"/>
                  <w:tcBorders>
                    <w:top w:val="nil"/>
                    <w:left w:val="nil"/>
                    <w:bottom w:val="nil"/>
                    <w:right w:val="nil"/>
                  </w:tcBorders>
                  <w:shd w:val="clear" w:color="auto" w:fill="auto"/>
                  <w:noWrap/>
                  <w:vAlign w:val="bottom"/>
                </w:tcPr>
                <w:p w14:paraId="15D3DDA3" w14:textId="77777777" w:rsidR="008622ED" w:rsidRPr="009C66A9" w:rsidRDefault="008622ED" w:rsidP="004249DE">
                  <w:pPr>
                    <w:spacing w:after="0" w:line="240" w:lineRule="auto"/>
                    <w:jc w:val="center"/>
                    <w:rPr>
                      <w:rFonts w:ascii="Times New Roman" w:eastAsia="Times New Roman" w:hAnsi="Times New Roman"/>
                      <w:sz w:val="24"/>
                      <w:szCs w:val="24"/>
                      <w:lang w:val="sr-Cyrl-CS"/>
                    </w:rPr>
                  </w:pPr>
                  <w:r w:rsidRPr="009C66A9">
                    <w:rPr>
                      <w:rFonts w:ascii="Times New Roman" w:hAnsi="Times New Roman"/>
                      <w:sz w:val="24"/>
                      <w:szCs w:val="24"/>
                      <w:lang w:val="sr-Cyrl-CS"/>
                    </w:rPr>
                    <w:t>Y</w:t>
                  </w:r>
                </w:p>
              </w:tc>
            </w:tr>
            <w:tr w:rsidR="008622ED" w:rsidRPr="009C66A9" w14:paraId="5AA6D5AB" w14:textId="77777777" w:rsidTr="004249DE">
              <w:trPr>
                <w:trHeight w:val="252"/>
              </w:trPr>
              <w:tc>
                <w:tcPr>
                  <w:tcW w:w="960" w:type="dxa"/>
                  <w:tcBorders>
                    <w:top w:val="nil"/>
                    <w:left w:val="nil"/>
                    <w:bottom w:val="nil"/>
                    <w:right w:val="nil"/>
                  </w:tcBorders>
                  <w:shd w:val="clear" w:color="auto" w:fill="auto"/>
                  <w:noWrap/>
                  <w:vAlign w:val="bottom"/>
                </w:tcPr>
                <w:p w14:paraId="6F1E4C58"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w:t>
                  </w:r>
                </w:p>
              </w:tc>
              <w:tc>
                <w:tcPr>
                  <w:tcW w:w="1440" w:type="dxa"/>
                  <w:tcBorders>
                    <w:top w:val="nil"/>
                    <w:left w:val="nil"/>
                    <w:bottom w:val="nil"/>
                    <w:right w:val="nil"/>
                  </w:tcBorders>
                  <w:shd w:val="clear" w:color="auto" w:fill="auto"/>
                  <w:noWrap/>
                  <w:vAlign w:val="bottom"/>
                </w:tcPr>
                <w:p w14:paraId="7863BCE2"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7576804,16</w:t>
                  </w:r>
                </w:p>
              </w:tc>
              <w:tc>
                <w:tcPr>
                  <w:tcW w:w="1440" w:type="dxa"/>
                  <w:tcBorders>
                    <w:top w:val="nil"/>
                    <w:left w:val="nil"/>
                    <w:bottom w:val="nil"/>
                    <w:right w:val="nil"/>
                  </w:tcBorders>
                  <w:shd w:val="clear" w:color="auto" w:fill="auto"/>
                  <w:noWrap/>
                  <w:vAlign w:val="bottom"/>
                </w:tcPr>
                <w:p w14:paraId="2552201E"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4772309,35</w:t>
                  </w:r>
                </w:p>
              </w:tc>
            </w:tr>
            <w:tr w:rsidR="008622ED" w:rsidRPr="009C66A9" w14:paraId="60CFB34F" w14:textId="77777777" w:rsidTr="004249DE">
              <w:trPr>
                <w:trHeight w:val="252"/>
              </w:trPr>
              <w:tc>
                <w:tcPr>
                  <w:tcW w:w="960" w:type="dxa"/>
                  <w:tcBorders>
                    <w:top w:val="nil"/>
                    <w:left w:val="nil"/>
                    <w:bottom w:val="nil"/>
                    <w:right w:val="nil"/>
                  </w:tcBorders>
                  <w:shd w:val="clear" w:color="auto" w:fill="auto"/>
                  <w:noWrap/>
                  <w:vAlign w:val="bottom"/>
                  <w:hideMark/>
                </w:tcPr>
                <w:p w14:paraId="4D5FF8DB"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2</w:t>
                  </w:r>
                </w:p>
              </w:tc>
              <w:tc>
                <w:tcPr>
                  <w:tcW w:w="1440" w:type="dxa"/>
                  <w:tcBorders>
                    <w:top w:val="nil"/>
                    <w:left w:val="nil"/>
                    <w:bottom w:val="nil"/>
                    <w:right w:val="nil"/>
                  </w:tcBorders>
                  <w:shd w:val="clear" w:color="auto" w:fill="auto"/>
                  <w:noWrap/>
                  <w:vAlign w:val="bottom"/>
                  <w:hideMark/>
                </w:tcPr>
                <w:p w14:paraId="75DACD6F"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7576813,00</w:t>
                  </w:r>
                </w:p>
              </w:tc>
              <w:tc>
                <w:tcPr>
                  <w:tcW w:w="1440" w:type="dxa"/>
                  <w:tcBorders>
                    <w:top w:val="nil"/>
                    <w:left w:val="nil"/>
                    <w:bottom w:val="nil"/>
                    <w:right w:val="nil"/>
                  </w:tcBorders>
                  <w:shd w:val="clear" w:color="auto" w:fill="auto"/>
                  <w:noWrap/>
                  <w:vAlign w:val="bottom"/>
                  <w:hideMark/>
                </w:tcPr>
                <w:p w14:paraId="66082065"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4772310,96</w:t>
                  </w:r>
                </w:p>
              </w:tc>
            </w:tr>
            <w:tr w:rsidR="008622ED" w:rsidRPr="009C66A9" w14:paraId="25CD91E8" w14:textId="77777777" w:rsidTr="004249DE">
              <w:trPr>
                <w:trHeight w:val="252"/>
              </w:trPr>
              <w:tc>
                <w:tcPr>
                  <w:tcW w:w="960" w:type="dxa"/>
                  <w:tcBorders>
                    <w:top w:val="nil"/>
                    <w:left w:val="nil"/>
                    <w:bottom w:val="nil"/>
                    <w:right w:val="nil"/>
                  </w:tcBorders>
                  <w:shd w:val="clear" w:color="auto" w:fill="auto"/>
                  <w:noWrap/>
                  <w:vAlign w:val="bottom"/>
                  <w:hideMark/>
                </w:tcPr>
                <w:p w14:paraId="1B1EB7C4"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3</w:t>
                  </w:r>
                </w:p>
              </w:tc>
              <w:tc>
                <w:tcPr>
                  <w:tcW w:w="1440" w:type="dxa"/>
                  <w:tcBorders>
                    <w:top w:val="nil"/>
                    <w:left w:val="nil"/>
                    <w:bottom w:val="nil"/>
                    <w:right w:val="nil"/>
                  </w:tcBorders>
                  <w:shd w:val="clear" w:color="auto" w:fill="auto"/>
                  <w:noWrap/>
                  <w:vAlign w:val="bottom"/>
                  <w:hideMark/>
                </w:tcPr>
                <w:p w14:paraId="047C9A6C"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7576813,00</w:t>
                  </w:r>
                </w:p>
              </w:tc>
              <w:tc>
                <w:tcPr>
                  <w:tcW w:w="1440" w:type="dxa"/>
                  <w:tcBorders>
                    <w:top w:val="nil"/>
                    <w:left w:val="nil"/>
                    <w:bottom w:val="nil"/>
                    <w:right w:val="nil"/>
                  </w:tcBorders>
                  <w:shd w:val="clear" w:color="auto" w:fill="auto"/>
                  <w:noWrap/>
                  <w:vAlign w:val="bottom"/>
                  <w:hideMark/>
                </w:tcPr>
                <w:p w14:paraId="3B3CC7E6"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4772348,00</w:t>
                  </w:r>
                </w:p>
              </w:tc>
            </w:tr>
            <w:tr w:rsidR="008622ED" w:rsidRPr="009C66A9" w14:paraId="4E47D87F" w14:textId="77777777" w:rsidTr="004249DE">
              <w:trPr>
                <w:trHeight w:val="252"/>
              </w:trPr>
              <w:tc>
                <w:tcPr>
                  <w:tcW w:w="960" w:type="dxa"/>
                  <w:tcBorders>
                    <w:top w:val="nil"/>
                    <w:left w:val="nil"/>
                    <w:bottom w:val="nil"/>
                    <w:right w:val="nil"/>
                  </w:tcBorders>
                  <w:shd w:val="clear" w:color="auto" w:fill="auto"/>
                  <w:noWrap/>
                  <w:vAlign w:val="bottom"/>
                  <w:hideMark/>
                </w:tcPr>
                <w:p w14:paraId="5A633278"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w:t>
                  </w:r>
                </w:p>
              </w:tc>
              <w:tc>
                <w:tcPr>
                  <w:tcW w:w="1440" w:type="dxa"/>
                  <w:tcBorders>
                    <w:top w:val="nil"/>
                    <w:left w:val="nil"/>
                    <w:bottom w:val="nil"/>
                    <w:right w:val="nil"/>
                  </w:tcBorders>
                  <w:shd w:val="clear" w:color="auto" w:fill="auto"/>
                  <w:noWrap/>
                  <w:vAlign w:val="bottom"/>
                  <w:hideMark/>
                </w:tcPr>
                <w:p w14:paraId="2A94007C"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7576815,51</w:t>
                  </w:r>
                </w:p>
              </w:tc>
              <w:tc>
                <w:tcPr>
                  <w:tcW w:w="1440" w:type="dxa"/>
                  <w:tcBorders>
                    <w:top w:val="nil"/>
                    <w:left w:val="nil"/>
                    <w:bottom w:val="nil"/>
                    <w:right w:val="nil"/>
                  </w:tcBorders>
                  <w:shd w:val="clear" w:color="auto" w:fill="auto"/>
                  <w:noWrap/>
                  <w:vAlign w:val="bottom"/>
                  <w:hideMark/>
                </w:tcPr>
                <w:p w14:paraId="0AE35530"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4772351,45</w:t>
                  </w:r>
                </w:p>
              </w:tc>
            </w:tr>
            <w:tr w:rsidR="008622ED" w:rsidRPr="009C66A9" w14:paraId="779EAC3F" w14:textId="77777777" w:rsidTr="004249DE">
              <w:trPr>
                <w:trHeight w:val="252"/>
              </w:trPr>
              <w:tc>
                <w:tcPr>
                  <w:tcW w:w="960" w:type="dxa"/>
                  <w:tcBorders>
                    <w:top w:val="nil"/>
                    <w:left w:val="nil"/>
                    <w:bottom w:val="nil"/>
                    <w:right w:val="nil"/>
                  </w:tcBorders>
                  <w:shd w:val="clear" w:color="auto" w:fill="auto"/>
                  <w:noWrap/>
                  <w:vAlign w:val="bottom"/>
                  <w:hideMark/>
                </w:tcPr>
                <w:p w14:paraId="3549539C"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5</w:t>
                  </w:r>
                </w:p>
              </w:tc>
              <w:tc>
                <w:tcPr>
                  <w:tcW w:w="1440" w:type="dxa"/>
                  <w:tcBorders>
                    <w:top w:val="nil"/>
                    <w:left w:val="nil"/>
                    <w:bottom w:val="nil"/>
                    <w:right w:val="nil"/>
                  </w:tcBorders>
                  <w:shd w:val="clear" w:color="auto" w:fill="auto"/>
                  <w:noWrap/>
                  <w:vAlign w:val="bottom"/>
                  <w:hideMark/>
                </w:tcPr>
                <w:p w14:paraId="5919487C"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7576820,50</w:t>
                  </w:r>
                </w:p>
              </w:tc>
              <w:tc>
                <w:tcPr>
                  <w:tcW w:w="1440" w:type="dxa"/>
                  <w:tcBorders>
                    <w:top w:val="nil"/>
                    <w:left w:val="nil"/>
                    <w:bottom w:val="nil"/>
                    <w:right w:val="nil"/>
                  </w:tcBorders>
                  <w:shd w:val="clear" w:color="auto" w:fill="auto"/>
                  <w:noWrap/>
                  <w:vAlign w:val="bottom"/>
                  <w:hideMark/>
                </w:tcPr>
                <w:p w14:paraId="39FE9B75"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4772352,22</w:t>
                  </w:r>
                </w:p>
              </w:tc>
            </w:tr>
            <w:tr w:rsidR="008622ED" w:rsidRPr="009C66A9" w14:paraId="53111E3B" w14:textId="77777777" w:rsidTr="004249DE">
              <w:trPr>
                <w:trHeight w:val="252"/>
              </w:trPr>
              <w:tc>
                <w:tcPr>
                  <w:tcW w:w="960" w:type="dxa"/>
                  <w:tcBorders>
                    <w:top w:val="nil"/>
                    <w:left w:val="nil"/>
                    <w:bottom w:val="nil"/>
                    <w:right w:val="nil"/>
                  </w:tcBorders>
                  <w:shd w:val="clear" w:color="auto" w:fill="auto"/>
                  <w:noWrap/>
                  <w:vAlign w:val="bottom"/>
                  <w:hideMark/>
                </w:tcPr>
                <w:p w14:paraId="1D42D770"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6</w:t>
                  </w:r>
                </w:p>
              </w:tc>
              <w:tc>
                <w:tcPr>
                  <w:tcW w:w="1440" w:type="dxa"/>
                  <w:tcBorders>
                    <w:top w:val="nil"/>
                    <w:left w:val="nil"/>
                    <w:bottom w:val="nil"/>
                    <w:right w:val="nil"/>
                  </w:tcBorders>
                  <w:shd w:val="clear" w:color="auto" w:fill="auto"/>
                  <w:noWrap/>
                  <w:vAlign w:val="bottom"/>
                  <w:hideMark/>
                </w:tcPr>
                <w:p w14:paraId="284FA28E"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7576867,40</w:t>
                  </w:r>
                </w:p>
              </w:tc>
              <w:tc>
                <w:tcPr>
                  <w:tcW w:w="1440" w:type="dxa"/>
                  <w:tcBorders>
                    <w:top w:val="nil"/>
                    <w:left w:val="nil"/>
                    <w:bottom w:val="nil"/>
                    <w:right w:val="nil"/>
                  </w:tcBorders>
                  <w:shd w:val="clear" w:color="auto" w:fill="auto"/>
                  <w:noWrap/>
                  <w:vAlign w:val="bottom"/>
                  <w:hideMark/>
                </w:tcPr>
                <w:p w14:paraId="121BE446"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4772374,84</w:t>
                  </w:r>
                </w:p>
              </w:tc>
            </w:tr>
            <w:tr w:rsidR="008622ED" w:rsidRPr="009C66A9" w14:paraId="5B8F02D3" w14:textId="77777777" w:rsidTr="004249DE">
              <w:trPr>
                <w:trHeight w:val="252"/>
              </w:trPr>
              <w:tc>
                <w:tcPr>
                  <w:tcW w:w="960" w:type="dxa"/>
                  <w:tcBorders>
                    <w:top w:val="nil"/>
                    <w:left w:val="nil"/>
                    <w:bottom w:val="nil"/>
                    <w:right w:val="nil"/>
                  </w:tcBorders>
                  <w:shd w:val="clear" w:color="auto" w:fill="auto"/>
                  <w:noWrap/>
                  <w:vAlign w:val="bottom"/>
                  <w:hideMark/>
                </w:tcPr>
                <w:p w14:paraId="52C19E3D"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w:t>
                  </w:r>
                </w:p>
              </w:tc>
              <w:tc>
                <w:tcPr>
                  <w:tcW w:w="1440" w:type="dxa"/>
                  <w:tcBorders>
                    <w:top w:val="nil"/>
                    <w:left w:val="nil"/>
                    <w:bottom w:val="nil"/>
                    <w:right w:val="nil"/>
                  </w:tcBorders>
                  <w:shd w:val="clear" w:color="auto" w:fill="auto"/>
                  <w:noWrap/>
                  <w:vAlign w:val="bottom"/>
                  <w:hideMark/>
                </w:tcPr>
                <w:p w14:paraId="68E07E12"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7576871,28</w:t>
                  </w:r>
                </w:p>
              </w:tc>
              <w:tc>
                <w:tcPr>
                  <w:tcW w:w="1440" w:type="dxa"/>
                  <w:tcBorders>
                    <w:top w:val="nil"/>
                    <w:left w:val="nil"/>
                    <w:bottom w:val="nil"/>
                    <w:right w:val="nil"/>
                  </w:tcBorders>
                  <w:shd w:val="clear" w:color="auto" w:fill="auto"/>
                  <w:noWrap/>
                  <w:vAlign w:val="bottom"/>
                  <w:hideMark/>
                </w:tcPr>
                <w:p w14:paraId="075178AC"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4772374,41</w:t>
                  </w:r>
                </w:p>
              </w:tc>
            </w:tr>
            <w:tr w:rsidR="008622ED" w:rsidRPr="009C66A9" w14:paraId="7F3201FE" w14:textId="77777777" w:rsidTr="004249DE">
              <w:trPr>
                <w:trHeight w:val="252"/>
              </w:trPr>
              <w:tc>
                <w:tcPr>
                  <w:tcW w:w="960" w:type="dxa"/>
                  <w:tcBorders>
                    <w:top w:val="nil"/>
                    <w:left w:val="nil"/>
                    <w:bottom w:val="nil"/>
                    <w:right w:val="nil"/>
                  </w:tcBorders>
                  <w:shd w:val="clear" w:color="auto" w:fill="auto"/>
                  <w:noWrap/>
                  <w:vAlign w:val="bottom"/>
                  <w:hideMark/>
                </w:tcPr>
                <w:p w14:paraId="186C362A"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8</w:t>
                  </w:r>
                </w:p>
              </w:tc>
              <w:tc>
                <w:tcPr>
                  <w:tcW w:w="1440" w:type="dxa"/>
                  <w:tcBorders>
                    <w:top w:val="nil"/>
                    <w:left w:val="nil"/>
                    <w:bottom w:val="nil"/>
                    <w:right w:val="nil"/>
                  </w:tcBorders>
                  <w:shd w:val="clear" w:color="auto" w:fill="auto"/>
                  <w:noWrap/>
                  <w:vAlign w:val="bottom"/>
                  <w:hideMark/>
                </w:tcPr>
                <w:p w14:paraId="0A66B71D"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7576878,75</w:t>
                  </w:r>
                </w:p>
              </w:tc>
              <w:tc>
                <w:tcPr>
                  <w:tcW w:w="1440" w:type="dxa"/>
                  <w:tcBorders>
                    <w:top w:val="nil"/>
                    <w:left w:val="nil"/>
                    <w:bottom w:val="nil"/>
                    <w:right w:val="nil"/>
                  </w:tcBorders>
                  <w:shd w:val="clear" w:color="auto" w:fill="auto"/>
                  <w:noWrap/>
                  <w:vAlign w:val="bottom"/>
                  <w:hideMark/>
                </w:tcPr>
                <w:p w14:paraId="218B7C73"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4772345,77</w:t>
                  </w:r>
                </w:p>
              </w:tc>
            </w:tr>
            <w:tr w:rsidR="008622ED" w:rsidRPr="009C66A9" w14:paraId="09654CFA" w14:textId="77777777" w:rsidTr="004249DE">
              <w:trPr>
                <w:trHeight w:val="252"/>
              </w:trPr>
              <w:tc>
                <w:tcPr>
                  <w:tcW w:w="960" w:type="dxa"/>
                  <w:tcBorders>
                    <w:top w:val="nil"/>
                    <w:left w:val="nil"/>
                    <w:bottom w:val="nil"/>
                    <w:right w:val="nil"/>
                  </w:tcBorders>
                  <w:shd w:val="clear" w:color="auto" w:fill="auto"/>
                  <w:noWrap/>
                  <w:vAlign w:val="bottom"/>
                  <w:hideMark/>
                </w:tcPr>
                <w:p w14:paraId="3C8372A5"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9</w:t>
                  </w:r>
                </w:p>
              </w:tc>
              <w:tc>
                <w:tcPr>
                  <w:tcW w:w="1440" w:type="dxa"/>
                  <w:tcBorders>
                    <w:top w:val="nil"/>
                    <w:left w:val="nil"/>
                    <w:bottom w:val="nil"/>
                    <w:right w:val="nil"/>
                  </w:tcBorders>
                  <w:shd w:val="clear" w:color="auto" w:fill="auto"/>
                  <w:noWrap/>
                  <w:vAlign w:val="bottom"/>
                  <w:hideMark/>
                </w:tcPr>
                <w:p w14:paraId="19D20A12"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7576890,36</w:t>
                  </w:r>
                </w:p>
              </w:tc>
              <w:tc>
                <w:tcPr>
                  <w:tcW w:w="1440" w:type="dxa"/>
                  <w:tcBorders>
                    <w:top w:val="nil"/>
                    <w:left w:val="nil"/>
                    <w:bottom w:val="nil"/>
                    <w:right w:val="nil"/>
                  </w:tcBorders>
                  <w:shd w:val="clear" w:color="auto" w:fill="auto"/>
                  <w:noWrap/>
                  <w:vAlign w:val="bottom"/>
                  <w:hideMark/>
                </w:tcPr>
                <w:p w14:paraId="29D91E1F"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4772350,69</w:t>
                  </w:r>
                </w:p>
              </w:tc>
            </w:tr>
            <w:tr w:rsidR="008622ED" w:rsidRPr="009C66A9" w14:paraId="61BA6A1B" w14:textId="77777777" w:rsidTr="004249DE">
              <w:trPr>
                <w:trHeight w:val="252"/>
              </w:trPr>
              <w:tc>
                <w:tcPr>
                  <w:tcW w:w="960" w:type="dxa"/>
                  <w:tcBorders>
                    <w:top w:val="nil"/>
                    <w:left w:val="nil"/>
                    <w:bottom w:val="nil"/>
                    <w:right w:val="nil"/>
                  </w:tcBorders>
                  <w:shd w:val="clear" w:color="auto" w:fill="auto"/>
                  <w:noWrap/>
                  <w:vAlign w:val="bottom"/>
                  <w:hideMark/>
                </w:tcPr>
                <w:p w14:paraId="0E46D1C3"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10</w:t>
                  </w:r>
                </w:p>
              </w:tc>
              <w:tc>
                <w:tcPr>
                  <w:tcW w:w="1440" w:type="dxa"/>
                  <w:tcBorders>
                    <w:top w:val="nil"/>
                    <w:left w:val="nil"/>
                    <w:bottom w:val="nil"/>
                    <w:right w:val="nil"/>
                  </w:tcBorders>
                  <w:shd w:val="clear" w:color="auto" w:fill="auto"/>
                  <w:noWrap/>
                  <w:vAlign w:val="bottom"/>
                  <w:hideMark/>
                </w:tcPr>
                <w:p w14:paraId="4DE9EF7E"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7576895,52</w:t>
                  </w:r>
                </w:p>
              </w:tc>
              <w:tc>
                <w:tcPr>
                  <w:tcW w:w="1440" w:type="dxa"/>
                  <w:tcBorders>
                    <w:top w:val="nil"/>
                    <w:left w:val="nil"/>
                    <w:bottom w:val="nil"/>
                    <w:right w:val="nil"/>
                  </w:tcBorders>
                  <w:shd w:val="clear" w:color="auto" w:fill="auto"/>
                  <w:noWrap/>
                  <w:vAlign w:val="bottom"/>
                  <w:hideMark/>
                </w:tcPr>
                <w:p w14:paraId="2295A3D2"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4772338,52</w:t>
                  </w:r>
                </w:p>
              </w:tc>
            </w:tr>
            <w:tr w:rsidR="008622ED" w:rsidRPr="009C66A9" w14:paraId="0B4E3EE1" w14:textId="77777777" w:rsidTr="004249DE">
              <w:trPr>
                <w:trHeight w:val="252"/>
              </w:trPr>
              <w:tc>
                <w:tcPr>
                  <w:tcW w:w="960" w:type="dxa"/>
                  <w:tcBorders>
                    <w:top w:val="nil"/>
                    <w:left w:val="nil"/>
                    <w:bottom w:val="nil"/>
                    <w:right w:val="nil"/>
                  </w:tcBorders>
                  <w:shd w:val="clear" w:color="auto" w:fill="auto"/>
                  <w:noWrap/>
                  <w:vAlign w:val="bottom"/>
                  <w:hideMark/>
                </w:tcPr>
                <w:p w14:paraId="47857E33"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11</w:t>
                  </w:r>
                </w:p>
              </w:tc>
              <w:tc>
                <w:tcPr>
                  <w:tcW w:w="1440" w:type="dxa"/>
                  <w:tcBorders>
                    <w:top w:val="nil"/>
                    <w:left w:val="nil"/>
                    <w:bottom w:val="nil"/>
                    <w:right w:val="nil"/>
                  </w:tcBorders>
                  <w:shd w:val="clear" w:color="auto" w:fill="auto"/>
                  <w:noWrap/>
                  <w:vAlign w:val="bottom"/>
                  <w:hideMark/>
                </w:tcPr>
                <w:p w14:paraId="6747560C"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7576882,06</w:t>
                  </w:r>
                </w:p>
              </w:tc>
              <w:tc>
                <w:tcPr>
                  <w:tcW w:w="1440" w:type="dxa"/>
                  <w:tcBorders>
                    <w:top w:val="nil"/>
                    <w:left w:val="nil"/>
                    <w:bottom w:val="nil"/>
                    <w:right w:val="nil"/>
                  </w:tcBorders>
                  <w:shd w:val="clear" w:color="auto" w:fill="auto"/>
                  <w:noWrap/>
                  <w:vAlign w:val="bottom"/>
                  <w:hideMark/>
                </w:tcPr>
                <w:p w14:paraId="36BCFD4D"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4772333,05</w:t>
                  </w:r>
                </w:p>
              </w:tc>
            </w:tr>
            <w:tr w:rsidR="008622ED" w:rsidRPr="009C66A9" w14:paraId="0D4C39E1" w14:textId="77777777" w:rsidTr="004249DE">
              <w:trPr>
                <w:trHeight w:val="252"/>
              </w:trPr>
              <w:tc>
                <w:tcPr>
                  <w:tcW w:w="960" w:type="dxa"/>
                  <w:tcBorders>
                    <w:top w:val="nil"/>
                    <w:left w:val="nil"/>
                    <w:bottom w:val="nil"/>
                    <w:right w:val="nil"/>
                  </w:tcBorders>
                  <w:shd w:val="clear" w:color="auto" w:fill="auto"/>
                  <w:noWrap/>
                  <w:vAlign w:val="bottom"/>
                  <w:hideMark/>
                </w:tcPr>
                <w:p w14:paraId="53CEF14A"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12</w:t>
                  </w:r>
                </w:p>
              </w:tc>
              <w:tc>
                <w:tcPr>
                  <w:tcW w:w="1440" w:type="dxa"/>
                  <w:tcBorders>
                    <w:top w:val="nil"/>
                    <w:left w:val="nil"/>
                    <w:bottom w:val="nil"/>
                    <w:right w:val="nil"/>
                  </w:tcBorders>
                  <w:shd w:val="clear" w:color="auto" w:fill="auto"/>
                  <w:noWrap/>
                  <w:vAlign w:val="bottom"/>
                  <w:hideMark/>
                </w:tcPr>
                <w:p w14:paraId="450B7C86"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7576896,62</w:t>
                  </w:r>
                </w:p>
              </w:tc>
              <w:tc>
                <w:tcPr>
                  <w:tcW w:w="1440" w:type="dxa"/>
                  <w:tcBorders>
                    <w:top w:val="nil"/>
                    <w:left w:val="nil"/>
                    <w:bottom w:val="nil"/>
                    <w:right w:val="nil"/>
                  </w:tcBorders>
                  <w:shd w:val="clear" w:color="auto" w:fill="auto"/>
                  <w:noWrap/>
                  <w:vAlign w:val="bottom"/>
                  <w:hideMark/>
                </w:tcPr>
                <w:p w14:paraId="64B4F5F2"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4772277,23</w:t>
                  </w:r>
                </w:p>
              </w:tc>
            </w:tr>
            <w:tr w:rsidR="008622ED" w:rsidRPr="009C66A9" w14:paraId="4BE99CD7" w14:textId="77777777" w:rsidTr="004249DE">
              <w:trPr>
                <w:trHeight w:val="252"/>
              </w:trPr>
              <w:tc>
                <w:tcPr>
                  <w:tcW w:w="960" w:type="dxa"/>
                  <w:tcBorders>
                    <w:top w:val="nil"/>
                    <w:left w:val="nil"/>
                    <w:bottom w:val="nil"/>
                    <w:right w:val="nil"/>
                  </w:tcBorders>
                  <w:shd w:val="clear" w:color="auto" w:fill="auto"/>
                  <w:noWrap/>
                  <w:vAlign w:val="bottom"/>
                  <w:hideMark/>
                </w:tcPr>
                <w:p w14:paraId="405534F8"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13</w:t>
                  </w:r>
                </w:p>
              </w:tc>
              <w:tc>
                <w:tcPr>
                  <w:tcW w:w="1440" w:type="dxa"/>
                  <w:tcBorders>
                    <w:top w:val="nil"/>
                    <w:left w:val="nil"/>
                    <w:bottom w:val="nil"/>
                    <w:right w:val="nil"/>
                  </w:tcBorders>
                  <w:shd w:val="clear" w:color="auto" w:fill="auto"/>
                  <w:noWrap/>
                  <w:vAlign w:val="bottom"/>
                  <w:hideMark/>
                </w:tcPr>
                <w:p w14:paraId="1FDDEBD5"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7576896,88</w:t>
                  </w:r>
                </w:p>
              </w:tc>
              <w:tc>
                <w:tcPr>
                  <w:tcW w:w="1440" w:type="dxa"/>
                  <w:tcBorders>
                    <w:top w:val="nil"/>
                    <w:left w:val="nil"/>
                    <w:bottom w:val="nil"/>
                    <w:right w:val="nil"/>
                  </w:tcBorders>
                  <w:shd w:val="clear" w:color="auto" w:fill="auto"/>
                  <w:noWrap/>
                  <w:vAlign w:val="bottom"/>
                  <w:hideMark/>
                </w:tcPr>
                <w:p w14:paraId="1FAD06C6"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4772276,22</w:t>
                  </w:r>
                </w:p>
              </w:tc>
            </w:tr>
            <w:tr w:rsidR="008622ED" w:rsidRPr="009C66A9" w14:paraId="0852E69F" w14:textId="77777777" w:rsidTr="004249DE">
              <w:trPr>
                <w:trHeight w:val="252"/>
              </w:trPr>
              <w:tc>
                <w:tcPr>
                  <w:tcW w:w="960" w:type="dxa"/>
                  <w:tcBorders>
                    <w:top w:val="nil"/>
                    <w:left w:val="nil"/>
                    <w:bottom w:val="nil"/>
                    <w:right w:val="nil"/>
                  </w:tcBorders>
                  <w:shd w:val="clear" w:color="auto" w:fill="auto"/>
                  <w:noWrap/>
                  <w:vAlign w:val="bottom"/>
                  <w:hideMark/>
                </w:tcPr>
                <w:p w14:paraId="5C32C5D0"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14</w:t>
                  </w:r>
                </w:p>
              </w:tc>
              <w:tc>
                <w:tcPr>
                  <w:tcW w:w="1440" w:type="dxa"/>
                  <w:tcBorders>
                    <w:top w:val="nil"/>
                    <w:left w:val="nil"/>
                    <w:bottom w:val="nil"/>
                    <w:right w:val="nil"/>
                  </w:tcBorders>
                  <w:shd w:val="clear" w:color="auto" w:fill="auto"/>
                  <w:noWrap/>
                  <w:vAlign w:val="bottom"/>
                  <w:hideMark/>
                </w:tcPr>
                <w:p w14:paraId="22DB9102"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7576861,09</w:t>
                  </w:r>
                </w:p>
              </w:tc>
              <w:tc>
                <w:tcPr>
                  <w:tcW w:w="1440" w:type="dxa"/>
                  <w:tcBorders>
                    <w:top w:val="nil"/>
                    <w:left w:val="nil"/>
                    <w:bottom w:val="nil"/>
                    <w:right w:val="nil"/>
                  </w:tcBorders>
                  <w:shd w:val="clear" w:color="auto" w:fill="auto"/>
                  <w:noWrap/>
                  <w:vAlign w:val="bottom"/>
                  <w:hideMark/>
                </w:tcPr>
                <w:p w14:paraId="5C56C866"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4772258,90</w:t>
                  </w:r>
                </w:p>
              </w:tc>
            </w:tr>
            <w:tr w:rsidR="008622ED" w:rsidRPr="009C66A9" w14:paraId="17283D0F" w14:textId="77777777" w:rsidTr="004249DE">
              <w:trPr>
                <w:trHeight w:val="252"/>
              </w:trPr>
              <w:tc>
                <w:tcPr>
                  <w:tcW w:w="960" w:type="dxa"/>
                  <w:tcBorders>
                    <w:top w:val="nil"/>
                    <w:left w:val="nil"/>
                    <w:bottom w:val="nil"/>
                    <w:right w:val="nil"/>
                  </w:tcBorders>
                  <w:shd w:val="clear" w:color="auto" w:fill="auto"/>
                  <w:noWrap/>
                  <w:vAlign w:val="bottom"/>
                  <w:hideMark/>
                </w:tcPr>
                <w:p w14:paraId="6F661503"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14a</w:t>
                  </w:r>
                </w:p>
              </w:tc>
              <w:tc>
                <w:tcPr>
                  <w:tcW w:w="1440" w:type="dxa"/>
                  <w:tcBorders>
                    <w:top w:val="nil"/>
                    <w:left w:val="nil"/>
                    <w:bottom w:val="nil"/>
                    <w:right w:val="nil"/>
                  </w:tcBorders>
                  <w:shd w:val="clear" w:color="auto" w:fill="auto"/>
                  <w:noWrap/>
                  <w:vAlign w:val="bottom"/>
                  <w:hideMark/>
                </w:tcPr>
                <w:p w14:paraId="3A40F738"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7576863.28</w:t>
                  </w:r>
                </w:p>
              </w:tc>
              <w:tc>
                <w:tcPr>
                  <w:tcW w:w="1440" w:type="dxa"/>
                  <w:tcBorders>
                    <w:top w:val="nil"/>
                    <w:left w:val="nil"/>
                    <w:bottom w:val="nil"/>
                    <w:right w:val="nil"/>
                  </w:tcBorders>
                  <w:shd w:val="clear" w:color="auto" w:fill="auto"/>
                  <w:noWrap/>
                  <w:vAlign w:val="bottom"/>
                  <w:hideMark/>
                </w:tcPr>
                <w:p w14:paraId="6959052B"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4772252.18</w:t>
                  </w:r>
                </w:p>
              </w:tc>
            </w:tr>
            <w:tr w:rsidR="008622ED" w:rsidRPr="009C66A9" w14:paraId="4894FA8C" w14:textId="77777777" w:rsidTr="004249DE">
              <w:trPr>
                <w:trHeight w:val="252"/>
              </w:trPr>
              <w:tc>
                <w:tcPr>
                  <w:tcW w:w="960" w:type="dxa"/>
                  <w:tcBorders>
                    <w:top w:val="nil"/>
                    <w:left w:val="nil"/>
                    <w:bottom w:val="nil"/>
                    <w:right w:val="nil"/>
                  </w:tcBorders>
                  <w:shd w:val="clear" w:color="auto" w:fill="auto"/>
                  <w:noWrap/>
                  <w:vAlign w:val="bottom"/>
                  <w:hideMark/>
                </w:tcPr>
                <w:p w14:paraId="7DBB1447"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14b</w:t>
                  </w:r>
                </w:p>
              </w:tc>
              <w:tc>
                <w:tcPr>
                  <w:tcW w:w="1440" w:type="dxa"/>
                  <w:tcBorders>
                    <w:top w:val="nil"/>
                    <w:left w:val="nil"/>
                    <w:bottom w:val="nil"/>
                    <w:right w:val="nil"/>
                  </w:tcBorders>
                  <w:shd w:val="clear" w:color="auto" w:fill="auto"/>
                  <w:noWrap/>
                  <w:vAlign w:val="bottom"/>
                  <w:hideMark/>
                </w:tcPr>
                <w:p w14:paraId="0D05F1F7"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7576863.18</w:t>
                  </w:r>
                </w:p>
              </w:tc>
              <w:tc>
                <w:tcPr>
                  <w:tcW w:w="1440" w:type="dxa"/>
                  <w:tcBorders>
                    <w:top w:val="nil"/>
                    <w:left w:val="nil"/>
                    <w:bottom w:val="nil"/>
                    <w:right w:val="nil"/>
                  </w:tcBorders>
                  <w:shd w:val="clear" w:color="auto" w:fill="auto"/>
                  <w:noWrap/>
                  <w:vAlign w:val="bottom"/>
                  <w:hideMark/>
                </w:tcPr>
                <w:p w14:paraId="3820421C"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4772245.07</w:t>
                  </w:r>
                </w:p>
              </w:tc>
            </w:tr>
            <w:tr w:rsidR="008622ED" w:rsidRPr="009C66A9" w14:paraId="6B28B4C3" w14:textId="77777777" w:rsidTr="004249DE">
              <w:trPr>
                <w:trHeight w:val="252"/>
              </w:trPr>
              <w:tc>
                <w:tcPr>
                  <w:tcW w:w="960" w:type="dxa"/>
                  <w:tcBorders>
                    <w:top w:val="nil"/>
                    <w:left w:val="nil"/>
                    <w:bottom w:val="nil"/>
                    <w:right w:val="nil"/>
                  </w:tcBorders>
                  <w:shd w:val="clear" w:color="auto" w:fill="auto"/>
                  <w:noWrap/>
                  <w:vAlign w:val="bottom"/>
                  <w:hideMark/>
                </w:tcPr>
                <w:p w14:paraId="165CA68D"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14c</w:t>
                  </w:r>
                </w:p>
              </w:tc>
              <w:tc>
                <w:tcPr>
                  <w:tcW w:w="1440" w:type="dxa"/>
                  <w:tcBorders>
                    <w:top w:val="nil"/>
                    <w:left w:val="nil"/>
                    <w:bottom w:val="nil"/>
                    <w:right w:val="nil"/>
                  </w:tcBorders>
                  <w:shd w:val="clear" w:color="auto" w:fill="auto"/>
                  <w:noWrap/>
                  <w:vAlign w:val="bottom"/>
                  <w:hideMark/>
                </w:tcPr>
                <w:p w14:paraId="7B6E32F4"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7576860.76</w:t>
                  </w:r>
                </w:p>
              </w:tc>
              <w:tc>
                <w:tcPr>
                  <w:tcW w:w="1440" w:type="dxa"/>
                  <w:tcBorders>
                    <w:top w:val="nil"/>
                    <w:left w:val="nil"/>
                    <w:bottom w:val="nil"/>
                    <w:right w:val="nil"/>
                  </w:tcBorders>
                  <w:shd w:val="clear" w:color="auto" w:fill="auto"/>
                  <w:noWrap/>
                  <w:vAlign w:val="bottom"/>
                  <w:hideMark/>
                </w:tcPr>
                <w:p w14:paraId="4DA5C2A3"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4772238.38</w:t>
                  </w:r>
                </w:p>
              </w:tc>
            </w:tr>
            <w:tr w:rsidR="008622ED" w:rsidRPr="009C66A9" w14:paraId="18896865" w14:textId="77777777" w:rsidTr="004249DE">
              <w:trPr>
                <w:trHeight w:val="252"/>
              </w:trPr>
              <w:tc>
                <w:tcPr>
                  <w:tcW w:w="960" w:type="dxa"/>
                  <w:tcBorders>
                    <w:top w:val="nil"/>
                    <w:left w:val="nil"/>
                    <w:bottom w:val="nil"/>
                    <w:right w:val="nil"/>
                  </w:tcBorders>
                  <w:shd w:val="clear" w:color="auto" w:fill="auto"/>
                  <w:noWrap/>
                  <w:vAlign w:val="bottom"/>
                  <w:hideMark/>
                </w:tcPr>
                <w:p w14:paraId="13AB9CF8"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14d</w:t>
                  </w:r>
                </w:p>
              </w:tc>
              <w:tc>
                <w:tcPr>
                  <w:tcW w:w="1440" w:type="dxa"/>
                  <w:tcBorders>
                    <w:top w:val="nil"/>
                    <w:left w:val="nil"/>
                    <w:bottom w:val="nil"/>
                    <w:right w:val="nil"/>
                  </w:tcBorders>
                  <w:shd w:val="clear" w:color="auto" w:fill="auto"/>
                  <w:noWrap/>
                  <w:vAlign w:val="bottom"/>
                  <w:hideMark/>
                </w:tcPr>
                <w:p w14:paraId="39B1A0F3"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7576856.30</w:t>
                  </w:r>
                </w:p>
              </w:tc>
              <w:tc>
                <w:tcPr>
                  <w:tcW w:w="1440" w:type="dxa"/>
                  <w:tcBorders>
                    <w:top w:val="nil"/>
                    <w:left w:val="nil"/>
                    <w:bottom w:val="nil"/>
                    <w:right w:val="nil"/>
                  </w:tcBorders>
                  <w:shd w:val="clear" w:color="auto" w:fill="auto"/>
                  <w:noWrap/>
                  <w:vAlign w:val="bottom"/>
                  <w:hideMark/>
                </w:tcPr>
                <w:p w14:paraId="6E784F5C"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4772232.84</w:t>
                  </w:r>
                </w:p>
              </w:tc>
            </w:tr>
            <w:tr w:rsidR="008622ED" w:rsidRPr="009C66A9" w14:paraId="636097E5" w14:textId="77777777" w:rsidTr="004249DE">
              <w:trPr>
                <w:trHeight w:val="252"/>
              </w:trPr>
              <w:tc>
                <w:tcPr>
                  <w:tcW w:w="960" w:type="dxa"/>
                  <w:tcBorders>
                    <w:top w:val="nil"/>
                    <w:left w:val="nil"/>
                    <w:bottom w:val="nil"/>
                    <w:right w:val="nil"/>
                  </w:tcBorders>
                  <w:shd w:val="clear" w:color="auto" w:fill="auto"/>
                  <w:noWrap/>
                  <w:vAlign w:val="bottom"/>
                  <w:hideMark/>
                </w:tcPr>
                <w:p w14:paraId="6A76BACA"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15</w:t>
                  </w:r>
                </w:p>
              </w:tc>
              <w:tc>
                <w:tcPr>
                  <w:tcW w:w="1440" w:type="dxa"/>
                  <w:tcBorders>
                    <w:top w:val="nil"/>
                    <w:left w:val="nil"/>
                    <w:bottom w:val="nil"/>
                    <w:right w:val="nil"/>
                  </w:tcBorders>
                  <w:shd w:val="clear" w:color="auto" w:fill="auto"/>
                  <w:noWrap/>
                  <w:vAlign w:val="bottom"/>
                  <w:hideMark/>
                </w:tcPr>
                <w:p w14:paraId="67E8B7E3"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7576850,15</w:t>
                  </w:r>
                </w:p>
              </w:tc>
              <w:tc>
                <w:tcPr>
                  <w:tcW w:w="1440" w:type="dxa"/>
                  <w:tcBorders>
                    <w:top w:val="nil"/>
                    <w:left w:val="nil"/>
                    <w:bottom w:val="nil"/>
                    <w:right w:val="nil"/>
                  </w:tcBorders>
                  <w:shd w:val="clear" w:color="auto" w:fill="auto"/>
                  <w:noWrap/>
                  <w:vAlign w:val="bottom"/>
                  <w:hideMark/>
                </w:tcPr>
                <w:p w14:paraId="65E37DDE"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4772229,00</w:t>
                  </w:r>
                </w:p>
              </w:tc>
            </w:tr>
            <w:tr w:rsidR="008622ED" w:rsidRPr="009C66A9" w14:paraId="2A5E74A3" w14:textId="77777777" w:rsidTr="004249DE">
              <w:trPr>
                <w:trHeight w:val="252"/>
              </w:trPr>
              <w:tc>
                <w:tcPr>
                  <w:tcW w:w="960" w:type="dxa"/>
                  <w:tcBorders>
                    <w:top w:val="nil"/>
                    <w:left w:val="nil"/>
                    <w:bottom w:val="nil"/>
                    <w:right w:val="nil"/>
                  </w:tcBorders>
                  <w:shd w:val="clear" w:color="auto" w:fill="auto"/>
                  <w:noWrap/>
                  <w:vAlign w:val="bottom"/>
                  <w:hideMark/>
                </w:tcPr>
                <w:p w14:paraId="0BB01BC3"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16</w:t>
                  </w:r>
                </w:p>
              </w:tc>
              <w:tc>
                <w:tcPr>
                  <w:tcW w:w="1440" w:type="dxa"/>
                  <w:tcBorders>
                    <w:top w:val="nil"/>
                    <w:left w:val="nil"/>
                    <w:bottom w:val="nil"/>
                    <w:right w:val="nil"/>
                  </w:tcBorders>
                  <w:shd w:val="clear" w:color="auto" w:fill="auto"/>
                  <w:noWrap/>
                  <w:vAlign w:val="bottom"/>
                  <w:hideMark/>
                </w:tcPr>
                <w:p w14:paraId="7E25CD12"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7576840,85</w:t>
                  </w:r>
                </w:p>
              </w:tc>
              <w:tc>
                <w:tcPr>
                  <w:tcW w:w="1440" w:type="dxa"/>
                  <w:tcBorders>
                    <w:top w:val="nil"/>
                    <w:left w:val="nil"/>
                    <w:bottom w:val="nil"/>
                    <w:right w:val="nil"/>
                  </w:tcBorders>
                  <w:shd w:val="clear" w:color="auto" w:fill="auto"/>
                  <w:noWrap/>
                  <w:vAlign w:val="bottom"/>
                  <w:hideMark/>
                </w:tcPr>
                <w:p w14:paraId="0B392573"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4772225,11</w:t>
                  </w:r>
                </w:p>
              </w:tc>
            </w:tr>
            <w:tr w:rsidR="008622ED" w:rsidRPr="009C66A9" w14:paraId="7B9FDF21" w14:textId="77777777" w:rsidTr="004249DE">
              <w:trPr>
                <w:trHeight w:val="252"/>
              </w:trPr>
              <w:tc>
                <w:tcPr>
                  <w:tcW w:w="960" w:type="dxa"/>
                  <w:tcBorders>
                    <w:top w:val="nil"/>
                    <w:left w:val="nil"/>
                    <w:bottom w:val="nil"/>
                    <w:right w:val="nil"/>
                  </w:tcBorders>
                  <w:shd w:val="clear" w:color="auto" w:fill="auto"/>
                  <w:noWrap/>
                  <w:vAlign w:val="bottom"/>
                  <w:hideMark/>
                </w:tcPr>
                <w:p w14:paraId="04AD4C1D"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17</w:t>
                  </w:r>
                </w:p>
              </w:tc>
              <w:tc>
                <w:tcPr>
                  <w:tcW w:w="1440" w:type="dxa"/>
                  <w:tcBorders>
                    <w:top w:val="nil"/>
                    <w:left w:val="nil"/>
                    <w:bottom w:val="nil"/>
                    <w:right w:val="nil"/>
                  </w:tcBorders>
                  <w:shd w:val="clear" w:color="auto" w:fill="auto"/>
                  <w:noWrap/>
                  <w:vAlign w:val="bottom"/>
                  <w:hideMark/>
                </w:tcPr>
                <w:p w14:paraId="074D9F2C"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7576837,47</w:t>
                  </w:r>
                </w:p>
              </w:tc>
              <w:tc>
                <w:tcPr>
                  <w:tcW w:w="1440" w:type="dxa"/>
                  <w:tcBorders>
                    <w:top w:val="nil"/>
                    <w:left w:val="nil"/>
                    <w:bottom w:val="nil"/>
                    <w:right w:val="nil"/>
                  </w:tcBorders>
                  <w:shd w:val="clear" w:color="auto" w:fill="auto"/>
                  <w:noWrap/>
                  <w:vAlign w:val="bottom"/>
                  <w:hideMark/>
                </w:tcPr>
                <w:p w14:paraId="47E01C06"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4772207,87</w:t>
                  </w:r>
                </w:p>
              </w:tc>
            </w:tr>
            <w:tr w:rsidR="008622ED" w:rsidRPr="009C66A9" w14:paraId="49762218" w14:textId="77777777" w:rsidTr="004249DE">
              <w:trPr>
                <w:trHeight w:val="252"/>
              </w:trPr>
              <w:tc>
                <w:tcPr>
                  <w:tcW w:w="960" w:type="dxa"/>
                  <w:tcBorders>
                    <w:top w:val="nil"/>
                    <w:left w:val="nil"/>
                    <w:bottom w:val="nil"/>
                    <w:right w:val="nil"/>
                  </w:tcBorders>
                  <w:shd w:val="clear" w:color="auto" w:fill="auto"/>
                  <w:noWrap/>
                  <w:vAlign w:val="bottom"/>
                  <w:hideMark/>
                </w:tcPr>
                <w:p w14:paraId="3F3FE3BC"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18</w:t>
                  </w:r>
                </w:p>
              </w:tc>
              <w:tc>
                <w:tcPr>
                  <w:tcW w:w="1440" w:type="dxa"/>
                  <w:tcBorders>
                    <w:top w:val="nil"/>
                    <w:left w:val="nil"/>
                    <w:bottom w:val="nil"/>
                    <w:right w:val="nil"/>
                  </w:tcBorders>
                  <w:shd w:val="clear" w:color="auto" w:fill="auto"/>
                  <w:noWrap/>
                  <w:vAlign w:val="bottom"/>
                  <w:hideMark/>
                </w:tcPr>
                <w:p w14:paraId="111068C2"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7576830,93</w:t>
                  </w:r>
                </w:p>
              </w:tc>
              <w:tc>
                <w:tcPr>
                  <w:tcW w:w="1440" w:type="dxa"/>
                  <w:tcBorders>
                    <w:top w:val="nil"/>
                    <w:left w:val="nil"/>
                    <w:bottom w:val="nil"/>
                    <w:right w:val="nil"/>
                  </w:tcBorders>
                  <w:shd w:val="clear" w:color="auto" w:fill="auto"/>
                  <w:noWrap/>
                  <w:vAlign w:val="bottom"/>
                  <w:hideMark/>
                </w:tcPr>
                <w:p w14:paraId="3D8F9C90"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4772217,03</w:t>
                  </w:r>
                </w:p>
              </w:tc>
            </w:tr>
            <w:tr w:rsidR="008622ED" w:rsidRPr="009C66A9" w14:paraId="5D3E86A6" w14:textId="77777777" w:rsidTr="004249DE">
              <w:trPr>
                <w:trHeight w:val="252"/>
              </w:trPr>
              <w:tc>
                <w:tcPr>
                  <w:tcW w:w="960" w:type="dxa"/>
                  <w:tcBorders>
                    <w:top w:val="nil"/>
                    <w:left w:val="nil"/>
                    <w:bottom w:val="nil"/>
                    <w:right w:val="nil"/>
                  </w:tcBorders>
                  <w:shd w:val="clear" w:color="auto" w:fill="auto"/>
                  <w:noWrap/>
                  <w:vAlign w:val="bottom"/>
                  <w:hideMark/>
                </w:tcPr>
                <w:p w14:paraId="5406CE21"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19</w:t>
                  </w:r>
                </w:p>
              </w:tc>
              <w:tc>
                <w:tcPr>
                  <w:tcW w:w="1440" w:type="dxa"/>
                  <w:tcBorders>
                    <w:top w:val="nil"/>
                    <w:left w:val="nil"/>
                    <w:bottom w:val="nil"/>
                    <w:right w:val="nil"/>
                  </w:tcBorders>
                  <w:shd w:val="clear" w:color="auto" w:fill="auto"/>
                  <w:noWrap/>
                  <w:vAlign w:val="bottom"/>
                  <w:hideMark/>
                </w:tcPr>
                <w:p w14:paraId="241EB8E8"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7576815,22</w:t>
                  </w:r>
                </w:p>
              </w:tc>
              <w:tc>
                <w:tcPr>
                  <w:tcW w:w="1440" w:type="dxa"/>
                  <w:tcBorders>
                    <w:top w:val="nil"/>
                    <w:left w:val="nil"/>
                    <w:bottom w:val="nil"/>
                    <w:right w:val="nil"/>
                  </w:tcBorders>
                  <w:shd w:val="clear" w:color="auto" w:fill="auto"/>
                  <w:noWrap/>
                  <w:vAlign w:val="bottom"/>
                  <w:hideMark/>
                </w:tcPr>
                <w:p w14:paraId="49A86BDB"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4772250,02</w:t>
                  </w:r>
                </w:p>
              </w:tc>
            </w:tr>
            <w:tr w:rsidR="008622ED" w:rsidRPr="009C66A9" w14:paraId="2E6845AC" w14:textId="77777777" w:rsidTr="004249DE">
              <w:trPr>
                <w:trHeight w:val="252"/>
              </w:trPr>
              <w:tc>
                <w:tcPr>
                  <w:tcW w:w="960" w:type="dxa"/>
                  <w:tcBorders>
                    <w:top w:val="nil"/>
                    <w:left w:val="nil"/>
                    <w:bottom w:val="nil"/>
                    <w:right w:val="nil"/>
                  </w:tcBorders>
                  <w:shd w:val="clear" w:color="auto" w:fill="auto"/>
                  <w:noWrap/>
                  <w:vAlign w:val="bottom"/>
                  <w:hideMark/>
                </w:tcPr>
                <w:p w14:paraId="42C08331"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20</w:t>
                  </w:r>
                </w:p>
              </w:tc>
              <w:tc>
                <w:tcPr>
                  <w:tcW w:w="1440" w:type="dxa"/>
                  <w:tcBorders>
                    <w:top w:val="nil"/>
                    <w:left w:val="nil"/>
                    <w:bottom w:val="nil"/>
                    <w:right w:val="nil"/>
                  </w:tcBorders>
                  <w:shd w:val="clear" w:color="auto" w:fill="auto"/>
                  <w:noWrap/>
                  <w:vAlign w:val="bottom"/>
                  <w:hideMark/>
                </w:tcPr>
                <w:p w14:paraId="6E75D66D"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7576799,02</w:t>
                  </w:r>
                </w:p>
              </w:tc>
              <w:tc>
                <w:tcPr>
                  <w:tcW w:w="1440" w:type="dxa"/>
                  <w:tcBorders>
                    <w:top w:val="nil"/>
                    <w:left w:val="nil"/>
                    <w:bottom w:val="nil"/>
                    <w:right w:val="nil"/>
                  </w:tcBorders>
                  <w:shd w:val="clear" w:color="auto" w:fill="auto"/>
                  <w:noWrap/>
                  <w:vAlign w:val="bottom"/>
                  <w:hideMark/>
                </w:tcPr>
                <w:p w14:paraId="39AFF574" w14:textId="77777777" w:rsidR="008622ED" w:rsidRPr="009C66A9" w:rsidRDefault="008622ED" w:rsidP="004249DE">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4772313,31</w:t>
                  </w:r>
                </w:p>
              </w:tc>
            </w:tr>
            <w:tr w:rsidR="008622ED" w:rsidRPr="009C66A9" w14:paraId="19BB8B4B" w14:textId="77777777" w:rsidTr="004249DE">
              <w:trPr>
                <w:trHeight w:val="252"/>
              </w:trPr>
              <w:tc>
                <w:tcPr>
                  <w:tcW w:w="960" w:type="dxa"/>
                  <w:tcBorders>
                    <w:top w:val="nil"/>
                    <w:left w:val="nil"/>
                    <w:bottom w:val="nil"/>
                    <w:right w:val="nil"/>
                  </w:tcBorders>
                  <w:shd w:val="clear" w:color="auto" w:fill="auto"/>
                  <w:noWrap/>
                  <w:vAlign w:val="bottom"/>
                  <w:hideMark/>
                </w:tcPr>
                <w:p w14:paraId="7145ABDA" w14:textId="77777777" w:rsidR="008622ED" w:rsidRPr="009C66A9" w:rsidRDefault="008622ED" w:rsidP="004249DE">
                  <w:pPr>
                    <w:spacing w:after="0" w:line="240" w:lineRule="auto"/>
                    <w:jc w:val="right"/>
                    <w:rPr>
                      <w:rFonts w:ascii="MS Sans Serif" w:eastAsia="Times New Roman" w:hAnsi="MS Sans Serif"/>
                      <w:sz w:val="24"/>
                      <w:szCs w:val="24"/>
                      <w:lang w:val="sr-Cyrl-CS"/>
                    </w:rPr>
                  </w:pPr>
                  <w:r w:rsidRPr="009C66A9">
                    <w:rPr>
                      <w:rFonts w:ascii="MS Sans Serif" w:eastAsia="Times New Roman" w:hAnsi="MS Sans Serif"/>
                      <w:sz w:val="24"/>
                      <w:szCs w:val="24"/>
                      <w:lang w:val="sr-Cyrl-CS"/>
                    </w:rPr>
                    <w:t>21</w:t>
                  </w:r>
                </w:p>
              </w:tc>
              <w:tc>
                <w:tcPr>
                  <w:tcW w:w="1440" w:type="dxa"/>
                  <w:tcBorders>
                    <w:top w:val="nil"/>
                    <w:left w:val="nil"/>
                    <w:bottom w:val="nil"/>
                    <w:right w:val="nil"/>
                  </w:tcBorders>
                  <w:shd w:val="clear" w:color="auto" w:fill="auto"/>
                  <w:noWrap/>
                  <w:vAlign w:val="bottom"/>
                  <w:hideMark/>
                </w:tcPr>
                <w:p w14:paraId="18DEB845" w14:textId="77777777" w:rsidR="008622ED" w:rsidRPr="009C66A9" w:rsidRDefault="008622ED" w:rsidP="004249DE">
                  <w:pPr>
                    <w:spacing w:after="0" w:line="240" w:lineRule="auto"/>
                    <w:jc w:val="right"/>
                    <w:rPr>
                      <w:rFonts w:ascii="MS Sans Serif" w:eastAsia="Times New Roman" w:hAnsi="MS Sans Serif"/>
                      <w:sz w:val="24"/>
                      <w:szCs w:val="24"/>
                      <w:lang w:val="sr-Cyrl-CS"/>
                    </w:rPr>
                  </w:pPr>
                  <w:r w:rsidRPr="009C66A9">
                    <w:rPr>
                      <w:rFonts w:ascii="MS Sans Serif" w:eastAsia="Times New Roman" w:hAnsi="MS Sans Serif"/>
                      <w:sz w:val="24"/>
                      <w:szCs w:val="24"/>
                      <w:lang w:val="sr-Cyrl-CS"/>
                    </w:rPr>
                    <w:t>7576803,01</w:t>
                  </w:r>
                </w:p>
              </w:tc>
              <w:tc>
                <w:tcPr>
                  <w:tcW w:w="1440" w:type="dxa"/>
                  <w:tcBorders>
                    <w:top w:val="nil"/>
                    <w:left w:val="nil"/>
                    <w:bottom w:val="nil"/>
                    <w:right w:val="nil"/>
                  </w:tcBorders>
                  <w:shd w:val="clear" w:color="auto" w:fill="auto"/>
                  <w:noWrap/>
                  <w:vAlign w:val="bottom"/>
                  <w:hideMark/>
                </w:tcPr>
                <w:p w14:paraId="334FDC19" w14:textId="77777777" w:rsidR="008622ED" w:rsidRPr="009C66A9" w:rsidRDefault="008622ED" w:rsidP="004249DE">
                  <w:pPr>
                    <w:spacing w:after="0" w:line="240" w:lineRule="auto"/>
                    <w:jc w:val="right"/>
                    <w:rPr>
                      <w:rFonts w:ascii="MS Sans Serif" w:eastAsia="Times New Roman" w:hAnsi="MS Sans Serif"/>
                      <w:sz w:val="24"/>
                      <w:szCs w:val="24"/>
                      <w:lang w:val="sr-Cyrl-CS"/>
                    </w:rPr>
                  </w:pPr>
                  <w:r w:rsidRPr="009C66A9">
                    <w:rPr>
                      <w:rFonts w:ascii="MS Sans Serif" w:eastAsia="Times New Roman" w:hAnsi="MS Sans Serif"/>
                      <w:sz w:val="24"/>
                      <w:szCs w:val="24"/>
                      <w:lang w:val="sr-Cyrl-CS"/>
                    </w:rPr>
                    <w:t>4772314,04</w:t>
                  </w:r>
                </w:p>
              </w:tc>
            </w:tr>
          </w:tbl>
          <w:p w14:paraId="4ADB786A" w14:textId="77777777" w:rsidR="008622ED" w:rsidRPr="009C66A9" w:rsidRDefault="008622ED" w:rsidP="008622ED">
            <w:pPr>
              <w:spacing w:after="0" w:line="240" w:lineRule="auto"/>
              <w:jc w:val="both"/>
              <w:rPr>
                <w:rFonts w:ascii="Times New Roman" w:hAnsi="Times New Roman"/>
                <w:bCs/>
                <w:sz w:val="24"/>
                <w:szCs w:val="24"/>
                <w:lang w:val="sr-Cyrl-CS"/>
              </w:rPr>
            </w:pPr>
          </w:p>
        </w:tc>
      </w:tr>
      <w:tr w:rsidR="008622ED" w:rsidRPr="009C66A9" w14:paraId="33EF8A8A" w14:textId="77777777" w:rsidTr="004249DE">
        <w:tc>
          <w:tcPr>
            <w:tcW w:w="5000" w:type="pct"/>
          </w:tcPr>
          <w:p w14:paraId="0D89D573" w14:textId="01E0B5B9" w:rsidR="008622ED" w:rsidRPr="009C66A9" w:rsidRDefault="008622ED" w:rsidP="008622ED">
            <w:pPr>
              <w:spacing w:after="0" w:line="240" w:lineRule="auto"/>
              <w:jc w:val="both"/>
              <w:rPr>
                <w:rFonts w:ascii="Times New Roman" w:hAnsi="Times New Roman"/>
                <w:bCs/>
                <w:sz w:val="24"/>
                <w:szCs w:val="24"/>
                <w:lang w:val="sr-Cyrl-CS"/>
              </w:rPr>
            </w:pPr>
            <w:r w:rsidRPr="009C66A9">
              <w:rPr>
                <w:rFonts w:ascii="Times New Roman" w:hAnsi="Times New Roman"/>
                <w:bCs/>
                <w:sz w:val="24"/>
                <w:szCs w:val="24"/>
                <w:lang w:val="sr-Cyrl-CS"/>
              </w:rPr>
              <w:t xml:space="preserve">Целе </w:t>
            </w:r>
            <w:r w:rsidR="00FA5DEA" w:rsidRPr="009C66A9">
              <w:rPr>
                <w:rFonts w:ascii="Times New Roman" w:hAnsi="Times New Roman"/>
                <w:bCs/>
                <w:sz w:val="24"/>
                <w:szCs w:val="24"/>
                <w:lang w:val="sr-Cyrl-CS"/>
              </w:rPr>
              <w:t>катастарске парцеле</w:t>
            </w:r>
            <w:r w:rsidRPr="009C66A9">
              <w:rPr>
                <w:rFonts w:ascii="Times New Roman" w:hAnsi="Times New Roman"/>
                <w:bCs/>
                <w:sz w:val="24"/>
                <w:szCs w:val="24"/>
                <w:lang w:val="sr-Cyrl-CS"/>
              </w:rPr>
              <w:t>: 733/1, 734, 735, 736, 1449/2, 1450/2, 1451, 1452/1, 1452/2, 1453/1, 1453/2, 1454/2 и 1455 КО Живково.</w:t>
            </w:r>
          </w:p>
          <w:p w14:paraId="7BCE49BB" w14:textId="24A82DE9" w:rsidR="008622ED" w:rsidRPr="009C66A9" w:rsidRDefault="008622ED" w:rsidP="008622ED">
            <w:pPr>
              <w:spacing w:after="0" w:line="240" w:lineRule="auto"/>
              <w:jc w:val="both"/>
              <w:rPr>
                <w:rFonts w:ascii="Times New Roman" w:hAnsi="Times New Roman"/>
                <w:bCs/>
                <w:color w:val="FF0000"/>
                <w:sz w:val="24"/>
                <w:szCs w:val="24"/>
                <w:lang w:val="sr-Cyrl-CS"/>
              </w:rPr>
            </w:pPr>
            <w:r w:rsidRPr="009C66A9">
              <w:rPr>
                <w:rFonts w:ascii="Times New Roman" w:hAnsi="Times New Roman"/>
                <w:bCs/>
                <w:sz w:val="24"/>
                <w:szCs w:val="24"/>
                <w:lang w:val="sr-Cyrl-CS"/>
              </w:rPr>
              <w:t xml:space="preserve">Делови </w:t>
            </w:r>
            <w:r w:rsidR="00FA5DEA" w:rsidRPr="009C66A9">
              <w:rPr>
                <w:rFonts w:ascii="Times New Roman" w:hAnsi="Times New Roman"/>
                <w:bCs/>
                <w:sz w:val="24"/>
                <w:szCs w:val="24"/>
                <w:lang w:val="sr-Cyrl-CS"/>
              </w:rPr>
              <w:t>катастарских парцела</w:t>
            </w:r>
            <w:r w:rsidRPr="009C66A9">
              <w:rPr>
                <w:rFonts w:ascii="Times New Roman" w:hAnsi="Times New Roman"/>
                <w:bCs/>
                <w:sz w:val="24"/>
                <w:szCs w:val="24"/>
                <w:lang w:val="sr-Cyrl-CS"/>
              </w:rPr>
              <w:t>: 737, 738, 1448, 1454/1, 1456/1, 1456/2, 2856/2, 2857/1, 3655/2 КО Живково и 714/2 КО Брејановце.</w:t>
            </w:r>
          </w:p>
        </w:tc>
      </w:tr>
    </w:tbl>
    <w:p w14:paraId="07A29080" w14:textId="3CBD8B78" w:rsidR="008622ED" w:rsidRDefault="008622ED" w:rsidP="004249DE">
      <w:pPr>
        <w:spacing w:after="0" w:line="240" w:lineRule="auto"/>
        <w:jc w:val="both"/>
        <w:rPr>
          <w:rFonts w:ascii="Times New Roman" w:hAnsi="Times New Roman"/>
          <w:bCs/>
          <w:color w:val="FF0000"/>
          <w:sz w:val="24"/>
          <w:szCs w:val="24"/>
          <w:lang w:val="sr-Cyrl-CS"/>
        </w:rPr>
      </w:pPr>
    </w:p>
    <w:p w14:paraId="4E9C4512" w14:textId="55F74495" w:rsidR="00C26CF3" w:rsidRDefault="00C26CF3" w:rsidP="004249DE">
      <w:pPr>
        <w:spacing w:after="0" w:line="240" w:lineRule="auto"/>
        <w:jc w:val="both"/>
        <w:rPr>
          <w:rFonts w:ascii="Times New Roman" w:hAnsi="Times New Roman"/>
          <w:bCs/>
          <w:color w:val="FF0000"/>
          <w:sz w:val="24"/>
          <w:szCs w:val="24"/>
          <w:lang w:val="sr-Cyrl-CS"/>
        </w:rPr>
      </w:pPr>
    </w:p>
    <w:p w14:paraId="0A0EE4AB" w14:textId="363CB96A" w:rsidR="00C26CF3" w:rsidRDefault="00C26CF3" w:rsidP="004249DE">
      <w:pPr>
        <w:spacing w:after="0" w:line="240" w:lineRule="auto"/>
        <w:jc w:val="both"/>
        <w:rPr>
          <w:rFonts w:ascii="Times New Roman" w:hAnsi="Times New Roman"/>
          <w:bCs/>
          <w:color w:val="FF0000"/>
          <w:sz w:val="24"/>
          <w:szCs w:val="24"/>
          <w:lang w:val="sr-Cyrl-CS"/>
        </w:rPr>
      </w:pPr>
    </w:p>
    <w:p w14:paraId="52A1EFEC" w14:textId="77777777" w:rsidR="00C26CF3" w:rsidRPr="009C66A9" w:rsidRDefault="00C26CF3" w:rsidP="004249DE">
      <w:pPr>
        <w:spacing w:after="0" w:line="240" w:lineRule="auto"/>
        <w:jc w:val="both"/>
        <w:rPr>
          <w:rFonts w:ascii="Times New Roman" w:hAnsi="Times New Roman"/>
          <w:bCs/>
          <w:color w:val="FF0000"/>
          <w:sz w:val="24"/>
          <w:szCs w:val="24"/>
          <w:lang w:val="sr-Cyrl-CS"/>
        </w:rPr>
      </w:pPr>
    </w:p>
    <w:p w14:paraId="028E331B" w14:textId="77777777" w:rsidR="008622ED" w:rsidRPr="009C66A9" w:rsidRDefault="008622ED" w:rsidP="00E77A27">
      <w:pPr>
        <w:spacing w:after="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lastRenderedPageBreak/>
        <w:t>Јавна парцела базе за одржавање пута „Владичин Хан” Б2, КО Владичин Хан, површине 0,59 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55271" w:rsidRPr="009C66A9" w14:paraId="436832BC" w14:textId="77777777" w:rsidTr="008F6298">
        <w:tc>
          <w:tcPr>
            <w:tcW w:w="5000" w:type="pct"/>
          </w:tcPr>
          <w:p w14:paraId="1AD44690" w14:textId="77777777" w:rsidR="00C55271" w:rsidRPr="009C66A9" w:rsidRDefault="00C55271" w:rsidP="008F6298">
            <w:pPr>
              <w:spacing w:after="0" w:line="240" w:lineRule="auto"/>
              <w:jc w:val="both"/>
              <w:rPr>
                <w:rFonts w:ascii="Times New Roman" w:hAnsi="Times New Roman"/>
                <w:bCs/>
                <w:sz w:val="24"/>
                <w:szCs w:val="24"/>
                <w:lang w:val="sr-Cyrl-CS"/>
              </w:rPr>
            </w:pPr>
            <w:r w:rsidRPr="009C66A9">
              <w:rPr>
                <w:rFonts w:ascii="Times New Roman" w:hAnsi="Times New Roman"/>
                <w:bCs/>
                <w:sz w:val="24"/>
                <w:szCs w:val="24"/>
                <w:lang w:val="sr-Cyrl-CS"/>
              </w:rPr>
              <w:t xml:space="preserve">Координате преломних тачака: </w:t>
            </w:r>
          </w:p>
          <w:tbl>
            <w:tblPr>
              <w:tblW w:w="3840" w:type="dxa"/>
              <w:tblLook w:val="04A0" w:firstRow="1" w:lastRow="0" w:firstColumn="1" w:lastColumn="0" w:noHBand="0" w:noVBand="1"/>
            </w:tblPr>
            <w:tblGrid>
              <w:gridCol w:w="960"/>
              <w:gridCol w:w="1440"/>
              <w:gridCol w:w="1440"/>
            </w:tblGrid>
            <w:tr w:rsidR="00C55271" w:rsidRPr="009C66A9" w14:paraId="13A1044A" w14:textId="77777777" w:rsidTr="008F6298">
              <w:trPr>
                <w:trHeight w:val="252"/>
              </w:trPr>
              <w:tc>
                <w:tcPr>
                  <w:tcW w:w="960" w:type="dxa"/>
                  <w:tcBorders>
                    <w:top w:val="nil"/>
                    <w:left w:val="nil"/>
                    <w:bottom w:val="nil"/>
                    <w:right w:val="nil"/>
                  </w:tcBorders>
                  <w:shd w:val="clear" w:color="auto" w:fill="auto"/>
                  <w:noWrap/>
                  <w:vAlign w:val="bottom"/>
                  <w:hideMark/>
                </w:tcPr>
                <w:p w14:paraId="5CA3B437"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број</w:t>
                  </w:r>
                </w:p>
              </w:tc>
              <w:tc>
                <w:tcPr>
                  <w:tcW w:w="1440" w:type="dxa"/>
                  <w:tcBorders>
                    <w:top w:val="nil"/>
                    <w:left w:val="nil"/>
                    <w:bottom w:val="nil"/>
                    <w:right w:val="nil"/>
                  </w:tcBorders>
                  <w:shd w:val="clear" w:color="auto" w:fill="auto"/>
                  <w:noWrap/>
                  <w:vAlign w:val="bottom"/>
                  <w:hideMark/>
                </w:tcPr>
                <w:p w14:paraId="0F457AC6" w14:textId="77777777" w:rsidR="00C55271" w:rsidRPr="009C66A9" w:rsidRDefault="00C55271" w:rsidP="008F6298">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X</w:t>
                  </w:r>
                </w:p>
              </w:tc>
              <w:tc>
                <w:tcPr>
                  <w:tcW w:w="1440" w:type="dxa"/>
                  <w:tcBorders>
                    <w:top w:val="nil"/>
                    <w:left w:val="nil"/>
                    <w:bottom w:val="nil"/>
                    <w:right w:val="nil"/>
                  </w:tcBorders>
                  <w:shd w:val="clear" w:color="auto" w:fill="auto"/>
                  <w:noWrap/>
                  <w:vAlign w:val="bottom"/>
                  <w:hideMark/>
                </w:tcPr>
                <w:p w14:paraId="7783BAC5" w14:textId="77777777" w:rsidR="00C55271" w:rsidRPr="009C66A9" w:rsidRDefault="00C55271" w:rsidP="008F6298">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Y</w:t>
                  </w:r>
                </w:p>
              </w:tc>
            </w:tr>
            <w:tr w:rsidR="00C55271" w:rsidRPr="009C66A9" w14:paraId="127A8DCC" w14:textId="77777777" w:rsidTr="008F6298">
              <w:trPr>
                <w:trHeight w:val="252"/>
              </w:trPr>
              <w:tc>
                <w:tcPr>
                  <w:tcW w:w="960" w:type="dxa"/>
                  <w:tcBorders>
                    <w:top w:val="nil"/>
                    <w:left w:val="nil"/>
                    <w:bottom w:val="nil"/>
                    <w:right w:val="nil"/>
                  </w:tcBorders>
                  <w:shd w:val="clear" w:color="auto" w:fill="auto"/>
                  <w:noWrap/>
                  <w:vAlign w:val="bottom"/>
                  <w:hideMark/>
                </w:tcPr>
                <w:p w14:paraId="232E53F1"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22</w:t>
                  </w:r>
                </w:p>
              </w:tc>
              <w:tc>
                <w:tcPr>
                  <w:tcW w:w="1440" w:type="dxa"/>
                  <w:tcBorders>
                    <w:top w:val="nil"/>
                    <w:left w:val="nil"/>
                    <w:bottom w:val="nil"/>
                    <w:right w:val="nil"/>
                  </w:tcBorders>
                  <w:shd w:val="clear" w:color="auto" w:fill="auto"/>
                  <w:noWrap/>
                  <w:vAlign w:val="bottom"/>
                  <w:hideMark/>
                </w:tcPr>
                <w:p w14:paraId="4356FBD9"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7588060,59</w:t>
                  </w:r>
                </w:p>
              </w:tc>
              <w:tc>
                <w:tcPr>
                  <w:tcW w:w="1440" w:type="dxa"/>
                  <w:tcBorders>
                    <w:top w:val="nil"/>
                    <w:left w:val="nil"/>
                    <w:bottom w:val="nil"/>
                    <w:right w:val="nil"/>
                  </w:tcBorders>
                  <w:shd w:val="clear" w:color="auto" w:fill="auto"/>
                  <w:noWrap/>
                  <w:vAlign w:val="bottom"/>
                  <w:hideMark/>
                </w:tcPr>
                <w:p w14:paraId="7B088F9E"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4729685,89</w:t>
                  </w:r>
                </w:p>
              </w:tc>
            </w:tr>
            <w:tr w:rsidR="00C55271" w:rsidRPr="009C66A9" w14:paraId="5D9C4FCF" w14:textId="77777777" w:rsidTr="008F6298">
              <w:trPr>
                <w:trHeight w:val="252"/>
              </w:trPr>
              <w:tc>
                <w:tcPr>
                  <w:tcW w:w="960" w:type="dxa"/>
                  <w:tcBorders>
                    <w:top w:val="nil"/>
                    <w:left w:val="nil"/>
                    <w:bottom w:val="nil"/>
                    <w:right w:val="nil"/>
                  </w:tcBorders>
                  <w:shd w:val="clear" w:color="auto" w:fill="auto"/>
                  <w:noWrap/>
                  <w:vAlign w:val="bottom"/>
                  <w:hideMark/>
                </w:tcPr>
                <w:p w14:paraId="029E8615"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23</w:t>
                  </w:r>
                </w:p>
              </w:tc>
              <w:tc>
                <w:tcPr>
                  <w:tcW w:w="1440" w:type="dxa"/>
                  <w:tcBorders>
                    <w:top w:val="nil"/>
                    <w:left w:val="nil"/>
                    <w:bottom w:val="nil"/>
                    <w:right w:val="nil"/>
                  </w:tcBorders>
                  <w:shd w:val="clear" w:color="auto" w:fill="auto"/>
                  <w:noWrap/>
                  <w:vAlign w:val="bottom"/>
                  <w:hideMark/>
                </w:tcPr>
                <w:p w14:paraId="168A853C"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7588062,50</w:t>
                  </w:r>
                </w:p>
              </w:tc>
              <w:tc>
                <w:tcPr>
                  <w:tcW w:w="1440" w:type="dxa"/>
                  <w:tcBorders>
                    <w:top w:val="nil"/>
                    <w:left w:val="nil"/>
                    <w:bottom w:val="nil"/>
                    <w:right w:val="nil"/>
                  </w:tcBorders>
                  <w:shd w:val="clear" w:color="auto" w:fill="auto"/>
                  <w:noWrap/>
                  <w:vAlign w:val="bottom"/>
                  <w:hideMark/>
                </w:tcPr>
                <w:p w14:paraId="5B260BB7"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4729686,76</w:t>
                  </w:r>
                </w:p>
              </w:tc>
            </w:tr>
            <w:tr w:rsidR="00C55271" w:rsidRPr="009C66A9" w14:paraId="1002AC4E" w14:textId="77777777" w:rsidTr="008F6298">
              <w:trPr>
                <w:trHeight w:val="252"/>
              </w:trPr>
              <w:tc>
                <w:tcPr>
                  <w:tcW w:w="960" w:type="dxa"/>
                  <w:tcBorders>
                    <w:top w:val="nil"/>
                    <w:left w:val="nil"/>
                    <w:bottom w:val="nil"/>
                    <w:right w:val="nil"/>
                  </w:tcBorders>
                  <w:shd w:val="clear" w:color="auto" w:fill="auto"/>
                  <w:noWrap/>
                  <w:vAlign w:val="bottom"/>
                  <w:hideMark/>
                </w:tcPr>
                <w:p w14:paraId="50AE9A5B"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24</w:t>
                  </w:r>
                </w:p>
              </w:tc>
              <w:tc>
                <w:tcPr>
                  <w:tcW w:w="1440" w:type="dxa"/>
                  <w:tcBorders>
                    <w:top w:val="nil"/>
                    <w:left w:val="nil"/>
                    <w:bottom w:val="nil"/>
                    <w:right w:val="nil"/>
                  </w:tcBorders>
                  <w:shd w:val="clear" w:color="auto" w:fill="auto"/>
                  <w:noWrap/>
                  <w:vAlign w:val="bottom"/>
                  <w:hideMark/>
                </w:tcPr>
                <w:p w14:paraId="55646CF3"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7588066,86</w:t>
                  </w:r>
                </w:p>
              </w:tc>
              <w:tc>
                <w:tcPr>
                  <w:tcW w:w="1440" w:type="dxa"/>
                  <w:tcBorders>
                    <w:top w:val="nil"/>
                    <w:left w:val="nil"/>
                    <w:bottom w:val="nil"/>
                    <w:right w:val="nil"/>
                  </w:tcBorders>
                  <w:shd w:val="clear" w:color="auto" w:fill="auto"/>
                  <w:noWrap/>
                  <w:vAlign w:val="bottom"/>
                  <w:hideMark/>
                </w:tcPr>
                <w:p w14:paraId="08B48298"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4729682,48</w:t>
                  </w:r>
                </w:p>
              </w:tc>
            </w:tr>
            <w:tr w:rsidR="00C55271" w:rsidRPr="009C66A9" w14:paraId="021F38B2" w14:textId="77777777" w:rsidTr="008F6298">
              <w:trPr>
                <w:trHeight w:val="252"/>
              </w:trPr>
              <w:tc>
                <w:tcPr>
                  <w:tcW w:w="960" w:type="dxa"/>
                  <w:tcBorders>
                    <w:top w:val="nil"/>
                    <w:left w:val="nil"/>
                    <w:bottom w:val="nil"/>
                    <w:right w:val="nil"/>
                  </w:tcBorders>
                  <w:shd w:val="clear" w:color="auto" w:fill="auto"/>
                  <w:noWrap/>
                  <w:vAlign w:val="bottom"/>
                  <w:hideMark/>
                </w:tcPr>
                <w:p w14:paraId="5198F0D2"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25</w:t>
                  </w:r>
                </w:p>
              </w:tc>
              <w:tc>
                <w:tcPr>
                  <w:tcW w:w="1440" w:type="dxa"/>
                  <w:tcBorders>
                    <w:top w:val="nil"/>
                    <w:left w:val="nil"/>
                    <w:bottom w:val="nil"/>
                    <w:right w:val="nil"/>
                  </w:tcBorders>
                  <w:shd w:val="clear" w:color="auto" w:fill="auto"/>
                  <w:noWrap/>
                  <w:vAlign w:val="bottom"/>
                  <w:hideMark/>
                </w:tcPr>
                <w:p w14:paraId="735B82E0"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7588086,07</w:t>
                  </w:r>
                </w:p>
              </w:tc>
              <w:tc>
                <w:tcPr>
                  <w:tcW w:w="1440" w:type="dxa"/>
                  <w:tcBorders>
                    <w:top w:val="nil"/>
                    <w:left w:val="nil"/>
                    <w:bottom w:val="nil"/>
                    <w:right w:val="nil"/>
                  </w:tcBorders>
                  <w:shd w:val="clear" w:color="auto" w:fill="auto"/>
                  <w:noWrap/>
                  <w:vAlign w:val="bottom"/>
                  <w:hideMark/>
                </w:tcPr>
                <w:p w14:paraId="18B8BC5F"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4729663,60</w:t>
                  </w:r>
                </w:p>
              </w:tc>
            </w:tr>
            <w:tr w:rsidR="00C55271" w:rsidRPr="009C66A9" w14:paraId="02E4594F" w14:textId="77777777" w:rsidTr="008F6298">
              <w:trPr>
                <w:trHeight w:val="252"/>
              </w:trPr>
              <w:tc>
                <w:tcPr>
                  <w:tcW w:w="960" w:type="dxa"/>
                  <w:tcBorders>
                    <w:top w:val="nil"/>
                    <w:left w:val="nil"/>
                    <w:bottom w:val="nil"/>
                    <w:right w:val="nil"/>
                  </w:tcBorders>
                  <w:shd w:val="clear" w:color="auto" w:fill="auto"/>
                  <w:noWrap/>
                  <w:vAlign w:val="bottom"/>
                  <w:hideMark/>
                </w:tcPr>
                <w:p w14:paraId="02CEB047"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26</w:t>
                  </w:r>
                </w:p>
              </w:tc>
              <w:tc>
                <w:tcPr>
                  <w:tcW w:w="1440" w:type="dxa"/>
                  <w:tcBorders>
                    <w:top w:val="nil"/>
                    <w:left w:val="nil"/>
                    <w:bottom w:val="nil"/>
                    <w:right w:val="nil"/>
                  </w:tcBorders>
                  <w:shd w:val="clear" w:color="auto" w:fill="auto"/>
                  <w:noWrap/>
                  <w:vAlign w:val="bottom"/>
                  <w:hideMark/>
                </w:tcPr>
                <w:p w14:paraId="4E4D3C55"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7588112,62</w:t>
                  </w:r>
                </w:p>
              </w:tc>
              <w:tc>
                <w:tcPr>
                  <w:tcW w:w="1440" w:type="dxa"/>
                  <w:tcBorders>
                    <w:top w:val="nil"/>
                    <w:left w:val="nil"/>
                    <w:bottom w:val="nil"/>
                    <w:right w:val="nil"/>
                  </w:tcBorders>
                  <w:shd w:val="clear" w:color="auto" w:fill="auto"/>
                  <w:noWrap/>
                  <w:vAlign w:val="bottom"/>
                  <w:hideMark/>
                </w:tcPr>
                <w:p w14:paraId="04105D9F"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4729637,66</w:t>
                  </w:r>
                </w:p>
              </w:tc>
            </w:tr>
            <w:tr w:rsidR="00C55271" w:rsidRPr="009C66A9" w14:paraId="5C9A436E" w14:textId="77777777" w:rsidTr="008F6298">
              <w:trPr>
                <w:trHeight w:val="252"/>
              </w:trPr>
              <w:tc>
                <w:tcPr>
                  <w:tcW w:w="960" w:type="dxa"/>
                  <w:tcBorders>
                    <w:top w:val="nil"/>
                    <w:left w:val="nil"/>
                    <w:bottom w:val="nil"/>
                    <w:right w:val="nil"/>
                  </w:tcBorders>
                  <w:shd w:val="clear" w:color="auto" w:fill="auto"/>
                  <w:noWrap/>
                  <w:vAlign w:val="bottom"/>
                  <w:hideMark/>
                </w:tcPr>
                <w:p w14:paraId="0D42D630"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27</w:t>
                  </w:r>
                </w:p>
              </w:tc>
              <w:tc>
                <w:tcPr>
                  <w:tcW w:w="1440" w:type="dxa"/>
                  <w:tcBorders>
                    <w:top w:val="nil"/>
                    <w:left w:val="nil"/>
                    <w:bottom w:val="nil"/>
                    <w:right w:val="nil"/>
                  </w:tcBorders>
                  <w:shd w:val="clear" w:color="auto" w:fill="auto"/>
                  <w:noWrap/>
                  <w:vAlign w:val="bottom"/>
                  <w:hideMark/>
                </w:tcPr>
                <w:p w14:paraId="581FA28A"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7588124,91</w:t>
                  </w:r>
                </w:p>
              </w:tc>
              <w:tc>
                <w:tcPr>
                  <w:tcW w:w="1440" w:type="dxa"/>
                  <w:tcBorders>
                    <w:top w:val="nil"/>
                    <w:left w:val="nil"/>
                    <w:bottom w:val="nil"/>
                    <w:right w:val="nil"/>
                  </w:tcBorders>
                  <w:shd w:val="clear" w:color="auto" w:fill="auto"/>
                  <w:noWrap/>
                  <w:vAlign w:val="bottom"/>
                  <w:hideMark/>
                </w:tcPr>
                <w:p w14:paraId="50AB7452"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4729622,42</w:t>
                  </w:r>
                </w:p>
              </w:tc>
            </w:tr>
            <w:tr w:rsidR="00C55271" w:rsidRPr="009C66A9" w14:paraId="368B737A" w14:textId="77777777" w:rsidTr="008F6298">
              <w:trPr>
                <w:trHeight w:val="252"/>
              </w:trPr>
              <w:tc>
                <w:tcPr>
                  <w:tcW w:w="960" w:type="dxa"/>
                  <w:tcBorders>
                    <w:top w:val="nil"/>
                    <w:left w:val="nil"/>
                    <w:bottom w:val="nil"/>
                    <w:right w:val="nil"/>
                  </w:tcBorders>
                  <w:shd w:val="clear" w:color="auto" w:fill="auto"/>
                  <w:noWrap/>
                  <w:vAlign w:val="bottom"/>
                  <w:hideMark/>
                </w:tcPr>
                <w:p w14:paraId="2519C468"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28</w:t>
                  </w:r>
                </w:p>
              </w:tc>
              <w:tc>
                <w:tcPr>
                  <w:tcW w:w="1440" w:type="dxa"/>
                  <w:tcBorders>
                    <w:top w:val="nil"/>
                    <w:left w:val="nil"/>
                    <w:bottom w:val="nil"/>
                    <w:right w:val="nil"/>
                  </w:tcBorders>
                  <w:shd w:val="clear" w:color="auto" w:fill="auto"/>
                  <w:noWrap/>
                  <w:vAlign w:val="bottom"/>
                  <w:hideMark/>
                </w:tcPr>
                <w:p w14:paraId="68907D68"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7588134,09</w:t>
                  </w:r>
                </w:p>
              </w:tc>
              <w:tc>
                <w:tcPr>
                  <w:tcW w:w="1440" w:type="dxa"/>
                  <w:tcBorders>
                    <w:top w:val="nil"/>
                    <w:left w:val="nil"/>
                    <w:bottom w:val="nil"/>
                    <w:right w:val="nil"/>
                  </w:tcBorders>
                  <w:shd w:val="clear" w:color="auto" w:fill="auto"/>
                  <w:noWrap/>
                  <w:vAlign w:val="bottom"/>
                  <w:hideMark/>
                </w:tcPr>
                <w:p w14:paraId="0A27DE65"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4729607,49</w:t>
                  </w:r>
                </w:p>
              </w:tc>
            </w:tr>
            <w:tr w:rsidR="00C55271" w:rsidRPr="009C66A9" w14:paraId="692863FF" w14:textId="77777777" w:rsidTr="008F6298">
              <w:trPr>
                <w:trHeight w:val="252"/>
              </w:trPr>
              <w:tc>
                <w:tcPr>
                  <w:tcW w:w="960" w:type="dxa"/>
                  <w:tcBorders>
                    <w:top w:val="nil"/>
                    <w:left w:val="nil"/>
                    <w:bottom w:val="nil"/>
                    <w:right w:val="nil"/>
                  </w:tcBorders>
                  <w:shd w:val="clear" w:color="auto" w:fill="auto"/>
                  <w:noWrap/>
                  <w:vAlign w:val="bottom"/>
                  <w:hideMark/>
                </w:tcPr>
                <w:p w14:paraId="1ED9DE4C"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29</w:t>
                  </w:r>
                </w:p>
              </w:tc>
              <w:tc>
                <w:tcPr>
                  <w:tcW w:w="1440" w:type="dxa"/>
                  <w:tcBorders>
                    <w:top w:val="nil"/>
                    <w:left w:val="nil"/>
                    <w:bottom w:val="nil"/>
                    <w:right w:val="nil"/>
                  </w:tcBorders>
                  <w:shd w:val="clear" w:color="auto" w:fill="auto"/>
                  <w:noWrap/>
                  <w:vAlign w:val="bottom"/>
                  <w:hideMark/>
                </w:tcPr>
                <w:p w14:paraId="2731CE52"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7588116,75</w:t>
                  </w:r>
                </w:p>
              </w:tc>
              <w:tc>
                <w:tcPr>
                  <w:tcW w:w="1440" w:type="dxa"/>
                  <w:tcBorders>
                    <w:top w:val="nil"/>
                    <w:left w:val="nil"/>
                    <w:bottom w:val="nil"/>
                    <w:right w:val="nil"/>
                  </w:tcBorders>
                  <w:shd w:val="clear" w:color="auto" w:fill="auto"/>
                  <w:noWrap/>
                  <w:vAlign w:val="bottom"/>
                  <w:hideMark/>
                </w:tcPr>
                <w:p w14:paraId="3CC4E8EB"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4729596,56</w:t>
                  </w:r>
                </w:p>
              </w:tc>
            </w:tr>
            <w:tr w:rsidR="00C55271" w:rsidRPr="009C66A9" w14:paraId="426302EB" w14:textId="77777777" w:rsidTr="008F6298">
              <w:trPr>
                <w:trHeight w:val="252"/>
              </w:trPr>
              <w:tc>
                <w:tcPr>
                  <w:tcW w:w="960" w:type="dxa"/>
                  <w:tcBorders>
                    <w:top w:val="nil"/>
                    <w:left w:val="nil"/>
                    <w:bottom w:val="nil"/>
                    <w:right w:val="nil"/>
                  </w:tcBorders>
                  <w:shd w:val="clear" w:color="auto" w:fill="auto"/>
                  <w:noWrap/>
                  <w:vAlign w:val="bottom"/>
                  <w:hideMark/>
                </w:tcPr>
                <w:p w14:paraId="4D912BAA"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30</w:t>
                  </w:r>
                </w:p>
              </w:tc>
              <w:tc>
                <w:tcPr>
                  <w:tcW w:w="1440" w:type="dxa"/>
                  <w:tcBorders>
                    <w:top w:val="nil"/>
                    <w:left w:val="nil"/>
                    <w:bottom w:val="nil"/>
                    <w:right w:val="nil"/>
                  </w:tcBorders>
                  <w:shd w:val="clear" w:color="auto" w:fill="auto"/>
                  <w:noWrap/>
                  <w:vAlign w:val="bottom"/>
                  <w:hideMark/>
                </w:tcPr>
                <w:p w14:paraId="55450687"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7588108,16</w:t>
                  </w:r>
                </w:p>
              </w:tc>
              <w:tc>
                <w:tcPr>
                  <w:tcW w:w="1440" w:type="dxa"/>
                  <w:tcBorders>
                    <w:top w:val="nil"/>
                    <w:left w:val="nil"/>
                    <w:bottom w:val="nil"/>
                    <w:right w:val="nil"/>
                  </w:tcBorders>
                  <w:shd w:val="clear" w:color="auto" w:fill="auto"/>
                  <w:noWrap/>
                  <w:vAlign w:val="bottom"/>
                  <w:hideMark/>
                </w:tcPr>
                <w:p w14:paraId="541846DA"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4729590,71</w:t>
                  </w:r>
                </w:p>
              </w:tc>
            </w:tr>
            <w:tr w:rsidR="00C55271" w:rsidRPr="009C66A9" w14:paraId="5DBA9224" w14:textId="77777777" w:rsidTr="008F6298">
              <w:trPr>
                <w:trHeight w:val="252"/>
              </w:trPr>
              <w:tc>
                <w:tcPr>
                  <w:tcW w:w="960" w:type="dxa"/>
                  <w:tcBorders>
                    <w:top w:val="nil"/>
                    <w:left w:val="nil"/>
                    <w:bottom w:val="nil"/>
                    <w:right w:val="nil"/>
                  </w:tcBorders>
                  <w:shd w:val="clear" w:color="auto" w:fill="auto"/>
                  <w:noWrap/>
                  <w:vAlign w:val="bottom"/>
                  <w:hideMark/>
                </w:tcPr>
                <w:p w14:paraId="6B73D686"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31</w:t>
                  </w:r>
                </w:p>
              </w:tc>
              <w:tc>
                <w:tcPr>
                  <w:tcW w:w="1440" w:type="dxa"/>
                  <w:tcBorders>
                    <w:top w:val="nil"/>
                    <w:left w:val="nil"/>
                    <w:bottom w:val="nil"/>
                    <w:right w:val="nil"/>
                  </w:tcBorders>
                  <w:shd w:val="clear" w:color="auto" w:fill="auto"/>
                  <w:noWrap/>
                  <w:vAlign w:val="bottom"/>
                  <w:hideMark/>
                </w:tcPr>
                <w:p w14:paraId="55F9B4C3"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7588100,48</w:t>
                  </w:r>
                </w:p>
              </w:tc>
              <w:tc>
                <w:tcPr>
                  <w:tcW w:w="1440" w:type="dxa"/>
                  <w:tcBorders>
                    <w:top w:val="nil"/>
                    <w:left w:val="nil"/>
                    <w:bottom w:val="nil"/>
                    <w:right w:val="nil"/>
                  </w:tcBorders>
                  <w:shd w:val="clear" w:color="auto" w:fill="auto"/>
                  <w:noWrap/>
                  <w:vAlign w:val="bottom"/>
                  <w:hideMark/>
                </w:tcPr>
                <w:p w14:paraId="67986DD6"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4729582,90</w:t>
                  </w:r>
                </w:p>
              </w:tc>
            </w:tr>
            <w:tr w:rsidR="00C55271" w:rsidRPr="009C66A9" w14:paraId="35CAC535" w14:textId="77777777" w:rsidTr="008F6298">
              <w:trPr>
                <w:trHeight w:val="252"/>
              </w:trPr>
              <w:tc>
                <w:tcPr>
                  <w:tcW w:w="960" w:type="dxa"/>
                  <w:tcBorders>
                    <w:top w:val="nil"/>
                    <w:left w:val="nil"/>
                    <w:bottom w:val="nil"/>
                    <w:right w:val="nil"/>
                  </w:tcBorders>
                  <w:shd w:val="clear" w:color="auto" w:fill="auto"/>
                  <w:noWrap/>
                  <w:vAlign w:val="bottom"/>
                  <w:hideMark/>
                </w:tcPr>
                <w:p w14:paraId="59856264"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32</w:t>
                  </w:r>
                </w:p>
              </w:tc>
              <w:tc>
                <w:tcPr>
                  <w:tcW w:w="1440" w:type="dxa"/>
                  <w:tcBorders>
                    <w:top w:val="nil"/>
                    <w:left w:val="nil"/>
                    <w:bottom w:val="nil"/>
                    <w:right w:val="nil"/>
                  </w:tcBorders>
                  <w:shd w:val="clear" w:color="auto" w:fill="auto"/>
                  <w:noWrap/>
                  <w:vAlign w:val="bottom"/>
                  <w:hideMark/>
                </w:tcPr>
                <w:p w14:paraId="6D1C8512"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7588091,59</w:t>
                  </w:r>
                </w:p>
              </w:tc>
              <w:tc>
                <w:tcPr>
                  <w:tcW w:w="1440" w:type="dxa"/>
                  <w:tcBorders>
                    <w:top w:val="nil"/>
                    <w:left w:val="nil"/>
                    <w:bottom w:val="nil"/>
                    <w:right w:val="nil"/>
                  </w:tcBorders>
                  <w:shd w:val="clear" w:color="auto" w:fill="auto"/>
                  <w:noWrap/>
                  <w:vAlign w:val="bottom"/>
                  <w:hideMark/>
                </w:tcPr>
                <w:p w14:paraId="7A29EF35"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4729570,16</w:t>
                  </w:r>
                </w:p>
              </w:tc>
            </w:tr>
            <w:tr w:rsidR="00C55271" w:rsidRPr="009C66A9" w14:paraId="269E7F30" w14:textId="77777777" w:rsidTr="008F6298">
              <w:trPr>
                <w:trHeight w:val="252"/>
              </w:trPr>
              <w:tc>
                <w:tcPr>
                  <w:tcW w:w="960" w:type="dxa"/>
                  <w:tcBorders>
                    <w:top w:val="nil"/>
                    <w:left w:val="nil"/>
                    <w:bottom w:val="nil"/>
                    <w:right w:val="nil"/>
                  </w:tcBorders>
                  <w:shd w:val="clear" w:color="auto" w:fill="auto"/>
                  <w:noWrap/>
                  <w:vAlign w:val="bottom"/>
                  <w:hideMark/>
                </w:tcPr>
                <w:p w14:paraId="3EFC4CF5"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33</w:t>
                  </w:r>
                </w:p>
              </w:tc>
              <w:tc>
                <w:tcPr>
                  <w:tcW w:w="1440" w:type="dxa"/>
                  <w:tcBorders>
                    <w:top w:val="nil"/>
                    <w:left w:val="nil"/>
                    <w:bottom w:val="nil"/>
                    <w:right w:val="nil"/>
                  </w:tcBorders>
                  <w:shd w:val="clear" w:color="auto" w:fill="auto"/>
                  <w:noWrap/>
                  <w:vAlign w:val="bottom"/>
                  <w:hideMark/>
                </w:tcPr>
                <w:p w14:paraId="70213083"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7588070,08</w:t>
                  </w:r>
                </w:p>
              </w:tc>
              <w:tc>
                <w:tcPr>
                  <w:tcW w:w="1440" w:type="dxa"/>
                  <w:tcBorders>
                    <w:top w:val="nil"/>
                    <w:left w:val="nil"/>
                    <w:bottom w:val="nil"/>
                    <w:right w:val="nil"/>
                  </w:tcBorders>
                  <w:shd w:val="clear" w:color="auto" w:fill="auto"/>
                  <w:noWrap/>
                  <w:vAlign w:val="bottom"/>
                  <w:hideMark/>
                </w:tcPr>
                <w:p w14:paraId="444F05CE"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4729587,30</w:t>
                  </w:r>
                </w:p>
              </w:tc>
            </w:tr>
            <w:tr w:rsidR="00C55271" w:rsidRPr="009C66A9" w14:paraId="15518848" w14:textId="77777777" w:rsidTr="008F6298">
              <w:trPr>
                <w:trHeight w:val="252"/>
              </w:trPr>
              <w:tc>
                <w:tcPr>
                  <w:tcW w:w="960" w:type="dxa"/>
                  <w:tcBorders>
                    <w:top w:val="nil"/>
                    <w:left w:val="nil"/>
                    <w:bottom w:val="nil"/>
                    <w:right w:val="nil"/>
                  </w:tcBorders>
                  <w:shd w:val="clear" w:color="auto" w:fill="auto"/>
                  <w:noWrap/>
                  <w:vAlign w:val="bottom"/>
                  <w:hideMark/>
                </w:tcPr>
                <w:p w14:paraId="298215A0"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34</w:t>
                  </w:r>
                </w:p>
              </w:tc>
              <w:tc>
                <w:tcPr>
                  <w:tcW w:w="1440" w:type="dxa"/>
                  <w:tcBorders>
                    <w:top w:val="nil"/>
                    <w:left w:val="nil"/>
                    <w:bottom w:val="nil"/>
                    <w:right w:val="nil"/>
                  </w:tcBorders>
                  <w:shd w:val="clear" w:color="auto" w:fill="auto"/>
                  <w:noWrap/>
                  <w:vAlign w:val="bottom"/>
                  <w:hideMark/>
                </w:tcPr>
                <w:p w14:paraId="7E847602"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7588055,66</w:t>
                  </w:r>
                </w:p>
              </w:tc>
              <w:tc>
                <w:tcPr>
                  <w:tcW w:w="1440" w:type="dxa"/>
                  <w:tcBorders>
                    <w:top w:val="nil"/>
                    <w:left w:val="nil"/>
                    <w:bottom w:val="nil"/>
                    <w:right w:val="nil"/>
                  </w:tcBorders>
                  <w:shd w:val="clear" w:color="auto" w:fill="auto"/>
                  <w:noWrap/>
                  <w:vAlign w:val="bottom"/>
                  <w:hideMark/>
                </w:tcPr>
                <w:p w14:paraId="3AB03798"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4729575,53</w:t>
                  </w:r>
                </w:p>
              </w:tc>
            </w:tr>
            <w:tr w:rsidR="00C55271" w:rsidRPr="009C66A9" w14:paraId="79438666" w14:textId="77777777" w:rsidTr="008F6298">
              <w:trPr>
                <w:trHeight w:val="252"/>
              </w:trPr>
              <w:tc>
                <w:tcPr>
                  <w:tcW w:w="960" w:type="dxa"/>
                  <w:tcBorders>
                    <w:top w:val="nil"/>
                    <w:left w:val="nil"/>
                    <w:bottom w:val="nil"/>
                    <w:right w:val="nil"/>
                  </w:tcBorders>
                  <w:shd w:val="clear" w:color="auto" w:fill="auto"/>
                  <w:noWrap/>
                  <w:vAlign w:val="bottom"/>
                  <w:hideMark/>
                </w:tcPr>
                <w:p w14:paraId="73E5DF43"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35</w:t>
                  </w:r>
                </w:p>
              </w:tc>
              <w:tc>
                <w:tcPr>
                  <w:tcW w:w="1440" w:type="dxa"/>
                  <w:tcBorders>
                    <w:top w:val="nil"/>
                    <w:left w:val="nil"/>
                    <w:bottom w:val="nil"/>
                    <w:right w:val="nil"/>
                  </w:tcBorders>
                  <w:shd w:val="clear" w:color="auto" w:fill="auto"/>
                  <w:noWrap/>
                  <w:vAlign w:val="bottom"/>
                  <w:hideMark/>
                </w:tcPr>
                <w:p w14:paraId="54B2F484"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7588052,08</w:t>
                  </w:r>
                </w:p>
              </w:tc>
              <w:tc>
                <w:tcPr>
                  <w:tcW w:w="1440" w:type="dxa"/>
                  <w:tcBorders>
                    <w:top w:val="nil"/>
                    <w:left w:val="nil"/>
                    <w:bottom w:val="nil"/>
                    <w:right w:val="nil"/>
                  </w:tcBorders>
                  <w:shd w:val="clear" w:color="auto" w:fill="auto"/>
                  <w:noWrap/>
                  <w:vAlign w:val="bottom"/>
                  <w:hideMark/>
                </w:tcPr>
                <w:p w14:paraId="705B4A6F"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4729572,60</w:t>
                  </w:r>
                </w:p>
              </w:tc>
            </w:tr>
            <w:tr w:rsidR="00C55271" w:rsidRPr="009C66A9" w14:paraId="5B214407" w14:textId="77777777" w:rsidTr="008F6298">
              <w:trPr>
                <w:trHeight w:val="252"/>
              </w:trPr>
              <w:tc>
                <w:tcPr>
                  <w:tcW w:w="960" w:type="dxa"/>
                  <w:tcBorders>
                    <w:top w:val="nil"/>
                    <w:left w:val="nil"/>
                    <w:bottom w:val="nil"/>
                    <w:right w:val="nil"/>
                  </w:tcBorders>
                  <w:shd w:val="clear" w:color="auto" w:fill="auto"/>
                  <w:noWrap/>
                  <w:vAlign w:val="bottom"/>
                  <w:hideMark/>
                </w:tcPr>
                <w:p w14:paraId="2E87DD7C"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36</w:t>
                  </w:r>
                </w:p>
              </w:tc>
              <w:tc>
                <w:tcPr>
                  <w:tcW w:w="1440" w:type="dxa"/>
                  <w:tcBorders>
                    <w:top w:val="nil"/>
                    <w:left w:val="nil"/>
                    <w:bottom w:val="nil"/>
                    <w:right w:val="nil"/>
                  </w:tcBorders>
                  <w:shd w:val="clear" w:color="auto" w:fill="auto"/>
                  <w:noWrap/>
                  <w:vAlign w:val="bottom"/>
                  <w:hideMark/>
                </w:tcPr>
                <w:p w14:paraId="2D489D37"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7588048,89</w:t>
                  </w:r>
                </w:p>
              </w:tc>
              <w:tc>
                <w:tcPr>
                  <w:tcW w:w="1440" w:type="dxa"/>
                  <w:tcBorders>
                    <w:top w:val="nil"/>
                    <w:left w:val="nil"/>
                    <w:bottom w:val="nil"/>
                    <w:right w:val="nil"/>
                  </w:tcBorders>
                  <w:shd w:val="clear" w:color="auto" w:fill="auto"/>
                  <w:noWrap/>
                  <w:vAlign w:val="bottom"/>
                  <w:hideMark/>
                </w:tcPr>
                <w:p w14:paraId="55C3FF2D"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4729586,14</w:t>
                  </w:r>
                </w:p>
              </w:tc>
            </w:tr>
            <w:tr w:rsidR="00C55271" w:rsidRPr="009C66A9" w14:paraId="7169366D" w14:textId="77777777" w:rsidTr="008F6298">
              <w:trPr>
                <w:trHeight w:val="252"/>
              </w:trPr>
              <w:tc>
                <w:tcPr>
                  <w:tcW w:w="960" w:type="dxa"/>
                  <w:tcBorders>
                    <w:top w:val="nil"/>
                    <w:left w:val="nil"/>
                    <w:bottom w:val="nil"/>
                    <w:right w:val="nil"/>
                  </w:tcBorders>
                  <w:shd w:val="clear" w:color="auto" w:fill="auto"/>
                  <w:noWrap/>
                  <w:vAlign w:val="bottom"/>
                  <w:hideMark/>
                </w:tcPr>
                <w:p w14:paraId="263BA2DA"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37</w:t>
                  </w:r>
                </w:p>
              </w:tc>
              <w:tc>
                <w:tcPr>
                  <w:tcW w:w="1440" w:type="dxa"/>
                  <w:tcBorders>
                    <w:top w:val="nil"/>
                    <w:left w:val="nil"/>
                    <w:bottom w:val="nil"/>
                    <w:right w:val="nil"/>
                  </w:tcBorders>
                  <w:shd w:val="clear" w:color="auto" w:fill="auto"/>
                  <w:noWrap/>
                  <w:vAlign w:val="bottom"/>
                  <w:hideMark/>
                </w:tcPr>
                <w:p w14:paraId="58E344A9"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7588043,80</w:t>
                  </w:r>
                </w:p>
              </w:tc>
              <w:tc>
                <w:tcPr>
                  <w:tcW w:w="1440" w:type="dxa"/>
                  <w:tcBorders>
                    <w:top w:val="nil"/>
                    <w:left w:val="nil"/>
                    <w:bottom w:val="nil"/>
                    <w:right w:val="nil"/>
                  </w:tcBorders>
                  <w:shd w:val="clear" w:color="auto" w:fill="auto"/>
                  <w:noWrap/>
                  <w:vAlign w:val="bottom"/>
                  <w:hideMark/>
                </w:tcPr>
                <w:p w14:paraId="21CDDB77"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4729607,75</w:t>
                  </w:r>
                </w:p>
              </w:tc>
            </w:tr>
            <w:tr w:rsidR="00C55271" w:rsidRPr="009C66A9" w14:paraId="666649A0" w14:textId="77777777" w:rsidTr="008F6298">
              <w:trPr>
                <w:trHeight w:val="252"/>
              </w:trPr>
              <w:tc>
                <w:tcPr>
                  <w:tcW w:w="960" w:type="dxa"/>
                  <w:tcBorders>
                    <w:top w:val="nil"/>
                    <w:left w:val="nil"/>
                    <w:bottom w:val="nil"/>
                    <w:right w:val="nil"/>
                  </w:tcBorders>
                  <w:shd w:val="clear" w:color="auto" w:fill="auto"/>
                  <w:noWrap/>
                  <w:vAlign w:val="bottom"/>
                  <w:hideMark/>
                </w:tcPr>
                <w:p w14:paraId="6C59D766"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38</w:t>
                  </w:r>
                </w:p>
              </w:tc>
              <w:tc>
                <w:tcPr>
                  <w:tcW w:w="1440" w:type="dxa"/>
                  <w:tcBorders>
                    <w:top w:val="nil"/>
                    <w:left w:val="nil"/>
                    <w:bottom w:val="nil"/>
                    <w:right w:val="nil"/>
                  </w:tcBorders>
                  <w:shd w:val="clear" w:color="auto" w:fill="auto"/>
                  <w:noWrap/>
                  <w:vAlign w:val="bottom"/>
                  <w:hideMark/>
                </w:tcPr>
                <w:p w14:paraId="4DA96229"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7588049,55</w:t>
                  </w:r>
                </w:p>
              </w:tc>
              <w:tc>
                <w:tcPr>
                  <w:tcW w:w="1440" w:type="dxa"/>
                  <w:tcBorders>
                    <w:top w:val="nil"/>
                    <w:left w:val="nil"/>
                    <w:bottom w:val="nil"/>
                    <w:right w:val="nil"/>
                  </w:tcBorders>
                  <w:shd w:val="clear" w:color="auto" w:fill="auto"/>
                  <w:noWrap/>
                  <w:vAlign w:val="bottom"/>
                  <w:hideMark/>
                </w:tcPr>
                <w:p w14:paraId="76278D57"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4729633,88</w:t>
                  </w:r>
                </w:p>
              </w:tc>
            </w:tr>
            <w:tr w:rsidR="00C55271" w:rsidRPr="009C66A9" w14:paraId="69DD116B" w14:textId="77777777" w:rsidTr="008F6298">
              <w:trPr>
                <w:trHeight w:val="252"/>
              </w:trPr>
              <w:tc>
                <w:tcPr>
                  <w:tcW w:w="960" w:type="dxa"/>
                  <w:tcBorders>
                    <w:top w:val="nil"/>
                    <w:left w:val="nil"/>
                    <w:bottom w:val="nil"/>
                    <w:right w:val="nil"/>
                  </w:tcBorders>
                  <w:shd w:val="clear" w:color="auto" w:fill="auto"/>
                  <w:noWrap/>
                  <w:vAlign w:val="bottom"/>
                  <w:hideMark/>
                </w:tcPr>
                <w:p w14:paraId="7D236540"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39</w:t>
                  </w:r>
                </w:p>
              </w:tc>
              <w:tc>
                <w:tcPr>
                  <w:tcW w:w="1440" w:type="dxa"/>
                  <w:tcBorders>
                    <w:top w:val="nil"/>
                    <w:left w:val="nil"/>
                    <w:bottom w:val="nil"/>
                    <w:right w:val="nil"/>
                  </w:tcBorders>
                  <w:shd w:val="clear" w:color="auto" w:fill="auto"/>
                  <w:noWrap/>
                  <w:vAlign w:val="bottom"/>
                  <w:hideMark/>
                </w:tcPr>
                <w:p w14:paraId="51F03831"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7588052,95</w:t>
                  </w:r>
                </w:p>
              </w:tc>
              <w:tc>
                <w:tcPr>
                  <w:tcW w:w="1440" w:type="dxa"/>
                  <w:tcBorders>
                    <w:top w:val="nil"/>
                    <w:left w:val="nil"/>
                    <w:bottom w:val="nil"/>
                    <w:right w:val="nil"/>
                  </w:tcBorders>
                  <w:shd w:val="clear" w:color="auto" w:fill="auto"/>
                  <w:noWrap/>
                  <w:vAlign w:val="bottom"/>
                  <w:hideMark/>
                </w:tcPr>
                <w:p w14:paraId="07A89808"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4729669,08</w:t>
                  </w:r>
                </w:p>
              </w:tc>
            </w:tr>
          </w:tbl>
          <w:p w14:paraId="60F21DA5" w14:textId="77777777" w:rsidR="00C55271" w:rsidRPr="009C66A9" w:rsidRDefault="00C55271" w:rsidP="008F6298">
            <w:pPr>
              <w:spacing w:after="0" w:line="240" w:lineRule="auto"/>
              <w:jc w:val="both"/>
              <w:rPr>
                <w:rFonts w:ascii="Times New Roman" w:hAnsi="Times New Roman"/>
                <w:bCs/>
                <w:sz w:val="24"/>
                <w:szCs w:val="24"/>
                <w:lang w:val="sr-Cyrl-CS"/>
              </w:rPr>
            </w:pPr>
          </w:p>
        </w:tc>
      </w:tr>
      <w:tr w:rsidR="00C55271" w:rsidRPr="009C66A9" w14:paraId="37A1FFDF" w14:textId="77777777" w:rsidTr="008F6298">
        <w:tc>
          <w:tcPr>
            <w:tcW w:w="5000" w:type="pct"/>
          </w:tcPr>
          <w:p w14:paraId="0F6F3070" w14:textId="12FEF2F4" w:rsidR="00C55271" w:rsidRPr="009C66A9" w:rsidRDefault="00C55271" w:rsidP="008F6298">
            <w:pPr>
              <w:spacing w:after="0" w:line="240" w:lineRule="auto"/>
              <w:jc w:val="both"/>
              <w:rPr>
                <w:rFonts w:ascii="Times New Roman" w:hAnsi="Times New Roman"/>
                <w:bCs/>
                <w:color w:val="FF0000"/>
                <w:sz w:val="24"/>
                <w:szCs w:val="24"/>
                <w:lang w:val="sr-Cyrl-CS"/>
              </w:rPr>
            </w:pPr>
            <w:r w:rsidRPr="009C66A9">
              <w:rPr>
                <w:rFonts w:ascii="Times New Roman" w:hAnsi="Times New Roman"/>
                <w:bCs/>
                <w:sz w:val="24"/>
                <w:szCs w:val="24"/>
                <w:lang w:val="sr-Cyrl-CS"/>
              </w:rPr>
              <w:t xml:space="preserve">Целе </w:t>
            </w:r>
            <w:r w:rsidR="00FA5DEA" w:rsidRPr="009C66A9">
              <w:rPr>
                <w:rFonts w:ascii="Times New Roman" w:hAnsi="Times New Roman"/>
                <w:bCs/>
                <w:sz w:val="24"/>
                <w:szCs w:val="24"/>
                <w:lang w:val="sr-Cyrl-CS"/>
              </w:rPr>
              <w:t>катастарске парцеле</w:t>
            </w:r>
            <w:r w:rsidRPr="009C66A9">
              <w:rPr>
                <w:rFonts w:ascii="Times New Roman" w:hAnsi="Times New Roman"/>
                <w:bCs/>
                <w:sz w:val="24"/>
                <w:szCs w:val="24"/>
                <w:lang w:val="sr-Cyrl-CS"/>
              </w:rPr>
              <w:t>: 3042/2, 3046/1, 3046/4, 3047, 3048/1, 3048/3 и 3051 KO Владичин Хан.</w:t>
            </w:r>
          </w:p>
        </w:tc>
      </w:tr>
    </w:tbl>
    <w:p w14:paraId="5CE1D6EA" w14:textId="77777777" w:rsidR="00C55271" w:rsidRPr="009C66A9" w:rsidRDefault="00C55271" w:rsidP="00C55271">
      <w:pPr>
        <w:spacing w:after="0" w:line="240" w:lineRule="auto"/>
        <w:jc w:val="both"/>
        <w:rPr>
          <w:rFonts w:ascii="Times New Roman" w:hAnsi="Times New Roman"/>
          <w:bCs/>
          <w:color w:val="FF0000"/>
          <w:sz w:val="24"/>
          <w:szCs w:val="24"/>
          <w:lang w:val="sr-Cyrl-CS"/>
        </w:rPr>
      </w:pPr>
    </w:p>
    <w:bookmarkEnd w:id="2"/>
    <w:p w14:paraId="5EFEC518" w14:textId="682DC285" w:rsidR="00C55271" w:rsidRPr="009C66A9" w:rsidRDefault="00C55271" w:rsidP="005C6666">
      <w:pPr>
        <w:spacing w:after="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Јавна парцела базе за одржавање пута „Бујановац</w:t>
      </w:r>
      <w:r w:rsidR="00D96865" w:rsidRPr="009C66A9">
        <w:rPr>
          <w:rFonts w:ascii="Times New Roman" w:hAnsi="Times New Roman"/>
          <w:bCs/>
          <w:sz w:val="24"/>
          <w:szCs w:val="24"/>
          <w:lang w:val="sr-Cyrl-CS"/>
        </w:rPr>
        <w:t>”</w:t>
      </w:r>
      <w:r w:rsidRPr="009C66A9">
        <w:rPr>
          <w:rFonts w:ascii="Times New Roman" w:hAnsi="Times New Roman"/>
          <w:bCs/>
          <w:sz w:val="24"/>
          <w:szCs w:val="24"/>
          <w:lang w:val="sr-Cyrl-CS"/>
        </w:rPr>
        <w:t xml:space="preserve"> Б3, КО Карадник, површине 0,75 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55271" w:rsidRPr="009C66A9" w14:paraId="726FE96E" w14:textId="77777777" w:rsidTr="008F6298">
        <w:tc>
          <w:tcPr>
            <w:tcW w:w="5000" w:type="pct"/>
          </w:tcPr>
          <w:p w14:paraId="6EDC0DBF" w14:textId="77777777" w:rsidR="00C55271" w:rsidRPr="009C66A9" w:rsidRDefault="00C55271" w:rsidP="008F6298">
            <w:pPr>
              <w:spacing w:after="0" w:line="240" w:lineRule="auto"/>
              <w:jc w:val="both"/>
              <w:rPr>
                <w:rFonts w:ascii="Times New Roman" w:hAnsi="Times New Roman"/>
                <w:bCs/>
                <w:sz w:val="24"/>
                <w:szCs w:val="24"/>
                <w:lang w:val="sr-Cyrl-CS"/>
              </w:rPr>
            </w:pPr>
            <w:r w:rsidRPr="009C66A9">
              <w:rPr>
                <w:rFonts w:ascii="Times New Roman" w:hAnsi="Times New Roman"/>
                <w:bCs/>
                <w:sz w:val="24"/>
                <w:szCs w:val="24"/>
                <w:lang w:val="sr-Cyrl-CS"/>
              </w:rPr>
              <w:t xml:space="preserve">Координате преломних тачака: </w:t>
            </w:r>
          </w:p>
          <w:tbl>
            <w:tblPr>
              <w:tblW w:w="3840" w:type="dxa"/>
              <w:tblLook w:val="04A0" w:firstRow="1" w:lastRow="0" w:firstColumn="1" w:lastColumn="0" w:noHBand="0" w:noVBand="1"/>
            </w:tblPr>
            <w:tblGrid>
              <w:gridCol w:w="960"/>
              <w:gridCol w:w="1440"/>
              <w:gridCol w:w="1440"/>
            </w:tblGrid>
            <w:tr w:rsidR="00C55271" w:rsidRPr="009C66A9" w14:paraId="2AC0FD69" w14:textId="77777777" w:rsidTr="008F6298">
              <w:trPr>
                <w:trHeight w:val="252"/>
              </w:trPr>
              <w:tc>
                <w:tcPr>
                  <w:tcW w:w="960" w:type="dxa"/>
                  <w:tcBorders>
                    <w:top w:val="nil"/>
                    <w:left w:val="nil"/>
                    <w:bottom w:val="nil"/>
                    <w:right w:val="nil"/>
                  </w:tcBorders>
                  <w:shd w:val="clear" w:color="auto" w:fill="auto"/>
                  <w:noWrap/>
                  <w:vAlign w:val="bottom"/>
                  <w:hideMark/>
                </w:tcPr>
                <w:p w14:paraId="0B084509"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број</w:t>
                  </w:r>
                </w:p>
              </w:tc>
              <w:tc>
                <w:tcPr>
                  <w:tcW w:w="1440" w:type="dxa"/>
                  <w:tcBorders>
                    <w:top w:val="nil"/>
                    <w:left w:val="nil"/>
                    <w:bottom w:val="nil"/>
                    <w:right w:val="nil"/>
                  </w:tcBorders>
                  <w:shd w:val="clear" w:color="auto" w:fill="auto"/>
                  <w:noWrap/>
                  <w:vAlign w:val="bottom"/>
                  <w:hideMark/>
                </w:tcPr>
                <w:p w14:paraId="574D2C6E" w14:textId="77777777" w:rsidR="00C55271" w:rsidRPr="009C66A9" w:rsidRDefault="00C55271" w:rsidP="008F6298">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X</w:t>
                  </w:r>
                </w:p>
              </w:tc>
              <w:tc>
                <w:tcPr>
                  <w:tcW w:w="1440" w:type="dxa"/>
                  <w:tcBorders>
                    <w:top w:val="nil"/>
                    <w:left w:val="nil"/>
                    <w:bottom w:val="nil"/>
                    <w:right w:val="nil"/>
                  </w:tcBorders>
                  <w:shd w:val="clear" w:color="auto" w:fill="auto"/>
                  <w:noWrap/>
                  <w:vAlign w:val="bottom"/>
                  <w:hideMark/>
                </w:tcPr>
                <w:p w14:paraId="46AE60B6" w14:textId="77777777" w:rsidR="00C55271" w:rsidRPr="009C66A9" w:rsidRDefault="00C55271" w:rsidP="008F6298">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Y</w:t>
                  </w:r>
                </w:p>
              </w:tc>
            </w:tr>
            <w:tr w:rsidR="00C55271" w:rsidRPr="009C66A9" w14:paraId="3EA43E52" w14:textId="77777777" w:rsidTr="008F6298">
              <w:trPr>
                <w:trHeight w:val="252"/>
              </w:trPr>
              <w:tc>
                <w:tcPr>
                  <w:tcW w:w="960" w:type="dxa"/>
                  <w:tcBorders>
                    <w:top w:val="nil"/>
                    <w:left w:val="nil"/>
                    <w:bottom w:val="nil"/>
                    <w:right w:val="nil"/>
                  </w:tcBorders>
                  <w:shd w:val="clear" w:color="auto" w:fill="auto"/>
                  <w:noWrap/>
                  <w:vAlign w:val="bottom"/>
                  <w:hideMark/>
                </w:tcPr>
                <w:p w14:paraId="48C67013"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40</w:t>
                  </w:r>
                </w:p>
              </w:tc>
              <w:tc>
                <w:tcPr>
                  <w:tcW w:w="1440" w:type="dxa"/>
                  <w:tcBorders>
                    <w:top w:val="nil"/>
                    <w:left w:val="nil"/>
                    <w:bottom w:val="nil"/>
                    <w:right w:val="nil"/>
                  </w:tcBorders>
                  <w:shd w:val="clear" w:color="auto" w:fill="auto"/>
                  <w:noWrap/>
                  <w:vAlign w:val="bottom"/>
                  <w:hideMark/>
                </w:tcPr>
                <w:p w14:paraId="7FC654F3"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7567685,81</w:t>
                  </w:r>
                </w:p>
              </w:tc>
              <w:tc>
                <w:tcPr>
                  <w:tcW w:w="1440" w:type="dxa"/>
                  <w:tcBorders>
                    <w:top w:val="nil"/>
                    <w:left w:val="nil"/>
                    <w:bottom w:val="nil"/>
                    <w:right w:val="nil"/>
                  </w:tcBorders>
                  <w:shd w:val="clear" w:color="auto" w:fill="auto"/>
                  <w:noWrap/>
                  <w:vAlign w:val="bottom"/>
                  <w:hideMark/>
                </w:tcPr>
                <w:p w14:paraId="76B5FC7D"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4703330,82</w:t>
                  </w:r>
                </w:p>
              </w:tc>
            </w:tr>
            <w:tr w:rsidR="00C55271" w:rsidRPr="009C66A9" w14:paraId="24C6EF53" w14:textId="77777777" w:rsidTr="008F6298">
              <w:trPr>
                <w:trHeight w:val="252"/>
              </w:trPr>
              <w:tc>
                <w:tcPr>
                  <w:tcW w:w="960" w:type="dxa"/>
                  <w:tcBorders>
                    <w:top w:val="nil"/>
                    <w:left w:val="nil"/>
                    <w:bottom w:val="nil"/>
                    <w:right w:val="nil"/>
                  </w:tcBorders>
                  <w:shd w:val="clear" w:color="auto" w:fill="auto"/>
                  <w:noWrap/>
                  <w:vAlign w:val="bottom"/>
                  <w:hideMark/>
                </w:tcPr>
                <w:p w14:paraId="3DF7B3D2"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41</w:t>
                  </w:r>
                </w:p>
              </w:tc>
              <w:tc>
                <w:tcPr>
                  <w:tcW w:w="1440" w:type="dxa"/>
                  <w:tcBorders>
                    <w:top w:val="nil"/>
                    <w:left w:val="nil"/>
                    <w:bottom w:val="nil"/>
                    <w:right w:val="nil"/>
                  </w:tcBorders>
                  <w:shd w:val="clear" w:color="auto" w:fill="auto"/>
                  <w:noWrap/>
                  <w:vAlign w:val="bottom"/>
                  <w:hideMark/>
                </w:tcPr>
                <w:p w14:paraId="62BA4592"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7567688,45</w:t>
                  </w:r>
                </w:p>
              </w:tc>
              <w:tc>
                <w:tcPr>
                  <w:tcW w:w="1440" w:type="dxa"/>
                  <w:tcBorders>
                    <w:top w:val="nil"/>
                    <w:left w:val="nil"/>
                    <w:bottom w:val="nil"/>
                    <w:right w:val="nil"/>
                  </w:tcBorders>
                  <w:shd w:val="clear" w:color="auto" w:fill="auto"/>
                  <w:noWrap/>
                  <w:vAlign w:val="bottom"/>
                  <w:hideMark/>
                </w:tcPr>
                <w:p w14:paraId="1F0BDA6B"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4703327,74</w:t>
                  </w:r>
                </w:p>
              </w:tc>
            </w:tr>
            <w:tr w:rsidR="00C55271" w:rsidRPr="009C66A9" w14:paraId="567363E5" w14:textId="77777777" w:rsidTr="008F6298">
              <w:trPr>
                <w:trHeight w:val="252"/>
              </w:trPr>
              <w:tc>
                <w:tcPr>
                  <w:tcW w:w="960" w:type="dxa"/>
                  <w:tcBorders>
                    <w:top w:val="nil"/>
                    <w:left w:val="nil"/>
                    <w:bottom w:val="nil"/>
                    <w:right w:val="nil"/>
                  </w:tcBorders>
                  <w:shd w:val="clear" w:color="auto" w:fill="auto"/>
                  <w:noWrap/>
                  <w:vAlign w:val="bottom"/>
                  <w:hideMark/>
                </w:tcPr>
                <w:p w14:paraId="7ED7FC52"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42</w:t>
                  </w:r>
                </w:p>
              </w:tc>
              <w:tc>
                <w:tcPr>
                  <w:tcW w:w="1440" w:type="dxa"/>
                  <w:tcBorders>
                    <w:top w:val="nil"/>
                    <w:left w:val="nil"/>
                    <w:bottom w:val="nil"/>
                    <w:right w:val="nil"/>
                  </w:tcBorders>
                  <w:shd w:val="clear" w:color="auto" w:fill="auto"/>
                  <w:noWrap/>
                  <w:vAlign w:val="bottom"/>
                  <w:hideMark/>
                </w:tcPr>
                <w:p w14:paraId="3EF7C655"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7567697,33</w:t>
                  </w:r>
                </w:p>
              </w:tc>
              <w:tc>
                <w:tcPr>
                  <w:tcW w:w="1440" w:type="dxa"/>
                  <w:tcBorders>
                    <w:top w:val="nil"/>
                    <w:left w:val="nil"/>
                    <w:bottom w:val="nil"/>
                    <w:right w:val="nil"/>
                  </w:tcBorders>
                  <w:shd w:val="clear" w:color="auto" w:fill="auto"/>
                  <w:noWrap/>
                  <w:vAlign w:val="bottom"/>
                  <w:hideMark/>
                </w:tcPr>
                <w:p w14:paraId="42807E20"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4703318,48</w:t>
                  </w:r>
                </w:p>
              </w:tc>
            </w:tr>
            <w:tr w:rsidR="00C55271" w:rsidRPr="009C66A9" w14:paraId="59B6F3A8" w14:textId="77777777" w:rsidTr="008F6298">
              <w:trPr>
                <w:trHeight w:val="252"/>
              </w:trPr>
              <w:tc>
                <w:tcPr>
                  <w:tcW w:w="960" w:type="dxa"/>
                  <w:tcBorders>
                    <w:top w:val="nil"/>
                    <w:left w:val="nil"/>
                    <w:bottom w:val="nil"/>
                    <w:right w:val="nil"/>
                  </w:tcBorders>
                  <w:shd w:val="clear" w:color="auto" w:fill="auto"/>
                  <w:noWrap/>
                  <w:vAlign w:val="bottom"/>
                  <w:hideMark/>
                </w:tcPr>
                <w:p w14:paraId="23CC32F7"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43</w:t>
                  </w:r>
                </w:p>
              </w:tc>
              <w:tc>
                <w:tcPr>
                  <w:tcW w:w="1440" w:type="dxa"/>
                  <w:tcBorders>
                    <w:top w:val="nil"/>
                    <w:left w:val="nil"/>
                    <w:bottom w:val="nil"/>
                    <w:right w:val="nil"/>
                  </w:tcBorders>
                  <w:shd w:val="clear" w:color="auto" w:fill="auto"/>
                  <w:noWrap/>
                  <w:vAlign w:val="bottom"/>
                  <w:hideMark/>
                </w:tcPr>
                <w:p w14:paraId="6BCC0159"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7567707,48</w:t>
                  </w:r>
                </w:p>
              </w:tc>
              <w:tc>
                <w:tcPr>
                  <w:tcW w:w="1440" w:type="dxa"/>
                  <w:tcBorders>
                    <w:top w:val="nil"/>
                    <w:left w:val="nil"/>
                    <w:bottom w:val="nil"/>
                    <w:right w:val="nil"/>
                  </w:tcBorders>
                  <w:shd w:val="clear" w:color="auto" w:fill="auto"/>
                  <w:noWrap/>
                  <w:vAlign w:val="bottom"/>
                  <w:hideMark/>
                </w:tcPr>
                <w:p w14:paraId="0C5CA873"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4703308,89</w:t>
                  </w:r>
                </w:p>
              </w:tc>
            </w:tr>
            <w:tr w:rsidR="00C55271" w:rsidRPr="009C66A9" w14:paraId="5EA6F00D" w14:textId="77777777" w:rsidTr="008F6298">
              <w:trPr>
                <w:trHeight w:val="252"/>
              </w:trPr>
              <w:tc>
                <w:tcPr>
                  <w:tcW w:w="960" w:type="dxa"/>
                  <w:tcBorders>
                    <w:top w:val="nil"/>
                    <w:left w:val="nil"/>
                    <w:bottom w:val="nil"/>
                    <w:right w:val="nil"/>
                  </w:tcBorders>
                  <w:shd w:val="clear" w:color="auto" w:fill="auto"/>
                  <w:noWrap/>
                  <w:vAlign w:val="bottom"/>
                  <w:hideMark/>
                </w:tcPr>
                <w:p w14:paraId="5AAE507E"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44</w:t>
                  </w:r>
                </w:p>
              </w:tc>
              <w:tc>
                <w:tcPr>
                  <w:tcW w:w="1440" w:type="dxa"/>
                  <w:tcBorders>
                    <w:top w:val="nil"/>
                    <w:left w:val="nil"/>
                    <w:bottom w:val="nil"/>
                    <w:right w:val="nil"/>
                  </w:tcBorders>
                  <w:shd w:val="clear" w:color="auto" w:fill="auto"/>
                  <w:noWrap/>
                  <w:vAlign w:val="bottom"/>
                  <w:hideMark/>
                </w:tcPr>
                <w:p w14:paraId="6C52D128"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7567739,41</w:t>
                  </w:r>
                </w:p>
              </w:tc>
              <w:tc>
                <w:tcPr>
                  <w:tcW w:w="1440" w:type="dxa"/>
                  <w:tcBorders>
                    <w:top w:val="nil"/>
                    <w:left w:val="nil"/>
                    <w:bottom w:val="nil"/>
                    <w:right w:val="nil"/>
                  </w:tcBorders>
                  <w:shd w:val="clear" w:color="auto" w:fill="auto"/>
                  <w:noWrap/>
                  <w:vAlign w:val="bottom"/>
                  <w:hideMark/>
                </w:tcPr>
                <w:p w14:paraId="402ECE23"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4703281,42</w:t>
                  </w:r>
                </w:p>
              </w:tc>
            </w:tr>
            <w:tr w:rsidR="00C55271" w:rsidRPr="009C66A9" w14:paraId="7DE90601" w14:textId="77777777" w:rsidTr="008F6298">
              <w:trPr>
                <w:trHeight w:val="252"/>
              </w:trPr>
              <w:tc>
                <w:tcPr>
                  <w:tcW w:w="960" w:type="dxa"/>
                  <w:tcBorders>
                    <w:top w:val="nil"/>
                    <w:left w:val="nil"/>
                    <w:bottom w:val="nil"/>
                    <w:right w:val="nil"/>
                  </w:tcBorders>
                  <w:shd w:val="clear" w:color="auto" w:fill="auto"/>
                  <w:noWrap/>
                  <w:vAlign w:val="bottom"/>
                  <w:hideMark/>
                </w:tcPr>
                <w:p w14:paraId="45540CAC"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45</w:t>
                  </w:r>
                </w:p>
              </w:tc>
              <w:tc>
                <w:tcPr>
                  <w:tcW w:w="1440" w:type="dxa"/>
                  <w:tcBorders>
                    <w:top w:val="nil"/>
                    <w:left w:val="nil"/>
                    <w:bottom w:val="nil"/>
                    <w:right w:val="nil"/>
                  </w:tcBorders>
                  <w:shd w:val="clear" w:color="auto" w:fill="auto"/>
                  <w:noWrap/>
                  <w:vAlign w:val="bottom"/>
                  <w:hideMark/>
                </w:tcPr>
                <w:p w14:paraId="4476F62E"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7567763,86</w:t>
                  </w:r>
                </w:p>
              </w:tc>
              <w:tc>
                <w:tcPr>
                  <w:tcW w:w="1440" w:type="dxa"/>
                  <w:tcBorders>
                    <w:top w:val="nil"/>
                    <w:left w:val="nil"/>
                    <w:bottom w:val="nil"/>
                    <w:right w:val="nil"/>
                  </w:tcBorders>
                  <w:shd w:val="clear" w:color="auto" w:fill="auto"/>
                  <w:noWrap/>
                  <w:vAlign w:val="bottom"/>
                  <w:hideMark/>
                </w:tcPr>
                <w:p w14:paraId="22CF186E"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4703263,21</w:t>
                  </w:r>
                </w:p>
              </w:tc>
            </w:tr>
            <w:tr w:rsidR="00C55271" w:rsidRPr="009C66A9" w14:paraId="337E4357" w14:textId="77777777" w:rsidTr="008F6298">
              <w:trPr>
                <w:trHeight w:val="252"/>
              </w:trPr>
              <w:tc>
                <w:tcPr>
                  <w:tcW w:w="960" w:type="dxa"/>
                  <w:tcBorders>
                    <w:top w:val="nil"/>
                    <w:left w:val="nil"/>
                    <w:bottom w:val="nil"/>
                    <w:right w:val="nil"/>
                  </w:tcBorders>
                  <w:shd w:val="clear" w:color="auto" w:fill="auto"/>
                  <w:noWrap/>
                  <w:vAlign w:val="bottom"/>
                  <w:hideMark/>
                </w:tcPr>
                <w:p w14:paraId="6F985098"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46</w:t>
                  </w:r>
                </w:p>
              </w:tc>
              <w:tc>
                <w:tcPr>
                  <w:tcW w:w="1440" w:type="dxa"/>
                  <w:tcBorders>
                    <w:top w:val="nil"/>
                    <w:left w:val="nil"/>
                    <w:bottom w:val="nil"/>
                    <w:right w:val="nil"/>
                  </w:tcBorders>
                  <w:shd w:val="clear" w:color="auto" w:fill="auto"/>
                  <w:noWrap/>
                  <w:vAlign w:val="bottom"/>
                  <w:hideMark/>
                </w:tcPr>
                <w:p w14:paraId="4158B75A"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7567802,17</w:t>
                  </w:r>
                </w:p>
              </w:tc>
              <w:tc>
                <w:tcPr>
                  <w:tcW w:w="1440" w:type="dxa"/>
                  <w:tcBorders>
                    <w:top w:val="nil"/>
                    <w:left w:val="nil"/>
                    <w:bottom w:val="nil"/>
                    <w:right w:val="nil"/>
                  </w:tcBorders>
                  <w:shd w:val="clear" w:color="auto" w:fill="auto"/>
                  <w:noWrap/>
                  <w:vAlign w:val="bottom"/>
                  <w:hideMark/>
                </w:tcPr>
                <w:p w14:paraId="037ED356"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4703232,06</w:t>
                  </w:r>
                </w:p>
              </w:tc>
            </w:tr>
            <w:tr w:rsidR="00C55271" w:rsidRPr="009C66A9" w14:paraId="3958D298" w14:textId="77777777" w:rsidTr="008F6298">
              <w:trPr>
                <w:trHeight w:val="252"/>
              </w:trPr>
              <w:tc>
                <w:tcPr>
                  <w:tcW w:w="960" w:type="dxa"/>
                  <w:tcBorders>
                    <w:top w:val="nil"/>
                    <w:left w:val="nil"/>
                    <w:bottom w:val="nil"/>
                    <w:right w:val="nil"/>
                  </w:tcBorders>
                  <w:shd w:val="clear" w:color="auto" w:fill="auto"/>
                  <w:noWrap/>
                  <w:vAlign w:val="bottom"/>
                  <w:hideMark/>
                </w:tcPr>
                <w:p w14:paraId="0DEA23D2"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w:t>
                  </w:r>
                </w:p>
              </w:tc>
              <w:tc>
                <w:tcPr>
                  <w:tcW w:w="1440" w:type="dxa"/>
                  <w:tcBorders>
                    <w:top w:val="nil"/>
                    <w:left w:val="nil"/>
                    <w:bottom w:val="nil"/>
                    <w:right w:val="nil"/>
                  </w:tcBorders>
                  <w:shd w:val="clear" w:color="auto" w:fill="auto"/>
                  <w:noWrap/>
                  <w:vAlign w:val="bottom"/>
                  <w:hideMark/>
                </w:tcPr>
                <w:p w14:paraId="6A6CE024"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7567808,62</w:t>
                  </w:r>
                </w:p>
              </w:tc>
              <w:tc>
                <w:tcPr>
                  <w:tcW w:w="1440" w:type="dxa"/>
                  <w:tcBorders>
                    <w:top w:val="nil"/>
                    <w:left w:val="nil"/>
                    <w:bottom w:val="nil"/>
                    <w:right w:val="nil"/>
                  </w:tcBorders>
                  <w:shd w:val="clear" w:color="auto" w:fill="auto"/>
                  <w:noWrap/>
                  <w:vAlign w:val="bottom"/>
                  <w:hideMark/>
                </w:tcPr>
                <w:p w14:paraId="6DDFAF66"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4703221,80</w:t>
                  </w:r>
                </w:p>
              </w:tc>
            </w:tr>
            <w:tr w:rsidR="00C55271" w:rsidRPr="009C66A9" w14:paraId="3B4AC863" w14:textId="77777777" w:rsidTr="008F6298">
              <w:trPr>
                <w:trHeight w:val="252"/>
              </w:trPr>
              <w:tc>
                <w:tcPr>
                  <w:tcW w:w="960" w:type="dxa"/>
                  <w:tcBorders>
                    <w:top w:val="nil"/>
                    <w:left w:val="nil"/>
                    <w:bottom w:val="nil"/>
                    <w:right w:val="nil"/>
                  </w:tcBorders>
                  <w:shd w:val="clear" w:color="auto" w:fill="auto"/>
                  <w:noWrap/>
                  <w:vAlign w:val="bottom"/>
                  <w:hideMark/>
                </w:tcPr>
                <w:p w14:paraId="1F93D27C"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48</w:t>
                  </w:r>
                </w:p>
              </w:tc>
              <w:tc>
                <w:tcPr>
                  <w:tcW w:w="1440" w:type="dxa"/>
                  <w:tcBorders>
                    <w:top w:val="nil"/>
                    <w:left w:val="nil"/>
                    <w:bottom w:val="nil"/>
                    <w:right w:val="nil"/>
                  </w:tcBorders>
                  <w:shd w:val="clear" w:color="auto" w:fill="auto"/>
                  <w:noWrap/>
                  <w:vAlign w:val="bottom"/>
                  <w:hideMark/>
                </w:tcPr>
                <w:p w14:paraId="04FE9A8B"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7567772,41</w:t>
                  </w:r>
                </w:p>
              </w:tc>
              <w:tc>
                <w:tcPr>
                  <w:tcW w:w="1440" w:type="dxa"/>
                  <w:tcBorders>
                    <w:top w:val="nil"/>
                    <w:left w:val="nil"/>
                    <w:bottom w:val="nil"/>
                    <w:right w:val="nil"/>
                  </w:tcBorders>
                  <w:shd w:val="clear" w:color="auto" w:fill="auto"/>
                  <w:noWrap/>
                  <w:vAlign w:val="bottom"/>
                  <w:hideMark/>
                </w:tcPr>
                <w:p w14:paraId="367B8284"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4703204,30</w:t>
                  </w:r>
                </w:p>
              </w:tc>
            </w:tr>
            <w:tr w:rsidR="00C55271" w:rsidRPr="009C66A9" w14:paraId="590687DB" w14:textId="77777777" w:rsidTr="008F6298">
              <w:trPr>
                <w:trHeight w:val="252"/>
              </w:trPr>
              <w:tc>
                <w:tcPr>
                  <w:tcW w:w="960" w:type="dxa"/>
                  <w:tcBorders>
                    <w:top w:val="nil"/>
                    <w:left w:val="nil"/>
                    <w:bottom w:val="nil"/>
                    <w:right w:val="nil"/>
                  </w:tcBorders>
                  <w:shd w:val="clear" w:color="auto" w:fill="auto"/>
                  <w:noWrap/>
                  <w:vAlign w:val="bottom"/>
                  <w:hideMark/>
                </w:tcPr>
                <w:p w14:paraId="3EF64DEA"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49</w:t>
                  </w:r>
                </w:p>
              </w:tc>
              <w:tc>
                <w:tcPr>
                  <w:tcW w:w="1440" w:type="dxa"/>
                  <w:tcBorders>
                    <w:top w:val="nil"/>
                    <w:left w:val="nil"/>
                    <w:bottom w:val="nil"/>
                    <w:right w:val="nil"/>
                  </w:tcBorders>
                  <w:shd w:val="clear" w:color="auto" w:fill="auto"/>
                  <w:noWrap/>
                  <w:vAlign w:val="bottom"/>
                  <w:hideMark/>
                </w:tcPr>
                <w:p w14:paraId="0A17DC95"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7567748,11</w:t>
                  </w:r>
                </w:p>
              </w:tc>
              <w:tc>
                <w:tcPr>
                  <w:tcW w:w="1440" w:type="dxa"/>
                  <w:tcBorders>
                    <w:top w:val="nil"/>
                    <w:left w:val="nil"/>
                    <w:bottom w:val="nil"/>
                    <w:right w:val="nil"/>
                  </w:tcBorders>
                  <w:shd w:val="clear" w:color="auto" w:fill="auto"/>
                  <w:noWrap/>
                  <w:vAlign w:val="bottom"/>
                  <w:hideMark/>
                </w:tcPr>
                <w:p w14:paraId="5075FA0C"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4703228,96</w:t>
                  </w:r>
                </w:p>
              </w:tc>
            </w:tr>
            <w:tr w:rsidR="00C55271" w:rsidRPr="009C66A9" w14:paraId="3A28C975" w14:textId="77777777" w:rsidTr="008F6298">
              <w:trPr>
                <w:trHeight w:val="252"/>
              </w:trPr>
              <w:tc>
                <w:tcPr>
                  <w:tcW w:w="960" w:type="dxa"/>
                  <w:tcBorders>
                    <w:top w:val="nil"/>
                    <w:left w:val="nil"/>
                    <w:bottom w:val="nil"/>
                    <w:right w:val="nil"/>
                  </w:tcBorders>
                  <w:shd w:val="clear" w:color="auto" w:fill="auto"/>
                  <w:noWrap/>
                  <w:vAlign w:val="bottom"/>
                  <w:hideMark/>
                </w:tcPr>
                <w:p w14:paraId="6A96D32B"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50</w:t>
                  </w:r>
                </w:p>
              </w:tc>
              <w:tc>
                <w:tcPr>
                  <w:tcW w:w="1440" w:type="dxa"/>
                  <w:tcBorders>
                    <w:top w:val="nil"/>
                    <w:left w:val="nil"/>
                    <w:bottom w:val="nil"/>
                    <w:right w:val="nil"/>
                  </w:tcBorders>
                  <w:shd w:val="clear" w:color="auto" w:fill="auto"/>
                  <w:noWrap/>
                  <w:vAlign w:val="bottom"/>
                  <w:hideMark/>
                </w:tcPr>
                <w:p w14:paraId="37300711"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7567715,64</w:t>
                  </w:r>
                </w:p>
              </w:tc>
              <w:tc>
                <w:tcPr>
                  <w:tcW w:w="1440" w:type="dxa"/>
                  <w:tcBorders>
                    <w:top w:val="nil"/>
                    <w:left w:val="nil"/>
                    <w:bottom w:val="nil"/>
                    <w:right w:val="nil"/>
                  </w:tcBorders>
                  <w:shd w:val="clear" w:color="auto" w:fill="auto"/>
                  <w:noWrap/>
                  <w:vAlign w:val="bottom"/>
                  <w:hideMark/>
                </w:tcPr>
                <w:p w14:paraId="488BE6F9"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4703259,93</w:t>
                  </w:r>
                </w:p>
              </w:tc>
            </w:tr>
            <w:tr w:rsidR="00C55271" w:rsidRPr="009C66A9" w14:paraId="3B1A003F" w14:textId="77777777" w:rsidTr="008F6298">
              <w:trPr>
                <w:trHeight w:val="252"/>
              </w:trPr>
              <w:tc>
                <w:tcPr>
                  <w:tcW w:w="960" w:type="dxa"/>
                  <w:tcBorders>
                    <w:top w:val="nil"/>
                    <w:left w:val="nil"/>
                    <w:bottom w:val="nil"/>
                    <w:right w:val="nil"/>
                  </w:tcBorders>
                  <w:shd w:val="clear" w:color="auto" w:fill="auto"/>
                  <w:noWrap/>
                  <w:vAlign w:val="bottom"/>
                  <w:hideMark/>
                </w:tcPr>
                <w:p w14:paraId="49C54FAA"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51</w:t>
                  </w:r>
                </w:p>
              </w:tc>
              <w:tc>
                <w:tcPr>
                  <w:tcW w:w="1440" w:type="dxa"/>
                  <w:tcBorders>
                    <w:top w:val="nil"/>
                    <w:left w:val="nil"/>
                    <w:bottom w:val="nil"/>
                    <w:right w:val="nil"/>
                  </w:tcBorders>
                  <w:shd w:val="clear" w:color="auto" w:fill="auto"/>
                  <w:noWrap/>
                  <w:vAlign w:val="bottom"/>
                  <w:hideMark/>
                </w:tcPr>
                <w:p w14:paraId="318E1582"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7567692,33</w:t>
                  </w:r>
                </w:p>
              </w:tc>
              <w:tc>
                <w:tcPr>
                  <w:tcW w:w="1440" w:type="dxa"/>
                  <w:tcBorders>
                    <w:top w:val="nil"/>
                    <w:left w:val="nil"/>
                    <w:bottom w:val="nil"/>
                    <w:right w:val="nil"/>
                  </w:tcBorders>
                  <w:shd w:val="clear" w:color="auto" w:fill="auto"/>
                  <w:noWrap/>
                  <w:vAlign w:val="bottom"/>
                  <w:hideMark/>
                </w:tcPr>
                <w:p w14:paraId="32DBF385"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4703241,64</w:t>
                  </w:r>
                </w:p>
              </w:tc>
            </w:tr>
            <w:tr w:rsidR="00C55271" w:rsidRPr="009C66A9" w14:paraId="6EB21BAA" w14:textId="77777777" w:rsidTr="008F6298">
              <w:trPr>
                <w:trHeight w:val="252"/>
              </w:trPr>
              <w:tc>
                <w:tcPr>
                  <w:tcW w:w="960" w:type="dxa"/>
                  <w:tcBorders>
                    <w:top w:val="nil"/>
                    <w:left w:val="nil"/>
                    <w:bottom w:val="nil"/>
                    <w:right w:val="nil"/>
                  </w:tcBorders>
                  <w:shd w:val="clear" w:color="auto" w:fill="auto"/>
                  <w:noWrap/>
                  <w:vAlign w:val="bottom"/>
                  <w:hideMark/>
                </w:tcPr>
                <w:p w14:paraId="6F883CF0"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52</w:t>
                  </w:r>
                </w:p>
              </w:tc>
              <w:tc>
                <w:tcPr>
                  <w:tcW w:w="1440" w:type="dxa"/>
                  <w:tcBorders>
                    <w:top w:val="nil"/>
                    <w:left w:val="nil"/>
                    <w:bottom w:val="nil"/>
                    <w:right w:val="nil"/>
                  </w:tcBorders>
                  <w:shd w:val="clear" w:color="auto" w:fill="auto"/>
                  <w:noWrap/>
                  <w:vAlign w:val="bottom"/>
                  <w:hideMark/>
                </w:tcPr>
                <w:p w14:paraId="5896AB09"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7567676,57</w:t>
                  </w:r>
                </w:p>
              </w:tc>
              <w:tc>
                <w:tcPr>
                  <w:tcW w:w="1440" w:type="dxa"/>
                  <w:tcBorders>
                    <w:top w:val="nil"/>
                    <w:left w:val="nil"/>
                    <w:bottom w:val="nil"/>
                    <w:right w:val="nil"/>
                  </w:tcBorders>
                  <w:shd w:val="clear" w:color="auto" w:fill="auto"/>
                  <w:noWrap/>
                  <w:vAlign w:val="bottom"/>
                  <w:hideMark/>
                </w:tcPr>
                <w:p w14:paraId="272C6F2F"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4703258,34</w:t>
                  </w:r>
                </w:p>
              </w:tc>
            </w:tr>
            <w:tr w:rsidR="00C55271" w:rsidRPr="009C66A9" w14:paraId="41FC5A84" w14:textId="77777777" w:rsidTr="008F6298">
              <w:trPr>
                <w:trHeight w:val="252"/>
              </w:trPr>
              <w:tc>
                <w:tcPr>
                  <w:tcW w:w="960" w:type="dxa"/>
                  <w:tcBorders>
                    <w:top w:val="nil"/>
                    <w:left w:val="nil"/>
                    <w:bottom w:val="nil"/>
                    <w:right w:val="nil"/>
                  </w:tcBorders>
                  <w:shd w:val="clear" w:color="auto" w:fill="auto"/>
                  <w:noWrap/>
                  <w:vAlign w:val="bottom"/>
                  <w:hideMark/>
                </w:tcPr>
                <w:p w14:paraId="41DC2E70"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53</w:t>
                  </w:r>
                </w:p>
              </w:tc>
              <w:tc>
                <w:tcPr>
                  <w:tcW w:w="1440" w:type="dxa"/>
                  <w:tcBorders>
                    <w:top w:val="nil"/>
                    <w:left w:val="nil"/>
                    <w:bottom w:val="nil"/>
                    <w:right w:val="nil"/>
                  </w:tcBorders>
                  <w:shd w:val="clear" w:color="auto" w:fill="auto"/>
                  <w:noWrap/>
                  <w:vAlign w:val="bottom"/>
                  <w:hideMark/>
                </w:tcPr>
                <w:p w14:paraId="36EE44E5"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7567641,12</w:t>
                  </w:r>
                </w:p>
              </w:tc>
              <w:tc>
                <w:tcPr>
                  <w:tcW w:w="1440" w:type="dxa"/>
                  <w:tcBorders>
                    <w:top w:val="nil"/>
                    <w:left w:val="nil"/>
                    <w:bottom w:val="nil"/>
                    <w:right w:val="nil"/>
                  </w:tcBorders>
                  <w:shd w:val="clear" w:color="auto" w:fill="auto"/>
                  <w:noWrap/>
                  <w:vAlign w:val="bottom"/>
                  <w:hideMark/>
                </w:tcPr>
                <w:p w14:paraId="6DD5E699"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4703299,00</w:t>
                  </w:r>
                </w:p>
              </w:tc>
            </w:tr>
            <w:tr w:rsidR="00C55271" w:rsidRPr="009C66A9" w14:paraId="4F3A052A" w14:textId="77777777" w:rsidTr="008F6298">
              <w:trPr>
                <w:trHeight w:val="252"/>
              </w:trPr>
              <w:tc>
                <w:tcPr>
                  <w:tcW w:w="960" w:type="dxa"/>
                  <w:tcBorders>
                    <w:top w:val="nil"/>
                    <w:left w:val="nil"/>
                    <w:bottom w:val="nil"/>
                    <w:right w:val="nil"/>
                  </w:tcBorders>
                  <w:shd w:val="clear" w:color="auto" w:fill="auto"/>
                  <w:noWrap/>
                  <w:vAlign w:val="bottom"/>
                  <w:hideMark/>
                </w:tcPr>
                <w:p w14:paraId="09295931"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54</w:t>
                  </w:r>
                </w:p>
              </w:tc>
              <w:tc>
                <w:tcPr>
                  <w:tcW w:w="1440" w:type="dxa"/>
                  <w:tcBorders>
                    <w:top w:val="nil"/>
                    <w:left w:val="nil"/>
                    <w:bottom w:val="nil"/>
                    <w:right w:val="nil"/>
                  </w:tcBorders>
                  <w:shd w:val="clear" w:color="auto" w:fill="auto"/>
                  <w:noWrap/>
                  <w:vAlign w:val="bottom"/>
                  <w:hideMark/>
                </w:tcPr>
                <w:p w14:paraId="124F5B1C"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7567646,95</w:t>
                  </w:r>
                </w:p>
              </w:tc>
              <w:tc>
                <w:tcPr>
                  <w:tcW w:w="1440" w:type="dxa"/>
                  <w:tcBorders>
                    <w:top w:val="nil"/>
                    <w:left w:val="nil"/>
                    <w:bottom w:val="nil"/>
                    <w:right w:val="nil"/>
                  </w:tcBorders>
                  <w:shd w:val="clear" w:color="auto" w:fill="auto"/>
                  <w:noWrap/>
                  <w:vAlign w:val="bottom"/>
                  <w:hideMark/>
                </w:tcPr>
                <w:p w14:paraId="0966FE64"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4703304,06</w:t>
                  </w:r>
                </w:p>
              </w:tc>
            </w:tr>
            <w:tr w:rsidR="00C55271" w:rsidRPr="009C66A9" w14:paraId="601E1443" w14:textId="77777777" w:rsidTr="008F6298">
              <w:trPr>
                <w:trHeight w:val="252"/>
              </w:trPr>
              <w:tc>
                <w:tcPr>
                  <w:tcW w:w="960" w:type="dxa"/>
                  <w:tcBorders>
                    <w:top w:val="nil"/>
                    <w:left w:val="nil"/>
                    <w:bottom w:val="nil"/>
                    <w:right w:val="nil"/>
                  </w:tcBorders>
                  <w:shd w:val="clear" w:color="auto" w:fill="auto"/>
                  <w:noWrap/>
                  <w:vAlign w:val="bottom"/>
                  <w:hideMark/>
                </w:tcPr>
                <w:p w14:paraId="7FE4F6FE"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55</w:t>
                  </w:r>
                </w:p>
              </w:tc>
              <w:tc>
                <w:tcPr>
                  <w:tcW w:w="1440" w:type="dxa"/>
                  <w:tcBorders>
                    <w:top w:val="nil"/>
                    <w:left w:val="nil"/>
                    <w:bottom w:val="nil"/>
                    <w:right w:val="nil"/>
                  </w:tcBorders>
                  <w:shd w:val="clear" w:color="auto" w:fill="auto"/>
                  <w:noWrap/>
                  <w:vAlign w:val="bottom"/>
                  <w:hideMark/>
                </w:tcPr>
                <w:p w14:paraId="0DE46D35"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7567667,27</w:t>
                  </w:r>
                </w:p>
              </w:tc>
              <w:tc>
                <w:tcPr>
                  <w:tcW w:w="1440" w:type="dxa"/>
                  <w:tcBorders>
                    <w:top w:val="nil"/>
                    <w:left w:val="nil"/>
                    <w:bottom w:val="nil"/>
                    <w:right w:val="nil"/>
                  </w:tcBorders>
                  <w:shd w:val="clear" w:color="auto" w:fill="auto"/>
                  <w:noWrap/>
                  <w:vAlign w:val="bottom"/>
                  <w:hideMark/>
                </w:tcPr>
                <w:p w14:paraId="0F3E3258" w14:textId="77777777" w:rsidR="00C55271" w:rsidRPr="009C66A9" w:rsidRDefault="00C55271" w:rsidP="008F6298">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4703317,46</w:t>
                  </w:r>
                </w:p>
              </w:tc>
            </w:tr>
          </w:tbl>
          <w:p w14:paraId="7CFC3450" w14:textId="77777777" w:rsidR="00C55271" w:rsidRPr="009C66A9" w:rsidRDefault="00C55271" w:rsidP="008F6298">
            <w:pPr>
              <w:spacing w:after="0" w:line="240" w:lineRule="auto"/>
              <w:jc w:val="both"/>
              <w:rPr>
                <w:rFonts w:ascii="Times New Roman" w:hAnsi="Times New Roman"/>
                <w:bCs/>
                <w:sz w:val="24"/>
                <w:szCs w:val="24"/>
                <w:lang w:val="sr-Cyrl-CS"/>
              </w:rPr>
            </w:pPr>
          </w:p>
        </w:tc>
      </w:tr>
      <w:tr w:rsidR="00C55271" w:rsidRPr="009C66A9" w14:paraId="22B2B56C" w14:textId="77777777" w:rsidTr="008F6298">
        <w:tc>
          <w:tcPr>
            <w:tcW w:w="5000" w:type="pct"/>
          </w:tcPr>
          <w:p w14:paraId="4A5B1147" w14:textId="2E08E715" w:rsidR="00C55271" w:rsidRPr="009C66A9" w:rsidRDefault="00C55271" w:rsidP="008F6298">
            <w:pPr>
              <w:spacing w:after="0" w:line="240" w:lineRule="auto"/>
              <w:jc w:val="both"/>
              <w:rPr>
                <w:rFonts w:ascii="Times New Roman" w:hAnsi="Times New Roman"/>
                <w:bCs/>
                <w:color w:val="FF0000"/>
                <w:sz w:val="24"/>
                <w:szCs w:val="24"/>
                <w:lang w:val="sr-Cyrl-CS"/>
              </w:rPr>
            </w:pPr>
            <w:r w:rsidRPr="009C66A9">
              <w:rPr>
                <w:rFonts w:ascii="Times New Roman" w:hAnsi="Times New Roman"/>
                <w:bCs/>
                <w:sz w:val="24"/>
                <w:szCs w:val="24"/>
                <w:lang w:val="sr-Cyrl-CS"/>
              </w:rPr>
              <w:t xml:space="preserve">Целе </w:t>
            </w:r>
            <w:r w:rsidR="009329FD" w:rsidRPr="009C66A9">
              <w:rPr>
                <w:rFonts w:ascii="Times New Roman" w:hAnsi="Times New Roman"/>
                <w:bCs/>
                <w:sz w:val="24"/>
                <w:szCs w:val="24"/>
                <w:lang w:val="sr-Cyrl-CS"/>
              </w:rPr>
              <w:t>катастарске парцеле</w:t>
            </w:r>
            <w:r w:rsidRPr="009C66A9">
              <w:rPr>
                <w:rFonts w:ascii="Times New Roman" w:hAnsi="Times New Roman"/>
                <w:bCs/>
                <w:sz w:val="24"/>
                <w:szCs w:val="24"/>
                <w:lang w:val="sr-Cyrl-CS"/>
              </w:rPr>
              <w:t>: 1940 и 1941/1 КО Карадник.</w:t>
            </w:r>
          </w:p>
        </w:tc>
      </w:tr>
    </w:tbl>
    <w:p w14:paraId="0925C60B" w14:textId="485D6478" w:rsidR="0050541F" w:rsidRPr="009C66A9" w:rsidRDefault="0050541F" w:rsidP="005C6666">
      <w:pPr>
        <w:spacing w:after="0" w:line="240" w:lineRule="auto"/>
        <w:ind w:firstLine="709"/>
        <w:jc w:val="both"/>
        <w:rPr>
          <w:rFonts w:ascii="Times New Roman" w:hAnsi="Times New Roman"/>
          <w:sz w:val="24"/>
          <w:szCs w:val="24"/>
          <w:lang w:val="sr-Cyrl-CS"/>
        </w:rPr>
      </w:pPr>
    </w:p>
    <w:p w14:paraId="04C211D5" w14:textId="72DC513F" w:rsidR="000D70B2" w:rsidRPr="009C66A9" w:rsidRDefault="009C549C" w:rsidP="005C6666">
      <w:pPr>
        <w:spacing w:after="0" w:line="240" w:lineRule="auto"/>
        <w:ind w:firstLine="709"/>
        <w:jc w:val="both"/>
        <w:rPr>
          <w:rFonts w:ascii="Times New Roman" w:hAnsi="Times New Roman"/>
          <w:sz w:val="24"/>
          <w:szCs w:val="24"/>
          <w:lang w:val="sr-Cyrl-CS"/>
        </w:rPr>
      </w:pPr>
      <w:r w:rsidRPr="009C66A9">
        <w:rPr>
          <w:rFonts w:ascii="Times New Roman" w:hAnsi="Times New Roman"/>
          <w:sz w:val="24"/>
          <w:szCs w:val="24"/>
          <w:lang w:val="sr-Cyrl-CS"/>
        </w:rPr>
        <w:t>Правила уређења и грађења база за одржавање државних путева I и II реда</w:t>
      </w:r>
    </w:p>
    <w:p w14:paraId="4A2294FB" w14:textId="78888F2B" w:rsidR="000D70B2" w:rsidRPr="009C66A9" w:rsidRDefault="000D70B2" w:rsidP="005C6666">
      <w:pPr>
        <w:spacing w:after="0" w:line="240" w:lineRule="auto"/>
        <w:ind w:firstLine="709"/>
        <w:jc w:val="both"/>
        <w:rPr>
          <w:rFonts w:ascii="Times New Roman" w:hAnsi="Times New Roman"/>
          <w:bCs/>
          <w:color w:val="FF0000"/>
          <w:sz w:val="24"/>
          <w:szCs w:val="24"/>
          <w:lang w:val="sr-Cyrl-CS"/>
        </w:rPr>
      </w:pPr>
    </w:p>
    <w:p w14:paraId="76E2A1A0" w14:textId="3C9BDB36" w:rsidR="002D2987" w:rsidRPr="009C66A9" w:rsidRDefault="002D2987" w:rsidP="005C6666">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У зависности од намењених активности п</w:t>
      </w:r>
      <w:r w:rsidR="00722EBF" w:rsidRPr="009C66A9">
        <w:rPr>
          <w:rFonts w:ascii="Times New Roman" w:hAnsi="Times New Roman"/>
          <w:bCs/>
          <w:sz w:val="24"/>
          <w:szCs w:val="24"/>
          <w:lang w:val="sr-Cyrl-CS"/>
        </w:rPr>
        <w:t>ланираних</w:t>
      </w:r>
      <w:r w:rsidRPr="009C66A9">
        <w:rPr>
          <w:rFonts w:ascii="Times New Roman" w:hAnsi="Times New Roman"/>
          <w:bCs/>
          <w:sz w:val="24"/>
          <w:szCs w:val="24"/>
          <w:lang w:val="sr-Cyrl-CS"/>
        </w:rPr>
        <w:t xml:space="preserve"> база за одржавање пута одре</w:t>
      </w:r>
      <w:r w:rsidR="00722EBF" w:rsidRPr="009C66A9">
        <w:rPr>
          <w:rFonts w:ascii="Times New Roman" w:hAnsi="Times New Roman"/>
          <w:bCs/>
          <w:sz w:val="24"/>
          <w:szCs w:val="24"/>
          <w:lang w:val="sr-Cyrl-CS"/>
        </w:rPr>
        <w:t>ђује</w:t>
      </w:r>
      <w:r w:rsidRPr="009C66A9">
        <w:rPr>
          <w:rFonts w:ascii="Times New Roman" w:hAnsi="Times New Roman"/>
          <w:bCs/>
          <w:sz w:val="24"/>
          <w:szCs w:val="24"/>
          <w:lang w:val="sr-Cyrl-CS"/>
        </w:rPr>
        <w:t xml:space="preserve"> се њихов основни садржај: </w:t>
      </w:r>
      <w:r w:rsidR="008D547C" w:rsidRPr="009C66A9">
        <w:rPr>
          <w:rFonts w:ascii="Times New Roman" w:hAnsi="Times New Roman"/>
          <w:bCs/>
          <w:sz w:val="24"/>
          <w:szCs w:val="24"/>
          <w:lang w:val="sr-Cyrl-CS"/>
        </w:rPr>
        <w:t xml:space="preserve">управна зграда, гараже за разне врсте транспортних возила и грађевинских машина, </w:t>
      </w:r>
      <w:r w:rsidRPr="009C66A9">
        <w:rPr>
          <w:rFonts w:ascii="Times New Roman" w:hAnsi="Times New Roman"/>
          <w:bCs/>
          <w:sz w:val="24"/>
          <w:szCs w:val="24"/>
          <w:lang w:val="sr-Cyrl-CS"/>
        </w:rPr>
        <w:t xml:space="preserve">магацин </w:t>
      </w:r>
      <w:r w:rsidR="00E43570" w:rsidRPr="009C66A9">
        <w:rPr>
          <w:rFonts w:ascii="Times New Roman" w:hAnsi="Times New Roman"/>
          <w:bCs/>
          <w:sz w:val="24"/>
          <w:szCs w:val="24"/>
          <w:lang w:val="sr-Cyrl-CS"/>
        </w:rPr>
        <w:t>расутог материјала</w:t>
      </w:r>
      <w:r w:rsidR="00045D0F" w:rsidRPr="009C66A9">
        <w:rPr>
          <w:rFonts w:ascii="Times New Roman" w:hAnsi="Times New Roman"/>
          <w:bCs/>
          <w:sz w:val="24"/>
          <w:szCs w:val="24"/>
          <w:lang w:val="sr-Cyrl-CS"/>
        </w:rPr>
        <w:t>,</w:t>
      </w:r>
      <w:r w:rsidRPr="009C66A9">
        <w:rPr>
          <w:rFonts w:ascii="Times New Roman" w:hAnsi="Times New Roman"/>
          <w:bCs/>
          <w:sz w:val="24"/>
          <w:szCs w:val="24"/>
          <w:lang w:val="sr-Cyrl-CS"/>
        </w:rPr>
        <w:t xml:space="preserve"> покривена </w:t>
      </w:r>
      <w:r w:rsidR="008D547C" w:rsidRPr="009C66A9">
        <w:rPr>
          <w:rFonts w:ascii="Times New Roman" w:hAnsi="Times New Roman"/>
          <w:bCs/>
          <w:sz w:val="24"/>
          <w:szCs w:val="24"/>
          <w:lang w:val="sr-Cyrl-CS"/>
        </w:rPr>
        <w:t xml:space="preserve">и </w:t>
      </w:r>
      <w:r w:rsidRPr="009C66A9">
        <w:rPr>
          <w:rFonts w:ascii="Times New Roman" w:hAnsi="Times New Roman"/>
          <w:bCs/>
          <w:sz w:val="24"/>
          <w:szCs w:val="24"/>
          <w:lang w:val="sr-Cyrl-CS"/>
        </w:rPr>
        <w:t>отворена</w:t>
      </w:r>
      <w:r w:rsidR="00E43570" w:rsidRPr="009C66A9">
        <w:rPr>
          <w:rFonts w:ascii="Times New Roman" w:hAnsi="Times New Roman"/>
          <w:bCs/>
          <w:sz w:val="24"/>
          <w:szCs w:val="24"/>
          <w:lang w:val="sr-Cyrl-CS"/>
        </w:rPr>
        <w:t xml:space="preserve"> складишта</w:t>
      </w:r>
      <w:r w:rsidRPr="009C66A9">
        <w:rPr>
          <w:rFonts w:ascii="Times New Roman" w:hAnsi="Times New Roman"/>
          <w:bCs/>
          <w:sz w:val="24"/>
          <w:szCs w:val="24"/>
          <w:lang w:val="sr-Cyrl-CS"/>
        </w:rPr>
        <w:t>, ремонтна радионица, магацин резервних делова, комунални објекти,</w:t>
      </w:r>
      <w:r w:rsidRPr="009C66A9">
        <w:rPr>
          <w:rFonts w:ascii="Verdana" w:eastAsiaTheme="minorHAnsi" w:hAnsi="Verdana" w:cs="Verdana"/>
          <w:lang w:val="sr-Cyrl-CS"/>
        </w:rPr>
        <w:t xml:space="preserve"> </w:t>
      </w:r>
      <w:r w:rsidRPr="009C66A9">
        <w:rPr>
          <w:rFonts w:ascii="Times New Roman" w:hAnsi="Times New Roman"/>
          <w:bCs/>
          <w:sz w:val="24"/>
          <w:szCs w:val="24"/>
          <w:lang w:val="sr-Cyrl-CS"/>
        </w:rPr>
        <w:t>пумпе за гориво и др.</w:t>
      </w:r>
    </w:p>
    <w:p w14:paraId="5F69A1B8" w14:textId="4755633A" w:rsidR="003339EB" w:rsidRPr="009C66A9" w:rsidRDefault="003339EB" w:rsidP="005C6666">
      <w:pPr>
        <w:spacing w:after="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 xml:space="preserve">Саобраћајни прикључак </w:t>
      </w:r>
      <w:r w:rsidR="00A8467C" w:rsidRPr="009C66A9">
        <w:rPr>
          <w:rFonts w:ascii="Times New Roman" w:hAnsi="Times New Roman"/>
          <w:bCs/>
          <w:sz w:val="24"/>
          <w:szCs w:val="24"/>
          <w:lang w:val="sr-Cyrl-CS"/>
        </w:rPr>
        <w:t>баз</w:t>
      </w:r>
      <w:r w:rsidRPr="009C66A9">
        <w:rPr>
          <w:rFonts w:ascii="Times New Roman" w:hAnsi="Times New Roman"/>
          <w:bCs/>
          <w:sz w:val="24"/>
          <w:szCs w:val="24"/>
          <w:lang w:val="sr-Cyrl-CS"/>
        </w:rPr>
        <w:t>а</w:t>
      </w:r>
      <w:r w:rsidR="00A8467C" w:rsidRPr="009C66A9">
        <w:rPr>
          <w:rFonts w:ascii="Times New Roman" w:hAnsi="Times New Roman"/>
          <w:bCs/>
          <w:sz w:val="24"/>
          <w:szCs w:val="24"/>
          <w:lang w:val="sr-Cyrl-CS"/>
        </w:rPr>
        <w:t xml:space="preserve"> за одржавања пута обезбедити са </w:t>
      </w:r>
      <w:r w:rsidR="007A4B1B" w:rsidRPr="009C66A9">
        <w:rPr>
          <w:rFonts w:ascii="Times New Roman" w:hAnsi="Times New Roman"/>
          <w:bCs/>
          <w:sz w:val="24"/>
          <w:szCs w:val="24"/>
          <w:lang w:val="sr-Cyrl-CS"/>
        </w:rPr>
        <w:t>приступног пута</w:t>
      </w:r>
      <w:r w:rsidR="00E07AC3" w:rsidRPr="009C66A9">
        <w:rPr>
          <w:rFonts w:ascii="Times New Roman" w:hAnsi="Times New Roman"/>
          <w:bCs/>
          <w:sz w:val="24"/>
          <w:szCs w:val="24"/>
          <w:lang w:val="sr-Cyrl-CS"/>
        </w:rPr>
        <w:t>, водећи рачуна о нивелети</w:t>
      </w:r>
      <w:r w:rsidRPr="009C66A9">
        <w:rPr>
          <w:rFonts w:ascii="Times New Roman" w:hAnsi="Times New Roman"/>
          <w:bCs/>
          <w:sz w:val="24"/>
          <w:szCs w:val="24"/>
          <w:lang w:val="sr-Cyrl-CS"/>
        </w:rPr>
        <w:t>, и то:</w:t>
      </w:r>
    </w:p>
    <w:p w14:paraId="6314F31B" w14:textId="551689B8" w:rsidR="00A8467C" w:rsidRPr="009C66A9" w:rsidRDefault="003339EB" w:rsidP="00AC6D73">
      <w:pPr>
        <w:pStyle w:val="ListParagraph"/>
        <w:numPr>
          <w:ilvl w:val="0"/>
          <w:numId w:val="13"/>
        </w:numPr>
        <w:spacing w:after="120" w:line="240" w:lineRule="auto"/>
        <w:ind w:left="0" w:firstLine="1135"/>
        <w:jc w:val="both"/>
        <w:rPr>
          <w:rFonts w:ascii="Times New Roman" w:hAnsi="Times New Roman"/>
          <w:bCs/>
          <w:sz w:val="24"/>
          <w:szCs w:val="24"/>
          <w:lang w:val="sr-Cyrl-CS"/>
        </w:rPr>
      </w:pPr>
      <w:r w:rsidRPr="009C66A9">
        <w:rPr>
          <w:rFonts w:ascii="Times New Roman" w:hAnsi="Times New Roman"/>
          <w:bCs/>
          <w:sz w:val="24"/>
          <w:szCs w:val="24"/>
          <w:lang w:val="sr-Cyrl-CS"/>
        </w:rPr>
        <w:t>за базу „Печењевце</w:t>
      </w:r>
      <w:r w:rsidR="00D96865" w:rsidRPr="009C66A9">
        <w:rPr>
          <w:rFonts w:ascii="Times New Roman" w:hAnsi="Times New Roman"/>
          <w:bCs/>
          <w:sz w:val="24"/>
          <w:szCs w:val="24"/>
          <w:lang w:val="sr-Cyrl-CS"/>
        </w:rPr>
        <w:t>”</w:t>
      </w:r>
      <w:r w:rsidRPr="009C66A9">
        <w:rPr>
          <w:rFonts w:ascii="Times New Roman" w:hAnsi="Times New Roman"/>
          <w:bCs/>
          <w:sz w:val="24"/>
          <w:szCs w:val="24"/>
          <w:lang w:val="sr-Cyrl-CS"/>
        </w:rPr>
        <w:t xml:space="preserve"> (km 464+596) преко државног пута IIA реда број </w:t>
      </w:r>
      <w:r w:rsidR="00BA0C1F" w:rsidRPr="009C66A9">
        <w:rPr>
          <w:rFonts w:ascii="Times New Roman" w:hAnsi="Times New Roman"/>
          <w:bCs/>
          <w:sz w:val="24"/>
          <w:szCs w:val="24"/>
          <w:lang w:val="sr-Cyrl-CS"/>
        </w:rPr>
        <w:t>258</w:t>
      </w:r>
      <w:r w:rsidRPr="009C66A9">
        <w:rPr>
          <w:rFonts w:ascii="Times New Roman" w:hAnsi="Times New Roman"/>
          <w:bCs/>
          <w:sz w:val="24"/>
          <w:szCs w:val="24"/>
          <w:lang w:val="sr-Cyrl-CS"/>
        </w:rPr>
        <w:t xml:space="preserve"> и петље „</w:t>
      </w:r>
      <w:r w:rsidR="000B44F3" w:rsidRPr="009C66A9">
        <w:rPr>
          <w:rFonts w:ascii="Times New Roman" w:hAnsi="Times New Roman"/>
          <w:bCs/>
          <w:sz w:val="24"/>
          <w:szCs w:val="24"/>
          <w:lang w:val="sr-Cyrl-CS"/>
        </w:rPr>
        <w:t>Лесковац/</w:t>
      </w:r>
      <w:r w:rsidRPr="009C66A9">
        <w:rPr>
          <w:rFonts w:ascii="Times New Roman" w:hAnsi="Times New Roman"/>
          <w:bCs/>
          <w:sz w:val="24"/>
          <w:szCs w:val="24"/>
          <w:lang w:val="sr-Cyrl-CS"/>
        </w:rPr>
        <w:t>Печењевце</w:t>
      </w:r>
      <w:r w:rsidR="00D96865" w:rsidRPr="009C66A9">
        <w:rPr>
          <w:rFonts w:ascii="Times New Roman" w:hAnsi="Times New Roman"/>
          <w:bCs/>
          <w:sz w:val="24"/>
          <w:szCs w:val="24"/>
          <w:lang w:val="sr-Cyrl-CS"/>
        </w:rPr>
        <w:t>”</w:t>
      </w:r>
      <w:r w:rsidRPr="009C66A9">
        <w:rPr>
          <w:rFonts w:ascii="Times New Roman" w:hAnsi="Times New Roman"/>
          <w:bCs/>
          <w:sz w:val="24"/>
          <w:szCs w:val="24"/>
          <w:lang w:val="sr-Cyrl-CS"/>
        </w:rPr>
        <w:t>;</w:t>
      </w:r>
    </w:p>
    <w:p w14:paraId="232CC6AF" w14:textId="42069215" w:rsidR="003339EB" w:rsidRPr="009C66A9" w:rsidRDefault="003339EB" w:rsidP="005C6666">
      <w:pPr>
        <w:pStyle w:val="ListParagraph"/>
        <w:numPr>
          <w:ilvl w:val="0"/>
          <w:numId w:val="13"/>
        </w:numPr>
        <w:spacing w:after="120" w:line="240" w:lineRule="auto"/>
        <w:ind w:left="426" w:firstLine="709"/>
        <w:jc w:val="both"/>
        <w:rPr>
          <w:rFonts w:ascii="Times New Roman" w:hAnsi="Times New Roman"/>
          <w:bCs/>
          <w:sz w:val="24"/>
          <w:szCs w:val="24"/>
          <w:lang w:val="sr-Cyrl-CS"/>
        </w:rPr>
      </w:pPr>
      <w:r w:rsidRPr="009C66A9">
        <w:rPr>
          <w:rFonts w:ascii="Times New Roman" w:hAnsi="Times New Roman"/>
          <w:bCs/>
          <w:sz w:val="24"/>
          <w:szCs w:val="24"/>
          <w:lang w:val="sr-Cyrl-CS"/>
        </w:rPr>
        <w:t>за базу „Владичин Хан</w:t>
      </w:r>
      <w:r w:rsidR="00D96865" w:rsidRPr="009C66A9">
        <w:rPr>
          <w:rFonts w:ascii="Times New Roman" w:hAnsi="Times New Roman"/>
          <w:bCs/>
          <w:sz w:val="24"/>
          <w:szCs w:val="24"/>
          <w:lang w:val="sr-Cyrl-CS"/>
        </w:rPr>
        <w:t>”</w:t>
      </w:r>
      <w:r w:rsidRPr="009C66A9">
        <w:rPr>
          <w:rFonts w:ascii="Times New Roman" w:hAnsi="Times New Roman"/>
          <w:bCs/>
          <w:sz w:val="24"/>
          <w:szCs w:val="24"/>
          <w:lang w:val="sr-Cyrl-CS"/>
        </w:rPr>
        <w:t xml:space="preserve"> (km 516+329) преко петље „Владичин Хан</w:t>
      </w:r>
      <w:r w:rsidR="00D96865" w:rsidRPr="009C66A9">
        <w:rPr>
          <w:rFonts w:ascii="Times New Roman" w:hAnsi="Times New Roman"/>
          <w:bCs/>
          <w:sz w:val="24"/>
          <w:szCs w:val="24"/>
          <w:lang w:val="sr-Cyrl-CS"/>
        </w:rPr>
        <w:t>”</w:t>
      </w:r>
      <w:r w:rsidRPr="009C66A9">
        <w:rPr>
          <w:rFonts w:ascii="Times New Roman" w:hAnsi="Times New Roman"/>
          <w:bCs/>
          <w:sz w:val="24"/>
          <w:szCs w:val="24"/>
          <w:lang w:val="sr-Cyrl-CS"/>
        </w:rPr>
        <w:t>;</w:t>
      </w:r>
    </w:p>
    <w:p w14:paraId="64EB6846" w14:textId="360F2888" w:rsidR="003339EB" w:rsidRPr="009C66A9" w:rsidRDefault="003339EB" w:rsidP="00AC6D73">
      <w:pPr>
        <w:pStyle w:val="ListParagraph"/>
        <w:numPr>
          <w:ilvl w:val="0"/>
          <w:numId w:val="13"/>
        </w:numPr>
        <w:spacing w:after="120" w:line="240" w:lineRule="auto"/>
        <w:ind w:left="0" w:firstLine="1134"/>
        <w:jc w:val="both"/>
        <w:rPr>
          <w:rFonts w:ascii="Times New Roman" w:hAnsi="Times New Roman"/>
          <w:bCs/>
          <w:sz w:val="24"/>
          <w:szCs w:val="24"/>
          <w:lang w:val="sr-Cyrl-CS"/>
        </w:rPr>
      </w:pPr>
      <w:r w:rsidRPr="009C66A9">
        <w:rPr>
          <w:rFonts w:ascii="Times New Roman" w:hAnsi="Times New Roman"/>
          <w:bCs/>
          <w:sz w:val="24"/>
          <w:szCs w:val="24"/>
          <w:lang w:val="sr-Cyrl-CS"/>
        </w:rPr>
        <w:t>за базу „Бујановац</w:t>
      </w:r>
      <w:r w:rsidR="00D96865" w:rsidRPr="009C66A9">
        <w:rPr>
          <w:rFonts w:ascii="Times New Roman" w:hAnsi="Times New Roman"/>
          <w:bCs/>
          <w:sz w:val="24"/>
          <w:szCs w:val="24"/>
          <w:lang w:val="sr-Cyrl-CS"/>
        </w:rPr>
        <w:t>”</w:t>
      </w:r>
      <w:r w:rsidRPr="009C66A9">
        <w:rPr>
          <w:rFonts w:ascii="Times New Roman" w:hAnsi="Times New Roman"/>
          <w:bCs/>
          <w:sz w:val="24"/>
          <w:szCs w:val="24"/>
          <w:lang w:val="sr-Cyrl-CS"/>
        </w:rPr>
        <w:t xml:space="preserve"> (km 552+624) преко државног пута IIA реда број </w:t>
      </w:r>
      <w:r w:rsidR="00BA0C1F" w:rsidRPr="009C66A9">
        <w:rPr>
          <w:rFonts w:ascii="Times New Roman" w:hAnsi="Times New Roman"/>
          <w:bCs/>
          <w:sz w:val="24"/>
          <w:szCs w:val="24"/>
          <w:lang w:val="sr-Cyrl-CS"/>
        </w:rPr>
        <w:t>258</w:t>
      </w:r>
      <w:r w:rsidRPr="009C66A9">
        <w:rPr>
          <w:rFonts w:ascii="Times New Roman" w:hAnsi="Times New Roman"/>
          <w:bCs/>
          <w:sz w:val="24"/>
          <w:szCs w:val="24"/>
          <w:lang w:val="sr-Cyrl-CS"/>
        </w:rPr>
        <w:t xml:space="preserve"> и петље „Бујановац </w:t>
      </w:r>
      <w:r w:rsidR="006B0CAE" w:rsidRPr="009C66A9">
        <w:rPr>
          <w:rFonts w:ascii="Times New Roman" w:hAnsi="Times New Roman"/>
          <w:bCs/>
          <w:sz w:val="24"/>
          <w:szCs w:val="24"/>
          <w:lang w:val="sr-Cyrl-CS"/>
        </w:rPr>
        <w:t>1</w:t>
      </w:r>
      <w:r w:rsidR="00D96865" w:rsidRPr="009C66A9">
        <w:rPr>
          <w:rFonts w:ascii="Times New Roman" w:hAnsi="Times New Roman"/>
          <w:bCs/>
          <w:sz w:val="24"/>
          <w:szCs w:val="24"/>
          <w:lang w:val="sr-Cyrl-CS"/>
        </w:rPr>
        <w:t>”</w:t>
      </w:r>
      <w:r w:rsidRPr="009C66A9">
        <w:rPr>
          <w:rFonts w:ascii="Times New Roman" w:hAnsi="Times New Roman"/>
          <w:bCs/>
          <w:sz w:val="24"/>
          <w:szCs w:val="24"/>
          <w:lang w:val="sr-Cyrl-CS"/>
        </w:rPr>
        <w:t>.</w:t>
      </w:r>
    </w:p>
    <w:p w14:paraId="59EBEE7D" w14:textId="51568A48" w:rsidR="002F191B" w:rsidRPr="009C66A9" w:rsidRDefault="002F191B" w:rsidP="005C6666">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Плато к</w:t>
      </w:r>
      <w:r w:rsidR="007A4B1B" w:rsidRPr="009C66A9">
        <w:rPr>
          <w:rFonts w:ascii="Times New Roman" w:hAnsi="Times New Roman"/>
          <w:bCs/>
          <w:sz w:val="24"/>
          <w:szCs w:val="24"/>
          <w:lang w:val="sr-Cyrl-CS"/>
        </w:rPr>
        <w:t>омплекс</w:t>
      </w:r>
      <w:r w:rsidRPr="009C66A9">
        <w:rPr>
          <w:rFonts w:ascii="Times New Roman" w:hAnsi="Times New Roman"/>
          <w:bCs/>
          <w:sz w:val="24"/>
          <w:szCs w:val="24"/>
          <w:lang w:val="sr-Cyrl-CS"/>
        </w:rPr>
        <w:t>а</w:t>
      </w:r>
      <w:r w:rsidR="007A4B1B" w:rsidRPr="009C66A9">
        <w:rPr>
          <w:rFonts w:ascii="Times New Roman" w:hAnsi="Times New Roman"/>
          <w:bCs/>
          <w:sz w:val="24"/>
          <w:szCs w:val="24"/>
          <w:lang w:val="sr-Cyrl-CS"/>
        </w:rPr>
        <w:t xml:space="preserve"> базе </w:t>
      </w:r>
      <w:r w:rsidRPr="009C66A9">
        <w:rPr>
          <w:rFonts w:ascii="Times New Roman" w:hAnsi="Times New Roman"/>
          <w:bCs/>
          <w:sz w:val="24"/>
          <w:szCs w:val="24"/>
          <w:lang w:val="sr-Cyrl-CS"/>
        </w:rPr>
        <w:t>у целости покри</w:t>
      </w:r>
      <w:r w:rsidR="00F85F4D" w:rsidRPr="009C66A9">
        <w:rPr>
          <w:rFonts w:ascii="Times New Roman" w:hAnsi="Times New Roman"/>
          <w:bCs/>
          <w:sz w:val="24"/>
          <w:szCs w:val="24"/>
          <w:lang w:val="sr-Cyrl-CS"/>
        </w:rPr>
        <w:t>ти</w:t>
      </w:r>
      <w:r w:rsidRPr="009C66A9">
        <w:rPr>
          <w:rFonts w:ascii="Times New Roman" w:hAnsi="Times New Roman"/>
          <w:bCs/>
          <w:sz w:val="24"/>
          <w:szCs w:val="24"/>
          <w:lang w:val="sr-Cyrl-CS"/>
        </w:rPr>
        <w:t xml:space="preserve"> </w:t>
      </w:r>
      <w:r w:rsidRPr="009C66A9">
        <w:rPr>
          <w:rFonts w:ascii="Times New Roman" w:hAnsi="Times New Roman"/>
          <w:sz w:val="24"/>
          <w:szCs w:val="24"/>
          <w:lang w:val="sr-Cyrl-CS"/>
        </w:rPr>
        <w:t>асфалтно-бетонским коловозним застором.  Коловозну конструкцију димензионисати за тешко саобраћајно оптерећење.</w:t>
      </w:r>
      <w:r w:rsidR="00F85F4D" w:rsidRPr="009C66A9">
        <w:rPr>
          <w:rFonts w:ascii="Times New Roman" w:hAnsi="Times New Roman"/>
          <w:sz w:val="24"/>
          <w:szCs w:val="24"/>
          <w:lang w:val="sr-Cyrl-CS"/>
        </w:rPr>
        <w:t xml:space="preserve"> </w:t>
      </w:r>
      <w:r w:rsidRPr="009C66A9">
        <w:rPr>
          <w:rFonts w:ascii="Times New Roman" w:hAnsi="Times New Roman"/>
          <w:bCs/>
          <w:sz w:val="24"/>
          <w:szCs w:val="24"/>
          <w:lang w:val="sr-Cyrl-CS"/>
        </w:rPr>
        <w:t xml:space="preserve">Потребно је обезбедити 1-2% пада површина за комуникацију и платоа, чиме се омогућава дренажа површинских </w:t>
      </w:r>
      <w:r w:rsidR="00E07AC3" w:rsidRPr="009C66A9">
        <w:rPr>
          <w:rFonts w:ascii="Times New Roman" w:hAnsi="Times New Roman"/>
          <w:bCs/>
          <w:sz w:val="24"/>
          <w:szCs w:val="24"/>
          <w:lang w:val="sr-Cyrl-CS"/>
        </w:rPr>
        <w:t xml:space="preserve">атмосферских </w:t>
      </w:r>
      <w:r w:rsidRPr="009C66A9">
        <w:rPr>
          <w:rFonts w:ascii="Times New Roman" w:hAnsi="Times New Roman"/>
          <w:bCs/>
          <w:sz w:val="24"/>
          <w:szCs w:val="24"/>
          <w:lang w:val="sr-Cyrl-CS"/>
        </w:rPr>
        <w:t xml:space="preserve">вода ка околном порозном земљишту или </w:t>
      </w:r>
      <w:r w:rsidR="00E07AC3" w:rsidRPr="009C66A9">
        <w:rPr>
          <w:rFonts w:ascii="Times New Roman" w:hAnsi="Times New Roman"/>
          <w:bCs/>
          <w:sz w:val="24"/>
          <w:szCs w:val="24"/>
          <w:lang w:val="sr-Cyrl-CS"/>
        </w:rPr>
        <w:t>упојним јамама</w:t>
      </w:r>
      <w:r w:rsidR="00045D0F" w:rsidRPr="009C66A9">
        <w:rPr>
          <w:rFonts w:ascii="Times New Roman" w:hAnsi="Times New Roman"/>
          <w:bCs/>
          <w:sz w:val="24"/>
          <w:szCs w:val="24"/>
          <w:lang w:val="sr-Cyrl-CS"/>
        </w:rPr>
        <w:t>,</w:t>
      </w:r>
      <w:r w:rsidR="00E07AC3" w:rsidRPr="009C66A9">
        <w:rPr>
          <w:rFonts w:ascii="Times New Roman" w:hAnsi="Times New Roman"/>
          <w:bCs/>
          <w:sz w:val="24"/>
          <w:szCs w:val="24"/>
          <w:lang w:val="sr-Cyrl-CS"/>
        </w:rPr>
        <w:t xml:space="preserve"> за</w:t>
      </w:r>
      <w:r w:rsidR="00045D0F" w:rsidRPr="009C66A9">
        <w:rPr>
          <w:rFonts w:ascii="Times New Roman" w:hAnsi="Times New Roman"/>
          <w:bCs/>
          <w:sz w:val="24"/>
          <w:szCs w:val="24"/>
          <w:lang w:val="sr-Cyrl-CS"/>
        </w:rPr>
        <w:t xml:space="preserve"> </w:t>
      </w:r>
      <w:r w:rsidRPr="009C66A9">
        <w:rPr>
          <w:rFonts w:ascii="Times New Roman" w:hAnsi="Times New Roman"/>
          <w:bCs/>
          <w:sz w:val="24"/>
          <w:szCs w:val="24"/>
          <w:lang w:val="sr-Cyrl-CS"/>
        </w:rPr>
        <w:t>шта је неопходно обезбедити дренажне елементе (риголе</w:t>
      </w:r>
      <w:r w:rsidR="00E07AC3" w:rsidRPr="009C66A9">
        <w:rPr>
          <w:rFonts w:ascii="Times New Roman" w:hAnsi="Times New Roman"/>
          <w:bCs/>
          <w:sz w:val="24"/>
          <w:szCs w:val="24"/>
          <w:lang w:val="sr-Cyrl-CS"/>
        </w:rPr>
        <w:t xml:space="preserve">, </w:t>
      </w:r>
      <w:r w:rsidRPr="009C66A9">
        <w:rPr>
          <w:rFonts w:ascii="Times New Roman" w:hAnsi="Times New Roman"/>
          <w:bCs/>
          <w:sz w:val="24"/>
          <w:szCs w:val="24"/>
          <w:lang w:val="sr-Cyrl-CS"/>
        </w:rPr>
        <w:t>каналете, канал</w:t>
      </w:r>
      <w:r w:rsidR="00045D0F" w:rsidRPr="009C66A9">
        <w:rPr>
          <w:rFonts w:ascii="Times New Roman" w:hAnsi="Times New Roman"/>
          <w:bCs/>
          <w:sz w:val="24"/>
          <w:szCs w:val="24"/>
          <w:lang w:val="sr-Cyrl-CS"/>
        </w:rPr>
        <w:t>e</w:t>
      </w:r>
      <w:r w:rsidR="00E07AC3" w:rsidRPr="009C66A9">
        <w:rPr>
          <w:rFonts w:ascii="Times New Roman" w:hAnsi="Times New Roman"/>
          <w:bCs/>
          <w:sz w:val="24"/>
          <w:szCs w:val="24"/>
          <w:lang w:val="sr-Cyrl-CS"/>
        </w:rPr>
        <w:t xml:space="preserve"> и </w:t>
      </w:r>
      <w:r w:rsidR="00045D0F" w:rsidRPr="009C66A9">
        <w:rPr>
          <w:rFonts w:ascii="Times New Roman" w:hAnsi="Times New Roman"/>
          <w:bCs/>
          <w:sz w:val="24"/>
          <w:szCs w:val="24"/>
          <w:lang w:val="sr-Cyrl-CS"/>
        </w:rPr>
        <w:t>др</w:t>
      </w:r>
      <w:r w:rsidRPr="009C66A9">
        <w:rPr>
          <w:rFonts w:ascii="Times New Roman" w:hAnsi="Times New Roman"/>
          <w:bCs/>
          <w:sz w:val="24"/>
          <w:szCs w:val="24"/>
          <w:lang w:val="sr-Cyrl-CS"/>
        </w:rPr>
        <w:t>)</w:t>
      </w:r>
      <w:r w:rsidR="00045D0F" w:rsidRPr="009C66A9">
        <w:rPr>
          <w:rFonts w:ascii="Times New Roman" w:hAnsi="Times New Roman"/>
          <w:bCs/>
          <w:sz w:val="24"/>
          <w:szCs w:val="24"/>
          <w:lang w:val="sr-Cyrl-CS"/>
        </w:rPr>
        <w:t>.</w:t>
      </w:r>
    </w:p>
    <w:p w14:paraId="21C3DA40" w14:textId="06DFC16A" w:rsidR="00F73A2E" w:rsidRPr="009C66A9" w:rsidRDefault="007A4B1B" w:rsidP="005C6666">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П</w:t>
      </w:r>
      <w:r w:rsidR="008D547C" w:rsidRPr="009C66A9">
        <w:rPr>
          <w:rFonts w:ascii="Times New Roman" w:hAnsi="Times New Roman"/>
          <w:bCs/>
          <w:sz w:val="24"/>
          <w:szCs w:val="24"/>
          <w:lang w:val="sr-Cyrl-CS"/>
        </w:rPr>
        <w:t xml:space="preserve">аркинг </w:t>
      </w:r>
      <w:r w:rsidRPr="009C66A9">
        <w:rPr>
          <w:rFonts w:ascii="Times New Roman" w:hAnsi="Times New Roman"/>
          <w:bCs/>
          <w:sz w:val="24"/>
          <w:szCs w:val="24"/>
          <w:lang w:val="sr-Cyrl-CS"/>
        </w:rPr>
        <w:t xml:space="preserve">за путничка </w:t>
      </w:r>
      <w:r w:rsidR="008D547C" w:rsidRPr="009C66A9">
        <w:rPr>
          <w:rFonts w:ascii="Times New Roman" w:hAnsi="Times New Roman"/>
          <w:bCs/>
          <w:sz w:val="24"/>
          <w:szCs w:val="24"/>
          <w:lang w:val="sr-Cyrl-CS"/>
        </w:rPr>
        <w:t>возила</w:t>
      </w:r>
      <w:r w:rsidRPr="009C66A9">
        <w:rPr>
          <w:rFonts w:ascii="Times New Roman" w:hAnsi="Times New Roman"/>
          <w:bCs/>
          <w:sz w:val="24"/>
          <w:szCs w:val="24"/>
          <w:lang w:val="sr-Cyrl-CS"/>
        </w:rPr>
        <w:t xml:space="preserve"> запос</w:t>
      </w:r>
      <w:r w:rsidR="004C53D7" w:rsidRPr="009C66A9">
        <w:rPr>
          <w:rFonts w:ascii="Times New Roman" w:hAnsi="Times New Roman"/>
          <w:bCs/>
          <w:sz w:val="24"/>
          <w:szCs w:val="24"/>
          <w:lang w:val="sr-Cyrl-CS"/>
        </w:rPr>
        <w:t>л</w:t>
      </w:r>
      <w:r w:rsidRPr="009C66A9">
        <w:rPr>
          <w:rFonts w:ascii="Times New Roman" w:hAnsi="Times New Roman"/>
          <w:bCs/>
          <w:sz w:val="24"/>
          <w:szCs w:val="24"/>
          <w:lang w:val="sr-Cyrl-CS"/>
        </w:rPr>
        <w:t xml:space="preserve">ених обезбедити </w:t>
      </w:r>
      <w:r w:rsidR="00F85F4D" w:rsidRPr="009C66A9">
        <w:rPr>
          <w:rFonts w:ascii="Times New Roman" w:hAnsi="Times New Roman"/>
          <w:bCs/>
          <w:sz w:val="24"/>
          <w:szCs w:val="24"/>
          <w:lang w:val="sr-Cyrl-CS"/>
        </w:rPr>
        <w:t xml:space="preserve">са минимум </w:t>
      </w:r>
      <w:r w:rsidR="001F3669" w:rsidRPr="009C66A9">
        <w:rPr>
          <w:rFonts w:ascii="Times New Roman" w:hAnsi="Times New Roman"/>
          <w:bCs/>
          <w:sz w:val="24"/>
          <w:szCs w:val="24"/>
          <w:lang w:val="sr-Cyrl-CS"/>
        </w:rPr>
        <w:t xml:space="preserve">десет </w:t>
      </w:r>
      <w:r w:rsidR="00F85F4D" w:rsidRPr="009C66A9">
        <w:rPr>
          <w:rFonts w:ascii="Times New Roman" w:hAnsi="Times New Roman"/>
          <w:bCs/>
          <w:sz w:val="24"/>
          <w:szCs w:val="24"/>
          <w:lang w:val="sr-Cyrl-CS"/>
        </w:rPr>
        <w:t xml:space="preserve">паркинг места, </w:t>
      </w:r>
      <w:r w:rsidRPr="009C66A9">
        <w:rPr>
          <w:rFonts w:ascii="Times New Roman" w:hAnsi="Times New Roman"/>
          <w:bCs/>
          <w:sz w:val="24"/>
          <w:szCs w:val="24"/>
          <w:lang w:val="sr-Cyrl-CS"/>
        </w:rPr>
        <w:t xml:space="preserve">унутар комплекса базе, изузетно </w:t>
      </w:r>
      <w:r w:rsidR="00045D0F" w:rsidRPr="009C66A9">
        <w:rPr>
          <w:rFonts w:ascii="Times New Roman" w:hAnsi="Times New Roman"/>
          <w:bCs/>
          <w:sz w:val="24"/>
          <w:szCs w:val="24"/>
          <w:lang w:val="sr-Cyrl-CS"/>
        </w:rPr>
        <w:t>из</w:t>
      </w:r>
      <w:r w:rsidRPr="009C66A9">
        <w:rPr>
          <w:rFonts w:ascii="Times New Roman" w:hAnsi="Times New Roman"/>
          <w:bCs/>
          <w:sz w:val="24"/>
          <w:szCs w:val="24"/>
          <w:lang w:val="sr-Cyrl-CS"/>
        </w:rPr>
        <w:t>ван комплекса</w:t>
      </w:r>
      <w:r w:rsidR="00045D0F" w:rsidRPr="009C66A9">
        <w:rPr>
          <w:rFonts w:ascii="Times New Roman" w:hAnsi="Times New Roman"/>
          <w:bCs/>
          <w:sz w:val="24"/>
          <w:szCs w:val="24"/>
          <w:lang w:val="sr-Cyrl-CS"/>
        </w:rPr>
        <w:t>,</w:t>
      </w:r>
      <w:r w:rsidRPr="009C66A9">
        <w:rPr>
          <w:rFonts w:ascii="Times New Roman" w:hAnsi="Times New Roman"/>
          <w:bCs/>
          <w:sz w:val="24"/>
          <w:szCs w:val="24"/>
          <w:lang w:val="sr-Cyrl-CS"/>
        </w:rPr>
        <w:t xml:space="preserve"> </w:t>
      </w:r>
      <w:r w:rsidR="00E43570" w:rsidRPr="009C66A9">
        <w:rPr>
          <w:rFonts w:ascii="Times New Roman" w:hAnsi="Times New Roman"/>
          <w:bCs/>
          <w:sz w:val="24"/>
          <w:szCs w:val="24"/>
          <w:lang w:val="sr-Cyrl-CS"/>
        </w:rPr>
        <w:t xml:space="preserve">искључиво </w:t>
      </w:r>
      <w:r w:rsidRPr="009C66A9">
        <w:rPr>
          <w:rFonts w:ascii="Times New Roman" w:hAnsi="Times New Roman"/>
          <w:bCs/>
          <w:sz w:val="24"/>
          <w:szCs w:val="24"/>
          <w:lang w:val="sr-Cyrl-CS"/>
        </w:rPr>
        <w:t xml:space="preserve">на јавној </w:t>
      </w:r>
      <w:r w:rsidR="00931EF7" w:rsidRPr="009C66A9">
        <w:rPr>
          <w:rFonts w:ascii="Times New Roman" w:hAnsi="Times New Roman"/>
          <w:bCs/>
          <w:sz w:val="24"/>
          <w:szCs w:val="24"/>
          <w:lang w:val="sr-Cyrl-CS"/>
        </w:rPr>
        <w:t xml:space="preserve">површини </w:t>
      </w:r>
      <w:r w:rsidR="00E43570" w:rsidRPr="009C66A9">
        <w:rPr>
          <w:rFonts w:ascii="Times New Roman" w:hAnsi="Times New Roman"/>
          <w:bCs/>
          <w:sz w:val="24"/>
          <w:szCs w:val="24"/>
          <w:lang w:val="sr-Cyrl-CS"/>
        </w:rPr>
        <w:t xml:space="preserve">уз улаз и </w:t>
      </w:r>
      <w:r w:rsidRPr="009C66A9">
        <w:rPr>
          <w:rFonts w:ascii="Times New Roman" w:hAnsi="Times New Roman"/>
          <w:bCs/>
          <w:sz w:val="24"/>
          <w:szCs w:val="24"/>
          <w:lang w:val="sr-Cyrl-CS"/>
        </w:rPr>
        <w:t>приступн</w:t>
      </w:r>
      <w:r w:rsidR="00E43570" w:rsidRPr="009C66A9">
        <w:rPr>
          <w:rFonts w:ascii="Times New Roman" w:hAnsi="Times New Roman"/>
          <w:bCs/>
          <w:sz w:val="24"/>
          <w:szCs w:val="24"/>
          <w:lang w:val="sr-Cyrl-CS"/>
        </w:rPr>
        <w:t>и</w:t>
      </w:r>
      <w:r w:rsidRPr="009C66A9">
        <w:rPr>
          <w:rFonts w:ascii="Times New Roman" w:hAnsi="Times New Roman"/>
          <w:bCs/>
          <w:sz w:val="24"/>
          <w:szCs w:val="24"/>
          <w:lang w:val="sr-Cyrl-CS"/>
        </w:rPr>
        <w:t xml:space="preserve"> пут. </w:t>
      </w:r>
    </w:p>
    <w:p w14:paraId="2DA3DFC6" w14:textId="28126F1E" w:rsidR="00E07AC3" w:rsidRPr="009C66A9" w:rsidRDefault="00E07AC3" w:rsidP="005C6666">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Ограђивање комплекса базе спровести одговарајућим типом ограде, транспаретним жичаним панелима или типом ,,габион</w:t>
      </w:r>
      <w:r w:rsidR="00D96865" w:rsidRPr="009C66A9">
        <w:rPr>
          <w:rFonts w:ascii="Times New Roman" w:hAnsi="Times New Roman"/>
          <w:bCs/>
          <w:color w:val="000000" w:themeColor="text1"/>
          <w:sz w:val="24"/>
          <w:szCs w:val="24"/>
          <w:lang w:val="sr-Cyrl-CS"/>
        </w:rPr>
        <w:t>”</w:t>
      </w:r>
      <w:r w:rsidRPr="009C66A9">
        <w:rPr>
          <w:rFonts w:ascii="Times New Roman" w:hAnsi="Times New Roman"/>
          <w:bCs/>
          <w:sz w:val="24"/>
          <w:szCs w:val="24"/>
          <w:lang w:val="sr-Cyrl-CS"/>
        </w:rPr>
        <w:t xml:space="preserve"> (од решетке и камења). </w:t>
      </w:r>
    </w:p>
    <w:p w14:paraId="18C3D28A" w14:textId="2F75DDAD" w:rsidR="00C02B15" w:rsidRPr="009C66A9" w:rsidRDefault="00C02B15" w:rsidP="005C6666">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 xml:space="preserve">Грађевинска линија се дефинише као зона грађења унутар комплекса </w:t>
      </w:r>
      <w:r w:rsidR="00F85F4D" w:rsidRPr="009C66A9">
        <w:rPr>
          <w:rFonts w:ascii="Times New Roman" w:hAnsi="Times New Roman"/>
          <w:bCs/>
          <w:sz w:val="24"/>
          <w:szCs w:val="24"/>
          <w:lang w:val="sr-Cyrl-CS"/>
        </w:rPr>
        <w:t xml:space="preserve">(грађевинске парцеле) базе за одржавање </w:t>
      </w:r>
      <w:r w:rsidRPr="009C66A9">
        <w:rPr>
          <w:rFonts w:ascii="Times New Roman" w:hAnsi="Times New Roman"/>
          <w:bCs/>
          <w:sz w:val="24"/>
          <w:szCs w:val="24"/>
          <w:lang w:val="sr-Cyrl-CS"/>
        </w:rPr>
        <w:t>у оквиру које је могуће поставити објекте, у</w:t>
      </w:r>
      <w:r w:rsidR="000A75E8" w:rsidRPr="009C66A9">
        <w:rPr>
          <w:rFonts w:ascii="Times New Roman" w:hAnsi="Times New Roman"/>
          <w:bCs/>
          <w:sz w:val="24"/>
          <w:szCs w:val="24"/>
          <w:lang w:val="sr-Cyrl-CS"/>
        </w:rPr>
        <w:t xml:space="preserve"> </w:t>
      </w:r>
      <w:r w:rsidRPr="009C66A9">
        <w:rPr>
          <w:rFonts w:ascii="Times New Roman" w:hAnsi="Times New Roman"/>
          <w:bCs/>
          <w:sz w:val="24"/>
          <w:szCs w:val="24"/>
          <w:lang w:val="sr-Cyrl-CS"/>
        </w:rPr>
        <w:t>складу са органи</w:t>
      </w:r>
      <w:r w:rsidR="00931EF7" w:rsidRPr="009C66A9">
        <w:rPr>
          <w:rFonts w:ascii="Times New Roman" w:hAnsi="Times New Roman"/>
          <w:bCs/>
          <w:sz w:val="24"/>
          <w:szCs w:val="24"/>
          <w:lang w:val="sr-Cyrl-CS"/>
        </w:rPr>
        <w:t>з</w:t>
      </w:r>
      <w:r w:rsidRPr="009C66A9">
        <w:rPr>
          <w:rFonts w:ascii="Times New Roman" w:hAnsi="Times New Roman"/>
          <w:bCs/>
          <w:sz w:val="24"/>
          <w:szCs w:val="24"/>
          <w:lang w:val="sr-Cyrl-CS"/>
        </w:rPr>
        <w:t>ационом шемом базе, на удаљењу од минимално 2</w:t>
      </w:r>
      <w:r w:rsidR="00EA0CF3" w:rsidRPr="009C66A9">
        <w:rPr>
          <w:rFonts w:ascii="Times New Roman" w:hAnsi="Times New Roman"/>
          <w:bCs/>
          <w:sz w:val="24"/>
          <w:szCs w:val="24"/>
          <w:lang w:val="sr-Cyrl-CS"/>
        </w:rPr>
        <w:t xml:space="preserve"> </w:t>
      </w:r>
      <w:r w:rsidRPr="009C66A9">
        <w:rPr>
          <w:rFonts w:ascii="Times New Roman" w:hAnsi="Times New Roman"/>
          <w:bCs/>
          <w:sz w:val="24"/>
          <w:szCs w:val="24"/>
          <w:lang w:val="sr-Cyrl-CS"/>
        </w:rPr>
        <w:t xml:space="preserve">m од границе парцеле. </w:t>
      </w:r>
    </w:p>
    <w:p w14:paraId="5A92242E" w14:textId="5BF67756" w:rsidR="00710197" w:rsidRPr="009C66A9" w:rsidRDefault="00710197" w:rsidP="005C6666">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У оквиру грађевинске парцеле дозвољена је изградња више објеката.</w:t>
      </w:r>
    </w:p>
    <w:p w14:paraId="70AB87A2" w14:textId="0F5272A0" w:rsidR="00E07AC3" w:rsidRPr="009C66A9" w:rsidRDefault="00E07AC3" w:rsidP="005C6666">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Максималн</w:t>
      </w:r>
      <w:r w:rsidR="00E43570" w:rsidRPr="009C66A9">
        <w:rPr>
          <w:rFonts w:ascii="Times New Roman" w:hAnsi="Times New Roman"/>
          <w:bCs/>
          <w:sz w:val="24"/>
          <w:szCs w:val="24"/>
          <w:lang w:val="sr-Cyrl-CS"/>
        </w:rPr>
        <w:t>и индекс изграђености (однос габарита хоризонталне пројекције изграђеног објекта и укупне површине грађевинске парцеле) износи</w:t>
      </w:r>
      <w:r w:rsidR="00710197" w:rsidRPr="009C66A9">
        <w:rPr>
          <w:rFonts w:ascii="Times New Roman" w:hAnsi="Times New Roman"/>
          <w:bCs/>
          <w:sz w:val="24"/>
          <w:szCs w:val="24"/>
          <w:lang w:val="sr-Cyrl-CS"/>
        </w:rPr>
        <w:t xml:space="preserve"> </w:t>
      </w:r>
      <w:r w:rsidR="00E43570" w:rsidRPr="009C66A9">
        <w:rPr>
          <w:rFonts w:ascii="Times New Roman" w:hAnsi="Times New Roman"/>
          <w:bCs/>
          <w:sz w:val="24"/>
          <w:szCs w:val="24"/>
          <w:lang w:val="sr-Cyrl-CS"/>
        </w:rPr>
        <w:t xml:space="preserve"> </w:t>
      </w:r>
      <w:r w:rsidR="00710197" w:rsidRPr="009C66A9">
        <w:rPr>
          <w:rFonts w:ascii="Times New Roman" w:hAnsi="Times New Roman"/>
          <w:bCs/>
          <w:sz w:val="24"/>
          <w:szCs w:val="24"/>
          <w:lang w:val="sr-Cyrl-CS"/>
        </w:rPr>
        <w:t>25</w:t>
      </w:r>
      <w:r w:rsidR="00E43570" w:rsidRPr="009C66A9">
        <w:rPr>
          <w:rFonts w:ascii="Times New Roman" w:hAnsi="Times New Roman"/>
          <w:bCs/>
          <w:sz w:val="24"/>
          <w:szCs w:val="24"/>
          <w:lang w:val="sr-Cyrl-CS"/>
        </w:rPr>
        <w:t>%. У обрачун не улазе депоније расутог материјала, надст</w:t>
      </w:r>
      <w:r w:rsidR="0074113A" w:rsidRPr="009C66A9">
        <w:rPr>
          <w:rFonts w:ascii="Times New Roman" w:hAnsi="Times New Roman"/>
          <w:bCs/>
          <w:sz w:val="24"/>
          <w:szCs w:val="24"/>
          <w:lang w:val="sr-Cyrl-CS"/>
        </w:rPr>
        <w:t>ре</w:t>
      </w:r>
      <w:r w:rsidR="00E43570" w:rsidRPr="009C66A9">
        <w:rPr>
          <w:rFonts w:ascii="Times New Roman" w:hAnsi="Times New Roman"/>
          <w:bCs/>
          <w:sz w:val="24"/>
          <w:szCs w:val="24"/>
          <w:lang w:val="sr-Cyrl-CS"/>
        </w:rPr>
        <w:t xml:space="preserve">шнице, резервоари, агрегати  и остали пратећи садржаји. </w:t>
      </w:r>
    </w:p>
    <w:p w14:paraId="7C703F44" w14:textId="0E4E7D69" w:rsidR="00C02B15" w:rsidRPr="009C66A9" w:rsidRDefault="00C02B15" w:rsidP="005C6666">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 xml:space="preserve">Пратећи објекти су везани за несметано функционисање комплекса базе и инфраструктурну опремљеност </w:t>
      </w:r>
      <w:r w:rsidR="0074113A" w:rsidRPr="009C66A9">
        <w:rPr>
          <w:rFonts w:ascii="Times New Roman" w:hAnsi="Times New Roman"/>
          <w:bCs/>
          <w:sz w:val="24"/>
          <w:szCs w:val="24"/>
          <w:lang w:val="sr-Cyrl-CS"/>
        </w:rPr>
        <w:t xml:space="preserve">и </w:t>
      </w:r>
      <w:r w:rsidRPr="009C66A9">
        <w:rPr>
          <w:rFonts w:ascii="Times New Roman" w:hAnsi="Times New Roman"/>
          <w:bCs/>
          <w:sz w:val="24"/>
          <w:szCs w:val="24"/>
          <w:lang w:val="sr-Cyrl-CS"/>
        </w:rPr>
        <w:t>подразумевају: бунаре, резервоаре пијаће</w:t>
      </w:r>
      <w:r w:rsidR="00F85F4D" w:rsidRPr="009C66A9">
        <w:rPr>
          <w:rFonts w:ascii="Times New Roman" w:hAnsi="Times New Roman"/>
          <w:bCs/>
          <w:sz w:val="24"/>
          <w:szCs w:val="24"/>
          <w:lang w:val="sr-Cyrl-CS"/>
        </w:rPr>
        <w:t xml:space="preserve"> воде</w:t>
      </w:r>
      <w:r w:rsidRPr="009C66A9">
        <w:rPr>
          <w:rFonts w:ascii="Times New Roman" w:hAnsi="Times New Roman"/>
          <w:bCs/>
          <w:sz w:val="24"/>
          <w:szCs w:val="24"/>
          <w:lang w:val="sr-Cyrl-CS"/>
        </w:rPr>
        <w:t>, техничке</w:t>
      </w:r>
      <w:r w:rsidR="00F85F4D" w:rsidRPr="009C66A9">
        <w:rPr>
          <w:rFonts w:ascii="Times New Roman" w:hAnsi="Times New Roman"/>
          <w:bCs/>
          <w:sz w:val="24"/>
          <w:szCs w:val="24"/>
          <w:lang w:val="sr-Cyrl-CS"/>
        </w:rPr>
        <w:t xml:space="preserve"> воде</w:t>
      </w:r>
      <w:r w:rsidRPr="009C66A9">
        <w:rPr>
          <w:rFonts w:ascii="Times New Roman" w:hAnsi="Times New Roman"/>
          <w:bCs/>
          <w:sz w:val="24"/>
          <w:szCs w:val="24"/>
          <w:lang w:val="sr-Cyrl-CS"/>
        </w:rPr>
        <w:t xml:space="preserve">, воде за противпожарне потребе, непропусне септичке јаме, упојне јаме </w:t>
      </w:r>
      <w:r w:rsidR="00931EF7" w:rsidRPr="009C66A9">
        <w:rPr>
          <w:rFonts w:ascii="Times New Roman" w:hAnsi="Times New Roman"/>
          <w:bCs/>
          <w:sz w:val="24"/>
          <w:szCs w:val="24"/>
          <w:lang w:val="sr-Cyrl-CS"/>
        </w:rPr>
        <w:t>з</w:t>
      </w:r>
      <w:r w:rsidRPr="009C66A9">
        <w:rPr>
          <w:rFonts w:ascii="Times New Roman" w:hAnsi="Times New Roman"/>
          <w:bCs/>
          <w:sz w:val="24"/>
          <w:szCs w:val="24"/>
          <w:lang w:val="sr-Cyrl-CS"/>
        </w:rPr>
        <w:t xml:space="preserve">а атмосферске воде, сепараторе замуљених вода,  ТНГ резервоаре, дизел-електричне агрегате, депоније расутог материјала </w:t>
      </w:r>
      <w:r w:rsidR="000A75E8" w:rsidRPr="009C66A9">
        <w:rPr>
          <w:rFonts w:ascii="Times New Roman" w:hAnsi="Times New Roman"/>
          <w:bCs/>
          <w:sz w:val="24"/>
          <w:szCs w:val="24"/>
          <w:lang w:val="sr-Cyrl-CS"/>
        </w:rPr>
        <w:t>(</w:t>
      </w:r>
      <w:r w:rsidRPr="009C66A9">
        <w:rPr>
          <w:rFonts w:ascii="Times New Roman" w:hAnsi="Times New Roman"/>
          <w:bCs/>
          <w:sz w:val="24"/>
          <w:szCs w:val="24"/>
          <w:lang w:val="sr-Cyrl-CS"/>
        </w:rPr>
        <w:t xml:space="preserve">соли и ризле) и др. </w:t>
      </w:r>
    </w:p>
    <w:p w14:paraId="2C49B35A" w14:textId="1F87DA87" w:rsidR="00576532" w:rsidRPr="009C66A9" w:rsidRDefault="00710197" w:rsidP="005C6666">
      <w:pPr>
        <w:spacing w:after="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Максимална спратност објекат</w:t>
      </w:r>
      <w:r w:rsidR="00576532" w:rsidRPr="009C66A9">
        <w:rPr>
          <w:rFonts w:ascii="Times New Roman" w:hAnsi="Times New Roman"/>
          <w:bCs/>
          <w:sz w:val="24"/>
          <w:szCs w:val="24"/>
          <w:lang w:val="sr-Cyrl-CS"/>
        </w:rPr>
        <w:t>а</w:t>
      </w:r>
      <w:r w:rsidRPr="009C66A9">
        <w:rPr>
          <w:rFonts w:ascii="Times New Roman" w:hAnsi="Times New Roman"/>
          <w:bCs/>
          <w:sz w:val="24"/>
          <w:szCs w:val="24"/>
          <w:lang w:val="sr-Cyrl-CS"/>
        </w:rPr>
        <w:t xml:space="preserve"> је дефинисана </w:t>
      </w:r>
      <w:r w:rsidR="00576532" w:rsidRPr="009C66A9">
        <w:rPr>
          <w:rFonts w:ascii="Times New Roman" w:hAnsi="Times New Roman"/>
          <w:bCs/>
          <w:sz w:val="24"/>
          <w:szCs w:val="24"/>
          <w:lang w:val="sr-Cyrl-CS"/>
        </w:rPr>
        <w:t xml:space="preserve">по врсти </w:t>
      </w:r>
      <w:r w:rsidR="00C02B15" w:rsidRPr="009C66A9">
        <w:rPr>
          <w:rFonts w:ascii="Times New Roman" w:hAnsi="Times New Roman"/>
          <w:bCs/>
          <w:sz w:val="24"/>
          <w:szCs w:val="24"/>
          <w:lang w:val="sr-Cyrl-CS"/>
        </w:rPr>
        <w:t xml:space="preserve">главних </w:t>
      </w:r>
      <w:r w:rsidR="00576532" w:rsidRPr="009C66A9">
        <w:rPr>
          <w:rFonts w:ascii="Times New Roman" w:hAnsi="Times New Roman"/>
          <w:bCs/>
          <w:sz w:val="24"/>
          <w:szCs w:val="24"/>
          <w:lang w:val="sr-Cyrl-CS"/>
        </w:rPr>
        <w:t xml:space="preserve">објеката: </w:t>
      </w:r>
      <w:r w:rsidRPr="009C66A9">
        <w:rPr>
          <w:rFonts w:ascii="Times New Roman" w:hAnsi="Times New Roman"/>
          <w:bCs/>
          <w:sz w:val="24"/>
          <w:szCs w:val="24"/>
          <w:lang w:val="sr-Cyrl-CS"/>
        </w:rPr>
        <w:t xml:space="preserve"> </w:t>
      </w:r>
    </w:p>
    <w:p w14:paraId="35198BDE" w14:textId="686CAE2B" w:rsidR="00576532" w:rsidRPr="009C66A9" w:rsidRDefault="00576532" w:rsidP="00AC6D73">
      <w:pPr>
        <w:pStyle w:val="ListParagraph"/>
        <w:numPr>
          <w:ilvl w:val="0"/>
          <w:numId w:val="6"/>
        </w:numPr>
        <w:spacing w:after="0" w:line="240" w:lineRule="auto"/>
        <w:ind w:left="0" w:firstLine="993"/>
        <w:jc w:val="both"/>
        <w:rPr>
          <w:rFonts w:ascii="Times New Roman" w:hAnsi="Times New Roman"/>
          <w:bCs/>
          <w:sz w:val="24"/>
          <w:szCs w:val="24"/>
          <w:lang w:val="sr-Cyrl-CS"/>
        </w:rPr>
      </w:pPr>
      <w:r w:rsidRPr="009C66A9">
        <w:rPr>
          <w:rFonts w:ascii="Times New Roman" w:hAnsi="Times New Roman"/>
          <w:bCs/>
          <w:sz w:val="24"/>
          <w:szCs w:val="24"/>
          <w:lang w:val="sr-Cyrl-CS"/>
        </w:rPr>
        <w:t xml:space="preserve">за управну зграду, максимално  </w:t>
      </w:r>
      <w:r w:rsidR="000A75E8" w:rsidRPr="009C66A9">
        <w:rPr>
          <w:rFonts w:ascii="Times New Roman" w:hAnsi="Times New Roman"/>
          <w:bCs/>
          <w:sz w:val="24"/>
          <w:szCs w:val="24"/>
          <w:lang w:val="sr-Cyrl-CS"/>
        </w:rPr>
        <w:t>приземље и спрат (</w:t>
      </w:r>
      <w:r w:rsidRPr="009C66A9">
        <w:rPr>
          <w:rFonts w:ascii="Times New Roman" w:hAnsi="Times New Roman"/>
          <w:bCs/>
          <w:sz w:val="24"/>
          <w:szCs w:val="24"/>
          <w:lang w:val="sr-Cyrl-CS"/>
        </w:rPr>
        <w:t>П+1</w:t>
      </w:r>
      <w:r w:rsidR="000A75E8" w:rsidRPr="009C66A9">
        <w:rPr>
          <w:rFonts w:ascii="Times New Roman" w:hAnsi="Times New Roman"/>
          <w:bCs/>
          <w:sz w:val="24"/>
          <w:szCs w:val="24"/>
          <w:lang w:val="sr-Cyrl-CS"/>
        </w:rPr>
        <w:t>)</w:t>
      </w:r>
      <w:r w:rsidRPr="009C66A9">
        <w:rPr>
          <w:rFonts w:ascii="Times New Roman" w:hAnsi="Times New Roman"/>
          <w:bCs/>
          <w:sz w:val="24"/>
          <w:szCs w:val="24"/>
          <w:lang w:val="sr-Cyrl-CS"/>
        </w:rPr>
        <w:t xml:space="preserve">, </w:t>
      </w:r>
      <w:r w:rsidR="002D7006" w:rsidRPr="009C66A9">
        <w:rPr>
          <w:rFonts w:ascii="Times New Roman" w:hAnsi="Times New Roman"/>
          <w:bCs/>
          <w:sz w:val="24"/>
          <w:szCs w:val="24"/>
          <w:lang w:val="sr-Cyrl-CS"/>
        </w:rPr>
        <w:t xml:space="preserve">при чему </w:t>
      </w:r>
      <w:r w:rsidRPr="009C66A9">
        <w:rPr>
          <w:rFonts w:ascii="Times New Roman" w:hAnsi="Times New Roman"/>
          <w:bCs/>
          <w:sz w:val="24"/>
          <w:szCs w:val="24"/>
          <w:lang w:val="sr-Cyrl-CS"/>
        </w:rPr>
        <w:t>последња етажа може бити и поткровна</w:t>
      </w:r>
      <w:r w:rsidR="002D7006" w:rsidRPr="009C66A9">
        <w:rPr>
          <w:rFonts w:ascii="Times New Roman" w:hAnsi="Times New Roman"/>
          <w:bCs/>
          <w:sz w:val="24"/>
          <w:szCs w:val="24"/>
          <w:lang w:val="sr-Cyrl-CS"/>
        </w:rPr>
        <w:t>;</w:t>
      </w:r>
    </w:p>
    <w:p w14:paraId="75129D75" w14:textId="250BBBE4" w:rsidR="00710197" w:rsidRPr="009C66A9" w:rsidRDefault="00576532" w:rsidP="00AC6D73">
      <w:pPr>
        <w:pStyle w:val="ListParagraph"/>
        <w:numPr>
          <w:ilvl w:val="0"/>
          <w:numId w:val="6"/>
        </w:numPr>
        <w:spacing w:after="0" w:line="240" w:lineRule="auto"/>
        <w:ind w:left="0" w:firstLine="993"/>
        <w:jc w:val="both"/>
        <w:rPr>
          <w:rFonts w:ascii="Times New Roman" w:hAnsi="Times New Roman"/>
          <w:bCs/>
          <w:sz w:val="24"/>
          <w:szCs w:val="24"/>
          <w:lang w:val="sr-Cyrl-CS"/>
        </w:rPr>
      </w:pPr>
      <w:r w:rsidRPr="009C66A9">
        <w:rPr>
          <w:rFonts w:ascii="Times New Roman" w:hAnsi="Times New Roman"/>
          <w:bCs/>
          <w:sz w:val="24"/>
          <w:szCs w:val="24"/>
          <w:lang w:val="sr-Cyrl-CS"/>
        </w:rPr>
        <w:lastRenderedPageBreak/>
        <w:t>за гаражу, солану, надстр</w:t>
      </w:r>
      <w:r w:rsidR="0074113A" w:rsidRPr="009C66A9">
        <w:rPr>
          <w:rFonts w:ascii="Times New Roman" w:hAnsi="Times New Roman"/>
          <w:bCs/>
          <w:sz w:val="24"/>
          <w:szCs w:val="24"/>
          <w:lang w:val="sr-Cyrl-CS"/>
        </w:rPr>
        <w:t>е</w:t>
      </w:r>
      <w:r w:rsidRPr="009C66A9">
        <w:rPr>
          <w:rFonts w:ascii="Times New Roman" w:hAnsi="Times New Roman"/>
          <w:bCs/>
          <w:sz w:val="24"/>
          <w:szCs w:val="24"/>
          <w:lang w:val="sr-Cyrl-CS"/>
        </w:rPr>
        <w:t xml:space="preserve">шнице (простор за одлагање расутог материјала, саобраћајне сигнализације и </w:t>
      </w:r>
      <w:r w:rsidR="0050541F" w:rsidRPr="009C66A9">
        <w:rPr>
          <w:rFonts w:ascii="Times New Roman" w:hAnsi="Times New Roman"/>
          <w:bCs/>
          <w:sz w:val="24"/>
          <w:szCs w:val="24"/>
          <w:lang w:val="sr-Cyrl-CS"/>
        </w:rPr>
        <w:t>др</w:t>
      </w:r>
      <w:r w:rsidRPr="009C66A9">
        <w:rPr>
          <w:rFonts w:ascii="Times New Roman" w:hAnsi="Times New Roman"/>
          <w:bCs/>
          <w:sz w:val="24"/>
          <w:szCs w:val="24"/>
          <w:lang w:val="sr-Cyrl-CS"/>
        </w:rPr>
        <w:t>)</w:t>
      </w:r>
      <w:r w:rsidR="002D7006" w:rsidRPr="009C66A9">
        <w:rPr>
          <w:rFonts w:ascii="Times New Roman" w:hAnsi="Times New Roman"/>
          <w:bCs/>
          <w:sz w:val="24"/>
          <w:szCs w:val="24"/>
          <w:lang w:val="sr-Cyrl-CS"/>
        </w:rPr>
        <w:t>,</w:t>
      </w:r>
      <w:r w:rsidRPr="009C66A9">
        <w:rPr>
          <w:rFonts w:ascii="Times New Roman" w:hAnsi="Times New Roman"/>
          <w:bCs/>
          <w:sz w:val="24"/>
          <w:szCs w:val="24"/>
          <w:lang w:val="sr-Cyrl-CS"/>
        </w:rPr>
        <w:t xml:space="preserve"> максимално </w:t>
      </w:r>
      <w:r w:rsidR="000A75E8" w:rsidRPr="009C66A9">
        <w:rPr>
          <w:rFonts w:ascii="Times New Roman" w:hAnsi="Times New Roman"/>
          <w:bCs/>
          <w:sz w:val="24"/>
          <w:szCs w:val="24"/>
          <w:lang w:val="sr-Cyrl-CS"/>
        </w:rPr>
        <w:t>приземље (</w:t>
      </w:r>
      <w:r w:rsidRPr="009C66A9">
        <w:rPr>
          <w:rFonts w:ascii="Times New Roman" w:hAnsi="Times New Roman"/>
          <w:bCs/>
          <w:sz w:val="24"/>
          <w:szCs w:val="24"/>
          <w:lang w:val="sr-Cyrl-CS"/>
        </w:rPr>
        <w:t>П</w:t>
      </w:r>
      <w:r w:rsidR="000A75E8" w:rsidRPr="009C66A9">
        <w:rPr>
          <w:rFonts w:ascii="Times New Roman" w:hAnsi="Times New Roman"/>
          <w:bCs/>
          <w:sz w:val="24"/>
          <w:szCs w:val="24"/>
          <w:lang w:val="sr-Cyrl-CS"/>
        </w:rPr>
        <w:t>)</w:t>
      </w:r>
      <w:r w:rsidRPr="009C66A9">
        <w:rPr>
          <w:rFonts w:ascii="Times New Roman" w:hAnsi="Times New Roman"/>
          <w:bCs/>
          <w:sz w:val="24"/>
          <w:szCs w:val="24"/>
          <w:lang w:val="sr-Cyrl-CS"/>
        </w:rPr>
        <w:t>, с</w:t>
      </w:r>
      <w:r w:rsidR="0074113A" w:rsidRPr="009C66A9">
        <w:rPr>
          <w:rFonts w:ascii="Times New Roman" w:hAnsi="Times New Roman"/>
          <w:bCs/>
          <w:sz w:val="24"/>
          <w:szCs w:val="24"/>
          <w:lang w:val="sr-Cyrl-CS"/>
        </w:rPr>
        <w:t xml:space="preserve"> </w:t>
      </w:r>
      <w:r w:rsidRPr="009C66A9">
        <w:rPr>
          <w:rFonts w:ascii="Times New Roman" w:hAnsi="Times New Roman"/>
          <w:bCs/>
          <w:sz w:val="24"/>
          <w:szCs w:val="24"/>
          <w:lang w:val="sr-Cyrl-CS"/>
        </w:rPr>
        <w:t xml:space="preserve">тим да се </w:t>
      </w:r>
      <w:r w:rsidR="00710197" w:rsidRPr="009C66A9">
        <w:rPr>
          <w:rFonts w:ascii="Times New Roman" w:hAnsi="Times New Roman"/>
          <w:bCs/>
          <w:sz w:val="24"/>
          <w:szCs w:val="24"/>
          <w:lang w:val="sr-Cyrl-CS"/>
        </w:rPr>
        <w:t xml:space="preserve">висина венца објекта </w:t>
      </w:r>
      <w:r w:rsidRPr="009C66A9">
        <w:rPr>
          <w:rFonts w:ascii="Times New Roman" w:hAnsi="Times New Roman"/>
          <w:bCs/>
          <w:sz w:val="24"/>
          <w:szCs w:val="24"/>
          <w:lang w:val="sr-Cyrl-CS"/>
        </w:rPr>
        <w:t>дефинише према технолошким захтевима</w:t>
      </w:r>
      <w:r w:rsidR="002D7006" w:rsidRPr="009C66A9">
        <w:rPr>
          <w:rFonts w:ascii="Times New Roman" w:hAnsi="Times New Roman"/>
          <w:bCs/>
          <w:sz w:val="24"/>
          <w:szCs w:val="24"/>
          <w:lang w:val="sr-Cyrl-CS"/>
        </w:rPr>
        <w:t>;</w:t>
      </w:r>
    </w:p>
    <w:p w14:paraId="4D4F996F" w14:textId="399E60F7" w:rsidR="00576532" w:rsidRPr="009C66A9" w:rsidRDefault="002D7006" w:rsidP="005C6666">
      <w:pPr>
        <w:pStyle w:val="ListParagraph"/>
        <w:numPr>
          <w:ilvl w:val="0"/>
          <w:numId w:val="6"/>
        </w:numPr>
        <w:spacing w:after="0" w:line="240" w:lineRule="auto"/>
        <w:ind w:left="284" w:firstLine="709"/>
        <w:jc w:val="both"/>
        <w:rPr>
          <w:rFonts w:ascii="Times New Roman" w:hAnsi="Times New Roman"/>
          <w:bCs/>
          <w:sz w:val="24"/>
          <w:szCs w:val="24"/>
          <w:lang w:val="sr-Cyrl-CS"/>
        </w:rPr>
      </w:pPr>
      <w:r w:rsidRPr="009C66A9">
        <w:rPr>
          <w:rFonts w:ascii="Times New Roman" w:hAnsi="Times New Roman"/>
          <w:bCs/>
          <w:sz w:val="24"/>
          <w:szCs w:val="24"/>
          <w:lang w:val="sr-Cyrl-CS"/>
        </w:rPr>
        <w:t>к</w:t>
      </w:r>
      <w:r w:rsidR="00576532" w:rsidRPr="009C66A9">
        <w:rPr>
          <w:rFonts w:ascii="Times New Roman" w:hAnsi="Times New Roman"/>
          <w:bCs/>
          <w:sz w:val="24"/>
          <w:szCs w:val="24"/>
          <w:lang w:val="sr-Cyrl-CS"/>
        </w:rPr>
        <w:t>ров је кос, прилагођен климатским уловима, на једну или две воде</w:t>
      </w:r>
      <w:r w:rsidRPr="009C66A9">
        <w:rPr>
          <w:rFonts w:ascii="Times New Roman" w:hAnsi="Times New Roman"/>
          <w:bCs/>
          <w:sz w:val="24"/>
          <w:szCs w:val="24"/>
          <w:lang w:val="sr-Cyrl-CS"/>
        </w:rPr>
        <w:t>;</w:t>
      </w:r>
    </w:p>
    <w:p w14:paraId="4ED74096" w14:textId="050E1DCB" w:rsidR="00931EF7" w:rsidRPr="009C66A9" w:rsidRDefault="002D7006" w:rsidP="00AC6D73">
      <w:pPr>
        <w:pStyle w:val="ListParagraph"/>
        <w:numPr>
          <w:ilvl w:val="0"/>
          <w:numId w:val="6"/>
        </w:numPr>
        <w:spacing w:after="120" w:line="240" w:lineRule="auto"/>
        <w:ind w:left="0" w:firstLine="993"/>
        <w:jc w:val="both"/>
        <w:rPr>
          <w:rFonts w:ascii="Times New Roman" w:hAnsi="Times New Roman"/>
          <w:bCs/>
          <w:sz w:val="24"/>
          <w:szCs w:val="24"/>
          <w:lang w:val="sr-Cyrl-CS"/>
        </w:rPr>
      </w:pPr>
      <w:r w:rsidRPr="009C66A9">
        <w:rPr>
          <w:rFonts w:ascii="Times New Roman" w:hAnsi="Times New Roman"/>
          <w:bCs/>
          <w:sz w:val="24"/>
          <w:szCs w:val="24"/>
          <w:lang w:val="sr-Cyrl-CS"/>
        </w:rPr>
        <w:t>минимално р</w:t>
      </w:r>
      <w:r w:rsidR="00931EF7" w:rsidRPr="009C66A9">
        <w:rPr>
          <w:rFonts w:ascii="Times New Roman" w:hAnsi="Times New Roman"/>
          <w:bCs/>
          <w:sz w:val="24"/>
          <w:szCs w:val="24"/>
          <w:lang w:val="sr-Cyrl-CS"/>
        </w:rPr>
        <w:t>астојање између два објекта на парцели не може бити мање од 2</w:t>
      </w:r>
      <w:r w:rsidR="00EA0CF3" w:rsidRPr="009C66A9">
        <w:rPr>
          <w:rFonts w:ascii="Times New Roman" w:hAnsi="Times New Roman"/>
          <w:bCs/>
          <w:sz w:val="24"/>
          <w:szCs w:val="24"/>
          <w:lang w:val="sr-Cyrl-CS"/>
        </w:rPr>
        <w:t xml:space="preserve"> </w:t>
      </w:r>
      <w:r w:rsidR="00931EF7" w:rsidRPr="009C66A9">
        <w:rPr>
          <w:rFonts w:ascii="Times New Roman" w:hAnsi="Times New Roman"/>
          <w:bCs/>
          <w:sz w:val="24"/>
          <w:szCs w:val="24"/>
          <w:lang w:val="sr-Cyrl-CS"/>
        </w:rPr>
        <w:t xml:space="preserve">m. </w:t>
      </w:r>
    </w:p>
    <w:p w14:paraId="5C4434B3" w14:textId="7382CB4E" w:rsidR="00576532" w:rsidRPr="009C66A9" w:rsidRDefault="00576532" w:rsidP="005C6666">
      <w:pPr>
        <w:spacing w:after="120" w:line="240" w:lineRule="auto"/>
        <w:ind w:firstLine="709"/>
        <w:jc w:val="both"/>
        <w:rPr>
          <w:rFonts w:ascii="Times New Roman" w:hAnsi="Times New Roman"/>
          <w:sz w:val="24"/>
          <w:szCs w:val="24"/>
          <w:lang w:val="sr-Cyrl-CS"/>
        </w:rPr>
      </w:pPr>
      <w:r w:rsidRPr="009C66A9">
        <w:rPr>
          <w:rFonts w:ascii="Times New Roman" w:hAnsi="Times New Roman"/>
          <w:bCs/>
          <w:sz w:val="24"/>
          <w:szCs w:val="24"/>
          <w:lang w:val="sr-Cyrl-CS"/>
        </w:rPr>
        <w:t>Архитектонск</w:t>
      </w:r>
      <w:r w:rsidR="00C22A6F" w:rsidRPr="009C66A9">
        <w:rPr>
          <w:rFonts w:ascii="Times New Roman" w:hAnsi="Times New Roman"/>
          <w:bCs/>
          <w:sz w:val="24"/>
          <w:szCs w:val="24"/>
          <w:lang w:val="sr-Cyrl-CS"/>
        </w:rPr>
        <w:t>у</w:t>
      </w:r>
      <w:r w:rsidRPr="009C66A9">
        <w:rPr>
          <w:rFonts w:ascii="Times New Roman" w:hAnsi="Times New Roman"/>
          <w:bCs/>
          <w:sz w:val="24"/>
          <w:szCs w:val="24"/>
          <w:lang w:val="sr-Cyrl-CS"/>
        </w:rPr>
        <w:t xml:space="preserve"> обрад</w:t>
      </w:r>
      <w:r w:rsidR="00C22A6F" w:rsidRPr="009C66A9">
        <w:rPr>
          <w:rFonts w:ascii="Times New Roman" w:hAnsi="Times New Roman"/>
          <w:bCs/>
          <w:sz w:val="24"/>
          <w:szCs w:val="24"/>
          <w:lang w:val="sr-Cyrl-CS"/>
        </w:rPr>
        <w:t>у</w:t>
      </w:r>
      <w:r w:rsidRPr="009C66A9">
        <w:rPr>
          <w:rFonts w:ascii="Times New Roman" w:hAnsi="Times New Roman"/>
          <w:bCs/>
          <w:sz w:val="24"/>
          <w:szCs w:val="24"/>
          <w:lang w:val="sr-Cyrl-CS"/>
        </w:rPr>
        <w:t xml:space="preserve"> објеката </w:t>
      </w:r>
      <w:r w:rsidR="00C22A6F" w:rsidRPr="009C66A9">
        <w:rPr>
          <w:rFonts w:ascii="Times New Roman" w:hAnsi="Times New Roman"/>
          <w:bCs/>
          <w:sz w:val="24"/>
          <w:szCs w:val="24"/>
          <w:lang w:val="sr-Cyrl-CS"/>
        </w:rPr>
        <w:t>прилагодити</w:t>
      </w:r>
      <w:r w:rsidRPr="009C66A9">
        <w:rPr>
          <w:rFonts w:ascii="Times New Roman" w:hAnsi="Times New Roman"/>
          <w:bCs/>
          <w:sz w:val="24"/>
          <w:szCs w:val="24"/>
          <w:lang w:val="sr-Cyrl-CS"/>
        </w:rPr>
        <w:t xml:space="preserve"> њихов</w:t>
      </w:r>
      <w:r w:rsidR="00C22A6F" w:rsidRPr="009C66A9">
        <w:rPr>
          <w:rFonts w:ascii="Times New Roman" w:hAnsi="Times New Roman"/>
          <w:bCs/>
          <w:sz w:val="24"/>
          <w:szCs w:val="24"/>
          <w:lang w:val="sr-Cyrl-CS"/>
        </w:rPr>
        <w:t>ој</w:t>
      </w:r>
      <w:r w:rsidRPr="009C66A9">
        <w:rPr>
          <w:rFonts w:ascii="Times New Roman" w:hAnsi="Times New Roman"/>
          <w:bCs/>
          <w:sz w:val="24"/>
          <w:szCs w:val="24"/>
          <w:lang w:val="sr-Cyrl-CS"/>
        </w:rPr>
        <w:t xml:space="preserve"> функци</w:t>
      </w:r>
      <w:r w:rsidR="00C22A6F" w:rsidRPr="009C66A9">
        <w:rPr>
          <w:rFonts w:ascii="Times New Roman" w:hAnsi="Times New Roman"/>
          <w:bCs/>
          <w:sz w:val="24"/>
          <w:szCs w:val="24"/>
          <w:lang w:val="sr-Cyrl-CS"/>
        </w:rPr>
        <w:t>ји</w:t>
      </w:r>
      <w:r w:rsidRPr="009C66A9">
        <w:rPr>
          <w:rFonts w:ascii="Times New Roman" w:hAnsi="Times New Roman"/>
          <w:bCs/>
          <w:sz w:val="24"/>
          <w:szCs w:val="24"/>
          <w:lang w:val="sr-Cyrl-CS"/>
        </w:rPr>
        <w:t xml:space="preserve">. </w:t>
      </w:r>
      <w:r w:rsidRPr="009C66A9">
        <w:rPr>
          <w:rFonts w:ascii="Times New Roman" w:hAnsi="Times New Roman"/>
          <w:sz w:val="24"/>
          <w:szCs w:val="24"/>
          <w:lang w:val="sr-Cyrl-CS"/>
        </w:rPr>
        <w:t xml:space="preserve">При пројектовању (оријентацији објеката, избору материјала, начину грејања и климатизације и </w:t>
      </w:r>
      <w:r w:rsidR="002D7006" w:rsidRPr="009C66A9">
        <w:rPr>
          <w:rFonts w:ascii="Times New Roman" w:hAnsi="Times New Roman"/>
          <w:sz w:val="24"/>
          <w:szCs w:val="24"/>
          <w:lang w:val="sr-Cyrl-CS"/>
        </w:rPr>
        <w:t>д</w:t>
      </w:r>
      <w:r w:rsidR="0074113A" w:rsidRPr="009C66A9">
        <w:rPr>
          <w:rFonts w:ascii="Times New Roman" w:hAnsi="Times New Roman"/>
          <w:sz w:val="24"/>
          <w:szCs w:val="24"/>
          <w:lang w:val="sr-Cyrl-CS"/>
        </w:rPr>
        <w:t>р</w:t>
      </w:r>
      <w:r w:rsidRPr="009C66A9">
        <w:rPr>
          <w:rFonts w:ascii="Times New Roman" w:hAnsi="Times New Roman"/>
          <w:sz w:val="24"/>
          <w:szCs w:val="24"/>
          <w:lang w:val="sr-Cyrl-CS"/>
        </w:rPr>
        <w:t>) и изградњи планираних објеката применити мере енергетске ефикасности, у складу са Правилником о енергетској ефикасности зграда („Службени гласник РС</w:t>
      </w:r>
      <w:r w:rsidR="00D96865" w:rsidRPr="009C66A9">
        <w:rPr>
          <w:rFonts w:ascii="Times New Roman" w:hAnsi="Times New Roman"/>
          <w:sz w:val="24"/>
          <w:szCs w:val="24"/>
          <w:lang w:val="sr-Cyrl-CS"/>
        </w:rPr>
        <w:t>”</w:t>
      </w:r>
      <w:r w:rsidRPr="009C66A9">
        <w:rPr>
          <w:rFonts w:ascii="Times New Roman" w:hAnsi="Times New Roman"/>
          <w:sz w:val="24"/>
          <w:szCs w:val="24"/>
          <w:lang w:val="sr-Cyrl-CS"/>
        </w:rPr>
        <w:t>,  бр</w:t>
      </w:r>
      <w:r w:rsidR="002D7006" w:rsidRPr="009C66A9">
        <w:rPr>
          <w:rFonts w:ascii="Times New Roman" w:hAnsi="Times New Roman"/>
          <w:sz w:val="24"/>
          <w:szCs w:val="24"/>
          <w:lang w:val="sr-Cyrl-CS"/>
        </w:rPr>
        <w:t>ој</w:t>
      </w:r>
      <w:r w:rsidRPr="009C66A9">
        <w:rPr>
          <w:rFonts w:ascii="Times New Roman" w:hAnsi="Times New Roman"/>
          <w:sz w:val="24"/>
          <w:szCs w:val="24"/>
          <w:lang w:val="sr-Cyrl-CS"/>
        </w:rPr>
        <w:t xml:space="preserve"> 61/11).</w:t>
      </w:r>
    </w:p>
    <w:p w14:paraId="4E3984E7" w14:textId="66CCF7BC" w:rsidR="00865208" w:rsidRPr="009C66A9" w:rsidRDefault="00865208" w:rsidP="005C6666">
      <w:pPr>
        <w:pStyle w:val="Default"/>
        <w:spacing w:after="120"/>
        <w:ind w:firstLine="709"/>
        <w:jc w:val="both"/>
        <w:rPr>
          <w:rFonts w:ascii="Times New Roman" w:hAnsi="Times New Roman" w:cs="Times New Roman"/>
          <w:color w:val="auto"/>
          <w:lang w:val="sr-Cyrl-CS"/>
        </w:rPr>
      </w:pPr>
      <w:r w:rsidRPr="009C66A9">
        <w:rPr>
          <w:rFonts w:ascii="Times New Roman" w:hAnsi="Times New Roman" w:cs="Times New Roman"/>
          <w:color w:val="auto"/>
          <w:lang w:val="sr-Cyrl-CS"/>
        </w:rPr>
        <w:t>Прикључке на инфраструктурне мреже остварити у складу са расположивошћу на локацији и условима комуналних предузећа.</w:t>
      </w:r>
    </w:p>
    <w:p w14:paraId="33B6D782" w14:textId="473FF8E7" w:rsidR="00931EF7" w:rsidRPr="009C66A9" w:rsidRDefault="00931EF7" w:rsidP="005C6666">
      <w:pPr>
        <w:pStyle w:val="Default"/>
        <w:spacing w:after="120"/>
        <w:ind w:firstLine="709"/>
        <w:jc w:val="both"/>
        <w:rPr>
          <w:rFonts w:ascii="Times New Roman" w:hAnsi="Times New Roman" w:cs="Times New Roman"/>
          <w:color w:val="auto"/>
          <w:lang w:val="sr-Cyrl-CS"/>
        </w:rPr>
      </w:pPr>
      <w:r w:rsidRPr="009C66A9">
        <w:rPr>
          <w:rFonts w:ascii="Times New Roman" w:hAnsi="Times New Roman" w:cs="Times New Roman"/>
          <w:color w:val="auto"/>
          <w:lang w:val="sr-Cyrl-CS"/>
        </w:rPr>
        <w:t>Снабдевање водом обезбедити бушењем бунара и/или формирањем резервоара. Уколико постоје могућности, снабдевање водом обезбедити прикључењем на најближи насељски систем, или регионални систем водоснабдевања.</w:t>
      </w:r>
    </w:p>
    <w:p w14:paraId="714BED8F" w14:textId="6167307C" w:rsidR="00931EF7" w:rsidRPr="009C66A9" w:rsidRDefault="00931EF7" w:rsidP="005C6666">
      <w:pPr>
        <w:pStyle w:val="Default"/>
        <w:spacing w:after="120"/>
        <w:ind w:firstLine="709"/>
        <w:jc w:val="both"/>
        <w:rPr>
          <w:rFonts w:ascii="Times New Roman" w:hAnsi="Times New Roman" w:cs="Times New Roman"/>
          <w:color w:val="auto"/>
          <w:lang w:val="sr-Cyrl-CS"/>
        </w:rPr>
      </w:pPr>
      <w:r w:rsidRPr="009C66A9">
        <w:rPr>
          <w:rFonts w:ascii="Times New Roman" w:hAnsi="Times New Roman" w:cs="Times New Roman"/>
          <w:color w:val="auto"/>
          <w:lang w:val="sr-Cyrl-CS"/>
        </w:rPr>
        <w:t>Одвођење отпадних фекалних вода решити путем бетонских водонепропусних септичких јама</w:t>
      </w:r>
      <w:r w:rsidR="002D7006" w:rsidRPr="009C66A9">
        <w:rPr>
          <w:rFonts w:ascii="Times New Roman" w:hAnsi="Times New Roman" w:cs="Times New Roman"/>
          <w:color w:val="auto"/>
          <w:lang w:val="sr-Cyrl-CS"/>
        </w:rPr>
        <w:t>,</w:t>
      </w:r>
      <w:r w:rsidRPr="009C66A9">
        <w:rPr>
          <w:rFonts w:ascii="Times New Roman" w:hAnsi="Times New Roman" w:cs="Times New Roman"/>
          <w:color w:val="auto"/>
          <w:lang w:val="sr-Cyrl-CS"/>
        </w:rPr>
        <w:t xml:space="preserve"> које ће се периодично празнити аутоцистерном, односно прикључењем на систем</w:t>
      </w:r>
      <w:r w:rsidR="000A75E8" w:rsidRPr="009C66A9">
        <w:rPr>
          <w:rFonts w:ascii="Times New Roman" w:hAnsi="Times New Roman" w:cs="Times New Roman"/>
          <w:color w:val="auto"/>
          <w:lang w:val="sr-Cyrl-CS"/>
        </w:rPr>
        <w:t xml:space="preserve"> </w:t>
      </w:r>
      <w:r w:rsidRPr="009C66A9">
        <w:rPr>
          <w:rFonts w:ascii="Times New Roman" w:hAnsi="Times New Roman" w:cs="Times New Roman"/>
          <w:color w:val="auto"/>
          <w:lang w:val="sr-Cyrl-CS"/>
        </w:rPr>
        <w:t xml:space="preserve">канализације, уколико постоје услови и могућности. Водонепропусна бетонска септичка јама се гради на </w:t>
      </w:r>
      <w:r w:rsidR="002D7006" w:rsidRPr="009C66A9">
        <w:rPr>
          <w:rFonts w:ascii="Times New Roman" w:hAnsi="Times New Roman" w:cs="Times New Roman"/>
          <w:color w:val="auto"/>
          <w:lang w:val="sr-Cyrl-CS"/>
        </w:rPr>
        <w:t>минималном растојању од</w:t>
      </w:r>
      <w:r w:rsidRPr="009C66A9">
        <w:rPr>
          <w:rFonts w:ascii="Times New Roman" w:hAnsi="Times New Roman" w:cs="Times New Roman"/>
          <w:color w:val="auto"/>
          <w:lang w:val="sr-Cyrl-CS"/>
        </w:rPr>
        <w:t xml:space="preserve"> 3</w:t>
      </w:r>
      <w:r w:rsidR="00EA0CF3" w:rsidRPr="009C66A9">
        <w:rPr>
          <w:rFonts w:ascii="Times New Roman" w:hAnsi="Times New Roman" w:cs="Times New Roman"/>
          <w:color w:val="auto"/>
          <w:lang w:val="sr-Cyrl-CS"/>
        </w:rPr>
        <w:t xml:space="preserve"> </w:t>
      </w:r>
      <w:r w:rsidRPr="009C66A9">
        <w:rPr>
          <w:rFonts w:ascii="Times New Roman" w:hAnsi="Times New Roman" w:cs="Times New Roman"/>
          <w:color w:val="auto"/>
          <w:lang w:val="sr-Cyrl-CS"/>
        </w:rPr>
        <w:t>m од свих објеката и од границе парцеле.</w:t>
      </w:r>
      <w:r w:rsidR="002D7006" w:rsidRPr="009C66A9">
        <w:rPr>
          <w:rFonts w:ascii="Times New Roman" w:hAnsi="Times New Roman" w:cs="Times New Roman"/>
          <w:color w:val="auto"/>
          <w:lang w:val="sr-Cyrl-CS"/>
        </w:rPr>
        <w:t xml:space="preserve"> </w:t>
      </w:r>
      <w:r w:rsidRPr="009C66A9">
        <w:rPr>
          <w:rFonts w:ascii="Times New Roman" w:hAnsi="Times New Roman" w:cs="Times New Roman"/>
          <w:color w:val="auto"/>
          <w:lang w:val="sr-Cyrl-CS"/>
        </w:rPr>
        <w:t xml:space="preserve">Атмосферске воде са платоа базе прикупити и спровести до сепаратора замуљених вода и даље до упојних поља. </w:t>
      </w:r>
    </w:p>
    <w:p w14:paraId="78363226" w14:textId="2CCCED82" w:rsidR="00865208" w:rsidRPr="009C66A9" w:rsidRDefault="00931EF7" w:rsidP="005C6666">
      <w:pPr>
        <w:pStyle w:val="Default"/>
        <w:spacing w:after="120"/>
        <w:ind w:firstLine="709"/>
        <w:jc w:val="both"/>
        <w:rPr>
          <w:rFonts w:ascii="Times New Roman" w:hAnsi="Times New Roman" w:cs="Times New Roman"/>
          <w:color w:val="auto"/>
          <w:lang w:val="sr-Cyrl-CS"/>
        </w:rPr>
      </w:pPr>
      <w:r w:rsidRPr="009C66A9">
        <w:rPr>
          <w:rFonts w:ascii="Times New Roman" w:hAnsi="Times New Roman" w:cs="Times New Roman"/>
          <w:color w:val="auto"/>
          <w:lang w:val="sr-Cyrl-CS"/>
        </w:rPr>
        <w:t>Снабдевање електричном енергијом</w:t>
      </w:r>
      <w:r w:rsidR="000A75E8" w:rsidRPr="009C66A9">
        <w:rPr>
          <w:rFonts w:ascii="Times New Roman" w:hAnsi="Times New Roman" w:cs="Times New Roman"/>
          <w:color w:val="auto"/>
          <w:lang w:val="sr-Cyrl-CS"/>
        </w:rPr>
        <w:t xml:space="preserve"> </w:t>
      </w:r>
      <w:r w:rsidRPr="009C66A9">
        <w:rPr>
          <w:rFonts w:ascii="Times New Roman" w:hAnsi="Times New Roman" w:cs="Times New Roman"/>
          <w:color w:val="auto"/>
          <w:lang w:val="sr-Cyrl-CS"/>
        </w:rPr>
        <w:t>обезбедити прикључком на постојећу електроенергетску мрежу напонског нивоа од 1</w:t>
      </w:r>
      <w:r w:rsidR="00EA0CF3" w:rsidRPr="009C66A9">
        <w:rPr>
          <w:rFonts w:ascii="Times New Roman" w:hAnsi="Times New Roman" w:cs="Times New Roman"/>
          <w:color w:val="auto"/>
          <w:lang w:val="sr-Cyrl-CS"/>
        </w:rPr>
        <w:t xml:space="preserve"> </w:t>
      </w:r>
      <w:r w:rsidRPr="009C66A9">
        <w:rPr>
          <w:rFonts w:ascii="Times New Roman" w:hAnsi="Times New Roman" w:cs="Times New Roman"/>
          <w:color w:val="auto"/>
          <w:lang w:val="sr-Cyrl-CS"/>
        </w:rPr>
        <w:t>kV до 35</w:t>
      </w:r>
      <w:r w:rsidR="00EA0CF3" w:rsidRPr="009C66A9">
        <w:rPr>
          <w:rFonts w:ascii="Times New Roman" w:hAnsi="Times New Roman" w:cs="Times New Roman"/>
          <w:color w:val="auto"/>
          <w:lang w:val="sr-Cyrl-CS"/>
        </w:rPr>
        <w:t xml:space="preserve"> </w:t>
      </w:r>
      <w:r w:rsidRPr="009C66A9">
        <w:rPr>
          <w:rFonts w:ascii="Times New Roman" w:hAnsi="Times New Roman" w:cs="Times New Roman"/>
          <w:color w:val="auto"/>
          <w:lang w:val="sr-Cyrl-CS"/>
        </w:rPr>
        <w:t xml:space="preserve">kV. Алтернативно, поставити и дизел-електрични агрегат. </w:t>
      </w:r>
    </w:p>
    <w:p w14:paraId="0CA82EBF" w14:textId="422CA791" w:rsidR="00264F28" w:rsidRPr="009C66A9" w:rsidRDefault="00CF18E9" w:rsidP="005C6666">
      <w:pPr>
        <w:pStyle w:val="Default"/>
        <w:spacing w:after="120"/>
        <w:ind w:firstLine="709"/>
        <w:jc w:val="both"/>
        <w:rPr>
          <w:rFonts w:ascii="Times New Roman" w:hAnsi="Times New Roman" w:cs="Times New Roman"/>
          <w:color w:val="auto"/>
          <w:lang w:val="sr-Cyrl-CS"/>
        </w:rPr>
      </w:pPr>
      <w:r w:rsidRPr="009C66A9">
        <w:rPr>
          <w:rFonts w:ascii="Times New Roman" w:hAnsi="Times New Roman" w:cs="Times New Roman"/>
          <w:color w:val="auto"/>
          <w:lang w:val="sr-Cyrl-CS"/>
        </w:rPr>
        <w:t xml:space="preserve">Обезбедити прикључак на </w:t>
      </w:r>
      <w:r w:rsidR="00264F28" w:rsidRPr="009C66A9">
        <w:rPr>
          <w:rFonts w:ascii="Times New Roman" w:hAnsi="Times New Roman" w:cs="Times New Roman"/>
          <w:color w:val="auto"/>
          <w:lang w:val="sr-Cyrl-CS"/>
        </w:rPr>
        <w:t>електронску комуникациону мрежу.</w:t>
      </w:r>
    </w:p>
    <w:p w14:paraId="2DC26F40" w14:textId="0A3C3CA2" w:rsidR="00931EF7" w:rsidRPr="009C66A9" w:rsidRDefault="00931EF7" w:rsidP="005C6666">
      <w:pPr>
        <w:pStyle w:val="Default"/>
        <w:spacing w:after="120"/>
        <w:ind w:firstLine="709"/>
        <w:jc w:val="both"/>
        <w:rPr>
          <w:rFonts w:ascii="Times New Roman" w:hAnsi="Times New Roman" w:cs="Times New Roman"/>
          <w:color w:val="auto"/>
          <w:lang w:val="sr-Cyrl-CS"/>
        </w:rPr>
      </w:pPr>
      <w:r w:rsidRPr="009C66A9">
        <w:rPr>
          <w:rFonts w:ascii="Times New Roman" w:hAnsi="Times New Roman" w:cs="Times New Roman"/>
          <w:color w:val="auto"/>
          <w:lang w:val="sr-Cyrl-CS"/>
        </w:rPr>
        <w:t xml:space="preserve">За евакуацију комуналног отпада из планираних објеката неопходно је </w:t>
      </w:r>
      <w:r w:rsidR="002D7006" w:rsidRPr="009C66A9">
        <w:rPr>
          <w:rFonts w:ascii="Times New Roman" w:hAnsi="Times New Roman" w:cs="Times New Roman"/>
          <w:color w:val="auto"/>
          <w:lang w:val="sr-Cyrl-CS"/>
        </w:rPr>
        <w:t>обезбедити</w:t>
      </w:r>
      <w:r w:rsidRPr="009C66A9">
        <w:rPr>
          <w:rFonts w:ascii="Times New Roman" w:hAnsi="Times New Roman" w:cs="Times New Roman"/>
          <w:color w:val="auto"/>
          <w:lang w:val="sr-Cyrl-CS"/>
        </w:rPr>
        <w:t xml:space="preserve"> судове-контејнере запремине 1</w:t>
      </w:r>
      <w:r w:rsidR="00EA0CF3" w:rsidRPr="009C66A9">
        <w:rPr>
          <w:rFonts w:ascii="Times New Roman" w:hAnsi="Times New Roman" w:cs="Times New Roman"/>
          <w:color w:val="auto"/>
          <w:lang w:val="sr-Cyrl-CS"/>
        </w:rPr>
        <w:t>.</w:t>
      </w:r>
      <w:r w:rsidRPr="009C66A9">
        <w:rPr>
          <w:rFonts w:ascii="Times New Roman" w:hAnsi="Times New Roman" w:cs="Times New Roman"/>
          <w:color w:val="auto"/>
          <w:lang w:val="sr-Cyrl-CS"/>
        </w:rPr>
        <w:t>100 литар</w:t>
      </w:r>
      <w:r w:rsidR="00D96865" w:rsidRPr="009C66A9">
        <w:rPr>
          <w:rFonts w:ascii="Times New Roman" w:hAnsi="Times New Roman" w:cs="Times New Roman"/>
          <w:color w:val="auto"/>
          <w:lang w:val="sr-Cyrl-CS"/>
        </w:rPr>
        <w:t>а</w:t>
      </w:r>
      <w:r w:rsidRPr="009C66A9">
        <w:rPr>
          <w:rFonts w:ascii="Times New Roman" w:hAnsi="Times New Roman" w:cs="Times New Roman"/>
          <w:color w:val="auto"/>
          <w:lang w:val="sr-Cyrl-CS"/>
        </w:rPr>
        <w:t xml:space="preserve"> </w:t>
      </w:r>
      <w:r w:rsidR="002D7006" w:rsidRPr="009C66A9">
        <w:rPr>
          <w:rFonts w:ascii="Times New Roman" w:hAnsi="Times New Roman" w:cs="Times New Roman"/>
          <w:color w:val="auto"/>
          <w:lang w:val="sr-Cyrl-CS"/>
        </w:rPr>
        <w:t>(</w:t>
      </w:r>
      <w:r w:rsidRPr="009C66A9">
        <w:rPr>
          <w:rFonts w:ascii="Times New Roman" w:hAnsi="Times New Roman" w:cs="Times New Roman"/>
          <w:color w:val="auto"/>
          <w:lang w:val="sr-Cyrl-CS"/>
        </w:rPr>
        <w:t>габаритних димензија 1,37х1,20х1,45</w:t>
      </w:r>
      <w:r w:rsidR="00EA0CF3" w:rsidRPr="009C66A9">
        <w:rPr>
          <w:rFonts w:ascii="Times New Roman" w:hAnsi="Times New Roman" w:cs="Times New Roman"/>
          <w:color w:val="auto"/>
          <w:lang w:val="sr-Cyrl-CS"/>
        </w:rPr>
        <w:t xml:space="preserve"> </w:t>
      </w:r>
      <w:r w:rsidRPr="009C66A9">
        <w:rPr>
          <w:rFonts w:ascii="Times New Roman" w:hAnsi="Times New Roman" w:cs="Times New Roman"/>
          <w:color w:val="auto"/>
          <w:lang w:val="sr-Cyrl-CS"/>
        </w:rPr>
        <w:t>m</w:t>
      </w:r>
      <w:r w:rsidR="002D7006" w:rsidRPr="009C66A9">
        <w:rPr>
          <w:rFonts w:ascii="Times New Roman" w:hAnsi="Times New Roman" w:cs="Times New Roman"/>
          <w:color w:val="auto"/>
          <w:lang w:val="sr-Cyrl-CS"/>
        </w:rPr>
        <w:t>)</w:t>
      </w:r>
      <w:r w:rsidRPr="009C66A9">
        <w:rPr>
          <w:rFonts w:ascii="Times New Roman" w:hAnsi="Times New Roman" w:cs="Times New Roman"/>
          <w:color w:val="auto"/>
          <w:lang w:val="sr-Cyrl-CS"/>
        </w:rPr>
        <w:t xml:space="preserve"> у потребном броју који</w:t>
      </w:r>
      <w:r w:rsidR="004132EE" w:rsidRPr="009C66A9">
        <w:rPr>
          <w:rFonts w:ascii="Times New Roman" w:hAnsi="Times New Roman" w:cs="Times New Roman"/>
          <w:color w:val="auto"/>
          <w:lang w:val="sr-Cyrl-CS"/>
        </w:rPr>
        <w:t xml:space="preserve"> се одређује према нормативу: један </w:t>
      </w:r>
      <w:r w:rsidRPr="009C66A9">
        <w:rPr>
          <w:rFonts w:ascii="Times New Roman" w:hAnsi="Times New Roman" w:cs="Times New Roman"/>
          <w:color w:val="auto"/>
          <w:lang w:val="sr-Cyrl-CS"/>
        </w:rPr>
        <w:t>контејнер на 800</w:t>
      </w:r>
      <w:r w:rsidR="00EA0CF3" w:rsidRPr="009C66A9">
        <w:rPr>
          <w:rFonts w:ascii="Times New Roman" w:hAnsi="Times New Roman" w:cs="Times New Roman"/>
          <w:color w:val="auto"/>
          <w:lang w:val="sr-Cyrl-CS"/>
        </w:rPr>
        <w:t xml:space="preserve"> </w:t>
      </w:r>
      <w:r w:rsidRPr="009C66A9">
        <w:rPr>
          <w:rFonts w:ascii="Times New Roman" w:hAnsi="Times New Roman" w:cs="Times New Roman"/>
          <w:color w:val="auto"/>
          <w:lang w:val="sr-Cyrl-CS"/>
        </w:rPr>
        <w:t>m</w:t>
      </w:r>
      <w:r w:rsidRPr="009C66A9">
        <w:rPr>
          <w:rFonts w:ascii="Times New Roman" w:hAnsi="Times New Roman" w:cs="Times New Roman"/>
          <w:color w:val="auto"/>
          <w:vertAlign w:val="superscript"/>
          <w:lang w:val="sr-Cyrl-CS"/>
        </w:rPr>
        <w:t>2</w:t>
      </w:r>
      <w:r w:rsidRPr="009C66A9">
        <w:rPr>
          <w:rFonts w:ascii="Times New Roman" w:hAnsi="Times New Roman" w:cs="Times New Roman"/>
          <w:color w:val="auto"/>
          <w:lang w:val="sr-Cyrl-CS"/>
        </w:rPr>
        <w:t xml:space="preserve"> корисне површине објекта.</w:t>
      </w:r>
    </w:p>
    <w:p w14:paraId="71A822FB" w14:textId="3003D883" w:rsidR="00931EF7" w:rsidRPr="009C66A9" w:rsidRDefault="00CD5D6C" w:rsidP="005C6666">
      <w:pPr>
        <w:pStyle w:val="Default"/>
        <w:spacing w:after="120"/>
        <w:ind w:firstLine="709"/>
        <w:jc w:val="both"/>
        <w:rPr>
          <w:rFonts w:ascii="Times New Roman" w:hAnsi="Times New Roman" w:cs="Times New Roman"/>
          <w:color w:val="auto"/>
          <w:lang w:val="sr-Cyrl-CS"/>
        </w:rPr>
      </w:pPr>
      <w:r w:rsidRPr="009C66A9">
        <w:rPr>
          <w:rFonts w:ascii="Times New Roman" w:hAnsi="Times New Roman" w:cs="Times New Roman"/>
          <w:color w:val="000000" w:themeColor="text1"/>
          <w:lang w:val="sr-Cyrl-CS"/>
        </w:rPr>
        <w:t xml:space="preserve">Спровести </w:t>
      </w:r>
      <w:r w:rsidRPr="009C66A9">
        <w:rPr>
          <w:rFonts w:ascii="Times New Roman" w:hAnsi="Times New Roman" w:cs="Times New Roman"/>
          <w:color w:val="auto"/>
          <w:lang w:val="sr-Cyrl-CS"/>
        </w:rPr>
        <w:t>урбанистичк</w:t>
      </w:r>
      <w:r w:rsidR="006B6E8F" w:rsidRPr="009C66A9">
        <w:rPr>
          <w:rFonts w:ascii="Times New Roman" w:hAnsi="Times New Roman" w:cs="Times New Roman"/>
          <w:color w:val="auto"/>
          <w:lang w:val="sr-Cyrl-CS"/>
        </w:rPr>
        <w:t>е</w:t>
      </w:r>
      <w:r w:rsidRPr="009C66A9">
        <w:rPr>
          <w:rFonts w:ascii="Times New Roman" w:hAnsi="Times New Roman" w:cs="Times New Roman"/>
          <w:color w:val="auto"/>
          <w:lang w:val="sr-Cyrl-CS"/>
        </w:rPr>
        <w:t xml:space="preserve"> мере заштите од пожара и експлозије применом</w:t>
      </w:r>
      <w:r w:rsidR="006B6E8F" w:rsidRPr="009C66A9">
        <w:rPr>
          <w:rFonts w:ascii="Times New Roman" w:hAnsi="Times New Roman" w:cs="Times New Roman"/>
          <w:color w:val="auto"/>
          <w:lang w:val="sr-Cyrl-CS"/>
        </w:rPr>
        <w:t xml:space="preserve"> </w:t>
      </w:r>
      <w:r w:rsidR="00931EF7" w:rsidRPr="009C66A9">
        <w:rPr>
          <w:rFonts w:ascii="Times New Roman" w:hAnsi="Times New Roman" w:cs="Times New Roman"/>
          <w:color w:val="auto"/>
          <w:lang w:val="sr-Cyrl-CS"/>
        </w:rPr>
        <w:t>Закона о заштити од пожара (</w:t>
      </w:r>
      <w:r w:rsidR="006B6E8F" w:rsidRPr="009C66A9">
        <w:rPr>
          <w:rFonts w:ascii="Times New Roman" w:hAnsi="Times New Roman" w:cs="Times New Roman"/>
          <w:color w:val="auto"/>
          <w:lang w:val="sr-Cyrl-CS"/>
        </w:rPr>
        <w:t>„</w:t>
      </w:r>
      <w:r w:rsidR="00931EF7" w:rsidRPr="009C66A9">
        <w:rPr>
          <w:rFonts w:ascii="Times New Roman" w:hAnsi="Times New Roman" w:cs="Times New Roman"/>
          <w:color w:val="auto"/>
          <w:lang w:val="sr-Cyrl-CS"/>
        </w:rPr>
        <w:t>Сл</w:t>
      </w:r>
      <w:r w:rsidR="006B6E8F" w:rsidRPr="009C66A9">
        <w:rPr>
          <w:rFonts w:ascii="Times New Roman" w:hAnsi="Times New Roman" w:cs="Times New Roman"/>
          <w:color w:val="auto"/>
          <w:lang w:val="sr-Cyrl-CS"/>
        </w:rPr>
        <w:t xml:space="preserve">ужбени </w:t>
      </w:r>
      <w:r w:rsidR="00931EF7" w:rsidRPr="009C66A9">
        <w:rPr>
          <w:rFonts w:ascii="Times New Roman" w:hAnsi="Times New Roman" w:cs="Times New Roman"/>
          <w:color w:val="auto"/>
          <w:lang w:val="sr-Cyrl-CS"/>
        </w:rPr>
        <w:t>гласник РС</w:t>
      </w:r>
      <w:r w:rsidR="00D96865" w:rsidRPr="009C66A9">
        <w:rPr>
          <w:rFonts w:ascii="Times New Roman" w:hAnsi="Times New Roman" w:cs="Times New Roman"/>
          <w:color w:val="auto"/>
          <w:lang w:val="sr-Cyrl-CS"/>
        </w:rPr>
        <w:t>”</w:t>
      </w:r>
      <w:r w:rsidR="006B6E8F" w:rsidRPr="009C66A9">
        <w:rPr>
          <w:rFonts w:ascii="Times New Roman" w:hAnsi="Times New Roman" w:cs="Times New Roman"/>
          <w:color w:val="auto"/>
          <w:lang w:val="sr-Cyrl-CS"/>
        </w:rPr>
        <w:t>,</w:t>
      </w:r>
      <w:r w:rsidR="00931EF7" w:rsidRPr="009C66A9">
        <w:rPr>
          <w:rFonts w:ascii="Times New Roman" w:hAnsi="Times New Roman" w:cs="Times New Roman"/>
          <w:color w:val="auto"/>
          <w:lang w:val="sr-Cyrl-CS"/>
        </w:rPr>
        <w:t xml:space="preserve"> бр. 111/09</w:t>
      </w:r>
      <w:r w:rsidR="00600237" w:rsidRPr="009C66A9">
        <w:rPr>
          <w:rFonts w:ascii="Times New Roman" w:hAnsi="Times New Roman" w:cs="Times New Roman"/>
          <w:color w:val="auto"/>
          <w:lang w:val="sr-Cyrl-CS"/>
        </w:rPr>
        <w:t>,</w:t>
      </w:r>
      <w:r w:rsidR="00931EF7" w:rsidRPr="009C66A9">
        <w:rPr>
          <w:rFonts w:ascii="Times New Roman" w:hAnsi="Times New Roman" w:cs="Times New Roman"/>
          <w:color w:val="auto"/>
          <w:lang w:val="sr-Cyrl-CS"/>
        </w:rPr>
        <w:t xml:space="preserve"> 20/15</w:t>
      </w:r>
      <w:r w:rsidR="00600237" w:rsidRPr="009C66A9">
        <w:rPr>
          <w:rFonts w:ascii="Times New Roman" w:hAnsi="Times New Roman" w:cs="Times New Roman"/>
          <w:color w:val="auto"/>
          <w:lang w:val="sr-Cyrl-CS"/>
        </w:rPr>
        <w:t>, 87/18, 87/18 – др. закон и 87/18 – др. закон</w:t>
      </w:r>
      <w:r w:rsidR="00931EF7" w:rsidRPr="009C66A9">
        <w:rPr>
          <w:rFonts w:ascii="Times New Roman" w:hAnsi="Times New Roman" w:cs="Times New Roman"/>
          <w:color w:val="auto"/>
          <w:lang w:val="sr-Cyrl-CS"/>
        </w:rPr>
        <w:t xml:space="preserve">) и </w:t>
      </w:r>
      <w:r w:rsidR="006B4978" w:rsidRPr="009C66A9">
        <w:rPr>
          <w:rFonts w:ascii="Times New Roman" w:hAnsi="Times New Roman" w:cs="Times New Roman"/>
          <w:color w:val="auto"/>
          <w:lang w:val="sr-Cyrl-CS"/>
        </w:rPr>
        <w:t xml:space="preserve">прописима </w:t>
      </w:r>
      <w:r w:rsidR="00931EF7" w:rsidRPr="009C66A9">
        <w:rPr>
          <w:rFonts w:ascii="Times New Roman" w:hAnsi="Times New Roman" w:cs="Times New Roman"/>
          <w:color w:val="auto"/>
          <w:lang w:val="sr-Cyrl-CS"/>
        </w:rPr>
        <w:t>и стандардима који</w:t>
      </w:r>
      <w:r w:rsidR="006B4978" w:rsidRPr="009C66A9">
        <w:rPr>
          <w:rFonts w:ascii="Times New Roman" w:hAnsi="Times New Roman" w:cs="Times New Roman"/>
          <w:color w:val="auto"/>
          <w:lang w:val="sr-Cyrl-CS"/>
        </w:rPr>
        <w:t>ма је уређена</w:t>
      </w:r>
      <w:r w:rsidR="00E4348D" w:rsidRPr="009C66A9">
        <w:rPr>
          <w:rFonts w:ascii="Times New Roman" w:hAnsi="Times New Roman" w:cs="Times New Roman"/>
          <w:color w:val="auto"/>
          <w:lang w:val="sr-Cyrl-CS"/>
        </w:rPr>
        <w:t xml:space="preserve"> </w:t>
      </w:r>
      <w:r w:rsidR="00931EF7" w:rsidRPr="009C66A9">
        <w:rPr>
          <w:rFonts w:ascii="Times New Roman" w:hAnsi="Times New Roman" w:cs="Times New Roman"/>
          <w:color w:val="auto"/>
          <w:lang w:val="sr-Cyrl-CS"/>
        </w:rPr>
        <w:t>изградњ</w:t>
      </w:r>
      <w:r w:rsidR="006B4978" w:rsidRPr="009C66A9">
        <w:rPr>
          <w:rFonts w:ascii="Times New Roman" w:hAnsi="Times New Roman" w:cs="Times New Roman"/>
          <w:color w:val="auto"/>
          <w:lang w:val="sr-Cyrl-CS"/>
        </w:rPr>
        <w:t>а</w:t>
      </w:r>
      <w:r w:rsidR="00931EF7" w:rsidRPr="009C66A9">
        <w:rPr>
          <w:rFonts w:ascii="Times New Roman" w:hAnsi="Times New Roman" w:cs="Times New Roman"/>
          <w:color w:val="auto"/>
          <w:lang w:val="sr-Cyrl-CS"/>
        </w:rPr>
        <w:t xml:space="preserve"> објеката.</w:t>
      </w:r>
    </w:p>
    <w:p w14:paraId="467CBD5A" w14:textId="039EAD53" w:rsidR="00931EF7" w:rsidRPr="009C66A9" w:rsidRDefault="00931EF7" w:rsidP="005C6666">
      <w:pPr>
        <w:pStyle w:val="Default"/>
        <w:ind w:firstLine="709"/>
        <w:jc w:val="both"/>
        <w:rPr>
          <w:rFonts w:ascii="Times New Roman" w:hAnsi="Times New Roman" w:cs="Times New Roman"/>
          <w:color w:val="auto"/>
          <w:lang w:val="sr-Cyrl-CS"/>
        </w:rPr>
      </w:pPr>
      <w:r w:rsidRPr="009C66A9">
        <w:rPr>
          <w:rFonts w:ascii="Times New Roman" w:hAnsi="Times New Roman" w:cs="Times New Roman"/>
          <w:color w:val="auto"/>
          <w:lang w:val="sr-Cyrl-CS"/>
        </w:rPr>
        <w:t>Објектима мора бити обезбеђен приступни пут за ватрогасна возила</w:t>
      </w:r>
      <w:r w:rsidR="006B6E8F" w:rsidRPr="009C66A9">
        <w:rPr>
          <w:rFonts w:ascii="Times New Roman" w:hAnsi="Times New Roman" w:cs="Times New Roman"/>
          <w:color w:val="auto"/>
          <w:lang w:val="sr-Cyrl-CS"/>
        </w:rPr>
        <w:t xml:space="preserve"> у складу са </w:t>
      </w:r>
      <w:r w:rsidRPr="009C66A9">
        <w:rPr>
          <w:rFonts w:ascii="Times New Roman" w:hAnsi="Times New Roman" w:cs="Times New Roman"/>
          <w:color w:val="auto"/>
          <w:lang w:val="sr-Cyrl-CS"/>
        </w:rPr>
        <w:t xml:space="preserve"> Правилник</w:t>
      </w:r>
      <w:r w:rsidR="006B6E8F" w:rsidRPr="009C66A9">
        <w:rPr>
          <w:rFonts w:ascii="Times New Roman" w:hAnsi="Times New Roman" w:cs="Times New Roman"/>
          <w:color w:val="auto"/>
          <w:lang w:val="sr-Cyrl-CS"/>
        </w:rPr>
        <w:t>ом</w:t>
      </w:r>
      <w:r w:rsidRPr="009C66A9">
        <w:rPr>
          <w:rFonts w:ascii="Times New Roman" w:hAnsi="Times New Roman" w:cs="Times New Roman"/>
          <w:color w:val="auto"/>
          <w:lang w:val="sr-Cyrl-CS"/>
        </w:rPr>
        <w:t xml:space="preserve"> о техничким нормативима за приступне путеве, окретнице и </w:t>
      </w:r>
      <w:r w:rsidR="007352DF" w:rsidRPr="009C66A9">
        <w:rPr>
          <w:rFonts w:ascii="Times New Roman" w:hAnsi="Times New Roman" w:cs="Times New Roman"/>
          <w:color w:val="auto"/>
          <w:lang w:val="sr-Cyrl-CS"/>
        </w:rPr>
        <w:t>уређене платое</w:t>
      </w:r>
      <w:r w:rsidRPr="009C66A9">
        <w:rPr>
          <w:rFonts w:ascii="Times New Roman" w:hAnsi="Times New Roman" w:cs="Times New Roman"/>
          <w:color w:val="auto"/>
          <w:lang w:val="sr-Cyrl-CS"/>
        </w:rPr>
        <w:t xml:space="preserve"> за ва</w:t>
      </w:r>
      <w:r w:rsidR="00E77A27" w:rsidRPr="009C66A9">
        <w:rPr>
          <w:rFonts w:ascii="Times New Roman" w:hAnsi="Times New Roman" w:cs="Times New Roman"/>
          <w:color w:val="auto"/>
          <w:lang w:val="sr-Cyrl-CS"/>
        </w:rPr>
        <w:t>трогасна возила у близини објек</w:t>
      </w:r>
      <w:r w:rsidRPr="009C66A9">
        <w:rPr>
          <w:rFonts w:ascii="Times New Roman" w:hAnsi="Times New Roman" w:cs="Times New Roman"/>
          <w:color w:val="auto"/>
          <w:lang w:val="sr-Cyrl-CS"/>
        </w:rPr>
        <w:t>та повећаног ризика од пожара  (</w:t>
      </w:r>
      <w:r w:rsidR="00A7116E" w:rsidRPr="009C66A9">
        <w:rPr>
          <w:rFonts w:ascii="Times New Roman" w:hAnsi="Times New Roman" w:cs="Times New Roman"/>
          <w:color w:val="auto"/>
          <w:lang w:val="sr-Cyrl-CS"/>
        </w:rPr>
        <w:t>„</w:t>
      </w:r>
      <w:r w:rsidRPr="009C66A9">
        <w:rPr>
          <w:rFonts w:ascii="Times New Roman" w:hAnsi="Times New Roman" w:cs="Times New Roman"/>
          <w:color w:val="auto"/>
          <w:lang w:val="sr-Cyrl-CS"/>
        </w:rPr>
        <w:t>Службени лист СРЈ</w:t>
      </w:r>
      <w:r w:rsidR="00D96865" w:rsidRPr="009C66A9">
        <w:rPr>
          <w:rFonts w:ascii="Times New Roman" w:hAnsi="Times New Roman" w:cs="Times New Roman"/>
          <w:color w:val="auto"/>
          <w:lang w:val="sr-Cyrl-CS"/>
        </w:rPr>
        <w:t>”</w:t>
      </w:r>
      <w:r w:rsidRPr="009C66A9">
        <w:rPr>
          <w:rFonts w:ascii="Times New Roman" w:hAnsi="Times New Roman" w:cs="Times New Roman"/>
          <w:color w:val="auto"/>
          <w:lang w:val="sr-Cyrl-CS"/>
        </w:rPr>
        <w:t>, бр</w:t>
      </w:r>
      <w:r w:rsidR="006B6E8F" w:rsidRPr="009C66A9">
        <w:rPr>
          <w:rFonts w:ascii="Times New Roman" w:hAnsi="Times New Roman" w:cs="Times New Roman"/>
          <w:color w:val="auto"/>
          <w:lang w:val="sr-Cyrl-CS"/>
        </w:rPr>
        <w:t>ој</w:t>
      </w:r>
      <w:r w:rsidR="00EA0CF3" w:rsidRPr="009C66A9">
        <w:rPr>
          <w:rFonts w:ascii="Times New Roman" w:hAnsi="Times New Roman" w:cs="Times New Roman"/>
          <w:color w:val="auto"/>
          <w:lang w:val="sr-Cyrl-CS"/>
        </w:rPr>
        <w:t xml:space="preserve"> </w:t>
      </w:r>
      <w:r w:rsidRPr="009C66A9">
        <w:rPr>
          <w:rFonts w:ascii="Times New Roman" w:hAnsi="Times New Roman" w:cs="Times New Roman"/>
          <w:color w:val="auto"/>
          <w:lang w:val="sr-Cyrl-CS"/>
        </w:rPr>
        <w:t>8/95) и други</w:t>
      </w:r>
      <w:r w:rsidR="005602EB" w:rsidRPr="009C66A9">
        <w:rPr>
          <w:rFonts w:ascii="Times New Roman" w:hAnsi="Times New Roman" w:cs="Times New Roman"/>
          <w:color w:val="auto"/>
          <w:lang w:val="sr-Cyrl-CS"/>
        </w:rPr>
        <w:t>м</w:t>
      </w:r>
      <w:r w:rsidRPr="009C66A9">
        <w:rPr>
          <w:rFonts w:ascii="Times New Roman" w:hAnsi="Times New Roman" w:cs="Times New Roman"/>
          <w:color w:val="auto"/>
          <w:lang w:val="sr-Cyrl-CS"/>
        </w:rPr>
        <w:t xml:space="preserve"> технички</w:t>
      </w:r>
      <w:r w:rsidR="005602EB" w:rsidRPr="009C66A9">
        <w:rPr>
          <w:rFonts w:ascii="Times New Roman" w:hAnsi="Times New Roman" w:cs="Times New Roman"/>
          <w:color w:val="auto"/>
          <w:lang w:val="sr-Cyrl-CS"/>
        </w:rPr>
        <w:t>м</w:t>
      </w:r>
      <w:r w:rsidRPr="009C66A9">
        <w:rPr>
          <w:rFonts w:ascii="Times New Roman" w:hAnsi="Times New Roman" w:cs="Times New Roman"/>
          <w:color w:val="auto"/>
          <w:lang w:val="sr-Cyrl-CS"/>
        </w:rPr>
        <w:t xml:space="preserve"> пропис</w:t>
      </w:r>
      <w:r w:rsidR="005602EB" w:rsidRPr="009C66A9">
        <w:rPr>
          <w:rFonts w:ascii="Times New Roman" w:hAnsi="Times New Roman" w:cs="Times New Roman"/>
          <w:color w:val="auto"/>
          <w:lang w:val="sr-Cyrl-CS"/>
        </w:rPr>
        <w:t>има</w:t>
      </w:r>
      <w:r w:rsidRPr="009C66A9">
        <w:rPr>
          <w:rFonts w:ascii="Times New Roman" w:hAnsi="Times New Roman" w:cs="Times New Roman"/>
          <w:color w:val="auto"/>
          <w:lang w:val="sr-Cyrl-CS"/>
        </w:rPr>
        <w:t xml:space="preserve"> и стандард</w:t>
      </w:r>
      <w:r w:rsidR="005602EB" w:rsidRPr="009C66A9">
        <w:rPr>
          <w:rFonts w:ascii="Times New Roman" w:hAnsi="Times New Roman" w:cs="Times New Roman"/>
          <w:color w:val="auto"/>
          <w:lang w:val="sr-Cyrl-CS"/>
        </w:rPr>
        <w:t>има</w:t>
      </w:r>
      <w:r w:rsidRPr="009C66A9">
        <w:rPr>
          <w:rFonts w:ascii="Times New Roman" w:hAnsi="Times New Roman" w:cs="Times New Roman"/>
          <w:color w:val="auto"/>
          <w:lang w:val="sr-Cyrl-CS"/>
        </w:rPr>
        <w:t xml:space="preserve"> за такву врсту објеката.</w:t>
      </w:r>
      <w:r w:rsidR="006B6E8F" w:rsidRPr="009C66A9">
        <w:rPr>
          <w:rFonts w:ascii="Times New Roman" w:hAnsi="Times New Roman" w:cs="Times New Roman"/>
          <w:color w:val="auto"/>
          <w:lang w:val="sr-Cyrl-CS"/>
        </w:rPr>
        <w:t xml:space="preserve"> </w:t>
      </w:r>
      <w:r w:rsidRPr="009C66A9">
        <w:rPr>
          <w:rFonts w:ascii="Times New Roman" w:hAnsi="Times New Roman" w:cs="Times New Roman"/>
          <w:color w:val="auto"/>
          <w:lang w:val="sr-Cyrl-CS"/>
        </w:rPr>
        <w:t xml:space="preserve">Капацитет водоводне мреже мора да обезбеђује довољне количине воде </w:t>
      </w:r>
      <w:r w:rsidR="00CD5D6C" w:rsidRPr="009C66A9">
        <w:rPr>
          <w:rFonts w:ascii="Times New Roman" w:hAnsi="Times New Roman" w:cs="Times New Roman"/>
          <w:color w:val="auto"/>
          <w:lang w:val="sr-Cyrl-CS"/>
        </w:rPr>
        <w:t xml:space="preserve">за хидрантску мрежу за </w:t>
      </w:r>
      <w:r w:rsidR="00264F28" w:rsidRPr="009C66A9">
        <w:rPr>
          <w:rFonts w:ascii="Times New Roman" w:hAnsi="Times New Roman" w:cs="Times New Roman"/>
          <w:color w:val="auto"/>
          <w:lang w:val="sr-Cyrl-CS"/>
        </w:rPr>
        <w:t xml:space="preserve">иницијално </w:t>
      </w:r>
      <w:r w:rsidRPr="009C66A9">
        <w:rPr>
          <w:rFonts w:ascii="Times New Roman" w:hAnsi="Times New Roman" w:cs="Times New Roman"/>
          <w:color w:val="auto"/>
          <w:lang w:val="sr-Cyrl-CS"/>
        </w:rPr>
        <w:t>гашење пожара</w:t>
      </w:r>
      <w:r w:rsidR="00264F28" w:rsidRPr="009C66A9">
        <w:rPr>
          <w:rFonts w:ascii="Times New Roman" w:hAnsi="Times New Roman" w:cs="Times New Roman"/>
          <w:color w:val="auto"/>
          <w:lang w:val="sr-Cyrl-CS"/>
        </w:rPr>
        <w:t>.</w:t>
      </w:r>
      <w:r w:rsidR="00D96865" w:rsidRPr="009C66A9">
        <w:rPr>
          <w:rFonts w:ascii="Times New Roman" w:hAnsi="Times New Roman" w:cs="Times New Roman"/>
          <w:color w:val="auto"/>
          <w:lang w:val="sr-Cyrl-CS"/>
        </w:rPr>
        <w:t>”</w:t>
      </w:r>
    </w:p>
    <w:p w14:paraId="2A6023B8" w14:textId="45470137" w:rsidR="002F420E" w:rsidRPr="009C66A9" w:rsidRDefault="002F420E" w:rsidP="005C6666">
      <w:pPr>
        <w:pStyle w:val="Default"/>
        <w:ind w:firstLine="709"/>
        <w:jc w:val="both"/>
        <w:rPr>
          <w:rFonts w:ascii="Times New Roman" w:hAnsi="Times New Roman" w:cs="Times New Roman"/>
          <w:color w:val="auto"/>
          <w:lang w:val="sr-Cyrl-CS"/>
        </w:rPr>
      </w:pPr>
    </w:p>
    <w:p w14:paraId="50067DBC" w14:textId="338DBE17" w:rsidR="002F420E" w:rsidRPr="009C66A9" w:rsidRDefault="008A0723" w:rsidP="005C6666">
      <w:pPr>
        <w:pStyle w:val="Default"/>
        <w:ind w:firstLine="709"/>
        <w:jc w:val="both"/>
        <w:rPr>
          <w:rFonts w:ascii="Times New Roman" w:hAnsi="Times New Roman"/>
          <w:bCs/>
          <w:color w:val="auto"/>
          <w:lang w:val="sr-Cyrl-CS"/>
        </w:rPr>
      </w:pPr>
      <w:r w:rsidRPr="009C66A9">
        <w:rPr>
          <w:rFonts w:ascii="Times New Roman" w:hAnsi="Times New Roman"/>
          <w:color w:val="auto"/>
          <w:lang w:val="sr-Cyrl-CS"/>
        </w:rPr>
        <w:t xml:space="preserve">У одељку </w:t>
      </w:r>
      <w:r w:rsidR="002F420E" w:rsidRPr="009C66A9">
        <w:rPr>
          <w:rFonts w:ascii="Times New Roman" w:hAnsi="Times New Roman"/>
          <w:color w:val="auto"/>
          <w:lang w:val="sr-Cyrl-CS"/>
        </w:rPr>
        <w:t xml:space="preserve">2. План веза инфраструктурних система са окружењем, </w:t>
      </w:r>
      <w:r w:rsidRPr="009C66A9">
        <w:rPr>
          <w:rFonts w:ascii="Times New Roman" w:hAnsi="Times New Roman"/>
          <w:color w:val="auto"/>
          <w:lang w:val="sr-Cyrl-CS"/>
        </w:rPr>
        <w:t xml:space="preserve">пододељак </w:t>
      </w:r>
      <w:r w:rsidR="002F420E" w:rsidRPr="009C66A9">
        <w:rPr>
          <w:rFonts w:ascii="Times New Roman" w:hAnsi="Times New Roman"/>
          <w:color w:val="auto"/>
          <w:lang w:val="sr-Cyrl-CS"/>
        </w:rPr>
        <w:t xml:space="preserve">2.1. План веза аутопута Е-75 са окружењем, </w:t>
      </w:r>
      <w:r w:rsidRPr="009C66A9">
        <w:rPr>
          <w:rFonts w:ascii="Times New Roman" w:hAnsi="Times New Roman"/>
          <w:color w:val="auto"/>
          <w:lang w:val="sr-Cyrl-CS"/>
        </w:rPr>
        <w:t xml:space="preserve">тачка </w:t>
      </w:r>
      <w:r w:rsidR="002F420E" w:rsidRPr="009C66A9">
        <w:rPr>
          <w:rFonts w:ascii="Times New Roman" w:hAnsi="Times New Roman"/>
          <w:color w:val="auto"/>
          <w:lang w:val="sr-Cyrl-CS"/>
        </w:rPr>
        <w:t xml:space="preserve">2.1.1. Петље, </w:t>
      </w:r>
      <w:r w:rsidR="001A40D2" w:rsidRPr="009C66A9">
        <w:rPr>
          <w:rFonts w:ascii="Times New Roman" w:hAnsi="Times New Roman"/>
          <w:color w:val="auto"/>
          <w:lang w:val="sr-Cyrl-CS"/>
        </w:rPr>
        <w:t xml:space="preserve">у </w:t>
      </w:r>
      <w:r w:rsidRPr="009C66A9">
        <w:rPr>
          <w:rFonts w:ascii="Times New Roman" w:hAnsi="Times New Roman"/>
          <w:color w:val="auto"/>
          <w:lang w:val="sr-Cyrl-CS"/>
        </w:rPr>
        <w:t>став</w:t>
      </w:r>
      <w:r w:rsidR="001A40D2" w:rsidRPr="009C66A9">
        <w:rPr>
          <w:rFonts w:ascii="Times New Roman" w:hAnsi="Times New Roman"/>
          <w:color w:val="auto"/>
          <w:lang w:val="sr-Cyrl-CS"/>
        </w:rPr>
        <w:t>у</w:t>
      </w:r>
      <w:r w:rsidRPr="009C66A9">
        <w:rPr>
          <w:rFonts w:ascii="Times New Roman" w:hAnsi="Times New Roman"/>
          <w:color w:val="auto"/>
          <w:lang w:val="sr-Cyrl-CS"/>
        </w:rPr>
        <w:t xml:space="preserve"> 1</w:t>
      </w:r>
      <w:r w:rsidR="001A40D2" w:rsidRPr="009C66A9">
        <w:rPr>
          <w:rFonts w:ascii="Times New Roman" w:hAnsi="Times New Roman"/>
          <w:color w:val="auto"/>
          <w:lang w:val="sr-Cyrl-CS"/>
        </w:rPr>
        <w:t>.</w:t>
      </w:r>
      <w:r w:rsidRPr="009C66A9">
        <w:rPr>
          <w:rFonts w:ascii="Times New Roman" w:hAnsi="Times New Roman"/>
          <w:color w:val="auto"/>
          <w:lang w:val="sr-Cyrl-CS"/>
        </w:rPr>
        <w:t xml:space="preserve"> т</w:t>
      </w:r>
      <w:r w:rsidR="002F420E" w:rsidRPr="009C66A9">
        <w:rPr>
          <w:rFonts w:ascii="Times New Roman" w:hAnsi="Times New Roman"/>
          <w:bCs/>
          <w:color w:val="auto"/>
          <w:lang w:val="sr-Cyrl-CS"/>
        </w:rPr>
        <w:t>ачка (12) мења се и гласи:</w:t>
      </w:r>
    </w:p>
    <w:p w14:paraId="716A2FCC" w14:textId="11B89548" w:rsidR="002F420E" w:rsidRPr="009C66A9" w:rsidRDefault="002F420E" w:rsidP="00045D0F">
      <w:pPr>
        <w:pStyle w:val="Default"/>
        <w:jc w:val="both"/>
        <w:rPr>
          <w:rFonts w:ascii="Times New Roman" w:hAnsi="Times New Roman"/>
          <w:bCs/>
          <w:color w:val="FF0000"/>
          <w:lang w:val="sr-Cyrl-CS"/>
        </w:rPr>
      </w:pPr>
    </w:p>
    <w:p w14:paraId="733D22D6" w14:textId="1C0A9CB0" w:rsidR="00822136" w:rsidRPr="009C66A9" w:rsidRDefault="002F420E" w:rsidP="005C6666">
      <w:pPr>
        <w:pStyle w:val="Default"/>
        <w:ind w:firstLine="709"/>
        <w:jc w:val="both"/>
        <w:rPr>
          <w:rFonts w:ascii="Times New Roman" w:hAnsi="Times New Roman" w:cs="Times New Roman"/>
          <w:color w:val="auto"/>
          <w:lang w:val="sr-Cyrl-CS"/>
        </w:rPr>
      </w:pPr>
      <w:r w:rsidRPr="009C66A9">
        <w:rPr>
          <w:rFonts w:ascii="Times New Roman" w:hAnsi="Times New Roman" w:cs="Times New Roman"/>
          <w:color w:val="auto"/>
          <w:lang w:val="sr-Cyrl-CS"/>
        </w:rPr>
        <w:t>„(12) планирана петља „Врањска Бања</w:t>
      </w:r>
      <w:r w:rsidR="00D96865" w:rsidRPr="009C66A9">
        <w:rPr>
          <w:rFonts w:ascii="Times New Roman" w:hAnsi="Times New Roman" w:cs="Times New Roman"/>
          <w:color w:val="auto"/>
          <w:lang w:val="sr-Cyrl-CS"/>
        </w:rPr>
        <w:t>”</w:t>
      </w:r>
      <w:r w:rsidRPr="009C66A9">
        <w:rPr>
          <w:rFonts w:ascii="Times New Roman" w:hAnsi="Times New Roman" w:cs="Times New Roman"/>
          <w:color w:val="auto"/>
          <w:lang w:val="sr-Cyrl-CS"/>
        </w:rPr>
        <w:t xml:space="preserve"> (km </w:t>
      </w:r>
      <w:r w:rsidR="00D952DD" w:rsidRPr="009C66A9">
        <w:rPr>
          <w:rFonts w:ascii="Times New Roman" w:hAnsi="Times New Roman" w:cs="Times New Roman"/>
          <w:color w:val="auto"/>
          <w:lang w:val="sr-Cyrl-CS"/>
        </w:rPr>
        <w:t>533+921</w:t>
      </w:r>
      <w:r w:rsidRPr="009C66A9">
        <w:rPr>
          <w:rFonts w:ascii="Times New Roman" w:hAnsi="Times New Roman" w:cs="Times New Roman"/>
          <w:color w:val="auto"/>
          <w:lang w:val="sr-Cyrl-CS"/>
        </w:rPr>
        <w:t>) – у функцији везе постојећег државног пута IIБ реда бр. 44</w:t>
      </w:r>
      <w:r w:rsidR="00D952DD" w:rsidRPr="009C66A9">
        <w:rPr>
          <w:rFonts w:ascii="Times New Roman" w:hAnsi="Times New Roman" w:cs="Times New Roman"/>
          <w:color w:val="auto"/>
          <w:lang w:val="sr-Cyrl-CS"/>
        </w:rPr>
        <w:t>2</w:t>
      </w:r>
      <w:r w:rsidRPr="009C66A9">
        <w:rPr>
          <w:rFonts w:ascii="Times New Roman" w:hAnsi="Times New Roman" w:cs="Times New Roman"/>
          <w:color w:val="auto"/>
          <w:lang w:val="sr-Cyrl-CS"/>
        </w:rPr>
        <w:t xml:space="preserve"> и Криве Феје, као и везе Врањске Бање, националног и перспективно међународног значаја и примарне туристичке дестинације Власина и Крајиште;</w:t>
      </w:r>
      <w:r w:rsidR="00D96865" w:rsidRPr="009C66A9">
        <w:rPr>
          <w:rFonts w:ascii="Times New Roman" w:hAnsi="Times New Roman" w:cs="Times New Roman"/>
          <w:color w:val="auto"/>
          <w:lang w:val="sr-Cyrl-CS"/>
        </w:rPr>
        <w:t>”</w:t>
      </w:r>
      <w:r w:rsidR="000E5DAD" w:rsidRPr="009C66A9">
        <w:rPr>
          <w:rFonts w:ascii="Times New Roman" w:hAnsi="Times New Roman" w:cs="Times New Roman"/>
          <w:color w:val="auto"/>
          <w:lang w:val="sr-Cyrl-CS"/>
        </w:rPr>
        <w:t>.</w:t>
      </w:r>
    </w:p>
    <w:p w14:paraId="4BCC141B" w14:textId="5FA834AA" w:rsidR="005007AA" w:rsidRPr="009C66A9" w:rsidRDefault="00B4583D" w:rsidP="00A27F94">
      <w:pPr>
        <w:pStyle w:val="Default"/>
        <w:tabs>
          <w:tab w:val="left" w:pos="9072"/>
        </w:tabs>
        <w:ind w:firstLine="709"/>
        <w:jc w:val="both"/>
        <w:rPr>
          <w:rFonts w:ascii="Times New Roman" w:hAnsi="Times New Roman" w:cs="Times New Roman"/>
          <w:color w:val="auto"/>
          <w:lang w:val="sr-Cyrl-CS"/>
        </w:rPr>
      </w:pPr>
      <w:r w:rsidRPr="009C66A9">
        <w:rPr>
          <w:rFonts w:ascii="Times New Roman" w:hAnsi="Times New Roman" w:cs="Times New Roman"/>
          <w:color w:val="auto"/>
          <w:lang w:val="sr-Cyrl-CS"/>
        </w:rPr>
        <w:t>П</w:t>
      </w:r>
      <w:r w:rsidR="00985B5C" w:rsidRPr="009C66A9">
        <w:rPr>
          <w:rFonts w:ascii="Times New Roman" w:hAnsi="Times New Roman" w:cs="Times New Roman"/>
          <w:color w:val="auto"/>
          <w:lang w:val="sr-Cyrl-CS"/>
        </w:rPr>
        <w:t>осле става 2</w:t>
      </w:r>
      <w:r w:rsidRPr="009C66A9">
        <w:rPr>
          <w:rFonts w:ascii="Times New Roman" w:hAnsi="Times New Roman" w:cs="Times New Roman"/>
          <w:color w:val="auto"/>
          <w:lang w:val="sr-Cyrl-CS"/>
        </w:rPr>
        <w:t>.</w:t>
      </w:r>
      <w:r w:rsidR="00985B5C" w:rsidRPr="009C66A9">
        <w:rPr>
          <w:rFonts w:ascii="Times New Roman" w:hAnsi="Times New Roman" w:cs="Times New Roman"/>
          <w:color w:val="auto"/>
          <w:lang w:val="sr-Cyrl-CS"/>
        </w:rPr>
        <w:t xml:space="preserve"> додај</w:t>
      </w:r>
      <w:r w:rsidR="005007AA" w:rsidRPr="009C66A9">
        <w:rPr>
          <w:rFonts w:ascii="Times New Roman" w:hAnsi="Times New Roman" w:cs="Times New Roman"/>
          <w:color w:val="auto"/>
          <w:lang w:val="sr-Cyrl-CS"/>
        </w:rPr>
        <w:t>у се наслови</w:t>
      </w:r>
      <w:r w:rsidR="00FE1C7A" w:rsidRPr="009C66A9">
        <w:rPr>
          <w:rFonts w:ascii="Times New Roman" w:hAnsi="Times New Roman" w:cs="Times New Roman"/>
          <w:color w:val="auto"/>
          <w:lang w:val="sr-Cyrl-CS"/>
        </w:rPr>
        <w:t>:</w:t>
      </w:r>
      <w:r w:rsidR="005007AA" w:rsidRPr="009C66A9">
        <w:rPr>
          <w:rFonts w:ascii="Times New Roman" w:hAnsi="Times New Roman" w:cs="Times New Roman"/>
          <w:color w:val="auto"/>
          <w:lang w:val="sr-Cyrl-CS"/>
        </w:rPr>
        <w:t xml:space="preserve"> </w:t>
      </w:r>
      <w:r w:rsidR="00FE1C7A" w:rsidRPr="009C66A9">
        <w:rPr>
          <w:rFonts w:ascii="Times New Roman" w:hAnsi="Times New Roman" w:cs="Times New Roman"/>
          <w:color w:val="auto"/>
          <w:lang w:val="sr-Cyrl-CS"/>
        </w:rPr>
        <w:t>„Списак координата преломних тачака и катастарских парцела локације петље „Врањска Бања” (путно земљиште јавне намене за потпуну експропријацију)ˮ и „</w:t>
      </w:r>
      <w:r w:rsidR="00FE1C7A" w:rsidRPr="009C66A9">
        <w:rPr>
          <w:rFonts w:ascii="Times New Roman" w:hAnsi="Times New Roman"/>
          <w:lang w:val="sr-Cyrl-CS"/>
        </w:rPr>
        <w:t>Правила уређења и грађења петљи</w:t>
      </w:r>
      <w:r w:rsidR="00FE1C7A" w:rsidRPr="009C66A9">
        <w:rPr>
          <w:rFonts w:ascii="Times New Roman" w:hAnsi="Times New Roman" w:cs="Times New Roman"/>
          <w:lang w:val="sr-Cyrl-CS"/>
        </w:rPr>
        <w:t>ˮ</w:t>
      </w:r>
      <w:r w:rsidR="00FE1C7A" w:rsidRPr="009C66A9">
        <w:rPr>
          <w:rFonts w:ascii="Times New Roman" w:hAnsi="Times New Roman"/>
          <w:lang w:val="sr-Cyrl-CS"/>
        </w:rPr>
        <w:t xml:space="preserve">, </w:t>
      </w:r>
      <w:r w:rsidR="005007AA" w:rsidRPr="009C66A9">
        <w:rPr>
          <w:rFonts w:ascii="Times New Roman" w:hAnsi="Times New Roman" w:cs="Times New Roman"/>
          <w:color w:val="auto"/>
          <w:lang w:val="sr-Cyrl-CS"/>
        </w:rPr>
        <w:t xml:space="preserve">који гласе: </w:t>
      </w:r>
    </w:p>
    <w:p w14:paraId="52F94ED3" w14:textId="77777777" w:rsidR="00FE1C7A" w:rsidRPr="009C66A9" w:rsidRDefault="00FE1C7A" w:rsidP="005C6666">
      <w:pPr>
        <w:pStyle w:val="Default"/>
        <w:ind w:firstLine="709"/>
        <w:rPr>
          <w:rFonts w:ascii="Times New Roman" w:hAnsi="Times New Roman"/>
          <w:lang w:val="sr-Cyrl-CS"/>
        </w:rPr>
      </w:pPr>
    </w:p>
    <w:p w14:paraId="5352DC5E" w14:textId="08A1938D" w:rsidR="005007AA" w:rsidRPr="009C66A9" w:rsidRDefault="005007AA" w:rsidP="005C6666">
      <w:pPr>
        <w:pStyle w:val="Default"/>
        <w:ind w:firstLine="709"/>
        <w:jc w:val="both"/>
        <w:rPr>
          <w:rFonts w:ascii="Times New Roman" w:hAnsi="Times New Roman" w:cs="Times New Roman"/>
          <w:color w:val="auto"/>
          <w:lang w:val="sr-Cyrl-CS"/>
        </w:rPr>
      </w:pPr>
      <w:r w:rsidRPr="009C66A9">
        <w:rPr>
          <w:rFonts w:ascii="Times New Roman" w:hAnsi="Times New Roman" w:cs="Times New Roman"/>
          <w:color w:val="auto"/>
          <w:lang w:val="sr-Cyrl-CS"/>
        </w:rPr>
        <w:t>„Списак координата преломних тачака и катастарских парцела локације петље „Врањска Бања” (путно земљиште јавне намене за потпуну експропријацију)</w:t>
      </w:r>
    </w:p>
    <w:p w14:paraId="602945E5" w14:textId="77777777" w:rsidR="005007AA" w:rsidRPr="009C66A9" w:rsidRDefault="005007AA" w:rsidP="005C6666">
      <w:pPr>
        <w:spacing w:after="120" w:line="240" w:lineRule="auto"/>
        <w:ind w:firstLine="709"/>
        <w:jc w:val="both"/>
        <w:rPr>
          <w:rFonts w:ascii="Times New Roman" w:hAnsi="Times New Roman"/>
          <w:bCs/>
          <w:sz w:val="24"/>
          <w:szCs w:val="24"/>
          <w:lang w:val="sr-Cyrl-CS"/>
        </w:rPr>
      </w:pPr>
    </w:p>
    <w:p w14:paraId="6E9FB33F" w14:textId="5FC25364" w:rsidR="008F6298" w:rsidRPr="009C66A9" w:rsidRDefault="008F6298" w:rsidP="005C6666">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Регулациона линија путног земљишта и парцеле јавне намене (П1) одређене су координатама</w:t>
      </w:r>
      <w:r w:rsidRPr="009C66A9">
        <w:rPr>
          <w:rFonts w:ascii="Times New Roman" w:hAnsi="Times New Roman"/>
          <w:bCs/>
          <w:sz w:val="24"/>
          <w:szCs w:val="24"/>
          <w:vertAlign w:val="superscript"/>
          <w:lang w:val="sr-Cyrl-CS"/>
        </w:rPr>
        <w:footnoteReference w:id="2"/>
      </w:r>
      <w:r w:rsidRPr="009C66A9">
        <w:rPr>
          <w:rFonts w:ascii="Times New Roman" w:hAnsi="Times New Roman"/>
          <w:bCs/>
          <w:sz w:val="24"/>
          <w:szCs w:val="24"/>
          <w:lang w:val="sr-Cyrl-CS"/>
        </w:rPr>
        <w:t xml:space="preserve"> преломних тачака (редни број тачке, Х координата, Y координата) и катастарским парцелама у обухвату, и представљене на </w:t>
      </w:r>
      <w:bookmarkStart w:id="4" w:name="_Hlk68775050"/>
      <w:r w:rsidRPr="009C66A9">
        <w:rPr>
          <w:rFonts w:ascii="Times New Roman" w:hAnsi="Times New Roman"/>
          <w:bCs/>
          <w:sz w:val="24"/>
          <w:szCs w:val="24"/>
          <w:lang w:val="sr-Cyrl-CS"/>
        </w:rPr>
        <w:t xml:space="preserve">Тематској карти број 3 „Детаљна регулација петље </w:t>
      </w:r>
      <w:r w:rsidR="00EA0CF3" w:rsidRPr="009C66A9">
        <w:rPr>
          <w:rFonts w:ascii="Times New Roman" w:hAnsi="Times New Roman"/>
          <w:bCs/>
          <w:sz w:val="24"/>
          <w:szCs w:val="24"/>
          <w:lang w:val="sr-Cyrl-CS"/>
        </w:rPr>
        <w:t>„</w:t>
      </w:r>
      <w:r w:rsidRPr="009C66A9">
        <w:rPr>
          <w:rFonts w:ascii="Times New Roman" w:hAnsi="Times New Roman"/>
          <w:bCs/>
          <w:sz w:val="24"/>
          <w:szCs w:val="24"/>
          <w:lang w:val="sr-Cyrl-CS"/>
        </w:rPr>
        <w:t>Врањска Бања</w:t>
      </w:r>
      <w:r w:rsidR="00EA0CF3" w:rsidRPr="009C66A9">
        <w:rPr>
          <w:rFonts w:ascii="Times New Roman" w:hAnsi="Times New Roman"/>
          <w:sz w:val="24"/>
          <w:szCs w:val="24"/>
          <w:lang w:val="sr-Cyrl-CS"/>
        </w:rPr>
        <w:t>”</w:t>
      </w:r>
      <w:r w:rsidRPr="009C66A9">
        <w:rPr>
          <w:rFonts w:ascii="Times New Roman" w:hAnsi="Times New Roman"/>
          <w:bCs/>
          <w:sz w:val="24"/>
          <w:szCs w:val="24"/>
          <w:lang w:val="sr-Cyrl-CS"/>
        </w:rPr>
        <w:t xml:space="preserve"> са елементима спровођења</w:t>
      </w:r>
      <w:r w:rsidR="00D96865" w:rsidRPr="009C66A9">
        <w:rPr>
          <w:rFonts w:ascii="Times New Roman" w:hAnsi="Times New Roman"/>
          <w:bCs/>
          <w:sz w:val="24"/>
          <w:szCs w:val="24"/>
          <w:lang w:val="sr-Cyrl-CS"/>
        </w:rPr>
        <w:t>”</w:t>
      </w:r>
      <w:bookmarkEnd w:id="4"/>
      <w:r w:rsidRPr="009C66A9">
        <w:rPr>
          <w:rFonts w:ascii="Times New Roman" w:hAnsi="Times New Roman"/>
          <w:bCs/>
          <w:sz w:val="24"/>
          <w:szCs w:val="24"/>
          <w:lang w:val="sr-Cyrl-CS"/>
        </w:rPr>
        <w:t>.</w:t>
      </w:r>
    </w:p>
    <w:p w14:paraId="28C08E70" w14:textId="7AD7ADC9" w:rsidR="008C2CF0" w:rsidRPr="009C66A9" w:rsidRDefault="008C2CF0" w:rsidP="005C6666">
      <w:pPr>
        <w:spacing w:after="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Јавна парцела петље „Врањска Бања</w:t>
      </w:r>
      <w:r w:rsidR="00D96865" w:rsidRPr="009C66A9">
        <w:rPr>
          <w:rFonts w:ascii="Times New Roman" w:hAnsi="Times New Roman"/>
          <w:bCs/>
          <w:sz w:val="24"/>
          <w:szCs w:val="24"/>
          <w:lang w:val="sr-Cyrl-CS"/>
        </w:rPr>
        <w:t>”</w:t>
      </w:r>
      <w:r w:rsidRPr="009C66A9">
        <w:rPr>
          <w:rFonts w:ascii="Times New Roman" w:hAnsi="Times New Roman"/>
          <w:bCs/>
          <w:sz w:val="24"/>
          <w:szCs w:val="24"/>
          <w:lang w:val="sr-Cyrl-CS"/>
        </w:rPr>
        <w:t xml:space="preserve"> П1, КО Моштаница, површине 12,55 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C2CF0" w:rsidRPr="009C66A9" w14:paraId="32FEABD9" w14:textId="77777777" w:rsidTr="008E26C0">
        <w:tc>
          <w:tcPr>
            <w:tcW w:w="5000" w:type="pct"/>
          </w:tcPr>
          <w:p w14:paraId="7E253633" w14:textId="77777777" w:rsidR="008C2CF0" w:rsidRPr="009C66A9" w:rsidRDefault="008C2CF0" w:rsidP="008E26C0">
            <w:pPr>
              <w:spacing w:after="0" w:line="240" w:lineRule="auto"/>
              <w:jc w:val="both"/>
              <w:rPr>
                <w:rFonts w:ascii="Times New Roman" w:hAnsi="Times New Roman"/>
                <w:bCs/>
                <w:sz w:val="24"/>
                <w:szCs w:val="24"/>
                <w:lang w:val="sr-Cyrl-CS"/>
              </w:rPr>
            </w:pPr>
            <w:r w:rsidRPr="009C66A9">
              <w:rPr>
                <w:rFonts w:ascii="Times New Roman" w:hAnsi="Times New Roman"/>
                <w:bCs/>
                <w:sz w:val="24"/>
                <w:szCs w:val="24"/>
                <w:lang w:val="sr-Cyrl-CS"/>
              </w:rPr>
              <w:t xml:space="preserve">Координате преломних тачака: </w:t>
            </w:r>
          </w:p>
          <w:tbl>
            <w:tblPr>
              <w:tblW w:w="3840" w:type="dxa"/>
              <w:tblLook w:val="04A0" w:firstRow="1" w:lastRow="0" w:firstColumn="1" w:lastColumn="0" w:noHBand="0" w:noVBand="1"/>
            </w:tblPr>
            <w:tblGrid>
              <w:gridCol w:w="960"/>
              <w:gridCol w:w="1440"/>
              <w:gridCol w:w="1440"/>
            </w:tblGrid>
            <w:tr w:rsidR="008C2CF0" w:rsidRPr="009C66A9" w14:paraId="33A4FB3C" w14:textId="77777777" w:rsidTr="008E26C0">
              <w:trPr>
                <w:trHeight w:val="252"/>
              </w:trPr>
              <w:tc>
                <w:tcPr>
                  <w:tcW w:w="960" w:type="dxa"/>
                  <w:tcBorders>
                    <w:top w:val="nil"/>
                    <w:left w:val="nil"/>
                    <w:bottom w:val="nil"/>
                    <w:right w:val="nil"/>
                  </w:tcBorders>
                  <w:shd w:val="clear" w:color="auto" w:fill="auto"/>
                  <w:noWrap/>
                  <w:vAlign w:val="bottom"/>
                  <w:hideMark/>
                </w:tcPr>
                <w:p w14:paraId="749D48B9"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број</w:t>
                  </w:r>
                </w:p>
              </w:tc>
              <w:tc>
                <w:tcPr>
                  <w:tcW w:w="1440" w:type="dxa"/>
                  <w:tcBorders>
                    <w:top w:val="nil"/>
                    <w:left w:val="nil"/>
                    <w:bottom w:val="nil"/>
                    <w:right w:val="nil"/>
                  </w:tcBorders>
                  <w:shd w:val="clear" w:color="auto" w:fill="auto"/>
                  <w:noWrap/>
                  <w:vAlign w:val="bottom"/>
                  <w:hideMark/>
                </w:tcPr>
                <w:p w14:paraId="50FBC755"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X</w:t>
                  </w:r>
                </w:p>
              </w:tc>
              <w:tc>
                <w:tcPr>
                  <w:tcW w:w="1440" w:type="dxa"/>
                  <w:tcBorders>
                    <w:top w:val="nil"/>
                    <w:left w:val="nil"/>
                    <w:bottom w:val="nil"/>
                    <w:right w:val="nil"/>
                  </w:tcBorders>
                  <w:shd w:val="clear" w:color="auto" w:fill="auto"/>
                  <w:noWrap/>
                  <w:vAlign w:val="bottom"/>
                  <w:hideMark/>
                </w:tcPr>
                <w:p w14:paraId="661AF7E5"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Y</w:t>
                  </w:r>
                </w:p>
              </w:tc>
            </w:tr>
            <w:tr w:rsidR="008C2CF0" w:rsidRPr="009C66A9" w14:paraId="7B4F68A7" w14:textId="77777777" w:rsidTr="008E26C0">
              <w:trPr>
                <w:trHeight w:val="252"/>
              </w:trPr>
              <w:tc>
                <w:tcPr>
                  <w:tcW w:w="960" w:type="dxa"/>
                  <w:tcBorders>
                    <w:top w:val="nil"/>
                    <w:left w:val="nil"/>
                    <w:bottom w:val="nil"/>
                    <w:right w:val="nil"/>
                  </w:tcBorders>
                  <w:shd w:val="clear" w:color="auto" w:fill="auto"/>
                  <w:noWrap/>
                  <w:vAlign w:val="bottom"/>
                  <w:hideMark/>
                </w:tcPr>
                <w:p w14:paraId="5B470DFA"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w:t>
                  </w:r>
                </w:p>
              </w:tc>
              <w:tc>
                <w:tcPr>
                  <w:tcW w:w="1440" w:type="dxa"/>
                  <w:tcBorders>
                    <w:top w:val="nil"/>
                    <w:left w:val="nil"/>
                    <w:bottom w:val="nil"/>
                    <w:right w:val="nil"/>
                  </w:tcBorders>
                  <w:shd w:val="clear" w:color="auto" w:fill="auto"/>
                  <w:noWrap/>
                  <w:vAlign w:val="bottom"/>
                  <w:hideMark/>
                </w:tcPr>
                <w:p w14:paraId="4FF02036"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7581203.94</w:t>
                  </w:r>
                </w:p>
              </w:tc>
              <w:tc>
                <w:tcPr>
                  <w:tcW w:w="1440" w:type="dxa"/>
                  <w:tcBorders>
                    <w:top w:val="nil"/>
                    <w:left w:val="nil"/>
                    <w:bottom w:val="nil"/>
                    <w:right w:val="nil"/>
                  </w:tcBorders>
                  <w:shd w:val="clear" w:color="auto" w:fill="auto"/>
                  <w:noWrap/>
                  <w:vAlign w:val="bottom"/>
                  <w:hideMark/>
                </w:tcPr>
                <w:p w14:paraId="4A10A324"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4715182.08</w:t>
                  </w:r>
                </w:p>
              </w:tc>
            </w:tr>
            <w:tr w:rsidR="008C2CF0" w:rsidRPr="009C66A9" w14:paraId="5896A221" w14:textId="77777777" w:rsidTr="008E26C0">
              <w:trPr>
                <w:trHeight w:val="252"/>
              </w:trPr>
              <w:tc>
                <w:tcPr>
                  <w:tcW w:w="960" w:type="dxa"/>
                  <w:tcBorders>
                    <w:top w:val="nil"/>
                    <w:left w:val="nil"/>
                    <w:bottom w:val="nil"/>
                    <w:right w:val="nil"/>
                  </w:tcBorders>
                  <w:shd w:val="clear" w:color="auto" w:fill="auto"/>
                  <w:noWrap/>
                  <w:vAlign w:val="bottom"/>
                  <w:hideMark/>
                </w:tcPr>
                <w:p w14:paraId="306EC0EF"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2</w:t>
                  </w:r>
                </w:p>
              </w:tc>
              <w:tc>
                <w:tcPr>
                  <w:tcW w:w="1440" w:type="dxa"/>
                  <w:tcBorders>
                    <w:top w:val="nil"/>
                    <w:left w:val="nil"/>
                    <w:bottom w:val="nil"/>
                    <w:right w:val="nil"/>
                  </w:tcBorders>
                  <w:shd w:val="clear" w:color="auto" w:fill="auto"/>
                  <w:noWrap/>
                  <w:vAlign w:val="bottom"/>
                  <w:hideMark/>
                </w:tcPr>
                <w:p w14:paraId="23EC6AD1"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7581237.44</w:t>
                  </w:r>
                </w:p>
              </w:tc>
              <w:tc>
                <w:tcPr>
                  <w:tcW w:w="1440" w:type="dxa"/>
                  <w:tcBorders>
                    <w:top w:val="nil"/>
                    <w:left w:val="nil"/>
                    <w:bottom w:val="nil"/>
                    <w:right w:val="nil"/>
                  </w:tcBorders>
                  <w:shd w:val="clear" w:color="auto" w:fill="auto"/>
                  <w:noWrap/>
                  <w:vAlign w:val="bottom"/>
                  <w:hideMark/>
                </w:tcPr>
                <w:p w14:paraId="3FCA8D2C"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4715138.46</w:t>
                  </w:r>
                </w:p>
              </w:tc>
            </w:tr>
            <w:tr w:rsidR="008C2CF0" w:rsidRPr="009C66A9" w14:paraId="1D0F1329" w14:textId="77777777" w:rsidTr="008E26C0">
              <w:trPr>
                <w:trHeight w:val="252"/>
              </w:trPr>
              <w:tc>
                <w:tcPr>
                  <w:tcW w:w="960" w:type="dxa"/>
                  <w:tcBorders>
                    <w:top w:val="nil"/>
                    <w:left w:val="nil"/>
                    <w:bottom w:val="nil"/>
                    <w:right w:val="nil"/>
                  </w:tcBorders>
                  <w:shd w:val="clear" w:color="auto" w:fill="auto"/>
                  <w:noWrap/>
                  <w:vAlign w:val="bottom"/>
                  <w:hideMark/>
                </w:tcPr>
                <w:p w14:paraId="25D6C154"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3</w:t>
                  </w:r>
                </w:p>
              </w:tc>
              <w:tc>
                <w:tcPr>
                  <w:tcW w:w="1440" w:type="dxa"/>
                  <w:tcBorders>
                    <w:top w:val="nil"/>
                    <w:left w:val="nil"/>
                    <w:bottom w:val="nil"/>
                    <w:right w:val="nil"/>
                  </w:tcBorders>
                  <w:shd w:val="clear" w:color="auto" w:fill="auto"/>
                  <w:noWrap/>
                  <w:vAlign w:val="bottom"/>
                  <w:hideMark/>
                </w:tcPr>
                <w:p w14:paraId="3AC3783A"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7580973.91</w:t>
                  </w:r>
                </w:p>
              </w:tc>
              <w:tc>
                <w:tcPr>
                  <w:tcW w:w="1440" w:type="dxa"/>
                  <w:tcBorders>
                    <w:top w:val="nil"/>
                    <w:left w:val="nil"/>
                    <w:bottom w:val="nil"/>
                    <w:right w:val="nil"/>
                  </w:tcBorders>
                  <w:shd w:val="clear" w:color="auto" w:fill="auto"/>
                  <w:noWrap/>
                  <w:vAlign w:val="bottom"/>
                  <w:hideMark/>
                </w:tcPr>
                <w:p w14:paraId="77E81232"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4714938.66</w:t>
                  </w:r>
                </w:p>
              </w:tc>
            </w:tr>
            <w:tr w:rsidR="008C2CF0" w:rsidRPr="009C66A9" w14:paraId="2E7D6AC8" w14:textId="77777777" w:rsidTr="008E26C0">
              <w:trPr>
                <w:trHeight w:val="252"/>
              </w:trPr>
              <w:tc>
                <w:tcPr>
                  <w:tcW w:w="960" w:type="dxa"/>
                  <w:tcBorders>
                    <w:top w:val="nil"/>
                    <w:left w:val="nil"/>
                    <w:bottom w:val="nil"/>
                    <w:right w:val="nil"/>
                  </w:tcBorders>
                  <w:shd w:val="clear" w:color="auto" w:fill="auto"/>
                  <w:noWrap/>
                  <w:vAlign w:val="bottom"/>
                  <w:hideMark/>
                </w:tcPr>
                <w:p w14:paraId="665EBD45"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w:t>
                  </w:r>
                </w:p>
              </w:tc>
              <w:tc>
                <w:tcPr>
                  <w:tcW w:w="1440" w:type="dxa"/>
                  <w:tcBorders>
                    <w:top w:val="nil"/>
                    <w:left w:val="nil"/>
                    <w:bottom w:val="nil"/>
                    <w:right w:val="nil"/>
                  </w:tcBorders>
                  <w:shd w:val="clear" w:color="auto" w:fill="auto"/>
                  <w:noWrap/>
                  <w:vAlign w:val="bottom"/>
                  <w:hideMark/>
                </w:tcPr>
                <w:p w14:paraId="5B8FF4CE"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7580957.40</w:t>
                  </w:r>
                </w:p>
              </w:tc>
              <w:tc>
                <w:tcPr>
                  <w:tcW w:w="1440" w:type="dxa"/>
                  <w:tcBorders>
                    <w:top w:val="nil"/>
                    <w:left w:val="nil"/>
                    <w:bottom w:val="nil"/>
                    <w:right w:val="nil"/>
                  </w:tcBorders>
                  <w:shd w:val="clear" w:color="auto" w:fill="auto"/>
                  <w:noWrap/>
                  <w:vAlign w:val="bottom"/>
                  <w:hideMark/>
                </w:tcPr>
                <w:p w14:paraId="3CAF5C87"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4714920.51</w:t>
                  </w:r>
                </w:p>
              </w:tc>
            </w:tr>
            <w:tr w:rsidR="008C2CF0" w:rsidRPr="009C66A9" w14:paraId="2D8D476E" w14:textId="77777777" w:rsidTr="008E26C0">
              <w:trPr>
                <w:trHeight w:val="252"/>
              </w:trPr>
              <w:tc>
                <w:tcPr>
                  <w:tcW w:w="960" w:type="dxa"/>
                  <w:tcBorders>
                    <w:top w:val="nil"/>
                    <w:left w:val="nil"/>
                    <w:bottom w:val="nil"/>
                    <w:right w:val="nil"/>
                  </w:tcBorders>
                  <w:shd w:val="clear" w:color="auto" w:fill="auto"/>
                  <w:noWrap/>
                  <w:vAlign w:val="bottom"/>
                  <w:hideMark/>
                </w:tcPr>
                <w:p w14:paraId="1C7635ED"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5</w:t>
                  </w:r>
                </w:p>
              </w:tc>
              <w:tc>
                <w:tcPr>
                  <w:tcW w:w="1440" w:type="dxa"/>
                  <w:tcBorders>
                    <w:top w:val="nil"/>
                    <w:left w:val="nil"/>
                    <w:bottom w:val="nil"/>
                    <w:right w:val="nil"/>
                  </w:tcBorders>
                  <w:shd w:val="clear" w:color="auto" w:fill="auto"/>
                  <w:noWrap/>
                  <w:vAlign w:val="bottom"/>
                  <w:hideMark/>
                </w:tcPr>
                <w:p w14:paraId="7DFF9292"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7580945.41</w:t>
                  </w:r>
                </w:p>
              </w:tc>
              <w:tc>
                <w:tcPr>
                  <w:tcW w:w="1440" w:type="dxa"/>
                  <w:tcBorders>
                    <w:top w:val="nil"/>
                    <w:left w:val="nil"/>
                    <w:bottom w:val="nil"/>
                    <w:right w:val="nil"/>
                  </w:tcBorders>
                  <w:shd w:val="clear" w:color="auto" w:fill="auto"/>
                  <w:noWrap/>
                  <w:vAlign w:val="bottom"/>
                  <w:hideMark/>
                </w:tcPr>
                <w:p w14:paraId="50A6E433"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4714900.45</w:t>
                  </w:r>
                </w:p>
              </w:tc>
            </w:tr>
            <w:tr w:rsidR="008C2CF0" w:rsidRPr="009C66A9" w14:paraId="2FDD8B91" w14:textId="77777777" w:rsidTr="008E26C0">
              <w:trPr>
                <w:trHeight w:val="252"/>
              </w:trPr>
              <w:tc>
                <w:tcPr>
                  <w:tcW w:w="960" w:type="dxa"/>
                  <w:tcBorders>
                    <w:top w:val="nil"/>
                    <w:left w:val="nil"/>
                    <w:bottom w:val="nil"/>
                    <w:right w:val="nil"/>
                  </w:tcBorders>
                  <w:shd w:val="clear" w:color="auto" w:fill="auto"/>
                  <w:noWrap/>
                  <w:vAlign w:val="bottom"/>
                  <w:hideMark/>
                </w:tcPr>
                <w:p w14:paraId="1FFA04B4"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6</w:t>
                  </w:r>
                </w:p>
              </w:tc>
              <w:tc>
                <w:tcPr>
                  <w:tcW w:w="1440" w:type="dxa"/>
                  <w:tcBorders>
                    <w:top w:val="nil"/>
                    <w:left w:val="nil"/>
                    <w:bottom w:val="nil"/>
                    <w:right w:val="nil"/>
                  </w:tcBorders>
                  <w:shd w:val="clear" w:color="auto" w:fill="auto"/>
                  <w:noWrap/>
                  <w:vAlign w:val="bottom"/>
                  <w:hideMark/>
                </w:tcPr>
                <w:p w14:paraId="55933AA4"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7580936.55</w:t>
                  </w:r>
                </w:p>
              </w:tc>
              <w:tc>
                <w:tcPr>
                  <w:tcW w:w="1440" w:type="dxa"/>
                  <w:tcBorders>
                    <w:top w:val="nil"/>
                    <w:left w:val="nil"/>
                    <w:bottom w:val="nil"/>
                    <w:right w:val="nil"/>
                  </w:tcBorders>
                  <w:shd w:val="clear" w:color="auto" w:fill="auto"/>
                  <w:noWrap/>
                  <w:vAlign w:val="bottom"/>
                  <w:hideMark/>
                </w:tcPr>
                <w:p w14:paraId="0C3D89D6"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4714868.51</w:t>
                  </w:r>
                </w:p>
              </w:tc>
            </w:tr>
            <w:tr w:rsidR="008C2CF0" w:rsidRPr="009C66A9" w14:paraId="711DD335" w14:textId="77777777" w:rsidTr="008E26C0">
              <w:trPr>
                <w:trHeight w:val="252"/>
              </w:trPr>
              <w:tc>
                <w:tcPr>
                  <w:tcW w:w="960" w:type="dxa"/>
                  <w:tcBorders>
                    <w:top w:val="nil"/>
                    <w:left w:val="nil"/>
                    <w:bottom w:val="nil"/>
                    <w:right w:val="nil"/>
                  </w:tcBorders>
                  <w:shd w:val="clear" w:color="auto" w:fill="auto"/>
                  <w:noWrap/>
                  <w:vAlign w:val="bottom"/>
                  <w:hideMark/>
                </w:tcPr>
                <w:p w14:paraId="614015B0"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w:t>
                  </w:r>
                </w:p>
              </w:tc>
              <w:tc>
                <w:tcPr>
                  <w:tcW w:w="1440" w:type="dxa"/>
                  <w:tcBorders>
                    <w:top w:val="nil"/>
                    <w:left w:val="nil"/>
                    <w:bottom w:val="nil"/>
                    <w:right w:val="nil"/>
                  </w:tcBorders>
                  <w:shd w:val="clear" w:color="auto" w:fill="auto"/>
                  <w:noWrap/>
                  <w:vAlign w:val="bottom"/>
                  <w:hideMark/>
                </w:tcPr>
                <w:p w14:paraId="728CDCDF"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7580939.18</w:t>
                  </w:r>
                </w:p>
              </w:tc>
              <w:tc>
                <w:tcPr>
                  <w:tcW w:w="1440" w:type="dxa"/>
                  <w:tcBorders>
                    <w:top w:val="nil"/>
                    <w:left w:val="nil"/>
                    <w:bottom w:val="nil"/>
                    <w:right w:val="nil"/>
                  </w:tcBorders>
                  <w:shd w:val="clear" w:color="auto" w:fill="auto"/>
                  <w:noWrap/>
                  <w:vAlign w:val="bottom"/>
                  <w:hideMark/>
                </w:tcPr>
                <w:p w14:paraId="21025259"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4714831.05</w:t>
                  </w:r>
                </w:p>
              </w:tc>
            </w:tr>
            <w:tr w:rsidR="008C2CF0" w:rsidRPr="009C66A9" w14:paraId="6ACC9C85" w14:textId="77777777" w:rsidTr="008E26C0">
              <w:trPr>
                <w:trHeight w:val="252"/>
              </w:trPr>
              <w:tc>
                <w:tcPr>
                  <w:tcW w:w="960" w:type="dxa"/>
                  <w:tcBorders>
                    <w:top w:val="nil"/>
                    <w:left w:val="nil"/>
                    <w:bottom w:val="nil"/>
                    <w:right w:val="nil"/>
                  </w:tcBorders>
                  <w:shd w:val="clear" w:color="auto" w:fill="auto"/>
                  <w:noWrap/>
                  <w:vAlign w:val="bottom"/>
                  <w:hideMark/>
                </w:tcPr>
                <w:p w14:paraId="203C7EE8"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8</w:t>
                  </w:r>
                </w:p>
              </w:tc>
              <w:tc>
                <w:tcPr>
                  <w:tcW w:w="1440" w:type="dxa"/>
                  <w:tcBorders>
                    <w:top w:val="nil"/>
                    <w:left w:val="nil"/>
                    <w:bottom w:val="nil"/>
                    <w:right w:val="nil"/>
                  </w:tcBorders>
                  <w:shd w:val="clear" w:color="auto" w:fill="auto"/>
                  <w:noWrap/>
                  <w:vAlign w:val="bottom"/>
                  <w:hideMark/>
                </w:tcPr>
                <w:p w14:paraId="4BDD5E6D"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7580953.40</w:t>
                  </w:r>
                </w:p>
              </w:tc>
              <w:tc>
                <w:tcPr>
                  <w:tcW w:w="1440" w:type="dxa"/>
                  <w:tcBorders>
                    <w:top w:val="nil"/>
                    <w:left w:val="nil"/>
                    <w:bottom w:val="nil"/>
                    <w:right w:val="nil"/>
                  </w:tcBorders>
                  <w:shd w:val="clear" w:color="auto" w:fill="auto"/>
                  <w:noWrap/>
                  <w:vAlign w:val="bottom"/>
                  <w:hideMark/>
                </w:tcPr>
                <w:p w14:paraId="067C54C4"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4714800.98</w:t>
                  </w:r>
                </w:p>
              </w:tc>
            </w:tr>
            <w:tr w:rsidR="008C2CF0" w:rsidRPr="009C66A9" w14:paraId="23BCF389" w14:textId="77777777" w:rsidTr="008E26C0">
              <w:trPr>
                <w:trHeight w:val="252"/>
              </w:trPr>
              <w:tc>
                <w:tcPr>
                  <w:tcW w:w="960" w:type="dxa"/>
                  <w:tcBorders>
                    <w:top w:val="nil"/>
                    <w:left w:val="nil"/>
                    <w:bottom w:val="nil"/>
                    <w:right w:val="nil"/>
                  </w:tcBorders>
                  <w:shd w:val="clear" w:color="auto" w:fill="auto"/>
                  <w:noWrap/>
                  <w:vAlign w:val="bottom"/>
                  <w:hideMark/>
                </w:tcPr>
                <w:p w14:paraId="469D98CC"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9</w:t>
                  </w:r>
                </w:p>
              </w:tc>
              <w:tc>
                <w:tcPr>
                  <w:tcW w:w="1440" w:type="dxa"/>
                  <w:tcBorders>
                    <w:top w:val="nil"/>
                    <w:left w:val="nil"/>
                    <w:bottom w:val="nil"/>
                    <w:right w:val="nil"/>
                  </w:tcBorders>
                  <w:shd w:val="clear" w:color="auto" w:fill="auto"/>
                  <w:noWrap/>
                  <w:vAlign w:val="bottom"/>
                  <w:hideMark/>
                </w:tcPr>
                <w:p w14:paraId="26FB94F7"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7580933.22</w:t>
                  </w:r>
                </w:p>
              </w:tc>
              <w:tc>
                <w:tcPr>
                  <w:tcW w:w="1440" w:type="dxa"/>
                  <w:tcBorders>
                    <w:top w:val="nil"/>
                    <w:left w:val="nil"/>
                    <w:bottom w:val="nil"/>
                    <w:right w:val="nil"/>
                  </w:tcBorders>
                  <w:shd w:val="clear" w:color="auto" w:fill="auto"/>
                  <w:noWrap/>
                  <w:vAlign w:val="bottom"/>
                  <w:hideMark/>
                </w:tcPr>
                <w:p w14:paraId="1C8E8CD1"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4714775.96</w:t>
                  </w:r>
                </w:p>
              </w:tc>
            </w:tr>
            <w:tr w:rsidR="008C2CF0" w:rsidRPr="009C66A9" w14:paraId="18A45C16" w14:textId="77777777" w:rsidTr="008E26C0">
              <w:trPr>
                <w:trHeight w:val="252"/>
              </w:trPr>
              <w:tc>
                <w:tcPr>
                  <w:tcW w:w="960" w:type="dxa"/>
                  <w:tcBorders>
                    <w:top w:val="nil"/>
                    <w:left w:val="nil"/>
                    <w:bottom w:val="nil"/>
                    <w:right w:val="nil"/>
                  </w:tcBorders>
                  <w:shd w:val="clear" w:color="auto" w:fill="auto"/>
                  <w:noWrap/>
                  <w:vAlign w:val="bottom"/>
                  <w:hideMark/>
                </w:tcPr>
                <w:p w14:paraId="22D79ECC"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10</w:t>
                  </w:r>
                </w:p>
              </w:tc>
              <w:tc>
                <w:tcPr>
                  <w:tcW w:w="1440" w:type="dxa"/>
                  <w:tcBorders>
                    <w:top w:val="nil"/>
                    <w:left w:val="nil"/>
                    <w:bottom w:val="nil"/>
                    <w:right w:val="nil"/>
                  </w:tcBorders>
                  <w:shd w:val="clear" w:color="auto" w:fill="auto"/>
                  <w:noWrap/>
                  <w:vAlign w:val="bottom"/>
                  <w:hideMark/>
                </w:tcPr>
                <w:p w14:paraId="44F3AB49"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7580932.49</w:t>
                  </w:r>
                </w:p>
              </w:tc>
              <w:tc>
                <w:tcPr>
                  <w:tcW w:w="1440" w:type="dxa"/>
                  <w:tcBorders>
                    <w:top w:val="nil"/>
                    <w:left w:val="nil"/>
                    <w:bottom w:val="nil"/>
                    <w:right w:val="nil"/>
                  </w:tcBorders>
                  <w:shd w:val="clear" w:color="auto" w:fill="auto"/>
                  <w:noWrap/>
                  <w:vAlign w:val="bottom"/>
                  <w:hideMark/>
                </w:tcPr>
                <w:p w14:paraId="52FEEBAE"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4714772.00</w:t>
                  </w:r>
                </w:p>
              </w:tc>
            </w:tr>
            <w:tr w:rsidR="008C2CF0" w:rsidRPr="009C66A9" w14:paraId="23A68926" w14:textId="77777777" w:rsidTr="008E26C0">
              <w:trPr>
                <w:trHeight w:val="252"/>
              </w:trPr>
              <w:tc>
                <w:tcPr>
                  <w:tcW w:w="960" w:type="dxa"/>
                  <w:tcBorders>
                    <w:top w:val="nil"/>
                    <w:left w:val="nil"/>
                    <w:bottom w:val="nil"/>
                    <w:right w:val="nil"/>
                  </w:tcBorders>
                  <w:shd w:val="clear" w:color="auto" w:fill="auto"/>
                  <w:noWrap/>
                  <w:vAlign w:val="bottom"/>
                  <w:hideMark/>
                </w:tcPr>
                <w:p w14:paraId="746D84B7"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11</w:t>
                  </w:r>
                </w:p>
              </w:tc>
              <w:tc>
                <w:tcPr>
                  <w:tcW w:w="1440" w:type="dxa"/>
                  <w:tcBorders>
                    <w:top w:val="nil"/>
                    <w:left w:val="nil"/>
                    <w:bottom w:val="nil"/>
                    <w:right w:val="nil"/>
                  </w:tcBorders>
                  <w:shd w:val="clear" w:color="auto" w:fill="auto"/>
                  <w:noWrap/>
                  <w:vAlign w:val="bottom"/>
                  <w:hideMark/>
                </w:tcPr>
                <w:p w14:paraId="288960AF"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7580911.59</w:t>
                  </w:r>
                </w:p>
              </w:tc>
              <w:tc>
                <w:tcPr>
                  <w:tcW w:w="1440" w:type="dxa"/>
                  <w:tcBorders>
                    <w:top w:val="nil"/>
                    <w:left w:val="nil"/>
                    <w:bottom w:val="nil"/>
                    <w:right w:val="nil"/>
                  </w:tcBorders>
                  <w:shd w:val="clear" w:color="auto" w:fill="auto"/>
                  <w:noWrap/>
                  <w:vAlign w:val="bottom"/>
                  <w:hideMark/>
                </w:tcPr>
                <w:p w14:paraId="394EEB52"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4714812.87</w:t>
                  </w:r>
                </w:p>
              </w:tc>
            </w:tr>
            <w:tr w:rsidR="008C2CF0" w:rsidRPr="009C66A9" w14:paraId="371CEC3E" w14:textId="77777777" w:rsidTr="008E26C0">
              <w:trPr>
                <w:trHeight w:val="252"/>
              </w:trPr>
              <w:tc>
                <w:tcPr>
                  <w:tcW w:w="960" w:type="dxa"/>
                  <w:tcBorders>
                    <w:top w:val="nil"/>
                    <w:left w:val="nil"/>
                    <w:bottom w:val="nil"/>
                    <w:right w:val="nil"/>
                  </w:tcBorders>
                  <w:shd w:val="clear" w:color="auto" w:fill="auto"/>
                  <w:noWrap/>
                  <w:vAlign w:val="bottom"/>
                  <w:hideMark/>
                </w:tcPr>
                <w:p w14:paraId="46E840E9"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12</w:t>
                  </w:r>
                </w:p>
              </w:tc>
              <w:tc>
                <w:tcPr>
                  <w:tcW w:w="1440" w:type="dxa"/>
                  <w:tcBorders>
                    <w:top w:val="nil"/>
                    <w:left w:val="nil"/>
                    <w:bottom w:val="nil"/>
                    <w:right w:val="nil"/>
                  </w:tcBorders>
                  <w:shd w:val="clear" w:color="auto" w:fill="auto"/>
                  <w:noWrap/>
                  <w:vAlign w:val="bottom"/>
                  <w:hideMark/>
                </w:tcPr>
                <w:p w14:paraId="570EF6C5"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7580906.24</w:t>
                  </w:r>
                </w:p>
              </w:tc>
              <w:tc>
                <w:tcPr>
                  <w:tcW w:w="1440" w:type="dxa"/>
                  <w:tcBorders>
                    <w:top w:val="nil"/>
                    <w:left w:val="nil"/>
                    <w:bottom w:val="nil"/>
                    <w:right w:val="nil"/>
                  </w:tcBorders>
                  <w:shd w:val="clear" w:color="auto" w:fill="auto"/>
                  <w:noWrap/>
                  <w:vAlign w:val="bottom"/>
                  <w:hideMark/>
                </w:tcPr>
                <w:p w14:paraId="741DD262"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4714834.60</w:t>
                  </w:r>
                </w:p>
              </w:tc>
            </w:tr>
            <w:tr w:rsidR="008C2CF0" w:rsidRPr="009C66A9" w14:paraId="0F243C50" w14:textId="77777777" w:rsidTr="008E26C0">
              <w:trPr>
                <w:trHeight w:val="252"/>
              </w:trPr>
              <w:tc>
                <w:tcPr>
                  <w:tcW w:w="960" w:type="dxa"/>
                  <w:tcBorders>
                    <w:top w:val="nil"/>
                    <w:left w:val="nil"/>
                    <w:bottom w:val="nil"/>
                    <w:right w:val="nil"/>
                  </w:tcBorders>
                  <w:shd w:val="clear" w:color="auto" w:fill="auto"/>
                  <w:noWrap/>
                  <w:vAlign w:val="bottom"/>
                  <w:hideMark/>
                </w:tcPr>
                <w:p w14:paraId="6B9FDD10"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13</w:t>
                  </w:r>
                </w:p>
              </w:tc>
              <w:tc>
                <w:tcPr>
                  <w:tcW w:w="1440" w:type="dxa"/>
                  <w:tcBorders>
                    <w:top w:val="nil"/>
                    <w:left w:val="nil"/>
                    <w:bottom w:val="nil"/>
                    <w:right w:val="nil"/>
                  </w:tcBorders>
                  <w:shd w:val="clear" w:color="auto" w:fill="auto"/>
                  <w:noWrap/>
                  <w:vAlign w:val="bottom"/>
                  <w:hideMark/>
                </w:tcPr>
                <w:p w14:paraId="6EF0A725"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7580902.52</w:t>
                  </w:r>
                </w:p>
              </w:tc>
              <w:tc>
                <w:tcPr>
                  <w:tcW w:w="1440" w:type="dxa"/>
                  <w:tcBorders>
                    <w:top w:val="nil"/>
                    <w:left w:val="nil"/>
                    <w:bottom w:val="nil"/>
                    <w:right w:val="nil"/>
                  </w:tcBorders>
                  <w:shd w:val="clear" w:color="auto" w:fill="auto"/>
                  <w:noWrap/>
                  <w:vAlign w:val="bottom"/>
                  <w:hideMark/>
                </w:tcPr>
                <w:p w14:paraId="21492BDB"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4714884.60</w:t>
                  </w:r>
                </w:p>
              </w:tc>
            </w:tr>
            <w:tr w:rsidR="008C2CF0" w:rsidRPr="009C66A9" w14:paraId="4888CC78" w14:textId="77777777" w:rsidTr="008E26C0">
              <w:trPr>
                <w:trHeight w:val="252"/>
              </w:trPr>
              <w:tc>
                <w:tcPr>
                  <w:tcW w:w="960" w:type="dxa"/>
                  <w:tcBorders>
                    <w:top w:val="nil"/>
                    <w:left w:val="nil"/>
                    <w:bottom w:val="nil"/>
                    <w:right w:val="nil"/>
                  </w:tcBorders>
                  <w:shd w:val="clear" w:color="auto" w:fill="auto"/>
                  <w:noWrap/>
                  <w:vAlign w:val="bottom"/>
                  <w:hideMark/>
                </w:tcPr>
                <w:p w14:paraId="7C2A9509"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14</w:t>
                  </w:r>
                </w:p>
              </w:tc>
              <w:tc>
                <w:tcPr>
                  <w:tcW w:w="1440" w:type="dxa"/>
                  <w:tcBorders>
                    <w:top w:val="nil"/>
                    <w:left w:val="nil"/>
                    <w:bottom w:val="nil"/>
                    <w:right w:val="nil"/>
                  </w:tcBorders>
                  <w:shd w:val="clear" w:color="auto" w:fill="auto"/>
                  <w:noWrap/>
                  <w:vAlign w:val="bottom"/>
                  <w:hideMark/>
                </w:tcPr>
                <w:p w14:paraId="08A48185"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7580882.37</w:t>
                  </w:r>
                </w:p>
              </w:tc>
              <w:tc>
                <w:tcPr>
                  <w:tcW w:w="1440" w:type="dxa"/>
                  <w:tcBorders>
                    <w:top w:val="nil"/>
                    <w:left w:val="nil"/>
                    <w:bottom w:val="nil"/>
                    <w:right w:val="nil"/>
                  </w:tcBorders>
                  <w:shd w:val="clear" w:color="auto" w:fill="auto"/>
                  <w:noWrap/>
                  <w:vAlign w:val="bottom"/>
                  <w:hideMark/>
                </w:tcPr>
                <w:p w14:paraId="2A09798D"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4714880.49</w:t>
                  </w:r>
                </w:p>
              </w:tc>
            </w:tr>
            <w:tr w:rsidR="008C2CF0" w:rsidRPr="009C66A9" w14:paraId="2E471F7D" w14:textId="77777777" w:rsidTr="008E26C0">
              <w:trPr>
                <w:trHeight w:val="252"/>
              </w:trPr>
              <w:tc>
                <w:tcPr>
                  <w:tcW w:w="960" w:type="dxa"/>
                  <w:tcBorders>
                    <w:top w:val="nil"/>
                    <w:left w:val="nil"/>
                    <w:bottom w:val="nil"/>
                    <w:right w:val="nil"/>
                  </w:tcBorders>
                  <w:shd w:val="clear" w:color="auto" w:fill="auto"/>
                  <w:noWrap/>
                  <w:vAlign w:val="bottom"/>
                  <w:hideMark/>
                </w:tcPr>
                <w:p w14:paraId="431904EA"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15</w:t>
                  </w:r>
                </w:p>
              </w:tc>
              <w:tc>
                <w:tcPr>
                  <w:tcW w:w="1440" w:type="dxa"/>
                  <w:tcBorders>
                    <w:top w:val="nil"/>
                    <w:left w:val="nil"/>
                    <w:bottom w:val="nil"/>
                    <w:right w:val="nil"/>
                  </w:tcBorders>
                  <w:shd w:val="clear" w:color="auto" w:fill="auto"/>
                  <w:noWrap/>
                  <w:vAlign w:val="bottom"/>
                  <w:hideMark/>
                </w:tcPr>
                <w:p w14:paraId="31DE5F5F"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7580876.34</w:t>
                  </w:r>
                </w:p>
              </w:tc>
              <w:tc>
                <w:tcPr>
                  <w:tcW w:w="1440" w:type="dxa"/>
                  <w:tcBorders>
                    <w:top w:val="nil"/>
                    <w:left w:val="nil"/>
                    <w:bottom w:val="nil"/>
                    <w:right w:val="nil"/>
                  </w:tcBorders>
                  <w:shd w:val="clear" w:color="auto" w:fill="auto"/>
                  <w:noWrap/>
                  <w:vAlign w:val="bottom"/>
                  <w:hideMark/>
                </w:tcPr>
                <w:p w14:paraId="3AFD9B99"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4714870.95</w:t>
                  </w:r>
                </w:p>
              </w:tc>
            </w:tr>
            <w:tr w:rsidR="008C2CF0" w:rsidRPr="009C66A9" w14:paraId="47EE9C42" w14:textId="77777777" w:rsidTr="008E26C0">
              <w:trPr>
                <w:trHeight w:val="252"/>
              </w:trPr>
              <w:tc>
                <w:tcPr>
                  <w:tcW w:w="960" w:type="dxa"/>
                  <w:tcBorders>
                    <w:top w:val="nil"/>
                    <w:left w:val="nil"/>
                    <w:bottom w:val="nil"/>
                    <w:right w:val="nil"/>
                  </w:tcBorders>
                  <w:shd w:val="clear" w:color="auto" w:fill="auto"/>
                  <w:noWrap/>
                  <w:vAlign w:val="bottom"/>
                  <w:hideMark/>
                </w:tcPr>
                <w:p w14:paraId="798FCF41"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16</w:t>
                  </w:r>
                </w:p>
              </w:tc>
              <w:tc>
                <w:tcPr>
                  <w:tcW w:w="1440" w:type="dxa"/>
                  <w:tcBorders>
                    <w:top w:val="nil"/>
                    <w:left w:val="nil"/>
                    <w:bottom w:val="nil"/>
                    <w:right w:val="nil"/>
                  </w:tcBorders>
                  <w:shd w:val="clear" w:color="auto" w:fill="auto"/>
                  <w:noWrap/>
                  <w:vAlign w:val="bottom"/>
                  <w:hideMark/>
                </w:tcPr>
                <w:p w14:paraId="1D0EF072"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7580865.11</w:t>
                  </w:r>
                </w:p>
              </w:tc>
              <w:tc>
                <w:tcPr>
                  <w:tcW w:w="1440" w:type="dxa"/>
                  <w:tcBorders>
                    <w:top w:val="nil"/>
                    <w:left w:val="nil"/>
                    <w:bottom w:val="nil"/>
                    <w:right w:val="nil"/>
                  </w:tcBorders>
                  <w:shd w:val="clear" w:color="auto" w:fill="auto"/>
                  <w:noWrap/>
                  <w:vAlign w:val="bottom"/>
                  <w:hideMark/>
                </w:tcPr>
                <w:p w14:paraId="612AF464"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4714841.07</w:t>
                  </w:r>
                </w:p>
              </w:tc>
            </w:tr>
            <w:tr w:rsidR="008C2CF0" w:rsidRPr="009C66A9" w14:paraId="77EC21B1" w14:textId="77777777" w:rsidTr="008E26C0">
              <w:trPr>
                <w:trHeight w:val="252"/>
              </w:trPr>
              <w:tc>
                <w:tcPr>
                  <w:tcW w:w="960" w:type="dxa"/>
                  <w:tcBorders>
                    <w:top w:val="nil"/>
                    <w:left w:val="nil"/>
                    <w:bottom w:val="nil"/>
                    <w:right w:val="nil"/>
                  </w:tcBorders>
                  <w:shd w:val="clear" w:color="auto" w:fill="auto"/>
                  <w:noWrap/>
                  <w:vAlign w:val="bottom"/>
                  <w:hideMark/>
                </w:tcPr>
                <w:p w14:paraId="27ED7A74"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17</w:t>
                  </w:r>
                </w:p>
              </w:tc>
              <w:tc>
                <w:tcPr>
                  <w:tcW w:w="1440" w:type="dxa"/>
                  <w:tcBorders>
                    <w:top w:val="nil"/>
                    <w:left w:val="nil"/>
                    <w:bottom w:val="nil"/>
                    <w:right w:val="nil"/>
                  </w:tcBorders>
                  <w:shd w:val="clear" w:color="auto" w:fill="auto"/>
                  <w:noWrap/>
                  <w:vAlign w:val="bottom"/>
                  <w:hideMark/>
                </w:tcPr>
                <w:p w14:paraId="5C7F6BE3"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7580860.21</w:t>
                  </w:r>
                </w:p>
              </w:tc>
              <w:tc>
                <w:tcPr>
                  <w:tcW w:w="1440" w:type="dxa"/>
                  <w:tcBorders>
                    <w:top w:val="nil"/>
                    <w:left w:val="nil"/>
                    <w:bottom w:val="nil"/>
                    <w:right w:val="nil"/>
                  </w:tcBorders>
                  <w:shd w:val="clear" w:color="auto" w:fill="auto"/>
                  <w:noWrap/>
                  <w:vAlign w:val="bottom"/>
                  <w:hideMark/>
                </w:tcPr>
                <w:p w14:paraId="1F5AC2B3"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4714809.76</w:t>
                  </w:r>
                </w:p>
              </w:tc>
            </w:tr>
            <w:tr w:rsidR="008C2CF0" w:rsidRPr="009C66A9" w14:paraId="4B6FB95F" w14:textId="77777777" w:rsidTr="008E26C0">
              <w:trPr>
                <w:trHeight w:val="252"/>
              </w:trPr>
              <w:tc>
                <w:tcPr>
                  <w:tcW w:w="960" w:type="dxa"/>
                  <w:tcBorders>
                    <w:top w:val="nil"/>
                    <w:left w:val="nil"/>
                    <w:bottom w:val="nil"/>
                    <w:right w:val="nil"/>
                  </w:tcBorders>
                  <w:shd w:val="clear" w:color="auto" w:fill="auto"/>
                  <w:noWrap/>
                  <w:vAlign w:val="bottom"/>
                  <w:hideMark/>
                </w:tcPr>
                <w:p w14:paraId="38D58D3F"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18</w:t>
                  </w:r>
                </w:p>
              </w:tc>
              <w:tc>
                <w:tcPr>
                  <w:tcW w:w="1440" w:type="dxa"/>
                  <w:tcBorders>
                    <w:top w:val="nil"/>
                    <w:left w:val="nil"/>
                    <w:bottom w:val="nil"/>
                    <w:right w:val="nil"/>
                  </w:tcBorders>
                  <w:shd w:val="clear" w:color="auto" w:fill="auto"/>
                  <w:noWrap/>
                  <w:vAlign w:val="bottom"/>
                  <w:hideMark/>
                </w:tcPr>
                <w:p w14:paraId="73986CCB"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7580859.47</w:t>
                  </w:r>
                </w:p>
              </w:tc>
              <w:tc>
                <w:tcPr>
                  <w:tcW w:w="1440" w:type="dxa"/>
                  <w:tcBorders>
                    <w:top w:val="nil"/>
                    <w:left w:val="nil"/>
                    <w:bottom w:val="nil"/>
                    <w:right w:val="nil"/>
                  </w:tcBorders>
                  <w:shd w:val="clear" w:color="auto" w:fill="auto"/>
                  <w:noWrap/>
                  <w:vAlign w:val="bottom"/>
                  <w:hideMark/>
                </w:tcPr>
                <w:p w14:paraId="3992AFD1"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4714781.33</w:t>
                  </w:r>
                </w:p>
              </w:tc>
            </w:tr>
            <w:tr w:rsidR="008C2CF0" w:rsidRPr="009C66A9" w14:paraId="69935625" w14:textId="77777777" w:rsidTr="008E26C0">
              <w:trPr>
                <w:trHeight w:val="252"/>
              </w:trPr>
              <w:tc>
                <w:tcPr>
                  <w:tcW w:w="960" w:type="dxa"/>
                  <w:tcBorders>
                    <w:top w:val="nil"/>
                    <w:left w:val="nil"/>
                    <w:bottom w:val="nil"/>
                    <w:right w:val="nil"/>
                  </w:tcBorders>
                  <w:shd w:val="clear" w:color="auto" w:fill="auto"/>
                  <w:noWrap/>
                  <w:vAlign w:val="bottom"/>
                  <w:hideMark/>
                </w:tcPr>
                <w:p w14:paraId="18274030"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19</w:t>
                  </w:r>
                </w:p>
              </w:tc>
              <w:tc>
                <w:tcPr>
                  <w:tcW w:w="1440" w:type="dxa"/>
                  <w:tcBorders>
                    <w:top w:val="nil"/>
                    <w:left w:val="nil"/>
                    <w:bottom w:val="nil"/>
                    <w:right w:val="nil"/>
                  </w:tcBorders>
                  <w:shd w:val="clear" w:color="auto" w:fill="auto"/>
                  <w:noWrap/>
                  <w:vAlign w:val="bottom"/>
                  <w:hideMark/>
                </w:tcPr>
                <w:p w14:paraId="34D640A3"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7580862.25</w:t>
                  </w:r>
                </w:p>
              </w:tc>
              <w:tc>
                <w:tcPr>
                  <w:tcW w:w="1440" w:type="dxa"/>
                  <w:tcBorders>
                    <w:top w:val="nil"/>
                    <w:left w:val="nil"/>
                    <w:bottom w:val="nil"/>
                    <w:right w:val="nil"/>
                  </w:tcBorders>
                  <w:shd w:val="clear" w:color="auto" w:fill="auto"/>
                  <w:noWrap/>
                  <w:vAlign w:val="bottom"/>
                  <w:hideMark/>
                </w:tcPr>
                <w:p w14:paraId="1A7A86D5"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4714759.13</w:t>
                  </w:r>
                </w:p>
              </w:tc>
            </w:tr>
            <w:tr w:rsidR="008C2CF0" w:rsidRPr="009C66A9" w14:paraId="5C4A7C3F" w14:textId="77777777" w:rsidTr="008E26C0">
              <w:trPr>
                <w:trHeight w:val="252"/>
              </w:trPr>
              <w:tc>
                <w:tcPr>
                  <w:tcW w:w="960" w:type="dxa"/>
                  <w:tcBorders>
                    <w:top w:val="nil"/>
                    <w:left w:val="nil"/>
                    <w:bottom w:val="nil"/>
                    <w:right w:val="nil"/>
                  </w:tcBorders>
                  <w:shd w:val="clear" w:color="auto" w:fill="auto"/>
                  <w:noWrap/>
                  <w:vAlign w:val="bottom"/>
                  <w:hideMark/>
                </w:tcPr>
                <w:p w14:paraId="545CAF31"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20</w:t>
                  </w:r>
                </w:p>
              </w:tc>
              <w:tc>
                <w:tcPr>
                  <w:tcW w:w="1440" w:type="dxa"/>
                  <w:tcBorders>
                    <w:top w:val="nil"/>
                    <w:left w:val="nil"/>
                    <w:bottom w:val="nil"/>
                    <w:right w:val="nil"/>
                  </w:tcBorders>
                  <w:shd w:val="clear" w:color="auto" w:fill="auto"/>
                  <w:noWrap/>
                  <w:vAlign w:val="bottom"/>
                  <w:hideMark/>
                </w:tcPr>
                <w:p w14:paraId="02B9DE45"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7580882.64</w:t>
                  </w:r>
                </w:p>
              </w:tc>
              <w:tc>
                <w:tcPr>
                  <w:tcW w:w="1440" w:type="dxa"/>
                  <w:tcBorders>
                    <w:top w:val="nil"/>
                    <w:left w:val="nil"/>
                    <w:bottom w:val="nil"/>
                    <w:right w:val="nil"/>
                  </w:tcBorders>
                  <w:shd w:val="clear" w:color="auto" w:fill="auto"/>
                  <w:noWrap/>
                  <w:vAlign w:val="bottom"/>
                  <w:hideMark/>
                </w:tcPr>
                <w:p w14:paraId="2F90AD06"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4714727.23</w:t>
                  </w:r>
                </w:p>
              </w:tc>
            </w:tr>
            <w:tr w:rsidR="008C2CF0" w:rsidRPr="009C66A9" w14:paraId="1B2D5F56" w14:textId="77777777" w:rsidTr="008E26C0">
              <w:trPr>
                <w:trHeight w:val="252"/>
              </w:trPr>
              <w:tc>
                <w:tcPr>
                  <w:tcW w:w="960" w:type="dxa"/>
                  <w:tcBorders>
                    <w:top w:val="nil"/>
                    <w:left w:val="nil"/>
                    <w:bottom w:val="nil"/>
                    <w:right w:val="nil"/>
                  </w:tcBorders>
                  <w:shd w:val="clear" w:color="auto" w:fill="auto"/>
                  <w:noWrap/>
                  <w:vAlign w:val="bottom"/>
                  <w:hideMark/>
                </w:tcPr>
                <w:p w14:paraId="308D6F27"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21</w:t>
                  </w:r>
                </w:p>
              </w:tc>
              <w:tc>
                <w:tcPr>
                  <w:tcW w:w="1440" w:type="dxa"/>
                  <w:tcBorders>
                    <w:top w:val="nil"/>
                    <w:left w:val="nil"/>
                    <w:bottom w:val="nil"/>
                    <w:right w:val="nil"/>
                  </w:tcBorders>
                  <w:shd w:val="clear" w:color="auto" w:fill="auto"/>
                  <w:noWrap/>
                  <w:vAlign w:val="bottom"/>
                  <w:hideMark/>
                </w:tcPr>
                <w:p w14:paraId="3CEE0515"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7580905.74</w:t>
                  </w:r>
                </w:p>
              </w:tc>
              <w:tc>
                <w:tcPr>
                  <w:tcW w:w="1440" w:type="dxa"/>
                  <w:tcBorders>
                    <w:top w:val="nil"/>
                    <w:left w:val="nil"/>
                    <w:bottom w:val="nil"/>
                    <w:right w:val="nil"/>
                  </w:tcBorders>
                  <w:shd w:val="clear" w:color="auto" w:fill="auto"/>
                  <w:noWrap/>
                  <w:vAlign w:val="bottom"/>
                  <w:hideMark/>
                </w:tcPr>
                <w:p w14:paraId="1245CF46"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4714709.60</w:t>
                  </w:r>
                </w:p>
              </w:tc>
            </w:tr>
            <w:tr w:rsidR="008C2CF0" w:rsidRPr="009C66A9" w14:paraId="3041E5AC" w14:textId="77777777" w:rsidTr="008E26C0">
              <w:trPr>
                <w:trHeight w:val="252"/>
              </w:trPr>
              <w:tc>
                <w:tcPr>
                  <w:tcW w:w="960" w:type="dxa"/>
                  <w:tcBorders>
                    <w:top w:val="nil"/>
                    <w:left w:val="nil"/>
                    <w:bottom w:val="nil"/>
                    <w:right w:val="nil"/>
                  </w:tcBorders>
                  <w:shd w:val="clear" w:color="auto" w:fill="auto"/>
                  <w:noWrap/>
                  <w:vAlign w:val="bottom"/>
                  <w:hideMark/>
                </w:tcPr>
                <w:p w14:paraId="36AF34D8"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22</w:t>
                  </w:r>
                </w:p>
              </w:tc>
              <w:tc>
                <w:tcPr>
                  <w:tcW w:w="1440" w:type="dxa"/>
                  <w:tcBorders>
                    <w:top w:val="nil"/>
                    <w:left w:val="nil"/>
                    <w:bottom w:val="nil"/>
                    <w:right w:val="nil"/>
                  </w:tcBorders>
                  <w:shd w:val="clear" w:color="auto" w:fill="auto"/>
                  <w:noWrap/>
                  <w:vAlign w:val="bottom"/>
                  <w:hideMark/>
                </w:tcPr>
                <w:p w14:paraId="7A8B0AB2"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7580914.80</w:t>
                  </w:r>
                </w:p>
              </w:tc>
              <w:tc>
                <w:tcPr>
                  <w:tcW w:w="1440" w:type="dxa"/>
                  <w:tcBorders>
                    <w:top w:val="nil"/>
                    <w:left w:val="nil"/>
                    <w:bottom w:val="nil"/>
                    <w:right w:val="nil"/>
                  </w:tcBorders>
                  <w:shd w:val="clear" w:color="auto" w:fill="auto"/>
                  <w:noWrap/>
                  <w:vAlign w:val="bottom"/>
                  <w:hideMark/>
                </w:tcPr>
                <w:p w14:paraId="432652C3"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4714700.31</w:t>
                  </w:r>
                </w:p>
              </w:tc>
            </w:tr>
            <w:tr w:rsidR="008C2CF0" w:rsidRPr="009C66A9" w14:paraId="5E0B4EE7" w14:textId="77777777" w:rsidTr="008E26C0">
              <w:trPr>
                <w:trHeight w:val="252"/>
              </w:trPr>
              <w:tc>
                <w:tcPr>
                  <w:tcW w:w="960" w:type="dxa"/>
                  <w:tcBorders>
                    <w:top w:val="nil"/>
                    <w:left w:val="nil"/>
                    <w:bottom w:val="nil"/>
                    <w:right w:val="nil"/>
                  </w:tcBorders>
                  <w:shd w:val="clear" w:color="auto" w:fill="auto"/>
                  <w:noWrap/>
                  <w:vAlign w:val="bottom"/>
                  <w:hideMark/>
                </w:tcPr>
                <w:p w14:paraId="6B14C15D"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23</w:t>
                  </w:r>
                </w:p>
              </w:tc>
              <w:tc>
                <w:tcPr>
                  <w:tcW w:w="1440" w:type="dxa"/>
                  <w:tcBorders>
                    <w:top w:val="nil"/>
                    <w:left w:val="nil"/>
                    <w:bottom w:val="nil"/>
                    <w:right w:val="nil"/>
                  </w:tcBorders>
                  <w:shd w:val="clear" w:color="auto" w:fill="auto"/>
                  <w:noWrap/>
                  <w:vAlign w:val="bottom"/>
                  <w:hideMark/>
                </w:tcPr>
                <w:p w14:paraId="164AEA60"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7580910.64</w:t>
                  </w:r>
                </w:p>
              </w:tc>
              <w:tc>
                <w:tcPr>
                  <w:tcW w:w="1440" w:type="dxa"/>
                  <w:tcBorders>
                    <w:top w:val="nil"/>
                    <w:left w:val="nil"/>
                    <w:bottom w:val="nil"/>
                    <w:right w:val="nil"/>
                  </w:tcBorders>
                  <w:shd w:val="clear" w:color="auto" w:fill="auto"/>
                  <w:noWrap/>
                  <w:vAlign w:val="bottom"/>
                  <w:hideMark/>
                </w:tcPr>
                <w:p w14:paraId="530E1368"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4714687.02</w:t>
                  </w:r>
                </w:p>
              </w:tc>
            </w:tr>
            <w:tr w:rsidR="008C2CF0" w:rsidRPr="009C66A9" w14:paraId="581F183D" w14:textId="77777777" w:rsidTr="008E26C0">
              <w:trPr>
                <w:trHeight w:val="252"/>
              </w:trPr>
              <w:tc>
                <w:tcPr>
                  <w:tcW w:w="960" w:type="dxa"/>
                  <w:tcBorders>
                    <w:top w:val="nil"/>
                    <w:left w:val="nil"/>
                    <w:bottom w:val="nil"/>
                    <w:right w:val="nil"/>
                  </w:tcBorders>
                  <w:shd w:val="clear" w:color="auto" w:fill="auto"/>
                  <w:noWrap/>
                  <w:vAlign w:val="bottom"/>
                  <w:hideMark/>
                </w:tcPr>
                <w:p w14:paraId="72DED0C0"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24</w:t>
                  </w:r>
                </w:p>
              </w:tc>
              <w:tc>
                <w:tcPr>
                  <w:tcW w:w="1440" w:type="dxa"/>
                  <w:tcBorders>
                    <w:top w:val="nil"/>
                    <w:left w:val="nil"/>
                    <w:bottom w:val="nil"/>
                    <w:right w:val="nil"/>
                  </w:tcBorders>
                  <w:shd w:val="clear" w:color="auto" w:fill="auto"/>
                  <w:noWrap/>
                  <w:vAlign w:val="bottom"/>
                  <w:hideMark/>
                </w:tcPr>
                <w:p w14:paraId="68FB57F9"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7580911.32</w:t>
                  </w:r>
                </w:p>
              </w:tc>
              <w:tc>
                <w:tcPr>
                  <w:tcW w:w="1440" w:type="dxa"/>
                  <w:tcBorders>
                    <w:top w:val="nil"/>
                    <w:left w:val="nil"/>
                    <w:bottom w:val="nil"/>
                    <w:right w:val="nil"/>
                  </w:tcBorders>
                  <w:shd w:val="clear" w:color="auto" w:fill="auto"/>
                  <w:noWrap/>
                  <w:vAlign w:val="bottom"/>
                  <w:hideMark/>
                </w:tcPr>
                <w:p w14:paraId="0D6ADFF9"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4714668.79</w:t>
                  </w:r>
                </w:p>
              </w:tc>
            </w:tr>
            <w:tr w:rsidR="008C2CF0" w:rsidRPr="009C66A9" w14:paraId="45F5770F" w14:textId="77777777" w:rsidTr="008E26C0">
              <w:trPr>
                <w:trHeight w:val="252"/>
              </w:trPr>
              <w:tc>
                <w:tcPr>
                  <w:tcW w:w="960" w:type="dxa"/>
                  <w:tcBorders>
                    <w:top w:val="nil"/>
                    <w:left w:val="nil"/>
                    <w:bottom w:val="nil"/>
                    <w:right w:val="nil"/>
                  </w:tcBorders>
                  <w:shd w:val="clear" w:color="auto" w:fill="auto"/>
                  <w:noWrap/>
                  <w:vAlign w:val="bottom"/>
                  <w:hideMark/>
                </w:tcPr>
                <w:p w14:paraId="3BF1D29F"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25</w:t>
                  </w:r>
                </w:p>
              </w:tc>
              <w:tc>
                <w:tcPr>
                  <w:tcW w:w="1440" w:type="dxa"/>
                  <w:tcBorders>
                    <w:top w:val="nil"/>
                    <w:left w:val="nil"/>
                    <w:bottom w:val="nil"/>
                    <w:right w:val="nil"/>
                  </w:tcBorders>
                  <w:shd w:val="clear" w:color="auto" w:fill="auto"/>
                  <w:noWrap/>
                  <w:vAlign w:val="bottom"/>
                  <w:hideMark/>
                </w:tcPr>
                <w:p w14:paraId="4729FE45"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7580889.84</w:t>
                  </w:r>
                </w:p>
              </w:tc>
              <w:tc>
                <w:tcPr>
                  <w:tcW w:w="1440" w:type="dxa"/>
                  <w:tcBorders>
                    <w:top w:val="nil"/>
                    <w:left w:val="nil"/>
                    <w:bottom w:val="nil"/>
                    <w:right w:val="nil"/>
                  </w:tcBorders>
                  <w:shd w:val="clear" w:color="auto" w:fill="auto"/>
                  <w:noWrap/>
                  <w:vAlign w:val="bottom"/>
                  <w:hideMark/>
                </w:tcPr>
                <w:p w14:paraId="310C751C"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4714632.13</w:t>
                  </w:r>
                </w:p>
              </w:tc>
            </w:tr>
            <w:tr w:rsidR="008C2CF0" w:rsidRPr="009C66A9" w14:paraId="5D522408" w14:textId="77777777" w:rsidTr="008E26C0">
              <w:trPr>
                <w:trHeight w:val="252"/>
              </w:trPr>
              <w:tc>
                <w:tcPr>
                  <w:tcW w:w="960" w:type="dxa"/>
                  <w:tcBorders>
                    <w:top w:val="nil"/>
                    <w:left w:val="nil"/>
                    <w:bottom w:val="nil"/>
                    <w:right w:val="nil"/>
                  </w:tcBorders>
                  <w:shd w:val="clear" w:color="auto" w:fill="auto"/>
                  <w:noWrap/>
                  <w:vAlign w:val="bottom"/>
                  <w:hideMark/>
                </w:tcPr>
                <w:p w14:paraId="74E543A7"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lastRenderedPageBreak/>
                    <w:t>26</w:t>
                  </w:r>
                </w:p>
              </w:tc>
              <w:tc>
                <w:tcPr>
                  <w:tcW w:w="1440" w:type="dxa"/>
                  <w:tcBorders>
                    <w:top w:val="nil"/>
                    <w:left w:val="nil"/>
                    <w:bottom w:val="nil"/>
                    <w:right w:val="nil"/>
                  </w:tcBorders>
                  <w:shd w:val="clear" w:color="auto" w:fill="auto"/>
                  <w:noWrap/>
                  <w:vAlign w:val="bottom"/>
                  <w:hideMark/>
                </w:tcPr>
                <w:p w14:paraId="1A614945"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7580884.54</w:t>
                  </w:r>
                </w:p>
              </w:tc>
              <w:tc>
                <w:tcPr>
                  <w:tcW w:w="1440" w:type="dxa"/>
                  <w:tcBorders>
                    <w:top w:val="nil"/>
                    <w:left w:val="nil"/>
                    <w:bottom w:val="nil"/>
                    <w:right w:val="nil"/>
                  </w:tcBorders>
                  <w:shd w:val="clear" w:color="auto" w:fill="auto"/>
                  <w:noWrap/>
                  <w:vAlign w:val="bottom"/>
                  <w:hideMark/>
                </w:tcPr>
                <w:p w14:paraId="21448940"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4714627.13</w:t>
                  </w:r>
                </w:p>
              </w:tc>
            </w:tr>
            <w:tr w:rsidR="008C2CF0" w:rsidRPr="009C66A9" w14:paraId="1D2AF88D" w14:textId="77777777" w:rsidTr="008E26C0">
              <w:trPr>
                <w:trHeight w:val="252"/>
              </w:trPr>
              <w:tc>
                <w:tcPr>
                  <w:tcW w:w="960" w:type="dxa"/>
                  <w:tcBorders>
                    <w:top w:val="nil"/>
                    <w:left w:val="nil"/>
                    <w:bottom w:val="nil"/>
                    <w:right w:val="nil"/>
                  </w:tcBorders>
                  <w:shd w:val="clear" w:color="auto" w:fill="auto"/>
                  <w:noWrap/>
                  <w:vAlign w:val="bottom"/>
                  <w:hideMark/>
                </w:tcPr>
                <w:p w14:paraId="333D2132"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27</w:t>
                  </w:r>
                </w:p>
              </w:tc>
              <w:tc>
                <w:tcPr>
                  <w:tcW w:w="1440" w:type="dxa"/>
                  <w:tcBorders>
                    <w:top w:val="nil"/>
                    <w:left w:val="nil"/>
                    <w:bottom w:val="nil"/>
                    <w:right w:val="nil"/>
                  </w:tcBorders>
                  <w:shd w:val="clear" w:color="auto" w:fill="auto"/>
                  <w:noWrap/>
                  <w:vAlign w:val="bottom"/>
                  <w:hideMark/>
                </w:tcPr>
                <w:p w14:paraId="4B2F5048"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7580877.93</w:t>
                  </w:r>
                </w:p>
              </w:tc>
              <w:tc>
                <w:tcPr>
                  <w:tcW w:w="1440" w:type="dxa"/>
                  <w:tcBorders>
                    <w:top w:val="nil"/>
                    <w:left w:val="nil"/>
                    <w:bottom w:val="nil"/>
                    <w:right w:val="nil"/>
                  </w:tcBorders>
                  <w:shd w:val="clear" w:color="auto" w:fill="auto"/>
                  <w:noWrap/>
                  <w:vAlign w:val="bottom"/>
                  <w:hideMark/>
                </w:tcPr>
                <w:p w14:paraId="7127C12E"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4714621.38</w:t>
                  </w:r>
                </w:p>
              </w:tc>
            </w:tr>
            <w:tr w:rsidR="008C2CF0" w:rsidRPr="009C66A9" w14:paraId="2A857C05" w14:textId="77777777" w:rsidTr="008E26C0">
              <w:trPr>
                <w:trHeight w:val="252"/>
              </w:trPr>
              <w:tc>
                <w:tcPr>
                  <w:tcW w:w="960" w:type="dxa"/>
                  <w:tcBorders>
                    <w:top w:val="nil"/>
                    <w:left w:val="nil"/>
                    <w:bottom w:val="nil"/>
                    <w:right w:val="nil"/>
                  </w:tcBorders>
                  <w:shd w:val="clear" w:color="auto" w:fill="auto"/>
                  <w:noWrap/>
                  <w:vAlign w:val="bottom"/>
                  <w:hideMark/>
                </w:tcPr>
                <w:p w14:paraId="148DF000"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28</w:t>
                  </w:r>
                </w:p>
              </w:tc>
              <w:tc>
                <w:tcPr>
                  <w:tcW w:w="1440" w:type="dxa"/>
                  <w:tcBorders>
                    <w:top w:val="nil"/>
                    <w:left w:val="nil"/>
                    <w:bottom w:val="nil"/>
                    <w:right w:val="nil"/>
                  </w:tcBorders>
                  <w:shd w:val="clear" w:color="auto" w:fill="auto"/>
                  <w:noWrap/>
                  <w:vAlign w:val="bottom"/>
                  <w:hideMark/>
                </w:tcPr>
                <w:p w14:paraId="243CDB03"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7580859.63</w:t>
                  </w:r>
                </w:p>
              </w:tc>
              <w:tc>
                <w:tcPr>
                  <w:tcW w:w="1440" w:type="dxa"/>
                  <w:tcBorders>
                    <w:top w:val="nil"/>
                    <w:left w:val="nil"/>
                    <w:bottom w:val="nil"/>
                    <w:right w:val="nil"/>
                  </w:tcBorders>
                  <w:shd w:val="clear" w:color="auto" w:fill="auto"/>
                  <w:noWrap/>
                  <w:vAlign w:val="bottom"/>
                  <w:hideMark/>
                </w:tcPr>
                <w:p w14:paraId="4DAABF9B"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4714644.46</w:t>
                  </w:r>
                </w:p>
              </w:tc>
            </w:tr>
            <w:tr w:rsidR="008C2CF0" w:rsidRPr="009C66A9" w14:paraId="40D18DB5" w14:textId="77777777" w:rsidTr="008E26C0">
              <w:trPr>
                <w:trHeight w:val="252"/>
              </w:trPr>
              <w:tc>
                <w:tcPr>
                  <w:tcW w:w="960" w:type="dxa"/>
                  <w:tcBorders>
                    <w:top w:val="nil"/>
                    <w:left w:val="nil"/>
                    <w:bottom w:val="nil"/>
                    <w:right w:val="nil"/>
                  </w:tcBorders>
                  <w:shd w:val="clear" w:color="auto" w:fill="auto"/>
                  <w:noWrap/>
                  <w:vAlign w:val="bottom"/>
                  <w:hideMark/>
                </w:tcPr>
                <w:p w14:paraId="5DF39612"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29</w:t>
                  </w:r>
                </w:p>
              </w:tc>
              <w:tc>
                <w:tcPr>
                  <w:tcW w:w="1440" w:type="dxa"/>
                  <w:tcBorders>
                    <w:top w:val="nil"/>
                    <w:left w:val="nil"/>
                    <w:bottom w:val="nil"/>
                    <w:right w:val="nil"/>
                  </w:tcBorders>
                  <w:shd w:val="clear" w:color="auto" w:fill="auto"/>
                  <w:noWrap/>
                  <w:vAlign w:val="bottom"/>
                  <w:hideMark/>
                </w:tcPr>
                <w:p w14:paraId="64D10A9A"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7580852.61</w:t>
                  </w:r>
                </w:p>
              </w:tc>
              <w:tc>
                <w:tcPr>
                  <w:tcW w:w="1440" w:type="dxa"/>
                  <w:tcBorders>
                    <w:top w:val="nil"/>
                    <w:left w:val="nil"/>
                    <w:bottom w:val="nil"/>
                    <w:right w:val="nil"/>
                  </w:tcBorders>
                  <w:shd w:val="clear" w:color="auto" w:fill="auto"/>
                  <w:noWrap/>
                  <w:vAlign w:val="bottom"/>
                  <w:hideMark/>
                </w:tcPr>
                <w:p w14:paraId="42909C86"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4714657.43</w:t>
                  </w:r>
                </w:p>
              </w:tc>
            </w:tr>
            <w:tr w:rsidR="008C2CF0" w:rsidRPr="009C66A9" w14:paraId="7E4F1C2E" w14:textId="77777777" w:rsidTr="008E26C0">
              <w:trPr>
                <w:trHeight w:val="252"/>
              </w:trPr>
              <w:tc>
                <w:tcPr>
                  <w:tcW w:w="960" w:type="dxa"/>
                  <w:tcBorders>
                    <w:top w:val="nil"/>
                    <w:left w:val="nil"/>
                    <w:bottom w:val="nil"/>
                    <w:right w:val="nil"/>
                  </w:tcBorders>
                  <w:shd w:val="clear" w:color="auto" w:fill="auto"/>
                  <w:noWrap/>
                  <w:vAlign w:val="bottom"/>
                  <w:hideMark/>
                </w:tcPr>
                <w:p w14:paraId="4236281A"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30</w:t>
                  </w:r>
                </w:p>
              </w:tc>
              <w:tc>
                <w:tcPr>
                  <w:tcW w:w="1440" w:type="dxa"/>
                  <w:tcBorders>
                    <w:top w:val="nil"/>
                    <w:left w:val="nil"/>
                    <w:bottom w:val="nil"/>
                    <w:right w:val="nil"/>
                  </w:tcBorders>
                  <w:shd w:val="clear" w:color="auto" w:fill="auto"/>
                  <w:noWrap/>
                  <w:vAlign w:val="bottom"/>
                  <w:hideMark/>
                </w:tcPr>
                <w:p w14:paraId="32AD54FF"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7580846.82</w:t>
                  </w:r>
                </w:p>
              </w:tc>
              <w:tc>
                <w:tcPr>
                  <w:tcW w:w="1440" w:type="dxa"/>
                  <w:tcBorders>
                    <w:top w:val="nil"/>
                    <w:left w:val="nil"/>
                    <w:bottom w:val="nil"/>
                    <w:right w:val="nil"/>
                  </w:tcBorders>
                  <w:shd w:val="clear" w:color="auto" w:fill="auto"/>
                  <w:noWrap/>
                  <w:vAlign w:val="bottom"/>
                  <w:hideMark/>
                </w:tcPr>
                <w:p w14:paraId="3EA29586"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4714676.30</w:t>
                  </w:r>
                </w:p>
              </w:tc>
            </w:tr>
            <w:tr w:rsidR="008C2CF0" w:rsidRPr="009C66A9" w14:paraId="07B31489" w14:textId="77777777" w:rsidTr="008E26C0">
              <w:trPr>
                <w:trHeight w:val="252"/>
              </w:trPr>
              <w:tc>
                <w:tcPr>
                  <w:tcW w:w="960" w:type="dxa"/>
                  <w:tcBorders>
                    <w:top w:val="nil"/>
                    <w:left w:val="nil"/>
                    <w:bottom w:val="nil"/>
                    <w:right w:val="nil"/>
                  </w:tcBorders>
                  <w:shd w:val="clear" w:color="auto" w:fill="auto"/>
                  <w:noWrap/>
                  <w:vAlign w:val="bottom"/>
                  <w:hideMark/>
                </w:tcPr>
                <w:p w14:paraId="3BF8FD22"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31</w:t>
                  </w:r>
                </w:p>
              </w:tc>
              <w:tc>
                <w:tcPr>
                  <w:tcW w:w="1440" w:type="dxa"/>
                  <w:tcBorders>
                    <w:top w:val="nil"/>
                    <w:left w:val="nil"/>
                    <w:bottom w:val="nil"/>
                    <w:right w:val="nil"/>
                  </w:tcBorders>
                  <w:shd w:val="clear" w:color="auto" w:fill="auto"/>
                  <w:noWrap/>
                  <w:vAlign w:val="bottom"/>
                  <w:hideMark/>
                </w:tcPr>
                <w:p w14:paraId="5A13D4E5"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7580834.45</w:t>
                  </w:r>
                </w:p>
              </w:tc>
              <w:tc>
                <w:tcPr>
                  <w:tcW w:w="1440" w:type="dxa"/>
                  <w:tcBorders>
                    <w:top w:val="nil"/>
                    <w:left w:val="nil"/>
                    <w:bottom w:val="nil"/>
                    <w:right w:val="nil"/>
                  </w:tcBorders>
                  <w:shd w:val="clear" w:color="auto" w:fill="auto"/>
                  <w:noWrap/>
                  <w:vAlign w:val="bottom"/>
                  <w:hideMark/>
                </w:tcPr>
                <w:p w14:paraId="45DB4356"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4714692.55</w:t>
                  </w:r>
                </w:p>
              </w:tc>
            </w:tr>
            <w:tr w:rsidR="008C2CF0" w:rsidRPr="009C66A9" w14:paraId="238412EE" w14:textId="77777777" w:rsidTr="008E26C0">
              <w:trPr>
                <w:trHeight w:val="252"/>
              </w:trPr>
              <w:tc>
                <w:tcPr>
                  <w:tcW w:w="960" w:type="dxa"/>
                  <w:tcBorders>
                    <w:top w:val="nil"/>
                    <w:left w:val="nil"/>
                    <w:bottom w:val="nil"/>
                    <w:right w:val="nil"/>
                  </w:tcBorders>
                  <w:shd w:val="clear" w:color="auto" w:fill="auto"/>
                  <w:noWrap/>
                  <w:vAlign w:val="bottom"/>
                  <w:hideMark/>
                </w:tcPr>
                <w:p w14:paraId="7C277A85"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32</w:t>
                  </w:r>
                </w:p>
              </w:tc>
              <w:tc>
                <w:tcPr>
                  <w:tcW w:w="1440" w:type="dxa"/>
                  <w:tcBorders>
                    <w:top w:val="nil"/>
                    <w:left w:val="nil"/>
                    <w:bottom w:val="nil"/>
                    <w:right w:val="nil"/>
                  </w:tcBorders>
                  <w:shd w:val="clear" w:color="auto" w:fill="auto"/>
                  <w:noWrap/>
                  <w:vAlign w:val="bottom"/>
                  <w:hideMark/>
                </w:tcPr>
                <w:p w14:paraId="11944DB6"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7580814.30</w:t>
                  </w:r>
                </w:p>
              </w:tc>
              <w:tc>
                <w:tcPr>
                  <w:tcW w:w="1440" w:type="dxa"/>
                  <w:tcBorders>
                    <w:top w:val="nil"/>
                    <w:left w:val="nil"/>
                    <w:bottom w:val="nil"/>
                    <w:right w:val="nil"/>
                  </w:tcBorders>
                  <w:shd w:val="clear" w:color="auto" w:fill="auto"/>
                  <w:noWrap/>
                  <w:vAlign w:val="bottom"/>
                  <w:hideMark/>
                </w:tcPr>
                <w:p w14:paraId="0175E94E"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4714707.15</w:t>
                  </w:r>
                </w:p>
              </w:tc>
            </w:tr>
            <w:tr w:rsidR="008C2CF0" w:rsidRPr="009C66A9" w14:paraId="5EB541A7" w14:textId="77777777" w:rsidTr="008E26C0">
              <w:trPr>
                <w:trHeight w:val="252"/>
              </w:trPr>
              <w:tc>
                <w:tcPr>
                  <w:tcW w:w="960" w:type="dxa"/>
                  <w:tcBorders>
                    <w:top w:val="nil"/>
                    <w:left w:val="nil"/>
                    <w:bottom w:val="nil"/>
                    <w:right w:val="nil"/>
                  </w:tcBorders>
                  <w:shd w:val="clear" w:color="auto" w:fill="auto"/>
                  <w:noWrap/>
                  <w:vAlign w:val="bottom"/>
                  <w:hideMark/>
                </w:tcPr>
                <w:p w14:paraId="1CD6F3C7"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33</w:t>
                  </w:r>
                </w:p>
              </w:tc>
              <w:tc>
                <w:tcPr>
                  <w:tcW w:w="1440" w:type="dxa"/>
                  <w:tcBorders>
                    <w:top w:val="nil"/>
                    <w:left w:val="nil"/>
                    <w:bottom w:val="nil"/>
                    <w:right w:val="nil"/>
                  </w:tcBorders>
                  <w:shd w:val="clear" w:color="auto" w:fill="auto"/>
                  <w:noWrap/>
                  <w:vAlign w:val="bottom"/>
                  <w:hideMark/>
                </w:tcPr>
                <w:p w14:paraId="7D52EAED"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7580783.63</w:t>
                  </w:r>
                </w:p>
              </w:tc>
              <w:tc>
                <w:tcPr>
                  <w:tcW w:w="1440" w:type="dxa"/>
                  <w:tcBorders>
                    <w:top w:val="nil"/>
                    <w:left w:val="nil"/>
                    <w:bottom w:val="nil"/>
                    <w:right w:val="nil"/>
                  </w:tcBorders>
                  <w:shd w:val="clear" w:color="auto" w:fill="auto"/>
                  <w:noWrap/>
                  <w:vAlign w:val="bottom"/>
                  <w:hideMark/>
                </w:tcPr>
                <w:p w14:paraId="710B6F2F"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4714725.57</w:t>
                  </w:r>
                </w:p>
              </w:tc>
            </w:tr>
            <w:tr w:rsidR="008C2CF0" w:rsidRPr="009C66A9" w14:paraId="1EFFC8E9" w14:textId="77777777" w:rsidTr="008E26C0">
              <w:trPr>
                <w:trHeight w:val="252"/>
              </w:trPr>
              <w:tc>
                <w:tcPr>
                  <w:tcW w:w="960" w:type="dxa"/>
                  <w:tcBorders>
                    <w:top w:val="nil"/>
                    <w:left w:val="nil"/>
                    <w:bottom w:val="nil"/>
                    <w:right w:val="nil"/>
                  </w:tcBorders>
                  <w:shd w:val="clear" w:color="auto" w:fill="auto"/>
                  <w:noWrap/>
                  <w:vAlign w:val="bottom"/>
                  <w:hideMark/>
                </w:tcPr>
                <w:p w14:paraId="6AA48CF1"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34</w:t>
                  </w:r>
                </w:p>
              </w:tc>
              <w:tc>
                <w:tcPr>
                  <w:tcW w:w="1440" w:type="dxa"/>
                  <w:tcBorders>
                    <w:top w:val="nil"/>
                    <w:left w:val="nil"/>
                    <w:bottom w:val="nil"/>
                    <w:right w:val="nil"/>
                  </w:tcBorders>
                  <w:shd w:val="clear" w:color="auto" w:fill="auto"/>
                  <w:noWrap/>
                  <w:vAlign w:val="bottom"/>
                  <w:hideMark/>
                </w:tcPr>
                <w:p w14:paraId="45BFDB42"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7580750.26</w:t>
                  </w:r>
                </w:p>
              </w:tc>
              <w:tc>
                <w:tcPr>
                  <w:tcW w:w="1440" w:type="dxa"/>
                  <w:tcBorders>
                    <w:top w:val="nil"/>
                    <w:left w:val="nil"/>
                    <w:bottom w:val="nil"/>
                    <w:right w:val="nil"/>
                  </w:tcBorders>
                  <w:shd w:val="clear" w:color="auto" w:fill="auto"/>
                  <w:noWrap/>
                  <w:vAlign w:val="bottom"/>
                  <w:hideMark/>
                </w:tcPr>
                <w:p w14:paraId="6C4B476B"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4714737.62</w:t>
                  </w:r>
                </w:p>
              </w:tc>
            </w:tr>
            <w:tr w:rsidR="008C2CF0" w:rsidRPr="009C66A9" w14:paraId="5C5F5DB5" w14:textId="77777777" w:rsidTr="008E26C0">
              <w:trPr>
                <w:trHeight w:val="252"/>
              </w:trPr>
              <w:tc>
                <w:tcPr>
                  <w:tcW w:w="960" w:type="dxa"/>
                  <w:tcBorders>
                    <w:top w:val="nil"/>
                    <w:left w:val="nil"/>
                    <w:bottom w:val="nil"/>
                    <w:right w:val="nil"/>
                  </w:tcBorders>
                  <w:shd w:val="clear" w:color="auto" w:fill="auto"/>
                  <w:noWrap/>
                  <w:vAlign w:val="bottom"/>
                  <w:hideMark/>
                </w:tcPr>
                <w:p w14:paraId="55CB61FE"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35</w:t>
                  </w:r>
                </w:p>
              </w:tc>
              <w:tc>
                <w:tcPr>
                  <w:tcW w:w="1440" w:type="dxa"/>
                  <w:tcBorders>
                    <w:top w:val="nil"/>
                    <w:left w:val="nil"/>
                    <w:bottom w:val="nil"/>
                    <w:right w:val="nil"/>
                  </w:tcBorders>
                  <w:shd w:val="clear" w:color="auto" w:fill="auto"/>
                  <w:noWrap/>
                  <w:vAlign w:val="bottom"/>
                  <w:hideMark/>
                </w:tcPr>
                <w:p w14:paraId="767B34D2"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7580712.94</w:t>
                  </w:r>
                </w:p>
              </w:tc>
              <w:tc>
                <w:tcPr>
                  <w:tcW w:w="1440" w:type="dxa"/>
                  <w:tcBorders>
                    <w:top w:val="nil"/>
                    <w:left w:val="nil"/>
                    <w:bottom w:val="nil"/>
                    <w:right w:val="nil"/>
                  </w:tcBorders>
                  <w:shd w:val="clear" w:color="auto" w:fill="auto"/>
                  <w:noWrap/>
                  <w:vAlign w:val="bottom"/>
                  <w:hideMark/>
                </w:tcPr>
                <w:p w14:paraId="6FA65D8A"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4714743.18</w:t>
                  </w:r>
                </w:p>
              </w:tc>
            </w:tr>
            <w:tr w:rsidR="008C2CF0" w:rsidRPr="009C66A9" w14:paraId="4174EDEA" w14:textId="77777777" w:rsidTr="008E26C0">
              <w:trPr>
                <w:trHeight w:val="252"/>
              </w:trPr>
              <w:tc>
                <w:tcPr>
                  <w:tcW w:w="960" w:type="dxa"/>
                  <w:tcBorders>
                    <w:top w:val="nil"/>
                    <w:left w:val="nil"/>
                    <w:bottom w:val="nil"/>
                    <w:right w:val="nil"/>
                  </w:tcBorders>
                  <w:shd w:val="clear" w:color="auto" w:fill="auto"/>
                  <w:noWrap/>
                  <w:vAlign w:val="bottom"/>
                  <w:hideMark/>
                </w:tcPr>
                <w:p w14:paraId="519ADC38"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36</w:t>
                  </w:r>
                </w:p>
              </w:tc>
              <w:tc>
                <w:tcPr>
                  <w:tcW w:w="1440" w:type="dxa"/>
                  <w:tcBorders>
                    <w:top w:val="nil"/>
                    <w:left w:val="nil"/>
                    <w:bottom w:val="nil"/>
                    <w:right w:val="nil"/>
                  </w:tcBorders>
                  <w:shd w:val="clear" w:color="auto" w:fill="auto"/>
                  <w:noWrap/>
                  <w:vAlign w:val="bottom"/>
                  <w:hideMark/>
                </w:tcPr>
                <w:p w14:paraId="3CFF26A9"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7580680.08</w:t>
                  </w:r>
                </w:p>
              </w:tc>
              <w:tc>
                <w:tcPr>
                  <w:tcW w:w="1440" w:type="dxa"/>
                  <w:tcBorders>
                    <w:top w:val="nil"/>
                    <w:left w:val="nil"/>
                    <w:bottom w:val="nil"/>
                    <w:right w:val="nil"/>
                  </w:tcBorders>
                  <w:shd w:val="clear" w:color="auto" w:fill="auto"/>
                  <w:noWrap/>
                  <w:vAlign w:val="bottom"/>
                  <w:hideMark/>
                </w:tcPr>
                <w:p w14:paraId="237B04D4"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4714740.85</w:t>
                  </w:r>
                </w:p>
              </w:tc>
            </w:tr>
            <w:tr w:rsidR="008C2CF0" w:rsidRPr="009C66A9" w14:paraId="38A00F94" w14:textId="77777777" w:rsidTr="008E26C0">
              <w:trPr>
                <w:trHeight w:val="252"/>
              </w:trPr>
              <w:tc>
                <w:tcPr>
                  <w:tcW w:w="960" w:type="dxa"/>
                  <w:tcBorders>
                    <w:top w:val="nil"/>
                    <w:left w:val="nil"/>
                    <w:bottom w:val="nil"/>
                    <w:right w:val="nil"/>
                  </w:tcBorders>
                  <w:shd w:val="clear" w:color="auto" w:fill="auto"/>
                  <w:noWrap/>
                  <w:vAlign w:val="bottom"/>
                  <w:hideMark/>
                </w:tcPr>
                <w:p w14:paraId="3DD80CFD"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37</w:t>
                  </w:r>
                </w:p>
              </w:tc>
              <w:tc>
                <w:tcPr>
                  <w:tcW w:w="1440" w:type="dxa"/>
                  <w:tcBorders>
                    <w:top w:val="nil"/>
                    <w:left w:val="nil"/>
                    <w:bottom w:val="nil"/>
                    <w:right w:val="nil"/>
                  </w:tcBorders>
                  <w:shd w:val="clear" w:color="auto" w:fill="auto"/>
                  <w:noWrap/>
                  <w:vAlign w:val="bottom"/>
                  <w:hideMark/>
                </w:tcPr>
                <w:p w14:paraId="24771DBA"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7580662.99</w:t>
                  </w:r>
                </w:p>
              </w:tc>
              <w:tc>
                <w:tcPr>
                  <w:tcW w:w="1440" w:type="dxa"/>
                  <w:tcBorders>
                    <w:top w:val="nil"/>
                    <w:left w:val="nil"/>
                    <w:bottom w:val="nil"/>
                    <w:right w:val="nil"/>
                  </w:tcBorders>
                  <w:shd w:val="clear" w:color="auto" w:fill="auto"/>
                  <w:noWrap/>
                  <w:vAlign w:val="bottom"/>
                  <w:hideMark/>
                </w:tcPr>
                <w:p w14:paraId="08BC3DEB"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4714731.61</w:t>
                  </w:r>
                </w:p>
              </w:tc>
            </w:tr>
            <w:tr w:rsidR="008C2CF0" w:rsidRPr="009C66A9" w14:paraId="08D0DDE7" w14:textId="77777777" w:rsidTr="008E26C0">
              <w:trPr>
                <w:trHeight w:val="252"/>
              </w:trPr>
              <w:tc>
                <w:tcPr>
                  <w:tcW w:w="960" w:type="dxa"/>
                  <w:tcBorders>
                    <w:top w:val="nil"/>
                    <w:left w:val="nil"/>
                    <w:bottom w:val="nil"/>
                    <w:right w:val="nil"/>
                  </w:tcBorders>
                  <w:shd w:val="clear" w:color="auto" w:fill="auto"/>
                  <w:noWrap/>
                  <w:vAlign w:val="bottom"/>
                  <w:hideMark/>
                </w:tcPr>
                <w:p w14:paraId="6F8264DF"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38</w:t>
                  </w:r>
                </w:p>
              </w:tc>
              <w:tc>
                <w:tcPr>
                  <w:tcW w:w="1440" w:type="dxa"/>
                  <w:tcBorders>
                    <w:top w:val="nil"/>
                    <w:left w:val="nil"/>
                    <w:bottom w:val="nil"/>
                    <w:right w:val="nil"/>
                  </w:tcBorders>
                  <w:shd w:val="clear" w:color="auto" w:fill="auto"/>
                  <w:noWrap/>
                  <w:vAlign w:val="bottom"/>
                  <w:hideMark/>
                </w:tcPr>
                <w:p w14:paraId="7864C37B"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7580629.29</w:t>
                  </w:r>
                </w:p>
              </w:tc>
              <w:tc>
                <w:tcPr>
                  <w:tcW w:w="1440" w:type="dxa"/>
                  <w:tcBorders>
                    <w:top w:val="nil"/>
                    <w:left w:val="nil"/>
                    <w:bottom w:val="nil"/>
                    <w:right w:val="nil"/>
                  </w:tcBorders>
                  <w:shd w:val="clear" w:color="auto" w:fill="auto"/>
                  <w:noWrap/>
                  <w:vAlign w:val="bottom"/>
                  <w:hideMark/>
                </w:tcPr>
                <w:p w14:paraId="4CAC4B48"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4714705.85</w:t>
                  </w:r>
                </w:p>
              </w:tc>
            </w:tr>
            <w:tr w:rsidR="008C2CF0" w:rsidRPr="009C66A9" w14:paraId="62D904CA" w14:textId="77777777" w:rsidTr="008E26C0">
              <w:trPr>
                <w:trHeight w:val="252"/>
              </w:trPr>
              <w:tc>
                <w:tcPr>
                  <w:tcW w:w="960" w:type="dxa"/>
                  <w:tcBorders>
                    <w:top w:val="nil"/>
                    <w:left w:val="nil"/>
                    <w:bottom w:val="nil"/>
                    <w:right w:val="nil"/>
                  </w:tcBorders>
                  <w:shd w:val="clear" w:color="auto" w:fill="auto"/>
                  <w:noWrap/>
                  <w:vAlign w:val="bottom"/>
                  <w:hideMark/>
                </w:tcPr>
                <w:p w14:paraId="4FDDAB1A"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39</w:t>
                  </w:r>
                </w:p>
              </w:tc>
              <w:tc>
                <w:tcPr>
                  <w:tcW w:w="1440" w:type="dxa"/>
                  <w:tcBorders>
                    <w:top w:val="nil"/>
                    <w:left w:val="nil"/>
                    <w:bottom w:val="nil"/>
                    <w:right w:val="nil"/>
                  </w:tcBorders>
                  <w:shd w:val="clear" w:color="auto" w:fill="auto"/>
                  <w:noWrap/>
                  <w:vAlign w:val="bottom"/>
                  <w:hideMark/>
                </w:tcPr>
                <w:p w14:paraId="05F9E987"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7580682.40</w:t>
                  </w:r>
                </w:p>
              </w:tc>
              <w:tc>
                <w:tcPr>
                  <w:tcW w:w="1440" w:type="dxa"/>
                  <w:tcBorders>
                    <w:top w:val="nil"/>
                    <w:left w:val="nil"/>
                    <w:bottom w:val="nil"/>
                    <w:right w:val="nil"/>
                  </w:tcBorders>
                  <w:shd w:val="clear" w:color="auto" w:fill="auto"/>
                  <w:noWrap/>
                  <w:vAlign w:val="bottom"/>
                  <w:hideMark/>
                </w:tcPr>
                <w:p w14:paraId="5F8094CA"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4714680.12</w:t>
                  </w:r>
                </w:p>
              </w:tc>
            </w:tr>
            <w:tr w:rsidR="008C2CF0" w:rsidRPr="009C66A9" w14:paraId="0BEAA48C" w14:textId="77777777" w:rsidTr="008E26C0">
              <w:trPr>
                <w:trHeight w:val="252"/>
              </w:trPr>
              <w:tc>
                <w:tcPr>
                  <w:tcW w:w="960" w:type="dxa"/>
                  <w:tcBorders>
                    <w:top w:val="nil"/>
                    <w:left w:val="nil"/>
                    <w:bottom w:val="nil"/>
                    <w:right w:val="nil"/>
                  </w:tcBorders>
                  <w:shd w:val="clear" w:color="auto" w:fill="auto"/>
                  <w:noWrap/>
                  <w:vAlign w:val="bottom"/>
                  <w:hideMark/>
                </w:tcPr>
                <w:p w14:paraId="3A999971"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40</w:t>
                  </w:r>
                </w:p>
              </w:tc>
              <w:tc>
                <w:tcPr>
                  <w:tcW w:w="1440" w:type="dxa"/>
                  <w:tcBorders>
                    <w:top w:val="nil"/>
                    <w:left w:val="nil"/>
                    <w:bottom w:val="nil"/>
                    <w:right w:val="nil"/>
                  </w:tcBorders>
                  <w:shd w:val="clear" w:color="auto" w:fill="auto"/>
                  <w:noWrap/>
                  <w:vAlign w:val="bottom"/>
                  <w:hideMark/>
                </w:tcPr>
                <w:p w14:paraId="31A058A5"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7580780.16</w:t>
                  </w:r>
                </w:p>
              </w:tc>
              <w:tc>
                <w:tcPr>
                  <w:tcW w:w="1440" w:type="dxa"/>
                  <w:tcBorders>
                    <w:top w:val="nil"/>
                    <w:left w:val="nil"/>
                    <w:bottom w:val="nil"/>
                    <w:right w:val="nil"/>
                  </w:tcBorders>
                  <w:shd w:val="clear" w:color="auto" w:fill="auto"/>
                  <w:noWrap/>
                  <w:vAlign w:val="bottom"/>
                  <w:hideMark/>
                </w:tcPr>
                <w:p w14:paraId="6F758E8D"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4714611.33</w:t>
                  </w:r>
                </w:p>
              </w:tc>
            </w:tr>
            <w:tr w:rsidR="008C2CF0" w:rsidRPr="009C66A9" w14:paraId="23D938E7" w14:textId="77777777" w:rsidTr="008E26C0">
              <w:trPr>
                <w:trHeight w:val="252"/>
              </w:trPr>
              <w:tc>
                <w:tcPr>
                  <w:tcW w:w="960" w:type="dxa"/>
                  <w:tcBorders>
                    <w:top w:val="nil"/>
                    <w:left w:val="nil"/>
                    <w:bottom w:val="nil"/>
                    <w:right w:val="nil"/>
                  </w:tcBorders>
                  <w:shd w:val="clear" w:color="auto" w:fill="auto"/>
                  <w:noWrap/>
                  <w:vAlign w:val="bottom"/>
                  <w:hideMark/>
                </w:tcPr>
                <w:p w14:paraId="43B742EF"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41</w:t>
                  </w:r>
                </w:p>
              </w:tc>
              <w:tc>
                <w:tcPr>
                  <w:tcW w:w="1440" w:type="dxa"/>
                  <w:tcBorders>
                    <w:top w:val="nil"/>
                    <w:left w:val="nil"/>
                    <w:bottom w:val="nil"/>
                    <w:right w:val="nil"/>
                  </w:tcBorders>
                  <w:shd w:val="clear" w:color="auto" w:fill="auto"/>
                  <w:noWrap/>
                  <w:vAlign w:val="bottom"/>
                  <w:hideMark/>
                </w:tcPr>
                <w:p w14:paraId="688FADE1"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7580825.62</w:t>
                  </w:r>
                </w:p>
              </w:tc>
              <w:tc>
                <w:tcPr>
                  <w:tcW w:w="1440" w:type="dxa"/>
                  <w:tcBorders>
                    <w:top w:val="nil"/>
                    <w:left w:val="nil"/>
                    <w:bottom w:val="nil"/>
                    <w:right w:val="nil"/>
                  </w:tcBorders>
                  <w:shd w:val="clear" w:color="auto" w:fill="auto"/>
                  <w:noWrap/>
                  <w:vAlign w:val="bottom"/>
                  <w:hideMark/>
                </w:tcPr>
                <w:p w14:paraId="6B0E6F85"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4714583.37</w:t>
                  </w:r>
                </w:p>
              </w:tc>
            </w:tr>
            <w:tr w:rsidR="008C2CF0" w:rsidRPr="009C66A9" w14:paraId="3EEE8FD9" w14:textId="77777777" w:rsidTr="008E26C0">
              <w:trPr>
                <w:trHeight w:val="252"/>
              </w:trPr>
              <w:tc>
                <w:tcPr>
                  <w:tcW w:w="960" w:type="dxa"/>
                  <w:tcBorders>
                    <w:top w:val="nil"/>
                    <w:left w:val="nil"/>
                    <w:bottom w:val="nil"/>
                    <w:right w:val="nil"/>
                  </w:tcBorders>
                  <w:shd w:val="clear" w:color="auto" w:fill="auto"/>
                  <w:noWrap/>
                  <w:vAlign w:val="bottom"/>
                  <w:hideMark/>
                </w:tcPr>
                <w:p w14:paraId="5F68CBDC"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42</w:t>
                  </w:r>
                </w:p>
              </w:tc>
              <w:tc>
                <w:tcPr>
                  <w:tcW w:w="1440" w:type="dxa"/>
                  <w:tcBorders>
                    <w:top w:val="nil"/>
                    <w:left w:val="nil"/>
                    <w:bottom w:val="nil"/>
                    <w:right w:val="nil"/>
                  </w:tcBorders>
                  <w:shd w:val="clear" w:color="auto" w:fill="auto"/>
                  <w:noWrap/>
                  <w:vAlign w:val="bottom"/>
                  <w:hideMark/>
                </w:tcPr>
                <w:p w14:paraId="52619DDF"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7580795.52</w:t>
                  </w:r>
                </w:p>
              </w:tc>
              <w:tc>
                <w:tcPr>
                  <w:tcW w:w="1440" w:type="dxa"/>
                  <w:tcBorders>
                    <w:top w:val="nil"/>
                    <w:left w:val="nil"/>
                    <w:bottom w:val="nil"/>
                    <w:right w:val="nil"/>
                  </w:tcBorders>
                  <w:shd w:val="clear" w:color="auto" w:fill="auto"/>
                  <w:noWrap/>
                  <w:vAlign w:val="bottom"/>
                  <w:hideMark/>
                </w:tcPr>
                <w:p w14:paraId="05F263E2"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4714568.54</w:t>
                  </w:r>
                </w:p>
              </w:tc>
            </w:tr>
            <w:tr w:rsidR="008C2CF0" w:rsidRPr="009C66A9" w14:paraId="3976F665" w14:textId="77777777" w:rsidTr="008E26C0">
              <w:trPr>
                <w:trHeight w:val="252"/>
              </w:trPr>
              <w:tc>
                <w:tcPr>
                  <w:tcW w:w="960" w:type="dxa"/>
                  <w:tcBorders>
                    <w:top w:val="nil"/>
                    <w:left w:val="nil"/>
                    <w:bottom w:val="nil"/>
                    <w:right w:val="nil"/>
                  </w:tcBorders>
                  <w:shd w:val="clear" w:color="auto" w:fill="auto"/>
                  <w:noWrap/>
                  <w:vAlign w:val="bottom"/>
                  <w:hideMark/>
                </w:tcPr>
                <w:p w14:paraId="61113AE4"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43</w:t>
                  </w:r>
                </w:p>
              </w:tc>
              <w:tc>
                <w:tcPr>
                  <w:tcW w:w="1440" w:type="dxa"/>
                  <w:tcBorders>
                    <w:top w:val="nil"/>
                    <w:left w:val="nil"/>
                    <w:bottom w:val="nil"/>
                    <w:right w:val="nil"/>
                  </w:tcBorders>
                  <w:shd w:val="clear" w:color="auto" w:fill="auto"/>
                  <w:noWrap/>
                  <w:vAlign w:val="bottom"/>
                  <w:hideMark/>
                </w:tcPr>
                <w:p w14:paraId="6D0D2C78"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7580786.31</w:t>
                  </w:r>
                </w:p>
              </w:tc>
              <w:tc>
                <w:tcPr>
                  <w:tcW w:w="1440" w:type="dxa"/>
                  <w:tcBorders>
                    <w:top w:val="nil"/>
                    <w:left w:val="nil"/>
                    <w:bottom w:val="nil"/>
                    <w:right w:val="nil"/>
                  </w:tcBorders>
                  <w:shd w:val="clear" w:color="auto" w:fill="auto"/>
                  <w:noWrap/>
                  <w:vAlign w:val="bottom"/>
                  <w:hideMark/>
                </w:tcPr>
                <w:p w14:paraId="2D6FEA29"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4714565.68</w:t>
                  </w:r>
                </w:p>
              </w:tc>
            </w:tr>
            <w:tr w:rsidR="008C2CF0" w:rsidRPr="009C66A9" w14:paraId="6E937342" w14:textId="77777777" w:rsidTr="008E26C0">
              <w:trPr>
                <w:trHeight w:val="252"/>
              </w:trPr>
              <w:tc>
                <w:tcPr>
                  <w:tcW w:w="960" w:type="dxa"/>
                  <w:tcBorders>
                    <w:top w:val="nil"/>
                    <w:left w:val="nil"/>
                    <w:bottom w:val="nil"/>
                    <w:right w:val="nil"/>
                  </w:tcBorders>
                  <w:shd w:val="clear" w:color="auto" w:fill="auto"/>
                  <w:noWrap/>
                  <w:vAlign w:val="bottom"/>
                  <w:hideMark/>
                </w:tcPr>
                <w:p w14:paraId="23D74FD1"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44</w:t>
                  </w:r>
                </w:p>
              </w:tc>
              <w:tc>
                <w:tcPr>
                  <w:tcW w:w="1440" w:type="dxa"/>
                  <w:tcBorders>
                    <w:top w:val="nil"/>
                    <w:left w:val="nil"/>
                    <w:bottom w:val="nil"/>
                    <w:right w:val="nil"/>
                  </w:tcBorders>
                  <w:shd w:val="clear" w:color="auto" w:fill="auto"/>
                  <w:noWrap/>
                  <w:vAlign w:val="bottom"/>
                  <w:hideMark/>
                </w:tcPr>
                <w:p w14:paraId="161DD793"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7580769.47</w:t>
                  </w:r>
                </w:p>
              </w:tc>
              <w:tc>
                <w:tcPr>
                  <w:tcW w:w="1440" w:type="dxa"/>
                  <w:tcBorders>
                    <w:top w:val="nil"/>
                    <w:left w:val="nil"/>
                    <w:bottom w:val="nil"/>
                    <w:right w:val="nil"/>
                  </w:tcBorders>
                  <w:shd w:val="clear" w:color="auto" w:fill="auto"/>
                  <w:noWrap/>
                  <w:vAlign w:val="bottom"/>
                  <w:hideMark/>
                </w:tcPr>
                <w:p w14:paraId="11E3E34B"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4714581.60</w:t>
                  </w:r>
                </w:p>
              </w:tc>
            </w:tr>
            <w:tr w:rsidR="008C2CF0" w:rsidRPr="009C66A9" w14:paraId="5DC8FA8F" w14:textId="77777777" w:rsidTr="008E26C0">
              <w:trPr>
                <w:trHeight w:val="252"/>
              </w:trPr>
              <w:tc>
                <w:tcPr>
                  <w:tcW w:w="960" w:type="dxa"/>
                  <w:tcBorders>
                    <w:top w:val="nil"/>
                    <w:left w:val="nil"/>
                    <w:bottom w:val="nil"/>
                    <w:right w:val="nil"/>
                  </w:tcBorders>
                  <w:shd w:val="clear" w:color="auto" w:fill="auto"/>
                  <w:noWrap/>
                  <w:vAlign w:val="bottom"/>
                  <w:hideMark/>
                </w:tcPr>
                <w:p w14:paraId="29B9A1F7"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45</w:t>
                  </w:r>
                </w:p>
              </w:tc>
              <w:tc>
                <w:tcPr>
                  <w:tcW w:w="1440" w:type="dxa"/>
                  <w:tcBorders>
                    <w:top w:val="nil"/>
                    <w:left w:val="nil"/>
                    <w:bottom w:val="nil"/>
                    <w:right w:val="nil"/>
                  </w:tcBorders>
                  <w:shd w:val="clear" w:color="auto" w:fill="auto"/>
                  <w:noWrap/>
                  <w:vAlign w:val="bottom"/>
                  <w:hideMark/>
                </w:tcPr>
                <w:p w14:paraId="5187454A"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7580679.10</w:t>
                  </w:r>
                </w:p>
              </w:tc>
              <w:tc>
                <w:tcPr>
                  <w:tcW w:w="1440" w:type="dxa"/>
                  <w:tcBorders>
                    <w:top w:val="nil"/>
                    <w:left w:val="nil"/>
                    <w:bottom w:val="nil"/>
                    <w:right w:val="nil"/>
                  </w:tcBorders>
                  <w:shd w:val="clear" w:color="auto" w:fill="auto"/>
                  <w:noWrap/>
                  <w:vAlign w:val="bottom"/>
                  <w:hideMark/>
                </w:tcPr>
                <w:p w14:paraId="4D7A0970"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4714645.72</w:t>
                  </w:r>
                </w:p>
              </w:tc>
            </w:tr>
            <w:tr w:rsidR="008C2CF0" w:rsidRPr="009C66A9" w14:paraId="76766BA3" w14:textId="77777777" w:rsidTr="008E26C0">
              <w:trPr>
                <w:trHeight w:val="252"/>
              </w:trPr>
              <w:tc>
                <w:tcPr>
                  <w:tcW w:w="960" w:type="dxa"/>
                  <w:tcBorders>
                    <w:top w:val="nil"/>
                    <w:left w:val="nil"/>
                    <w:bottom w:val="nil"/>
                    <w:right w:val="nil"/>
                  </w:tcBorders>
                  <w:shd w:val="clear" w:color="auto" w:fill="auto"/>
                  <w:noWrap/>
                  <w:vAlign w:val="bottom"/>
                  <w:hideMark/>
                </w:tcPr>
                <w:p w14:paraId="024116DF"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46</w:t>
                  </w:r>
                </w:p>
              </w:tc>
              <w:tc>
                <w:tcPr>
                  <w:tcW w:w="1440" w:type="dxa"/>
                  <w:tcBorders>
                    <w:top w:val="nil"/>
                    <w:left w:val="nil"/>
                    <w:bottom w:val="nil"/>
                    <w:right w:val="nil"/>
                  </w:tcBorders>
                  <w:shd w:val="clear" w:color="auto" w:fill="auto"/>
                  <w:noWrap/>
                  <w:vAlign w:val="bottom"/>
                  <w:hideMark/>
                </w:tcPr>
                <w:p w14:paraId="1617111A"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7580644.11</w:t>
                  </w:r>
                </w:p>
              </w:tc>
              <w:tc>
                <w:tcPr>
                  <w:tcW w:w="1440" w:type="dxa"/>
                  <w:tcBorders>
                    <w:top w:val="nil"/>
                    <w:left w:val="nil"/>
                    <w:bottom w:val="nil"/>
                    <w:right w:val="nil"/>
                  </w:tcBorders>
                  <w:shd w:val="clear" w:color="auto" w:fill="auto"/>
                  <w:noWrap/>
                  <w:vAlign w:val="bottom"/>
                  <w:hideMark/>
                </w:tcPr>
                <w:p w14:paraId="0DF7CCBF"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4714657.50</w:t>
                  </w:r>
                </w:p>
              </w:tc>
            </w:tr>
            <w:tr w:rsidR="008C2CF0" w:rsidRPr="009C66A9" w14:paraId="5101F926" w14:textId="77777777" w:rsidTr="008E26C0">
              <w:trPr>
                <w:trHeight w:val="252"/>
              </w:trPr>
              <w:tc>
                <w:tcPr>
                  <w:tcW w:w="960" w:type="dxa"/>
                  <w:tcBorders>
                    <w:top w:val="nil"/>
                    <w:left w:val="nil"/>
                    <w:bottom w:val="nil"/>
                    <w:right w:val="nil"/>
                  </w:tcBorders>
                  <w:shd w:val="clear" w:color="auto" w:fill="auto"/>
                  <w:noWrap/>
                  <w:vAlign w:val="bottom"/>
                  <w:hideMark/>
                </w:tcPr>
                <w:p w14:paraId="380C4B85"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w:t>
                  </w:r>
                </w:p>
              </w:tc>
              <w:tc>
                <w:tcPr>
                  <w:tcW w:w="1440" w:type="dxa"/>
                  <w:tcBorders>
                    <w:top w:val="nil"/>
                    <w:left w:val="nil"/>
                    <w:bottom w:val="nil"/>
                    <w:right w:val="nil"/>
                  </w:tcBorders>
                  <w:shd w:val="clear" w:color="auto" w:fill="auto"/>
                  <w:noWrap/>
                  <w:vAlign w:val="bottom"/>
                  <w:hideMark/>
                </w:tcPr>
                <w:p w14:paraId="4AB9F82B"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7580606.79</w:t>
                  </w:r>
                </w:p>
              </w:tc>
              <w:tc>
                <w:tcPr>
                  <w:tcW w:w="1440" w:type="dxa"/>
                  <w:tcBorders>
                    <w:top w:val="nil"/>
                    <w:left w:val="nil"/>
                    <w:bottom w:val="nil"/>
                    <w:right w:val="nil"/>
                  </w:tcBorders>
                  <w:shd w:val="clear" w:color="auto" w:fill="auto"/>
                  <w:noWrap/>
                  <w:vAlign w:val="bottom"/>
                  <w:hideMark/>
                </w:tcPr>
                <w:p w14:paraId="5B727511"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4714662.64</w:t>
                  </w:r>
                </w:p>
              </w:tc>
            </w:tr>
            <w:tr w:rsidR="008C2CF0" w:rsidRPr="009C66A9" w14:paraId="0D601C44" w14:textId="77777777" w:rsidTr="008E26C0">
              <w:trPr>
                <w:trHeight w:val="252"/>
              </w:trPr>
              <w:tc>
                <w:tcPr>
                  <w:tcW w:w="960" w:type="dxa"/>
                  <w:tcBorders>
                    <w:top w:val="nil"/>
                    <w:left w:val="nil"/>
                    <w:bottom w:val="nil"/>
                    <w:right w:val="nil"/>
                  </w:tcBorders>
                  <w:shd w:val="clear" w:color="auto" w:fill="auto"/>
                  <w:noWrap/>
                  <w:vAlign w:val="bottom"/>
                  <w:hideMark/>
                </w:tcPr>
                <w:p w14:paraId="53BFF6D4"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48</w:t>
                  </w:r>
                </w:p>
              </w:tc>
              <w:tc>
                <w:tcPr>
                  <w:tcW w:w="1440" w:type="dxa"/>
                  <w:tcBorders>
                    <w:top w:val="nil"/>
                    <w:left w:val="nil"/>
                    <w:bottom w:val="nil"/>
                    <w:right w:val="nil"/>
                  </w:tcBorders>
                  <w:shd w:val="clear" w:color="auto" w:fill="auto"/>
                  <w:noWrap/>
                  <w:vAlign w:val="bottom"/>
                  <w:hideMark/>
                </w:tcPr>
                <w:p w14:paraId="066CFC8F"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7580575.73</w:t>
                  </w:r>
                </w:p>
              </w:tc>
              <w:tc>
                <w:tcPr>
                  <w:tcW w:w="1440" w:type="dxa"/>
                  <w:tcBorders>
                    <w:top w:val="nil"/>
                    <w:left w:val="nil"/>
                    <w:bottom w:val="nil"/>
                    <w:right w:val="nil"/>
                  </w:tcBorders>
                  <w:shd w:val="clear" w:color="auto" w:fill="auto"/>
                  <w:noWrap/>
                  <w:vAlign w:val="bottom"/>
                  <w:hideMark/>
                </w:tcPr>
                <w:p w14:paraId="1E21AFC0"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4714654.82</w:t>
                  </w:r>
                </w:p>
              </w:tc>
            </w:tr>
            <w:tr w:rsidR="008C2CF0" w:rsidRPr="009C66A9" w14:paraId="4F5DA904" w14:textId="77777777" w:rsidTr="008E26C0">
              <w:trPr>
                <w:trHeight w:val="252"/>
              </w:trPr>
              <w:tc>
                <w:tcPr>
                  <w:tcW w:w="960" w:type="dxa"/>
                  <w:tcBorders>
                    <w:top w:val="nil"/>
                    <w:left w:val="nil"/>
                    <w:bottom w:val="nil"/>
                    <w:right w:val="nil"/>
                  </w:tcBorders>
                  <w:shd w:val="clear" w:color="auto" w:fill="auto"/>
                  <w:noWrap/>
                  <w:vAlign w:val="bottom"/>
                  <w:hideMark/>
                </w:tcPr>
                <w:p w14:paraId="3B290311"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49</w:t>
                  </w:r>
                </w:p>
              </w:tc>
              <w:tc>
                <w:tcPr>
                  <w:tcW w:w="1440" w:type="dxa"/>
                  <w:tcBorders>
                    <w:top w:val="nil"/>
                    <w:left w:val="nil"/>
                    <w:bottom w:val="nil"/>
                    <w:right w:val="nil"/>
                  </w:tcBorders>
                  <w:shd w:val="clear" w:color="auto" w:fill="auto"/>
                  <w:noWrap/>
                  <w:vAlign w:val="bottom"/>
                  <w:hideMark/>
                </w:tcPr>
                <w:p w14:paraId="2F677D04"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7580542.43</w:t>
                  </w:r>
                </w:p>
              </w:tc>
              <w:tc>
                <w:tcPr>
                  <w:tcW w:w="1440" w:type="dxa"/>
                  <w:tcBorders>
                    <w:top w:val="nil"/>
                    <w:left w:val="nil"/>
                    <w:bottom w:val="nil"/>
                    <w:right w:val="nil"/>
                  </w:tcBorders>
                  <w:shd w:val="clear" w:color="auto" w:fill="auto"/>
                  <w:noWrap/>
                  <w:vAlign w:val="bottom"/>
                  <w:hideMark/>
                </w:tcPr>
                <w:p w14:paraId="3033D420"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4714636.50</w:t>
                  </w:r>
                </w:p>
              </w:tc>
            </w:tr>
            <w:tr w:rsidR="008C2CF0" w:rsidRPr="009C66A9" w14:paraId="05957DCA" w14:textId="77777777" w:rsidTr="008E26C0">
              <w:trPr>
                <w:trHeight w:val="252"/>
              </w:trPr>
              <w:tc>
                <w:tcPr>
                  <w:tcW w:w="960" w:type="dxa"/>
                  <w:tcBorders>
                    <w:top w:val="nil"/>
                    <w:left w:val="nil"/>
                    <w:bottom w:val="nil"/>
                    <w:right w:val="nil"/>
                  </w:tcBorders>
                  <w:shd w:val="clear" w:color="auto" w:fill="auto"/>
                  <w:noWrap/>
                  <w:vAlign w:val="bottom"/>
                  <w:hideMark/>
                </w:tcPr>
                <w:p w14:paraId="5729CCAD"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50</w:t>
                  </w:r>
                </w:p>
              </w:tc>
              <w:tc>
                <w:tcPr>
                  <w:tcW w:w="1440" w:type="dxa"/>
                  <w:tcBorders>
                    <w:top w:val="nil"/>
                    <w:left w:val="nil"/>
                    <w:bottom w:val="nil"/>
                    <w:right w:val="nil"/>
                  </w:tcBorders>
                  <w:shd w:val="clear" w:color="auto" w:fill="auto"/>
                  <w:noWrap/>
                  <w:vAlign w:val="bottom"/>
                  <w:hideMark/>
                </w:tcPr>
                <w:p w14:paraId="799DFAF6"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7580510.01</w:t>
                  </w:r>
                </w:p>
              </w:tc>
              <w:tc>
                <w:tcPr>
                  <w:tcW w:w="1440" w:type="dxa"/>
                  <w:tcBorders>
                    <w:top w:val="nil"/>
                    <w:left w:val="nil"/>
                    <w:bottom w:val="nil"/>
                    <w:right w:val="nil"/>
                  </w:tcBorders>
                  <w:shd w:val="clear" w:color="auto" w:fill="auto"/>
                  <w:noWrap/>
                  <w:vAlign w:val="bottom"/>
                  <w:hideMark/>
                </w:tcPr>
                <w:p w14:paraId="3CB1A1B5"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4714600.01</w:t>
                  </w:r>
                </w:p>
              </w:tc>
            </w:tr>
            <w:tr w:rsidR="008C2CF0" w:rsidRPr="009C66A9" w14:paraId="2D620C37" w14:textId="77777777" w:rsidTr="008E26C0">
              <w:trPr>
                <w:trHeight w:val="252"/>
              </w:trPr>
              <w:tc>
                <w:tcPr>
                  <w:tcW w:w="960" w:type="dxa"/>
                  <w:tcBorders>
                    <w:top w:val="nil"/>
                    <w:left w:val="nil"/>
                    <w:bottom w:val="nil"/>
                    <w:right w:val="nil"/>
                  </w:tcBorders>
                  <w:shd w:val="clear" w:color="auto" w:fill="auto"/>
                  <w:noWrap/>
                  <w:vAlign w:val="bottom"/>
                  <w:hideMark/>
                </w:tcPr>
                <w:p w14:paraId="53076A79"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51</w:t>
                  </w:r>
                </w:p>
              </w:tc>
              <w:tc>
                <w:tcPr>
                  <w:tcW w:w="1440" w:type="dxa"/>
                  <w:tcBorders>
                    <w:top w:val="nil"/>
                    <w:left w:val="nil"/>
                    <w:bottom w:val="nil"/>
                    <w:right w:val="nil"/>
                  </w:tcBorders>
                  <w:shd w:val="clear" w:color="auto" w:fill="auto"/>
                  <w:noWrap/>
                  <w:vAlign w:val="bottom"/>
                  <w:hideMark/>
                </w:tcPr>
                <w:p w14:paraId="5E8C97B8"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7580464.39</w:t>
                  </w:r>
                </w:p>
              </w:tc>
              <w:tc>
                <w:tcPr>
                  <w:tcW w:w="1440" w:type="dxa"/>
                  <w:tcBorders>
                    <w:top w:val="nil"/>
                    <w:left w:val="nil"/>
                    <w:bottom w:val="nil"/>
                    <w:right w:val="nil"/>
                  </w:tcBorders>
                  <w:shd w:val="clear" w:color="auto" w:fill="auto"/>
                  <w:noWrap/>
                  <w:vAlign w:val="bottom"/>
                  <w:hideMark/>
                </w:tcPr>
                <w:p w14:paraId="52A56009"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4714539.07</w:t>
                  </w:r>
                </w:p>
              </w:tc>
            </w:tr>
            <w:tr w:rsidR="008C2CF0" w:rsidRPr="009C66A9" w14:paraId="52C8C69C" w14:textId="77777777" w:rsidTr="008E26C0">
              <w:trPr>
                <w:trHeight w:val="252"/>
              </w:trPr>
              <w:tc>
                <w:tcPr>
                  <w:tcW w:w="960" w:type="dxa"/>
                  <w:tcBorders>
                    <w:top w:val="nil"/>
                    <w:left w:val="nil"/>
                    <w:bottom w:val="nil"/>
                    <w:right w:val="nil"/>
                  </w:tcBorders>
                  <w:shd w:val="clear" w:color="auto" w:fill="auto"/>
                  <w:noWrap/>
                  <w:vAlign w:val="bottom"/>
                  <w:hideMark/>
                </w:tcPr>
                <w:p w14:paraId="257B76BE"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52</w:t>
                  </w:r>
                </w:p>
              </w:tc>
              <w:tc>
                <w:tcPr>
                  <w:tcW w:w="1440" w:type="dxa"/>
                  <w:tcBorders>
                    <w:top w:val="nil"/>
                    <w:left w:val="nil"/>
                    <w:bottom w:val="nil"/>
                    <w:right w:val="nil"/>
                  </w:tcBorders>
                  <w:shd w:val="clear" w:color="auto" w:fill="auto"/>
                  <w:noWrap/>
                  <w:vAlign w:val="bottom"/>
                  <w:hideMark/>
                </w:tcPr>
                <w:p w14:paraId="0C872BEC"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7580400.59</w:t>
                  </w:r>
                </w:p>
              </w:tc>
              <w:tc>
                <w:tcPr>
                  <w:tcW w:w="1440" w:type="dxa"/>
                  <w:tcBorders>
                    <w:top w:val="nil"/>
                    <w:left w:val="nil"/>
                    <w:bottom w:val="nil"/>
                    <w:right w:val="nil"/>
                  </w:tcBorders>
                  <w:shd w:val="clear" w:color="auto" w:fill="auto"/>
                  <w:noWrap/>
                  <w:vAlign w:val="bottom"/>
                  <w:hideMark/>
                </w:tcPr>
                <w:p w14:paraId="38ACA87E"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4714575.54</w:t>
                  </w:r>
                </w:p>
              </w:tc>
            </w:tr>
            <w:tr w:rsidR="008C2CF0" w:rsidRPr="009C66A9" w14:paraId="0034B382" w14:textId="77777777" w:rsidTr="008E26C0">
              <w:trPr>
                <w:trHeight w:val="252"/>
              </w:trPr>
              <w:tc>
                <w:tcPr>
                  <w:tcW w:w="960" w:type="dxa"/>
                  <w:tcBorders>
                    <w:top w:val="nil"/>
                    <w:left w:val="nil"/>
                    <w:bottom w:val="nil"/>
                    <w:right w:val="nil"/>
                  </w:tcBorders>
                  <w:shd w:val="clear" w:color="auto" w:fill="auto"/>
                  <w:noWrap/>
                  <w:vAlign w:val="bottom"/>
                  <w:hideMark/>
                </w:tcPr>
                <w:p w14:paraId="7B782A88"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53</w:t>
                  </w:r>
                </w:p>
              </w:tc>
              <w:tc>
                <w:tcPr>
                  <w:tcW w:w="1440" w:type="dxa"/>
                  <w:tcBorders>
                    <w:top w:val="nil"/>
                    <w:left w:val="nil"/>
                    <w:bottom w:val="nil"/>
                    <w:right w:val="nil"/>
                  </w:tcBorders>
                  <w:shd w:val="clear" w:color="auto" w:fill="auto"/>
                  <w:noWrap/>
                  <w:vAlign w:val="bottom"/>
                  <w:hideMark/>
                </w:tcPr>
                <w:p w14:paraId="4C0497C5"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7580465.32</w:t>
                  </w:r>
                </w:p>
              </w:tc>
              <w:tc>
                <w:tcPr>
                  <w:tcW w:w="1440" w:type="dxa"/>
                  <w:tcBorders>
                    <w:top w:val="nil"/>
                    <w:left w:val="nil"/>
                    <w:bottom w:val="nil"/>
                    <w:right w:val="nil"/>
                  </w:tcBorders>
                  <w:shd w:val="clear" w:color="auto" w:fill="auto"/>
                  <w:noWrap/>
                  <w:vAlign w:val="bottom"/>
                  <w:hideMark/>
                </w:tcPr>
                <w:p w14:paraId="673F3DDA"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4714652.60</w:t>
                  </w:r>
                </w:p>
              </w:tc>
            </w:tr>
            <w:tr w:rsidR="008C2CF0" w:rsidRPr="009C66A9" w14:paraId="0100D5AD" w14:textId="77777777" w:rsidTr="008E26C0">
              <w:trPr>
                <w:trHeight w:val="252"/>
              </w:trPr>
              <w:tc>
                <w:tcPr>
                  <w:tcW w:w="960" w:type="dxa"/>
                  <w:tcBorders>
                    <w:top w:val="nil"/>
                    <w:left w:val="nil"/>
                    <w:bottom w:val="nil"/>
                    <w:right w:val="nil"/>
                  </w:tcBorders>
                  <w:shd w:val="clear" w:color="auto" w:fill="auto"/>
                  <w:noWrap/>
                  <w:vAlign w:val="bottom"/>
                  <w:hideMark/>
                </w:tcPr>
                <w:p w14:paraId="00D73781"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54</w:t>
                  </w:r>
                </w:p>
              </w:tc>
              <w:tc>
                <w:tcPr>
                  <w:tcW w:w="1440" w:type="dxa"/>
                  <w:tcBorders>
                    <w:top w:val="nil"/>
                    <w:left w:val="nil"/>
                    <w:bottom w:val="nil"/>
                    <w:right w:val="nil"/>
                  </w:tcBorders>
                  <w:shd w:val="clear" w:color="auto" w:fill="auto"/>
                  <w:noWrap/>
                  <w:vAlign w:val="bottom"/>
                  <w:hideMark/>
                </w:tcPr>
                <w:p w14:paraId="5B7908F5"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7580538.85</w:t>
                  </w:r>
                </w:p>
              </w:tc>
              <w:tc>
                <w:tcPr>
                  <w:tcW w:w="1440" w:type="dxa"/>
                  <w:tcBorders>
                    <w:top w:val="nil"/>
                    <w:left w:val="nil"/>
                    <w:bottom w:val="nil"/>
                    <w:right w:val="nil"/>
                  </w:tcBorders>
                  <w:shd w:val="clear" w:color="auto" w:fill="auto"/>
                  <w:noWrap/>
                  <w:vAlign w:val="bottom"/>
                  <w:hideMark/>
                </w:tcPr>
                <w:p w14:paraId="4D5996F3"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4714720.70</w:t>
                  </w:r>
                </w:p>
              </w:tc>
            </w:tr>
            <w:tr w:rsidR="008C2CF0" w:rsidRPr="009C66A9" w14:paraId="2681AAA6" w14:textId="77777777" w:rsidTr="008E26C0">
              <w:trPr>
                <w:trHeight w:val="252"/>
              </w:trPr>
              <w:tc>
                <w:tcPr>
                  <w:tcW w:w="960" w:type="dxa"/>
                  <w:tcBorders>
                    <w:top w:val="nil"/>
                    <w:left w:val="nil"/>
                    <w:bottom w:val="nil"/>
                    <w:right w:val="nil"/>
                  </w:tcBorders>
                  <w:shd w:val="clear" w:color="auto" w:fill="auto"/>
                  <w:noWrap/>
                  <w:vAlign w:val="bottom"/>
                  <w:hideMark/>
                </w:tcPr>
                <w:p w14:paraId="181208D2"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55</w:t>
                  </w:r>
                </w:p>
              </w:tc>
              <w:tc>
                <w:tcPr>
                  <w:tcW w:w="1440" w:type="dxa"/>
                  <w:tcBorders>
                    <w:top w:val="nil"/>
                    <w:left w:val="nil"/>
                    <w:bottom w:val="nil"/>
                    <w:right w:val="nil"/>
                  </w:tcBorders>
                  <w:shd w:val="clear" w:color="auto" w:fill="auto"/>
                  <w:noWrap/>
                  <w:vAlign w:val="bottom"/>
                  <w:hideMark/>
                </w:tcPr>
                <w:p w14:paraId="06E911E6"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7580632.00</w:t>
                  </w:r>
                </w:p>
              </w:tc>
              <w:tc>
                <w:tcPr>
                  <w:tcW w:w="1440" w:type="dxa"/>
                  <w:tcBorders>
                    <w:top w:val="nil"/>
                    <w:left w:val="nil"/>
                    <w:bottom w:val="nil"/>
                    <w:right w:val="nil"/>
                  </w:tcBorders>
                  <w:shd w:val="clear" w:color="auto" w:fill="auto"/>
                  <w:noWrap/>
                  <w:vAlign w:val="bottom"/>
                  <w:hideMark/>
                </w:tcPr>
                <w:p w14:paraId="3660469C"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4714789.42</w:t>
                  </w:r>
                </w:p>
              </w:tc>
            </w:tr>
            <w:tr w:rsidR="008C2CF0" w:rsidRPr="009C66A9" w14:paraId="501D6890" w14:textId="77777777" w:rsidTr="008E26C0">
              <w:trPr>
                <w:trHeight w:val="252"/>
              </w:trPr>
              <w:tc>
                <w:tcPr>
                  <w:tcW w:w="960" w:type="dxa"/>
                  <w:tcBorders>
                    <w:top w:val="nil"/>
                    <w:left w:val="nil"/>
                    <w:bottom w:val="nil"/>
                    <w:right w:val="nil"/>
                  </w:tcBorders>
                  <w:shd w:val="clear" w:color="auto" w:fill="auto"/>
                  <w:noWrap/>
                  <w:vAlign w:val="bottom"/>
                  <w:hideMark/>
                </w:tcPr>
                <w:p w14:paraId="577C678A"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56</w:t>
                  </w:r>
                </w:p>
              </w:tc>
              <w:tc>
                <w:tcPr>
                  <w:tcW w:w="1440" w:type="dxa"/>
                  <w:tcBorders>
                    <w:top w:val="nil"/>
                    <w:left w:val="nil"/>
                    <w:bottom w:val="nil"/>
                    <w:right w:val="nil"/>
                  </w:tcBorders>
                  <w:shd w:val="clear" w:color="auto" w:fill="auto"/>
                  <w:noWrap/>
                  <w:vAlign w:val="bottom"/>
                  <w:hideMark/>
                </w:tcPr>
                <w:p w14:paraId="5A9CECAD"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7580638.40</w:t>
                  </w:r>
                </w:p>
              </w:tc>
              <w:tc>
                <w:tcPr>
                  <w:tcW w:w="1440" w:type="dxa"/>
                  <w:tcBorders>
                    <w:top w:val="nil"/>
                    <w:left w:val="nil"/>
                    <w:bottom w:val="nil"/>
                    <w:right w:val="nil"/>
                  </w:tcBorders>
                  <w:shd w:val="clear" w:color="auto" w:fill="auto"/>
                  <w:noWrap/>
                  <w:vAlign w:val="bottom"/>
                  <w:hideMark/>
                </w:tcPr>
                <w:p w14:paraId="513096FE"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4714802.00</w:t>
                  </w:r>
                </w:p>
              </w:tc>
            </w:tr>
            <w:tr w:rsidR="008C2CF0" w:rsidRPr="009C66A9" w14:paraId="4F1F0596" w14:textId="77777777" w:rsidTr="008E26C0">
              <w:trPr>
                <w:trHeight w:val="252"/>
              </w:trPr>
              <w:tc>
                <w:tcPr>
                  <w:tcW w:w="960" w:type="dxa"/>
                  <w:tcBorders>
                    <w:top w:val="nil"/>
                    <w:left w:val="nil"/>
                    <w:bottom w:val="nil"/>
                    <w:right w:val="nil"/>
                  </w:tcBorders>
                  <w:shd w:val="clear" w:color="auto" w:fill="auto"/>
                  <w:noWrap/>
                  <w:vAlign w:val="bottom"/>
                  <w:hideMark/>
                </w:tcPr>
                <w:p w14:paraId="1341316F"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57</w:t>
                  </w:r>
                </w:p>
              </w:tc>
              <w:tc>
                <w:tcPr>
                  <w:tcW w:w="1440" w:type="dxa"/>
                  <w:tcBorders>
                    <w:top w:val="nil"/>
                    <w:left w:val="nil"/>
                    <w:bottom w:val="nil"/>
                    <w:right w:val="nil"/>
                  </w:tcBorders>
                  <w:shd w:val="clear" w:color="auto" w:fill="auto"/>
                  <w:noWrap/>
                  <w:vAlign w:val="bottom"/>
                  <w:hideMark/>
                </w:tcPr>
                <w:p w14:paraId="47122FFD"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7580700.80</w:t>
                  </w:r>
                </w:p>
              </w:tc>
              <w:tc>
                <w:tcPr>
                  <w:tcW w:w="1440" w:type="dxa"/>
                  <w:tcBorders>
                    <w:top w:val="nil"/>
                    <w:left w:val="nil"/>
                    <w:bottom w:val="nil"/>
                    <w:right w:val="nil"/>
                  </w:tcBorders>
                  <w:shd w:val="clear" w:color="auto" w:fill="auto"/>
                  <w:noWrap/>
                  <w:vAlign w:val="bottom"/>
                  <w:hideMark/>
                </w:tcPr>
                <w:p w14:paraId="1FC7CD63"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4714846.75</w:t>
                  </w:r>
                </w:p>
              </w:tc>
            </w:tr>
            <w:tr w:rsidR="008C2CF0" w:rsidRPr="009C66A9" w14:paraId="67A6F965" w14:textId="77777777" w:rsidTr="008E26C0">
              <w:trPr>
                <w:trHeight w:val="252"/>
              </w:trPr>
              <w:tc>
                <w:tcPr>
                  <w:tcW w:w="960" w:type="dxa"/>
                  <w:tcBorders>
                    <w:top w:val="nil"/>
                    <w:left w:val="nil"/>
                    <w:bottom w:val="nil"/>
                    <w:right w:val="nil"/>
                  </w:tcBorders>
                  <w:shd w:val="clear" w:color="auto" w:fill="auto"/>
                  <w:noWrap/>
                  <w:vAlign w:val="bottom"/>
                  <w:hideMark/>
                </w:tcPr>
                <w:p w14:paraId="7426354A"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58</w:t>
                  </w:r>
                </w:p>
              </w:tc>
              <w:tc>
                <w:tcPr>
                  <w:tcW w:w="1440" w:type="dxa"/>
                  <w:tcBorders>
                    <w:top w:val="nil"/>
                    <w:left w:val="nil"/>
                    <w:bottom w:val="nil"/>
                    <w:right w:val="nil"/>
                  </w:tcBorders>
                  <w:shd w:val="clear" w:color="auto" w:fill="auto"/>
                  <w:noWrap/>
                  <w:vAlign w:val="bottom"/>
                  <w:hideMark/>
                </w:tcPr>
                <w:p w14:paraId="78D74400"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7580694.45</w:t>
                  </w:r>
                </w:p>
              </w:tc>
              <w:tc>
                <w:tcPr>
                  <w:tcW w:w="1440" w:type="dxa"/>
                  <w:tcBorders>
                    <w:top w:val="nil"/>
                    <w:left w:val="nil"/>
                    <w:bottom w:val="nil"/>
                    <w:right w:val="nil"/>
                  </w:tcBorders>
                  <w:shd w:val="clear" w:color="auto" w:fill="auto"/>
                  <w:noWrap/>
                  <w:vAlign w:val="bottom"/>
                  <w:hideMark/>
                </w:tcPr>
                <w:p w14:paraId="7558B865"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4714884.52</w:t>
                  </w:r>
                </w:p>
              </w:tc>
            </w:tr>
            <w:tr w:rsidR="008C2CF0" w:rsidRPr="009C66A9" w14:paraId="3474C37B" w14:textId="77777777" w:rsidTr="008E26C0">
              <w:trPr>
                <w:trHeight w:val="252"/>
              </w:trPr>
              <w:tc>
                <w:tcPr>
                  <w:tcW w:w="960" w:type="dxa"/>
                  <w:tcBorders>
                    <w:top w:val="nil"/>
                    <w:left w:val="nil"/>
                    <w:bottom w:val="nil"/>
                    <w:right w:val="nil"/>
                  </w:tcBorders>
                  <w:shd w:val="clear" w:color="auto" w:fill="auto"/>
                  <w:noWrap/>
                  <w:vAlign w:val="bottom"/>
                  <w:hideMark/>
                </w:tcPr>
                <w:p w14:paraId="0BBA7787"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59</w:t>
                  </w:r>
                </w:p>
              </w:tc>
              <w:tc>
                <w:tcPr>
                  <w:tcW w:w="1440" w:type="dxa"/>
                  <w:tcBorders>
                    <w:top w:val="nil"/>
                    <w:left w:val="nil"/>
                    <w:bottom w:val="nil"/>
                    <w:right w:val="nil"/>
                  </w:tcBorders>
                  <w:shd w:val="clear" w:color="auto" w:fill="auto"/>
                  <w:noWrap/>
                  <w:vAlign w:val="bottom"/>
                  <w:hideMark/>
                </w:tcPr>
                <w:p w14:paraId="0B8835BC"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7580695.79</w:t>
                  </w:r>
                </w:p>
              </w:tc>
              <w:tc>
                <w:tcPr>
                  <w:tcW w:w="1440" w:type="dxa"/>
                  <w:tcBorders>
                    <w:top w:val="nil"/>
                    <w:left w:val="nil"/>
                    <w:bottom w:val="nil"/>
                    <w:right w:val="nil"/>
                  </w:tcBorders>
                  <w:shd w:val="clear" w:color="auto" w:fill="auto"/>
                  <w:noWrap/>
                  <w:vAlign w:val="bottom"/>
                  <w:hideMark/>
                </w:tcPr>
                <w:p w14:paraId="03822FEA"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4714912.07</w:t>
                  </w:r>
                </w:p>
              </w:tc>
            </w:tr>
            <w:tr w:rsidR="008C2CF0" w:rsidRPr="009C66A9" w14:paraId="5A303F3A" w14:textId="77777777" w:rsidTr="008E26C0">
              <w:trPr>
                <w:trHeight w:val="252"/>
              </w:trPr>
              <w:tc>
                <w:tcPr>
                  <w:tcW w:w="960" w:type="dxa"/>
                  <w:tcBorders>
                    <w:top w:val="nil"/>
                    <w:left w:val="nil"/>
                    <w:bottom w:val="nil"/>
                    <w:right w:val="nil"/>
                  </w:tcBorders>
                  <w:shd w:val="clear" w:color="auto" w:fill="auto"/>
                  <w:noWrap/>
                  <w:vAlign w:val="bottom"/>
                  <w:hideMark/>
                </w:tcPr>
                <w:p w14:paraId="7E7C043F"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60</w:t>
                  </w:r>
                </w:p>
              </w:tc>
              <w:tc>
                <w:tcPr>
                  <w:tcW w:w="1440" w:type="dxa"/>
                  <w:tcBorders>
                    <w:top w:val="nil"/>
                    <w:left w:val="nil"/>
                    <w:bottom w:val="nil"/>
                    <w:right w:val="nil"/>
                  </w:tcBorders>
                  <w:shd w:val="clear" w:color="auto" w:fill="auto"/>
                  <w:noWrap/>
                  <w:vAlign w:val="bottom"/>
                  <w:hideMark/>
                </w:tcPr>
                <w:p w14:paraId="76BBD86C"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7580705.69</w:t>
                  </w:r>
                </w:p>
              </w:tc>
              <w:tc>
                <w:tcPr>
                  <w:tcW w:w="1440" w:type="dxa"/>
                  <w:tcBorders>
                    <w:top w:val="nil"/>
                    <w:left w:val="nil"/>
                    <w:bottom w:val="nil"/>
                    <w:right w:val="nil"/>
                  </w:tcBorders>
                  <w:shd w:val="clear" w:color="auto" w:fill="auto"/>
                  <w:noWrap/>
                  <w:vAlign w:val="bottom"/>
                  <w:hideMark/>
                </w:tcPr>
                <w:p w14:paraId="1F6AAB09"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4714955.24</w:t>
                  </w:r>
                </w:p>
              </w:tc>
            </w:tr>
            <w:tr w:rsidR="008C2CF0" w:rsidRPr="009C66A9" w14:paraId="1DFC9A93" w14:textId="77777777" w:rsidTr="008E26C0">
              <w:trPr>
                <w:trHeight w:val="252"/>
              </w:trPr>
              <w:tc>
                <w:tcPr>
                  <w:tcW w:w="960" w:type="dxa"/>
                  <w:tcBorders>
                    <w:top w:val="nil"/>
                    <w:left w:val="nil"/>
                    <w:bottom w:val="nil"/>
                    <w:right w:val="nil"/>
                  </w:tcBorders>
                  <w:shd w:val="clear" w:color="auto" w:fill="auto"/>
                  <w:noWrap/>
                  <w:vAlign w:val="bottom"/>
                  <w:hideMark/>
                </w:tcPr>
                <w:p w14:paraId="07F66E70"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61</w:t>
                  </w:r>
                </w:p>
              </w:tc>
              <w:tc>
                <w:tcPr>
                  <w:tcW w:w="1440" w:type="dxa"/>
                  <w:tcBorders>
                    <w:top w:val="nil"/>
                    <w:left w:val="nil"/>
                    <w:bottom w:val="nil"/>
                    <w:right w:val="nil"/>
                  </w:tcBorders>
                  <w:shd w:val="clear" w:color="auto" w:fill="auto"/>
                  <w:noWrap/>
                  <w:vAlign w:val="bottom"/>
                  <w:hideMark/>
                </w:tcPr>
                <w:p w14:paraId="13F7746A"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7580730.84</w:t>
                  </w:r>
                </w:p>
              </w:tc>
              <w:tc>
                <w:tcPr>
                  <w:tcW w:w="1440" w:type="dxa"/>
                  <w:tcBorders>
                    <w:top w:val="nil"/>
                    <w:left w:val="nil"/>
                    <w:bottom w:val="nil"/>
                    <w:right w:val="nil"/>
                  </w:tcBorders>
                  <w:shd w:val="clear" w:color="auto" w:fill="auto"/>
                  <w:noWrap/>
                  <w:vAlign w:val="bottom"/>
                  <w:hideMark/>
                </w:tcPr>
                <w:p w14:paraId="1739C30D"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4714989.60</w:t>
                  </w:r>
                </w:p>
              </w:tc>
            </w:tr>
            <w:tr w:rsidR="008C2CF0" w:rsidRPr="009C66A9" w14:paraId="6002B2DA" w14:textId="77777777" w:rsidTr="008E26C0">
              <w:trPr>
                <w:trHeight w:val="252"/>
              </w:trPr>
              <w:tc>
                <w:tcPr>
                  <w:tcW w:w="960" w:type="dxa"/>
                  <w:tcBorders>
                    <w:top w:val="nil"/>
                    <w:left w:val="nil"/>
                    <w:bottom w:val="nil"/>
                    <w:right w:val="nil"/>
                  </w:tcBorders>
                  <w:shd w:val="clear" w:color="auto" w:fill="auto"/>
                  <w:noWrap/>
                  <w:vAlign w:val="bottom"/>
                  <w:hideMark/>
                </w:tcPr>
                <w:p w14:paraId="7EC2AC80"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62</w:t>
                  </w:r>
                </w:p>
              </w:tc>
              <w:tc>
                <w:tcPr>
                  <w:tcW w:w="1440" w:type="dxa"/>
                  <w:tcBorders>
                    <w:top w:val="nil"/>
                    <w:left w:val="nil"/>
                    <w:bottom w:val="nil"/>
                    <w:right w:val="nil"/>
                  </w:tcBorders>
                  <w:shd w:val="clear" w:color="auto" w:fill="auto"/>
                  <w:noWrap/>
                  <w:vAlign w:val="bottom"/>
                  <w:hideMark/>
                </w:tcPr>
                <w:p w14:paraId="0D60A60F"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7580759.91</w:t>
                  </w:r>
                </w:p>
              </w:tc>
              <w:tc>
                <w:tcPr>
                  <w:tcW w:w="1440" w:type="dxa"/>
                  <w:tcBorders>
                    <w:top w:val="nil"/>
                    <w:left w:val="nil"/>
                    <w:bottom w:val="nil"/>
                    <w:right w:val="nil"/>
                  </w:tcBorders>
                  <w:shd w:val="clear" w:color="auto" w:fill="auto"/>
                  <w:noWrap/>
                  <w:vAlign w:val="bottom"/>
                  <w:hideMark/>
                </w:tcPr>
                <w:p w14:paraId="4FCF5528"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4715017.53</w:t>
                  </w:r>
                </w:p>
              </w:tc>
            </w:tr>
            <w:tr w:rsidR="008C2CF0" w:rsidRPr="009C66A9" w14:paraId="1DD9AD28" w14:textId="77777777" w:rsidTr="008E26C0">
              <w:trPr>
                <w:trHeight w:val="252"/>
              </w:trPr>
              <w:tc>
                <w:tcPr>
                  <w:tcW w:w="960" w:type="dxa"/>
                  <w:tcBorders>
                    <w:top w:val="nil"/>
                    <w:left w:val="nil"/>
                    <w:bottom w:val="nil"/>
                    <w:right w:val="nil"/>
                  </w:tcBorders>
                  <w:shd w:val="clear" w:color="auto" w:fill="auto"/>
                  <w:noWrap/>
                  <w:vAlign w:val="bottom"/>
                  <w:hideMark/>
                </w:tcPr>
                <w:p w14:paraId="62942E6F"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63</w:t>
                  </w:r>
                </w:p>
              </w:tc>
              <w:tc>
                <w:tcPr>
                  <w:tcW w:w="1440" w:type="dxa"/>
                  <w:tcBorders>
                    <w:top w:val="nil"/>
                    <w:left w:val="nil"/>
                    <w:bottom w:val="nil"/>
                    <w:right w:val="nil"/>
                  </w:tcBorders>
                  <w:shd w:val="clear" w:color="auto" w:fill="auto"/>
                  <w:noWrap/>
                  <w:vAlign w:val="bottom"/>
                  <w:hideMark/>
                </w:tcPr>
                <w:p w14:paraId="69C63EF9"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7580794.29</w:t>
                  </w:r>
                </w:p>
              </w:tc>
              <w:tc>
                <w:tcPr>
                  <w:tcW w:w="1440" w:type="dxa"/>
                  <w:tcBorders>
                    <w:top w:val="nil"/>
                    <w:left w:val="nil"/>
                    <w:bottom w:val="nil"/>
                    <w:right w:val="nil"/>
                  </w:tcBorders>
                  <w:shd w:val="clear" w:color="auto" w:fill="auto"/>
                  <w:noWrap/>
                  <w:vAlign w:val="bottom"/>
                  <w:hideMark/>
                </w:tcPr>
                <w:p w14:paraId="756AD0D0"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4715032.90</w:t>
                  </w:r>
                </w:p>
              </w:tc>
            </w:tr>
            <w:tr w:rsidR="008C2CF0" w:rsidRPr="009C66A9" w14:paraId="479E68D6" w14:textId="77777777" w:rsidTr="008E26C0">
              <w:trPr>
                <w:trHeight w:val="252"/>
              </w:trPr>
              <w:tc>
                <w:tcPr>
                  <w:tcW w:w="960" w:type="dxa"/>
                  <w:tcBorders>
                    <w:top w:val="nil"/>
                    <w:left w:val="nil"/>
                    <w:bottom w:val="nil"/>
                    <w:right w:val="nil"/>
                  </w:tcBorders>
                  <w:shd w:val="clear" w:color="auto" w:fill="auto"/>
                  <w:noWrap/>
                  <w:vAlign w:val="bottom"/>
                  <w:hideMark/>
                </w:tcPr>
                <w:p w14:paraId="42D49918"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64</w:t>
                  </w:r>
                </w:p>
              </w:tc>
              <w:tc>
                <w:tcPr>
                  <w:tcW w:w="1440" w:type="dxa"/>
                  <w:tcBorders>
                    <w:top w:val="nil"/>
                    <w:left w:val="nil"/>
                    <w:bottom w:val="nil"/>
                    <w:right w:val="nil"/>
                  </w:tcBorders>
                  <w:shd w:val="clear" w:color="auto" w:fill="auto"/>
                  <w:noWrap/>
                  <w:vAlign w:val="bottom"/>
                  <w:hideMark/>
                </w:tcPr>
                <w:p w14:paraId="71020515"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7580821.40</w:t>
                  </w:r>
                </w:p>
              </w:tc>
              <w:tc>
                <w:tcPr>
                  <w:tcW w:w="1440" w:type="dxa"/>
                  <w:tcBorders>
                    <w:top w:val="nil"/>
                    <w:left w:val="nil"/>
                    <w:bottom w:val="nil"/>
                    <w:right w:val="nil"/>
                  </w:tcBorders>
                  <w:shd w:val="clear" w:color="auto" w:fill="auto"/>
                  <w:noWrap/>
                  <w:vAlign w:val="bottom"/>
                  <w:hideMark/>
                </w:tcPr>
                <w:p w14:paraId="7589EEE3"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4715040.72</w:t>
                  </w:r>
                </w:p>
              </w:tc>
            </w:tr>
            <w:tr w:rsidR="008C2CF0" w:rsidRPr="009C66A9" w14:paraId="68B557AF" w14:textId="77777777" w:rsidTr="008E26C0">
              <w:trPr>
                <w:trHeight w:val="252"/>
              </w:trPr>
              <w:tc>
                <w:tcPr>
                  <w:tcW w:w="960" w:type="dxa"/>
                  <w:tcBorders>
                    <w:top w:val="nil"/>
                    <w:left w:val="nil"/>
                    <w:bottom w:val="nil"/>
                    <w:right w:val="nil"/>
                  </w:tcBorders>
                  <w:shd w:val="clear" w:color="auto" w:fill="auto"/>
                  <w:noWrap/>
                  <w:vAlign w:val="bottom"/>
                  <w:hideMark/>
                </w:tcPr>
                <w:p w14:paraId="2328A2A6"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65</w:t>
                  </w:r>
                </w:p>
              </w:tc>
              <w:tc>
                <w:tcPr>
                  <w:tcW w:w="1440" w:type="dxa"/>
                  <w:tcBorders>
                    <w:top w:val="nil"/>
                    <w:left w:val="nil"/>
                    <w:bottom w:val="nil"/>
                    <w:right w:val="nil"/>
                  </w:tcBorders>
                  <w:shd w:val="clear" w:color="auto" w:fill="auto"/>
                  <w:noWrap/>
                  <w:vAlign w:val="bottom"/>
                  <w:hideMark/>
                </w:tcPr>
                <w:p w14:paraId="68F48A07"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7580848.51</w:t>
                  </w:r>
                </w:p>
              </w:tc>
              <w:tc>
                <w:tcPr>
                  <w:tcW w:w="1440" w:type="dxa"/>
                  <w:tcBorders>
                    <w:top w:val="nil"/>
                    <w:left w:val="nil"/>
                    <w:bottom w:val="nil"/>
                    <w:right w:val="nil"/>
                  </w:tcBorders>
                  <w:shd w:val="clear" w:color="auto" w:fill="auto"/>
                  <w:noWrap/>
                  <w:vAlign w:val="bottom"/>
                  <w:hideMark/>
                </w:tcPr>
                <w:p w14:paraId="08601293"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4715046.03</w:t>
                  </w:r>
                </w:p>
              </w:tc>
            </w:tr>
            <w:tr w:rsidR="008C2CF0" w:rsidRPr="009C66A9" w14:paraId="2F5B3B02" w14:textId="77777777" w:rsidTr="008E26C0">
              <w:trPr>
                <w:trHeight w:val="252"/>
              </w:trPr>
              <w:tc>
                <w:tcPr>
                  <w:tcW w:w="960" w:type="dxa"/>
                  <w:tcBorders>
                    <w:top w:val="nil"/>
                    <w:left w:val="nil"/>
                    <w:bottom w:val="nil"/>
                    <w:right w:val="nil"/>
                  </w:tcBorders>
                  <w:shd w:val="clear" w:color="auto" w:fill="auto"/>
                  <w:noWrap/>
                  <w:vAlign w:val="bottom"/>
                  <w:hideMark/>
                </w:tcPr>
                <w:p w14:paraId="0FF1BCF4"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66</w:t>
                  </w:r>
                </w:p>
              </w:tc>
              <w:tc>
                <w:tcPr>
                  <w:tcW w:w="1440" w:type="dxa"/>
                  <w:tcBorders>
                    <w:top w:val="nil"/>
                    <w:left w:val="nil"/>
                    <w:bottom w:val="nil"/>
                    <w:right w:val="nil"/>
                  </w:tcBorders>
                  <w:shd w:val="clear" w:color="auto" w:fill="auto"/>
                  <w:noWrap/>
                  <w:vAlign w:val="bottom"/>
                  <w:hideMark/>
                </w:tcPr>
                <w:p w14:paraId="47EA9117"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7580882.05</w:t>
                  </w:r>
                </w:p>
              </w:tc>
              <w:tc>
                <w:tcPr>
                  <w:tcW w:w="1440" w:type="dxa"/>
                  <w:tcBorders>
                    <w:top w:val="nil"/>
                    <w:left w:val="nil"/>
                    <w:bottom w:val="nil"/>
                    <w:right w:val="nil"/>
                  </w:tcBorders>
                  <w:shd w:val="clear" w:color="auto" w:fill="auto"/>
                  <w:noWrap/>
                  <w:vAlign w:val="bottom"/>
                  <w:hideMark/>
                </w:tcPr>
                <w:p w14:paraId="0CCCFEE4"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4715044.35</w:t>
                  </w:r>
                </w:p>
              </w:tc>
            </w:tr>
            <w:tr w:rsidR="008C2CF0" w:rsidRPr="009C66A9" w14:paraId="4E773D42" w14:textId="77777777" w:rsidTr="008E26C0">
              <w:trPr>
                <w:trHeight w:val="252"/>
              </w:trPr>
              <w:tc>
                <w:tcPr>
                  <w:tcW w:w="960" w:type="dxa"/>
                  <w:tcBorders>
                    <w:top w:val="nil"/>
                    <w:left w:val="nil"/>
                    <w:bottom w:val="nil"/>
                    <w:right w:val="nil"/>
                  </w:tcBorders>
                  <w:shd w:val="clear" w:color="auto" w:fill="auto"/>
                  <w:noWrap/>
                  <w:vAlign w:val="bottom"/>
                  <w:hideMark/>
                </w:tcPr>
                <w:p w14:paraId="59F38ED2"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67</w:t>
                  </w:r>
                </w:p>
              </w:tc>
              <w:tc>
                <w:tcPr>
                  <w:tcW w:w="1440" w:type="dxa"/>
                  <w:tcBorders>
                    <w:top w:val="nil"/>
                    <w:left w:val="nil"/>
                    <w:bottom w:val="nil"/>
                    <w:right w:val="nil"/>
                  </w:tcBorders>
                  <w:shd w:val="clear" w:color="auto" w:fill="auto"/>
                  <w:noWrap/>
                  <w:vAlign w:val="bottom"/>
                  <w:hideMark/>
                </w:tcPr>
                <w:p w14:paraId="6FBAF8FC"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7580945.11</w:t>
                  </w:r>
                </w:p>
              </w:tc>
              <w:tc>
                <w:tcPr>
                  <w:tcW w:w="1440" w:type="dxa"/>
                  <w:tcBorders>
                    <w:top w:val="nil"/>
                    <w:left w:val="nil"/>
                    <w:bottom w:val="nil"/>
                    <w:right w:val="nil"/>
                  </w:tcBorders>
                  <w:shd w:val="clear" w:color="auto" w:fill="auto"/>
                  <w:noWrap/>
                  <w:vAlign w:val="bottom"/>
                  <w:hideMark/>
                </w:tcPr>
                <w:p w14:paraId="72EECE8F"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4715037.49</w:t>
                  </w:r>
                </w:p>
              </w:tc>
            </w:tr>
            <w:tr w:rsidR="008C2CF0" w:rsidRPr="009C66A9" w14:paraId="0DFD8DDF" w14:textId="77777777" w:rsidTr="008E26C0">
              <w:trPr>
                <w:trHeight w:val="252"/>
              </w:trPr>
              <w:tc>
                <w:tcPr>
                  <w:tcW w:w="960" w:type="dxa"/>
                  <w:tcBorders>
                    <w:top w:val="nil"/>
                    <w:left w:val="nil"/>
                    <w:bottom w:val="nil"/>
                    <w:right w:val="nil"/>
                  </w:tcBorders>
                  <w:shd w:val="clear" w:color="auto" w:fill="auto"/>
                  <w:noWrap/>
                  <w:vAlign w:val="bottom"/>
                  <w:hideMark/>
                </w:tcPr>
                <w:p w14:paraId="4F75E9D0"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68</w:t>
                  </w:r>
                </w:p>
              </w:tc>
              <w:tc>
                <w:tcPr>
                  <w:tcW w:w="1440" w:type="dxa"/>
                  <w:tcBorders>
                    <w:top w:val="nil"/>
                    <w:left w:val="nil"/>
                    <w:bottom w:val="nil"/>
                    <w:right w:val="nil"/>
                  </w:tcBorders>
                  <w:shd w:val="clear" w:color="auto" w:fill="auto"/>
                  <w:noWrap/>
                  <w:vAlign w:val="bottom"/>
                  <w:hideMark/>
                </w:tcPr>
                <w:p w14:paraId="7997AC6C"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7580977.00</w:t>
                  </w:r>
                </w:p>
              </w:tc>
              <w:tc>
                <w:tcPr>
                  <w:tcW w:w="1440" w:type="dxa"/>
                  <w:tcBorders>
                    <w:top w:val="nil"/>
                    <w:left w:val="nil"/>
                    <w:bottom w:val="nil"/>
                    <w:right w:val="nil"/>
                  </w:tcBorders>
                  <w:shd w:val="clear" w:color="auto" w:fill="auto"/>
                  <w:noWrap/>
                  <w:vAlign w:val="bottom"/>
                  <w:hideMark/>
                </w:tcPr>
                <w:p w14:paraId="4ABE9F99"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4715040.08</w:t>
                  </w:r>
                </w:p>
              </w:tc>
            </w:tr>
            <w:tr w:rsidR="008C2CF0" w:rsidRPr="009C66A9" w14:paraId="636A77D7" w14:textId="77777777" w:rsidTr="008E26C0">
              <w:trPr>
                <w:trHeight w:val="252"/>
              </w:trPr>
              <w:tc>
                <w:tcPr>
                  <w:tcW w:w="960" w:type="dxa"/>
                  <w:tcBorders>
                    <w:top w:val="nil"/>
                    <w:left w:val="nil"/>
                    <w:bottom w:val="nil"/>
                    <w:right w:val="nil"/>
                  </w:tcBorders>
                  <w:shd w:val="clear" w:color="auto" w:fill="auto"/>
                  <w:noWrap/>
                  <w:vAlign w:val="bottom"/>
                  <w:hideMark/>
                </w:tcPr>
                <w:p w14:paraId="53385CF5"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69</w:t>
                  </w:r>
                </w:p>
              </w:tc>
              <w:tc>
                <w:tcPr>
                  <w:tcW w:w="1440" w:type="dxa"/>
                  <w:tcBorders>
                    <w:top w:val="nil"/>
                    <w:left w:val="nil"/>
                    <w:bottom w:val="nil"/>
                    <w:right w:val="nil"/>
                  </w:tcBorders>
                  <w:shd w:val="clear" w:color="auto" w:fill="auto"/>
                  <w:noWrap/>
                  <w:vAlign w:val="bottom"/>
                  <w:hideMark/>
                </w:tcPr>
                <w:p w14:paraId="3452FEA4"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7580993.68</w:t>
                  </w:r>
                </w:p>
              </w:tc>
              <w:tc>
                <w:tcPr>
                  <w:tcW w:w="1440" w:type="dxa"/>
                  <w:tcBorders>
                    <w:top w:val="nil"/>
                    <w:left w:val="nil"/>
                    <w:bottom w:val="nil"/>
                    <w:right w:val="nil"/>
                  </w:tcBorders>
                  <w:shd w:val="clear" w:color="auto" w:fill="auto"/>
                  <w:noWrap/>
                  <w:vAlign w:val="bottom"/>
                  <w:hideMark/>
                </w:tcPr>
                <w:p w14:paraId="6EFFB909"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4715043.29</w:t>
                  </w:r>
                </w:p>
              </w:tc>
            </w:tr>
            <w:tr w:rsidR="008C2CF0" w:rsidRPr="009C66A9" w14:paraId="3ED38D40" w14:textId="77777777" w:rsidTr="008E26C0">
              <w:trPr>
                <w:trHeight w:val="252"/>
              </w:trPr>
              <w:tc>
                <w:tcPr>
                  <w:tcW w:w="960" w:type="dxa"/>
                  <w:tcBorders>
                    <w:top w:val="nil"/>
                    <w:left w:val="nil"/>
                    <w:bottom w:val="nil"/>
                    <w:right w:val="nil"/>
                  </w:tcBorders>
                  <w:shd w:val="clear" w:color="auto" w:fill="auto"/>
                  <w:noWrap/>
                  <w:vAlign w:val="bottom"/>
                  <w:hideMark/>
                </w:tcPr>
                <w:p w14:paraId="068470C4"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70</w:t>
                  </w:r>
                </w:p>
              </w:tc>
              <w:tc>
                <w:tcPr>
                  <w:tcW w:w="1440" w:type="dxa"/>
                  <w:tcBorders>
                    <w:top w:val="nil"/>
                    <w:left w:val="nil"/>
                    <w:bottom w:val="nil"/>
                    <w:right w:val="nil"/>
                  </w:tcBorders>
                  <w:shd w:val="clear" w:color="auto" w:fill="auto"/>
                  <w:noWrap/>
                  <w:vAlign w:val="bottom"/>
                  <w:hideMark/>
                </w:tcPr>
                <w:p w14:paraId="21E6B3C5"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7581016.50</w:t>
                  </w:r>
                </w:p>
              </w:tc>
              <w:tc>
                <w:tcPr>
                  <w:tcW w:w="1440" w:type="dxa"/>
                  <w:tcBorders>
                    <w:top w:val="nil"/>
                    <w:left w:val="nil"/>
                    <w:bottom w:val="nil"/>
                    <w:right w:val="nil"/>
                  </w:tcBorders>
                  <w:shd w:val="clear" w:color="auto" w:fill="auto"/>
                  <w:noWrap/>
                  <w:vAlign w:val="bottom"/>
                  <w:hideMark/>
                </w:tcPr>
                <w:p w14:paraId="2A8B589F"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4715050.15</w:t>
                  </w:r>
                </w:p>
              </w:tc>
            </w:tr>
            <w:tr w:rsidR="008C2CF0" w:rsidRPr="009C66A9" w14:paraId="18CE0C94" w14:textId="77777777" w:rsidTr="008E26C0">
              <w:trPr>
                <w:trHeight w:val="252"/>
              </w:trPr>
              <w:tc>
                <w:tcPr>
                  <w:tcW w:w="960" w:type="dxa"/>
                  <w:tcBorders>
                    <w:top w:val="nil"/>
                    <w:left w:val="nil"/>
                    <w:bottom w:val="nil"/>
                    <w:right w:val="nil"/>
                  </w:tcBorders>
                  <w:shd w:val="clear" w:color="auto" w:fill="auto"/>
                  <w:noWrap/>
                  <w:vAlign w:val="bottom"/>
                  <w:hideMark/>
                </w:tcPr>
                <w:p w14:paraId="54DEA0A6"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71</w:t>
                  </w:r>
                </w:p>
              </w:tc>
              <w:tc>
                <w:tcPr>
                  <w:tcW w:w="1440" w:type="dxa"/>
                  <w:tcBorders>
                    <w:top w:val="nil"/>
                    <w:left w:val="nil"/>
                    <w:bottom w:val="nil"/>
                    <w:right w:val="nil"/>
                  </w:tcBorders>
                  <w:shd w:val="clear" w:color="auto" w:fill="auto"/>
                  <w:noWrap/>
                  <w:vAlign w:val="bottom"/>
                  <w:hideMark/>
                </w:tcPr>
                <w:p w14:paraId="7BC5D652"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7581038.27</w:t>
                  </w:r>
                </w:p>
              </w:tc>
              <w:tc>
                <w:tcPr>
                  <w:tcW w:w="1440" w:type="dxa"/>
                  <w:tcBorders>
                    <w:top w:val="nil"/>
                    <w:left w:val="nil"/>
                    <w:bottom w:val="nil"/>
                    <w:right w:val="nil"/>
                  </w:tcBorders>
                  <w:shd w:val="clear" w:color="auto" w:fill="auto"/>
                  <w:noWrap/>
                  <w:vAlign w:val="bottom"/>
                  <w:hideMark/>
                </w:tcPr>
                <w:p w14:paraId="6FBBF5B5"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4715063.46</w:t>
                  </w:r>
                </w:p>
              </w:tc>
            </w:tr>
          </w:tbl>
          <w:p w14:paraId="33C54BEE" w14:textId="77777777" w:rsidR="008C2CF0" w:rsidRPr="009C66A9" w:rsidRDefault="008C2CF0" w:rsidP="008E26C0">
            <w:pPr>
              <w:spacing w:after="0" w:line="240" w:lineRule="auto"/>
              <w:jc w:val="both"/>
              <w:rPr>
                <w:rFonts w:ascii="Times New Roman" w:hAnsi="Times New Roman"/>
                <w:bCs/>
                <w:sz w:val="24"/>
                <w:szCs w:val="24"/>
                <w:lang w:val="sr-Cyrl-CS"/>
              </w:rPr>
            </w:pPr>
          </w:p>
        </w:tc>
      </w:tr>
      <w:tr w:rsidR="008C2CF0" w:rsidRPr="009C66A9" w14:paraId="69E424A3" w14:textId="77777777" w:rsidTr="008E26C0">
        <w:tc>
          <w:tcPr>
            <w:tcW w:w="5000" w:type="pct"/>
          </w:tcPr>
          <w:p w14:paraId="6F137B1F" w14:textId="2DCA9E62" w:rsidR="008C2CF0" w:rsidRPr="009C66A9" w:rsidRDefault="008C2CF0" w:rsidP="008E26C0">
            <w:pPr>
              <w:spacing w:after="0" w:line="240" w:lineRule="auto"/>
              <w:jc w:val="both"/>
              <w:rPr>
                <w:rFonts w:ascii="Times New Roman" w:hAnsi="Times New Roman"/>
                <w:bCs/>
                <w:sz w:val="24"/>
                <w:szCs w:val="24"/>
                <w:lang w:val="sr-Cyrl-CS"/>
              </w:rPr>
            </w:pPr>
            <w:r w:rsidRPr="009C66A9">
              <w:rPr>
                <w:rFonts w:ascii="Times New Roman" w:hAnsi="Times New Roman"/>
                <w:bCs/>
                <w:sz w:val="24"/>
                <w:szCs w:val="24"/>
                <w:lang w:val="sr-Cyrl-CS"/>
              </w:rPr>
              <w:lastRenderedPageBreak/>
              <w:t xml:space="preserve">Целе </w:t>
            </w:r>
            <w:r w:rsidR="009329FD" w:rsidRPr="009C66A9">
              <w:rPr>
                <w:rFonts w:ascii="Times New Roman" w:hAnsi="Times New Roman"/>
                <w:bCs/>
                <w:sz w:val="24"/>
                <w:szCs w:val="24"/>
                <w:lang w:val="sr-Cyrl-CS"/>
              </w:rPr>
              <w:t>катастарске парцеле</w:t>
            </w:r>
            <w:r w:rsidRPr="009C66A9">
              <w:rPr>
                <w:rFonts w:ascii="Times New Roman" w:hAnsi="Times New Roman"/>
                <w:bCs/>
                <w:sz w:val="24"/>
                <w:szCs w:val="24"/>
                <w:lang w:val="sr-Cyrl-CS"/>
              </w:rPr>
              <w:t>: 4669/1, 4669/2, 4670/2, 4671, 4672/1, 4672/2, 4673, 4674, 4675, 4676, 4713, 4714/1, 4714/2, 4715/1, 4715/2, 4716, 4717/2, 4718/2, 5062/2, 5063/1, 5063/2, 5063/3, 5064/1, 5064/2, 5065/2, 5065/3, 5069/1, 5069/2, 5070/1, 5070/2, 5071/1, 5071/2, 5072/1, 5072/2, 5073, 5074/1, 5074/2, 5075/1, 5075/2, 5076/1, 5076/2, 5077/1, 5077/2, 5078/1, 5078/2, 5079/1, 5079/2, 5080/1, 5080/2, 5081/1, 5081/2, 5081/3, 5082/1, 5082/2, 5083/1, 5083/2, 5084/1, 5084/2, 5085/1, 5085/2, 5086/1, 5086/2, 5087/1, 5087/2, 5088/1, 5088/2, 5089/1, 5089/2, 5090, 5091, 5092, 5093, 5094, 5095, 5096, 5097, 5098, 5099, 5100, 5101, 5102, 5103, 5125, 5126, 5127, 5128, 5129, 5130, 5131, 5132, 5133, 5134, 5135, 5136, 5137, 5138, 5139, 5140, 5141, 5142, 5143, 5144, 5145, 5146/2, 5147, 5148, 5149, 5150, 5151, 5155, 5156, 5160/1, 5160/2, 5161/1, 5161/2, 5162/2, 5163/2, 5164/2, 5165/2, 5166/2, 5175/2, 5176/2, 5177/2, 5188/2, 5189/2, 5190/3, 5191/2, 5192/2, 5193/2, 5194/2, 5195/2, 5196/2, 5197/2, 5198/2, 5199/2, 5200/2, 5201/2.</w:t>
            </w:r>
          </w:p>
          <w:p w14:paraId="5967458D" w14:textId="7658FD6B" w:rsidR="008C2CF0" w:rsidRPr="009C66A9" w:rsidRDefault="008C2CF0" w:rsidP="008E26C0">
            <w:pPr>
              <w:spacing w:after="0" w:line="240" w:lineRule="auto"/>
              <w:jc w:val="both"/>
              <w:rPr>
                <w:rFonts w:ascii="Times New Roman" w:hAnsi="Times New Roman"/>
                <w:bCs/>
                <w:sz w:val="24"/>
                <w:szCs w:val="24"/>
                <w:lang w:val="sr-Cyrl-CS"/>
              </w:rPr>
            </w:pPr>
            <w:r w:rsidRPr="009C66A9">
              <w:rPr>
                <w:rFonts w:ascii="Times New Roman" w:hAnsi="Times New Roman"/>
                <w:bCs/>
                <w:sz w:val="24"/>
                <w:szCs w:val="24"/>
                <w:lang w:val="sr-Cyrl-CS"/>
              </w:rPr>
              <w:t xml:space="preserve">Делови </w:t>
            </w:r>
            <w:r w:rsidR="009329FD" w:rsidRPr="009C66A9">
              <w:rPr>
                <w:rFonts w:ascii="Times New Roman" w:hAnsi="Times New Roman"/>
                <w:bCs/>
                <w:sz w:val="24"/>
                <w:szCs w:val="24"/>
                <w:lang w:val="sr-Cyrl-CS"/>
              </w:rPr>
              <w:t>катастарских парцела</w:t>
            </w:r>
            <w:r w:rsidRPr="009C66A9">
              <w:rPr>
                <w:rFonts w:ascii="Times New Roman" w:hAnsi="Times New Roman"/>
                <w:bCs/>
                <w:sz w:val="24"/>
                <w:szCs w:val="24"/>
                <w:lang w:val="sr-Cyrl-CS"/>
              </w:rPr>
              <w:t>: 4659, 4660, 4661, 4662/1, 4663, 4664, 4665, 4666, 4667, 4668, 4670/1, 4677, 4706, 4709, 4710, 4711, 4712, 4717/1, 4718/1, 4719/1, 4719/2, 4720/2, 4721/2, 4722, 4723, 4724/2, 5049/3, 5049/4, 5050, 5051/1, 5051/2, 5056, 5062/1, 5065/1, 5066, 5068, 5104, 5105, 5123, 5124, 5146/1, 5152, 5153, 5154, 5157, 5158, 5159, 5162/1, 5163/1, 5164/1, 5165/1, 5166/1, 5175/1, 5176/1, 5177/1, 5178/1, 5178/3, 5179/3, 5179/4, 5180/3, 5180/4, 5181/2, 5182/2, 5183/2, 5188/1, 5189/1, 5190/1, 5191/1, 5192/1, 5193/1, 5194/1, 5195/1, 5196/1, 5197/1, 5198/1, 5199/1, 5200/1, 5201/1, 5202, 5204, 5239/1, 5239/2, 5640, 5642/2, 5650/2, 5659, 5660, 5661, 5662, 5664/1.</w:t>
            </w:r>
          </w:p>
        </w:tc>
      </w:tr>
    </w:tbl>
    <w:p w14:paraId="705E6910" w14:textId="77777777" w:rsidR="008C2CF0" w:rsidRPr="009C66A9" w:rsidRDefault="008C2CF0" w:rsidP="008C2CF0">
      <w:pPr>
        <w:spacing w:after="0" w:line="240" w:lineRule="auto"/>
        <w:jc w:val="both"/>
        <w:rPr>
          <w:rFonts w:ascii="Times New Roman" w:hAnsi="Times New Roman"/>
          <w:bCs/>
          <w:sz w:val="24"/>
          <w:szCs w:val="24"/>
          <w:lang w:val="sr-Cyrl-CS"/>
        </w:rPr>
      </w:pPr>
    </w:p>
    <w:p w14:paraId="70F18192" w14:textId="228047D6" w:rsidR="008C2CF0" w:rsidRPr="009C66A9" w:rsidRDefault="008C2CF0" w:rsidP="005C6666">
      <w:pPr>
        <w:spacing w:after="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Јавна парцела петље „Врањска Бања</w:t>
      </w:r>
      <w:r w:rsidR="00D96865" w:rsidRPr="009C66A9">
        <w:rPr>
          <w:rFonts w:ascii="Times New Roman" w:hAnsi="Times New Roman"/>
          <w:bCs/>
          <w:sz w:val="24"/>
          <w:szCs w:val="24"/>
          <w:lang w:val="sr-Cyrl-CS"/>
        </w:rPr>
        <w:t>”</w:t>
      </w:r>
      <w:r w:rsidRPr="009C66A9">
        <w:rPr>
          <w:rFonts w:ascii="Times New Roman" w:hAnsi="Times New Roman"/>
          <w:bCs/>
          <w:sz w:val="24"/>
          <w:szCs w:val="24"/>
          <w:lang w:val="sr-Cyrl-CS"/>
        </w:rPr>
        <w:t xml:space="preserve"> П2, КО Врањска Бања, површине 1,57 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C2CF0" w:rsidRPr="009C66A9" w14:paraId="4C63D521" w14:textId="77777777" w:rsidTr="008E26C0">
        <w:tc>
          <w:tcPr>
            <w:tcW w:w="5000" w:type="pct"/>
          </w:tcPr>
          <w:p w14:paraId="7C04BA7E" w14:textId="77777777" w:rsidR="008C2CF0" w:rsidRPr="009C66A9" w:rsidRDefault="008C2CF0" w:rsidP="008E26C0">
            <w:pPr>
              <w:spacing w:after="0" w:line="240" w:lineRule="auto"/>
              <w:jc w:val="both"/>
              <w:rPr>
                <w:rFonts w:ascii="Times New Roman" w:hAnsi="Times New Roman"/>
                <w:bCs/>
                <w:sz w:val="24"/>
                <w:szCs w:val="24"/>
                <w:lang w:val="sr-Cyrl-CS"/>
              </w:rPr>
            </w:pPr>
            <w:r w:rsidRPr="009C66A9">
              <w:rPr>
                <w:rFonts w:ascii="Times New Roman" w:hAnsi="Times New Roman"/>
                <w:bCs/>
                <w:sz w:val="24"/>
                <w:szCs w:val="24"/>
                <w:lang w:val="sr-Cyrl-CS"/>
              </w:rPr>
              <w:t xml:space="preserve">Координате преломних тачака: </w:t>
            </w:r>
          </w:p>
          <w:tbl>
            <w:tblPr>
              <w:tblW w:w="3840" w:type="dxa"/>
              <w:tblLook w:val="04A0" w:firstRow="1" w:lastRow="0" w:firstColumn="1" w:lastColumn="0" w:noHBand="0" w:noVBand="1"/>
            </w:tblPr>
            <w:tblGrid>
              <w:gridCol w:w="960"/>
              <w:gridCol w:w="1440"/>
              <w:gridCol w:w="1440"/>
            </w:tblGrid>
            <w:tr w:rsidR="008C2CF0" w:rsidRPr="009C66A9" w14:paraId="25A73AF6" w14:textId="77777777" w:rsidTr="008E26C0">
              <w:trPr>
                <w:trHeight w:val="252"/>
              </w:trPr>
              <w:tc>
                <w:tcPr>
                  <w:tcW w:w="960" w:type="dxa"/>
                  <w:tcBorders>
                    <w:top w:val="nil"/>
                    <w:left w:val="nil"/>
                    <w:bottom w:val="nil"/>
                    <w:right w:val="nil"/>
                  </w:tcBorders>
                  <w:shd w:val="clear" w:color="auto" w:fill="auto"/>
                  <w:noWrap/>
                  <w:vAlign w:val="bottom"/>
                  <w:hideMark/>
                </w:tcPr>
                <w:p w14:paraId="5C7368BC"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број</w:t>
                  </w:r>
                </w:p>
              </w:tc>
              <w:tc>
                <w:tcPr>
                  <w:tcW w:w="1440" w:type="dxa"/>
                  <w:tcBorders>
                    <w:top w:val="nil"/>
                    <w:left w:val="nil"/>
                    <w:bottom w:val="nil"/>
                    <w:right w:val="nil"/>
                  </w:tcBorders>
                  <w:shd w:val="clear" w:color="auto" w:fill="auto"/>
                  <w:noWrap/>
                  <w:vAlign w:val="bottom"/>
                  <w:hideMark/>
                </w:tcPr>
                <w:p w14:paraId="5285E2F7"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X</w:t>
                  </w:r>
                </w:p>
              </w:tc>
              <w:tc>
                <w:tcPr>
                  <w:tcW w:w="1440" w:type="dxa"/>
                  <w:tcBorders>
                    <w:top w:val="nil"/>
                    <w:left w:val="nil"/>
                    <w:bottom w:val="nil"/>
                    <w:right w:val="nil"/>
                  </w:tcBorders>
                  <w:shd w:val="clear" w:color="auto" w:fill="auto"/>
                  <w:noWrap/>
                  <w:vAlign w:val="bottom"/>
                  <w:hideMark/>
                </w:tcPr>
                <w:p w14:paraId="7561026E"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Y</w:t>
                  </w:r>
                </w:p>
              </w:tc>
            </w:tr>
            <w:tr w:rsidR="008C2CF0" w:rsidRPr="009C66A9" w14:paraId="1A6494CF" w14:textId="77777777" w:rsidTr="008E26C0">
              <w:trPr>
                <w:trHeight w:val="252"/>
              </w:trPr>
              <w:tc>
                <w:tcPr>
                  <w:tcW w:w="960" w:type="dxa"/>
                  <w:tcBorders>
                    <w:top w:val="nil"/>
                    <w:left w:val="nil"/>
                    <w:bottom w:val="nil"/>
                    <w:right w:val="nil"/>
                  </w:tcBorders>
                  <w:shd w:val="clear" w:color="auto" w:fill="auto"/>
                  <w:noWrap/>
                  <w:vAlign w:val="bottom"/>
                  <w:hideMark/>
                </w:tcPr>
                <w:p w14:paraId="1B8DB2BB"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74</w:t>
                  </w:r>
                </w:p>
              </w:tc>
              <w:tc>
                <w:tcPr>
                  <w:tcW w:w="1440" w:type="dxa"/>
                  <w:tcBorders>
                    <w:top w:val="nil"/>
                    <w:left w:val="nil"/>
                    <w:bottom w:val="nil"/>
                    <w:right w:val="nil"/>
                  </w:tcBorders>
                  <w:shd w:val="clear" w:color="auto" w:fill="auto"/>
                  <w:noWrap/>
                  <w:vAlign w:val="bottom"/>
                  <w:hideMark/>
                </w:tcPr>
                <w:p w14:paraId="260E6EBA"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7581100.94</w:t>
                  </w:r>
                </w:p>
              </w:tc>
              <w:tc>
                <w:tcPr>
                  <w:tcW w:w="1440" w:type="dxa"/>
                  <w:tcBorders>
                    <w:top w:val="nil"/>
                    <w:left w:val="nil"/>
                    <w:bottom w:val="nil"/>
                    <w:right w:val="nil"/>
                  </w:tcBorders>
                  <w:shd w:val="clear" w:color="auto" w:fill="auto"/>
                  <w:noWrap/>
                  <w:vAlign w:val="bottom"/>
                  <w:hideMark/>
                </w:tcPr>
                <w:p w14:paraId="12BA914B"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4714623.39</w:t>
                  </w:r>
                </w:p>
              </w:tc>
            </w:tr>
            <w:tr w:rsidR="008C2CF0" w:rsidRPr="009C66A9" w14:paraId="7ECA64D2" w14:textId="77777777" w:rsidTr="008E26C0">
              <w:trPr>
                <w:trHeight w:val="252"/>
              </w:trPr>
              <w:tc>
                <w:tcPr>
                  <w:tcW w:w="960" w:type="dxa"/>
                  <w:tcBorders>
                    <w:top w:val="nil"/>
                    <w:left w:val="nil"/>
                    <w:bottom w:val="nil"/>
                    <w:right w:val="nil"/>
                  </w:tcBorders>
                  <w:shd w:val="clear" w:color="auto" w:fill="auto"/>
                  <w:noWrap/>
                  <w:vAlign w:val="bottom"/>
                  <w:hideMark/>
                </w:tcPr>
                <w:p w14:paraId="1FAD8345"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w:t>
                  </w:r>
                </w:p>
              </w:tc>
              <w:tc>
                <w:tcPr>
                  <w:tcW w:w="1440" w:type="dxa"/>
                  <w:tcBorders>
                    <w:top w:val="nil"/>
                    <w:left w:val="nil"/>
                    <w:bottom w:val="nil"/>
                    <w:right w:val="nil"/>
                  </w:tcBorders>
                  <w:shd w:val="clear" w:color="auto" w:fill="auto"/>
                  <w:noWrap/>
                  <w:vAlign w:val="bottom"/>
                  <w:hideMark/>
                </w:tcPr>
                <w:p w14:paraId="5E91BF23"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7581098.79</w:t>
                  </w:r>
                </w:p>
              </w:tc>
              <w:tc>
                <w:tcPr>
                  <w:tcW w:w="1440" w:type="dxa"/>
                  <w:tcBorders>
                    <w:top w:val="nil"/>
                    <w:left w:val="nil"/>
                    <w:bottom w:val="nil"/>
                    <w:right w:val="nil"/>
                  </w:tcBorders>
                  <w:shd w:val="clear" w:color="auto" w:fill="auto"/>
                  <w:noWrap/>
                  <w:vAlign w:val="bottom"/>
                  <w:hideMark/>
                </w:tcPr>
                <w:p w14:paraId="185E9016"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4714611.06</w:t>
                  </w:r>
                </w:p>
              </w:tc>
            </w:tr>
            <w:tr w:rsidR="008C2CF0" w:rsidRPr="009C66A9" w14:paraId="43CEA5B9" w14:textId="77777777" w:rsidTr="008E26C0">
              <w:trPr>
                <w:trHeight w:val="252"/>
              </w:trPr>
              <w:tc>
                <w:tcPr>
                  <w:tcW w:w="960" w:type="dxa"/>
                  <w:tcBorders>
                    <w:top w:val="nil"/>
                    <w:left w:val="nil"/>
                    <w:bottom w:val="nil"/>
                    <w:right w:val="nil"/>
                  </w:tcBorders>
                  <w:shd w:val="clear" w:color="auto" w:fill="auto"/>
                  <w:noWrap/>
                  <w:vAlign w:val="bottom"/>
                  <w:hideMark/>
                </w:tcPr>
                <w:p w14:paraId="358ABB69"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76</w:t>
                  </w:r>
                </w:p>
              </w:tc>
              <w:tc>
                <w:tcPr>
                  <w:tcW w:w="1440" w:type="dxa"/>
                  <w:tcBorders>
                    <w:top w:val="nil"/>
                    <w:left w:val="nil"/>
                    <w:bottom w:val="nil"/>
                    <w:right w:val="nil"/>
                  </w:tcBorders>
                  <w:shd w:val="clear" w:color="auto" w:fill="auto"/>
                  <w:noWrap/>
                  <w:vAlign w:val="bottom"/>
                  <w:hideMark/>
                </w:tcPr>
                <w:p w14:paraId="26446D02"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7581061.99</w:t>
                  </w:r>
                </w:p>
              </w:tc>
              <w:tc>
                <w:tcPr>
                  <w:tcW w:w="1440" w:type="dxa"/>
                  <w:tcBorders>
                    <w:top w:val="nil"/>
                    <w:left w:val="nil"/>
                    <w:bottom w:val="nil"/>
                    <w:right w:val="nil"/>
                  </w:tcBorders>
                  <w:shd w:val="clear" w:color="auto" w:fill="auto"/>
                  <w:noWrap/>
                  <w:vAlign w:val="bottom"/>
                  <w:hideMark/>
                </w:tcPr>
                <w:p w14:paraId="2A16B29B"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4714552.32</w:t>
                  </w:r>
                </w:p>
              </w:tc>
            </w:tr>
            <w:tr w:rsidR="008C2CF0" w:rsidRPr="009C66A9" w14:paraId="218C936E" w14:textId="77777777" w:rsidTr="008E26C0">
              <w:trPr>
                <w:trHeight w:val="252"/>
              </w:trPr>
              <w:tc>
                <w:tcPr>
                  <w:tcW w:w="960" w:type="dxa"/>
                  <w:tcBorders>
                    <w:top w:val="nil"/>
                    <w:left w:val="nil"/>
                    <w:bottom w:val="nil"/>
                    <w:right w:val="nil"/>
                  </w:tcBorders>
                  <w:shd w:val="clear" w:color="auto" w:fill="auto"/>
                  <w:noWrap/>
                  <w:vAlign w:val="bottom"/>
                  <w:hideMark/>
                </w:tcPr>
                <w:p w14:paraId="69B873A2"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77</w:t>
                  </w:r>
                </w:p>
              </w:tc>
              <w:tc>
                <w:tcPr>
                  <w:tcW w:w="1440" w:type="dxa"/>
                  <w:tcBorders>
                    <w:top w:val="nil"/>
                    <w:left w:val="nil"/>
                    <w:bottom w:val="nil"/>
                    <w:right w:val="nil"/>
                  </w:tcBorders>
                  <w:shd w:val="clear" w:color="auto" w:fill="auto"/>
                  <w:noWrap/>
                  <w:vAlign w:val="bottom"/>
                  <w:hideMark/>
                </w:tcPr>
                <w:p w14:paraId="64390E5A"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7581062.22</w:t>
                  </w:r>
                </w:p>
              </w:tc>
              <w:tc>
                <w:tcPr>
                  <w:tcW w:w="1440" w:type="dxa"/>
                  <w:tcBorders>
                    <w:top w:val="nil"/>
                    <w:left w:val="nil"/>
                    <w:bottom w:val="nil"/>
                    <w:right w:val="nil"/>
                  </w:tcBorders>
                  <w:shd w:val="clear" w:color="auto" w:fill="auto"/>
                  <w:noWrap/>
                  <w:vAlign w:val="bottom"/>
                  <w:hideMark/>
                </w:tcPr>
                <w:p w14:paraId="7BE8803D"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4714543.42</w:t>
                  </w:r>
                </w:p>
              </w:tc>
            </w:tr>
            <w:tr w:rsidR="008C2CF0" w:rsidRPr="009C66A9" w14:paraId="35B6186F" w14:textId="77777777" w:rsidTr="008E26C0">
              <w:trPr>
                <w:trHeight w:val="252"/>
              </w:trPr>
              <w:tc>
                <w:tcPr>
                  <w:tcW w:w="960" w:type="dxa"/>
                  <w:tcBorders>
                    <w:top w:val="nil"/>
                    <w:left w:val="nil"/>
                    <w:bottom w:val="nil"/>
                    <w:right w:val="nil"/>
                  </w:tcBorders>
                  <w:shd w:val="clear" w:color="auto" w:fill="auto"/>
                  <w:noWrap/>
                  <w:vAlign w:val="bottom"/>
                  <w:hideMark/>
                </w:tcPr>
                <w:p w14:paraId="2900B2C3"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78</w:t>
                  </w:r>
                </w:p>
              </w:tc>
              <w:tc>
                <w:tcPr>
                  <w:tcW w:w="1440" w:type="dxa"/>
                  <w:tcBorders>
                    <w:top w:val="nil"/>
                    <w:left w:val="nil"/>
                    <w:bottom w:val="nil"/>
                    <w:right w:val="nil"/>
                  </w:tcBorders>
                  <w:shd w:val="clear" w:color="auto" w:fill="auto"/>
                  <w:noWrap/>
                  <w:vAlign w:val="bottom"/>
                  <w:hideMark/>
                </w:tcPr>
                <w:p w14:paraId="1AD6A77A"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7581201.54</w:t>
                  </w:r>
                </w:p>
              </w:tc>
              <w:tc>
                <w:tcPr>
                  <w:tcW w:w="1440" w:type="dxa"/>
                  <w:tcBorders>
                    <w:top w:val="nil"/>
                    <w:left w:val="nil"/>
                    <w:bottom w:val="nil"/>
                    <w:right w:val="nil"/>
                  </w:tcBorders>
                  <w:shd w:val="clear" w:color="auto" w:fill="auto"/>
                  <w:noWrap/>
                  <w:vAlign w:val="bottom"/>
                  <w:hideMark/>
                </w:tcPr>
                <w:p w14:paraId="37E3B57C"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4714422.78</w:t>
                  </w:r>
                </w:p>
              </w:tc>
            </w:tr>
            <w:tr w:rsidR="008C2CF0" w:rsidRPr="009C66A9" w14:paraId="628E6986" w14:textId="77777777" w:rsidTr="008E26C0">
              <w:trPr>
                <w:trHeight w:val="252"/>
              </w:trPr>
              <w:tc>
                <w:tcPr>
                  <w:tcW w:w="960" w:type="dxa"/>
                  <w:tcBorders>
                    <w:top w:val="nil"/>
                    <w:left w:val="nil"/>
                    <w:bottom w:val="nil"/>
                    <w:right w:val="nil"/>
                  </w:tcBorders>
                  <w:shd w:val="clear" w:color="auto" w:fill="auto"/>
                  <w:noWrap/>
                  <w:vAlign w:val="bottom"/>
                  <w:hideMark/>
                </w:tcPr>
                <w:p w14:paraId="25D4319E"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79</w:t>
                  </w:r>
                </w:p>
              </w:tc>
              <w:tc>
                <w:tcPr>
                  <w:tcW w:w="1440" w:type="dxa"/>
                  <w:tcBorders>
                    <w:top w:val="nil"/>
                    <w:left w:val="nil"/>
                    <w:bottom w:val="nil"/>
                    <w:right w:val="nil"/>
                  </w:tcBorders>
                  <w:shd w:val="clear" w:color="auto" w:fill="auto"/>
                  <w:noWrap/>
                  <w:vAlign w:val="bottom"/>
                  <w:hideMark/>
                </w:tcPr>
                <w:p w14:paraId="58804553"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7581192.74</w:t>
                  </w:r>
                </w:p>
              </w:tc>
              <w:tc>
                <w:tcPr>
                  <w:tcW w:w="1440" w:type="dxa"/>
                  <w:tcBorders>
                    <w:top w:val="nil"/>
                    <w:left w:val="nil"/>
                    <w:bottom w:val="nil"/>
                    <w:right w:val="nil"/>
                  </w:tcBorders>
                  <w:shd w:val="clear" w:color="auto" w:fill="auto"/>
                  <w:noWrap/>
                  <w:vAlign w:val="bottom"/>
                  <w:hideMark/>
                </w:tcPr>
                <w:p w14:paraId="4BF07391"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4714409.23</w:t>
                  </w:r>
                </w:p>
              </w:tc>
            </w:tr>
            <w:tr w:rsidR="008C2CF0" w:rsidRPr="009C66A9" w14:paraId="475C7377" w14:textId="77777777" w:rsidTr="008E26C0">
              <w:trPr>
                <w:trHeight w:val="252"/>
              </w:trPr>
              <w:tc>
                <w:tcPr>
                  <w:tcW w:w="960" w:type="dxa"/>
                  <w:tcBorders>
                    <w:top w:val="nil"/>
                    <w:left w:val="nil"/>
                    <w:bottom w:val="nil"/>
                    <w:right w:val="nil"/>
                  </w:tcBorders>
                  <w:shd w:val="clear" w:color="auto" w:fill="auto"/>
                  <w:noWrap/>
                  <w:vAlign w:val="bottom"/>
                  <w:hideMark/>
                </w:tcPr>
                <w:p w14:paraId="0C733072"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80</w:t>
                  </w:r>
                </w:p>
              </w:tc>
              <w:tc>
                <w:tcPr>
                  <w:tcW w:w="1440" w:type="dxa"/>
                  <w:tcBorders>
                    <w:top w:val="nil"/>
                    <w:left w:val="nil"/>
                    <w:bottom w:val="nil"/>
                    <w:right w:val="nil"/>
                  </w:tcBorders>
                  <w:shd w:val="clear" w:color="auto" w:fill="auto"/>
                  <w:noWrap/>
                  <w:vAlign w:val="bottom"/>
                  <w:hideMark/>
                </w:tcPr>
                <w:p w14:paraId="3A163512"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7581196.19</w:t>
                  </w:r>
                </w:p>
              </w:tc>
              <w:tc>
                <w:tcPr>
                  <w:tcW w:w="1440" w:type="dxa"/>
                  <w:tcBorders>
                    <w:top w:val="nil"/>
                    <w:left w:val="nil"/>
                    <w:bottom w:val="nil"/>
                    <w:right w:val="nil"/>
                  </w:tcBorders>
                  <w:shd w:val="clear" w:color="auto" w:fill="auto"/>
                  <w:noWrap/>
                  <w:vAlign w:val="bottom"/>
                  <w:hideMark/>
                </w:tcPr>
                <w:p w14:paraId="00FEBB1A"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4714406.34</w:t>
                  </w:r>
                </w:p>
              </w:tc>
            </w:tr>
            <w:tr w:rsidR="008C2CF0" w:rsidRPr="009C66A9" w14:paraId="079ED7E9" w14:textId="77777777" w:rsidTr="008E26C0">
              <w:trPr>
                <w:trHeight w:val="252"/>
              </w:trPr>
              <w:tc>
                <w:tcPr>
                  <w:tcW w:w="960" w:type="dxa"/>
                  <w:tcBorders>
                    <w:top w:val="nil"/>
                    <w:left w:val="nil"/>
                    <w:bottom w:val="nil"/>
                    <w:right w:val="nil"/>
                  </w:tcBorders>
                  <w:shd w:val="clear" w:color="auto" w:fill="auto"/>
                  <w:noWrap/>
                  <w:vAlign w:val="bottom"/>
                  <w:hideMark/>
                </w:tcPr>
                <w:p w14:paraId="40C67DB7"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81</w:t>
                  </w:r>
                </w:p>
              </w:tc>
              <w:tc>
                <w:tcPr>
                  <w:tcW w:w="1440" w:type="dxa"/>
                  <w:tcBorders>
                    <w:top w:val="nil"/>
                    <w:left w:val="nil"/>
                    <w:bottom w:val="nil"/>
                    <w:right w:val="nil"/>
                  </w:tcBorders>
                  <w:shd w:val="clear" w:color="auto" w:fill="auto"/>
                  <w:noWrap/>
                  <w:vAlign w:val="bottom"/>
                  <w:hideMark/>
                </w:tcPr>
                <w:p w14:paraId="19D1A07D"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7581186.83</w:t>
                  </w:r>
                </w:p>
              </w:tc>
              <w:tc>
                <w:tcPr>
                  <w:tcW w:w="1440" w:type="dxa"/>
                  <w:tcBorders>
                    <w:top w:val="nil"/>
                    <w:left w:val="nil"/>
                    <w:bottom w:val="nil"/>
                    <w:right w:val="nil"/>
                  </w:tcBorders>
                  <w:shd w:val="clear" w:color="auto" w:fill="auto"/>
                  <w:noWrap/>
                  <w:vAlign w:val="bottom"/>
                  <w:hideMark/>
                </w:tcPr>
                <w:p w14:paraId="1A068812"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4714394.87</w:t>
                  </w:r>
                </w:p>
              </w:tc>
            </w:tr>
            <w:tr w:rsidR="008C2CF0" w:rsidRPr="009C66A9" w14:paraId="4B50088B" w14:textId="77777777" w:rsidTr="008E26C0">
              <w:trPr>
                <w:trHeight w:val="252"/>
              </w:trPr>
              <w:tc>
                <w:tcPr>
                  <w:tcW w:w="960" w:type="dxa"/>
                  <w:tcBorders>
                    <w:top w:val="nil"/>
                    <w:left w:val="nil"/>
                    <w:bottom w:val="nil"/>
                    <w:right w:val="nil"/>
                  </w:tcBorders>
                  <w:shd w:val="clear" w:color="auto" w:fill="auto"/>
                  <w:noWrap/>
                  <w:vAlign w:val="bottom"/>
                  <w:hideMark/>
                </w:tcPr>
                <w:p w14:paraId="73CDB00D"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82</w:t>
                  </w:r>
                </w:p>
              </w:tc>
              <w:tc>
                <w:tcPr>
                  <w:tcW w:w="1440" w:type="dxa"/>
                  <w:tcBorders>
                    <w:top w:val="nil"/>
                    <w:left w:val="nil"/>
                    <w:bottom w:val="nil"/>
                    <w:right w:val="nil"/>
                  </w:tcBorders>
                  <w:shd w:val="clear" w:color="auto" w:fill="auto"/>
                  <w:noWrap/>
                  <w:vAlign w:val="bottom"/>
                  <w:hideMark/>
                </w:tcPr>
                <w:p w14:paraId="34E7DB95"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7581175.33</w:t>
                  </w:r>
                </w:p>
              </w:tc>
              <w:tc>
                <w:tcPr>
                  <w:tcW w:w="1440" w:type="dxa"/>
                  <w:tcBorders>
                    <w:top w:val="nil"/>
                    <w:left w:val="nil"/>
                    <w:bottom w:val="nil"/>
                    <w:right w:val="nil"/>
                  </w:tcBorders>
                  <w:shd w:val="clear" w:color="auto" w:fill="auto"/>
                  <w:noWrap/>
                  <w:vAlign w:val="bottom"/>
                  <w:hideMark/>
                </w:tcPr>
                <w:p w14:paraId="3DDFBC85"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4714382.65</w:t>
                  </w:r>
                </w:p>
              </w:tc>
            </w:tr>
            <w:tr w:rsidR="008C2CF0" w:rsidRPr="009C66A9" w14:paraId="2A6E7529" w14:textId="77777777" w:rsidTr="008E26C0">
              <w:trPr>
                <w:trHeight w:val="252"/>
              </w:trPr>
              <w:tc>
                <w:tcPr>
                  <w:tcW w:w="960" w:type="dxa"/>
                  <w:tcBorders>
                    <w:top w:val="nil"/>
                    <w:left w:val="nil"/>
                    <w:bottom w:val="nil"/>
                    <w:right w:val="nil"/>
                  </w:tcBorders>
                  <w:shd w:val="clear" w:color="auto" w:fill="auto"/>
                  <w:noWrap/>
                  <w:vAlign w:val="bottom"/>
                  <w:hideMark/>
                </w:tcPr>
                <w:p w14:paraId="5864883F"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83</w:t>
                  </w:r>
                </w:p>
              </w:tc>
              <w:tc>
                <w:tcPr>
                  <w:tcW w:w="1440" w:type="dxa"/>
                  <w:tcBorders>
                    <w:top w:val="nil"/>
                    <w:left w:val="nil"/>
                    <w:bottom w:val="nil"/>
                    <w:right w:val="nil"/>
                  </w:tcBorders>
                  <w:shd w:val="clear" w:color="auto" w:fill="auto"/>
                  <w:noWrap/>
                  <w:vAlign w:val="bottom"/>
                  <w:hideMark/>
                </w:tcPr>
                <w:p w14:paraId="23CBCB3B"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7581170.20</w:t>
                  </w:r>
                </w:p>
              </w:tc>
              <w:tc>
                <w:tcPr>
                  <w:tcW w:w="1440" w:type="dxa"/>
                  <w:tcBorders>
                    <w:top w:val="nil"/>
                    <w:left w:val="nil"/>
                    <w:bottom w:val="nil"/>
                    <w:right w:val="nil"/>
                  </w:tcBorders>
                  <w:shd w:val="clear" w:color="auto" w:fill="auto"/>
                  <w:noWrap/>
                  <w:vAlign w:val="bottom"/>
                  <w:hideMark/>
                </w:tcPr>
                <w:p w14:paraId="5C4050F4"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4714386.92</w:t>
                  </w:r>
                </w:p>
              </w:tc>
            </w:tr>
            <w:tr w:rsidR="008C2CF0" w:rsidRPr="009C66A9" w14:paraId="76120EEA" w14:textId="77777777" w:rsidTr="008E26C0">
              <w:trPr>
                <w:trHeight w:val="252"/>
              </w:trPr>
              <w:tc>
                <w:tcPr>
                  <w:tcW w:w="960" w:type="dxa"/>
                  <w:tcBorders>
                    <w:top w:val="nil"/>
                    <w:left w:val="nil"/>
                    <w:bottom w:val="nil"/>
                    <w:right w:val="nil"/>
                  </w:tcBorders>
                  <w:shd w:val="clear" w:color="auto" w:fill="auto"/>
                  <w:noWrap/>
                  <w:vAlign w:val="bottom"/>
                  <w:hideMark/>
                </w:tcPr>
                <w:p w14:paraId="6A917B89"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84</w:t>
                  </w:r>
                </w:p>
              </w:tc>
              <w:tc>
                <w:tcPr>
                  <w:tcW w:w="1440" w:type="dxa"/>
                  <w:tcBorders>
                    <w:top w:val="nil"/>
                    <w:left w:val="nil"/>
                    <w:bottom w:val="nil"/>
                    <w:right w:val="nil"/>
                  </w:tcBorders>
                  <w:shd w:val="clear" w:color="auto" w:fill="auto"/>
                  <w:noWrap/>
                  <w:vAlign w:val="bottom"/>
                  <w:hideMark/>
                </w:tcPr>
                <w:p w14:paraId="6A3D2835"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7581159.41</w:t>
                  </w:r>
                </w:p>
              </w:tc>
              <w:tc>
                <w:tcPr>
                  <w:tcW w:w="1440" w:type="dxa"/>
                  <w:tcBorders>
                    <w:top w:val="nil"/>
                    <w:left w:val="nil"/>
                    <w:bottom w:val="nil"/>
                    <w:right w:val="nil"/>
                  </w:tcBorders>
                  <w:shd w:val="clear" w:color="auto" w:fill="auto"/>
                  <w:noWrap/>
                  <w:vAlign w:val="bottom"/>
                  <w:hideMark/>
                </w:tcPr>
                <w:p w14:paraId="473C799B"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4714377.53</w:t>
                  </w:r>
                </w:p>
              </w:tc>
            </w:tr>
            <w:tr w:rsidR="008C2CF0" w:rsidRPr="009C66A9" w14:paraId="7B234205" w14:textId="77777777" w:rsidTr="008E26C0">
              <w:trPr>
                <w:trHeight w:val="252"/>
              </w:trPr>
              <w:tc>
                <w:tcPr>
                  <w:tcW w:w="960" w:type="dxa"/>
                  <w:tcBorders>
                    <w:top w:val="nil"/>
                    <w:left w:val="nil"/>
                    <w:bottom w:val="nil"/>
                    <w:right w:val="nil"/>
                  </w:tcBorders>
                  <w:shd w:val="clear" w:color="auto" w:fill="auto"/>
                  <w:noWrap/>
                  <w:vAlign w:val="bottom"/>
                  <w:hideMark/>
                </w:tcPr>
                <w:p w14:paraId="2DD31E85"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85</w:t>
                  </w:r>
                </w:p>
              </w:tc>
              <w:tc>
                <w:tcPr>
                  <w:tcW w:w="1440" w:type="dxa"/>
                  <w:tcBorders>
                    <w:top w:val="nil"/>
                    <w:left w:val="nil"/>
                    <w:bottom w:val="nil"/>
                    <w:right w:val="nil"/>
                  </w:tcBorders>
                  <w:shd w:val="clear" w:color="auto" w:fill="auto"/>
                  <w:noWrap/>
                  <w:vAlign w:val="bottom"/>
                  <w:hideMark/>
                </w:tcPr>
                <w:p w14:paraId="1746A35E"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7581011.47</w:t>
                  </w:r>
                </w:p>
              </w:tc>
              <w:tc>
                <w:tcPr>
                  <w:tcW w:w="1440" w:type="dxa"/>
                  <w:tcBorders>
                    <w:top w:val="nil"/>
                    <w:left w:val="nil"/>
                    <w:bottom w:val="nil"/>
                    <w:right w:val="nil"/>
                  </w:tcBorders>
                  <w:shd w:val="clear" w:color="auto" w:fill="auto"/>
                  <w:noWrap/>
                  <w:vAlign w:val="bottom"/>
                  <w:hideMark/>
                </w:tcPr>
                <w:p w14:paraId="0BF618D4"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4714499.81</w:t>
                  </w:r>
                </w:p>
              </w:tc>
            </w:tr>
            <w:tr w:rsidR="008C2CF0" w:rsidRPr="009C66A9" w14:paraId="7E56740E" w14:textId="77777777" w:rsidTr="008E26C0">
              <w:trPr>
                <w:trHeight w:val="252"/>
              </w:trPr>
              <w:tc>
                <w:tcPr>
                  <w:tcW w:w="960" w:type="dxa"/>
                  <w:tcBorders>
                    <w:top w:val="nil"/>
                    <w:left w:val="nil"/>
                    <w:bottom w:val="nil"/>
                    <w:right w:val="nil"/>
                  </w:tcBorders>
                  <w:shd w:val="clear" w:color="auto" w:fill="auto"/>
                  <w:noWrap/>
                  <w:vAlign w:val="bottom"/>
                  <w:hideMark/>
                </w:tcPr>
                <w:p w14:paraId="12A8C530"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86</w:t>
                  </w:r>
                </w:p>
              </w:tc>
              <w:tc>
                <w:tcPr>
                  <w:tcW w:w="1440" w:type="dxa"/>
                  <w:tcBorders>
                    <w:top w:val="nil"/>
                    <w:left w:val="nil"/>
                    <w:bottom w:val="nil"/>
                    <w:right w:val="nil"/>
                  </w:tcBorders>
                  <w:shd w:val="clear" w:color="auto" w:fill="auto"/>
                  <w:noWrap/>
                  <w:vAlign w:val="bottom"/>
                  <w:hideMark/>
                </w:tcPr>
                <w:p w14:paraId="6FA17037"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7580985.45</w:t>
                  </w:r>
                </w:p>
              </w:tc>
              <w:tc>
                <w:tcPr>
                  <w:tcW w:w="1440" w:type="dxa"/>
                  <w:tcBorders>
                    <w:top w:val="nil"/>
                    <w:left w:val="nil"/>
                    <w:bottom w:val="nil"/>
                    <w:right w:val="nil"/>
                  </w:tcBorders>
                  <w:shd w:val="clear" w:color="auto" w:fill="auto"/>
                  <w:noWrap/>
                  <w:vAlign w:val="bottom"/>
                  <w:hideMark/>
                </w:tcPr>
                <w:p w14:paraId="1F5AED83"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4714493.04</w:t>
                  </w:r>
                </w:p>
              </w:tc>
            </w:tr>
            <w:tr w:rsidR="008C2CF0" w:rsidRPr="009C66A9" w14:paraId="5C9D22E0" w14:textId="77777777" w:rsidTr="008E26C0">
              <w:trPr>
                <w:trHeight w:val="252"/>
              </w:trPr>
              <w:tc>
                <w:tcPr>
                  <w:tcW w:w="960" w:type="dxa"/>
                  <w:tcBorders>
                    <w:top w:val="nil"/>
                    <w:left w:val="nil"/>
                    <w:bottom w:val="nil"/>
                    <w:right w:val="nil"/>
                  </w:tcBorders>
                  <w:shd w:val="clear" w:color="auto" w:fill="auto"/>
                  <w:noWrap/>
                  <w:vAlign w:val="bottom"/>
                  <w:hideMark/>
                </w:tcPr>
                <w:p w14:paraId="55AF4980"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87</w:t>
                  </w:r>
                </w:p>
              </w:tc>
              <w:tc>
                <w:tcPr>
                  <w:tcW w:w="1440" w:type="dxa"/>
                  <w:tcBorders>
                    <w:top w:val="nil"/>
                    <w:left w:val="nil"/>
                    <w:bottom w:val="nil"/>
                    <w:right w:val="nil"/>
                  </w:tcBorders>
                  <w:shd w:val="clear" w:color="auto" w:fill="auto"/>
                  <w:noWrap/>
                  <w:vAlign w:val="bottom"/>
                  <w:hideMark/>
                </w:tcPr>
                <w:p w14:paraId="40A39CA0"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7580990.11</w:t>
                  </w:r>
                </w:p>
              </w:tc>
              <w:tc>
                <w:tcPr>
                  <w:tcW w:w="1440" w:type="dxa"/>
                  <w:tcBorders>
                    <w:top w:val="nil"/>
                    <w:left w:val="nil"/>
                    <w:bottom w:val="nil"/>
                    <w:right w:val="nil"/>
                  </w:tcBorders>
                  <w:shd w:val="clear" w:color="auto" w:fill="auto"/>
                  <w:noWrap/>
                  <w:vAlign w:val="bottom"/>
                  <w:hideMark/>
                </w:tcPr>
                <w:p w14:paraId="5FBC79E5"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4714503.55</w:t>
                  </w:r>
                </w:p>
              </w:tc>
            </w:tr>
            <w:tr w:rsidR="008C2CF0" w:rsidRPr="009C66A9" w14:paraId="355EA567" w14:textId="77777777" w:rsidTr="008E26C0">
              <w:trPr>
                <w:trHeight w:val="252"/>
              </w:trPr>
              <w:tc>
                <w:tcPr>
                  <w:tcW w:w="960" w:type="dxa"/>
                  <w:tcBorders>
                    <w:top w:val="nil"/>
                    <w:left w:val="nil"/>
                    <w:bottom w:val="nil"/>
                    <w:right w:val="nil"/>
                  </w:tcBorders>
                  <w:shd w:val="clear" w:color="auto" w:fill="auto"/>
                  <w:noWrap/>
                  <w:vAlign w:val="bottom"/>
                  <w:hideMark/>
                </w:tcPr>
                <w:p w14:paraId="134FDFAB"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88</w:t>
                  </w:r>
                </w:p>
              </w:tc>
              <w:tc>
                <w:tcPr>
                  <w:tcW w:w="1440" w:type="dxa"/>
                  <w:tcBorders>
                    <w:top w:val="nil"/>
                    <w:left w:val="nil"/>
                    <w:bottom w:val="nil"/>
                    <w:right w:val="nil"/>
                  </w:tcBorders>
                  <w:shd w:val="clear" w:color="auto" w:fill="auto"/>
                  <w:noWrap/>
                  <w:vAlign w:val="bottom"/>
                  <w:hideMark/>
                </w:tcPr>
                <w:p w14:paraId="7A4452FF"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7580995.52</w:t>
                  </w:r>
                </w:p>
              </w:tc>
              <w:tc>
                <w:tcPr>
                  <w:tcW w:w="1440" w:type="dxa"/>
                  <w:tcBorders>
                    <w:top w:val="nil"/>
                    <w:left w:val="nil"/>
                    <w:bottom w:val="nil"/>
                    <w:right w:val="nil"/>
                  </w:tcBorders>
                  <w:shd w:val="clear" w:color="auto" w:fill="auto"/>
                  <w:noWrap/>
                  <w:vAlign w:val="bottom"/>
                  <w:hideMark/>
                </w:tcPr>
                <w:p w14:paraId="2A310377"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4714518.56</w:t>
                  </w:r>
                </w:p>
              </w:tc>
            </w:tr>
            <w:tr w:rsidR="008C2CF0" w:rsidRPr="009C66A9" w14:paraId="05B67484" w14:textId="77777777" w:rsidTr="008E26C0">
              <w:trPr>
                <w:trHeight w:val="252"/>
              </w:trPr>
              <w:tc>
                <w:tcPr>
                  <w:tcW w:w="960" w:type="dxa"/>
                  <w:tcBorders>
                    <w:top w:val="nil"/>
                    <w:left w:val="nil"/>
                    <w:bottom w:val="nil"/>
                    <w:right w:val="nil"/>
                  </w:tcBorders>
                  <w:shd w:val="clear" w:color="auto" w:fill="auto"/>
                  <w:noWrap/>
                  <w:vAlign w:val="bottom"/>
                  <w:hideMark/>
                </w:tcPr>
                <w:p w14:paraId="0AFC2A9A"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89</w:t>
                  </w:r>
                </w:p>
              </w:tc>
              <w:tc>
                <w:tcPr>
                  <w:tcW w:w="1440" w:type="dxa"/>
                  <w:tcBorders>
                    <w:top w:val="nil"/>
                    <w:left w:val="nil"/>
                    <w:bottom w:val="nil"/>
                    <w:right w:val="nil"/>
                  </w:tcBorders>
                  <w:shd w:val="clear" w:color="auto" w:fill="auto"/>
                  <w:noWrap/>
                  <w:vAlign w:val="bottom"/>
                  <w:hideMark/>
                </w:tcPr>
                <w:p w14:paraId="06FB02AE"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7581013.05</w:t>
                  </w:r>
                </w:p>
              </w:tc>
              <w:tc>
                <w:tcPr>
                  <w:tcW w:w="1440" w:type="dxa"/>
                  <w:tcBorders>
                    <w:top w:val="nil"/>
                    <w:left w:val="nil"/>
                    <w:bottom w:val="nil"/>
                    <w:right w:val="nil"/>
                  </w:tcBorders>
                  <w:shd w:val="clear" w:color="auto" w:fill="auto"/>
                  <w:noWrap/>
                  <w:vAlign w:val="bottom"/>
                  <w:hideMark/>
                </w:tcPr>
                <w:p w14:paraId="66A2918B"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4714539.86</w:t>
                  </w:r>
                </w:p>
              </w:tc>
            </w:tr>
            <w:tr w:rsidR="008C2CF0" w:rsidRPr="009C66A9" w14:paraId="01CF25E6" w14:textId="77777777" w:rsidTr="008E26C0">
              <w:trPr>
                <w:trHeight w:val="252"/>
              </w:trPr>
              <w:tc>
                <w:tcPr>
                  <w:tcW w:w="960" w:type="dxa"/>
                  <w:tcBorders>
                    <w:top w:val="nil"/>
                    <w:left w:val="nil"/>
                    <w:bottom w:val="nil"/>
                    <w:right w:val="nil"/>
                  </w:tcBorders>
                  <w:shd w:val="clear" w:color="auto" w:fill="auto"/>
                  <w:noWrap/>
                  <w:vAlign w:val="bottom"/>
                  <w:hideMark/>
                </w:tcPr>
                <w:p w14:paraId="43A09876"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90</w:t>
                  </w:r>
                </w:p>
              </w:tc>
              <w:tc>
                <w:tcPr>
                  <w:tcW w:w="1440" w:type="dxa"/>
                  <w:tcBorders>
                    <w:top w:val="nil"/>
                    <w:left w:val="nil"/>
                    <w:bottom w:val="nil"/>
                    <w:right w:val="nil"/>
                  </w:tcBorders>
                  <w:shd w:val="clear" w:color="auto" w:fill="auto"/>
                  <w:noWrap/>
                  <w:vAlign w:val="bottom"/>
                  <w:hideMark/>
                </w:tcPr>
                <w:p w14:paraId="0305BCAA"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7581024.93</w:t>
                  </w:r>
                </w:p>
              </w:tc>
              <w:tc>
                <w:tcPr>
                  <w:tcW w:w="1440" w:type="dxa"/>
                  <w:tcBorders>
                    <w:top w:val="nil"/>
                    <w:left w:val="nil"/>
                    <w:bottom w:val="nil"/>
                    <w:right w:val="nil"/>
                  </w:tcBorders>
                  <w:shd w:val="clear" w:color="auto" w:fill="auto"/>
                  <w:noWrap/>
                  <w:vAlign w:val="bottom"/>
                  <w:hideMark/>
                </w:tcPr>
                <w:p w14:paraId="0E23786A"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4714547.41</w:t>
                  </w:r>
                </w:p>
              </w:tc>
            </w:tr>
            <w:tr w:rsidR="008C2CF0" w:rsidRPr="009C66A9" w14:paraId="7F94DA44" w14:textId="77777777" w:rsidTr="008E26C0">
              <w:trPr>
                <w:trHeight w:val="252"/>
              </w:trPr>
              <w:tc>
                <w:tcPr>
                  <w:tcW w:w="960" w:type="dxa"/>
                  <w:tcBorders>
                    <w:top w:val="nil"/>
                    <w:left w:val="nil"/>
                    <w:bottom w:val="nil"/>
                    <w:right w:val="nil"/>
                  </w:tcBorders>
                  <w:shd w:val="clear" w:color="auto" w:fill="auto"/>
                  <w:noWrap/>
                  <w:vAlign w:val="bottom"/>
                  <w:hideMark/>
                </w:tcPr>
                <w:p w14:paraId="02ED9331"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91</w:t>
                  </w:r>
                </w:p>
              </w:tc>
              <w:tc>
                <w:tcPr>
                  <w:tcW w:w="1440" w:type="dxa"/>
                  <w:tcBorders>
                    <w:top w:val="nil"/>
                    <w:left w:val="nil"/>
                    <w:bottom w:val="nil"/>
                    <w:right w:val="nil"/>
                  </w:tcBorders>
                  <w:shd w:val="clear" w:color="auto" w:fill="auto"/>
                  <w:noWrap/>
                  <w:vAlign w:val="bottom"/>
                  <w:hideMark/>
                </w:tcPr>
                <w:p w14:paraId="6F347FD7"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7581037.54</w:t>
                  </w:r>
                </w:p>
              </w:tc>
              <w:tc>
                <w:tcPr>
                  <w:tcW w:w="1440" w:type="dxa"/>
                  <w:tcBorders>
                    <w:top w:val="nil"/>
                    <w:left w:val="nil"/>
                    <w:bottom w:val="nil"/>
                    <w:right w:val="nil"/>
                  </w:tcBorders>
                  <w:shd w:val="clear" w:color="auto" w:fill="auto"/>
                  <w:noWrap/>
                  <w:vAlign w:val="bottom"/>
                  <w:hideMark/>
                </w:tcPr>
                <w:p w14:paraId="4C193F0E"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4714554.70</w:t>
                  </w:r>
                </w:p>
              </w:tc>
            </w:tr>
            <w:tr w:rsidR="008C2CF0" w:rsidRPr="009C66A9" w14:paraId="177A1B97" w14:textId="77777777" w:rsidTr="008E26C0">
              <w:trPr>
                <w:trHeight w:val="252"/>
              </w:trPr>
              <w:tc>
                <w:tcPr>
                  <w:tcW w:w="960" w:type="dxa"/>
                  <w:tcBorders>
                    <w:top w:val="nil"/>
                    <w:left w:val="nil"/>
                    <w:bottom w:val="nil"/>
                    <w:right w:val="nil"/>
                  </w:tcBorders>
                  <w:shd w:val="clear" w:color="auto" w:fill="auto"/>
                  <w:noWrap/>
                  <w:vAlign w:val="bottom"/>
                  <w:hideMark/>
                </w:tcPr>
                <w:p w14:paraId="0C866F46"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92</w:t>
                  </w:r>
                </w:p>
              </w:tc>
              <w:tc>
                <w:tcPr>
                  <w:tcW w:w="1440" w:type="dxa"/>
                  <w:tcBorders>
                    <w:top w:val="nil"/>
                    <w:left w:val="nil"/>
                    <w:bottom w:val="nil"/>
                    <w:right w:val="nil"/>
                  </w:tcBorders>
                  <w:shd w:val="clear" w:color="auto" w:fill="auto"/>
                  <w:noWrap/>
                  <w:vAlign w:val="bottom"/>
                  <w:hideMark/>
                </w:tcPr>
                <w:p w14:paraId="1C677A9E"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7581052.06</w:t>
                  </w:r>
                </w:p>
              </w:tc>
              <w:tc>
                <w:tcPr>
                  <w:tcW w:w="1440" w:type="dxa"/>
                  <w:tcBorders>
                    <w:top w:val="nil"/>
                    <w:left w:val="nil"/>
                    <w:bottom w:val="nil"/>
                    <w:right w:val="nil"/>
                  </w:tcBorders>
                  <w:shd w:val="clear" w:color="auto" w:fill="auto"/>
                  <w:noWrap/>
                  <w:vAlign w:val="bottom"/>
                  <w:hideMark/>
                </w:tcPr>
                <w:p w14:paraId="48D7BCFD"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4714566.01</w:t>
                  </w:r>
                </w:p>
              </w:tc>
            </w:tr>
            <w:tr w:rsidR="008C2CF0" w:rsidRPr="009C66A9" w14:paraId="569656E6" w14:textId="77777777" w:rsidTr="008E26C0">
              <w:trPr>
                <w:trHeight w:val="252"/>
              </w:trPr>
              <w:tc>
                <w:tcPr>
                  <w:tcW w:w="960" w:type="dxa"/>
                  <w:tcBorders>
                    <w:top w:val="nil"/>
                    <w:left w:val="nil"/>
                    <w:bottom w:val="nil"/>
                    <w:right w:val="nil"/>
                  </w:tcBorders>
                  <w:shd w:val="clear" w:color="auto" w:fill="auto"/>
                  <w:noWrap/>
                  <w:vAlign w:val="bottom"/>
                  <w:hideMark/>
                </w:tcPr>
                <w:p w14:paraId="428135FD"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93</w:t>
                  </w:r>
                </w:p>
              </w:tc>
              <w:tc>
                <w:tcPr>
                  <w:tcW w:w="1440" w:type="dxa"/>
                  <w:tcBorders>
                    <w:top w:val="nil"/>
                    <w:left w:val="nil"/>
                    <w:bottom w:val="nil"/>
                    <w:right w:val="nil"/>
                  </w:tcBorders>
                  <w:shd w:val="clear" w:color="auto" w:fill="auto"/>
                  <w:noWrap/>
                  <w:vAlign w:val="bottom"/>
                  <w:hideMark/>
                </w:tcPr>
                <w:p w14:paraId="72010559"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7581058.69</w:t>
                  </w:r>
                </w:p>
              </w:tc>
              <w:tc>
                <w:tcPr>
                  <w:tcW w:w="1440" w:type="dxa"/>
                  <w:tcBorders>
                    <w:top w:val="nil"/>
                    <w:left w:val="nil"/>
                    <w:bottom w:val="nil"/>
                    <w:right w:val="nil"/>
                  </w:tcBorders>
                  <w:shd w:val="clear" w:color="auto" w:fill="auto"/>
                  <w:noWrap/>
                  <w:vAlign w:val="bottom"/>
                  <w:hideMark/>
                </w:tcPr>
                <w:p w14:paraId="2C370A64"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4714573.52</w:t>
                  </w:r>
                </w:p>
              </w:tc>
            </w:tr>
            <w:tr w:rsidR="008C2CF0" w:rsidRPr="009C66A9" w14:paraId="7F702EF7" w14:textId="77777777" w:rsidTr="008E26C0">
              <w:trPr>
                <w:trHeight w:val="252"/>
              </w:trPr>
              <w:tc>
                <w:tcPr>
                  <w:tcW w:w="960" w:type="dxa"/>
                  <w:tcBorders>
                    <w:top w:val="nil"/>
                    <w:left w:val="nil"/>
                    <w:bottom w:val="nil"/>
                    <w:right w:val="nil"/>
                  </w:tcBorders>
                  <w:shd w:val="clear" w:color="auto" w:fill="auto"/>
                  <w:noWrap/>
                  <w:vAlign w:val="bottom"/>
                  <w:hideMark/>
                </w:tcPr>
                <w:p w14:paraId="609094B6"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94</w:t>
                  </w:r>
                </w:p>
              </w:tc>
              <w:tc>
                <w:tcPr>
                  <w:tcW w:w="1440" w:type="dxa"/>
                  <w:tcBorders>
                    <w:top w:val="nil"/>
                    <w:left w:val="nil"/>
                    <w:bottom w:val="nil"/>
                    <w:right w:val="nil"/>
                  </w:tcBorders>
                  <w:shd w:val="clear" w:color="auto" w:fill="auto"/>
                  <w:noWrap/>
                  <w:vAlign w:val="bottom"/>
                  <w:hideMark/>
                </w:tcPr>
                <w:p w14:paraId="25A5FE2F"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7581065.18</w:t>
                  </w:r>
                </w:p>
              </w:tc>
              <w:tc>
                <w:tcPr>
                  <w:tcW w:w="1440" w:type="dxa"/>
                  <w:tcBorders>
                    <w:top w:val="nil"/>
                    <w:left w:val="nil"/>
                    <w:bottom w:val="nil"/>
                    <w:right w:val="nil"/>
                  </w:tcBorders>
                  <w:shd w:val="clear" w:color="auto" w:fill="auto"/>
                  <w:noWrap/>
                  <w:vAlign w:val="bottom"/>
                  <w:hideMark/>
                </w:tcPr>
                <w:p w14:paraId="6C151269"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4714588.47</w:t>
                  </w:r>
                </w:p>
              </w:tc>
            </w:tr>
            <w:tr w:rsidR="008C2CF0" w:rsidRPr="009C66A9" w14:paraId="0477CB54" w14:textId="77777777" w:rsidTr="008E26C0">
              <w:trPr>
                <w:trHeight w:val="252"/>
              </w:trPr>
              <w:tc>
                <w:tcPr>
                  <w:tcW w:w="960" w:type="dxa"/>
                  <w:tcBorders>
                    <w:top w:val="nil"/>
                    <w:left w:val="nil"/>
                    <w:bottom w:val="nil"/>
                    <w:right w:val="nil"/>
                  </w:tcBorders>
                  <w:shd w:val="clear" w:color="auto" w:fill="auto"/>
                  <w:noWrap/>
                  <w:vAlign w:val="bottom"/>
                  <w:hideMark/>
                </w:tcPr>
                <w:p w14:paraId="0DC6BE6F"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95</w:t>
                  </w:r>
                </w:p>
              </w:tc>
              <w:tc>
                <w:tcPr>
                  <w:tcW w:w="1440" w:type="dxa"/>
                  <w:tcBorders>
                    <w:top w:val="nil"/>
                    <w:left w:val="nil"/>
                    <w:bottom w:val="nil"/>
                    <w:right w:val="nil"/>
                  </w:tcBorders>
                  <w:shd w:val="clear" w:color="auto" w:fill="auto"/>
                  <w:noWrap/>
                  <w:vAlign w:val="bottom"/>
                  <w:hideMark/>
                </w:tcPr>
                <w:p w14:paraId="1C844FD0"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7581076.29</w:t>
                  </w:r>
                </w:p>
              </w:tc>
              <w:tc>
                <w:tcPr>
                  <w:tcW w:w="1440" w:type="dxa"/>
                  <w:tcBorders>
                    <w:top w:val="nil"/>
                    <w:left w:val="nil"/>
                    <w:bottom w:val="nil"/>
                    <w:right w:val="nil"/>
                  </w:tcBorders>
                  <w:shd w:val="clear" w:color="auto" w:fill="auto"/>
                  <w:noWrap/>
                  <w:vAlign w:val="bottom"/>
                  <w:hideMark/>
                </w:tcPr>
                <w:p w14:paraId="1AF6ADD7"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4714604.75</w:t>
                  </w:r>
                </w:p>
              </w:tc>
            </w:tr>
            <w:tr w:rsidR="008C2CF0" w:rsidRPr="009C66A9" w14:paraId="1FDF8D8F" w14:textId="77777777" w:rsidTr="008E26C0">
              <w:trPr>
                <w:trHeight w:val="252"/>
              </w:trPr>
              <w:tc>
                <w:tcPr>
                  <w:tcW w:w="960" w:type="dxa"/>
                  <w:tcBorders>
                    <w:top w:val="nil"/>
                    <w:left w:val="nil"/>
                    <w:bottom w:val="nil"/>
                    <w:right w:val="nil"/>
                  </w:tcBorders>
                  <w:shd w:val="clear" w:color="auto" w:fill="auto"/>
                  <w:noWrap/>
                  <w:vAlign w:val="bottom"/>
                  <w:hideMark/>
                </w:tcPr>
                <w:p w14:paraId="02C00E2A"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lastRenderedPageBreak/>
                    <w:t>96</w:t>
                  </w:r>
                </w:p>
              </w:tc>
              <w:tc>
                <w:tcPr>
                  <w:tcW w:w="1440" w:type="dxa"/>
                  <w:tcBorders>
                    <w:top w:val="nil"/>
                    <w:left w:val="nil"/>
                    <w:bottom w:val="nil"/>
                    <w:right w:val="nil"/>
                  </w:tcBorders>
                  <w:shd w:val="clear" w:color="auto" w:fill="auto"/>
                  <w:noWrap/>
                  <w:vAlign w:val="bottom"/>
                  <w:hideMark/>
                </w:tcPr>
                <w:p w14:paraId="1CEC2106"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7581084.88</w:t>
                  </w:r>
                </w:p>
              </w:tc>
              <w:tc>
                <w:tcPr>
                  <w:tcW w:w="1440" w:type="dxa"/>
                  <w:tcBorders>
                    <w:top w:val="nil"/>
                    <w:left w:val="nil"/>
                    <w:bottom w:val="nil"/>
                    <w:right w:val="nil"/>
                  </w:tcBorders>
                  <w:shd w:val="clear" w:color="auto" w:fill="auto"/>
                  <w:noWrap/>
                  <w:vAlign w:val="bottom"/>
                  <w:hideMark/>
                </w:tcPr>
                <w:p w14:paraId="29BBACC3"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4714623.23</w:t>
                  </w:r>
                </w:p>
              </w:tc>
            </w:tr>
          </w:tbl>
          <w:p w14:paraId="5E465CD2" w14:textId="77777777" w:rsidR="008C2CF0" w:rsidRPr="009C66A9" w:rsidRDefault="008C2CF0" w:rsidP="008E26C0">
            <w:pPr>
              <w:spacing w:after="0" w:line="240" w:lineRule="auto"/>
              <w:jc w:val="both"/>
              <w:rPr>
                <w:rFonts w:ascii="Times New Roman" w:hAnsi="Times New Roman"/>
                <w:bCs/>
                <w:sz w:val="24"/>
                <w:szCs w:val="24"/>
                <w:lang w:val="sr-Cyrl-CS"/>
              </w:rPr>
            </w:pPr>
          </w:p>
        </w:tc>
      </w:tr>
      <w:tr w:rsidR="008C2CF0" w:rsidRPr="009C66A9" w14:paraId="7660E87E" w14:textId="77777777" w:rsidTr="008E26C0">
        <w:tc>
          <w:tcPr>
            <w:tcW w:w="5000" w:type="pct"/>
          </w:tcPr>
          <w:p w14:paraId="2CF441F5" w14:textId="25DBB1C0" w:rsidR="008C2CF0" w:rsidRPr="009C66A9" w:rsidRDefault="008C2CF0" w:rsidP="008E26C0">
            <w:pPr>
              <w:spacing w:after="0" w:line="240" w:lineRule="auto"/>
              <w:jc w:val="both"/>
              <w:rPr>
                <w:rFonts w:ascii="Times New Roman" w:hAnsi="Times New Roman"/>
                <w:bCs/>
                <w:sz w:val="24"/>
                <w:szCs w:val="24"/>
                <w:lang w:val="sr-Cyrl-CS"/>
              </w:rPr>
            </w:pPr>
            <w:r w:rsidRPr="009C66A9">
              <w:rPr>
                <w:rFonts w:ascii="Times New Roman" w:hAnsi="Times New Roman"/>
                <w:bCs/>
                <w:sz w:val="24"/>
                <w:szCs w:val="24"/>
                <w:lang w:val="sr-Cyrl-CS"/>
              </w:rPr>
              <w:lastRenderedPageBreak/>
              <w:t xml:space="preserve">Целе </w:t>
            </w:r>
            <w:r w:rsidR="004B7A7B" w:rsidRPr="009C66A9">
              <w:rPr>
                <w:rFonts w:ascii="Times New Roman" w:hAnsi="Times New Roman"/>
                <w:bCs/>
                <w:sz w:val="24"/>
                <w:szCs w:val="24"/>
                <w:lang w:val="sr-Cyrl-CS"/>
              </w:rPr>
              <w:t>катастарске парцеле</w:t>
            </w:r>
            <w:r w:rsidRPr="009C66A9">
              <w:rPr>
                <w:rFonts w:ascii="Times New Roman" w:hAnsi="Times New Roman"/>
                <w:bCs/>
                <w:sz w:val="24"/>
                <w:szCs w:val="24"/>
                <w:lang w:val="sr-Cyrl-CS"/>
              </w:rPr>
              <w:t>: 231/3, 232/41.</w:t>
            </w:r>
          </w:p>
          <w:p w14:paraId="31932E38" w14:textId="783EE804" w:rsidR="008C2CF0" w:rsidRPr="009C66A9" w:rsidRDefault="008C2CF0" w:rsidP="008E26C0">
            <w:pPr>
              <w:spacing w:after="0" w:line="240" w:lineRule="auto"/>
              <w:jc w:val="both"/>
              <w:rPr>
                <w:rFonts w:ascii="Times New Roman" w:hAnsi="Times New Roman"/>
                <w:bCs/>
                <w:sz w:val="24"/>
                <w:szCs w:val="24"/>
                <w:lang w:val="sr-Cyrl-CS"/>
              </w:rPr>
            </w:pPr>
            <w:r w:rsidRPr="009C66A9">
              <w:rPr>
                <w:rFonts w:ascii="Times New Roman" w:hAnsi="Times New Roman"/>
                <w:bCs/>
                <w:sz w:val="24"/>
                <w:szCs w:val="24"/>
                <w:lang w:val="sr-Cyrl-CS"/>
              </w:rPr>
              <w:t xml:space="preserve">Делови </w:t>
            </w:r>
            <w:r w:rsidR="004B7A7B" w:rsidRPr="009C66A9">
              <w:rPr>
                <w:rFonts w:ascii="Times New Roman" w:hAnsi="Times New Roman"/>
                <w:bCs/>
                <w:sz w:val="24"/>
                <w:szCs w:val="24"/>
                <w:lang w:val="sr-Cyrl-CS"/>
              </w:rPr>
              <w:t>катастарских парцела</w:t>
            </w:r>
            <w:r w:rsidRPr="009C66A9">
              <w:rPr>
                <w:rFonts w:ascii="Times New Roman" w:hAnsi="Times New Roman"/>
                <w:bCs/>
                <w:sz w:val="24"/>
                <w:szCs w:val="24"/>
                <w:lang w:val="sr-Cyrl-CS"/>
              </w:rPr>
              <w:t>: 231/2, 232/1, 232/2, 232/3, 232/4, 232/5, 232/6, 232/10, 232/30, 232/34.</w:t>
            </w:r>
          </w:p>
        </w:tc>
      </w:tr>
    </w:tbl>
    <w:p w14:paraId="7EC414EB" w14:textId="77777777" w:rsidR="008C2CF0" w:rsidRPr="009C66A9" w:rsidRDefault="008C2CF0" w:rsidP="008C2CF0">
      <w:pPr>
        <w:spacing w:after="0" w:line="240" w:lineRule="auto"/>
        <w:jc w:val="both"/>
        <w:rPr>
          <w:rFonts w:ascii="Times New Roman" w:hAnsi="Times New Roman"/>
          <w:bCs/>
          <w:sz w:val="24"/>
          <w:szCs w:val="24"/>
          <w:lang w:val="sr-Cyrl-CS"/>
        </w:rPr>
      </w:pPr>
    </w:p>
    <w:p w14:paraId="436371FC" w14:textId="66FE0061" w:rsidR="008C2CF0" w:rsidRPr="009C66A9" w:rsidRDefault="008C2CF0" w:rsidP="005C6666">
      <w:pPr>
        <w:spacing w:after="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Јавна парцела петље „Врањска Бања</w:t>
      </w:r>
      <w:r w:rsidR="00D96865" w:rsidRPr="009C66A9">
        <w:rPr>
          <w:rFonts w:ascii="Times New Roman" w:hAnsi="Times New Roman"/>
          <w:bCs/>
          <w:sz w:val="24"/>
          <w:szCs w:val="24"/>
          <w:lang w:val="sr-Cyrl-CS"/>
        </w:rPr>
        <w:t>”</w:t>
      </w:r>
      <w:r w:rsidRPr="009C66A9">
        <w:rPr>
          <w:rFonts w:ascii="Times New Roman" w:hAnsi="Times New Roman"/>
          <w:bCs/>
          <w:sz w:val="24"/>
          <w:szCs w:val="24"/>
          <w:lang w:val="sr-Cyrl-CS"/>
        </w:rPr>
        <w:t xml:space="preserve"> П3, КО Врањска Бања, површине 2,54 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C2CF0" w:rsidRPr="009C66A9" w14:paraId="0EF56D56" w14:textId="77777777" w:rsidTr="008E26C0">
        <w:tc>
          <w:tcPr>
            <w:tcW w:w="5000" w:type="pct"/>
          </w:tcPr>
          <w:p w14:paraId="591898B4" w14:textId="77777777" w:rsidR="008C2CF0" w:rsidRPr="009C66A9" w:rsidRDefault="008C2CF0" w:rsidP="008E26C0">
            <w:pPr>
              <w:spacing w:after="0" w:line="240" w:lineRule="auto"/>
              <w:jc w:val="both"/>
              <w:rPr>
                <w:rFonts w:ascii="Times New Roman" w:hAnsi="Times New Roman"/>
                <w:bCs/>
                <w:sz w:val="24"/>
                <w:szCs w:val="24"/>
                <w:lang w:val="sr-Cyrl-CS"/>
              </w:rPr>
            </w:pPr>
            <w:r w:rsidRPr="009C66A9">
              <w:rPr>
                <w:rFonts w:ascii="Times New Roman" w:hAnsi="Times New Roman"/>
                <w:bCs/>
                <w:sz w:val="24"/>
                <w:szCs w:val="24"/>
                <w:lang w:val="sr-Cyrl-CS"/>
              </w:rPr>
              <w:t xml:space="preserve">Координате преломних тачака: </w:t>
            </w:r>
          </w:p>
          <w:tbl>
            <w:tblPr>
              <w:tblW w:w="3840" w:type="dxa"/>
              <w:tblLook w:val="04A0" w:firstRow="1" w:lastRow="0" w:firstColumn="1" w:lastColumn="0" w:noHBand="0" w:noVBand="1"/>
            </w:tblPr>
            <w:tblGrid>
              <w:gridCol w:w="960"/>
              <w:gridCol w:w="1440"/>
              <w:gridCol w:w="1440"/>
            </w:tblGrid>
            <w:tr w:rsidR="008C2CF0" w:rsidRPr="009C66A9" w14:paraId="739EB370" w14:textId="77777777" w:rsidTr="008E26C0">
              <w:trPr>
                <w:trHeight w:val="252"/>
              </w:trPr>
              <w:tc>
                <w:tcPr>
                  <w:tcW w:w="960" w:type="dxa"/>
                  <w:tcBorders>
                    <w:top w:val="nil"/>
                    <w:left w:val="nil"/>
                    <w:bottom w:val="nil"/>
                    <w:right w:val="nil"/>
                  </w:tcBorders>
                  <w:shd w:val="clear" w:color="auto" w:fill="auto"/>
                  <w:noWrap/>
                  <w:vAlign w:val="bottom"/>
                  <w:hideMark/>
                </w:tcPr>
                <w:p w14:paraId="1FA70829"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број</w:t>
                  </w:r>
                </w:p>
              </w:tc>
              <w:tc>
                <w:tcPr>
                  <w:tcW w:w="1440" w:type="dxa"/>
                  <w:tcBorders>
                    <w:top w:val="nil"/>
                    <w:left w:val="nil"/>
                    <w:bottom w:val="nil"/>
                    <w:right w:val="nil"/>
                  </w:tcBorders>
                  <w:shd w:val="clear" w:color="auto" w:fill="auto"/>
                  <w:noWrap/>
                  <w:vAlign w:val="bottom"/>
                  <w:hideMark/>
                </w:tcPr>
                <w:p w14:paraId="65F0CD68"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X</w:t>
                  </w:r>
                </w:p>
              </w:tc>
              <w:tc>
                <w:tcPr>
                  <w:tcW w:w="1440" w:type="dxa"/>
                  <w:tcBorders>
                    <w:top w:val="nil"/>
                    <w:left w:val="nil"/>
                    <w:bottom w:val="nil"/>
                    <w:right w:val="nil"/>
                  </w:tcBorders>
                  <w:shd w:val="clear" w:color="auto" w:fill="auto"/>
                  <w:noWrap/>
                  <w:vAlign w:val="bottom"/>
                  <w:hideMark/>
                </w:tcPr>
                <w:p w14:paraId="6204F7AE"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Y</w:t>
                  </w:r>
                </w:p>
              </w:tc>
            </w:tr>
            <w:tr w:rsidR="008C2CF0" w:rsidRPr="009C66A9" w14:paraId="66A5702D" w14:textId="77777777" w:rsidTr="008E26C0">
              <w:trPr>
                <w:trHeight w:val="252"/>
              </w:trPr>
              <w:tc>
                <w:tcPr>
                  <w:tcW w:w="960" w:type="dxa"/>
                  <w:tcBorders>
                    <w:top w:val="nil"/>
                    <w:left w:val="nil"/>
                    <w:bottom w:val="nil"/>
                    <w:right w:val="nil"/>
                  </w:tcBorders>
                  <w:shd w:val="clear" w:color="auto" w:fill="auto"/>
                  <w:noWrap/>
                  <w:vAlign w:val="bottom"/>
                  <w:hideMark/>
                </w:tcPr>
                <w:p w14:paraId="2A56B8BD"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97</w:t>
                  </w:r>
                </w:p>
              </w:tc>
              <w:tc>
                <w:tcPr>
                  <w:tcW w:w="1440" w:type="dxa"/>
                  <w:tcBorders>
                    <w:top w:val="nil"/>
                    <w:left w:val="nil"/>
                    <w:bottom w:val="nil"/>
                    <w:right w:val="nil"/>
                  </w:tcBorders>
                  <w:shd w:val="clear" w:color="auto" w:fill="auto"/>
                  <w:noWrap/>
                  <w:vAlign w:val="bottom"/>
                  <w:hideMark/>
                </w:tcPr>
                <w:p w14:paraId="5BF9F79C"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7581220.59</w:t>
                  </w:r>
                </w:p>
              </w:tc>
              <w:tc>
                <w:tcPr>
                  <w:tcW w:w="1440" w:type="dxa"/>
                  <w:tcBorders>
                    <w:top w:val="nil"/>
                    <w:left w:val="nil"/>
                    <w:bottom w:val="nil"/>
                    <w:right w:val="nil"/>
                  </w:tcBorders>
                  <w:shd w:val="clear" w:color="auto" w:fill="auto"/>
                  <w:noWrap/>
                  <w:vAlign w:val="bottom"/>
                  <w:hideMark/>
                </w:tcPr>
                <w:p w14:paraId="1F9D0A6B"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4714385.86</w:t>
                  </w:r>
                </w:p>
              </w:tc>
            </w:tr>
            <w:tr w:rsidR="008C2CF0" w:rsidRPr="009C66A9" w14:paraId="6F773E0C" w14:textId="77777777" w:rsidTr="008E26C0">
              <w:trPr>
                <w:trHeight w:val="252"/>
              </w:trPr>
              <w:tc>
                <w:tcPr>
                  <w:tcW w:w="960" w:type="dxa"/>
                  <w:tcBorders>
                    <w:top w:val="nil"/>
                    <w:left w:val="nil"/>
                    <w:bottom w:val="nil"/>
                    <w:right w:val="nil"/>
                  </w:tcBorders>
                  <w:shd w:val="clear" w:color="auto" w:fill="auto"/>
                  <w:noWrap/>
                  <w:vAlign w:val="bottom"/>
                  <w:hideMark/>
                </w:tcPr>
                <w:p w14:paraId="73CD6F39"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98</w:t>
                  </w:r>
                </w:p>
              </w:tc>
              <w:tc>
                <w:tcPr>
                  <w:tcW w:w="1440" w:type="dxa"/>
                  <w:tcBorders>
                    <w:top w:val="nil"/>
                    <w:left w:val="nil"/>
                    <w:bottom w:val="nil"/>
                    <w:right w:val="nil"/>
                  </w:tcBorders>
                  <w:shd w:val="clear" w:color="auto" w:fill="auto"/>
                  <w:noWrap/>
                  <w:vAlign w:val="bottom"/>
                  <w:hideMark/>
                </w:tcPr>
                <w:p w14:paraId="2B30C7BB"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7581247.14</w:t>
                  </w:r>
                </w:p>
              </w:tc>
              <w:tc>
                <w:tcPr>
                  <w:tcW w:w="1440" w:type="dxa"/>
                  <w:tcBorders>
                    <w:top w:val="nil"/>
                    <w:left w:val="nil"/>
                    <w:bottom w:val="nil"/>
                    <w:right w:val="nil"/>
                  </w:tcBorders>
                  <w:shd w:val="clear" w:color="auto" w:fill="auto"/>
                  <w:noWrap/>
                  <w:vAlign w:val="bottom"/>
                  <w:hideMark/>
                </w:tcPr>
                <w:p w14:paraId="096B2BAD"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4714363.57</w:t>
                  </w:r>
                </w:p>
              </w:tc>
            </w:tr>
            <w:tr w:rsidR="008C2CF0" w:rsidRPr="009C66A9" w14:paraId="74A18313" w14:textId="77777777" w:rsidTr="008E26C0">
              <w:trPr>
                <w:trHeight w:val="252"/>
              </w:trPr>
              <w:tc>
                <w:tcPr>
                  <w:tcW w:w="960" w:type="dxa"/>
                  <w:tcBorders>
                    <w:top w:val="nil"/>
                    <w:left w:val="nil"/>
                    <w:bottom w:val="nil"/>
                    <w:right w:val="nil"/>
                  </w:tcBorders>
                  <w:shd w:val="clear" w:color="auto" w:fill="auto"/>
                  <w:noWrap/>
                  <w:vAlign w:val="bottom"/>
                  <w:hideMark/>
                </w:tcPr>
                <w:p w14:paraId="4C944706"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99</w:t>
                  </w:r>
                </w:p>
              </w:tc>
              <w:tc>
                <w:tcPr>
                  <w:tcW w:w="1440" w:type="dxa"/>
                  <w:tcBorders>
                    <w:top w:val="nil"/>
                    <w:left w:val="nil"/>
                    <w:bottom w:val="nil"/>
                    <w:right w:val="nil"/>
                  </w:tcBorders>
                  <w:shd w:val="clear" w:color="auto" w:fill="auto"/>
                  <w:noWrap/>
                  <w:vAlign w:val="bottom"/>
                  <w:hideMark/>
                </w:tcPr>
                <w:p w14:paraId="6F7583F9"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7581262.25</w:t>
                  </w:r>
                </w:p>
              </w:tc>
              <w:tc>
                <w:tcPr>
                  <w:tcW w:w="1440" w:type="dxa"/>
                  <w:tcBorders>
                    <w:top w:val="nil"/>
                    <w:left w:val="nil"/>
                    <w:bottom w:val="nil"/>
                    <w:right w:val="nil"/>
                  </w:tcBorders>
                  <w:shd w:val="clear" w:color="auto" w:fill="auto"/>
                  <w:noWrap/>
                  <w:vAlign w:val="bottom"/>
                  <w:hideMark/>
                </w:tcPr>
                <w:p w14:paraId="0A54DCA6"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4714370.44</w:t>
                  </w:r>
                </w:p>
              </w:tc>
            </w:tr>
            <w:tr w:rsidR="008C2CF0" w:rsidRPr="009C66A9" w14:paraId="6FCBD0DD" w14:textId="77777777" w:rsidTr="008E26C0">
              <w:trPr>
                <w:trHeight w:val="252"/>
              </w:trPr>
              <w:tc>
                <w:tcPr>
                  <w:tcW w:w="960" w:type="dxa"/>
                  <w:tcBorders>
                    <w:top w:val="nil"/>
                    <w:left w:val="nil"/>
                    <w:bottom w:val="nil"/>
                    <w:right w:val="nil"/>
                  </w:tcBorders>
                  <w:shd w:val="clear" w:color="auto" w:fill="auto"/>
                  <w:noWrap/>
                  <w:vAlign w:val="bottom"/>
                  <w:hideMark/>
                </w:tcPr>
                <w:p w14:paraId="732E67A3"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100</w:t>
                  </w:r>
                </w:p>
              </w:tc>
              <w:tc>
                <w:tcPr>
                  <w:tcW w:w="1440" w:type="dxa"/>
                  <w:tcBorders>
                    <w:top w:val="nil"/>
                    <w:left w:val="nil"/>
                    <w:bottom w:val="nil"/>
                    <w:right w:val="nil"/>
                  </w:tcBorders>
                  <w:shd w:val="clear" w:color="auto" w:fill="auto"/>
                  <w:noWrap/>
                  <w:vAlign w:val="bottom"/>
                  <w:hideMark/>
                </w:tcPr>
                <w:p w14:paraId="564ABC3E"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7581304.23</w:t>
                  </w:r>
                </w:p>
              </w:tc>
              <w:tc>
                <w:tcPr>
                  <w:tcW w:w="1440" w:type="dxa"/>
                  <w:tcBorders>
                    <w:top w:val="nil"/>
                    <w:left w:val="nil"/>
                    <w:bottom w:val="nil"/>
                    <w:right w:val="nil"/>
                  </w:tcBorders>
                  <w:shd w:val="clear" w:color="auto" w:fill="auto"/>
                  <w:noWrap/>
                  <w:vAlign w:val="bottom"/>
                  <w:hideMark/>
                </w:tcPr>
                <w:p w14:paraId="0C24833F"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4714333.02</w:t>
                  </w:r>
                </w:p>
              </w:tc>
            </w:tr>
            <w:tr w:rsidR="008C2CF0" w:rsidRPr="009C66A9" w14:paraId="0CC56D4A" w14:textId="77777777" w:rsidTr="008E26C0">
              <w:trPr>
                <w:trHeight w:val="252"/>
              </w:trPr>
              <w:tc>
                <w:tcPr>
                  <w:tcW w:w="960" w:type="dxa"/>
                  <w:tcBorders>
                    <w:top w:val="nil"/>
                    <w:left w:val="nil"/>
                    <w:bottom w:val="nil"/>
                    <w:right w:val="nil"/>
                  </w:tcBorders>
                  <w:shd w:val="clear" w:color="auto" w:fill="auto"/>
                  <w:noWrap/>
                  <w:vAlign w:val="bottom"/>
                  <w:hideMark/>
                </w:tcPr>
                <w:p w14:paraId="7918AB56"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101</w:t>
                  </w:r>
                </w:p>
              </w:tc>
              <w:tc>
                <w:tcPr>
                  <w:tcW w:w="1440" w:type="dxa"/>
                  <w:tcBorders>
                    <w:top w:val="nil"/>
                    <w:left w:val="nil"/>
                    <w:bottom w:val="nil"/>
                    <w:right w:val="nil"/>
                  </w:tcBorders>
                  <w:shd w:val="clear" w:color="auto" w:fill="auto"/>
                  <w:noWrap/>
                  <w:vAlign w:val="bottom"/>
                  <w:hideMark/>
                </w:tcPr>
                <w:p w14:paraId="42720897"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7581353.67</w:t>
                  </w:r>
                </w:p>
              </w:tc>
              <w:tc>
                <w:tcPr>
                  <w:tcW w:w="1440" w:type="dxa"/>
                  <w:tcBorders>
                    <w:top w:val="nil"/>
                    <w:left w:val="nil"/>
                    <w:bottom w:val="nil"/>
                    <w:right w:val="nil"/>
                  </w:tcBorders>
                  <w:shd w:val="clear" w:color="auto" w:fill="auto"/>
                  <w:noWrap/>
                  <w:vAlign w:val="bottom"/>
                  <w:hideMark/>
                </w:tcPr>
                <w:p w14:paraId="2BC0568F"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4714268.50</w:t>
                  </w:r>
                </w:p>
              </w:tc>
            </w:tr>
            <w:tr w:rsidR="008C2CF0" w:rsidRPr="009C66A9" w14:paraId="1D37B4F4" w14:textId="77777777" w:rsidTr="008E26C0">
              <w:trPr>
                <w:trHeight w:val="252"/>
              </w:trPr>
              <w:tc>
                <w:tcPr>
                  <w:tcW w:w="960" w:type="dxa"/>
                  <w:tcBorders>
                    <w:top w:val="nil"/>
                    <w:left w:val="nil"/>
                    <w:bottom w:val="nil"/>
                    <w:right w:val="nil"/>
                  </w:tcBorders>
                  <w:shd w:val="clear" w:color="auto" w:fill="auto"/>
                  <w:noWrap/>
                  <w:vAlign w:val="bottom"/>
                  <w:hideMark/>
                </w:tcPr>
                <w:p w14:paraId="0CFE7259"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102</w:t>
                  </w:r>
                </w:p>
              </w:tc>
              <w:tc>
                <w:tcPr>
                  <w:tcW w:w="1440" w:type="dxa"/>
                  <w:tcBorders>
                    <w:top w:val="nil"/>
                    <w:left w:val="nil"/>
                    <w:bottom w:val="nil"/>
                    <w:right w:val="nil"/>
                  </w:tcBorders>
                  <w:shd w:val="clear" w:color="auto" w:fill="auto"/>
                  <w:noWrap/>
                  <w:vAlign w:val="bottom"/>
                  <w:hideMark/>
                </w:tcPr>
                <w:p w14:paraId="1875783B"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7581370.21</w:t>
                  </w:r>
                </w:p>
              </w:tc>
              <w:tc>
                <w:tcPr>
                  <w:tcW w:w="1440" w:type="dxa"/>
                  <w:tcBorders>
                    <w:top w:val="nil"/>
                    <w:left w:val="nil"/>
                    <w:bottom w:val="nil"/>
                    <w:right w:val="nil"/>
                  </w:tcBorders>
                  <w:shd w:val="clear" w:color="auto" w:fill="auto"/>
                  <w:noWrap/>
                  <w:vAlign w:val="bottom"/>
                  <w:hideMark/>
                </w:tcPr>
                <w:p w14:paraId="6D92363D"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4714228.82</w:t>
                  </w:r>
                </w:p>
              </w:tc>
            </w:tr>
            <w:tr w:rsidR="008C2CF0" w:rsidRPr="009C66A9" w14:paraId="79BC9050" w14:textId="77777777" w:rsidTr="008E26C0">
              <w:trPr>
                <w:trHeight w:val="252"/>
              </w:trPr>
              <w:tc>
                <w:tcPr>
                  <w:tcW w:w="960" w:type="dxa"/>
                  <w:tcBorders>
                    <w:top w:val="nil"/>
                    <w:left w:val="nil"/>
                    <w:bottom w:val="nil"/>
                    <w:right w:val="nil"/>
                  </w:tcBorders>
                  <w:shd w:val="clear" w:color="auto" w:fill="auto"/>
                  <w:noWrap/>
                  <w:vAlign w:val="bottom"/>
                  <w:hideMark/>
                </w:tcPr>
                <w:p w14:paraId="7D25B29A"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103</w:t>
                  </w:r>
                </w:p>
              </w:tc>
              <w:tc>
                <w:tcPr>
                  <w:tcW w:w="1440" w:type="dxa"/>
                  <w:tcBorders>
                    <w:top w:val="nil"/>
                    <w:left w:val="nil"/>
                    <w:bottom w:val="nil"/>
                    <w:right w:val="nil"/>
                  </w:tcBorders>
                  <w:shd w:val="clear" w:color="auto" w:fill="auto"/>
                  <w:noWrap/>
                  <w:vAlign w:val="bottom"/>
                  <w:hideMark/>
                </w:tcPr>
                <w:p w14:paraId="2A41C677"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7581365.89</w:t>
                  </w:r>
                </w:p>
              </w:tc>
              <w:tc>
                <w:tcPr>
                  <w:tcW w:w="1440" w:type="dxa"/>
                  <w:tcBorders>
                    <w:top w:val="nil"/>
                    <w:left w:val="nil"/>
                    <w:bottom w:val="nil"/>
                    <w:right w:val="nil"/>
                  </w:tcBorders>
                  <w:shd w:val="clear" w:color="auto" w:fill="auto"/>
                  <w:noWrap/>
                  <w:vAlign w:val="bottom"/>
                  <w:hideMark/>
                </w:tcPr>
                <w:p w14:paraId="38679B46"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4714152.14</w:t>
                  </w:r>
                </w:p>
              </w:tc>
            </w:tr>
            <w:tr w:rsidR="008C2CF0" w:rsidRPr="009C66A9" w14:paraId="258DBACF" w14:textId="77777777" w:rsidTr="008E26C0">
              <w:trPr>
                <w:trHeight w:val="252"/>
              </w:trPr>
              <w:tc>
                <w:tcPr>
                  <w:tcW w:w="960" w:type="dxa"/>
                  <w:tcBorders>
                    <w:top w:val="nil"/>
                    <w:left w:val="nil"/>
                    <w:bottom w:val="nil"/>
                    <w:right w:val="nil"/>
                  </w:tcBorders>
                  <w:shd w:val="clear" w:color="auto" w:fill="auto"/>
                  <w:noWrap/>
                  <w:vAlign w:val="bottom"/>
                  <w:hideMark/>
                </w:tcPr>
                <w:p w14:paraId="51F93CA1"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104</w:t>
                  </w:r>
                </w:p>
              </w:tc>
              <w:tc>
                <w:tcPr>
                  <w:tcW w:w="1440" w:type="dxa"/>
                  <w:tcBorders>
                    <w:top w:val="nil"/>
                    <w:left w:val="nil"/>
                    <w:bottom w:val="nil"/>
                    <w:right w:val="nil"/>
                  </w:tcBorders>
                  <w:shd w:val="clear" w:color="auto" w:fill="auto"/>
                  <w:noWrap/>
                  <w:vAlign w:val="bottom"/>
                  <w:hideMark/>
                </w:tcPr>
                <w:p w14:paraId="6197D829"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7581356.48</w:t>
                  </w:r>
                </w:p>
              </w:tc>
              <w:tc>
                <w:tcPr>
                  <w:tcW w:w="1440" w:type="dxa"/>
                  <w:tcBorders>
                    <w:top w:val="nil"/>
                    <w:left w:val="nil"/>
                    <w:bottom w:val="nil"/>
                    <w:right w:val="nil"/>
                  </w:tcBorders>
                  <w:shd w:val="clear" w:color="auto" w:fill="auto"/>
                  <w:noWrap/>
                  <w:vAlign w:val="bottom"/>
                  <w:hideMark/>
                </w:tcPr>
                <w:p w14:paraId="194C7769"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4714117.66</w:t>
                  </w:r>
                </w:p>
              </w:tc>
            </w:tr>
            <w:tr w:rsidR="008C2CF0" w:rsidRPr="009C66A9" w14:paraId="6BB84B35" w14:textId="77777777" w:rsidTr="008E26C0">
              <w:trPr>
                <w:trHeight w:val="252"/>
              </w:trPr>
              <w:tc>
                <w:tcPr>
                  <w:tcW w:w="960" w:type="dxa"/>
                  <w:tcBorders>
                    <w:top w:val="nil"/>
                    <w:left w:val="nil"/>
                    <w:bottom w:val="nil"/>
                    <w:right w:val="nil"/>
                  </w:tcBorders>
                  <w:shd w:val="clear" w:color="auto" w:fill="auto"/>
                  <w:noWrap/>
                  <w:vAlign w:val="bottom"/>
                  <w:hideMark/>
                </w:tcPr>
                <w:p w14:paraId="49444B80"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105</w:t>
                  </w:r>
                </w:p>
              </w:tc>
              <w:tc>
                <w:tcPr>
                  <w:tcW w:w="1440" w:type="dxa"/>
                  <w:tcBorders>
                    <w:top w:val="nil"/>
                    <w:left w:val="nil"/>
                    <w:bottom w:val="nil"/>
                    <w:right w:val="nil"/>
                  </w:tcBorders>
                  <w:shd w:val="clear" w:color="auto" w:fill="auto"/>
                  <w:noWrap/>
                  <w:vAlign w:val="bottom"/>
                  <w:hideMark/>
                </w:tcPr>
                <w:p w14:paraId="5C113F18"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7581348.82</w:t>
                  </w:r>
                </w:p>
              </w:tc>
              <w:tc>
                <w:tcPr>
                  <w:tcW w:w="1440" w:type="dxa"/>
                  <w:tcBorders>
                    <w:top w:val="nil"/>
                    <w:left w:val="nil"/>
                    <w:bottom w:val="nil"/>
                    <w:right w:val="nil"/>
                  </w:tcBorders>
                  <w:shd w:val="clear" w:color="auto" w:fill="auto"/>
                  <w:noWrap/>
                  <w:vAlign w:val="bottom"/>
                  <w:hideMark/>
                </w:tcPr>
                <w:p w14:paraId="1CAE7481"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4714101.78</w:t>
                  </w:r>
                </w:p>
              </w:tc>
            </w:tr>
            <w:tr w:rsidR="008C2CF0" w:rsidRPr="009C66A9" w14:paraId="114EF289" w14:textId="77777777" w:rsidTr="008E26C0">
              <w:trPr>
                <w:trHeight w:val="252"/>
              </w:trPr>
              <w:tc>
                <w:tcPr>
                  <w:tcW w:w="960" w:type="dxa"/>
                  <w:tcBorders>
                    <w:top w:val="nil"/>
                    <w:left w:val="nil"/>
                    <w:bottom w:val="nil"/>
                    <w:right w:val="nil"/>
                  </w:tcBorders>
                  <w:shd w:val="clear" w:color="auto" w:fill="auto"/>
                  <w:noWrap/>
                  <w:vAlign w:val="bottom"/>
                  <w:hideMark/>
                </w:tcPr>
                <w:p w14:paraId="182A21FF"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106</w:t>
                  </w:r>
                </w:p>
              </w:tc>
              <w:tc>
                <w:tcPr>
                  <w:tcW w:w="1440" w:type="dxa"/>
                  <w:tcBorders>
                    <w:top w:val="nil"/>
                    <w:left w:val="nil"/>
                    <w:bottom w:val="nil"/>
                    <w:right w:val="nil"/>
                  </w:tcBorders>
                  <w:shd w:val="clear" w:color="auto" w:fill="auto"/>
                  <w:noWrap/>
                  <w:vAlign w:val="bottom"/>
                  <w:hideMark/>
                </w:tcPr>
                <w:p w14:paraId="2367034A"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7581356.96</w:t>
                  </w:r>
                </w:p>
              </w:tc>
              <w:tc>
                <w:tcPr>
                  <w:tcW w:w="1440" w:type="dxa"/>
                  <w:tcBorders>
                    <w:top w:val="nil"/>
                    <w:left w:val="nil"/>
                    <w:bottom w:val="nil"/>
                    <w:right w:val="nil"/>
                  </w:tcBorders>
                  <w:shd w:val="clear" w:color="auto" w:fill="auto"/>
                  <w:noWrap/>
                  <w:vAlign w:val="bottom"/>
                  <w:hideMark/>
                </w:tcPr>
                <w:p w14:paraId="41F5E495"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4714101.45</w:t>
                  </w:r>
                </w:p>
              </w:tc>
            </w:tr>
            <w:tr w:rsidR="008C2CF0" w:rsidRPr="009C66A9" w14:paraId="31326428" w14:textId="77777777" w:rsidTr="008E26C0">
              <w:trPr>
                <w:trHeight w:val="252"/>
              </w:trPr>
              <w:tc>
                <w:tcPr>
                  <w:tcW w:w="960" w:type="dxa"/>
                  <w:tcBorders>
                    <w:top w:val="nil"/>
                    <w:left w:val="nil"/>
                    <w:bottom w:val="nil"/>
                    <w:right w:val="nil"/>
                  </w:tcBorders>
                  <w:shd w:val="clear" w:color="auto" w:fill="auto"/>
                  <w:noWrap/>
                  <w:vAlign w:val="bottom"/>
                  <w:hideMark/>
                </w:tcPr>
                <w:p w14:paraId="1CBB3369"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107</w:t>
                  </w:r>
                </w:p>
              </w:tc>
              <w:tc>
                <w:tcPr>
                  <w:tcW w:w="1440" w:type="dxa"/>
                  <w:tcBorders>
                    <w:top w:val="nil"/>
                    <w:left w:val="nil"/>
                    <w:bottom w:val="nil"/>
                    <w:right w:val="nil"/>
                  </w:tcBorders>
                  <w:shd w:val="clear" w:color="auto" w:fill="auto"/>
                  <w:noWrap/>
                  <w:vAlign w:val="bottom"/>
                  <w:hideMark/>
                </w:tcPr>
                <w:p w14:paraId="54AFFB1D"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7581401.33</w:t>
                  </w:r>
                </w:p>
              </w:tc>
              <w:tc>
                <w:tcPr>
                  <w:tcW w:w="1440" w:type="dxa"/>
                  <w:tcBorders>
                    <w:top w:val="nil"/>
                    <w:left w:val="nil"/>
                    <w:bottom w:val="nil"/>
                    <w:right w:val="nil"/>
                  </w:tcBorders>
                  <w:shd w:val="clear" w:color="auto" w:fill="auto"/>
                  <w:noWrap/>
                  <w:vAlign w:val="bottom"/>
                  <w:hideMark/>
                </w:tcPr>
                <w:p w14:paraId="7E417BAC"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4714116.67</w:t>
                  </w:r>
                </w:p>
              </w:tc>
            </w:tr>
            <w:tr w:rsidR="008C2CF0" w:rsidRPr="009C66A9" w14:paraId="1A27A73F" w14:textId="77777777" w:rsidTr="008E26C0">
              <w:trPr>
                <w:trHeight w:val="252"/>
              </w:trPr>
              <w:tc>
                <w:tcPr>
                  <w:tcW w:w="960" w:type="dxa"/>
                  <w:tcBorders>
                    <w:top w:val="nil"/>
                    <w:left w:val="nil"/>
                    <w:bottom w:val="nil"/>
                    <w:right w:val="nil"/>
                  </w:tcBorders>
                  <w:shd w:val="clear" w:color="auto" w:fill="auto"/>
                  <w:noWrap/>
                  <w:vAlign w:val="bottom"/>
                  <w:hideMark/>
                </w:tcPr>
                <w:p w14:paraId="753910F2"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108</w:t>
                  </w:r>
                </w:p>
              </w:tc>
              <w:tc>
                <w:tcPr>
                  <w:tcW w:w="1440" w:type="dxa"/>
                  <w:tcBorders>
                    <w:top w:val="nil"/>
                    <w:left w:val="nil"/>
                    <w:bottom w:val="nil"/>
                    <w:right w:val="nil"/>
                  </w:tcBorders>
                  <w:shd w:val="clear" w:color="auto" w:fill="auto"/>
                  <w:noWrap/>
                  <w:vAlign w:val="bottom"/>
                  <w:hideMark/>
                </w:tcPr>
                <w:p w14:paraId="294BF985"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7581410.44</w:t>
                  </w:r>
                </w:p>
              </w:tc>
              <w:tc>
                <w:tcPr>
                  <w:tcW w:w="1440" w:type="dxa"/>
                  <w:tcBorders>
                    <w:top w:val="nil"/>
                    <w:left w:val="nil"/>
                    <w:bottom w:val="nil"/>
                    <w:right w:val="nil"/>
                  </w:tcBorders>
                  <w:shd w:val="clear" w:color="auto" w:fill="auto"/>
                  <w:noWrap/>
                  <w:vAlign w:val="bottom"/>
                  <w:hideMark/>
                </w:tcPr>
                <w:p w14:paraId="62B0227B"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4714092.14</w:t>
                  </w:r>
                </w:p>
              </w:tc>
            </w:tr>
            <w:tr w:rsidR="008C2CF0" w:rsidRPr="009C66A9" w14:paraId="3268E858" w14:textId="77777777" w:rsidTr="008E26C0">
              <w:trPr>
                <w:trHeight w:val="252"/>
              </w:trPr>
              <w:tc>
                <w:tcPr>
                  <w:tcW w:w="960" w:type="dxa"/>
                  <w:tcBorders>
                    <w:top w:val="nil"/>
                    <w:left w:val="nil"/>
                    <w:bottom w:val="nil"/>
                    <w:right w:val="nil"/>
                  </w:tcBorders>
                  <w:shd w:val="clear" w:color="auto" w:fill="auto"/>
                  <w:noWrap/>
                  <w:vAlign w:val="bottom"/>
                  <w:hideMark/>
                </w:tcPr>
                <w:p w14:paraId="7E47D833"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109</w:t>
                  </w:r>
                </w:p>
              </w:tc>
              <w:tc>
                <w:tcPr>
                  <w:tcW w:w="1440" w:type="dxa"/>
                  <w:tcBorders>
                    <w:top w:val="nil"/>
                    <w:left w:val="nil"/>
                    <w:bottom w:val="nil"/>
                    <w:right w:val="nil"/>
                  </w:tcBorders>
                  <w:shd w:val="clear" w:color="auto" w:fill="auto"/>
                  <w:noWrap/>
                  <w:vAlign w:val="bottom"/>
                  <w:hideMark/>
                </w:tcPr>
                <w:p w14:paraId="253E2533"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7581367.35</w:t>
                  </w:r>
                </w:p>
              </w:tc>
              <w:tc>
                <w:tcPr>
                  <w:tcW w:w="1440" w:type="dxa"/>
                  <w:tcBorders>
                    <w:top w:val="nil"/>
                    <w:left w:val="nil"/>
                    <w:bottom w:val="nil"/>
                    <w:right w:val="nil"/>
                  </w:tcBorders>
                  <w:shd w:val="clear" w:color="auto" w:fill="auto"/>
                  <w:noWrap/>
                  <w:vAlign w:val="bottom"/>
                  <w:hideMark/>
                </w:tcPr>
                <w:p w14:paraId="5C25D4FD"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4714071.05</w:t>
                  </w:r>
                </w:p>
              </w:tc>
            </w:tr>
            <w:tr w:rsidR="008C2CF0" w:rsidRPr="009C66A9" w14:paraId="0B8B980A" w14:textId="77777777" w:rsidTr="008E26C0">
              <w:trPr>
                <w:trHeight w:val="252"/>
              </w:trPr>
              <w:tc>
                <w:tcPr>
                  <w:tcW w:w="960" w:type="dxa"/>
                  <w:tcBorders>
                    <w:top w:val="nil"/>
                    <w:left w:val="nil"/>
                    <w:bottom w:val="nil"/>
                    <w:right w:val="nil"/>
                  </w:tcBorders>
                  <w:shd w:val="clear" w:color="auto" w:fill="auto"/>
                  <w:noWrap/>
                  <w:vAlign w:val="bottom"/>
                  <w:hideMark/>
                </w:tcPr>
                <w:p w14:paraId="7DA64A29"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110</w:t>
                  </w:r>
                </w:p>
              </w:tc>
              <w:tc>
                <w:tcPr>
                  <w:tcW w:w="1440" w:type="dxa"/>
                  <w:tcBorders>
                    <w:top w:val="nil"/>
                    <w:left w:val="nil"/>
                    <w:bottom w:val="nil"/>
                    <w:right w:val="nil"/>
                  </w:tcBorders>
                  <w:shd w:val="clear" w:color="auto" w:fill="auto"/>
                  <w:noWrap/>
                  <w:vAlign w:val="bottom"/>
                  <w:hideMark/>
                </w:tcPr>
                <w:p w14:paraId="6F78110F"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7581344.50</w:t>
                  </w:r>
                </w:p>
              </w:tc>
              <w:tc>
                <w:tcPr>
                  <w:tcW w:w="1440" w:type="dxa"/>
                  <w:tcBorders>
                    <w:top w:val="nil"/>
                    <w:left w:val="nil"/>
                    <w:bottom w:val="nil"/>
                    <w:right w:val="nil"/>
                  </w:tcBorders>
                  <w:shd w:val="clear" w:color="auto" w:fill="auto"/>
                  <w:noWrap/>
                  <w:vAlign w:val="bottom"/>
                  <w:hideMark/>
                </w:tcPr>
                <w:p w14:paraId="6C336A8D"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4714067.72</w:t>
                  </w:r>
                </w:p>
              </w:tc>
            </w:tr>
            <w:tr w:rsidR="008C2CF0" w:rsidRPr="009C66A9" w14:paraId="2C0205CE" w14:textId="77777777" w:rsidTr="008E26C0">
              <w:trPr>
                <w:trHeight w:val="252"/>
              </w:trPr>
              <w:tc>
                <w:tcPr>
                  <w:tcW w:w="960" w:type="dxa"/>
                  <w:tcBorders>
                    <w:top w:val="nil"/>
                    <w:left w:val="nil"/>
                    <w:bottom w:val="nil"/>
                    <w:right w:val="nil"/>
                  </w:tcBorders>
                  <w:shd w:val="clear" w:color="auto" w:fill="auto"/>
                  <w:noWrap/>
                  <w:vAlign w:val="bottom"/>
                  <w:hideMark/>
                </w:tcPr>
                <w:p w14:paraId="05547202"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111</w:t>
                  </w:r>
                </w:p>
              </w:tc>
              <w:tc>
                <w:tcPr>
                  <w:tcW w:w="1440" w:type="dxa"/>
                  <w:tcBorders>
                    <w:top w:val="nil"/>
                    <w:left w:val="nil"/>
                    <w:bottom w:val="nil"/>
                    <w:right w:val="nil"/>
                  </w:tcBorders>
                  <w:shd w:val="clear" w:color="auto" w:fill="auto"/>
                  <w:noWrap/>
                  <w:vAlign w:val="bottom"/>
                  <w:hideMark/>
                </w:tcPr>
                <w:p w14:paraId="13A656F3"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7581329.97</w:t>
                  </w:r>
                </w:p>
              </w:tc>
              <w:tc>
                <w:tcPr>
                  <w:tcW w:w="1440" w:type="dxa"/>
                  <w:tcBorders>
                    <w:top w:val="nil"/>
                    <w:left w:val="nil"/>
                    <w:bottom w:val="nil"/>
                    <w:right w:val="nil"/>
                  </w:tcBorders>
                  <w:shd w:val="clear" w:color="auto" w:fill="auto"/>
                  <w:noWrap/>
                  <w:vAlign w:val="bottom"/>
                  <w:hideMark/>
                </w:tcPr>
                <w:p w14:paraId="6F625FCC"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4714069.08</w:t>
                  </w:r>
                </w:p>
              </w:tc>
            </w:tr>
            <w:tr w:rsidR="008C2CF0" w:rsidRPr="009C66A9" w14:paraId="5A8CBFA0" w14:textId="77777777" w:rsidTr="008E26C0">
              <w:trPr>
                <w:trHeight w:val="252"/>
              </w:trPr>
              <w:tc>
                <w:tcPr>
                  <w:tcW w:w="960" w:type="dxa"/>
                  <w:tcBorders>
                    <w:top w:val="nil"/>
                    <w:left w:val="nil"/>
                    <w:bottom w:val="nil"/>
                    <w:right w:val="nil"/>
                  </w:tcBorders>
                  <w:shd w:val="clear" w:color="auto" w:fill="auto"/>
                  <w:noWrap/>
                  <w:vAlign w:val="bottom"/>
                  <w:hideMark/>
                </w:tcPr>
                <w:p w14:paraId="64A56A81"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112</w:t>
                  </w:r>
                </w:p>
              </w:tc>
              <w:tc>
                <w:tcPr>
                  <w:tcW w:w="1440" w:type="dxa"/>
                  <w:tcBorders>
                    <w:top w:val="nil"/>
                    <w:left w:val="nil"/>
                    <w:bottom w:val="nil"/>
                    <w:right w:val="nil"/>
                  </w:tcBorders>
                  <w:shd w:val="clear" w:color="auto" w:fill="auto"/>
                  <w:noWrap/>
                  <w:vAlign w:val="bottom"/>
                  <w:hideMark/>
                </w:tcPr>
                <w:p w14:paraId="38F3B952"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7581323.64</w:t>
                  </w:r>
                </w:p>
              </w:tc>
              <w:tc>
                <w:tcPr>
                  <w:tcW w:w="1440" w:type="dxa"/>
                  <w:tcBorders>
                    <w:top w:val="nil"/>
                    <w:left w:val="nil"/>
                    <w:bottom w:val="nil"/>
                    <w:right w:val="nil"/>
                  </w:tcBorders>
                  <w:shd w:val="clear" w:color="auto" w:fill="auto"/>
                  <w:noWrap/>
                  <w:vAlign w:val="bottom"/>
                  <w:hideMark/>
                </w:tcPr>
                <w:p w14:paraId="79194C30"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4714065.01</w:t>
                  </w:r>
                </w:p>
              </w:tc>
            </w:tr>
            <w:tr w:rsidR="008C2CF0" w:rsidRPr="009C66A9" w14:paraId="4307DBA9" w14:textId="77777777" w:rsidTr="008E26C0">
              <w:trPr>
                <w:trHeight w:val="252"/>
              </w:trPr>
              <w:tc>
                <w:tcPr>
                  <w:tcW w:w="960" w:type="dxa"/>
                  <w:tcBorders>
                    <w:top w:val="nil"/>
                    <w:left w:val="nil"/>
                    <w:bottom w:val="nil"/>
                    <w:right w:val="nil"/>
                  </w:tcBorders>
                  <w:shd w:val="clear" w:color="auto" w:fill="auto"/>
                  <w:noWrap/>
                  <w:vAlign w:val="bottom"/>
                  <w:hideMark/>
                </w:tcPr>
                <w:p w14:paraId="64A0566F"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113</w:t>
                  </w:r>
                </w:p>
              </w:tc>
              <w:tc>
                <w:tcPr>
                  <w:tcW w:w="1440" w:type="dxa"/>
                  <w:tcBorders>
                    <w:top w:val="nil"/>
                    <w:left w:val="nil"/>
                    <w:bottom w:val="nil"/>
                    <w:right w:val="nil"/>
                  </w:tcBorders>
                  <w:shd w:val="clear" w:color="auto" w:fill="auto"/>
                  <w:noWrap/>
                  <w:vAlign w:val="bottom"/>
                  <w:hideMark/>
                </w:tcPr>
                <w:p w14:paraId="7620BD15"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7581308.23</w:t>
                  </w:r>
                </w:p>
              </w:tc>
              <w:tc>
                <w:tcPr>
                  <w:tcW w:w="1440" w:type="dxa"/>
                  <w:tcBorders>
                    <w:top w:val="nil"/>
                    <w:left w:val="nil"/>
                    <w:bottom w:val="nil"/>
                    <w:right w:val="nil"/>
                  </w:tcBorders>
                  <w:shd w:val="clear" w:color="auto" w:fill="auto"/>
                  <w:noWrap/>
                  <w:vAlign w:val="bottom"/>
                  <w:hideMark/>
                </w:tcPr>
                <w:p w14:paraId="6102C9E2"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4714045.86</w:t>
                  </w:r>
                </w:p>
              </w:tc>
            </w:tr>
            <w:tr w:rsidR="008C2CF0" w:rsidRPr="009C66A9" w14:paraId="42E373E4" w14:textId="77777777" w:rsidTr="008E26C0">
              <w:trPr>
                <w:trHeight w:val="252"/>
              </w:trPr>
              <w:tc>
                <w:tcPr>
                  <w:tcW w:w="960" w:type="dxa"/>
                  <w:tcBorders>
                    <w:top w:val="nil"/>
                    <w:left w:val="nil"/>
                    <w:bottom w:val="nil"/>
                    <w:right w:val="nil"/>
                  </w:tcBorders>
                  <w:shd w:val="clear" w:color="auto" w:fill="auto"/>
                  <w:noWrap/>
                  <w:vAlign w:val="bottom"/>
                  <w:hideMark/>
                </w:tcPr>
                <w:p w14:paraId="1F82C634"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114</w:t>
                  </w:r>
                </w:p>
              </w:tc>
              <w:tc>
                <w:tcPr>
                  <w:tcW w:w="1440" w:type="dxa"/>
                  <w:tcBorders>
                    <w:top w:val="nil"/>
                    <w:left w:val="nil"/>
                    <w:bottom w:val="nil"/>
                    <w:right w:val="nil"/>
                  </w:tcBorders>
                  <w:shd w:val="clear" w:color="auto" w:fill="auto"/>
                  <w:noWrap/>
                  <w:vAlign w:val="bottom"/>
                  <w:hideMark/>
                </w:tcPr>
                <w:p w14:paraId="76FA6A44"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7581303.11</w:t>
                  </w:r>
                </w:p>
              </w:tc>
              <w:tc>
                <w:tcPr>
                  <w:tcW w:w="1440" w:type="dxa"/>
                  <w:tcBorders>
                    <w:top w:val="nil"/>
                    <w:left w:val="nil"/>
                    <w:bottom w:val="nil"/>
                    <w:right w:val="nil"/>
                  </w:tcBorders>
                  <w:shd w:val="clear" w:color="auto" w:fill="auto"/>
                  <w:noWrap/>
                  <w:vAlign w:val="bottom"/>
                  <w:hideMark/>
                </w:tcPr>
                <w:p w14:paraId="7FCBA770"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4714021.52</w:t>
                  </w:r>
                </w:p>
              </w:tc>
            </w:tr>
            <w:tr w:rsidR="008C2CF0" w:rsidRPr="009C66A9" w14:paraId="1172F80B" w14:textId="77777777" w:rsidTr="008E26C0">
              <w:trPr>
                <w:trHeight w:val="252"/>
              </w:trPr>
              <w:tc>
                <w:tcPr>
                  <w:tcW w:w="960" w:type="dxa"/>
                  <w:tcBorders>
                    <w:top w:val="nil"/>
                    <w:left w:val="nil"/>
                    <w:bottom w:val="nil"/>
                    <w:right w:val="nil"/>
                  </w:tcBorders>
                  <w:shd w:val="clear" w:color="auto" w:fill="auto"/>
                  <w:noWrap/>
                  <w:vAlign w:val="bottom"/>
                  <w:hideMark/>
                </w:tcPr>
                <w:p w14:paraId="2AE1C394"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115</w:t>
                  </w:r>
                </w:p>
              </w:tc>
              <w:tc>
                <w:tcPr>
                  <w:tcW w:w="1440" w:type="dxa"/>
                  <w:tcBorders>
                    <w:top w:val="nil"/>
                    <w:left w:val="nil"/>
                    <w:bottom w:val="nil"/>
                    <w:right w:val="nil"/>
                  </w:tcBorders>
                  <w:shd w:val="clear" w:color="auto" w:fill="auto"/>
                  <w:noWrap/>
                  <w:vAlign w:val="bottom"/>
                  <w:hideMark/>
                </w:tcPr>
                <w:p w14:paraId="3218BEC3"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7581301.09</w:t>
                  </w:r>
                </w:p>
              </w:tc>
              <w:tc>
                <w:tcPr>
                  <w:tcW w:w="1440" w:type="dxa"/>
                  <w:tcBorders>
                    <w:top w:val="nil"/>
                    <w:left w:val="nil"/>
                    <w:bottom w:val="nil"/>
                    <w:right w:val="nil"/>
                  </w:tcBorders>
                  <w:shd w:val="clear" w:color="auto" w:fill="auto"/>
                  <w:noWrap/>
                  <w:vAlign w:val="bottom"/>
                  <w:hideMark/>
                </w:tcPr>
                <w:p w14:paraId="7A5B08F1"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4714005.84</w:t>
                  </w:r>
                </w:p>
              </w:tc>
            </w:tr>
            <w:tr w:rsidR="008C2CF0" w:rsidRPr="009C66A9" w14:paraId="1A32CABE" w14:textId="77777777" w:rsidTr="008E26C0">
              <w:trPr>
                <w:trHeight w:val="252"/>
              </w:trPr>
              <w:tc>
                <w:tcPr>
                  <w:tcW w:w="960" w:type="dxa"/>
                  <w:tcBorders>
                    <w:top w:val="nil"/>
                    <w:left w:val="nil"/>
                    <w:bottom w:val="nil"/>
                    <w:right w:val="nil"/>
                  </w:tcBorders>
                  <w:shd w:val="clear" w:color="auto" w:fill="auto"/>
                  <w:noWrap/>
                  <w:vAlign w:val="bottom"/>
                  <w:hideMark/>
                </w:tcPr>
                <w:p w14:paraId="02A28675"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116</w:t>
                  </w:r>
                </w:p>
              </w:tc>
              <w:tc>
                <w:tcPr>
                  <w:tcW w:w="1440" w:type="dxa"/>
                  <w:tcBorders>
                    <w:top w:val="nil"/>
                    <w:left w:val="nil"/>
                    <w:bottom w:val="nil"/>
                    <w:right w:val="nil"/>
                  </w:tcBorders>
                  <w:shd w:val="clear" w:color="auto" w:fill="auto"/>
                  <w:noWrap/>
                  <w:vAlign w:val="bottom"/>
                  <w:hideMark/>
                </w:tcPr>
                <w:p w14:paraId="300CDC6B"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7581317.73</w:t>
                  </w:r>
                </w:p>
              </w:tc>
              <w:tc>
                <w:tcPr>
                  <w:tcW w:w="1440" w:type="dxa"/>
                  <w:tcBorders>
                    <w:top w:val="nil"/>
                    <w:left w:val="nil"/>
                    <w:bottom w:val="nil"/>
                    <w:right w:val="nil"/>
                  </w:tcBorders>
                  <w:shd w:val="clear" w:color="auto" w:fill="auto"/>
                  <w:noWrap/>
                  <w:vAlign w:val="bottom"/>
                  <w:hideMark/>
                </w:tcPr>
                <w:p w14:paraId="7870CB43"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4713971.01</w:t>
                  </w:r>
                </w:p>
              </w:tc>
            </w:tr>
            <w:tr w:rsidR="008C2CF0" w:rsidRPr="009C66A9" w14:paraId="5F1B8C49" w14:textId="77777777" w:rsidTr="008E26C0">
              <w:trPr>
                <w:trHeight w:val="252"/>
              </w:trPr>
              <w:tc>
                <w:tcPr>
                  <w:tcW w:w="960" w:type="dxa"/>
                  <w:tcBorders>
                    <w:top w:val="nil"/>
                    <w:left w:val="nil"/>
                    <w:bottom w:val="nil"/>
                    <w:right w:val="nil"/>
                  </w:tcBorders>
                  <w:shd w:val="clear" w:color="auto" w:fill="auto"/>
                  <w:noWrap/>
                  <w:vAlign w:val="bottom"/>
                  <w:hideMark/>
                </w:tcPr>
                <w:p w14:paraId="2998A92D"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117</w:t>
                  </w:r>
                </w:p>
              </w:tc>
              <w:tc>
                <w:tcPr>
                  <w:tcW w:w="1440" w:type="dxa"/>
                  <w:tcBorders>
                    <w:top w:val="nil"/>
                    <w:left w:val="nil"/>
                    <w:bottom w:val="nil"/>
                    <w:right w:val="nil"/>
                  </w:tcBorders>
                  <w:shd w:val="clear" w:color="auto" w:fill="auto"/>
                  <w:noWrap/>
                  <w:vAlign w:val="bottom"/>
                  <w:hideMark/>
                </w:tcPr>
                <w:p w14:paraId="609EE821"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7581289.11</w:t>
                  </w:r>
                </w:p>
              </w:tc>
              <w:tc>
                <w:tcPr>
                  <w:tcW w:w="1440" w:type="dxa"/>
                  <w:tcBorders>
                    <w:top w:val="nil"/>
                    <w:left w:val="nil"/>
                    <w:bottom w:val="nil"/>
                    <w:right w:val="nil"/>
                  </w:tcBorders>
                  <w:shd w:val="clear" w:color="auto" w:fill="auto"/>
                  <w:noWrap/>
                  <w:vAlign w:val="bottom"/>
                  <w:hideMark/>
                </w:tcPr>
                <w:p w14:paraId="4B3C3073"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4713954.96</w:t>
                  </w:r>
                </w:p>
              </w:tc>
            </w:tr>
            <w:tr w:rsidR="008C2CF0" w:rsidRPr="009C66A9" w14:paraId="7939D69A" w14:textId="77777777" w:rsidTr="008E26C0">
              <w:trPr>
                <w:trHeight w:val="252"/>
              </w:trPr>
              <w:tc>
                <w:tcPr>
                  <w:tcW w:w="960" w:type="dxa"/>
                  <w:tcBorders>
                    <w:top w:val="nil"/>
                    <w:left w:val="nil"/>
                    <w:bottom w:val="nil"/>
                    <w:right w:val="nil"/>
                  </w:tcBorders>
                  <w:shd w:val="clear" w:color="auto" w:fill="auto"/>
                  <w:noWrap/>
                  <w:vAlign w:val="bottom"/>
                  <w:hideMark/>
                </w:tcPr>
                <w:p w14:paraId="3EE1A490"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118</w:t>
                  </w:r>
                </w:p>
              </w:tc>
              <w:tc>
                <w:tcPr>
                  <w:tcW w:w="1440" w:type="dxa"/>
                  <w:tcBorders>
                    <w:top w:val="nil"/>
                    <w:left w:val="nil"/>
                    <w:bottom w:val="nil"/>
                    <w:right w:val="nil"/>
                  </w:tcBorders>
                  <w:shd w:val="clear" w:color="auto" w:fill="auto"/>
                  <w:noWrap/>
                  <w:vAlign w:val="bottom"/>
                  <w:hideMark/>
                </w:tcPr>
                <w:p w14:paraId="7172EC32"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7581274.32</w:t>
                  </w:r>
                </w:p>
              </w:tc>
              <w:tc>
                <w:tcPr>
                  <w:tcW w:w="1440" w:type="dxa"/>
                  <w:tcBorders>
                    <w:top w:val="nil"/>
                    <w:left w:val="nil"/>
                    <w:bottom w:val="nil"/>
                    <w:right w:val="nil"/>
                  </w:tcBorders>
                  <w:shd w:val="clear" w:color="auto" w:fill="auto"/>
                  <w:noWrap/>
                  <w:vAlign w:val="bottom"/>
                  <w:hideMark/>
                </w:tcPr>
                <w:p w14:paraId="60DC29BB"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4713981.04</w:t>
                  </w:r>
                </w:p>
              </w:tc>
            </w:tr>
            <w:tr w:rsidR="008C2CF0" w:rsidRPr="009C66A9" w14:paraId="0BF1D82C" w14:textId="77777777" w:rsidTr="008E26C0">
              <w:trPr>
                <w:trHeight w:val="252"/>
              </w:trPr>
              <w:tc>
                <w:tcPr>
                  <w:tcW w:w="960" w:type="dxa"/>
                  <w:tcBorders>
                    <w:top w:val="nil"/>
                    <w:left w:val="nil"/>
                    <w:bottom w:val="nil"/>
                    <w:right w:val="nil"/>
                  </w:tcBorders>
                  <w:shd w:val="clear" w:color="auto" w:fill="auto"/>
                  <w:noWrap/>
                  <w:vAlign w:val="bottom"/>
                  <w:hideMark/>
                </w:tcPr>
                <w:p w14:paraId="3AEAD2D3"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119</w:t>
                  </w:r>
                </w:p>
              </w:tc>
              <w:tc>
                <w:tcPr>
                  <w:tcW w:w="1440" w:type="dxa"/>
                  <w:tcBorders>
                    <w:top w:val="nil"/>
                    <w:left w:val="nil"/>
                    <w:bottom w:val="nil"/>
                    <w:right w:val="nil"/>
                  </w:tcBorders>
                  <w:shd w:val="clear" w:color="auto" w:fill="auto"/>
                  <w:noWrap/>
                  <w:vAlign w:val="bottom"/>
                  <w:hideMark/>
                </w:tcPr>
                <w:p w14:paraId="5DA6AC50"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7581265.29</w:t>
                  </w:r>
                </w:p>
              </w:tc>
              <w:tc>
                <w:tcPr>
                  <w:tcW w:w="1440" w:type="dxa"/>
                  <w:tcBorders>
                    <w:top w:val="nil"/>
                    <w:left w:val="nil"/>
                    <w:bottom w:val="nil"/>
                    <w:right w:val="nil"/>
                  </w:tcBorders>
                  <w:shd w:val="clear" w:color="auto" w:fill="auto"/>
                  <w:noWrap/>
                  <w:vAlign w:val="bottom"/>
                  <w:hideMark/>
                </w:tcPr>
                <w:p w14:paraId="5E2D53B9"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4713987.06</w:t>
                  </w:r>
                </w:p>
              </w:tc>
            </w:tr>
            <w:tr w:rsidR="008C2CF0" w:rsidRPr="009C66A9" w14:paraId="729A38D4" w14:textId="77777777" w:rsidTr="008E26C0">
              <w:trPr>
                <w:trHeight w:val="252"/>
              </w:trPr>
              <w:tc>
                <w:tcPr>
                  <w:tcW w:w="960" w:type="dxa"/>
                  <w:tcBorders>
                    <w:top w:val="nil"/>
                    <w:left w:val="nil"/>
                    <w:bottom w:val="nil"/>
                    <w:right w:val="nil"/>
                  </w:tcBorders>
                  <w:shd w:val="clear" w:color="auto" w:fill="auto"/>
                  <w:noWrap/>
                  <w:vAlign w:val="bottom"/>
                  <w:hideMark/>
                </w:tcPr>
                <w:p w14:paraId="57FEBC0B"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120</w:t>
                  </w:r>
                </w:p>
              </w:tc>
              <w:tc>
                <w:tcPr>
                  <w:tcW w:w="1440" w:type="dxa"/>
                  <w:tcBorders>
                    <w:top w:val="nil"/>
                    <w:left w:val="nil"/>
                    <w:bottom w:val="nil"/>
                    <w:right w:val="nil"/>
                  </w:tcBorders>
                  <w:shd w:val="clear" w:color="auto" w:fill="auto"/>
                  <w:noWrap/>
                  <w:vAlign w:val="bottom"/>
                  <w:hideMark/>
                </w:tcPr>
                <w:p w14:paraId="6280C457"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7581261.07</w:t>
                  </w:r>
                </w:p>
              </w:tc>
              <w:tc>
                <w:tcPr>
                  <w:tcW w:w="1440" w:type="dxa"/>
                  <w:tcBorders>
                    <w:top w:val="nil"/>
                    <w:left w:val="nil"/>
                    <w:bottom w:val="nil"/>
                    <w:right w:val="nil"/>
                  </w:tcBorders>
                  <w:shd w:val="clear" w:color="auto" w:fill="auto"/>
                  <w:noWrap/>
                  <w:vAlign w:val="bottom"/>
                  <w:hideMark/>
                </w:tcPr>
                <w:p w14:paraId="00F92F5A"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4713983.70</w:t>
                  </w:r>
                </w:p>
              </w:tc>
            </w:tr>
            <w:tr w:rsidR="008C2CF0" w:rsidRPr="009C66A9" w14:paraId="207373DD" w14:textId="77777777" w:rsidTr="008E26C0">
              <w:trPr>
                <w:trHeight w:val="252"/>
              </w:trPr>
              <w:tc>
                <w:tcPr>
                  <w:tcW w:w="960" w:type="dxa"/>
                  <w:tcBorders>
                    <w:top w:val="nil"/>
                    <w:left w:val="nil"/>
                    <w:bottom w:val="nil"/>
                    <w:right w:val="nil"/>
                  </w:tcBorders>
                  <w:shd w:val="clear" w:color="auto" w:fill="auto"/>
                  <w:noWrap/>
                  <w:vAlign w:val="bottom"/>
                  <w:hideMark/>
                </w:tcPr>
                <w:p w14:paraId="21831282"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121</w:t>
                  </w:r>
                </w:p>
              </w:tc>
              <w:tc>
                <w:tcPr>
                  <w:tcW w:w="1440" w:type="dxa"/>
                  <w:tcBorders>
                    <w:top w:val="nil"/>
                    <w:left w:val="nil"/>
                    <w:bottom w:val="nil"/>
                    <w:right w:val="nil"/>
                  </w:tcBorders>
                  <w:shd w:val="clear" w:color="auto" w:fill="auto"/>
                  <w:noWrap/>
                  <w:vAlign w:val="bottom"/>
                  <w:hideMark/>
                </w:tcPr>
                <w:p w14:paraId="3C69BD0C"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7581237.98</w:t>
                  </w:r>
                </w:p>
              </w:tc>
              <w:tc>
                <w:tcPr>
                  <w:tcW w:w="1440" w:type="dxa"/>
                  <w:tcBorders>
                    <w:top w:val="nil"/>
                    <w:left w:val="nil"/>
                    <w:bottom w:val="nil"/>
                    <w:right w:val="nil"/>
                  </w:tcBorders>
                  <w:shd w:val="clear" w:color="auto" w:fill="auto"/>
                  <w:noWrap/>
                  <w:vAlign w:val="bottom"/>
                  <w:hideMark/>
                </w:tcPr>
                <w:p w14:paraId="3F865B90"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4713998.17</w:t>
                  </w:r>
                </w:p>
              </w:tc>
            </w:tr>
            <w:tr w:rsidR="008C2CF0" w:rsidRPr="009C66A9" w14:paraId="406FDAC8" w14:textId="77777777" w:rsidTr="008E26C0">
              <w:trPr>
                <w:trHeight w:val="252"/>
              </w:trPr>
              <w:tc>
                <w:tcPr>
                  <w:tcW w:w="960" w:type="dxa"/>
                  <w:tcBorders>
                    <w:top w:val="nil"/>
                    <w:left w:val="nil"/>
                    <w:bottom w:val="nil"/>
                    <w:right w:val="nil"/>
                  </w:tcBorders>
                  <w:shd w:val="clear" w:color="auto" w:fill="auto"/>
                  <w:noWrap/>
                  <w:vAlign w:val="bottom"/>
                  <w:hideMark/>
                </w:tcPr>
                <w:p w14:paraId="0830A2E1"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122</w:t>
                  </w:r>
                </w:p>
              </w:tc>
              <w:tc>
                <w:tcPr>
                  <w:tcW w:w="1440" w:type="dxa"/>
                  <w:tcBorders>
                    <w:top w:val="nil"/>
                    <w:left w:val="nil"/>
                    <w:bottom w:val="nil"/>
                    <w:right w:val="nil"/>
                  </w:tcBorders>
                  <w:shd w:val="clear" w:color="auto" w:fill="auto"/>
                  <w:noWrap/>
                  <w:vAlign w:val="bottom"/>
                  <w:hideMark/>
                </w:tcPr>
                <w:p w14:paraId="4CE5510D"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7581232.14</w:t>
                  </w:r>
                </w:p>
              </w:tc>
              <w:tc>
                <w:tcPr>
                  <w:tcW w:w="1440" w:type="dxa"/>
                  <w:tcBorders>
                    <w:top w:val="nil"/>
                    <w:left w:val="nil"/>
                    <w:bottom w:val="nil"/>
                    <w:right w:val="nil"/>
                  </w:tcBorders>
                  <w:shd w:val="clear" w:color="auto" w:fill="auto"/>
                  <w:noWrap/>
                  <w:vAlign w:val="bottom"/>
                  <w:hideMark/>
                </w:tcPr>
                <w:p w14:paraId="14634C39"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4714008.10</w:t>
                  </w:r>
                </w:p>
              </w:tc>
            </w:tr>
            <w:tr w:rsidR="008C2CF0" w:rsidRPr="009C66A9" w14:paraId="36D51306" w14:textId="77777777" w:rsidTr="008E26C0">
              <w:trPr>
                <w:trHeight w:val="252"/>
              </w:trPr>
              <w:tc>
                <w:tcPr>
                  <w:tcW w:w="960" w:type="dxa"/>
                  <w:tcBorders>
                    <w:top w:val="nil"/>
                    <w:left w:val="nil"/>
                    <w:bottom w:val="nil"/>
                    <w:right w:val="nil"/>
                  </w:tcBorders>
                  <w:shd w:val="clear" w:color="auto" w:fill="auto"/>
                  <w:noWrap/>
                  <w:vAlign w:val="bottom"/>
                  <w:hideMark/>
                </w:tcPr>
                <w:p w14:paraId="1E290DB7"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123</w:t>
                  </w:r>
                </w:p>
              </w:tc>
              <w:tc>
                <w:tcPr>
                  <w:tcW w:w="1440" w:type="dxa"/>
                  <w:tcBorders>
                    <w:top w:val="nil"/>
                    <w:left w:val="nil"/>
                    <w:bottom w:val="nil"/>
                    <w:right w:val="nil"/>
                  </w:tcBorders>
                  <w:shd w:val="clear" w:color="auto" w:fill="auto"/>
                  <w:noWrap/>
                  <w:vAlign w:val="bottom"/>
                  <w:hideMark/>
                </w:tcPr>
                <w:p w14:paraId="27FFDDE7"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7581227.76</w:t>
                  </w:r>
                </w:p>
              </w:tc>
              <w:tc>
                <w:tcPr>
                  <w:tcW w:w="1440" w:type="dxa"/>
                  <w:tcBorders>
                    <w:top w:val="nil"/>
                    <w:left w:val="nil"/>
                    <w:bottom w:val="nil"/>
                    <w:right w:val="nil"/>
                  </w:tcBorders>
                  <w:shd w:val="clear" w:color="auto" w:fill="auto"/>
                  <w:noWrap/>
                  <w:vAlign w:val="bottom"/>
                  <w:hideMark/>
                </w:tcPr>
                <w:p w14:paraId="1DF0B825"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4714027.15</w:t>
                  </w:r>
                </w:p>
              </w:tc>
            </w:tr>
            <w:tr w:rsidR="008C2CF0" w:rsidRPr="009C66A9" w14:paraId="22B8D25E" w14:textId="77777777" w:rsidTr="008E26C0">
              <w:trPr>
                <w:trHeight w:val="252"/>
              </w:trPr>
              <w:tc>
                <w:tcPr>
                  <w:tcW w:w="960" w:type="dxa"/>
                  <w:tcBorders>
                    <w:top w:val="nil"/>
                    <w:left w:val="nil"/>
                    <w:bottom w:val="nil"/>
                    <w:right w:val="nil"/>
                  </w:tcBorders>
                  <w:shd w:val="clear" w:color="auto" w:fill="auto"/>
                  <w:noWrap/>
                  <w:vAlign w:val="bottom"/>
                  <w:hideMark/>
                </w:tcPr>
                <w:p w14:paraId="27478DC5"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124</w:t>
                  </w:r>
                </w:p>
              </w:tc>
              <w:tc>
                <w:tcPr>
                  <w:tcW w:w="1440" w:type="dxa"/>
                  <w:tcBorders>
                    <w:top w:val="nil"/>
                    <w:left w:val="nil"/>
                    <w:bottom w:val="nil"/>
                    <w:right w:val="nil"/>
                  </w:tcBorders>
                  <w:shd w:val="clear" w:color="auto" w:fill="auto"/>
                  <w:noWrap/>
                  <w:vAlign w:val="bottom"/>
                  <w:hideMark/>
                </w:tcPr>
                <w:p w14:paraId="7F168811"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7581233.38</w:t>
                  </w:r>
                </w:p>
              </w:tc>
              <w:tc>
                <w:tcPr>
                  <w:tcW w:w="1440" w:type="dxa"/>
                  <w:tcBorders>
                    <w:top w:val="nil"/>
                    <w:left w:val="nil"/>
                    <w:bottom w:val="nil"/>
                    <w:right w:val="nil"/>
                  </w:tcBorders>
                  <w:shd w:val="clear" w:color="auto" w:fill="auto"/>
                  <w:noWrap/>
                  <w:vAlign w:val="bottom"/>
                  <w:hideMark/>
                </w:tcPr>
                <w:p w14:paraId="1E6EFBA6"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4714032.05</w:t>
                  </w:r>
                </w:p>
              </w:tc>
            </w:tr>
            <w:tr w:rsidR="008C2CF0" w:rsidRPr="009C66A9" w14:paraId="2F38C8BB" w14:textId="77777777" w:rsidTr="008E26C0">
              <w:trPr>
                <w:trHeight w:val="252"/>
              </w:trPr>
              <w:tc>
                <w:tcPr>
                  <w:tcW w:w="960" w:type="dxa"/>
                  <w:tcBorders>
                    <w:top w:val="nil"/>
                    <w:left w:val="nil"/>
                    <w:bottom w:val="nil"/>
                    <w:right w:val="nil"/>
                  </w:tcBorders>
                  <w:shd w:val="clear" w:color="auto" w:fill="auto"/>
                  <w:noWrap/>
                  <w:vAlign w:val="bottom"/>
                  <w:hideMark/>
                </w:tcPr>
                <w:p w14:paraId="276B296E"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125</w:t>
                  </w:r>
                </w:p>
              </w:tc>
              <w:tc>
                <w:tcPr>
                  <w:tcW w:w="1440" w:type="dxa"/>
                  <w:tcBorders>
                    <w:top w:val="nil"/>
                    <w:left w:val="nil"/>
                    <w:bottom w:val="nil"/>
                    <w:right w:val="nil"/>
                  </w:tcBorders>
                  <w:shd w:val="clear" w:color="auto" w:fill="auto"/>
                  <w:noWrap/>
                  <w:vAlign w:val="bottom"/>
                  <w:hideMark/>
                </w:tcPr>
                <w:p w14:paraId="55212D29"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7581235.79</w:t>
                  </w:r>
                </w:p>
              </w:tc>
              <w:tc>
                <w:tcPr>
                  <w:tcW w:w="1440" w:type="dxa"/>
                  <w:tcBorders>
                    <w:top w:val="nil"/>
                    <w:left w:val="nil"/>
                    <w:bottom w:val="nil"/>
                    <w:right w:val="nil"/>
                  </w:tcBorders>
                  <w:shd w:val="clear" w:color="auto" w:fill="auto"/>
                  <w:noWrap/>
                  <w:vAlign w:val="bottom"/>
                  <w:hideMark/>
                </w:tcPr>
                <w:p w14:paraId="74CE73AE"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4714051.95</w:t>
                  </w:r>
                </w:p>
              </w:tc>
            </w:tr>
            <w:tr w:rsidR="008C2CF0" w:rsidRPr="009C66A9" w14:paraId="66E50A5B" w14:textId="77777777" w:rsidTr="008E26C0">
              <w:trPr>
                <w:trHeight w:val="252"/>
              </w:trPr>
              <w:tc>
                <w:tcPr>
                  <w:tcW w:w="960" w:type="dxa"/>
                  <w:tcBorders>
                    <w:top w:val="nil"/>
                    <w:left w:val="nil"/>
                    <w:bottom w:val="nil"/>
                    <w:right w:val="nil"/>
                  </w:tcBorders>
                  <w:shd w:val="clear" w:color="auto" w:fill="auto"/>
                  <w:noWrap/>
                  <w:vAlign w:val="bottom"/>
                  <w:hideMark/>
                </w:tcPr>
                <w:p w14:paraId="307984C7"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126</w:t>
                  </w:r>
                </w:p>
              </w:tc>
              <w:tc>
                <w:tcPr>
                  <w:tcW w:w="1440" w:type="dxa"/>
                  <w:tcBorders>
                    <w:top w:val="nil"/>
                    <w:left w:val="nil"/>
                    <w:bottom w:val="nil"/>
                    <w:right w:val="nil"/>
                  </w:tcBorders>
                  <w:shd w:val="clear" w:color="auto" w:fill="auto"/>
                  <w:noWrap/>
                  <w:vAlign w:val="bottom"/>
                  <w:hideMark/>
                </w:tcPr>
                <w:p w14:paraId="40E78DC6"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7581226.13</w:t>
                  </w:r>
                </w:p>
              </w:tc>
              <w:tc>
                <w:tcPr>
                  <w:tcW w:w="1440" w:type="dxa"/>
                  <w:tcBorders>
                    <w:top w:val="nil"/>
                    <w:left w:val="nil"/>
                    <w:bottom w:val="nil"/>
                    <w:right w:val="nil"/>
                  </w:tcBorders>
                  <w:shd w:val="clear" w:color="auto" w:fill="auto"/>
                  <w:noWrap/>
                  <w:vAlign w:val="bottom"/>
                  <w:hideMark/>
                </w:tcPr>
                <w:p w14:paraId="0E36C9B6"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4714067.64</w:t>
                  </w:r>
                </w:p>
              </w:tc>
            </w:tr>
            <w:tr w:rsidR="008C2CF0" w:rsidRPr="009C66A9" w14:paraId="33612577" w14:textId="77777777" w:rsidTr="008E26C0">
              <w:trPr>
                <w:trHeight w:val="252"/>
              </w:trPr>
              <w:tc>
                <w:tcPr>
                  <w:tcW w:w="960" w:type="dxa"/>
                  <w:tcBorders>
                    <w:top w:val="nil"/>
                    <w:left w:val="nil"/>
                    <w:bottom w:val="nil"/>
                    <w:right w:val="nil"/>
                  </w:tcBorders>
                  <w:shd w:val="clear" w:color="auto" w:fill="auto"/>
                  <w:noWrap/>
                  <w:vAlign w:val="bottom"/>
                  <w:hideMark/>
                </w:tcPr>
                <w:p w14:paraId="7BCB2A95"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127</w:t>
                  </w:r>
                </w:p>
              </w:tc>
              <w:tc>
                <w:tcPr>
                  <w:tcW w:w="1440" w:type="dxa"/>
                  <w:tcBorders>
                    <w:top w:val="nil"/>
                    <w:left w:val="nil"/>
                    <w:bottom w:val="nil"/>
                    <w:right w:val="nil"/>
                  </w:tcBorders>
                  <w:shd w:val="clear" w:color="auto" w:fill="auto"/>
                  <w:noWrap/>
                  <w:vAlign w:val="bottom"/>
                  <w:hideMark/>
                </w:tcPr>
                <w:p w14:paraId="3C2D9B0D"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7581216.97</w:t>
                  </w:r>
                </w:p>
              </w:tc>
              <w:tc>
                <w:tcPr>
                  <w:tcW w:w="1440" w:type="dxa"/>
                  <w:tcBorders>
                    <w:top w:val="nil"/>
                    <w:left w:val="nil"/>
                    <w:bottom w:val="nil"/>
                    <w:right w:val="nil"/>
                  </w:tcBorders>
                  <w:shd w:val="clear" w:color="auto" w:fill="auto"/>
                  <w:noWrap/>
                  <w:vAlign w:val="bottom"/>
                  <w:hideMark/>
                </w:tcPr>
                <w:p w14:paraId="3CA2248E"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4714086.48</w:t>
                  </w:r>
                </w:p>
              </w:tc>
            </w:tr>
            <w:tr w:rsidR="008C2CF0" w:rsidRPr="009C66A9" w14:paraId="477C9617" w14:textId="77777777" w:rsidTr="008E26C0">
              <w:trPr>
                <w:trHeight w:val="252"/>
              </w:trPr>
              <w:tc>
                <w:tcPr>
                  <w:tcW w:w="960" w:type="dxa"/>
                  <w:tcBorders>
                    <w:top w:val="nil"/>
                    <w:left w:val="nil"/>
                    <w:bottom w:val="nil"/>
                    <w:right w:val="nil"/>
                  </w:tcBorders>
                  <w:shd w:val="clear" w:color="auto" w:fill="auto"/>
                  <w:noWrap/>
                  <w:vAlign w:val="bottom"/>
                  <w:hideMark/>
                </w:tcPr>
                <w:p w14:paraId="30E723D1"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128</w:t>
                  </w:r>
                </w:p>
              </w:tc>
              <w:tc>
                <w:tcPr>
                  <w:tcW w:w="1440" w:type="dxa"/>
                  <w:tcBorders>
                    <w:top w:val="nil"/>
                    <w:left w:val="nil"/>
                    <w:bottom w:val="nil"/>
                    <w:right w:val="nil"/>
                  </w:tcBorders>
                  <w:shd w:val="clear" w:color="auto" w:fill="auto"/>
                  <w:noWrap/>
                  <w:vAlign w:val="bottom"/>
                  <w:hideMark/>
                </w:tcPr>
                <w:p w14:paraId="2E55DDBF"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7581241.84</w:t>
                  </w:r>
                </w:p>
              </w:tc>
              <w:tc>
                <w:tcPr>
                  <w:tcW w:w="1440" w:type="dxa"/>
                  <w:tcBorders>
                    <w:top w:val="nil"/>
                    <w:left w:val="nil"/>
                    <w:bottom w:val="nil"/>
                    <w:right w:val="nil"/>
                  </w:tcBorders>
                  <w:shd w:val="clear" w:color="auto" w:fill="auto"/>
                  <w:noWrap/>
                  <w:vAlign w:val="bottom"/>
                  <w:hideMark/>
                </w:tcPr>
                <w:p w14:paraId="2F28B38B"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4714099.11</w:t>
                  </w:r>
                </w:p>
              </w:tc>
            </w:tr>
            <w:tr w:rsidR="008C2CF0" w:rsidRPr="009C66A9" w14:paraId="43DB230A" w14:textId="77777777" w:rsidTr="008E26C0">
              <w:trPr>
                <w:trHeight w:val="252"/>
              </w:trPr>
              <w:tc>
                <w:tcPr>
                  <w:tcW w:w="960" w:type="dxa"/>
                  <w:tcBorders>
                    <w:top w:val="nil"/>
                    <w:left w:val="nil"/>
                    <w:bottom w:val="nil"/>
                    <w:right w:val="nil"/>
                  </w:tcBorders>
                  <w:shd w:val="clear" w:color="auto" w:fill="auto"/>
                  <w:noWrap/>
                  <w:vAlign w:val="bottom"/>
                  <w:hideMark/>
                </w:tcPr>
                <w:p w14:paraId="1196CBD9"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129</w:t>
                  </w:r>
                </w:p>
              </w:tc>
              <w:tc>
                <w:tcPr>
                  <w:tcW w:w="1440" w:type="dxa"/>
                  <w:tcBorders>
                    <w:top w:val="nil"/>
                    <w:left w:val="nil"/>
                    <w:bottom w:val="nil"/>
                    <w:right w:val="nil"/>
                  </w:tcBorders>
                  <w:shd w:val="clear" w:color="auto" w:fill="auto"/>
                  <w:noWrap/>
                  <w:vAlign w:val="bottom"/>
                  <w:hideMark/>
                </w:tcPr>
                <w:p w14:paraId="6116EEFD"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7581264.19</w:t>
                  </w:r>
                </w:p>
              </w:tc>
              <w:tc>
                <w:tcPr>
                  <w:tcW w:w="1440" w:type="dxa"/>
                  <w:tcBorders>
                    <w:top w:val="nil"/>
                    <w:left w:val="nil"/>
                    <w:bottom w:val="nil"/>
                    <w:right w:val="nil"/>
                  </w:tcBorders>
                  <w:shd w:val="clear" w:color="auto" w:fill="auto"/>
                  <w:noWrap/>
                  <w:vAlign w:val="bottom"/>
                  <w:hideMark/>
                </w:tcPr>
                <w:p w14:paraId="47DB51BA"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4714057.19</w:t>
                  </w:r>
                </w:p>
              </w:tc>
            </w:tr>
            <w:tr w:rsidR="008C2CF0" w:rsidRPr="009C66A9" w14:paraId="620D0DD0" w14:textId="77777777" w:rsidTr="008E26C0">
              <w:trPr>
                <w:trHeight w:val="252"/>
              </w:trPr>
              <w:tc>
                <w:tcPr>
                  <w:tcW w:w="960" w:type="dxa"/>
                  <w:tcBorders>
                    <w:top w:val="nil"/>
                    <w:left w:val="nil"/>
                    <w:bottom w:val="nil"/>
                    <w:right w:val="nil"/>
                  </w:tcBorders>
                  <w:shd w:val="clear" w:color="auto" w:fill="auto"/>
                  <w:noWrap/>
                  <w:vAlign w:val="bottom"/>
                  <w:hideMark/>
                </w:tcPr>
                <w:p w14:paraId="48DC01A3"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130</w:t>
                  </w:r>
                </w:p>
              </w:tc>
              <w:tc>
                <w:tcPr>
                  <w:tcW w:w="1440" w:type="dxa"/>
                  <w:tcBorders>
                    <w:top w:val="nil"/>
                    <w:left w:val="nil"/>
                    <w:bottom w:val="nil"/>
                    <w:right w:val="nil"/>
                  </w:tcBorders>
                  <w:shd w:val="clear" w:color="auto" w:fill="auto"/>
                  <w:noWrap/>
                  <w:vAlign w:val="bottom"/>
                  <w:hideMark/>
                </w:tcPr>
                <w:p w14:paraId="3B379D3C"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7581270.84</w:t>
                  </w:r>
                </w:p>
              </w:tc>
              <w:tc>
                <w:tcPr>
                  <w:tcW w:w="1440" w:type="dxa"/>
                  <w:tcBorders>
                    <w:top w:val="nil"/>
                    <w:left w:val="nil"/>
                    <w:bottom w:val="nil"/>
                    <w:right w:val="nil"/>
                  </w:tcBorders>
                  <w:shd w:val="clear" w:color="auto" w:fill="auto"/>
                  <w:noWrap/>
                  <w:vAlign w:val="bottom"/>
                  <w:hideMark/>
                </w:tcPr>
                <w:p w14:paraId="5F97EA86"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4714058.92</w:t>
                  </w:r>
                </w:p>
              </w:tc>
            </w:tr>
            <w:tr w:rsidR="008C2CF0" w:rsidRPr="009C66A9" w14:paraId="4C731F8F" w14:textId="77777777" w:rsidTr="008E26C0">
              <w:trPr>
                <w:trHeight w:val="252"/>
              </w:trPr>
              <w:tc>
                <w:tcPr>
                  <w:tcW w:w="960" w:type="dxa"/>
                  <w:tcBorders>
                    <w:top w:val="nil"/>
                    <w:left w:val="nil"/>
                    <w:bottom w:val="nil"/>
                    <w:right w:val="nil"/>
                  </w:tcBorders>
                  <w:shd w:val="clear" w:color="auto" w:fill="auto"/>
                  <w:noWrap/>
                  <w:vAlign w:val="bottom"/>
                  <w:hideMark/>
                </w:tcPr>
                <w:p w14:paraId="29D7DD6C"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131</w:t>
                  </w:r>
                </w:p>
              </w:tc>
              <w:tc>
                <w:tcPr>
                  <w:tcW w:w="1440" w:type="dxa"/>
                  <w:tcBorders>
                    <w:top w:val="nil"/>
                    <w:left w:val="nil"/>
                    <w:bottom w:val="nil"/>
                    <w:right w:val="nil"/>
                  </w:tcBorders>
                  <w:shd w:val="clear" w:color="auto" w:fill="auto"/>
                  <w:noWrap/>
                  <w:vAlign w:val="bottom"/>
                  <w:hideMark/>
                </w:tcPr>
                <w:p w14:paraId="5956518C"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7581278.79</w:t>
                  </w:r>
                </w:p>
              </w:tc>
              <w:tc>
                <w:tcPr>
                  <w:tcW w:w="1440" w:type="dxa"/>
                  <w:tcBorders>
                    <w:top w:val="nil"/>
                    <w:left w:val="nil"/>
                    <w:bottom w:val="nil"/>
                    <w:right w:val="nil"/>
                  </w:tcBorders>
                  <w:shd w:val="clear" w:color="auto" w:fill="auto"/>
                  <w:noWrap/>
                  <w:vAlign w:val="bottom"/>
                  <w:hideMark/>
                </w:tcPr>
                <w:p w14:paraId="5F83557A"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4714067.76</w:t>
                  </w:r>
                </w:p>
              </w:tc>
            </w:tr>
            <w:tr w:rsidR="008C2CF0" w:rsidRPr="009C66A9" w14:paraId="723E3B04" w14:textId="77777777" w:rsidTr="008E26C0">
              <w:trPr>
                <w:trHeight w:val="252"/>
              </w:trPr>
              <w:tc>
                <w:tcPr>
                  <w:tcW w:w="960" w:type="dxa"/>
                  <w:tcBorders>
                    <w:top w:val="nil"/>
                    <w:left w:val="nil"/>
                    <w:bottom w:val="nil"/>
                    <w:right w:val="nil"/>
                  </w:tcBorders>
                  <w:shd w:val="clear" w:color="auto" w:fill="auto"/>
                  <w:noWrap/>
                  <w:vAlign w:val="bottom"/>
                  <w:hideMark/>
                </w:tcPr>
                <w:p w14:paraId="778E7C8C"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132</w:t>
                  </w:r>
                </w:p>
              </w:tc>
              <w:tc>
                <w:tcPr>
                  <w:tcW w:w="1440" w:type="dxa"/>
                  <w:tcBorders>
                    <w:top w:val="nil"/>
                    <w:left w:val="nil"/>
                    <w:bottom w:val="nil"/>
                    <w:right w:val="nil"/>
                  </w:tcBorders>
                  <w:shd w:val="clear" w:color="auto" w:fill="auto"/>
                  <w:noWrap/>
                  <w:vAlign w:val="bottom"/>
                  <w:hideMark/>
                </w:tcPr>
                <w:p w14:paraId="304D11A1"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7581283.55</w:t>
                  </w:r>
                </w:p>
              </w:tc>
              <w:tc>
                <w:tcPr>
                  <w:tcW w:w="1440" w:type="dxa"/>
                  <w:tcBorders>
                    <w:top w:val="nil"/>
                    <w:left w:val="nil"/>
                    <w:bottom w:val="nil"/>
                    <w:right w:val="nil"/>
                  </w:tcBorders>
                  <w:shd w:val="clear" w:color="auto" w:fill="auto"/>
                  <w:noWrap/>
                  <w:vAlign w:val="bottom"/>
                  <w:hideMark/>
                </w:tcPr>
                <w:p w14:paraId="17AA1041"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4714070.64</w:t>
                  </w:r>
                </w:p>
              </w:tc>
            </w:tr>
            <w:tr w:rsidR="008C2CF0" w:rsidRPr="009C66A9" w14:paraId="1D19F87B" w14:textId="77777777" w:rsidTr="008E26C0">
              <w:trPr>
                <w:trHeight w:val="252"/>
              </w:trPr>
              <w:tc>
                <w:tcPr>
                  <w:tcW w:w="960" w:type="dxa"/>
                  <w:tcBorders>
                    <w:top w:val="nil"/>
                    <w:left w:val="nil"/>
                    <w:bottom w:val="nil"/>
                    <w:right w:val="nil"/>
                  </w:tcBorders>
                  <w:shd w:val="clear" w:color="auto" w:fill="auto"/>
                  <w:noWrap/>
                  <w:vAlign w:val="bottom"/>
                  <w:hideMark/>
                </w:tcPr>
                <w:p w14:paraId="586B0B80"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133</w:t>
                  </w:r>
                </w:p>
              </w:tc>
              <w:tc>
                <w:tcPr>
                  <w:tcW w:w="1440" w:type="dxa"/>
                  <w:tcBorders>
                    <w:top w:val="nil"/>
                    <w:left w:val="nil"/>
                    <w:bottom w:val="nil"/>
                    <w:right w:val="nil"/>
                  </w:tcBorders>
                  <w:shd w:val="clear" w:color="auto" w:fill="auto"/>
                  <w:noWrap/>
                  <w:vAlign w:val="bottom"/>
                  <w:hideMark/>
                </w:tcPr>
                <w:p w14:paraId="1DA521DE"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7581299.16</w:t>
                  </w:r>
                </w:p>
              </w:tc>
              <w:tc>
                <w:tcPr>
                  <w:tcW w:w="1440" w:type="dxa"/>
                  <w:tcBorders>
                    <w:top w:val="nil"/>
                    <w:left w:val="nil"/>
                    <w:bottom w:val="nil"/>
                    <w:right w:val="nil"/>
                  </w:tcBorders>
                  <w:shd w:val="clear" w:color="auto" w:fill="auto"/>
                  <w:noWrap/>
                  <w:vAlign w:val="bottom"/>
                  <w:hideMark/>
                </w:tcPr>
                <w:p w14:paraId="6310F87E"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4714087.36</w:t>
                  </w:r>
                </w:p>
              </w:tc>
            </w:tr>
            <w:tr w:rsidR="008C2CF0" w:rsidRPr="009C66A9" w14:paraId="7DCC266B" w14:textId="77777777" w:rsidTr="008E26C0">
              <w:trPr>
                <w:trHeight w:val="252"/>
              </w:trPr>
              <w:tc>
                <w:tcPr>
                  <w:tcW w:w="960" w:type="dxa"/>
                  <w:tcBorders>
                    <w:top w:val="nil"/>
                    <w:left w:val="nil"/>
                    <w:bottom w:val="nil"/>
                    <w:right w:val="nil"/>
                  </w:tcBorders>
                  <w:shd w:val="clear" w:color="auto" w:fill="auto"/>
                  <w:noWrap/>
                  <w:vAlign w:val="bottom"/>
                  <w:hideMark/>
                </w:tcPr>
                <w:p w14:paraId="085E4015"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134</w:t>
                  </w:r>
                </w:p>
              </w:tc>
              <w:tc>
                <w:tcPr>
                  <w:tcW w:w="1440" w:type="dxa"/>
                  <w:tcBorders>
                    <w:top w:val="nil"/>
                    <w:left w:val="nil"/>
                    <w:bottom w:val="nil"/>
                    <w:right w:val="nil"/>
                  </w:tcBorders>
                  <w:shd w:val="clear" w:color="auto" w:fill="auto"/>
                  <w:noWrap/>
                  <w:vAlign w:val="bottom"/>
                  <w:hideMark/>
                </w:tcPr>
                <w:p w14:paraId="22CD1E5A"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7581325.35</w:t>
                  </w:r>
                </w:p>
              </w:tc>
              <w:tc>
                <w:tcPr>
                  <w:tcW w:w="1440" w:type="dxa"/>
                  <w:tcBorders>
                    <w:top w:val="nil"/>
                    <w:left w:val="nil"/>
                    <w:bottom w:val="nil"/>
                    <w:right w:val="nil"/>
                  </w:tcBorders>
                  <w:shd w:val="clear" w:color="auto" w:fill="auto"/>
                  <w:noWrap/>
                  <w:vAlign w:val="bottom"/>
                  <w:hideMark/>
                </w:tcPr>
                <w:p w14:paraId="3212296E"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4714129.97</w:t>
                  </w:r>
                </w:p>
              </w:tc>
            </w:tr>
            <w:tr w:rsidR="008C2CF0" w:rsidRPr="009C66A9" w14:paraId="4980CA7A" w14:textId="77777777" w:rsidTr="008E26C0">
              <w:trPr>
                <w:trHeight w:val="252"/>
              </w:trPr>
              <w:tc>
                <w:tcPr>
                  <w:tcW w:w="960" w:type="dxa"/>
                  <w:tcBorders>
                    <w:top w:val="nil"/>
                    <w:left w:val="nil"/>
                    <w:bottom w:val="nil"/>
                    <w:right w:val="nil"/>
                  </w:tcBorders>
                  <w:shd w:val="clear" w:color="auto" w:fill="auto"/>
                  <w:noWrap/>
                  <w:vAlign w:val="bottom"/>
                  <w:hideMark/>
                </w:tcPr>
                <w:p w14:paraId="1BEABF53"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lastRenderedPageBreak/>
                    <w:t>135</w:t>
                  </w:r>
                </w:p>
              </w:tc>
              <w:tc>
                <w:tcPr>
                  <w:tcW w:w="1440" w:type="dxa"/>
                  <w:tcBorders>
                    <w:top w:val="nil"/>
                    <w:left w:val="nil"/>
                    <w:bottom w:val="nil"/>
                    <w:right w:val="nil"/>
                  </w:tcBorders>
                  <w:shd w:val="clear" w:color="auto" w:fill="auto"/>
                  <w:noWrap/>
                  <w:vAlign w:val="bottom"/>
                  <w:hideMark/>
                </w:tcPr>
                <w:p w14:paraId="17BA8EB9"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7581332.87</w:t>
                  </w:r>
                </w:p>
              </w:tc>
              <w:tc>
                <w:tcPr>
                  <w:tcW w:w="1440" w:type="dxa"/>
                  <w:tcBorders>
                    <w:top w:val="nil"/>
                    <w:left w:val="nil"/>
                    <w:bottom w:val="nil"/>
                    <w:right w:val="nil"/>
                  </w:tcBorders>
                  <w:shd w:val="clear" w:color="auto" w:fill="auto"/>
                  <w:noWrap/>
                  <w:vAlign w:val="bottom"/>
                  <w:hideMark/>
                </w:tcPr>
                <w:p w14:paraId="6B021231"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4714155.32</w:t>
                  </w:r>
                </w:p>
              </w:tc>
            </w:tr>
            <w:tr w:rsidR="008C2CF0" w:rsidRPr="009C66A9" w14:paraId="381F5EDA" w14:textId="77777777" w:rsidTr="008E26C0">
              <w:trPr>
                <w:trHeight w:val="252"/>
              </w:trPr>
              <w:tc>
                <w:tcPr>
                  <w:tcW w:w="960" w:type="dxa"/>
                  <w:tcBorders>
                    <w:top w:val="nil"/>
                    <w:left w:val="nil"/>
                    <w:bottom w:val="nil"/>
                    <w:right w:val="nil"/>
                  </w:tcBorders>
                  <w:shd w:val="clear" w:color="auto" w:fill="auto"/>
                  <w:noWrap/>
                  <w:vAlign w:val="bottom"/>
                  <w:hideMark/>
                </w:tcPr>
                <w:p w14:paraId="6CE47AB7"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136</w:t>
                  </w:r>
                </w:p>
              </w:tc>
              <w:tc>
                <w:tcPr>
                  <w:tcW w:w="1440" w:type="dxa"/>
                  <w:tcBorders>
                    <w:top w:val="nil"/>
                    <w:left w:val="nil"/>
                    <w:bottom w:val="nil"/>
                    <w:right w:val="nil"/>
                  </w:tcBorders>
                  <w:shd w:val="clear" w:color="auto" w:fill="auto"/>
                  <w:noWrap/>
                  <w:vAlign w:val="bottom"/>
                  <w:hideMark/>
                </w:tcPr>
                <w:p w14:paraId="1444BADD"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7581337.23</w:t>
                  </w:r>
                </w:p>
              </w:tc>
              <w:tc>
                <w:tcPr>
                  <w:tcW w:w="1440" w:type="dxa"/>
                  <w:tcBorders>
                    <w:top w:val="nil"/>
                    <w:left w:val="nil"/>
                    <w:bottom w:val="nil"/>
                    <w:right w:val="nil"/>
                  </w:tcBorders>
                  <w:shd w:val="clear" w:color="auto" w:fill="auto"/>
                  <w:noWrap/>
                  <w:vAlign w:val="bottom"/>
                  <w:hideMark/>
                </w:tcPr>
                <w:p w14:paraId="2BC177D8"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4714190.93</w:t>
                  </w:r>
                </w:p>
              </w:tc>
            </w:tr>
            <w:tr w:rsidR="008C2CF0" w:rsidRPr="009C66A9" w14:paraId="01408F76" w14:textId="77777777" w:rsidTr="008E26C0">
              <w:trPr>
                <w:trHeight w:val="252"/>
              </w:trPr>
              <w:tc>
                <w:tcPr>
                  <w:tcW w:w="960" w:type="dxa"/>
                  <w:tcBorders>
                    <w:top w:val="nil"/>
                    <w:left w:val="nil"/>
                    <w:bottom w:val="nil"/>
                    <w:right w:val="nil"/>
                  </w:tcBorders>
                  <w:shd w:val="clear" w:color="auto" w:fill="auto"/>
                  <w:noWrap/>
                  <w:vAlign w:val="bottom"/>
                  <w:hideMark/>
                </w:tcPr>
                <w:p w14:paraId="2686B2AE"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137</w:t>
                  </w:r>
                </w:p>
              </w:tc>
              <w:tc>
                <w:tcPr>
                  <w:tcW w:w="1440" w:type="dxa"/>
                  <w:tcBorders>
                    <w:top w:val="nil"/>
                    <w:left w:val="nil"/>
                    <w:bottom w:val="nil"/>
                    <w:right w:val="nil"/>
                  </w:tcBorders>
                  <w:shd w:val="clear" w:color="auto" w:fill="auto"/>
                  <w:noWrap/>
                  <w:vAlign w:val="bottom"/>
                  <w:hideMark/>
                </w:tcPr>
                <w:p w14:paraId="18817CC1"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7581316.84</w:t>
                  </w:r>
                </w:p>
              </w:tc>
              <w:tc>
                <w:tcPr>
                  <w:tcW w:w="1440" w:type="dxa"/>
                  <w:tcBorders>
                    <w:top w:val="nil"/>
                    <w:left w:val="nil"/>
                    <w:bottom w:val="nil"/>
                    <w:right w:val="nil"/>
                  </w:tcBorders>
                  <w:shd w:val="clear" w:color="auto" w:fill="auto"/>
                  <w:noWrap/>
                  <w:vAlign w:val="bottom"/>
                  <w:hideMark/>
                </w:tcPr>
                <w:p w14:paraId="3A9BACCA"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4714238.96</w:t>
                  </w:r>
                </w:p>
              </w:tc>
            </w:tr>
            <w:tr w:rsidR="008C2CF0" w:rsidRPr="009C66A9" w14:paraId="713C1E7C" w14:textId="77777777" w:rsidTr="008E26C0">
              <w:trPr>
                <w:trHeight w:val="252"/>
              </w:trPr>
              <w:tc>
                <w:tcPr>
                  <w:tcW w:w="960" w:type="dxa"/>
                  <w:tcBorders>
                    <w:top w:val="nil"/>
                    <w:left w:val="nil"/>
                    <w:bottom w:val="nil"/>
                    <w:right w:val="nil"/>
                  </w:tcBorders>
                  <w:shd w:val="clear" w:color="auto" w:fill="auto"/>
                  <w:noWrap/>
                  <w:vAlign w:val="bottom"/>
                  <w:hideMark/>
                </w:tcPr>
                <w:p w14:paraId="24CC5FAF"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138</w:t>
                  </w:r>
                </w:p>
              </w:tc>
              <w:tc>
                <w:tcPr>
                  <w:tcW w:w="1440" w:type="dxa"/>
                  <w:tcBorders>
                    <w:top w:val="nil"/>
                    <w:left w:val="nil"/>
                    <w:bottom w:val="nil"/>
                    <w:right w:val="nil"/>
                  </w:tcBorders>
                  <w:shd w:val="clear" w:color="auto" w:fill="auto"/>
                  <w:noWrap/>
                  <w:vAlign w:val="bottom"/>
                  <w:hideMark/>
                </w:tcPr>
                <w:p w14:paraId="4F7F90CB"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7581273.55</w:t>
                  </w:r>
                </w:p>
              </w:tc>
              <w:tc>
                <w:tcPr>
                  <w:tcW w:w="1440" w:type="dxa"/>
                  <w:tcBorders>
                    <w:top w:val="nil"/>
                    <w:left w:val="nil"/>
                    <w:bottom w:val="nil"/>
                    <w:right w:val="nil"/>
                  </w:tcBorders>
                  <w:shd w:val="clear" w:color="auto" w:fill="auto"/>
                  <w:noWrap/>
                  <w:vAlign w:val="bottom"/>
                  <w:hideMark/>
                </w:tcPr>
                <w:p w14:paraId="6BE2A761"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4714292.23</w:t>
                  </w:r>
                </w:p>
              </w:tc>
            </w:tr>
            <w:tr w:rsidR="008C2CF0" w:rsidRPr="009C66A9" w14:paraId="08FD2123" w14:textId="77777777" w:rsidTr="008E26C0">
              <w:trPr>
                <w:trHeight w:val="252"/>
              </w:trPr>
              <w:tc>
                <w:tcPr>
                  <w:tcW w:w="960" w:type="dxa"/>
                  <w:tcBorders>
                    <w:top w:val="nil"/>
                    <w:left w:val="nil"/>
                    <w:bottom w:val="nil"/>
                    <w:right w:val="nil"/>
                  </w:tcBorders>
                  <w:shd w:val="clear" w:color="auto" w:fill="auto"/>
                  <w:noWrap/>
                  <w:vAlign w:val="bottom"/>
                  <w:hideMark/>
                </w:tcPr>
                <w:p w14:paraId="2A6A6AC4"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139</w:t>
                  </w:r>
                </w:p>
              </w:tc>
              <w:tc>
                <w:tcPr>
                  <w:tcW w:w="1440" w:type="dxa"/>
                  <w:tcBorders>
                    <w:top w:val="nil"/>
                    <w:left w:val="nil"/>
                    <w:bottom w:val="nil"/>
                    <w:right w:val="nil"/>
                  </w:tcBorders>
                  <w:shd w:val="clear" w:color="auto" w:fill="auto"/>
                  <w:noWrap/>
                  <w:vAlign w:val="bottom"/>
                  <w:hideMark/>
                </w:tcPr>
                <w:p w14:paraId="4F8EB473"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7581211.96</w:t>
                  </w:r>
                </w:p>
              </w:tc>
              <w:tc>
                <w:tcPr>
                  <w:tcW w:w="1440" w:type="dxa"/>
                  <w:tcBorders>
                    <w:top w:val="nil"/>
                    <w:left w:val="nil"/>
                    <w:bottom w:val="nil"/>
                    <w:right w:val="nil"/>
                  </w:tcBorders>
                  <w:shd w:val="clear" w:color="auto" w:fill="auto"/>
                  <w:noWrap/>
                  <w:vAlign w:val="bottom"/>
                  <w:hideMark/>
                </w:tcPr>
                <w:p w14:paraId="30AD720D"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4714332.23</w:t>
                  </w:r>
                </w:p>
              </w:tc>
            </w:tr>
            <w:tr w:rsidR="008C2CF0" w:rsidRPr="009C66A9" w14:paraId="0A540E9A" w14:textId="77777777" w:rsidTr="008E26C0">
              <w:trPr>
                <w:trHeight w:val="252"/>
              </w:trPr>
              <w:tc>
                <w:tcPr>
                  <w:tcW w:w="960" w:type="dxa"/>
                  <w:tcBorders>
                    <w:top w:val="nil"/>
                    <w:left w:val="nil"/>
                    <w:bottom w:val="nil"/>
                    <w:right w:val="nil"/>
                  </w:tcBorders>
                  <w:shd w:val="clear" w:color="auto" w:fill="auto"/>
                  <w:noWrap/>
                  <w:vAlign w:val="bottom"/>
                  <w:hideMark/>
                </w:tcPr>
                <w:p w14:paraId="71ECE8F8"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140</w:t>
                  </w:r>
                </w:p>
              </w:tc>
              <w:tc>
                <w:tcPr>
                  <w:tcW w:w="1440" w:type="dxa"/>
                  <w:tcBorders>
                    <w:top w:val="nil"/>
                    <w:left w:val="nil"/>
                    <w:bottom w:val="nil"/>
                    <w:right w:val="nil"/>
                  </w:tcBorders>
                  <w:shd w:val="clear" w:color="auto" w:fill="auto"/>
                  <w:noWrap/>
                  <w:vAlign w:val="bottom"/>
                  <w:hideMark/>
                </w:tcPr>
                <w:p w14:paraId="28B26735"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7581218.64</w:t>
                  </w:r>
                </w:p>
              </w:tc>
              <w:tc>
                <w:tcPr>
                  <w:tcW w:w="1440" w:type="dxa"/>
                  <w:tcBorders>
                    <w:top w:val="nil"/>
                    <w:left w:val="nil"/>
                    <w:bottom w:val="nil"/>
                    <w:right w:val="nil"/>
                  </w:tcBorders>
                  <w:shd w:val="clear" w:color="auto" w:fill="auto"/>
                  <w:noWrap/>
                  <w:vAlign w:val="bottom"/>
                  <w:hideMark/>
                </w:tcPr>
                <w:p w14:paraId="5F2E327F"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4714346.57</w:t>
                  </w:r>
                </w:p>
              </w:tc>
            </w:tr>
            <w:tr w:rsidR="008C2CF0" w:rsidRPr="009C66A9" w14:paraId="34011DB7" w14:textId="77777777" w:rsidTr="008E26C0">
              <w:trPr>
                <w:trHeight w:val="252"/>
              </w:trPr>
              <w:tc>
                <w:tcPr>
                  <w:tcW w:w="960" w:type="dxa"/>
                  <w:tcBorders>
                    <w:top w:val="nil"/>
                    <w:left w:val="nil"/>
                    <w:bottom w:val="nil"/>
                    <w:right w:val="nil"/>
                  </w:tcBorders>
                  <w:shd w:val="clear" w:color="auto" w:fill="auto"/>
                  <w:noWrap/>
                  <w:vAlign w:val="bottom"/>
                  <w:hideMark/>
                </w:tcPr>
                <w:p w14:paraId="55C0E2F7"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141</w:t>
                  </w:r>
                </w:p>
              </w:tc>
              <w:tc>
                <w:tcPr>
                  <w:tcW w:w="1440" w:type="dxa"/>
                  <w:tcBorders>
                    <w:top w:val="nil"/>
                    <w:left w:val="nil"/>
                    <w:bottom w:val="nil"/>
                    <w:right w:val="nil"/>
                  </w:tcBorders>
                  <w:shd w:val="clear" w:color="auto" w:fill="auto"/>
                  <w:noWrap/>
                  <w:vAlign w:val="bottom"/>
                  <w:hideMark/>
                </w:tcPr>
                <w:p w14:paraId="63D00056"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7581204.11</w:t>
                  </w:r>
                </w:p>
              </w:tc>
              <w:tc>
                <w:tcPr>
                  <w:tcW w:w="1440" w:type="dxa"/>
                  <w:tcBorders>
                    <w:top w:val="nil"/>
                    <w:left w:val="nil"/>
                    <w:bottom w:val="nil"/>
                    <w:right w:val="nil"/>
                  </w:tcBorders>
                  <w:shd w:val="clear" w:color="auto" w:fill="auto"/>
                  <w:noWrap/>
                  <w:vAlign w:val="bottom"/>
                  <w:hideMark/>
                </w:tcPr>
                <w:p w14:paraId="3DA9BE95"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4714358.67</w:t>
                  </w:r>
                </w:p>
              </w:tc>
            </w:tr>
            <w:tr w:rsidR="008C2CF0" w:rsidRPr="009C66A9" w14:paraId="1B9EA794" w14:textId="77777777" w:rsidTr="008E26C0">
              <w:trPr>
                <w:trHeight w:val="252"/>
              </w:trPr>
              <w:tc>
                <w:tcPr>
                  <w:tcW w:w="960" w:type="dxa"/>
                  <w:tcBorders>
                    <w:top w:val="nil"/>
                    <w:left w:val="nil"/>
                    <w:bottom w:val="nil"/>
                    <w:right w:val="nil"/>
                  </w:tcBorders>
                  <w:shd w:val="clear" w:color="auto" w:fill="auto"/>
                  <w:noWrap/>
                  <w:vAlign w:val="bottom"/>
                  <w:hideMark/>
                </w:tcPr>
                <w:p w14:paraId="29DDC92D" w14:textId="77777777" w:rsidR="008C2CF0" w:rsidRPr="009C66A9" w:rsidRDefault="008C2CF0" w:rsidP="008E26C0">
                  <w:pPr>
                    <w:spacing w:after="0" w:line="240" w:lineRule="auto"/>
                    <w:jc w:val="right"/>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142</w:t>
                  </w:r>
                </w:p>
              </w:tc>
              <w:tc>
                <w:tcPr>
                  <w:tcW w:w="1440" w:type="dxa"/>
                  <w:tcBorders>
                    <w:top w:val="nil"/>
                    <w:left w:val="nil"/>
                    <w:bottom w:val="nil"/>
                    <w:right w:val="nil"/>
                  </w:tcBorders>
                  <w:shd w:val="clear" w:color="auto" w:fill="auto"/>
                  <w:noWrap/>
                  <w:vAlign w:val="bottom"/>
                  <w:hideMark/>
                </w:tcPr>
                <w:p w14:paraId="3C7B9911"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7581212.87</w:t>
                  </w:r>
                </w:p>
              </w:tc>
              <w:tc>
                <w:tcPr>
                  <w:tcW w:w="1440" w:type="dxa"/>
                  <w:tcBorders>
                    <w:top w:val="nil"/>
                    <w:left w:val="nil"/>
                    <w:bottom w:val="nil"/>
                    <w:right w:val="nil"/>
                  </w:tcBorders>
                  <w:shd w:val="clear" w:color="auto" w:fill="auto"/>
                  <w:noWrap/>
                  <w:vAlign w:val="bottom"/>
                  <w:hideMark/>
                </w:tcPr>
                <w:p w14:paraId="6CABF338" w14:textId="77777777" w:rsidR="008C2CF0" w:rsidRPr="009C66A9" w:rsidRDefault="008C2CF0" w:rsidP="008E26C0">
                  <w:pPr>
                    <w:spacing w:after="0" w:line="240" w:lineRule="auto"/>
                    <w:jc w:val="center"/>
                    <w:rPr>
                      <w:rFonts w:ascii="Times New Roman" w:eastAsia="Times New Roman" w:hAnsi="Times New Roman"/>
                      <w:sz w:val="24"/>
                      <w:szCs w:val="24"/>
                      <w:lang w:val="sr-Cyrl-CS"/>
                    </w:rPr>
                  </w:pPr>
                  <w:r w:rsidRPr="009C66A9">
                    <w:rPr>
                      <w:rFonts w:ascii="Times New Roman" w:eastAsia="Times New Roman" w:hAnsi="Times New Roman"/>
                      <w:sz w:val="24"/>
                      <w:szCs w:val="24"/>
                      <w:lang w:val="sr-Cyrl-CS"/>
                    </w:rPr>
                    <w:t>4714373.27</w:t>
                  </w:r>
                </w:p>
              </w:tc>
            </w:tr>
          </w:tbl>
          <w:p w14:paraId="308F9289" w14:textId="77777777" w:rsidR="008C2CF0" w:rsidRPr="009C66A9" w:rsidRDefault="008C2CF0" w:rsidP="008E26C0">
            <w:pPr>
              <w:spacing w:after="0" w:line="240" w:lineRule="auto"/>
              <w:jc w:val="both"/>
              <w:rPr>
                <w:rFonts w:ascii="Times New Roman" w:hAnsi="Times New Roman"/>
                <w:bCs/>
                <w:sz w:val="24"/>
                <w:szCs w:val="24"/>
                <w:lang w:val="sr-Cyrl-CS"/>
              </w:rPr>
            </w:pPr>
          </w:p>
        </w:tc>
      </w:tr>
      <w:tr w:rsidR="008C2CF0" w:rsidRPr="009C66A9" w14:paraId="2A796A50" w14:textId="77777777" w:rsidTr="008E26C0">
        <w:tc>
          <w:tcPr>
            <w:tcW w:w="5000" w:type="pct"/>
          </w:tcPr>
          <w:p w14:paraId="78702E5E" w14:textId="2057D66B" w:rsidR="008C2CF0" w:rsidRPr="009C66A9" w:rsidRDefault="008C2CF0" w:rsidP="008E26C0">
            <w:pPr>
              <w:spacing w:after="0" w:line="240" w:lineRule="auto"/>
              <w:jc w:val="both"/>
              <w:rPr>
                <w:rFonts w:ascii="Times New Roman" w:hAnsi="Times New Roman"/>
                <w:bCs/>
                <w:sz w:val="24"/>
                <w:szCs w:val="24"/>
                <w:lang w:val="sr-Cyrl-CS"/>
              </w:rPr>
            </w:pPr>
            <w:r w:rsidRPr="009C66A9">
              <w:rPr>
                <w:rFonts w:ascii="Times New Roman" w:hAnsi="Times New Roman"/>
                <w:bCs/>
                <w:sz w:val="24"/>
                <w:szCs w:val="24"/>
                <w:lang w:val="sr-Cyrl-CS"/>
              </w:rPr>
              <w:lastRenderedPageBreak/>
              <w:t xml:space="preserve">Целе </w:t>
            </w:r>
            <w:r w:rsidR="00C456B8" w:rsidRPr="009C66A9">
              <w:rPr>
                <w:rFonts w:ascii="Times New Roman" w:hAnsi="Times New Roman"/>
                <w:bCs/>
                <w:sz w:val="24"/>
                <w:szCs w:val="24"/>
                <w:lang w:val="sr-Cyrl-CS"/>
              </w:rPr>
              <w:t>катастарске парцеле</w:t>
            </w:r>
            <w:r w:rsidRPr="009C66A9">
              <w:rPr>
                <w:rFonts w:ascii="Times New Roman" w:hAnsi="Times New Roman"/>
                <w:bCs/>
                <w:sz w:val="24"/>
                <w:szCs w:val="24"/>
                <w:lang w:val="sr-Cyrl-CS"/>
              </w:rPr>
              <w:t>: 233/2, 259, 260, 261/1, 261/2, 262, 263.</w:t>
            </w:r>
          </w:p>
          <w:p w14:paraId="02AFB9D9" w14:textId="64C98F2D" w:rsidR="008C2CF0" w:rsidRPr="009C66A9" w:rsidRDefault="008C2CF0" w:rsidP="008E26C0">
            <w:pPr>
              <w:spacing w:after="0" w:line="240" w:lineRule="auto"/>
              <w:jc w:val="both"/>
              <w:rPr>
                <w:rFonts w:ascii="Times New Roman" w:hAnsi="Times New Roman"/>
                <w:bCs/>
                <w:sz w:val="24"/>
                <w:szCs w:val="24"/>
                <w:lang w:val="sr-Cyrl-CS"/>
              </w:rPr>
            </w:pPr>
            <w:r w:rsidRPr="009C66A9">
              <w:rPr>
                <w:rFonts w:ascii="Times New Roman" w:hAnsi="Times New Roman"/>
                <w:bCs/>
                <w:sz w:val="24"/>
                <w:szCs w:val="24"/>
                <w:lang w:val="sr-Cyrl-CS"/>
              </w:rPr>
              <w:t xml:space="preserve">Делови </w:t>
            </w:r>
            <w:r w:rsidR="00C456B8" w:rsidRPr="009C66A9">
              <w:rPr>
                <w:rFonts w:ascii="Times New Roman" w:hAnsi="Times New Roman"/>
                <w:bCs/>
                <w:sz w:val="24"/>
                <w:szCs w:val="24"/>
                <w:lang w:val="sr-Cyrl-CS"/>
              </w:rPr>
              <w:t>катастарских парцела</w:t>
            </w:r>
            <w:r w:rsidRPr="009C66A9">
              <w:rPr>
                <w:rFonts w:ascii="Times New Roman" w:hAnsi="Times New Roman"/>
                <w:bCs/>
                <w:sz w:val="24"/>
                <w:szCs w:val="24"/>
                <w:lang w:val="sr-Cyrl-CS"/>
              </w:rPr>
              <w:t>:</w:t>
            </w:r>
            <w:r w:rsidRPr="009C66A9">
              <w:rPr>
                <w:rFonts w:asciiTheme="minorHAnsi" w:eastAsiaTheme="minorHAnsi" w:hAnsiTheme="minorHAnsi" w:cstheme="minorBidi"/>
                <w:lang w:val="sr-Cyrl-CS"/>
              </w:rPr>
              <w:t xml:space="preserve"> </w:t>
            </w:r>
            <w:r w:rsidRPr="009C66A9">
              <w:rPr>
                <w:rFonts w:ascii="Times New Roman" w:hAnsi="Times New Roman"/>
                <w:bCs/>
                <w:sz w:val="24"/>
                <w:szCs w:val="24"/>
                <w:lang w:val="sr-Cyrl-CS"/>
              </w:rPr>
              <w:t>185/2, 202/1, 202/2, 202/3, 202/4, 202/5, 231/1, 233/1, 235/1, 236, 237, 246, 247, 248/1, 248/2, 248/3, 249, 250/1, 250/2, 250/3, 264, 265, 533, 534, 535, 536, 539, 540/5, 541/1, 541/2, 2985/1, 2992, 2995/1, 3084/1.</w:t>
            </w:r>
          </w:p>
        </w:tc>
      </w:tr>
    </w:tbl>
    <w:p w14:paraId="0EF0468D" w14:textId="0736336A" w:rsidR="008C2CF0" w:rsidRPr="009C66A9" w:rsidRDefault="008C2CF0" w:rsidP="008C2CF0">
      <w:pPr>
        <w:spacing w:after="0" w:line="240" w:lineRule="auto"/>
        <w:jc w:val="both"/>
        <w:rPr>
          <w:rFonts w:ascii="Times New Roman" w:hAnsi="Times New Roman"/>
          <w:bCs/>
          <w:color w:val="000000" w:themeColor="text1"/>
          <w:sz w:val="24"/>
          <w:szCs w:val="24"/>
          <w:lang w:val="sr-Cyrl-CS"/>
        </w:rPr>
      </w:pPr>
    </w:p>
    <w:p w14:paraId="4C6CCAC6" w14:textId="49FB0C20" w:rsidR="00822136" w:rsidRPr="009C66A9" w:rsidRDefault="00822136" w:rsidP="005C6666">
      <w:pPr>
        <w:spacing w:after="0" w:line="240" w:lineRule="auto"/>
        <w:ind w:firstLine="709"/>
        <w:jc w:val="both"/>
        <w:rPr>
          <w:rFonts w:ascii="Times New Roman" w:hAnsi="Times New Roman"/>
          <w:sz w:val="24"/>
          <w:szCs w:val="24"/>
          <w:lang w:val="sr-Cyrl-CS"/>
        </w:rPr>
      </w:pPr>
      <w:r w:rsidRPr="009C66A9">
        <w:rPr>
          <w:rFonts w:ascii="Times New Roman" w:hAnsi="Times New Roman"/>
          <w:sz w:val="24"/>
          <w:szCs w:val="24"/>
          <w:lang w:val="sr-Cyrl-CS"/>
        </w:rPr>
        <w:t>Правила уређења и грађења петљи</w:t>
      </w:r>
    </w:p>
    <w:p w14:paraId="05BB91CB" w14:textId="65DA5A5B" w:rsidR="00F73A2E" w:rsidRPr="009C66A9" w:rsidRDefault="00F73A2E" w:rsidP="005C6666">
      <w:pPr>
        <w:spacing w:after="0" w:line="240" w:lineRule="auto"/>
        <w:ind w:firstLine="709"/>
        <w:jc w:val="both"/>
        <w:rPr>
          <w:rFonts w:ascii="Times New Roman" w:hAnsi="Times New Roman"/>
          <w:sz w:val="24"/>
          <w:szCs w:val="24"/>
          <w:lang w:val="sr-Cyrl-CS"/>
        </w:rPr>
      </w:pPr>
    </w:p>
    <w:p w14:paraId="739707F8" w14:textId="3F59D757" w:rsidR="00865BCA" w:rsidRPr="009C66A9" w:rsidRDefault="00865BCA" w:rsidP="005C6666">
      <w:pPr>
        <w:spacing w:after="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Свака петља садржи три основне групе функционалних елемената из којих се компонује просторно решење:</w:t>
      </w:r>
    </w:p>
    <w:p w14:paraId="0419A14B" w14:textId="4DEC3FB5" w:rsidR="00865BCA" w:rsidRPr="009C66A9" w:rsidRDefault="00865BCA" w:rsidP="005C6666">
      <w:pPr>
        <w:numPr>
          <w:ilvl w:val="0"/>
          <w:numId w:val="15"/>
        </w:numPr>
        <w:spacing w:after="0" w:line="240" w:lineRule="auto"/>
        <w:ind w:left="426" w:firstLine="709"/>
        <w:jc w:val="both"/>
        <w:rPr>
          <w:rFonts w:ascii="Times New Roman" w:hAnsi="Times New Roman"/>
          <w:bCs/>
          <w:sz w:val="24"/>
          <w:szCs w:val="24"/>
          <w:lang w:val="sr-Cyrl-CS"/>
        </w:rPr>
      </w:pPr>
      <w:r w:rsidRPr="009C66A9">
        <w:rPr>
          <w:rFonts w:ascii="Times New Roman" w:hAnsi="Times New Roman"/>
          <w:bCs/>
          <w:sz w:val="24"/>
          <w:szCs w:val="24"/>
          <w:lang w:val="sr-Cyrl-CS"/>
        </w:rPr>
        <w:t>укрсни правци (главни правац –споредни правац)</w:t>
      </w:r>
      <w:r w:rsidR="00F752D8" w:rsidRPr="009C66A9">
        <w:rPr>
          <w:rFonts w:ascii="Times New Roman" w:hAnsi="Times New Roman"/>
          <w:bCs/>
          <w:sz w:val="24"/>
          <w:szCs w:val="24"/>
          <w:lang w:val="sr-Cyrl-CS"/>
        </w:rPr>
        <w:t>;</w:t>
      </w:r>
    </w:p>
    <w:p w14:paraId="664D78CF" w14:textId="7B54E116" w:rsidR="00865BCA" w:rsidRPr="009C66A9" w:rsidRDefault="00865BCA" w:rsidP="005C6666">
      <w:pPr>
        <w:numPr>
          <w:ilvl w:val="0"/>
          <w:numId w:val="15"/>
        </w:numPr>
        <w:spacing w:after="0" w:line="240" w:lineRule="auto"/>
        <w:ind w:left="426" w:firstLine="709"/>
        <w:jc w:val="both"/>
        <w:rPr>
          <w:rFonts w:ascii="Times New Roman" w:hAnsi="Times New Roman"/>
          <w:bCs/>
          <w:sz w:val="24"/>
          <w:szCs w:val="24"/>
          <w:lang w:val="sr-Cyrl-CS"/>
        </w:rPr>
      </w:pPr>
      <w:r w:rsidRPr="009C66A9">
        <w:rPr>
          <w:rFonts w:ascii="Times New Roman" w:hAnsi="Times New Roman"/>
          <w:bCs/>
          <w:sz w:val="24"/>
          <w:szCs w:val="24"/>
          <w:lang w:val="sr-Cyrl-CS"/>
        </w:rPr>
        <w:t>изливи и уливи</w:t>
      </w:r>
      <w:r w:rsidR="00F752D8" w:rsidRPr="009C66A9">
        <w:rPr>
          <w:rFonts w:ascii="Times New Roman" w:hAnsi="Times New Roman"/>
          <w:bCs/>
          <w:sz w:val="24"/>
          <w:szCs w:val="24"/>
          <w:lang w:val="sr-Cyrl-CS"/>
        </w:rPr>
        <w:t>;</w:t>
      </w:r>
    </w:p>
    <w:p w14:paraId="452090BD" w14:textId="77777777" w:rsidR="00865BCA" w:rsidRPr="009C66A9" w:rsidRDefault="00865BCA" w:rsidP="005C6666">
      <w:pPr>
        <w:numPr>
          <w:ilvl w:val="0"/>
          <w:numId w:val="15"/>
        </w:numPr>
        <w:spacing w:after="120" w:line="240" w:lineRule="auto"/>
        <w:ind w:left="425" w:firstLine="709"/>
        <w:jc w:val="both"/>
        <w:rPr>
          <w:rFonts w:ascii="Times New Roman" w:hAnsi="Times New Roman"/>
          <w:bCs/>
          <w:sz w:val="24"/>
          <w:szCs w:val="24"/>
          <w:lang w:val="sr-Cyrl-CS"/>
        </w:rPr>
      </w:pPr>
      <w:r w:rsidRPr="009C66A9">
        <w:rPr>
          <w:rFonts w:ascii="Times New Roman" w:hAnsi="Times New Roman"/>
          <w:bCs/>
          <w:sz w:val="24"/>
          <w:szCs w:val="24"/>
          <w:lang w:val="sr-Cyrl-CS"/>
        </w:rPr>
        <w:t>спојне рампе.</w:t>
      </w:r>
    </w:p>
    <w:p w14:paraId="0D5D7FF3" w14:textId="7C266148" w:rsidR="00865BCA" w:rsidRPr="009C66A9" w:rsidRDefault="00865BCA" w:rsidP="005C6666">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Оптимално решење вођења укрсних праваца је такво да се денивелација главног и споредног правца остварује натпутњак</w:t>
      </w:r>
      <w:r w:rsidR="0071081E" w:rsidRPr="009C66A9">
        <w:rPr>
          <w:rFonts w:ascii="Times New Roman" w:hAnsi="Times New Roman"/>
          <w:bCs/>
          <w:sz w:val="24"/>
          <w:szCs w:val="24"/>
          <w:lang w:val="sr-Cyrl-CS"/>
        </w:rPr>
        <w:t>ом изнад главног правца. Саглед</w:t>
      </w:r>
      <w:r w:rsidRPr="009C66A9">
        <w:rPr>
          <w:rFonts w:ascii="Times New Roman" w:hAnsi="Times New Roman"/>
          <w:bCs/>
          <w:sz w:val="24"/>
          <w:szCs w:val="24"/>
          <w:lang w:val="sr-Cyrl-CS"/>
        </w:rPr>
        <w:t xml:space="preserve">ивост тог објекта решава се одговарајућом </w:t>
      </w:r>
      <w:r w:rsidR="00126965" w:rsidRPr="009C66A9">
        <w:rPr>
          <w:rFonts w:ascii="Times New Roman" w:hAnsi="Times New Roman"/>
          <w:bCs/>
          <w:sz w:val="24"/>
          <w:szCs w:val="24"/>
          <w:lang w:val="sr-Cyrl-CS"/>
        </w:rPr>
        <w:t>„</w:t>
      </w:r>
      <w:r w:rsidRPr="009C66A9">
        <w:rPr>
          <w:rFonts w:ascii="Times New Roman" w:hAnsi="Times New Roman"/>
          <w:bCs/>
          <w:sz w:val="24"/>
          <w:szCs w:val="24"/>
          <w:lang w:val="sr-Cyrl-CS"/>
        </w:rPr>
        <w:t>S</w:t>
      </w:r>
      <w:r w:rsidR="00D96865" w:rsidRPr="009C66A9">
        <w:rPr>
          <w:rFonts w:ascii="Times New Roman" w:hAnsi="Times New Roman"/>
          <w:bCs/>
          <w:sz w:val="24"/>
          <w:szCs w:val="24"/>
          <w:lang w:val="sr-Cyrl-CS"/>
        </w:rPr>
        <w:t>”</w:t>
      </w:r>
      <w:r w:rsidRPr="009C66A9">
        <w:rPr>
          <w:rFonts w:ascii="Times New Roman" w:hAnsi="Times New Roman"/>
          <w:bCs/>
          <w:sz w:val="24"/>
          <w:szCs w:val="24"/>
          <w:lang w:val="sr-Cyrl-CS"/>
        </w:rPr>
        <w:t xml:space="preserve"> кривином главног правца.</w:t>
      </w:r>
    </w:p>
    <w:p w14:paraId="57024639" w14:textId="77777777" w:rsidR="00865BCA" w:rsidRPr="009C66A9" w:rsidRDefault="00865BCA" w:rsidP="005C6666">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Најповољнија позиција укрштаја на главном правцу налази се у зони инфлексије, или у хоризонталној кривини R≥2Rmin.</w:t>
      </w:r>
    </w:p>
    <w:p w14:paraId="0D4CD459" w14:textId="2F56CBB3" w:rsidR="00865BCA" w:rsidRPr="009C66A9" w:rsidRDefault="00865BCA" w:rsidP="005C6666">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Ситуациони ток споредног правца у подручју укрштаја или прикључка мора бити усаглашен са нивелационим решењем и планираним програмом петље.</w:t>
      </w:r>
    </w:p>
    <w:p w14:paraId="577B136D" w14:textId="77777777" w:rsidR="00865BCA" w:rsidRPr="009C66A9" w:rsidRDefault="00865BCA" w:rsidP="005C6666">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Подужни нагиб нивелете главног правца ограничава се на In≤3%.</w:t>
      </w:r>
    </w:p>
    <w:p w14:paraId="27A5262C" w14:textId="46C21061" w:rsidR="00865BCA" w:rsidRPr="009C66A9" w:rsidRDefault="00865BCA" w:rsidP="005C6666">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 xml:space="preserve">Угао </w:t>
      </w:r>
      <w:r w:rsidR="0071081E" w:rsidRPr="009C66A9">
        <w:rPr>
          <w:rFonts w:ascii="Times New Roman" w:hAnsi="Times New Roman"/>
          <w:bCs/>
          <w:sz w:val="24"/>
          <w:szCs w:val="24"/>
          <w:lang w:val="sr-Cyrl-CS"/>
        </w:rPr>
        <w:t>укрштаја главног и споредног пр</w:t>
      </w:r>
      <w:r w:rsidRPr="009C66A9">
        <w:rPr>
          <w:rFonts w:ascii="Times New Roman" w:hAnsi="Times New Roman"/>
          <w:bCs/>
          <w:sz w:val="24"/>
          <w:szCs w:val="24"/>
          <w:lang w:val="sr-Cyrl-CS"/>
        </w:rPr>
        <w:t>авца треба да буде око 90°.</w:t>
      </w:r>
    </w:p>
    <w:p w14:paraId="3B56B7DA" w14:textId="77777777" w:rsidR="00865BCA" w:rsidRPr="009C66A9" w:rsidRDefault="00865BCA" w:rsidP="005C6666">
      <w:pPr>
        <w:spacing w:after="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Приликом пројектовања улива и излива морају се поштовати следећи принципи:</w:t>
      </w:r>
    </w:p>
    <w:p w14:paraId="08D7F65F" w14:textId="383AC9CF" w:rsidR="00865BCA" w:rsidRPr="009C66A9" w:rsidRDefault="00865BCA" w:rsidP="00612D06">
      <w:pPr>
        <w:numPr>
          <w:ilvl w:val="0"/>
          <w:numId w:val="16"/>
        </w:numPr>
        <w:spacing w:after="0" w:line="240" w:lineRule="auto"/>
        <w:ind w:left="0" w:firstLine="1135"/>
        <w:jc w:val="both"/>
        <w:rPr>
          <w:rFonts w:ascii="Times New Roman" w:hAnsi="Times New Roman"/>
          <w:bCs/>
          <w:sz w:val="24"/>
          <w:szCs w:val="24"/>
          <w:lang w:val="sr-Cyrl-CS"/>
        </w:rPr>
      </w:pPr>
      <w:r w:rsidRPr="009C66A9">
        <w:rPr>
          <w:rFonts w:ascii="Times New Roman" w:hAnsi="Times New Roman"/>
          <w:bCs/>
          <w:sz w:val="24"/>
          <w:szCs w:val="24"/>
          <w:lang w:val="sr-Cyrl-CS"/>
        </w:rPr>
        <w:t>уливе и изливе треба пројектовати искључиво са десне стране главног путног правца</w:t>
      </w:r>
      <w:r w:rsidR="00126965" w:rsidRPr="009C66A9">
        <w:rPr>
          <w:rFonts w:ascii="Times New Roman" w:hAnsi="Times New Roman"/>
          <w:bCs/>
          <w:sz w:val="24"/>
          <w:szCs w:val="24"/>
          <w:lang w:val="sr-Cyrl-CS"/>
        </w:rPr>
        <w:t>;</w:t>
      </w:r>
    </w:p>
    <w:p w14:paraId="60135B9F" w14:textId="425CD67B" w:rsidR="00865BCA" w:rsidRPr="009C66A9" w:rsidRDefault="00865BCA" w:rsidP="005C6666">
      <w:pPr>
        <w:numPr>
          <w:ilvl w:val="0"/>
          <w:numId w:val="16"/>
        </w:numPr>
        <w:spacing w:after="0" w:line="240" w:lineRule="auto"/>
        <w:ind w:left="426" w:firstLine="709"/>
        <w:jc w:val="both"/>
        <w:rPr>
          <w:rFonts w:ascii="Times New Roman" w:hAnsi="Times New Roman"/>
          <w:bCs/>
          <w:sz w:val="24"/>
          <w:szCs w:val="24"/>
          <w:lang w:val="sr-Cyrl-CS"/>
        </w:rPr>
      </w:pPr>
      <w:r w:rsidRPr="009C66A9">
        <w:rPr>
          <w:rFonts w:ascii="Times New Roman" w:hAnsi="Times New Roman"/>
          <w:bCs/>
          <w:sz w:val="24"/>
          <w:szCs w:val="24"/>
          <w:lang w:val="sr-Cyrl-CS"/>
        </w:rPr>
        <w:t>за сваки путни смер треба организовати само по један излив и један улив</w:t>
      </w:r>
      <w:r w:rsidR="00126965" w:rsidRPr="009C66A9">
        <w:rPr>
          <w:rFonts w:ascii="Times New Roman" w:hAnsi="Times New Roman"/>
          <w:bCs/>
          <w:sz w:val="24"/>
          <w:szCs w:val="24"/>
          <w:lang w:val="sr-Cyrl-CS"/>
        </w:rPr>
        <w:t>;</w:t>
      </w:r>
    </w:p>
    <w:p w14:paraId="61AEDD0B" w14:textId="77777777" w:rsidR="00865BCA" w:rsidRPr="009C66A9" w:rsidRDefault="00865BCA" w:rsidP="005C6666">
      <w:pPr>
        <w:numPr>
          <w:ilvl w:val="0"/>
          <w:numId w:val="16"/>
        </w:numPr>
        <w:spacing w:after="120" w:line="240" w:lineRule="auto"/>
        <w:ind w:left="425" w:firstLine="709"/>
        <w:jc w:val="both"/>
        <w:rPr>
          <w:rFonts w:ascii="Times New Roman" w:hAnsi="Times New Roman"/>
          <w:bCs/>
          <w:sz w:val="24"/>
          <w:szCs w:val="24"/>
          <w:lang w:val="sr-Cyrl-CS"/>
        </w:rPr>
      </w:pPr>
      <w:r w:rsidRPr="009C66A9">
        <w:rPr>
          <w:rFonts w:ascii="Times New Roman" w:hAnsi="Times New Roman"/>
          <w:bCs/>
          <w:sz w:val="24"/>
          <w:szCs w:val="24"/>
          <w:lang w:val="sr-Cyrl-CS"/>
        </w:rPr>
        <w:t>исправан поредак је прво излив па улив.</w:t>
      </w:r>
    </w:p>
    <w:p w14:paraId="0C62D99F" w14:textId="77777777" w:rsidR="00865BCA" w:rsidRPr="009C66A9" w:rsidRDefault="00865BCA" w:rsidP="005C6666">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 xml:space="preserve">Изливи и уливи могу бити једнотрачни или двотрачни, са додатним возним тракама или без њих на основном коловозу. Број возних трака основног коловоза мења се између улива и излива суседних раскрсница. Креће се у границама ±1 возна трака. </w:t>
      </w:r>
    </w:p>
    <w:p w14:paraId="47436E72" w14:textId="77777777" w:rsidR="00865BCA" w:rsidRPr="009C66A9" w:rsidRDefault="00865BCA" w:rsidP="005C6666">
      <w:pPr>
        <w:spacing w:after="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Промена броја возних трака између улива и излива суседних раскрсница може се променити у следећим случајевима:</w:t>
      </w:r>
    </w:p>
    <w:p w14:paraId="00F0E269" w14:textId="7E9CF3B6" w:rsidR="00865BCA" w:rsidRPr="009C66A9" w:rsidRDefault="00865BCA" w:rsidP="00B54141">
      <w:pPr>
        <w:numPr>
          <w:ilvl w:val="0"/>
          <w:numId w:val="17"/>
        </w:numPr>
        <w:spacing w:after="0" w:line="240" w:lineRule="auto"/>
        <w:ind w:left="0" w:firstLine="1135"/>
        <w:jc w:val="both"/>
        <w:rPr>
          <w:rFonts w:ascii="Times New Roman" w:hAnsi="Times New Roman"/>
          <w:bCs/>
          <w:sz w:val="24"/>
          <w:szCs w:val="24"/>
          <w:lang w:val="sr-Cyrl-CS"/>
        </w:rPr>
      </w:pPr>
      <w:r w:rsidRPr="009C66A9">
        <w:rPr>
          <w:rFonts w:ascii="Times New Roman" w:hAnsi="Times New Roman"/>
          <w:bCs/>
          <w:sz w:val="24"/>
          <w:szCs w:val="24"/>
          <w:lang w:val="sr-Cyrl-CS"/>
        </w:rPr>
        <w:t>велико оптерећење улива, односно излива које битно повећава оптерећење деонице између њих</w:t>
      </w:r>
      <w:r w:rsidR="00077E01" w:rsidRPr="009C66A9">
        <w:rPr>
          <w:rFonts w:ascii="Times New Roman" w:hAnsi="Times New Roman"/>
          <w:bCs/>
          <w:sz w:val="24"/>
          <w:szCs w:val="24"/>
          <w:lang w:val="sr-Cyrl-CS"/>
        </w:rPr>
        <w:t>;</w:t>
      </w:r>
    </w:p>
    <w:p w14:paraId="342A8533" w14:textId="3FA8EC65" w:rsidR="00865BCA" w:rsidRPr="009C66A9" w:rsidRDefault="00865BCA" w:rsidP="00B54141">
      <w:pPr>
        <w:numPr>
          <w:ilvl w:val="0"/>
          <w:numId w:val="17"/>
        </w:numPr>
        <w:spacing w:after="0" w:line="240" w:lineRule="auto"/>
        <w:ind w:left="0" w:firstLine="1135"/>
        <w:jc w:val="both"/>
        <w:rPr>
          <w:rFonts w:ascii="Times New Roman" w:hAnsi="Times New Roman"/>
          <w:bCs/>
          <w:sz w:val="24"/>
          <w:szCs w:val="24"/>
          <w:lang w:val="sr-Cyrl-CS"/>
        </w:rPr>
      </w:pPr>
      <w:r w:rsidRPr="009C66A9">
        <w:rPr>
          <w:rFonts w:ascii="Times New Roman" w:hAnsi="Times New Roman"/>
          <w:bCs/>
          <w:sz w:val="24"/>
          <w:szCs w:val="24"/>
          <w:lang w:val="sr-Cyrl-CS"/>
        </w:rPr>
        <w:t>недовољно одстојањ</w:t>
      </w:r>
      <w:r w:rsidR="00AD6B4A" w:rsidRPr="009C66A9">
        <w:rPr>
          <w:rFonts w:ascii="Times New Roman" w:hAnsi="Times New Roman"/>
          <w:bCs/>
          <w:sz w:val="24"/>
          <w:szCs w:val="24"/>
          <w:lang w:val="sr-Cyrl-CS"/>
        </w:rPr>
        <w:t>е улива и излива суседних раскрс</w:t>
      </w:r>
      <w:r w:rsidRPr="009C66A9">
        <w:rPr>
          <w:rFonts w:ascii="Times New Roman" w:hAnsi="Times New Roman"/>
          <w:bCs/>
          <w:sz w:val="24"/>
          <w:szCs w:val="24"/>
          <w:lang w:val="sr-Cyrl-CS"/>
        </w:rPr>
        <w:t>ница које угрожава пропусну моћ и безбедност деонице (маневар преплитања)</w:t>
      </w:r>
      <w:r w:rsidR="00077E01" w:rsidRPr="009C66A9">
        <w:rPr>
          <w:rFonts w:ascii="Times New Roman" w:hAnsi="Times New Roman"/>
          <w:bCs/>
          <w:sz w:val="24"/>
          <w:szCs w:val="24"/>
          <w:lang w:val="sr-Cyrl-CS"/>
        </w:rPr>
        <w:t>;</w:t>
      </w:r>
    </w:p>
    <w:p w14:paraId="5E44D210" w14:textId="77777777" w:rsidR="00865BCA" w:rsidRPr="009C66A9" w:rsidRDefault="00865BCA" w:rsidP="005C6666">
      <w:pPr>
        <w:numPr>
          <w:ilvl w:val="0"/>
          <w:numId w:val="17"/>
        </w:numPr>
        <w:spacing w:after="120" w:line="240" w:lineRule="auto"/>
        <w:ind w:left="425" w:firstLine="709"/>
        <w:jc w:val="both"/>
        <w:rPr>
          <w:rFonts w:ascii="Times New Roman" w:hAnsi="Times New Roman"/>
          <w:bCs/>
          <w:sz w:val="24"/>
          <w:szCs w:val="24"/>
          <w:lang w:val="sr-Cyrl-CS"/>
        </w:rPr>
      </w:pPr>
      <w:r w:rsidRPr="009C66A9">
        <w:rPr>
          <w:rFonts w:ascii="Times New Roman" w:hAnsi="Times New Roman"/>
          <w:bCs/>
          <w:sz w:val="24"/>
          <w:szCs w:val="24"/>
          <w:lang w:val="sr-Cyrl-CS"/>
        </w:rPr>
        <w:lastRenderedPageBreak/>
        <w:t>угрожена безбедност у зонама улива.</w:t>
      </w:r>
    </w:p>
    <w:p w14:paraId="113BA1AB" w14:textId="55BBCCF5" w:rsidR="00865BCA" w:rsidRPr="009C66A9" w:rsidRDefault="00865BCA" w:rsidP="005C6666">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Изливање са основног правца на спојну рампу састоји се из промене возне траке уз прилагођавање брзине вожње на дужини траке за успорење. Стандардна дужина излива је дужине око 250</w:t>
      </w:r>
      <w:r w:rsidR="00EA0CF3" w:rsidRPr="009C66A9">
        <w:rPr>
          <w:rFonts w:ascii="Times New Roman" w:hAnsi="Times New Roman"/>
          <w:bCs/>
          <w:sz w:val="24"/>
          <w:szCs w:val="24"/>
          <w:lang w:val="sr-Cyrl-CS"/>
        </w:rPr>
        <w:t xml:space="preserve"> </w:t>
      </w:r>
      <w:r w:rsidRPr="009C66A9">
        <w:rPr>
          <w:rFonts w:ascii="Times New Roman" w:hAnsi="Times New Roman"/>
          <w:bCs/>
          <w:sz w:val="24"/>
          <w:szCs w:val="24"/>
          <w:lang w:val="sr-Cyrl-CS"/>
        </w:rPr>
        <w:t>m, од чега се промена возне траке обави на дужини од 60</w:t>
      </w:r>
      <w:r w:rsidR="00EA0CF3" w:rsidRPr="009C66A9">
        <w:rPr>
          <w:rFonts w:ascii="Times New Roman" w:hAnsi="Times New Roman"/>
          <w:bCs/>
          <w:sz w:val="24"/>
          <w:szCs w:val="24"/>
          <w:lang w:val="sr-Cyrl-CS"/>
        </w:rPr>
        <w:t xml:space="preserve"> </w:t>
      </w:r>
      <w:r w:rsidRPr="009C66A9">
        <w:rPr>
          <w:rFonts w:ascii="Times New Roman" w:hAnsi="Times New Roman"/>
          <w:bCs/>
          <w:sz w:val="24"/>
          <w:szCs w:val="24"/>
          <w:lang w:val="sr-Cyrl-CS"/>
        </w:rPr>
        <w:t>m, а успорење на дужини од 190</w:t>
      </w:r>
      <w:r w:rsidR="00EA0CF3" w:rsidRPr="009C66A9">
        <w:rPr>
          <w:rFonts w:ascii="Times New Roman" w:hAnsi="Times New Roman"/>
          <w:bCs/>
          <w:sz w:val="24"/>
          <w:szCs w:val="24"/>
          <w:lang w:val="sr-Cyrl-CS"/>
        </w:rPr>
        <w:t xml:space="preserve"> </w:t>
      </w:r>
      <w:r w:rsidRPr="009C66A9">
        <w:rPr>
          <w:rFonts w:ascii="Times New Roman" w:hAnsi="Times New Roman"/>
          <w:bCs/>
          <w:sz w:val="24"/>
          <w:szCs w:val="24"/>
          <w:lang w:val="sr-Cyrl-CS"/>
        </w:rPr>
        <w:t>m. На двотрачним изливима дужина излива износи 500</w:t>
      </w:r>
      <w:r w:rsidR="00EA0CF3" w:rsidRPr="009C66A9">
        <w:rPr>
          <w:rFonts w:ascii="Times New Roman" w:hAnsi="Times New Roman"/>
          <w:bCs/>
          <w:sz w:val="24"/>
          <w:szCs w:val="24"/>
          <w:lang w:val="sr-Cyrl-CS"/>
        </w:rPr>
        <w:t xml:space="preserve"> </w:t>
      </w:r>
      <w:r w:rsidRPr="009C66A9">
        <w:rPr>
          <w:rFonts w:ascii="Times New Roman" w:hAnsi="Times New Roman"/>
          <w:bCs/>
          <w:sz w:val="24"/>
          <w:szCs w:val="24"/>
          <w:lang w:val="sr-Cyrl-CS"/>
        </w:rPr>
        <w:t>m. Стандардна дужина улива је 250</w:t>
      </w:r>
      <w:r w:rsidR="00EA0CF3" w:rsidRPr="009C66A9">
        <w:rPr>
          <w:rFonts w:ascii="Times New Roman" w:hAnsi="Times New Roman"/>
          <w:bCs/>
          <w:sz w:val="24"/>
          <w:szCs w:val="24"/>
          <w:lang w:val="sr-Cyrl-CS"/>
        </w:rPr>
        <w:t xml:space="preserve"> </w:t>
      </w:r>
      <w:r w:rsidRPr="009C66A9">
        <w:rPr>
          <w:rFonts w:ascii="Times New Roman" w:hAnsi="Times New Roman"/>
          <w:bCs/>
          <w:sz w:val="24"/>
          <w:szCs w:val="24"/>
          <w:lang w:val="sr-Cyrl-CS"/>
        </w:rPr>
        <w:t>m, од чега на маневар убрзања отпада 190</w:t>
      </w:r>
      <w:r w:rsidR="00EA0CF3" w:rsidRPr="009C66A9">
        <w:rPr>
          <w:rFonts w:ascii="Times New Roman" w:hAnsi="Times New Roman"/>
          <w:bCs/>
          <w:sz w:val="24"/>
          <w:szCs w:val="24"/>
          <w:lang w:val="sr-Cyrl-CS"/>
        </w:rPr>
        <w:t xml:space="preserve"> </w:t>
      </w:r>
      <w:r w:rsidRPr="009C66A9">
        <w:rPr>
          <w:rFonts w:ascii="Times New Roman" w:hAnsi="Times New Roman"/>
          <w:bCs/>
          <w:sz w:val="24"/>
          <w:szCs w:val="24"/>
          <w:lang w:val="sr-Cyrl-CS"/>
        </w:rPr>
        <w:t>m, а промена возне траке се обави на дужини од 60</w:t>
      </w:r>
      <w:r w:rsidR="00EA0CF3" w:rsidRPr="009C66A9">
        <w:rPr>
          <w:rFonts w:ascii="Times New Roman" w:hAnsi="Times New Roman"/>
          <w:bCs/>
          <w:sz w:val="24"/>
          <w:szCs w:val="24"/>
          <w:lang w:val="sr-Cyrl-CS"/>
        </w:rPr>
        <w:t xml:space="preserve"> </w:t>
      </w:r>
      <w:r w:rsidRPr="009C66A9">
        <w:rPr>
          <w:rFonts w:ascii="Times New Roman" w:hAnsi="Times New Roman"/>
          <w:bCs/>
          <w:sz w:val="24"/>
          <w:szCs w:val="24"/>
          <w:lang w:val="sr-Cyrl-CS"/>
        </w:rPr>
        <w:t>m. На двотрачним уливима дужина улива износи 500</w:t>
      </w:r>
      <w:r w:rsidR="00EA0CF3" w:rsidRPr="009C66A9">
        <w:rPr>
          <w:rFonts w:ascii="Times New Roman" w:hAnsi="Times New Roman"/>
          <w:bCs/>
          <w:sz w:val="24"/>
          <w:szCs w:val="24"/>
          <w:lang w:val="sr-Cyrl-CS"/>
        </w:rPr>
        <w:t xml:space="preserve"> </w:t>
      </w:r>
      <w:r w:rsidRPr="009C66A9">
        <w:rPr>
          <w:rFonts w:ascii="Times New Roman" w:hAnsi="Times New Roman"/>
          <w:bCs/>
          <w:sz w:val="24"/>
          <w:szCs w:val="24"/>
          <w:lang w:val="sr-Cyrl-CS"/>
        </w:rPr>
        <w:t>m.</w:t>
      </w:r>
    </w:p>
    <w:p w14:paraId="37B5E3DB" w14:textId="499846AA" w:rsidR="00865BCA" w:rsidRPr="009C66A9" w:rsidRDefault="00865BCA" w:rsidP="005C6666">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За повезивање укрсних праваца кори</w:t>
      </w:r>
      <w:r w:rsidR="006A1BA1" w:rsidRPr="009C66A9">
        <w:rPr>
          <w:rFonts w:ascii="Times New Roman" w:hAnsi="Times New Roman"/>
          <w:bCs/>
          <w:sz w:val="24"/>
          <w:szCs w:val="24"/>
          <w:lang w:val="sr-Cyrl-CS"/>
        </w:rPr>
        <w:t>с</w:t>
      </w:r>
      <w:r w:rsidRPr="009C66A9">
        <w:rPr>
          <w:rFonts w:ascii="Times New Roman" w:hAnsi="Times New Roman"/>
          <w:bCs/>
          <w:sz w:val="24"/>
          <w:szCs w:val="24"/>
          <w:lang w:val="sr-Cyrl-CS"/>
        </w:rPr>
        <w:t>те се две вр</w:t>
      </w:r>
      <w:r w:rsidR="001B587E" w:rsidRPr="009C66A9">
        <w:rPr>
          <w:rFonts w:ascii="Times New Roman" w:hAnsi="Times New Roman"/>
          <w:bCs/>
          <w:sz w:val="24"/>
          <w:szCs w:val="24"/>
          <w:lang w:val="sr-Cyrl-CS"/>
        </w:rPr>
        <w:t>с</w:t>
      </w:r>
      <w:r w:rsidRPr="009C66A9">
        <w:rPr>
          <w:rFonts w:ascii="Times New Roman" w:hAnsi="Times New Roman"/>
          <w:bCs/>
          <w:sz w:val="24"/>
          <w:szCs w:val="24"/>
          <w:lang w:val="sr-Cyrl-CS"/>
        </w:rPr>
        <w:t>те рампи које се разликују по својој функцији: 1)</w:t>
      </w:r>
      <w:r w:rsidRPr="009C66A9">
        <w:rPr>
          <w:rFonts w:ascii="Times New Roman" w:hAnsi="Times New Roman"/>
          <w:bCs/>
          <w:sz w:val="24"/>
          <w:szCs w:val="24"/>
          <w:lang w:val="sr-Cyrl-CS"/>
        </w:rPr>
        <w:tab/>
        <w:t>везне рампе - које опслужују само једну саобраћај</w:t>
      </w:r>
      <w:r w:rsidR="00995022" w:rsidRPr="009C66A9">
        <w:rPr>
          <w:rFonts w:ascii="Times New Roman" w:hAnsi="Times New Roman"/>
          <w:bCs/>
          <w:sz w:val="24"/>
          <w:szCs w:val="24"/>
          <w:lang w:val="sr-Cyrl-CS"/>
        </w:rPr>
        <w:t>ну струју између улива и излива</w:t>
      </w:r>
      <w:r w:rsidRPr="009C66A9">
        <w:rPr>
          <w:rFonts w:ascii="Times New Roman" w:hAnsi="Times New Roman"/>
          <w:bCs/>
          <w:sz w:val="24"/>
          <w:szCs w:val="24"/>
          <w:lang w:val="sr-Cyrl-CS"/>
        </w:rPr>
        <w:t xml:space="preserve"> и 2) прикључне рампе - које преко секундарне површинске раскрснице, опслужују две саобраћајне струје.</w:t>
      </w:r>
    </w:p>
    <w:p w14:paraId="57F30E04" w14:textId="77777777" w:rsidR="00865BCA" w:rsidRPr="009C66A9" w:rsidRDefault="00865BCA" w:rsidP="005C6666">
      <w:pPr>
        <w:spacing w:after="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Типови рампи по просторном облику могу бити:</w:t>
      </w:r>
    </w:p>
    <w:p w14:paraId="226D97E8" w14:textId="09DFC79B" w:rsidR="00865BCA" w:rsidRPr="009C66A9" w:rsidRDefault="00865BCA" w:rsidP="004F758B">
      <w:pPr>
        <w:numPr>
          <w:ilvl w:val="0"/>
          <w:numId w:val="18"/>
        </w:numPr>
        <w:spacing w:after="0" w:line="240" w:lineRule="auto"/>
        <w:ind w:left="0" w:firstLine="1135"/>
        <w:jc w:val="both"/>
        <w:rPr>
          <w:rFonts w:ascii="Times New Roman" w:hAnsi="Times New Roman"/>
          <w:bCs/>
          <w:sz w:val="24"/>
          <w:szCs w:val="24"/>
          <w:lang w:val="sr-Cyrl-CS"/>
        </w:rPr>
      </w:pPr>
      <w:r w:rsidRPr="009C66A9">
        <w:rPr>
          <w:rFonts w:ascii="Times New Roman" w:hAnsi="Times New Roman"/>
          <w:bCs/>
          <w:sz w:val="24"/>
          <w:szCs w:val="24"/>
          <w:lang w:val="sr-Cyrl-CS"/>
        </w:rPr>
        <w:t>директне рампе - користе се на свим типовима петљи и служе за десна скретања. Скретни угао директних рампи је ᵞ~90°. Капацитет једнотрачне директне рампе је од 1</w:t>
      </w:r>
      <w:r w:rsidR="00A1196F" w:rsidRPr="009C66A9">
        <w:rPr>
          <w:rFonts w:ascii="Times New Roman" w:hAnsi="Times New Roman"/>
          <w:bCs/>
          <w:sz w:val="24"/>
          <w:szCs w:val="24"/>
          <w:lang w:val="sr-Cyrl-CS"/>
        </w:rPr>
        <w:t>.</w:t>
      </w:r>
      <w:r w:rsidRPr="009C66A9">
        <w:rPr>
          <w:rFonts w:ascii="Times New Roman" w:hAnsi="Times New Roman"/>
          <w:bCs/>
          <w:sz w:val="24"/>
          <w:szCs w:val="24"/>
          <w:lang w:val="sr-Cyrl-CS"/>
        </w:rPr>
        <w:t>300 до 1</w:t>
      </w:r>
      <w:r w:rsidR="00A1196F" w:rsidRPr="009C66A9">
        <w:rPr>
          <w:rFonts w:ascii="Times New Roman" w:hAnsi="Times New Roman"/>
          <w:bCs/>
          <w:sz w:val="24"/>
          <w:szCs w:val="24"/>
          <w:lang w:val="sr-Cyrl-CS"/>
        </w:rPr>
        <w:t>.</w:t>
      </w:r>
      <w:r w:rsidRPr="009C66A9">
        <w:rPr>
          <w:rFonts w:ascii="Times New Roman" w:hAnsi="Times New Roman"/>
          <w:bCs/>
          <w:sz w:val="24"/>
          <w:szCs w:val="24"/>
          <w:lang w:val="sr-Cyrl-CS"/>
        </w:rPr>
        <w:t>600 voz/h</w:t>
      </w:r>
      <w:r w:rsidR="001B587E" w:rsidRPr="009C66A9">
        <w:rPr>
          <w:rFonts w:ascii="Times New Roman" w:hAnsi="Times New Roman"/>
          <w:bCs/>
          <w:sz w:val="24"/>
          <w:szCs w:val="24"/>
          <w:lang w:val="sr-Cyrl-CS"/>
        </w:rPr>
        <w:t>;</w:t>
      </w:r>
    </w:p>
    <w:p w14:paraId="61695AB3" w14:textId="68F94931" w:rsidR="00865BCA" w:rsidRPr="009C66A9" w:rsidRDefault="00865BCA" w:rsidP="004F758B">
      <w:pPr>
        <w:numPr>
          <w:ilvl w:val="0"/>
          <w:numId w:val="18"/>
        </w:numPr>
        <w:spacing w:after="0" w:line="240" w:lineRule="auto"/>
        <w:ind w:left="0" w:firstLine="1135"/>
        <w:jc w:val="both"/>
        <w:rPr>
          <w:rFonts w:ascii="Times New Roman" w:hAnsi="Times New Roman"/>
          <w:bCs/>
          <w:sz w:val="24"/>
          <w:szCs w:val="24"/>
          <w:lang w:val="sr-Cyrl-CS"/>
        </w:rPr>
      </w:pPr>
      <w:r w:rsidRPr="009C66A9">
        <w:rPr>
          <w:rFonts w:ascii="Times New Roman" w:hAnsi="Times New Roman"/>
          <w:bCs/>
          <w:sz w:val="24"/>
          <w:szCs w:val="24"/>
          <w:lang w:val="sr-Cyrl-CS"/>
        </w:rPr>
        <w:t>полудиректне рампе – развијају се у оквиру скретног угла  ᵞ~120°. Капацитет једнотрачне полудиректне рампе је од 1</w:t>
      </w:r>
      <w:r w:rsidR="00A1196F" w:rsidRPr="009C66A9">
        <w:rPr>
          <w:rFonts w:ascii="Times New Roman" w:hAnsi="Times New Roman"/>
          <w:bCs/>
          <w:sz w:val="24"/>
          <w:szCs w:val="24"/>
          <w:lang w:val="sr-Cyrl-CS"/>
        </w:rPr>
        <w:t>.</w:t>
      </w:r>
      <w:r w:rsidRPr="009C66A9">
        <w:rPr>
          <w:rFonts w:ascii="Times New Roman" w:hAnsi="Times New Roman"/>
          <w:bCs/>
          <w:sz w:val="24"/>
          <w:szCs w:val="24"/>
          <w:lang w:val="sr-Cyrl-CS"/>
        </w:rPr>
        <w:t>100 до 1</w:t>
      </w:r>
      <w:r w:rsidR="00A1196F" w:rsidRPr="009C66A9">
        <w:rPr>
          <w:rFonts w:ascii="Times New Roman" w:hAnsi="Times New Roman"/>
          <w:bCs/>
          <w:sz w:val="24"/>
          <w:szCs w:val="24"/>
          <w:lang w:val="sr-Cyrl-CS"/>
        </w:rPr>
        <w:t>.</w:t>
      </w:r>
      <w:r w:rsidRPr="009C66A9">
        <w:rPr>
          <w:rFonts w:ascii="Times New Roman" w:hAnsi="Times New Roman"/>
          <w:bCs/>
          <w:sz w:val="24"/>
          <w:szCs w:val="24"/>
          <w:lang w:val="sr-Cyrl-CS"/>
        </w:rPr>
        <w:t>400 voz/h</w:t>
      </w:r>
      <w:r w:rsidR="001B587E" w:rsidRPr="009C66A9">
        <w:rPr>
          <w:rFonts w:ascii="Times New Roman" w:hAnsi="Times New Roman"/>
          <w:bCs/>
          <w:sz w:val="24"/>
          <w:szCs w:val="24"/>
          <w:lang w:val="sr-Cyrl-CS"/>
        </w:rPr>
        <w:t>;</w:t>
      </w:r>
    </w:p>
    <w:p w14:paraId="21C96071" w14:textId="705C09A5" w:rsidR="00865BCA" w:rsidRPr="009C66A9" w:rsidRDefault="00865BCA" w:rsidP="004F758B">
      <w:pPr>
        <w:numPr>
          <w:ilvl w:val="0"/>
          <w:numId w:val="18"/>
        </w:numPr>
        <w:spacing w:after="120" w:line="240" w:lineRule="auto"/>
        <w:ind w:left="0" w:firstLine="1134"/>
        <w:jc w:val="both"/>
        <w:rPr>
          <w:rFonts w:ascii="Times New Roman" w:hAnsi="Times New Roman"/>
          <w:bCs/>
          <w:sz w:val="24"/>
          <w:szCs w:val="24"/>
          <w:lang w:val="sr-Cyrl-CS"/>
        </w:rPr>
      </w:pPr>
      <w:r w:rsidRPr="009C66A9">
        <w:rPr>
          <w:rFonts w:ascii="Times New Roman" w:hAnsi="Times New Roman"/>
          <w:bCs/>
          <w:sz w:val="24"/>
          <w:szCs w:val="24"/>
          <w:lang w:val="sr-Cyrl-CS"/>
        </w:rPr>
        <w:t>индиректне рампе - развијају се у оквиру скретног угла  ᵞ≥270° и користи се за лева скретања. Капацитет једнотрачне полудиректне рампе је од 800 до 1</w:t>
      </w:r>
      <w:r w:rsidR="00A1196F" w:rsidRPr="009C66A9">
        <w:rPr>
          <w:rFonts w:ascii="Times New Roman" w:hAnsi="Times New Roman"/>
          <w:bCs/>
          <w:sz w:val="24"/>
          <w:szCs w:val="24"/>
          <w:lang w:val="sr-Cyrl-CS"/>
        </w:rPr>
        <w:t>.</w:t>
      </w:r>
      <w:r w:rsidRPr="009C66A9">
        <w:rPr>
          <w:rFonts w:ascii="Times New Roman" w:hAnsi="Times New Roman"/>
          <w:bCs/>
          <w:sz w:val="24"/>
          <w:szCs w:val="24"/>
          <w:lang w:val="sr-Cyrl-CS"/>
        </w:rPr>
        <w:t>000 voz/h.</w:t>
      </w:r>
    </w:p>
    <w:p w14:paraId="4585999B" w14:textId="77777777" w:rsidR="00865BCA" w:rsidRPr="009C66A9" w:rsidRDefault="00865BCA" w:rsidP="005C6666">
      <w:pPr>
        <w:spacing w:after="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Геометријски попречни профили рампи утврђују се према саобраћајном оптерећењу и дужинама рампи, и могу бити:</w:t>
      </w:r>
    </w:p>
    <w:p w14:paraId="31629EE2" w14:textId="67F4BA2A" w:rsidR="00865BCA" w:rsidRPr="009C66A9" w:rsidRDefault="001B587E" w:rsidP="004F758B">
      <w:pPr>
        <w:numPr>
          <w:ilvl w:val="0"/>
          <w:numId w:val="19"/>
        </w:numPr>
        <w:spacing w:after="0" w:line="240" w:lineRule="auto"/>
        <w:ind w:left="0" w:firstLine="1135"/>
        <w:jc w:val="both"/>
        <w:rPr>
          <w:rFonts w:ascii="Times New Roman" w:hAnsi="Times New Roman"/>
          <w:bCs/>
          <w:sz w:val="24"/>
          <w:szCs w:val="24"/>
          <w:lang w:val="sr-Cyrl-CS"/>
        </w:rPr>
      </w:pPr>
      <w:r w:rsidRPr="009C66A9">
        <w:rPr>
          <w:rFonts w:ascii="Times New Roman" w:hAnsi="Times New Roman"/>
          <w:bCs/>
          <w:sz w:val="24"/>
          <w:szCs w:val="24"/>
          <w:lang w:val="sr-Cyrl-CS"/>
        </w:rPr>
        <w:t>„</w:t>
      </w:r>
      <w:r w:rsidR="00865BCA" w:rsidRPr="009C66A9">
        <w:rPr>
          <w:rFonts w:ascii="Times New Roman" w:hAnsi="Times New Roman"/>
          <w:bCs/>
          <w:sz w:val="24"/>
          <w:szCs w:val="24"/>
          <w:lang w:val="sr-Cyrl-CS"/>
        </w:rPr>
        <w:t>R1</w:t>
      </w:r>
      <w:r w:rsidR="00D96865" w:rsidRPr="009C66A9">
        <w:rPr>
          <w:rFonts w:ascii="Times New Roman" w:hAnsi="Times New Roman"/>
          <w:bCs/>
          <w:sz w:val="24"/>
          <w:szCs w:val="24"/>
          <w:lang w:val="sr-Cyrl-CS"/>
        </w:rPr>
        <w:t>”</w:t>
      </w:r>
      <w:r w:rsidR="00865BCA" w:rsidRPr="009C66A9">
        <w:rPr>
          <w:rFonts w:ascii="Times New Roman" w:hAnsi="Times New Roman"/>
          <w:bCs/>
          <w:sz w:val="24"/>
          <w:szCs w:val="24"/>
          <w:lang w:val="sr-Cyrl-CS"/>
        </w:rPr>
        <w:t xml:space="preserve"> – има једн</w:t>
      </w:r>
      <w:r w:rsidR="004F4868" w:rsidRPr="009C66A9">
        <w:rPr>
          <w:rFonts w:ascii="Times New Roman" w:hAnsi="Times New Roman"/>
          <w:bCs/>
          <w:sz w:val="24"/>
          <w:szCs w:val="24"/>
          <w:lang w:val="sr-Cyrl-CS"/>
        </w:rPr>
        <w:t>отрачни коловоз укупне ш</w:t>
      </w:r>
      <w:r w:rsidR="00A1196F" w:rsidRPr="009C66A9">
        <w:rPr>
          <w:rFonts w:ascii="Times New Roman" w:hAnsi="Times New Roman"/>
          <w:bCs/>
          <w:sz w:val="24"/>
          <w:szCs w:val="24"/>
          <w:lang w:val="sr-Cyrl-CS"/>
        </w:rPr>
        <w:t>ирине 5,</w:t>
      </w:r>
      <w:r w:rsidR="00865BCA" w:rsidRPr="009C66A9">
        <w:rPr>
          <w:rFonts w:ascii="Times New Roman" w:hAnsi="Times New Roman"/>
          <w:bCs/>
          <w:sz w:val="24"/>
          <w:szCs w:val="24"/>
          <w:lang w:val="sr-Cyrl-CS"/>
        </w:rPr>
        <w:t>50</w:t>
      </w:r>
      <w:r w:rsidR="00A1196F" w:rsidRPr="009C66A9">
        <w:rPr>
          <w:rFonts w:ascii="Times New Roman" w:hAnsi="Times New Roman"/>
          <w:bCs/>
          <w:sz w:val="24"/>
          <w:szCs w:val="24"/>
          <w:lang w:val="sr-Cyrl-CS"/>
        </w:rPr>
        <w:t xml:space="preserve"> </w:t>
      </w:r>
      <w:r w:rsidR="00865BCA" w:rsidRPr="009C66A9">
        <w:rPr>
          <w:rFonts w:ascii="Times New Roman" w:hAnsi="Times New Roman"/>
          <w:bCs/>
          <w:sz w:val="24"/>
          <w:szCs w:val="24"/>
          <w:lang w:val="sr-Cyrl-CS"/>
        </w:rPr>
        <w:t>m (минимум 5</w:t>
      </w:r>
      <w:r w:rsidR="00634C21" w:rsidRPr="009C66A9">
        <w:rPr>
          <w:rFonts w:ascii="Times New Roman" w:hAnsi="Times New Roman"/>
          <w:bCs/>
          <w:sz w:val="24"/>
          <w:szCs w:val="24"/>
          <w:lang w:val="sr-Cyrl-CS"/>
        </w:rPr>
        <w:t>,</w:t>
      </w:r>
      <w:r w:rsidR="00865BCA" w:rsidRPr="009C66A9">
        <w:rPr>
          <w:rFonts w:ascii="Times New Roman" w:hAnsi="Times New Roman"/>
          <w:bCs/>
          <w:sz w:val="24"/>
          <w:szCs w:val="24"/>
          <w:lang w:val="sr-Cyrl-CS"/>
        </w:rPr>
        <w:t>0 m). Примењују се на релативно кратким рампама, дужине мање од 250</w:t>
      </w:r>
      <w:r w:rsidR="00A1196F" w:rsidRPr="009C66A9">
        <w:rPr>
          <w:rFonts w:ascii="Times New Roman" w:hAnsi="Times New Roman"/>
          <w:bCs/>
          <w:sz w:val="24"/>
          <w:szCs w:val="24"/>
          <w:lang w:val="sr-Cyrl-CS"/>
        </w:rPr>
        <w:t xml:space="preserve"> </w:t>
      </w:r>
      <w:r w:rsidR="00865BCA" w:rsidRPr="009C66A9">
        <w:rPr>
          <w:rFonts w:ascii="Times New Roman" w:hAnsi="Times New Roman"/>
          <w:bCs/>
          <w:sz w:val="24"/>
          <w:szCs w:val="24"/>
          <w:lang w:val="sr-Cyrl-CS"/>
        </w:rPr>
        <w:t>m, за саобраћајно оптерећење Qmer≤1.000</w:t>
      </w:r>
      <w:r w:rsidR="005007AA" w:rsidRPr="009C66A9">
        <w:rPr>
          <w:rFonts w:ascii="Times New Roman" w:hAnsi="Times New Roman"/>
          <w:bCs/>
          <w:sz w:val="24"/>
          <w:szCs w:val="24"/>
          <w:lang w:val="sr-Cyrl-CS"/>
        </w:rPr>
        <w:t xml:space="preserve"> </w:t>
      </w:r>
      <w:r w:rsidR="00865BCA" w:rsidRPr="009C66A9">
        <w:rPr>
          <w:rFonts w:ascii="Times New Roman" w:hAnsi="Times New Roman"/>
          <w:bCs/>
          <w:sz w:val="24"/>
          <w:szCs w:val="24"/>
          <w:lang w:val="sr-Cyrl-CS"/>
        </w:rPr>
        <w:t>voz/h или на средње дугим рампама малог саобраћајног оптерећења, на укрштају (прикључку) ауто-пута са двотрачним (вишетрачним) путем</w:t>
      </w:r>
      <w:r w:rsidR="00634C21" w:rsidRPr="009C66A9">
        <w:rPr>
          <w:rFonts w:ascii="Times New Roman" w:hAnsi="Times New Roman"/>
          <w:bCs/>
          <w:sz w:val="24"/>
          <w:szCs w:val="24"/>
          <w:lang w:val="sr-Cyrl-CS"/>
        </w:rPr>
        <w:t>;</w:t>
      </w:r>
    </w:p>
    <w:p w14:paraId="2F761A32" w14:textId="3F765D41" w:rsidR="00865BCA" w:rsidRPr="009C66A9" w:rsidRDefault="001B587E" w:rsidP="004F758B">
      <w:pPr>
        <w:numPr>
          <w:ilvl w:val="0"/>
          <w:numId w:val="19"/>
        </w:numPr>
        <w:spacing w:after="0" w:line="240" w:lineRule="auto"/>
        <w:ind w:left="0" w:firstLine="1135"/>
        <w:jc w:val="both"/>
        <w:rPr>
          <w:rFonts w:ascii="Times New Roman" w:hAnsi="Times New Roman"/>
          <w:bCs/>
          <w:sz w:val="24"/>
          <w:szCs w:val="24"/>
          <w:lang w:val="sr-Cyrl-CS"/>
        </w:rPr>
      </w:pPr>
      <w:r w:rsidRPr="009C66A9">
        <w:rPr>
          <w:rFonts w:ascii="Times New Roman" w:hAnsi="Times New Roman"/>
          <w:bCs/>
          <w:sz w:val="24"/>
          <w:szCs w:val="24"/>
          <w:lang w:val="sr-Cyrl-CS"/>
        </w:rPr>
        <w:t>„</w:t>
      </w:r>
      <w:r w:rsidR="00865BCA" w:rsidRPr="009C66A9">
        <w:rPr>
          <w:rFonts w:ascii="Times New Roman" w:hAnsi="Times New Roman"/>
          <w:bCs/>
          <w:sz w:val="24"/>
          <w:szCs w:val="24"/>
          <w:lang w:val="sr-Cyrl-CS"/>
        </w:rPr>
        <w:t>R2</w:t>
      </w:r>
      <w:r w:rsidR="00D96865" w:rsidRPr="009C66A9">
        <w:rPr>
          <w:rFonts w:ascii="Times New Roman" w:hAnsi="Times New Roman"/>
          <w:bCs/>
          <w:sz w:val="24"/>
          <w:szCs w:val="24"/>
          <w:lang w:val="sr-Cyrl-CS"/>
        </w:rPr>
        <w:t>”</w:t>
      </w:r>
      <w:r w:rsidR="00865BCA" w:rsidRPr="009C66A9">
        <w:rPr>
          <w:rFonts w:ascii="Times New Roman" w:hAnsi="Times New Roman"/>
          <w:bCs/>
          <w:sz w:val="24"/>
          <w:szCs w:val="24"/>
          <w:lang w:val="sr-Cyrl-CS"/>
        </w:rPr>
        <w:t xml:space="preserve"> – садржи једнотрачни коловоз са за</w:t>
      </w:r>
      <w:r w:rsidR="005007AA" w:rsidRPr="009C66A9">
        <w:rPr>
          <w:rFonts w:ascii="Times New Roman" w:hAnsi="Times New Roman"/>
          <w:bCs/>
          <w:sz w:val="24"/>
          <w:szCs w:val="24"/>
          <w:lang w:val="sr-Cyrl-CS"/>
        </w:rPr>
        <w:t>уставном траком укупне ширине 6,</w:t>
      </w:r>
      <w:r w:rsidR="00865BCA" w:rsidRPr="009C66A9">
        <w:rPr>
          <w:rFonts w:ascii="Times New Roman" w:hAnsi="Times New Roman"/>
          <w:bCs/>
          <w:sz w:val="24"/>
          <w:szCs w:val="24"/>
          <w:lang w:val="sr-Cyrl-CS"/>
        </w:rPr>
        <w:t>00</w:t>
      </w:r>
      <w:r w:rsidR="005007AA" w:rsidRPr="009C66A9">
        <w:rPr>
          <w:rFonts w:ascii="Times New Roman" w:hAnsi="Times New Roman"/>
          <w:bCs/>
          <w:sz w:val="24"/>
          <w:szCs w:val="24"/>
          <w:lang w:val="sr-Cyrl-CS"/>
        </w:rPr>
        <w:t xml:space="preserve"> </w:t>
      </w:r>
      <w:r w:rsidR="00865BCA" w:rsidRPr="009C66A9">
        <w:rPr>
          <w:rFonts w:ascii="Times New Roman" w:hAnsi="Times New Roman"/>
          <w:bCs/>
          <w:sz w:val="24"/>
          <w:szCs w:val="24"/>
          <w:lang w:val="sr-Cyrl-CS"/>
        </w:rPr>
        <w:t>m и примењује се на средње дугим и</w:t>
      </w:r>
      <w:r w:rsidR="00E205E6" w:rsidRPr="009C66A9">
        <w:rPr>
          <w:rFonts w:ascii="Times New Roman" w:hAnsi="Times New Roman"/>
          <w:bCs/>
          <w:sz w:val="24"/>
          <w:szCs w:val="24"/>
          <w:lang w:val="sr-Cyrl-CS"/>
        </w:rPr>
        <w:t xml:space="preserve"> </w:t>
      </w:r>
      <w:r w:rsidR="00865BCA" w:rsidRPr="009C66A9">
        <w:rPr>
          <w:rFonts w:ascii="Times New Roman" w:hAnsi="Times New Roman"/>
          <w:bCs/>
          <w:sz w:val="24"/>
          <w:szCs w:val="24"/>
          <w:lang w:val="sr-Cyrl-CS"/>
        </w:rPr>
        <w:t>дугим рампама оптерећења Qmer≤1.000</w:t>
      </w:r>
      <w:r w:rsidR="005007AA" w:rsidRPr="009C66A9">
        <w:rPr>
          <w:rFonts w:ascii="Times New Roman" w:hAnsi="Times New Roman"/>
          <w:bCs/>
          <w:sz w:val="24"/>
          <w:szCs w:val="24"/>
          <w:lang w:val="sr-Cyrl-CS"/>
        </w:rPr>
        <w:t xml:space="preserve"> </w:t>
      </w:r>
      <w:r w:rsidR="00865BCA" w:rsidRPr="009C66A9">
        <w:rPr>
          <w:rFonts w:ascii="Times New Roman" w:hAnsi="Times New Roman"/>
          <w:bCs/>
          <w:sz w:val="24"/>
          <w:szCs w:val="24"/>
          <w:lang w:val="sr-Cyrl-CS"/>
        </w:rPr>
        <w:t>voz/h, на укрштају (прикључку) два ауто-пута или ауто-пута са двотрачним путем</w:t>
      </w:r>
      <w:r w:rsidR="00634C21" w:rsidRPr="009C66A9">
        <w:rPr>
          <w:rFonts w:ascii="Times New Roman" w:hAnsi="Times New Roman"/>
          <w:bCs/>
          <w:sz w:val="24"/>
          <w:szCs w:val="24"/>
          <w:lang w:val="sr-Cyrl-CS"/>
        </w:rPr>
        <w:t>;</w:t>
      </w:r>
    </w:p>
    <w:p w14:paraId="60D7BEB0" w14:textId="2AD0CB0E" w:rsidR="00865BCA" w:rsidRPr="009C66A9" w:rsidRDefault="001B587E" w:rsidP="004F758B">
      <w:pPr>
        <w:numPr>
          <w:ilvl w:val="0"/>
          <w:numId w:val="19"/>
        </w:numPr>
        <w:spacing w:after="0" w:line="240" w:lineRule="auto"/>
        <w:ind w:left="0" w:firstLine="1135"/>
        <w:jc w:val="both"/>
        <w:rPr>
          <w:rFonts w:ascii="Times New Roman" w:hAnsi="Times New Roman"/>
          <w:bCs/>
          <w:sz w:val="24"/>
          <w:szCs w:val="24"/>
          <w:lang w:val="sr-Cyrl-CS"/>
        </w:rPr>
      </w:pPr>
      <w:r w:rsidRPr="009C66A9">
        <w:rPr>
          <w:rFonts w:ascii="Times New Roman" w:hAnsi="Times New Roman"/>
          <w:bCs/>
          <w:sz w:val="24"/>
          <w:szCs w:val="24"/>
          <w:lang w:val="sr-Cyrl-CS"/>
        </w:rPr>
        <w:t>„</w:t>
      </w:r>
      <w:r w:rsidR="00865BCA" w:rsidRPr="009C66A9">
        <w:rPr>
          <w:rFonts w:ascii="Times New Roman" w:hAnsi="Times New Roman"/>
          <w:bCs/>
          <w:sz w:val="24"/>
          <w:szCs w:val="24"/>
          <w:lang w:val="sr-Cyrl-CS"/>
        </w:rPr>
        <w:t>R3</w:t>
      </w:r>
      <w:r w:rsidR="00D96865" w:rsidRPr="009C66A9">
        <w:rPr>
          <w:rFonts w:ascii="Times New Roman" w:hAnsi="Times New Roman"/>
          <w:bCs/>
          <w:sz w:val="24"/>
          <w:szCs w:val="24"/>
          <w:lang w:val="sr-Cyrl-CS"/>
        </w:rPr>
        <w:t>”</w:t>
      </w:r>
      <w:r w:rsidR="00865BCA" w:rsidRPr="009C66A9">
        <w:rPr>
          <w:rFonts w:ascii="Times New Roman" w:hAnsi="Times New Roman"/>
          <w:bCs/>
          <w:sz w:val="24"/>
          <w:szCs w:val="24"/>
          <w:lang w:val="sr-Cyrl-CS"/>
        </w:rPr>
        <w:t xml:space="preserve"> – са</w:t>
      </w:r>
      <w:r w:rsidR="00EA0CF3" w:rsidRPr="009C66A9">
        <w:rPr>
          <w:rFonts w:ascii="Times New Roman" w:hAnsi="Times New Roman"/>
          <w:bCs/>
          <w:sz w:val="24"/>
          <w:szCs w:val="24"/>
          <w:lang w:val="sr-Cyrl-CS"/>
        </w:rPr>
        <w:t>држи двотрачни коловоз ширине 7,</w:t>
      </w:r>
      <w:r w:rsidR="00865BCA" w:rsidRPr="009C66A9">
        <w:rPr>
          <w:rFonts w:ascii="Times New Roman" w:hAnsi="Times New Roman"/>
          <w:bCs/>
          <w:sz w:val="24"/>
          <w:szCs w:val="24"/>
          <w:lang w:val="sr-Cyrl-CS"/>
        </w:rPr>
        <w:t>00</w:t>
      </w:r>
      <w:r w:rsidR="00A1196F" w:rsidRPr="009C66A9">
        <w:rPr>
          <w:rFonts w:ascii="Times New Roman" w:hAnsi="Times New Roman"/>
          <w:bCs/>
          <w:sz w:val="24"/>
          <w:szCs w:val="24"/>
          <w:lang w:val="sr-Cyrl-CS"/>
        </w:rPr>
        <w:t xml:space="preserve"> </w:t>
      </w:r>
      <w:r w:rsidR="00865BCA" w:rsidRPr="009C66A9">
        <w:rPr>
          <w:rFonts w:ascii="Times New Roman" w:hAnsi="Times New Roman"/>
          <w:bCs/>
          <w:sz w:val="24"/>
          <w:szCs w:val="24"/>
          <w:lang w:val="sr-Cyrl-CS"/>
        </w:rPr>
        <w:t>m без зауставне траке намењен саобраћајном оптерећењу Qmer&gt;1.000</w:t>
      </w:r>
      <w:r w:rsidR="00A1196F" w:rsidRPr="009C66A9">
        <w:rPr>
          <w:rFonts w:ascii="Times New Roman" w:hAnsi="Times New Roman"/>
          <w:bCs/>
          <w:sz w:val="24"/>
          <w:szCs w:val="24"/>
          <w:lang w:val="sr-Cyrl-CS"/>
        </w:rPr>
        <w:t xml:space="preserve"> </w:t>
      </w:r>
      <w:r w:rsidR="00865BCA" w:rsidRPr="009C66A9">
        <w:rPr>
          <w:rFonts w:ascii="Times New Roman" w:hAnsi="Times New Roman"/>
          <w:bCs/>
          <w:sz w:val="24"/>
          <w:szCs w:val="24"/>
          <w:lang w:val="sr-Cyrl-CS"/>
        </w:rPr>
        <w:t>voz/h или мањем саобраћајном оптерећењу Qmer&gt;800</w:t>
      </w:r>
      <w:r w:rsidR="005007AA" w:rsidRPr="009C66A9">
        <w:rPr>
          <w:rFonts w:ascii="Times New Roman" w:hAnsi="Times New Roman"/>
          <w:bCs/>
          <w:sz w:val="24"/>
          <w:szCs w:val="24"/>
          <w:lang w:val="sr-Cyrl-CS"/>
        </w:rPr>
        <w:t xml:space="preserve"> </w:t>
      </w:r>
      <w:r w:rsidR="00865BCA" w:rsidRPr="009C66A9">
        <w:rPr>
          <w:rFonts w:ascii="Times New Roman" w:hAnsi="Times New Roman"/>
          <w:bCs/>
          <w:sz w:val="24"/>
          <w:szCs w:val="24"/>
          <w:lang w:val="sr-Cyrl-CS"/>
        </w:rPr>
        <w:t>voz/h на дугим једносмерним рампама. Тај профил се примењује на укрштају (прикључку) два ауто-пута</w:t>
      </w:r>
      <w:r w:rsidR="00634C21" w:rsidRPr="009C66A9">
        <w:rPr>
          <w:rFonts w:ascii="Times New Roman" w:hAnsi="Times New Roman"/>
          <w:bCs/>
          <w:sz w:val="24"/>
          <w:szCs w:val="24"/>
          <w:lang w:val="sr-Cyrl-CS"/>
        </w:rPr>
        <w:t>;</w:t>
      </w:r>
    </w:p>
    <w:p w14:paraId="4FBB4D90" w14:textId="270AA890" w:rsidR="00865BCA" w:rsidRPr="009C66A9" w:rsidRDefault="001B587E" w:rsidP="004F758B">
      <w:pPr>
        <w:numPr>
          <w:ilvl w:val="0"/>
          <w:numId w:val="19"/>
        </w:numPr>
        <w:spacing w:after="120" w:line="240" w:lineRule="auto"/>
        <w:ind w:left="0" w:firstLine="1134"/>
        <w:jc w:val="both"/>
        <w:rPr>
          <w:rFonts w:ascii="Times New Roman" w:hAnsi="Times New Roman"/>
          <w:bCs/>
          <w:sz w:val="24"/>
          <w:szCs w:val="24"/>
          <w:lang w:val="sr-Cyrl-CS"/>
        </w:rPr>
      </w:pPr>
      <w:r w:rsidRPr="009C66A9">
        <w:rPr>
          <w:rFonts w:ascii="Times New Roman" w:hAnsi="Times New Roman"/>
          <w:bCs/>
          <w:sz w:val="24"/>
          <w:szCs w:val="24"/>
          <w:lang w:val="sr-Cyrl-CS"/>
        </w:rPr>
        <w:t>„</w:t>
      </w:r>
      <w:r w:rsidR="00865BCA" w:rsidRPr="009C66A9">
        <w:rPr>
          <w:rFonts w:ascii="Times New Roman" w:hAnsi="Times New Roman"/>
          <w:bCs/>
          <w:sz w:val="24"/>
          <w:szCs w:val="24"/>
          <w:lang w:val="sr-Cyrl-CS"/>
        </w:rPr>
        <w:t>R4</w:t>
      </w:r>
      <w:r w:rsidR="00D96865" w:rsidRPr="009C66A9">
        <w:rPr>
          <w:rFonts w:ascii="Times New Roman" w:hAnsi="Times New Roman"/>
          <w:bCs/>
          <w:sz w:val="24"/>
          <w:szCs w:val="24"/>
          <w:lang w:val="sr-Cyrl-CS"/>
        </w:rPr>
        <w:t>”</w:t>
      </w:r>
      <w:r w:rsidR="00865BCA" w:rsidRPr="009C66A9">
        <w:rPr>
          <w:rFonts w:ascii="Times New Roman" w:hAnsi="Times New Roman"/>
          <w:bCs/>
          <w:sz w:val="24"/>
          <w:szCs w:val="24"/>
          <w:lang w:val="sr-Cyrl-CS"/>
        </w:rPr>
        <w:t xml:space="preserve"> - садржи двотрачни коловоз са зауставном траком ширине 10</w:t>
      </w:r>
      <w:r w:rsidR="005007AA" w:rsidRPr="009C66A9">
        <w:rPr>
          <w:rFonts w:ascii="Times New Roman" w:hAnsi="Times New Roman"/>
          <w:bCs/>
          <w:sz w:val="24"/>
          <w:szCs w:val="24"/>
          <w:lang w:val="sr-Cyrl-CS"/>
        </w:rPr>
        <w:t>,</w:t>
      </w:r>
      <w:r w:rsidR="00865BCA" w:rsidRPr="009C66A9">
        <w:rPr>
          <w:rFonts w:ascii="Times New Roman" w:hAnsi="Times New Roman"/>
          <w:bCs/>
          <w:sz w:val="24"/>
          <w:szCs w:val="24"/>
          <w:lang w:val="sr-Cyrl-CS"/>
        </w:rPr>
        <w:t>00</w:t>
      </w:r>
      <w:r w:rsidR="00A1196F" w:rsidRPr="009C66A9">
        <w:rPr>
          <w:rFonts w:ascii="Times New Roman" w:hAnsi="Times New Roman"/>
          <w:bCs/>
          <w:sz w:val="24"/>
          <w:szCs w:val="24"/>
          <w:lang w:val="sr-Cyrl-CS"/>
        </w:rPr>
        <w:t xml:space="preserve"> </w:t>
      </w:r>
      <w:r w:rsidR="00865BCA" w:rsidRPr="009C66A9">
        <w:rPr>
          <w:rFonts w:ascii="Times New Roman" w:hAnsi="Times New Roman"/>
          <w:bCs/>
          <w:sz w:val="24"/>
          <w:szCs w:val="24"/>
          <w:lang w:val="sr-Cyrl-CS"/>
        </w:rPr>
        <w:t>m и намењен је саобраћајном оптерећењу Qmer&gt;1.350</w:t>
      </w:r>
      <w:r w:rsidR="005007AA" w:rsidRPr="009C66A9">
        <w:rPr>
          <w:rFonts w:ascii="Times New Roman" w:hAnsi="Times New Roman"/>
          <w:bCs/>
          <w:sz w:val="24"/>
          <w:szCs w:val="24"/>
          <w:lang w:val="sr-Cyrl-CS"/>
        </w:rPr>
        <w:t xml:space="preserve"> </w:t>
      </w:r>
      <w:r w:rsidR="00865BCA" w:rsidRPr="009C66A9">
        <w:rPr>
          <w:rFonts w:ascii="Times New Roman" w:hAnsi="Times New Roman"/>
          <w:bCs/>
          <w:sz w:val="24"/>
          <w:szCs w:val="24"/>
          <w:lang w:val="sr-Cyrl-CS"/>
        </w:rPr>
        <w:t>voz/h и дугим спојним рампама. Тај профил се примењује на укрштају (прикључку) два ауто-пута.</w:t>
      </w:r>
    </w:p>
    <w:p w14:paraId="292814B3" w14:textId="5EF152EF" w:rsidR="00985B5C" w:rsidRPr="009C66A9" w:rsidRDefault="00865BCA" w:rsidP="005C6666">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Када се паралелно воде две уливне и изливне (двосмерне) рампе стандардна ширина разделне траке између њ</w:t>
      </w:r>
      <w:r w:rsidR="005007AA" w:rsidRPr="009C66A9">
        <w:rPr>
          <w:rFonts w:ascii="Times New Roman" w:hAnsi="Times New Roman"/>
          <w:bCs/>
          <w:sz w:val="24"/>
          <w:szCs w:val="24"/>
          <w:lang w:val="sr-Cyrl-CS"/>
        </w:rPr>
        <w:t>их ради безбедности износи Rt≥2,</w:t>
      </w:r>
      <w:r w:rsidRPr="009C66A9">
        <w:rPr>
          <w:rFonts w:ascii="Times New Roman" w:hAnsi="Times New Roman"/>
          <w:bCs/>
          <w:sz w:val="24"/>
          <w:szCs w:val="24"/>
          <w:lang w:val="sr-Cyrl-CS"/>
        </w:rPr>
        <w:t>00</w:t>
      </w:r>
      <w:r w:rsidR="00A1196F" w:rsidRPr="009C66A9">
        <w:rPr>
          <w:rFonts w:ascii="Times New Roman" w:hAnsi="Times New Roman"/>
          <w:bCs/>
          <w:sz w:val="24"/>
          <w:szCs w:val="24"/>
          <w:lang w:val="sr-Cyrl-CS"/>
        </w:rPr>
        <w:t xml:space="preserve"> </w:t>
      </w:r>
      <w:r w:rsidRPr="009C66A9">
        <w:rPr>
          <w:rFonts w:ascii="Times New Roman" w:hAnsi="Times New Roman"/>
          <w:bCs/>
          <w:sz w:val="24"/>
          <w:szCs w:val="24"/>
          <w:lang w:val="sr-Cyrl-CS"/>
        </w:rPr>
        <w:t>m.</w:t>
      </w:r>
    </w:p>
    <w:p w14:paraId="7767CB0C" w14:textId="67D11502" w:rsidR="00664888" w:rsidRPr="009C66A9" w:rsidRDefault="00664888" w:rsidP="005C6666">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Размак између железничке пруге и планираног пута мора да буде толики да се изм</w:t>
      </w:r>
      <w:r w:rsidR="00F27889" w:rsidRPr="009C66A9">
        <w:rPr>
          <w:rFonts w:ascii="Times New Roman" w:hAnsi="Times New Roman"/>
          <w:bCs/>
          <w:sz w:val="24"/>
          <w:szCs w:val="24"/>
          <w:lang w:val="sr-Cyrl-CS"/>
        </w:rPr>
        <w:t>еђу њих могу поставити сви уређа</w:t>
      </w:r>
      <w:r w:rsidRPr="009C66A9">
        <w:rPr>
          <w:rFonts w:ascii="Times New Roman" w:hAnsi="Times New Roman"/>
          <w:bCs/>
          <w:sz w:val="24"/>
          <w:szCs w:val="24"/>
          <w:lang w:val="sr-Cyrl-CS"/>
        </w:rPr>
        <w:t>ји и постројења потребни за обављање саобраћаја на прузи и путу, најмање 8 m рачунајући управно на осовину најближег колосека до најближе тачке горњег строја пута. Уколико су и пруга и пут у насипу</w:t>
      </w:r>
      <w:r w:rsidR="00C618B8" w:rsidRPr="009C66A9">
        <w:rPr>
          <w:rFonts w:ascii="Times New Roman" w:hAnsi="Times New Roman"/>
          <w:bCs/>
          <w:sz w:val="24"/>
          <w:szCs w:val="24"/>
          <w:lang w:val="sr-Cyrl-CS"/>
        </w:rPr>
        <w:t>,</w:t>
      </w:r>
      <w:r w:rsidRPr="009C66A9">
        <w:rPr>
          <w:rFonts w:ascii="Times New Roman" w:hAnsi="Times New Roman"/>
          <w:bCs/>
          <w:sz w:val="24"/>
          <w:szCs w:val="24"/>
          <w:lang w:val="sr-Cyrl-CS"/>
        </w:rPr>
        <w:t xml:space="preserve"> растојање између њихових ивица ножица насипа не сме бити мање од 1 m, као ни мање од 2 m од железничких подземних инсталација.</w:t>
      </w:r>
    </w:p>
    <w:p w14:paraId="63E58A96" w14:textId="3BDB98D5" w:rsidR="00664888" w:rsidRPr="009C66A9" w:rsidRDefault="00664888" w:rsidP="005C6666">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lastRenderedPageBreak/>
        <w:t>При планирању денивелисаног укрштаја пута и постојећих пруга изградњом друмског подвожњака, сви елементи објекта морају бити усклађени са елементима пруга на којима се објекат планира. Висина светлог отвора изнад коловоза не сме бити мања од 4,5 m.</w:t>
      </w:r>
    </w:p>
    <w:p w14:paraId="23030401" w14:textId="77777777" w:rsidR="001A556E" w:rsidRPr="009C66A9" w:rsidRDefault="001A556E" w:rsidP="005C6666">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Висина доње ивице конструкције надвожњака изнад железничке пруге износи најмање 7,30 m (изузетно не мање од 6,80 m) мерено од горње ивице шине до доње ивице конструкције надвожњака.</w:t>
      </w:r>
    </w:p>
    <w:p w14:paraId="45BD691D" w14:textId="04F841E1" w:rsidR="001A556E" w:rsidRPr="009C66A9" w:rsidRDefault="001A556E" w:rsidP="005C6666">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Најближа ивица теме</w:t>
      </w:r>
      <w:r w:rsidR="00E45CF2" w:rsidRPr="009C66A9">
        <w:rPr>
          <w:rFonts w:ascii="Times New Roman" w:hAnsi="Times New Roman"/>
          <w:bCs/>
          <w:sz w:val="24"/>
          <w:szCs w:val="24"/>
          <w:lang w:val="sr-Cyrl-CS"/>
        </w:rPr>
        <w:t>љ</w:t>
      </w:r>
      <w:r w:rsidRPr="009C66A9">
        <w:rPr>
          <w:rFonts w:ascii="Times New Roman" w:hAnsi="Times New Roman"/>
          <w:bCs/>
          <w:sz w:val="24"/>
          <w:szCs w:val="24"/>
          <w:lang w:val="sr-Cyrl-CS"/>
        </w:rPr>
        <w:t xml:space="preserve">а стуба надвожњака мора бити на удаљености од минимум 6 </w:t>
      </w:r>
      <w:bookmarkStart w:id="5" w:name="_Hlk83806313"/>
      <w:r w:rsidRPr="009C66A9">
        <w:rPr>
          <w:rFonts w:ascii="Times New Roman" w:hAnsi="Times New Roman"/>
          <w:bCs/>
          <w:sz w:val="24"/>
          <w:szCs w:val="24"/>
          <w:lang w:val="sr-Cyrl-CS"/>
        </w:rPr>
        <w:t>m</w:t>
      </w:r>
      <w:bookmarkEnd w:id="5"/>
      <w:r w:rsidRPr="009C66A9">
        <w:rPr>
          <w:rFonts w:ascii="Times New Roman" w:hAnsi="Times New Roman"/>
          <w:bCs/>
          <w:sz w:val="24"/>
          <w:szCs w:val="24"/>
          <w:lang w:val="sr-Cyrl-CS"/>
        </w:rPr>
        <w:t xml:space="preserve"> мерено управно на осу колосека.</w:t>
      </w:r>
    </w:p>
    <w:p w14:paraId="0E7653B5" w14:textId="24B4886F" w:rsidR="001A556E" w:rsidRPr="009C66A9" w:rsidRDefault="001A556E" w:rsidP="005C6666">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Простор између железничких колосека и стубова надвожњака предвидети искључиво за трасу железничких инсталација и сервисне друмске саобраћајнице за приступ прузи. Техничким решењем будућег надвожњака обезбедити потпун</w:t>
      </w:r>
      <w:r w:rsidR="00C87DE6" w:rsidRPr="009C66A9">
        <w:rPr>
          <w:rFonts w:ascii="Times New Roman" w:hAnsi="Times New Roman"/>
          <w:bCs/>
          <w:sz w:val="24"/>
          <w:szCs w:val="24"/>
          <w:lang w:val="sr-Cyrl-CS"/>
        </w:rPr>
        <w:t>у</w:t>
      </w:r>
      <w:r w:rsidRPr="009C66A9">
        <w:rPr>
          <w:rFonts w:ascii="Times New Roman" w:hAnsi="Times New Roman"/>
          <w:bCs/>
          <w:sz w:val="24"/>
          <w:szCs w:val="24"/>
          <w:lang w:val="sr-Cyrl-CS"/>
        </w:rPr>
        <w:t xml:space="preserve"> водонепропусност у свим временским приликама, а одводњавање објекта планирати тако да се површинска вода са надвожњака одводи ван трупа железничке пруге и ван железничких одводних канала, с обзиром да се они димензионишу само за одводњавање трупа пруге.</w:t>
      </w:r>
    </w:p>
    <w:p w14:paraId="47CAEDC5" w14:textId="77777777" w:rsidR="003329B0" w:rsidRPr="009C66A9" w:rsidRDefault="003329B0" w:rsidP="005C6666">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 xml:space="preserve">Oдводњавање површинских вода за време и након изградње пута мора бити контролисано и решено тако да води на супротну страну од трупа железничке пруге. </w:t>
      </w:r>
    </w:p>
    <w:p w14:paraId="180E36B6" w14:textId="77777777" w:rsidR="00664888" w:rsidRPr="009C66A9" w:rsidRDefault="00664888" w:rsidP="005C6666">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Конструкцију друмског надвожњака планирати тако да се сви пружни колосеци премосте једним распоном, односно стубове надвожњака не планирати између железничких колосека.</w:t>
      </w:r>
    </w:p>
    <w:p w14:paraId="74559F9B" w14:textId="77777777" w:rsidR="00664888" w:rsidRPr="009C66A9" w:rsidRDefault="00664888" w:rsidP="005C6666">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Надвожњак пројектовати тако да се на целом потезу изнад железничке пруге изгради парапет минималне висине 0,5 m, ради заштите колосека од запљускивања водом и разгртања снега. На целом потезу изнад пружног појаса поставити заштитну жичану плетену ограду висине 2,2 m.</w:t>
      </w:r>
    </w:p>
    <w:p w14:paraId="13D9060E" w14:textId="3C10BE00" w:rsidR="00664888" w:rsidRPr="009C66A9" w:rsidRDefault="00664888" w:rsidP="005C6666">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Сви метални делови надвожњака морају бити уземљени.</w:t>
      </w:r>
    </w:p>
    <w:p w14:paraId="47FC79DB" w14:textId="03D93A5C" w:rsidR="001A556E" w:rsidRPr="009C66A9" w:rsidRDefault="001A556E" w:rsidP="005C6666">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Уколико се денивелисани укрштај пута и пруге планира изградњом друмског подвожњака, подвожњак планирати тако да омогући пуни профил саобраћајнице. Висина од коте нивелете пута до коте доње ивице конструкције мора износити најмање 4,75 m. Подвожњак планирати као железнички мост и димензионисати га према шемама оптерећења дефинисаним Правилником о техничким</w:t>
      </w:r>
      <w:r w:rsidR="003329B0" w:rsidRPr="009C66A9">
        <w:rPr>
          <w:rFonts w:ascii="Times New Roman" w:hAnsi="Times New Roman"/>
          <w:bCs/>
          <w:sz w:val="24"/>
          <w:szCs w:val="24"/>
          <w:lang w:val="sr-Cyrl-CS"/>
        </w:rPr>
        <w:t xml:space="preserve"> условима и</w:t>
      </w:r>
      <w:r w:rsidR="00F70C48">
        <w:rPr>
          <w:rFonts w:ascii="Times New Roman" w:hAnsi="Times New Roman"/>
          <w:bCs/>
          <w:sz w:val="24"/>
          <w:szCs w:val="24"/>
          <w:lang w:val="sr-Cyrl-CS"/>
        </w:rPr>
        <w:t xml:space="preserve"> одржавању д</w:t>
      </w:r>
      <w:r w:rsidR="003329B0" w:rsidRPr="009C66A9">
        <w:rPr>
          <w:rFonts w:ascii="Times New Roman" w:hAnsi="Times New Roman"/>
          <w:bCs/>
          <w:sz w:val="24"/>
          <w:szCs w:val="24"/>
          <w:lang w:val="sr-Cyrl-CS"/>
        </w:rPr>
        <w:t>оњег строја железничких пруга („Службени гласник РС</w:t>
      </w:r>
      <w:r w:rsidR="00D27F05" w:rsidRPr="009C66A9">
        <w:rPr>
          <w:rFonts w:ascii="Times New Roman" w:hAnsi="Times New Roman"/>
          <w:bCs/>
          <w:sz w:val="24"/>
          <w:szCs w:val="24"/>
          <w:lang w:val="sr-Cyrl-CS"/>
        </w:rPr>
        <w:t>ˮ</w:t>
      </w:r>
      <w:r w:rsidR="003329B0" w:rsidRPr="009C66A9">
        <w:rPr>
          <w:rFonts w:ascii="Times New Roman" w:hAnsi="Times New Roman"/>
          <w:bCs/>
          <w:sz w:val="24"/>
          <w:szCs w:val="24"/>
          <w:lang w:val="sr-Cyrl-CS"/>
        </w:rPr>
        <w:t>, бр</w:t>
      </w:r>
      <w:r w:rsidR="00D27F05" w:rsidRPr="009C66A9">
        <w:rPr>
          <w:rFonts w:ascii="Times New Roman" w:hAnsi="Times New Roman"/>
          <w:bCs/>
          <w:sz w:val="24"/>
          <w:szCs w:val="24"/>
          <w:lang w:val="sr-Cyrl-CS"/>
        </w:rPr>
        <w:t>.</w:t>
      </w:r>
      <w:r w:rsidR="003329B0" w:rsidRPr="009C66A9">
        <w:rPr>
          <w:rFonts w:ascii="Times New Roman" w:hAnsi="Times New Roman"/>
          <w:bCs/>
          <w:sz w:val="24"/>
          <w:szCs w:val="24"/>
          <w:lang w:val="sr-Cyrl-CS"/>
        </w:rPr>
        <w:t xml:space="preserve"> 39/16 и 74/16). Попречни пресек подвожњака усвојити у складу са слободним профилом за саобраћај тешких теретних и путничких возила. У попречном пресеку моста предвидети простор за смештај свих железничких инсталација.</w:t>
      </w:r>
    </w:p>
    <w:p w14:paraId="192A3B99" w14:textId="1C2125A8" w:rsidR="00D71E57" w:rsidRPr="009C66A9" w:rsidRDefault="00D71E57" w:rsidP="005C6666">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 xml:space="preserve">У непосредном појасу заштите пруге не могу да се постављају знакови, извори јаке светлости </w:t>
      </w:r>
      <w:r w:rsidR="008021F5" w:rsidRPr="009C66A9">
        <w:rPr>
          <w:rFonts w:ascii="Times New Roman" w:hAnsi="Times New Roman"/>
          <w:bCs/>
          <w:sz w:val="24"/>
          <w:szCs w:val="24"/>
          <w:lang w:val="sr-Cyrl-CS"/>
        </w:rPr>
        <w:t xml:space="preserve">или </w:t>
      </w:r>
      <w:r w:rsidR="008021F5" w:rsidRPr="009C66A9">
        <w:rPr>
          <w:rFonts w:ascii="Times New Roman" w:hAnsi="Times New Roman"/>
          <w:bCs/>
          <w:color w:val="000000" w:themeColor="text1"/>
          <w:sz w:val="24"/>
          <w:szCs w:val="24"/>
          <w:lang w:val="sr-Cyrl-CS"/>
        </w:rPr>
        <w:t>инсталације</w:t>
      </w:r>
      <w:r w:rsidRPr="009C66A9">
        <w:rPr>
          <w:rFonts w:ascii="Times New Roman" w:hAnsi="Times New Roman"/>
          <w:bCs/>
          <w:color w:val="000000" w:themeColor="text1"/>
          <w:sz w:val="24"/>
          <w:szCs w:val="24"/>
          <w:lang w:val="sr-Cyrl-CS"/>
        </w:rPr>
        <w:t xml:space="preserve"> које бојом,</w:t>
      </w:r>
      <w:r w:rsidR="00A1196F" w:rsidRPr="009C66A9">
        <w:rPr>
          <w:rFonts w:ascii="Times New Roman" w:hAnsi="Times New Roman"/>
          <w:bCs/>
          <w:color w:val="000000" w:themeColor="text1"/>
          <w:sz w:val="24"/>
          <w:szCs w:val="24"/>
          <w:lang w:val="sr-Cyrl-CS"/>
        </w:rPr>
        <w:t xml:space="preserve"> </w:t>
      </w:r>
      <w:r w:rsidRPr="009C66A9">
        <w:rPr>
          <w:rFonts w:ascii="Times New Roman" w:hAnsi="Times New Roman"/>
          <w:bCs/>
          <w:sz w:val="24"/>
          <w:szCs w:val="24"/>
          <w:lang w:val="sr-Cyrl-CS"/>
        </w:rPr>
        <w:t>обликом или св</w:t>
      </w:r>
      <w:r w:rsidR="00B16FA0" w:rsidRPr="009C66A9">
        <w:rPr>
          <w:rFonts w:ascii="Times New Roman" w:hAnsi="Times New Roman"/>
          <w:bCs/>
          <w:sz w:val="24"/>
          <w:szCs w:val="24"/>
          <w:lang w:val="sr-Cyrl-CS"/>
        </w:rPr>
        <w:t>е</w:t>
      </w:r>
      <w:r w:rsidRPr="009C66A9">
        <w:rPr>
          <w:rFonts w:ascii="Times New Roman" w:hAnsi="Times New Roman"/>
          <w:bCs/>
          <w:sz w:val="24"/>
          <w:szCs w:val="24"/>
          <w:lang w:val="sr-Cyrl-CS"/>
        </w:rPr>
        <w:t xml:space="preserve">тлошћу могу смањити видљивост железничких сигнала или који могу довести у забуну раднике у вези </w:t>
      </w:r>
      <w:r w:rsidR="0092797E" w:rsidRPr="009C66A9">
        <w:rPr>
          <w:rFonts w:ascii="Times New Roman" w:hAnsi="Times New Roman"/>
          <w:bCs/>
          <w:sz w:val="24"/>
          <w:szCs w:val="24"/>
          <w:lang w:val="sr-Cyrl-CS"/>
        </w:rPr>
        <w:t xml:space="preserve">са </w:t>
      </w:r>
      <w:r w:rsidRPr="009C66A9">
        <w:rPr>
          <w:rFonts w:ascii="Times New Roman" w:hAnsi="Times New Roman"/>
          <w:bCs/>
          <w:sz w:val="24"/>
          <w:szCs w:val="24"/>
          <w:lang w:val="sr-Cyrl-CS"/>
        </w:rPr>
        <w:t>значењ</w:t>
      </w:r>
      <w:r w:rsidR="0092797E" w:rsidRPr="009C66A9">
        <w:rPr>
          <w:rFonts w:ascii="Times New Roman" w:hAnsi="Times New Roman"/>
          <w:bCs/>
          <w:sz w:val="24"/>
          <w:szCs w:val="24"/>
          <w:lang w:val="sr-Cyrl-CS"/>
        </w:rPr>
        <w:t>ем</w:t>
      </w:r>
      <w:r w:rsidRPr="009C66A9">
        <w:rPr>
          <w:rFonts w:ascii="Times New Roman" w:hAnsi="Times New Roman"/>
          <w:bCs/>
          <w:sz w:val="24"/>
          <w:szCs w:val="24"/>
          <w:lang w:val="sr-Cyrl-CS"/>
        </w:rPr>
        <w:t xml:space="preserve"> сигналних знакова. У непосредном појасу заштите пруге могу за потребе трасе и објеката пута да се постављају каблови, електрични водови ниског напона за осветљење, телеграфске и телефонске ваздушне линије и водови, контактни водови и постројења, канализације и цевоводи и други водови и слични објекти и постројења на основу издате сагласности управљача железничке инфраструктуре.</w:t>
      </w:r>
    </w:p>
    <w:p w14:paraId="4718B1BF" w14:textId="44C9883D" w:rsidR="003329B0" w:rsidRPr="009C66A9" w:rsidRDefault="003329B0" w:rsidP="005C6666">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lastRenderedPageBreak/>
        <w:t>У инфраструктурном појасу могу се постављати каблови, електрични водови ниског напона за осветљавање, телеграфске и телефонске ваздушне линије и водови, трамвајски и тролејбуски контактни водови и постројења, канализације и цевоводи и други водови и слични објекти и постројења на основу издате сагласности управљача инфраструктуре.</w:t>
      </w:r>
    </w:p>
    <w:p w14:paraId="6C117DA5" w14:textId="031D74A6" w:rsidR="003329B0" w:rsidRPr="009C66A9" w:rsidRDefault="003329B0" w:rsidP="005C6666">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Могуће је планирати паралелно вођење трасе комуналне инфраструктуре са трасом постојеће железничке пруге, али ван границе железничког земљишта.</w:t>
      </w:r>
    </w:p>
    <w:p w14:paraId="1C10BF20" w14:textId="3A758F97" w:rsidR="003329B0" w:rsidRPr="009C66A9" w:rsidRDefault="003329B0" w:rsidP="005C6666">
      <w:pPr>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Укрштај водовода, канализације, продуктовода и других цевовода са постојећом железничком пругом је могуће планирати под углом од 90°</w:t>
      </w:r>
      <w:r w:rsidR="00407128" w:rsidRPr="009C66A9">
        <w:rPr>
          <w:rFonts w:ascii="Times New Roman" w:hAnsi="Times New Roman"/>
          <w:bCs/>
          <w:sz w:val="24"/>
          <w:szCs w:val="24"/>
          <w:lang w:val="sr-Cyrl-CS"/>
        </w:rPr>
        <w:t>, а изузетно се може планирати под углом не мањим од 60°. Дубина укопавања испод железничке пруге мора износити минимум 1,80 m, мерено од коте горње ивице прага до коте горње ивице заштитне цеви, односно 1,2 m мерено од коте околног терена до горње ивице заштитне цеви инсталације. Заштитне цеви у укрштају са железничком пругом морају се поставити испод трупа пруге у континуитету испод колосека.</w:t>
      </w:r>
    </w:p>
    <w:p w14:paraId="043D0DBD" w14:textId="328BC8D3" w:rsidR="00D71E57" w:rsidRPr="009C66A9" w:rsidRDefault="00D71E57" w:rsidP="005C6666">
      <w:pPr>
        <w:spacing w:after="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У случају уређења зелених површина у коридору пута и пруге мора се испоштовати услов да високо растиње мора бити на растојању већем од 10 m у односу на осу колосека постојеће железничке пруге.</w:t>
      </w:r>
      <w:r w:rsidR="00D96865" w:rsidRPr="009C66A9">
        <w:rPr>
          <w:rFonts w:ascii="Times New Roman" w:hAnsi="Times New Roman"/>
          <w:bCs/>
          <w:sz w:val="24"/>
          <w:szCs w:val="24"/>
          <w:lang w:val="sr-Cyrl-CS"/>
        </w:rPr>
        <w:t>”</w:t>
      </w:r>
    </w:p>
    <w:p w14:paraId="223A4F84" w14:textId="77777777" w:rsidR="00664888" w:rsidRPr="009C66A9" w:rsidRDefault="00664888" w:rsidP="005C6666">
      <w:pPr>
        <w:spacing w:after="0" w:line="240" w:lineRule="auto"/>
        <w:ind w:firstLine="709"/>
        <w:jc w:val="both"/>
        <w:rPr>
          <w:rFonts w:ascii="Times New Roman" w:hAnsi="Times New Roman"/>
          <w:sz w:val="24"/>
          <w:szCs w:val="24"/>
          <w:lang w:val="sr-Cyrl-CS"/>
        </w:rPr>
      </w:pPr>
    </w:p>
    <w:p w14:paraId="5339A53E" w14:textId="450226F5" w:rsidR="00822136" w:rsidRPr="009C66A9" w:rsidRDefault="00B4583D" w:rsidP="005C6666">
      <w:pPr>
        <w:spacing w:after="0" w:line="240" w:lineRule="auto"/>
        <w:ind w:firstLine="709"/>
        <w:jc w:val="both"/>
        <w:rPr>
          <w:rFonts w:ascii="Times New Roman" w:hAnsi="Times New Roman"/>
          <w:sz w:val="24"/>
          <w:szCs w:val="24"/>
          <w:lang w:val="sr-Cyrl-CS"/>
        </w:rPr>
      </w:pPr>
      <w:r w:rsidRPr="009C66A9">
        <w:rPr>
          <w:rFonts w:ascii="Times New Roman" w:hAnsi="Times New Roman"/>
          <w:sz w:val="24"/>
          <w:szCs w:val="24"/>
          <w:lang w:val="sr-Cyrl-CS"/>
        </w:rPr>
        <w:t xml:space="preserve">У глави </w:t>
      </w:r>
      <w:r w:rsidR="004A644F" w:rsidRPr="009C66A9">
        <w:rPr>
          <w:rFonts w:ascii="Times New Roman" w:hAnsi="Times New Roman"/>
          <w:sz w:val="24"/>
          <w:szCs w:val="24"/>
          <w:lang w:val="sr-Cyrl-CS"/>
        </w:rPr>
        <w:t xml:space="preserve">VII. </w:t>
      </w:r>
      <w:r w:rsidR="00A1196F" w:rsidRPr="009C66A9">
        <w:rPr>
          <w:rFonts w:ascii="Times New Roman" w:hAnsi="Times New Roman"/>
          <w:sz w:val="24"/>
          <w:szCs w:val="24"/>
          <w:lang w:val="sr-Cyrl-CS"/>
        </w:rPr>
        <w:t>БИЛАНС ПЛАНИРАНЕ НАМЕНЕ ПОВРШИНА И КАРТЕ ПРОСТОРНОГ ПЛАНА</w:t>
      </w:r>
      <w:r w:rsidR="004A644F" w:rsidRPr="009C66A9">
        <w:rPr>
          <w:rFonts w:ascii="Times New Roman" w:hAnsi="Times New Roman"/>
          <w:sz w:val="24"/>
          <w:szCs w:val="24"/>
          <w:lang w:val="sr-Cyrl-CS"/>
        </w:rPr>
        <w:t xml:space="preserve">,  </w:t>
      </w:r>
      <w:r w:rsidRPr="009C66A9">
        <w:rPr>
          <w:rFonts w:ascii="Times New Roman" w:hAnsi="Times New Roman"/>
          <w:sz w:val="24"/>
          <w:szCs w:val="24"/>
          <w:lang w:val="sr-Cyrl-CS"/>
        </w:rPr>
        <w:t xml:space="preserve">одељак </w:t>
      </w:r>
      <w:r w:rsidR="00B20E88" w:rsidRPr="009C66A9">
        <w:rPr>
          <w:rFonts w:ascii="Times New Roman" w:hAnsi="Times New Roman"/>
          <w:sz w:val="24"/>
          <w:szCs w:val="24"/>
          <w:lang w:val="sr-Cyrl-CS"/>
        </w:rPr>
        <w:t>2</w:t>
      </w:r>
      <w:r w:rsidR="004A644F" w:rsidRPr="009C66A9">
        <w:rPr>
          <w:rFonts w:ascii="Times New Roman" w:hAnsi="Times New Roman"/>
          <w:sz w:val="24"/>
          <w:szCs w:val="24"/>
          <w:lang w:val="sr-Cyrl-CS"/>
        </w:rPr>
        <w:t xml:space="preserve">. </w:t>
      </w:r>
      <w:r w:rsidR="00B20E88" w:rsidRPr="009C66A9">
        <w:rPr>
          <w:rFonts w:ascii="Times New Roman" w:hAnsi="Times New Roman"/>
          <w:sz w:val="24"/>
          <w:szCs w:val="24"/>
          <w:lang w:val="sr-Cyrl-CS"/>
        </w:rPr>
        <w:t>Карте Просторног плана</w:t>
      </w:r>
      <w:r w:rsidR="004A644F" w:rsidRPr="009C66A9">
        <w:rPr>
          <w:rFonts w:ascii="Times New Roman" w:hAnsi="Times New Roman"/>
          <w:sz w:val="24"/>
          <w:szCs w:val="24"/>
          <w:lang w:val="sr-Cyrl-CS"/>
        </w:rPr>
        <w:t xml:space="preserve">, </w:t>
      </w:r>
      <w:r w:rsidR="00527432" w:rsidRPr="009C66A9">
        <w:rPr>
          <w:rFonts w:ascii="Times New Roman" w:hAnsi="Times New Roman"/>
          <w:sz w:val="24"/>
          <w:szCs w:val="24"/>
          <w:lang w:val="sr-Cyrl-CS"/>
        </w:rPr>
        <w:t>став 2</w:t>
      </w:r>
      <w:r w:rsidR="00A1196F" w:rsidRPr="009C66A9">
        <w:rPr>
          <w:rFonts w:ascii="Times New Roman" w:hAnsi="Times New Roman"/>
          <w:sz w:val="24"/>
          <w:szCs w:val="24"/>
          <w:lang w:val="sr-Cyrl-CS"/>
        </w:rPr>
        <w:t>.</w:t>
      </w:r>
      <w:r w:rsidR="00527432" w:rsidRPr="009C66A9">
        <w:rPr>
          <w:rFonts w:ascii="Times New Roman" w:hAnsi="Times New Roman"/>
          <w:sz w:val="24"/>
          <w:szCs w:val="24"/>
          <w:lang w:val="sr-Cyrl-CS"/>
        </w:rPr>
        <w:t xml:space="preserve"> мења се и гласи:</w:t>
      </w:r>
    </w:p>
    <w:p w14:paraId="6CE57E0F" w14:textId="6BEEF8D8" w:rsidR="00527432" w:rsidRPr="009C66A9" w:rsidRDefault="00527432" w:rsidP="005C6666">
      <w:pPr>
        <w:spacing w:after="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„Просторни план садржи и Тематску карту 1 „План путне мреже</w:t>
      </w:r>
      <w:r w:rsidR="00D96865" w:rsidRPr="009C66A9">
        <w:rPr>
          <w:rFonts w:ascii="Times New Roman" w:hAnsi="Times New Roman"/>
          <w:bCs/>
          <w:sz w:val="24"/>
          <w:szCs w:val="24"/>
          <w:lang w:val="sr-Cyrl-CS"/>
        </w:rPr>
        <w:t>”</w:t>
      </w:r>
      <w:r w:rsidRPr="009C66A9">
        <w:rPr>
          <w:rFonts w:ascii="Times New Roman" w:hAnsi="Times New Roman"/>
          <w:bCs/>
          <w:sz w:val="24"/>
          <w:szCs w:val="24"/>
          <w:lang w:val="sr-Cyrl-CS"/>
        </w:rPr>
        <w:t xml:space="preserve"> у размери 1:100</w:t>
      </w:r>
      <w:r w:rsidR="00A1196F" w:rsidRPr="009C66A9">
        <w:rPr>
          <w:rFonts w:ascii="Times New Roman" w:hAnsi="Times New Roman"/>
          <w:bCs/>
          <w:sz w:val="24"/>
          <w:szCs w:val="24"/>
          <w:lang w:val="sr-Cyrl-CS"/>
        </w:rPr>
        <w:t>.</w:t>
      </w:r>
      <w:r w:rsidRPr="009C66A9">
        <w:rPr>
          <w:rFonts w:ascii="Times New Roman" w:hAnsi="Times New Roman"/>
          <w:bCs/>
          <w:sz w:val="24"/>
          <w:szCs w:val="24"/>
          <w:lang w:val="sr-Cyrl-CS"/>
        </w:rPr>
        <w:t>000, Тематску карту 2 „Детаљна регулација база за одржавање државних путева I и II реда са елементима спровођења</w:t>
      </w:r>
      <w:r w:rsidR="00D96865" w:rsidRPr="009C66A9">
        <w:rPr>
          <w:rFonts w:ascii="Times New Roman" w:hAnsi="Times New Roman"/>
          <w:bCs/>
          <w:sz w:val="24"/>
          <w:szCs w:val="24"/>
          <w:lang w:val="sr-Cyrl-CS"/>
        </w:rPr>
        <w:t>”</w:t>
      </w:r>
      <w:r w:rsidRPr="009C66A9">
        <w:rPr>
          <w:rFonts w:ascii="Times New Roman" w:hAnsi="Times New Roman"/>
          <w:bCs/>
          <w:sz w:val="24"/>
          <w:szCs w:val="24"/>
          <w:lang w:val="sr-Cyrl-CS"/>
        </w:rPr>
        <w:t xml:space="preserve"> у размери 1:1</w:t>
      </w:r>
      <w:r w:rsidR="00A1196F" w:rsidRPr="009C66A9">
        <w:rPr>
          <w:rFonts w:ascii="Times New Roman" w:hAnsi="Times New Roman"/>
          <w:bCs/>
          <w:sz w:val="24"/>
          <w:szCs w:val="24"/>
          <w:lang w:val="sr-Cyrl-CS"/>
        </w:rPr>
        <w:t>.</w:t>
      </w:r>
      <w:r w:rsidRPr="009C66A9">
        <w:rPr>
          <w:rFonts w:ascii="Times New Roman" w:hAnsi="Times New Roman"/>
          <w:bCs/>
          <w:sz w:val="24"/>
          <w:szCs w:val="24"/>
          <w:lang w:val="sr-Cyrl-CS"/>
        </w:rPr>
        <w:t>000 (листови 1-3) и Тематску карту 3 „Детаљна регулација петље Врањска Бања са елементима спровођења</w:t>
      </w:r>
      <w:r w:rsidR="00D96865" w:rsidRPr="009C66A9">
        <w:rPr>
          <w:rFonts w:ascii="Times New Roman" w:hAnsi="Times New Roman"/>
          <w:bCs/>
          <w:sz w:val="24"/>
          <w:szCs w:val="24"/>
          <w:lang w:val="sr-Cyrl-CS"/>
        </w:rPr>
        <w:t>”</w:t>
      </w:r>
      <w:r w:rsidRPr="009C66A9">
        <w:rPr>
          <w:rFonts w:ascii="Times New Roman" w:hAnsi="Times New Roman"/>
          <w:bCs/>
          <w:sz w:val="24"/>
          <w:szCs w:val="24"/>
          <w:lang w:val="sr-Cyrl-CS"/>
        </w:rPr>
        <w:t xml:space="preserve"> у размери 1:2</w:t>
      </w:r>
      <w:r w:rsidR="00A1196F" w:rsidRPr="009C66A9">
        <w:rPr>
          <w:rFonts w:ascii="Times New Roman" w:hAnsi="Times New Roman"/>
          <w:bCs/>
          <w:sz w:val="24"/>
          <w:szCs w:val="24"/>
          <w:lang w:val="sr-Cyrl-CS"/>
        </w:rPr>
        <w:t>.</w:t>
      </w:r>
      <w:r w:rsidRPr="009C66A9">
        <w:rPr>
          <w:rFonts w:ascii="Times New Roman" w:hAnsi="Times New Roman"/>
          <w:bCs/>
          <w:sz w:val="24"/>
          <w:szCs w:val="24"/>
          <w:lang w:val="sr-Cyrl-CS"/>
        </w:rPr>
        <w:t>500.</w:t>
      </w:r>
      <w:r w:rsidR="00D96865" w:rsidRPr="009C66A9">
        <w:rPr>
          <w:rFonts w:ascii="Times New Roman" w:hAnsi="Times New Roman"/>
          <w:bCs/>
          <w:sz w:val="24"/>
          <w:szCs w:val="24"/>
          <w:lang w:val="sr-Cyrl-CS"/>
        </w:rPr>
        <w:t>”</w:t>
      </w:r>
    </w:p>
    <w:p w14:paraId="3FBC297F" w14:textId="77777777" w:rsidR="00822136" w:rsidRPr="009C66A9" w:rsidRDefault="00822136" w:rsidP="005C6666">
      <w:pPr>
        <w:spacing w:after="0" w:line="240" w:lineRule="auto"/>
        <w:ind w:firstLine="709"/>
        <w:jc w:val="both"/>
        <w:rPr>
          <w:rFonts w:ascii="Times New Roman" w:hAnsi="Times New Roman"/>
          <w:sz w:val="24"/>
          <w:szCs w:val="24"/>
          <w:lang w:val="sr-Cyrl-CS"/>
        </w:rPr>
      </w:pPr>
    </w:p>
    <w:p w14:paraId="235F6EDA" w14:textId="0ED89F95" w:rsidR="00083BD3" w:rsidRPr="009C66A9" w:rsidRDefault="00083BD3" w:rsidP="005C6666">
      <w:pPr>
        <w:spacing w:after="0" w:line="240" w:lineRule="auto"/>
        <w:ind w:firstLine="709"/>
        <w:jc w:val="both"/>
        <w:rPr>
          <w:rFonts w:ascii="Times New Roman" w:hAnsi="Times New Roman"/>
          <w:bCs/>
          <w:sz w:val="24"/>
          <w:szCs w:val="24"/>
          <w:lang w:val="sr-Cyrl-CS"/>
        </w:rPr>
      </w:pPr>
      <w:bookmarkStart w:id="6" w:name="_Hlk68599450"/>
      <w:r w:rsidRPr="009C66A9">
        <w:rPr>
          <w:rFonts w:ascii="Times New Roman" w:hAnsi="Times New Roman"/>
          <w:sz w:val="24"/>
          <w:szCs w:val="24"/>
          <w:lang w:val="sr-Cyrl-CS"/>
        </w:rPr>
        <w:t>У</w:t>
      </w:r>
      <w:r w:rsidR="00FF47E4" w:rsidRPr="009C66A9">
        <w:rPr>
          <w:rFonts w:ascii="Times New Roman" w:hAnsi="Times New Roman"/>
          <w:sz w:val="24"/>
          <w:szCs w:val="24"/>
          <w:lang w:val="sr-Cyrl-CS"/>
        </w:rPr>
        <w:t xml:space="preserve"> глави </w:t>
      </w:r>
      <w:r w:rsidRPr="009C66A9">
        <w:rPr>
          <w:rFonts w:ascii="Times New Roman" w:hAnsi="Times New Roman"/>
          <w:sz w:val="24"/>
          <w:szCs w:val="24"/>
          <w:lang w:val="sr-Cyrl-CS"/>
        </w:rPr>
        <w:t xml:space="preserve">VIII. </w:t>
      </w:r>
      <w:r w:rsidR="005C2E4D" w:rsidRPr="009C66A9">
        <w:rPr>
          <w:rFonts w:ascii="Times New Roman" w:hAnsi="Times New Roman"/>
          <w:sz w:val="24"/>
          <w:szCs w:val="24"/>
          <w:lang w:val="sr-Cyrl-CS"/>
        </w:rPr>
        <w:t>ПРИМЕНА И СПРОВОЂЕЊЕ ПРОСТОРНОГ ПЛАНА</w:t>
      </w:r>
      <w:r w:rsidRPr="009C66A9">
        <w:rPr>
          <w:rFonts w:ascii="Times New Roman" w:hAnsi="Times New Roman"/>
          <w:sz w:val="24"/>
          <w:szCs w:val="24"/>
          <w:lang w:val="sr-Cyrl-CS"/>
        </w:rPr>
        <w:t xml:space="preserve">, </w:t>
      </w:r>
      <w:r w:rsidR="00FF47E4" w:rsidRPr="009C66A9">
        <w:rPr>
          <w:rFonts w:ascii="Times New Roman" w:hAnsi="Times New Roman"/>
          <w:sz w:val="24"/>
          <w:szCs w:val="24"/>
          <w:lang w:val="sr-Cyrl-CS"/>
        </w:rPr>
        <w:t xml:space="preserve">одељак </w:t>
      </w:r>
      <w:r w:rsidRPr="009C66A9">
        <w:rPr>
          <w:rFonts w:ascii="Times New Roman" w:hAnsi="Times New Roman"/>
          <w:sz w:val="24"/>
          <w:szCs w:val="24"/>
          <w:lang w:val="sr-Cyrl-CS"/>
        </w:rPr>
        <w:t>2. Смернице</w:t>
      </w:r>
      <w:r w:rsidR="00FF47E4" w:rsidRPr="009C66A9">
        <w:rPr>
          <w:rFonts w:ascii="Times New Roman" w:hAnsi="Times New Roman"/>
          <w:sz w:val="24"/>
          <w:szCs w:val="24"/>
          <w:lang w:val="sr-Cyrl-CS"/>
        </w:rPr>
        <w:t xml:space="preserve"> за спровођење Просторног плана</w:t>
      </w:r>
      <w:r w:rsidRPr="009C66A9">
        <w:rPr>
          <w:rFonts w:ascii="Times New Roman" w:hAnsi="Times New Roman"/>
          <w:sz w:val="24"/>
          <w:szCs w:val="24"/>
          <w:lang w:val="sr-Cyrl-CS"/>
        </w:rPr>
        <w:t xml:space="preserve">, </w:t>
      </w:r>
      <w:bookmarkStart w:id="7" w:name="_Hlk77585264"/>
      <w:r w:rsidRPr="009C66A9">
        <w:rPr>
          <w:rFonts w:ascii="Times New Roman" w:hAnsi="Times New Roman"/>
          <w:bCs/>
          <w:sz w:val="24"/>
          <w:szCs w:val="24"/>
          <w:lang w:val="sr-Cyrl-CS"/>
        </w:rPr>
        <w:t>став 1</w:t>
      </w:r>
      <w:r w:rsidR="005221A3" w:rsidRPr="009C66A9">
        <w:rPr>
          <w:rFonts w:ascii="Times New Roman" w:hAnsi="Times New Roman"/>
          <w:bCs/>
          <w:sz w:val="24"/>
          <w:szCs w:val="24"/>
          <w:lang w:val="sr-Cyrl-CS"/>
        </w:rPr>
        <w:t>.</w:t>
      </w:r>
      <w:r w:rsidRPr="009C66A9">
        <w:rPr>
          <w:rFonts w:ascii="Times New Roman" w:hAnsi="Times New Roman"/>
          <w:bCs/>
          <w:sz w:val="24"/>
          <w:szCs w:val="24"/>
          <w:lang w:val="sr-Cyrl-CS"/>
        </w:rPr>
        <w:t xml:space="preserve"> </w:t>
      </w:r>
      <w:r w:rsidR="00FF47E4" w:rsidRPr="009C66A9">
        <w:rPr>
          <w:rFonts w:ascii="Times New Roman" w:hAnsi="Times New Roman"/>
          <w:bCs/>
          <w:sz w:val="24"/>
          <w:szCs w:val="24"/>
          <w:lang w:val="sr-Cyrl-CS"/>
        </w:rPr>
        <w:t>тачка</w:t>
      </w:r>
      <w:r w:rsidRPr="009C66A9">
        <w:rPr>
          <w:rFonts w:ascii="Times New Roman" w:hAnsi="Times New Roman"/>
          <w:bCs/>
          <w:sz w:val="24"/>
          <w:szCs w:val="24"/>
          <w:lang w:val="sr-Cyrl-CS"/>
        </w:rPr>
        <w:t xml:space="preserve"> 2) </w:t>
      </w:r>
      <w:bookmarkEnd w:id="7"/>
      <w:r w:rsidRPr="009C66A9">
        <w:rPr>
          <w:rFonts w:ascii="Times New Roman" w:hAnsi="Times New Roman"/>
          <w:bCs/>
          <w:sz w:val="24"/>
          <w:szCs w:val="24"/>
          <w:lang w:val="sr-Cyrl-CS"/>
        </w:rPr>
        <w:t>речи</w:t>
      </w:r>
      <w:r w:rsidR="00A1196F" w:rsidRPr="009C66A9">
        <w:rPr>
          <w:rFonts w:ascii="Times New Roman" w:hAnsi="Times New Roman"/>
          <w:bCs/>
          <w:sz w:val="24"/>
          <w:szCs w:val="24"/>
          <w:lang w:val="sr-Cyrl-CS"/>
        </w:rPr>
        <w:t>:</w:t>
      </w:r>
      <w:r w:rsidRPr="009C66A9">
        <w:rPr>
          <w:rFonts w:ascii="Times New Roman" w:hAnsi="Times New Roman"/>
          <w:bCs/>
          <w:sz w:val="24"/>
          <w:szCs w:val="24"/>
          <w:lang w:val="sr-Cyrl-CS"/>
        </w:rPr>
        <w:t xml:space="preserve"> „локацијске дозволе</w:t>
      </w:r>
      <w:r w:rsidR="00D96865" w:rsidRPr="009C66A9">
        <w:rPr>
          <w:rFonts w:ascii="Times New Roman" w:hAnsi="Times New Roman"/>
          <w:bCs/>
          <w:sz w:val="24"/>
          <w:szCs w:val="24"/>
          <w:lang w:val="sr-Cyrl-CS"/>
        </w:rPr>
        <w:t>”</w:t>
      </w:r>
      <w:r w:rsidRPr="009C66A9">
        <w:rPr>
          <w:rFonts w:ascii="Times New Roman" w:hAnsi="Times New Roman"/>
          <w:bCs/>
          <w:sz w:val="24"/>
          <w:szCs w:val="24"/>
          <w:lang w:val="sr-Cyrl-CS"/>
        </w:rPr>
        <w:t xml:space="preserve"> </w:t>
      </w:r>
      <w:r w:rsidR="00FF47E4" w:rsidRPr="009C66A9">
        <w:rPr>
          <w:rFonts w:ascii="Times New Roman" w:hAnsi="Times New Roman"/>
          <w:bCs/>
          <w:sz w:val="24"/>
          <w:szCs w:val="24"/>
          <w:lang w:val="sr-Cyrl-CS"/>
        </w:rPr>
        <w:t>замењују се</w:t>
      </w:r>
      <w:r w:rsidRPr="009C66A9">
        <w:rPr>
          <w:rFonts w:ascii="Times New Roman" w:hAnsi="Times New Roman"/>
          <w:bCs/>
          <w:sz w:val="24"/>
          <w:szCs w:val="24"/>
          <w:lang w:val="sr-Cyrl-CS"/>
        </w:rPr>
        <w:t xml:space="preserve"> речима</w:t>
      </w:r>
      <w:r w:rsidR="007646D2" w:rsidRPr="009C66A9">
        <w:rPr>
          <w:rFonts w:ascii="Times New Roman" w:hAnsi="Times New Roman"/>
          <w:bCs/>
          <w:sz w:val="24"/>
          <w:szCs w:val="24"/>
          <w:lang w:val="sr-Cyrl-CS"/>
        </w:rPr>
        <w:t>:</w:t>
      </w:r>
      <w:r w:rsidRPr="009C66A9">
        <w:rPr>
          <w:rFonts w:ascii="Times New Roman" w:hAnsi="Times New Roman"/>
          <w:bCs/>
          <w:sz w:val="24"/>
          <w:szCs w:val="24"/>
          <w:lang w:val="sr-Cyrl-CS"/>
        </w:rPr>
        <w:t xml:space="preserve"> „локацијских услова</w:t>
      </w:r>
      <w:r w:rsidR="00D96865" w:rsidRPr="009C66A9">
        <w:rPr>
          <w:rFonts w:ascii="Times New Roman" w:hAnsi="Times New Roman"/>
          <w:bCs/>
          <w:sz w:val="24"/>
          <w:szCs w:val="24"/>
          <w:lang w:val="sr-Cyrl-CS"/>
        </w:rPr>
        <w:t>”</w:t>
      </w:r>
      <w:r w:rsidR="00FF47E4" w:rsidRPr="009C66A9">
        <w:rPr>
          <w:rFonts w:ascii="Times New Roman" w:hAnsi="Times New Roman"/>
          <w:bCs/>
          <w:sz w:val="24"/>
          <w:szCs w:val="24"/>
          <w:lang w:val="sr-Cyrl-CS"/>
        </w:rPr>
        <w:t>.</w:t>
      </w:r>
    </w:p>
    <w:p w14:paraId="38323A7E" w14:textId="7E1670C5" w:rsidR="00373FD2" w:rsidRPr="009C66A9" w:rsidRDefault="00373FD2" w:rsidP="005C6666">
      <w:pPr>
        <w:spacing w:after="0" w:line="240" w:lineRule="auto"/>
        <w:ind w:firstLine="709"/>
        <w:jc w:val="both"/>
        <w:rPr>
          <w:rFonts w:ascii="Times New Roman" w:hAnsi="Times New Roman"/>
          <w:bCs/>
          <w:sz w:val="24"/>
          <w:szCs w:val="24"/>
          <w:lang w:val="sr-Cyrl-CS"/>
        </w:rPr>
      </w:pPr>
    </w:p>
    <w:p w14:paraId="02E3D5CF" w14:textId="654938F7" w:rsidR="00B93ACD" w:rsidRPr="007A6949" w:rsidRDefault="00FF47E4" w:rsidP="005C6666">
      <w:pPr>
        <w:spacing w:after="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У</w:t>
      </w:r>
      <w:r w:rsidR="00373FD2" w:rsidRPr="009C66A9">
        <w:rPr>
          <w:rFonts w:ascii="Times New Roman" w:hAnsi="Times New Roman"/>
          <w:bCs/>
          <w:sz w:val="24"/>
          <w:szCs w:val="24"/>
          <w:lang w:val="sr-Cyrl-CS"/>
        </w:rPr>
        <w:t xml:space="preserve"> </w:t>
      </w:r>
      <w:r w:rsidR="00A1196F" w:rsidRPr="009C66A9">
        <w:rPr>
          <w:rFonts w:ascii="Times New Roman" w:hAnsi="Times New Roman"/>
          <w:bCs/>
          <w:sz w:val="24"/>
          <w:szCs w:val="24"/>
          <w:lang w:val="sr-Cyrl-CS"/>
        </w:rPr>
        <w:t>подтачки</w:t>
      </w:r>
      <w:r w:rsidR="00373FD2" w:rsidRPr="009C66A9">
        <w:rPr>
          <w:rFonts w:ascii="Times New Roman" w:hAnsi="Times New Roman"/>
          <w:bCs/>
          <w:sz w:val="24"/>
          <w:szCs w:val="24"/>
          <w:lang w:val="sr-Cyrl-CS"/>
        </w:rPr>
        <w:t xml:space="preserve"> а) после речи</w:t>
      </w:r>
      <w:r w:rsidR="00A1196F" w:rsidRPr="009C66A9">
        <w:rPr>
          <w:rFonts w:ascii="Times New Roman" w:hAnsi="Times New Roman"/>
          <w:bCs/>
          <w:sz w:val="24"/>
          <w:szCs w:val="24"/>
          <w:lang w:val="sr-Cyrl-CS"/>
        </w:rPr>
        <w:t>:</w:t>
      </w:r>
      <w:r w:rsidR="00373FD2" w:rsidRPr="009C66A9">
        <w:rPr>
          <w:rFonts w:ascii="Times New Roman" w:hAnsi="Times New Roman"/>
          <w:bCs/>
          <w:sz w:val="24"/>
          <w:szCs w:val="24"/>
          <w:lang w:val="sr-Cyrl-CS"/>
        </w:rPr>
        <w:t xml:space="preserve"> „паркиралишта</w:t>
      </w:r>
      <w:r w:rsidR="00D96865" w:rsidRPr="009C66A9">
        <w:rPr>
          <w:rFonts w:ascii="Times New Roman" w:hAnsi="Times New Roman"/>
          <w:bCs/>
          <w:sz w:val="24"/>
          <w:szCs w:val="24"/>
          <w:lang w:val="sr-Cyrl-CS"/>
        </w:rPr>
        <w:t>”</w:t>
      </w:r>
      <w:r w:rsidR="00373FD2" w:rsidRPr="009C66A9">
        <w:rPr>
          <w:rFonts w:ascii="Times New Roman" w:hAnsi="Times New Roman"/>
          <w:bCs/>
          <w:sz w:val="24"/>
          <w:szCs w:val="24"/>
          <w:lang w:val="sr-Cyrl-CS"/>
        </w:rPr>
        <w:t xml:space="preserve"> додају се речи</w:t>
      </w:r>
      <w:r w:rsidR="00A1196F" w:rsidRPr="009C66A9">
        <w:rPr>
          <w:rFonts w:ascii="Times New Roman" w:hAnsi="Times New Roman"/>
          <w:bCs/>
          <w:sz w:val="24"/>
          <w:szCs w:val="24"/>
          <w:lang w:val="sr-Cyrl-CS"/>
        </w:rPr>
        <w:t>:</w:t>
      </w:r>
      <w:r w:rsidR="00373FD2" w:rsidRPr="009C66A9">
        <w:rPr>
          <w:rFonts w:ascii="Times New Roman" w:hAnsi="Times New Roman"/>
          <w:bCs/>
          <w:sz w:val="24"/>
          <w:szCs w:val="24"/>
          <w:lang w:val="sr-Cyrl-CS"/>
        </w:rPr>
        <w:t xml:space="preserve"> „- по потреби и урбанистичким пројектом за планирано паркиралиште „Чукарка</w:t>
      </w:r>
      <w:r w:rsidR="00D96865" w:rsidRPr="009C66A9">
        <w:rPr>
          <w:rFonts w:ascii="Times New Roman" w:hAnsi="Times New Roman"/>
          <w:bCs/>
          <w:sz w:val="24"/>
          <w:szCs w:val="24"/>
          <w:lang w:val="sr-Cyrl-CS"/>
        </w:rPr>
        <w:t>”</w:t>
      </w:r>
      <w:r w:rsidR="00373FD2" w:rsidRPr="009C66A9">
        <w:rPr>
          <w:rFonts w:ascii="Times New Roman" w:hAnsi="Times New Roman"/>
          <w:bCs/>
          <w:sz w:val="24"/>
          <w:szCs w:val="24"/>
          <w:lang w:val="sr-Cyrl-CS"/>
        </w:rPr>
        <w:t xml:space="preserve"> са пунктом-информационим центром и помоћи на путу АМС Србије</w:t>
      </w:r>
      <w:r w:rsidR="00D96865" w:rsidRPr="009C66A9">
        <w:rPr>
          <w:rFonts w:ascii="Times New Roman" w:hAnsi="Times New Roman"/>
          <w:bCs/>
          <w:sz w:val="24"/>
          <w:szCs w:val="24"/>
          <w:lang w:val="sr-Cyrl-CS"/>
        </w:rPr>
        <w:t>”</w:t>
      </w:r>
      <w:r w:rsidR="00373FD2" w:rsidRPr="009C66A9">
        <w:rPr>
          <w:rFonts w:ascii="Times New Roman" w:hAnsi="Times New Roman"/>
          <w:bCs/>
          <w:sz w:val="24"/>
          <w:szCs w:val="24"/>
          <w:lang w:val="sr-Cyrl-CS"/>
        </w:rPr>
        <w:t>.</w:t>
      </w:r>
      <w:bookmarkEnd w:id="6"/>
    </w:p>
    <w:p w14:paraId="2FE24C71" w14:textId="64D8A88B" w:rsidR="002B0CF7" w:rsidRPr="007A6949" w:rsidRDefault="00584A7E" w:rsidP="005C6666">
      <w:pPr>
        <w:spacing w:after="0" w:line="240" w:lineRule="auto"/>
        <w:ind w:firstLine="709"/>
        <w:jc w:val="both"/>
        <w:rPr>
          <w:rFonts w:ascii="Times New Roman" w:hAnsi="Times New Roman"/>
          <w:bCs/>
          <w:sz w:val="24"/>
          <w:szCs w:val="24"/>
          <w:lang w:val="sr-Cyrl-CS"/>
        </w:rPr>
      </w:pPr>
      <w:r w:rsidRPr="009C66A9">
        <w:rPr>
          <w:rFonts w:ascii="Times New Roman" w:hAnsi="Times New Roman"/>
          <w:sz w:val="24"/>
          <w:szCs w:val="24"/>
          <w:lang w:val="sr-Cyrl-CS"/>
        </w:rPr>
        <w:t>П</w:t>
      </w:r>
      <w:r w:rsidR="002B0CF7" w:rsidRPr="009C66A9">
        <w:rPr>
          <w:rFonts w:ascii="Times New Roman" w:hAnsi="Times New Roman"/>
          <w:bCs/>
          <w:sz w:val="24"/>
          <w:szCs w:val="24"/>
          <w:lang w:val="sr-Cyrl-CS"/>
        </w:rPr>
        <w:t>осле става 2</w:t>
      </w:r>
      <w:r w:rsidR="00FF47E4" w:rsidRPr="009C66A9">
        <w:rPr>
          <w:rFonts w:ascii="Times New Roman" w:hAnsi="Times New Roman"/>
          <w:bCs/>
          <w:sz w:val="24"/>
          <w:szCs w:val="24"/>
          <w:lang w:val="sr-Cyrl-CS"/>
        </w:rPr>
        <w:t>.</w:t>
      </w:r>
      <w:r w:rsidR="002B0CF7" w:rsidRPr="009C66A9">
        <w:rPr>
          <w:rFonts w:ascii="Times New Roman" w:hAnsi="Times New Roman"/>
          <w:bCs/>
          <w:sz w:val="24"/>
          <w:szCs w:val="24"/>
          <w:lang w:val="sr-Cyrl-CS"/>
        </w:rPr>
        <w:t xml:space="preserve"> додај</w:t>
      </w:r>
      <w:r w:rsidRPr="009C66A9">
        <w:rPr>
          <w:rFonts w:ascii="Times New Roman" w:hAnsi="Times New Roman"/>
          <w:bCs/>
          <w:sz w:val="24"/>
          <w:szCs w:val="24"/>
          <w:lang w:val="sr-Cyrl-CS"/>
        </w:rPr>
        <w:t>у</w:t>
      </w:r>
      <w:r w:rsidR="002B0CF7" w:rsidRPr="009C66A9">
        <w:rPr>
          <w:rFonts w:ascii="Times New Roman" w:hAnsi="Times New Roman"/>
          <w:bCs/>
          <w:sz w:val="24"/>
          <w:szCs w:val="24"/>
          <w:lang w:val="sr-Cyrl-CS"/>
        </w:rPr>
        <w:t xml:space="preserve"> се </w:t>
      </w:r>
      <w:r w:rsidRPr="009C66A9">
        <w:rPr>
          <w:rFonts w:ascii="Times New Roman" w:hAnsi="Times New Roman"/>
          <w:bCs/>
          <w:sz w:val="24"/>
          <w:szCs w:val="24"/>
          <w:lang w:val="sr-Cyrl-CS"/>
        </w:rPr>
        <w:t>ст. 3-10, који гласе</w:t>
      </w:r>
      <w:r w:rsidR="007A6949">
        <w:rPr>
          <w:rFonts w:ascii="Times New Roman" w:hAnsi="Times New Roman"/>
          <w:bCs/>
          <w:sz w:val="24"/>
          <w:szCs w:val="24"/>
          <w:lang w:val="sr-Cyrl-CS"/>
        </w:rPr>
        <w:t>:</w:t>
      </w:r>
    </w:p>
    <w:p w14:paraId="65957B9C" w14:textId="7E72D721" w:rsidR="002B0CF7" w:rsidRPr="009C66A9" w:rsidRDefault="002B0CF7" w:rsidP="005C6666">
      <w:pPr>
        <w:autoSpaceDE w:val="0"/>
        <w:autoSpaceDN w:val="0"/>
        <w:adjustRightInd w:val="0"/>
        <w:spacing w:after="120" w:line="240" w:lineRule="auto"/>
        <w:ind w:firstLine="709"/>
        <w:jc w:val="both"/>
        <w:rPr>
          <w:rFonts w:ascii="Times New Roman" w:hAnsi="Times New Roman"/>
          <w:bCs/>
          <w:sz w:val="24"/>
          <w:szCs w:val="24"/>
          <w:lang w:val="sr-Cyrl-CS"/>
        </w:rPr>
      </w:pPr>
      <w:r w:rsidRPr="009C66A9">
        <w:rPr>
          <w:rFonts w:ascii="Times New Roman" w:hAnsi="Times New Roman"/>
          <w:bCs/>
          <w:sz w:val="24"/>
          <w:szCs w:val="24"/>
          <w:lang w:val="sr-Cyrl-CS"/>
        </w:rPr>
        <w:t xml:space="preserve">„На основу плана парцелације из </w:t>
      </w:r>
      <w:r w:rsidR="005221A3" w:rsidRPr="009C66A9">
        <w:rPr>
          <w:rFonts w:ascii="Times New Roman" w:hAnsi="Times New Roman"/>
          <w:bCs/>
          <w:sz w:val="24"/>
          <w:szCs w:val="24"/>
          <w:lang w:val="sr-Cyrl-CS"/>
        </w:rPr>
        <w:t>П</w:t>
      </w:r>
      <w:r w:rsidR="00584A7E" w:rsidRPr="009C66A9">
        <w:rPr>
          <w:rFonts w:ascii="Times New Roman" w:hAnsi="Times New Roman"/>
          <w:bCs/>
          <w:sz w:val="24"/>
          <w:szCs w:val="24"/>
          <w:lang w:val="sr-Cyrl-CS"/>
        </w:rPr>
        <w:t xml:space="preserve">росторног </w:t>
      </w:r>
      <w:r w:rsidRPr="009C66A9">
        <w:rPr>
          <w:rFonts w:ascii="Times New Roman" w:hAnsi="Times New Roman"/>
          <w:bCs/>
          <w:sz w:val="24"/>
          <w:szCs w:val="24"/>
          <w:lang w:val="sr-Cyrl-CS"/>
        </w:rPr>
        <w:t xml:space="preserve">плана директно се приступа формирању парцела у катастру непокретности, на основу геодетских елабората. </w:t>
      </w:r>
    </w:p>
    <w:p w14:paraId="4E2171D5" w14:textId="0B0BD51D" w:rsidR="00D55D66" w:rsidRPr="009C66A9" w:rsidRDefault="002B0CF7" w:rsidP="005C6666">
      <w:pPr>
        <w:autoSpaceDE w:val="0"/>
        <w:autoSpaceDN w:val="0"/>
        <w:adjustRightInd w:val="0"/>
        <w:spacing w:after="120" w:line="240" w:lineRule="auto"/>
        <w:ind w:firstLine="709"/>
        <w:jc w:val="both"/>
        <w:rPr>
          <w:rFonts w:ascii="Times New Roman" w:hAnsi="Times New Roman"/>
          <w:color w:val="000000" w:themeColor="text1"/>
          <w:sz w:val="24"/>
          <w:szCs w:val="24"/>
          <w:lang w:val="sr-Cyrl-CS"/>
        </w:rPr>
      </w:pPr>
      <w:r w:rsidRPr="009C66A9">
        <w:rPr>
          <w:rFonts w:ascii="Times New Roman" w:hAnsi="Times New Roman"/>
          <w:sz w:val="24"/>
          <w:szCs w:val="24"/>
          <w:lang w:val="sr-Cyrl-CS"/>
        </w:rPr>
        <w:t xml:space="preserve">Просторни план представља основ за утврђивање јавног интереса за експропријацију, односно административни пренос непокретности. Потпуном експропријацијом, односно административним преносом непокретности, обезбеђује се простор за формирање </w:t>
      </w:r>
      <w:r w:rsidRPr="009C66A9">
        <w:rPr>
          <w:rFonts w:ascii="Times New Roman" w:hAnsi="Times New Roman"/>
          <w:color w:val="000000" w:themeColor="text1"/>
          <w:sz w:val="24"/>
          <w:szCs w:val="24"/>
          <w:lang w:val="sr-Cyrl-CS"/>
        </w:rPr>
        <w:t xml:space="preserve">грађевинских парцела </w:t>
      </w:r>
      <w:r w:rsidRPr="009C66A9">
        <w:rPr>
          <w:rFonts w:ascii="Times New Roman" w:hAnsi="Times New Roman"/>
          <w:bCs/>
          <w:color w:val="000000" w:themeColor="text1"/>
          <w:sz w:val="24"/>
          <w:szCs w:val="24"/>
          <w:lang w:val="sr-Cyrl-CS"/>
        </w:rPr>
        <w:t>база за одржавање државних путева I и II реда, петље</w:t>
      </w:r>
      <w:r w:rsidR="008021F5" w:rsidRPr="009C66A9">
        <w:rPr>
          <w:rFonts w:ascii="Times New Roman" w:hAnsi="Times New Roman"/>
          <w:bCs/>
          <w:color w:val="000000" w:themeColor="text1"/>
          <w:sz w:val="24"/>
          <w:szCs w:val="24"/>
          <w:lang w:val="sr-Cyrl-CS"/>
        </w:rPr>
        <w:t xml:space="preserve"> </w:t>
      </w:r>
      <w:r w:rsidR="004249DE" w:rsidRPr="009C66A9">
        <w:rPr>
          <w:rFonts w:ascii="Times New Roman" w:hAnsi="Times New Roman"/>
          <w:bCs/>
          <w:color w:val="000000" w:themeColor="text1"/>
          <w:sz w:val="24"/>
          <w:szCs w:val="24"/>
          <w:lang w:val="sr-Cyrl-CS"/>
        </w:rPr>
        <w:t>„</w:t>
      </w:r>
      <w:r w:rsidR="002D2091" w:rsidRPr="009C66A9">
        <w:rPr>
          <w:rFonts w:ascii="Times New Roman" w:hAnsi="Times New Roman"/>
          <w:bCs/>
          <w:color w:val="000000" w:themeColor="text1"/>
          <w:sz w:val="24"/>
          <w:szCs w:val="24"/>
          <w:lang w:val="sr-Cyrl-CS"/>
        </w:rPr>
        <w:t>Врањска Бања</w:t>
      </w:r>
      <w:r w:rsidR="00B93ACD" w:rsidRPr="009C66A9">
        <w:rPr>
          <w:rFonts w:ascii="Times New Roman" w:hAnsi="Times New Roman"/>
          <w:bCs/>
          <w:sz w:val="24"/>
          <w:szCs w:val="24"/>
          <w:lang w:val="sr-Cyrl-CS"/>
        </w:rPr>
        <w:t>”</w:t>
      </w:r>
      <w:r w:rsidR="002D2091" w:rsidRPr="009C66A9">
        <w:rPr>
          <w:rFonts w:ascii="Times New Roman" w:hAnsi="Times New Roman"/>
          <w:bCs/>
          <w:color w:val="000000" w:themeColor="text1"/>
          <w:sz w:val="24"/>
          <w:szCs w:val="24"/>
          <w:lang w:val="sr-Cyrl-CS"/>
        </w:rPr>
        <w:t xml:space="preserve"> </w:t>
      </w:r>
      <w:r w:rsidRPr="009C66A9">
        <w:rPr>
          <w:rFonts w:ascii="Times New Roman" w:hAnsi="Times New Roman"/>
          <w:bCs/>
          <w:color w:val="000000" w:themeColor="text1"/>
          <w:sz w:val="24"/>
          <w:szCs w:val="24"/>
          <w:lang w:val="sr-Cyrl-CS"/>
        </w:rPr>
        <w:t>и приступних саобраћајница</w:t>
      </w:r>
      <w:r w:rsidRPr="009C66A9">
        <w:rPr>
          <w:rFonts w:ascii="Times New Roman" w:hAnsi="Times New Roman"/>
          <w:color w:val="000000" w:themeColor="text1"/>
          <w:sz w:val="24"/>
          <w:szCs w:val="24"/>
          <w:lang w:val="sr-Cyrl-CS"/>
        </w:rPr>
        <w:t xml:space="preserve">. Потпуном експропријацијом се трајно мења постојећа намена и власништво над обухваћеним непокретностима. </w:t>
      </w:r>
    </w:p>
    <w:p w14:paraId="32B4090F" w14:textId="7726BE95" w:rsidR="002B0CF7" w:rsidRPr="009C66A9" w:rsidRDefault="002B0CF7" w:rsidP="005C6666">
      <w:pPr>
        <w:autoSpaceDE w:val="0"/>
        <w:autoSpaceDN w:val="0"/>
        <w:adjustRightInd w:val="0"/>
        <w:spacing w:after="120" w:line="240" w:lineRule="auto"/>
        <w:ind w:firstLine="709"/>
        <w:jc w:val="both"/>
        <w:rPr>
          <w:rFonts w:ascii="Times New Roman" w:hAnsi="Times New Roman"/>
          <w:color w:val="000000" w:themeColor="text1"/>
          <w:sz w:val="24"/>
          <w:szCs w:val="24"/>
          <w:lang w:val="sr-Cyrl-CS"/>
        </w:rPr>
      </w:pPr>
      <w:r w:rsidRPr="009C66A9">
        <w:rPr>
          <w:rFonts w:ascii="Times New Roman" w:hAnsi="Times New Roman"/>
          <w:color w:val="000000" w:themeColor="text1"/>
          <w:sz w:val="24"/>
          <w:szCs w:val="24"/>
          <w:lang w:val="sr-Cyrl-CS"/>
        </w:rPr>
        <w:t xml:space="preserve">У случају међусобног неслагања текстуалних и графичких података или неслагања због промена </w:t>
      </w:r>
      <w:r w:rsidR="002869B0" w:rsidRPr="009C66A9">
        <w:rPr>
          <w:rFonts w:ascii="Times New Roman" w:hAnsi="Times New Roman"/>
          <w:color w:val="000000" w:themeColor="text1"/>
          <w:sz w:val="24"/>
          <w:szCs w:val="24"/>
          <w:lang w:val="sr-Cyrl-CS"/>
        </w:rPr>
        <w:t>у</w:t>
      </w:r>
      <w:r w:rsidRPr="009C66A9">
        <w:rPr>
          <w:rFonts w:ascii="Times New Roman" w:hAnsi="Times New Roman"/>
          <w:color w:val="000000" w:themeColor="text1"/>
          <w:sz w:val="24"/>
          <w:szCs w:val="24"/>
          <w:lang w:val="sr-Cyrl-CS"/>
        </w:rPr>
        <w:t xml:space="preserve"> катастр</w:t>
      </w:r>
      <w:r w:rsidR="002869B0" w:rsidRPr="009C66A9">
        <w:rPr>
          <w:rFonts w:ascii="Times New Roman" w:hAnsi="Times New Roman"/>
          <w:color w:val="000000" w:themeColor="text1"/>
          <w:sz w:val="24"/>
          <w:szCs w:val="24"/>
          <w:lang w:val="sr-Cyrl-CS"/>
        </w:rPr>
        <w:t>у</w:t>
      </w:r>
      <w:r w:rsidRPr="009C66A9">
        <w:rPr>
          <w:rFonts w:ascii="Times New Roman" w:hAnsi="Times New Roman"/>
          <w:color w:val="000000" w:themeColor="text1"/>
          <w:sz w:val="24"/>
          <w:szCs w:val="24"/>
          <w:lang w:val="sr-Cyrl-CS"/>
        </w:rPr>
        <w:t xml:space="preserve"> непокретности, меродавна је ситуација на Тематској карти број 2 и Тематској карти број 3.</w:t>
      </w:r>
      <w:r w:rsidR="00584A7E" w:rsidRPr="009C66A9">
        <w:rPr>
          <w:rFonts w:ascii="Times New Roman" w:hAnsi="Times New Roman"/>
          <w:color w:val="000000" w:themeColor="text1"/>
          <w:sz w:val="24"/>
          <w:szCs w:val="24"/>
          <w:lang w:val="sr-Cyrl-CS"/>
        </w:rPr>
        <w:t xml:space="preserve"> </w:t>
      </w:r>
    </w:p>
    <w:p w14:paraId="3FCC41D1" w14:textId="3398136C" w:rsidR="002B0CF7" w:rsidRPr="009C66A9" w:rsidRDefault="002B0CF7" w:rsidP="005C6666">
      <w:pPr>
        <w:autoSpaceDE w:val="0"/>
        <w:autoSpaceDN w:val="0"/>
        <w:adjustRightInd w:val="0"/>
        <w:spacing w:after="120" w:line="240" w:lineRule="auto"/>
        <w:ind w:firstLine="709"/>
        <w:jc w:val="both"/>
        <w:rPr>
          <w:rFonts w:ascii="Times New Roman" w:hAnsi="Times New Roman"/>
          <w:sz w:val="24"/>
          <w:szCs w:val="24"/>
          <w:lang w:val="sr-Cyrl-CS"/>
        </w:rPr>
      </w:pPr>
      <w:r w:rsidRPr="009C66A9">
        <w:rPr>
          <w:rFonts w:ascii="Times New Roman" w:hAnsi="Times New Roman"/>
          <w:sz w:val="24"/>
          <w:szCs w:val="24"/>
          <w:lang w:val="sr-Cyrl-CS"/>
        </w:rPr>
        <w:lastRenderedPageBreak/>
        <w:t xml:space="preserve">У обухвату </w:t>
      </w:r>
      <w:r w:rsidR="005221A3" w:rsidRPr="009C66A9">
        <w:rPr>
          <w:rFonts w:ascii="Times New Roman" w:hAnsi="Times New Roman"/>
          <w:sz w:val="24"/>
          <w:szCs w:val="24"/>
          <w:lang w:val="sr-Cyrl-CS"/>
        </w:rPr>
        <w:t>П</w:t>
      </w:r>
      <w:r w:rsidRPr="009C66A9">
        <w:rPr>
          <w:rFonts w:ascii="Times New Roman" w:hAnsi="Times New Roman"/>
          <w:sz w:val="24"/>
          <w:szCs w:val="24"/>
          <w:lang w:val="sr-Cyrl-CS"/>
        </w:rPr>
        <w:t xml:space="preserve">росторног плана и парцела земљишта јавне намене које су формиране </w:t>
      </w:r>
      <w:r w:rsidR="005221A3" w:rsidRPr="009C66A9">
        <w:rPr>
          <w:rFonts w:ascii="Times New Roman" w:hAnsi="Times New Roman"/>
          <w:sz w:val="24"/>
          <w:szCs w:val="24"/>
          <w:lang w:val="sr-Cyrl-CS"/>
        </w:rPr>
        <w:t>П</w:t>
      </w:r>
      <w:r w:rsidRPr="009C66A9">
        <w:rPr>
          <w:rFonts w:ascii="Times New Roman" w:hAnsi="Times New Roman"/>
          <w:sz w:val="24"/>
          <w:szCs w:val="24"/>
          <w:lang w:val="sr-Cyrl-CS"/>
        </w:rPr>
        <w:t>росторним планом, за потребе изградње база за одржавање, петље</w:t>
      </w:r>
      <w:r w:rsidR="00221658" w:rsidRPr="009C66A9">
        <w:rPr>
          <w:rFonts w:ascii="Times New Roman" w:hAnsi="Times New Roman"/>
          <w:sz w:val="24"/>
          <w:szCs w:val="24"/>
          <w:lang w:val="sr-Cyrl-CS"/>
        </w:rPr>
        <w:t xml:space="preserve"> „Врањска Бања”</w:t>
      </w:r>
      <w:r w:rsidRPr="009C66A9">
        <w:rPr>
          <w:rFonts w:ascii="Times New Roman" w:hAnsi="Times New Roman"/>
          <w:sz w:val="24"/>
          <w:szCs w:val="24"/>
          <w:lang w:val="sr-Cyrl-CS"/>
        </w:rPr>
        <w:t xml:space="preserve">, приступних саобраћајница, регулације водотокова и др, дозвољена је израда пројеката парцелације и формирање мањих парцела у складу са потребама и динамиком реализације планских решења. </w:t>
      </w:r>
    </w:p>
    <w:p w14:paraId="1A05BFB3" w14:textId="5381D9C0" w:rsidR="002B0CF7" w:rsidRPr="009C66A9" w:rsidRDefault="002B0CF7" w:rsidP="005C6666">
      <w:pPr>
        <w:autoSpaceDE w:val="0"/>
        <w:autoSpaceDN w:val="0"/>
        <w:adjustRightInd w:val="0"/>
        <w:spacing w:after="120" w:line="240" w:lineRule="auto"/>
        <w:ind w:firstLine="709"/>
        <w:jc w:val="both"/>
        <w:rPr>
          <w:rFonts w:ascii="Times New Roman" w:hAnsi="Times New Roman"/>
          <w:color w:val="000000" w:themeColor="text1"/>
          <w:sz w:val="24"/>
          <w:szCs w:val="24"/>
          <w:lang w:val="sr-Cyrl-CS"/>
        </w:rPr>
      </w:pPr>
      <w:r w:rsidRPr="009C66A9">
        <w:rPr>
          <w:rFonts w:ascii="Times New Roman" w:hAnsi="Times New Roman"/>
          <w:sz w:val="24"/>
          <w:szCs w:val="24"/>
          <w:lang w:val="sr-Cyrl-CS"/>
        </w:rPr>
        <w:t>Пројектом парцелације и препарцелације, а у складу са техничком документацијом, могуће је кориговати границу, односно регулациону линију, између парцела путног, железничког и водног земљишта у обухвату</w:t>
      </w:r>
      <w:r w:rsidR="009665FA" w:rsidRPr="009C66A9">
        <w:rPr>
          <w:rFonts w:ascii="Times New Roman" w:hAnsi="Times New Roman"/>
          <w:sz w:val="24"/>
          <w:szCs w:val="24"/>
          <w:lang w:val="sr-Cyrl-CS"/>
        </w:rPr>
        <w:t xml:space="preserve"> простора планираног за изградњу петље „Врањска Бања</w:t>
      </w:r>
      <w:r w:rsidR="00D96865" w:rsidRPr="009C66A9">
        <w:rPr>
          <w:rFonts w:ascii="Times New Roman" w:hAnsi="Times New Roman"/>
          <w:sz w:val="24"/>
          <w:szCs w:val="24"/>
          <w:lang w:val="sr-Cyrl-CS"/>
        </w:rPr>
        <w:t>”</w:t>
      </w:r>
      <w:r w:rsidR="00221658" w:rsidRPr="009C66A9">
        <w:rPr>
          <w:rFonts w:ascii="Times New Roman" w:hAnsi="Times New Roman"/>
          <w:sz w:val="24"/>
          <w:szCs w:val="24"/>
          <w:lang w:val="sr-Cyrl-CS"/>
        </w:rPr>
        <w:t xml:space="preserve"> </w:t>
      </w:r>
      <w:r w:rsidR="00221658" w:rsidRPr="009C66A9">
        <w:rPr>
          <w:rFonts w:ascii="Times New Roman" w:hAnsi="Times New Roman"/>
          <w:color w:val="000000" w:themeColor="text1"/>
          <w:sz w:val="24"/>
          <w:szCs w:val="24"/>
          <w:lang w:val="sr-Cyrl-CS"/>
        </w:rPr>
        <w:t>(детаљна регулација</w:t>
      </w:r>
      <w:r w:rsidR="009665FA" w:rsidRPr="009C66A9">
        <w:rPr>
          <w:rFonts w:ascii="Times New Roman" w:hAnsi="Times New Roman"/>
          <w:color w:val="000000" w:themeColor="text1"/>
          <w:sz w:val="24"/>
          <w:szCs w:val="24"/>
          <w:lang w:val="sr-Cyrl-CS"/>
        </w:rPr>
        <w:t xml:space="preserve"> петље </w:t>
      </w:r>
      <w:r w:rsidR="004C1C9D" w:rsidRPr="009C66A9">
        <w:rPr>
          <w:rFonts w:ascii="Times New Roman" w:hAnsi="Times New Roman"/>
          <w:color w:val="000000" w:themeColor="text1"/>
          <w:sz w:val="24"/>
          <w:szCs w:val="24"/>
          <w:lang w:val="sr-Cyrl-CS"/>
        </w:rPr>
        <w:t>„</w:t>
      </w:r>
      <w:r w:rsidR="009665FA" w:rsidRPr="009C66A9">
        <w:rPr>
          <w:rFonts w:ascii="Times New Roman" w:hAnsi="Times New Roman"/>
          <w:color w:val="000000" w:themeColor="text1"/>
          <w:sz w:val="24"/>
          <w:szCs w:val="24"/>
          <w:lang w:val="sr-Cyrl-CS"/>
        </w:rPr>
        <w:t>Врањска Бања</w:t>
      </w:r>
      <w:r w:rsidR="004C1C9D" w:rsidRPr="009C66A9">
        <w:rPr>
          <w:rFonts w:ascii="Times New Roman" w:hAnsi="Times New Roman"/>
          <w:color w:val="000000" w:themeColor="text1"/>
          <w:sz w:val="24"/>
          <w:szCs w:val="24"/>
          <w:lang w:val="sr-Cyrl-CS"/>
        </w:rPr>
        <w:t>”</w:t>
      </w:r>
      <w:r w:rsidR="009665FA" w:rsidRPr="009C66A9">
        <w:rPr>
          <w:rFonts w:ascii="Times New Roman" w:hAnsi="Times New Roman"/>
          <w:color w:val="000000" w:themeColor="text1"/>
          <w:sz w:val="24"/>
          <w:szCs w:val="24"/>
          <w:lang w:val="sr-Cyrl-CS"/>
        </w:rPr>
        <w:t>)</w:t>
      </w:r>
      <w:r w:rsidRPr="009C66A9">
        <w:rPr>
          <w:rFonts w:ascii="Times New Roman" w:hAnsi="Times New Roman"/>
          <w:color w:val="000000" w:themeColor="text1"/>
          <w:sz w:val="24"/>
          <w:szCs w:val="24"/>
          <w:lang w:val="sr-Cyrl-CS"/>
        </w:rPr>
        <w:t>.</w:t>
      </w:r>
      <w:r w:rsidR="00221658" w:rsidRPr="009C66A9">
        <w:rPr>
          <w:rFonts w:ascii="Times New Roman" w:hAnsi="Times New Roman"/>
          <w:color w:val="000000" w:themeColor="text1"/>
          <w:sz w:val="24"/>
          <w:szCs w:val="24"/>
          <w:lang w:val="sr-Cyrl-CS"/>
        </w:rPr>
        <w:t xml:space="preserve"> </w:t>
      </w:r>
    </w:p>
    <w:p w14:paraId="69980885" w14:textId="36467E45" w:rsidR="002B0CF7" w:rsidRPr="009C66A9" w:rsidRDefault="002B0CF7" w:rsidP="005C6666">
      <w:pPr>
        <w:autoSpaceDE w:val="0"/>
        <w:autoSpaceDN w:val="0"/>
        <w:adjustRightInd w:val="0"/>
        <w:spacing w:after="120" w:line="240" w:lineRule="auto"/>
        <w:ind w:firstLine="709"/>
        <w:jc w:val="both"/>
        <w:rPr>
          <w:rFonts w:ascii="Times New Roman" w:hAnsi="Times New Roman"/>
          <w:sz w:val="24"/>
          <w:szCs w:val="24"/>
          <w:lang w:val="sr-Cyrl-CS"/>
        </w:rPr>
      </w:pPr>
      <w:r w:rsidRPr="009C66A9">
        <w:rPr>
          <w:rFonts w:ascii="Times New Roman" w:hAnsi="Times New Roman"/>
          <w:sz w:val="24"/>
          <w:szCs w:val="24"/>
          <w:lang w:val="sr-Cyrl-CS"/>
        </w:rPr>
        <w:t xml:space="preserve">У обухвату </w:t>
      </w:r>
      <w:r w:rsidR="005221A3" w:rsidRPr="009C66A9">
        <w:rPr>
          <w:rFonts w:ascii="Times New Roman" w:hAnsi="Times New Roman"/>
          <w:sz w:val="24"/>
          <w:szCs w:val="24"/>
          <w:lang w:val="sr-Cyrl-CS"/>
        </w:rPr>
        <w:t>П</w:t>
      </w:r>
      <w:r w:rsidRPr="009C66A9">
        <w:rPr>
          <w:rFonts w:ascii="Times New Roman" w:hAnsi="Times New Roman"/>
          <w:sz w:val="24"/>
          <w:szCs w:val="24"/>
          <w:lang w:val="sr-Cyrl-CS"/>
        </w:rPr>
        <w:t xml:space="preserve">росторног плана пројектом парцелације и препарцелације, или урбанистичким пројектом, могуће је формирати парцеле за сервисне, приступне саобраћајнице и објекте у функцији пута. </w:t>
      </w:r>
    </w:p>
    <w:p w14:paraId="088BD5FF" w14:textId="4966E91E" w:rsidR="002B0CF7" w:rsidRPr="009C66A9" w:rsidRDefault="002B0CF7" w:rsidP="005C6666">
      <w:pPr>
        <w:autoSpaceDE w:val="0"/>
        <w:autoSpaceDN w:val="0"/>
        <w:adjustRightInd w:val="0"/>
        <w:spacing w:after="120" w:line="240" w:lineRule="auto"/>
        <w:ind w:firstLine="709"/>
        <w:jc w:val="both"/>
        <w:rPr>
          <w:rFonts w:ascii="Times New Roman" w:hAnsi="Times New Roman"/>
          <w:sz w:val="24"/>
          <w:szCs w:val="24"/>
          <w:lang w:val="sr-Cyrl-CS"/>
        </w:rPr>
      </w:pPr>
      <w:r w:rsidRPr="009C66A9">
        <w:rPr>
          <w:rFonts w:ascii="Times New Roman" w:hAnsi="Times New Roman"/>
          <w:sz w:val="24"/>
          <w:szCs w:val="24"/>
          <w:lang w:val="sr-Cyrl-CS"/>
        </w:rPr>
        <w:t>У обухвату заштитног појаса пута дозвољена је препарцелација катастарских парцела, у циљу обједињавања преосталих делова катастарских парцела након експропријације са другим деловима или целим катастарским парцелама.</w:t>
      </w:r>
    </w:p>
    <w:p w14:paraId="779D5EE4" w14:textId="1F30D301" w:rsidR="002B0CF7" w:rsidRPr="009C66A9" w:rsidRDefault="002B0CF7" w:rsidP="005C6666">
      <w:pPr>
        <w:autoSpaceDE w:val="0"/>
        <w:autoSpaceDN w:val="0"/>
        <w:adjustRightInd w:val="0"/>
        <w:spacing w:after="0" w:line="240" w:lineRule="auto"/>
        <w:ind w:firstLine="709"/>
        <w:jc w:val="both"/>
        <w:rPr>
          <w:rFonts w:ascii="Times New Roman" w:hAnsi="Times New Roman"/>
          <w:color w:val="000000" w:themeColor="text1"/>
          <w:sz w:val="24"/>
          <w:szCs w:val="24"/>
          <w:lang w:val="sr-Cyrl-CS"/>
        </w:rPr>
      </w:pPr>
      <w:r w:rsidRPr="009C66A9">
        <w:rPr>
          <w:rFonts w:ascii="Times New Roman" w:hAnsi="Times New Roman"/>
          <w:color w:val="000000" w:themeColor="text1"/>
          <w:sz w:val="24"/>
          <w:szCs w:val="24"/>
          <w:lang w:val="sr-Cyrl-CS"/>
        </w:rPr>
        <w:t xml:space="preserve">За потребе формирања инфраструктурних коридора, изградње објеката и других јавних радова, </w:t>
      </w:r>
      <w:r w:rsidR="005221A3" w:rsidRPr="009C66A9">
        <w:rPr>
          <w:rFonts w:ascii="Times New Roman" w:hAnsi="Times New Roman"/>
          <w:color w:val="000000" w:themeColor="text1"/>
          <w:sz w:val="24"/>
          <w:szCs w:val="24"/>
          <w:lang w:val="sr-Cyrl-CS"/>
        </w:rPr>
        <w:t xml:space="preserve">у случајевима у којим се на основу </w:t>
      </w:r>
      <w:r w:rsidRPr="009C66A9">
        <w:rPr>
          <w:rFonts w:ascii="Times New Roman" w:hAnsi="Times New Roman"/>
          <w:color w:val="000000" w:themeColor="text1"/>
          <w:sz w:val="24"/>
          <w:szCs w:val="24"/>
          <w:lang w:val="sr-Cyrl-CS"/>
        </w:rPr>
        <w:t>техничк</w:t>
      </w:r>
      <w:r w:rsidR="005221A3" w:rsidRPr="009C66A9">
        <w:rPr>
          <w:rFonts w:ascii="Times New Roman" w:hAnsi="Times New Roman"/>
          <w:color w:val="000000" w:themeColor="text1"/>
          <w:sz w:val="24"/>
          <w:szCs w:val="24"/>
          <w:lang w:val="sr-Cyrl-CS"/>
        </w:rPr>
        <w:t>е</w:t>
      </w:r>
      <w:r w:rsidRPr="009C66A9">
        <w:rPr>
          <w:rFonts w:ascii="Times New Roman" w:hAnsi="Times New Roman"/>
          <w:color w:val="000000" w:themeColor="text1"/>
          <w:sz w:val="24"/>
          <w:szCs w:val="24"/>
          <w:lang w:val="sr-Cyrl-CS"/>
        </w:rPr>
        <w:t xml:space="preserve"> документациј</w:t>
      </w:r>
      <w:r w:rsidR="005221A3" w:rsidRPr="009C66A9">
        <w:rPr>
          <w:rFonts w:ascii="Times New Roman" w:hAnsi="Times New Roman"/>
          <w:color w:val="000000" w:themeColor="text1"/>
          <w:sz w:val="24"/>
          <w:szCs w:val="24"/>
          <w:lang w:val="sr-Cyrl-CS"/>
        </w:rPr>
        <w:t>е</w:t>
      </w:r>
      <w:r w:rsidRPr="009C66A9">
        <w:rPr>
          <w:rFonts w:ascii="Times New Roman" w:hAnsi="Times New Roman"/>
          <w:color w:val="000000" w:themeColor="text1"/>
          <w:sz w:val="24"/>
          <w:szCs w:val="24"/>
          <w:lang w:val="sr-Cyrl-CS"/>
        </w:rPr>
        <w:t xml:space="preserve"> покаже потреб</w:t>
      </w:r>
      <w:r w:rsidR="005221A3" w:rsidRPr="009C66A9">
        <w:rPr>
          <w:rFonts w:ascii="Times New Roman" w:hAnsi="Times New Roman"/>
          <w:color w:val="000000" w:themeColor="text1"/>
          <w:sz w:val="24"/>
          <w:szCs w:val="24"/>
          <w:lang w:val="sr-Cyrl-CS"/>
        </w:rPr>
        <w:t>а</w:t>
      </w:r>
      <w:r w:rsidRPr="009C66A9">
        <w:rPr>
          <w:rFonts w:ascii="Times New Roman" w:hAnsi="Times New Roman"/>
          <w:color w:val="000000" w:themeColor="text1"/>
          <w:sz w:val="24"/>
          <w:szCs w:val="24"/>
          <w:lang w:val="sr-Cyrl-CS"/>
        </w:rPr>
        <w:t xml:space="preserve"> да се изађе из регулације саобраћајнице, могућа је израда урбанистичког пројекта у складу са чл. 60</w:t>
      </w:r>
      <w:r w:rsidR="005221A3" w:rsidRPr="009C66A9">
        <w:rPr>
          <w:rFonts w:ascii="Times New Roman" w:hAnsi="Times New Roman"/>
          <w:color w:val="000000" w:themeColor="text1"/>
          <w:sz w:val="24"/>
          <w:szCs w:val="24"/>
          <w:lang w:val="sr-Cyrl-CS"/>
        </w:rPr>
        <w:t xml:space="preserve">. и </w:t>
      </w:r>
      <w:r w:rsidRPr="009C66A9">
        <w:rPr>
          <w:rFonts w:ascii="Times New Roman" w:hAnsi="Times New Roman"/>
          <w:color w:val="000000" w:themeColor="text1"/>
          <w:sz w:val="24"/>
          <w:szCs w:val="24"/>
          <w:lang w:val="sr-Cyrl-CS"/>
        </w:rPr>
        <w:t>61</w:t>
      </w:r>
      <w:r w:rsidR="002869B0" w:rsidRPr="009C66A9">
        <w:rPr>
          <w:rFonts w:ascii="Times New Roman" w:hAnsi="Times New Roman"/>
          <w:color w:val="000000" w:themeColor="text1"/>
          <w:sz w:val="24"/>
          <w:szCs w:val="24"/>
          <w:lang w:val="sr-Cyrl-CS"/>
        </w:rPr>
        <w:t>.</w:t>
      </w:r>
      <w:r w:rsidRPr="009C66A9">
        <w:rPr>
          <w:rFonts w:ascii="Times New Roman" w:hAnsi="Times New Roman"/>
          <w:color w:val="000000" w:themeColor="text1"/>
          <w:sz w:val="24"/>
          <w:szCs w:val="24"/>
          <w:lang w:val="sr-Cyrl-CS"/>
        </w:rPr>
        <w:t xml:space="preserve"> Закона о планирању и изградњи</w:t>
      </w:r>
      <w:r w:rsidR="00221658" w:rsidRPr="009C66A9">
        <w:rPr>
          <w:rFonts w:ascii="Times New Roman" w:hAnsi="Times New Roman"/>
          <w:color w:val="000000" w:themeColor="text1"/>
          <w:sz w:val="24"/>
          <w:szCs w:val="24"/>
          <w:lang w:val="sr-Cyrl-CS"/>
        </w:rPr>
        <w:t>.</w:t>
      </w:r>
      <w:r w:rsidR="00D96865" w:rsidRPr="009C66A9">
        <w:rPr>
          <w:rFonts w:ascii="Times New Roman" w:hAnsi="Times New Roman"/>
          <w:color w:val="000000" w:themeColor="text1"/>
          <w:sz w:val="24"/>
          <w:szCs w:val="24"/>
          <w:lang w:val="sr-Cyrl-CS"/>
        </w:rPr>
        <w:t>”</w:t>
      </w:r>
    </w:p>
    <w:p w14:paraId="7AA7ED9E" w14:textId="77777777" w:rsidR="002B0CF7" w:rsidRPr="009C66A9" w:rsidRDefault="002B0CF7" w:rsidP="005C6666">
      <w:pPr>
        <w:autoSpaceDE w:val="0"/>
        <w:autoSpaceDN w:val="0"/>
        <w:adjustRightInd w:val="0"/>
        <w:spacing w:after="0" w:line="240" w:lineRule="auto"/>
        <w:ind w:firstLine="709"/>
        <w:jc w:val="both"/>
        <w:rPr>
          <w:rFonts w:ascii="Times New Roman" w:hAnsi="Times New Roman"/>
          <w:sz w:val="24"/>
          <w:szCs w:val="24"/>
          <w:lang w:val="sr-Cyrl-CS"/>
        </w:rPr>
      </w:pPr>
    </w:p>
    <w:p w14:paraId="4270C618" w14:textId="2F1B887C" w:rsidR="009258FB" w:rsidRPr="009C66A9" w:rsidRDefault="00244208" w:rsidP="005C6666">
      <w:pPr>
        <w:spacing w:after="0" w:line="240" w:lineRule="auto"/>
        <w:ind w:firstLine="709"/>
        <w:jc w:val="both"/>
        <w:rPr>
          <w:rFonts w:ascii="Times New Roman" w:hAnsi="Times New Roman"/>
          <w:bCs/>
          <w:sz w:val="24"/>
          <w:szCs w:val="24"/>
          <w:lang w:val="sr-Cyrl-CS"/>
        </w:rPr>
      </w:pPr>
      <w:r w:rsidRPr="009C66A9">
        <w:rPr>
          <w:rFonts w:ascii="Times New Roman" w:hAnsi="Times New Roman"/>
          <w:sz w:val="24"/>
          <w:szCs w:val="24"/>
          <w:lang w:val="sr-Cyrl-CS"/>
        </w:rPr>
        <w:t xml:space="preserve">У </w:t>
      </w:r>
      <w:r w:rsidR="00FF47E4" w:rsidRPr="009C66A9">
        <w:rPr>
          <w:rFonts w:ascii="Times New Roman" w:hAnsi="Times New Roman"/>
          <w:sz w:val="24"/>
          <w:szCs w:val="24"/>
          <w:lang w:val="sr-Cyrl-CS"/>
        </w:rPr>
        <w:t>пододељ</w:t>
      </w:r>
      <w:r w:rsidRPr="009C66A9">
        <w:rPr>
          <w:rFonts w:ascii="Times New Roman" w:hAnsi="Times New Roman"/>
          <w:sz w:val="24"/>
          <w:szCs w:val="24"/>
          <w:lang w:val="sr-Cyrl-CS"/>
        </w:rPr>
        <w:t>ку</w:t>
      </w:r>
      <w:r w:rsidR="00FF47E4" w:rsidRPr="009C66A9">
        <w:rPr>
          <w:rFonts w:ascii="Times New Roman" w:hAnsi="Times New Roman"/>
          <w:sz w:val="24"/>
          <w:szCs w:val="24"/>
          <w:lang w:val="sr-Cyrl-CS"/>
        </w:rPr>
        <w:t xml:space="preserve"> </w:t>
      </w:r>
      <w:r w:rsidR="009258FB" w:rsidRPr="009C66A9">
        <w:rPr>
          <w:rFonts w:ascii="Times New Roman" w:hAnsi="Times New Roman"/>
          <w:sz w:val="24"/>
          <w:szCs w:val="24"/>
          <w:lang w:val="sr-Cyrl-CS"/>
        </w:rPr>
        <w:t xml:space="preserve">2.1. Смернице за спровођење Просторног плана у другим планским документима, </w:t>
      </w:r>
      <w:r w:rsidR="00FF47E4" w:rsidRPr="009C66A9">
        <w:rPr>
          <w:rFonts w:ascii="Times New Roman" w:hAnsi="Times New Roman"/>
          <w:sz w:val="24"/>
          <w:szCs w:val="24"/>
          <w:lang w:val="sr-Cyrl-CS"/>
        </w:rPr>
        <w:t>тачка</w:t>
      </w:r>
      <w:r w:rsidR="009258FB" w:rsidRPr="009C66A9">
        <w:rPr>
          <w:rFonts w:ascii="Times New Roman" w:hAnsi="Times New Roman"/>
          <w:sz w:val="24"/>
          <w:szCs w:val="24"/>
          <w:lang w:val="sr-Cyrl-CS"/>
        </w:rPr>
        <w:t xml:space="preserve"> 2.1.1. Усклађивање важећих планских докумената, </w:t>
      </w:r>
      <w:r w:rsidR="009258FB" w:rsidRPr="009C66A9">
        <w:rPr>
          <w:rFonts w:ascii="Times New Roman" w:hAnsi="Times New Roman"/>
          <w:bCs/>
          <w:sz w:val="24"/>
          <w:szCs w:val="24"/>
          <w:lang w:val="sr-Cyrl-CS"/>
        </w:rPr>
        <w:t>после става 3</w:t>
      </w:r>
      <w:r w:rsidRPr="009C66A9">
        <w:rPr>
          <w:rFonts w:ascii="Times New Roman" w:hAnsi="Times New Roman"/>
          <w:bCs/>
          <w:sz w:val="24"/>
          <w:szCs w:val="24"/>
          <w:lang w:val="sr-Cyrl-CS"/>
        </w:rPr>
        <w:t>.</w:t>
      </w:r>
      <w:r w:rsidR="009258FB" w:rsidRPr="009C66A9">
        <w:rPr>
          <w:rFonts w:ascii="Times New Roman" w:hAnsi="Times New Roman"/>
          <w:bCs/>
          <w:sz w:val="24"/>
          <w:szCs w:val="24"/>
          <w:lang w:val="sr-Cyrl-CS"/>
        </w:rPr>
        <w:t xml:space="preserve"> додаје се став 4</w:t>
      </w:r>
      <w:r w:rsidR="009474C7" w:rsidRPr="009C66A9">
        <w:rPr>
          <w:rFonts w:ascii="Times New Roman" w:hAnsi="Times New Roman"/>
          <w:bCs/>
          <w:sz w:val="24"/>
          <w:szCs w:val="24"/>
          <w:lang w:val="sr-Cyrl-CS"/>
        </w:rPr>
        <w:t>,</w:t>
      </w:r>
      <w:r w:rsidR="009258FB" w:rsidRPr="009C66A9">
        <w:rPr>
          <w:rFonts w:ascii="Times New Roman" w:hAnsi="Times New Roman"/>
          <w:bCs/>
          <w:sz w:val="24"/>
          <w:szCs w:val="24"/>
          <w:lang w:val="sr-Cyrl-CS"/>
        </w:rPr>
        <w:t xml:space="preserve"> који гласи: </w:t>
      </w:r>
    </w:p>
    <w:p w14:paraId="10AEC259" w14:textId="77777777" w:rsidR="009258FB" w:rsidRPr="009C66A9" w:rsidRDefault="009258FB" w:rsidP="005C6666">
      <w:pPr>
        <w:spacing w:after="0" w:line="240" w:lineRule="auto"/>
        <w:ind w:firstLine="709"/>
        <w:jc w:val="both"/>
        <w:rPr>
          <w:rFonts w:ascii="Times New Roman" w:hAnsi="Times New Roman"/>
          <w:sz w:val="24"/>
          <w:szCs w:val="24"/>
          <w:lang w:val="sr-Cyrl-CS"/>
        </w:rPr>
      </w:pPr>
    </w:p>
    <w:p w14:paraId="7DB602F1" w14:textId="77777777" w:rsidR="00B67121" w:rsidRPr="009C66A9" w:rsidRDefault="006F5574" w:rsidP="004F758B">
      <w:pPr>
        <w:autoSpaceDE w:val="0"/>
        <w:autoSpaceDN w:val="0"/>
        <w:adjustRightInd w:val="0"/>
        <w:spacing w:after="120" w:line="240" w:lineRule="auto"/>
        <w:ind w:firstLine="709"/>
        <w:jc w:val="both"/>
        <w:rPr>
          <w:rFonts w:ascii="Times New Roman" w:hAnsi="Times New Roman"/>
          <w:bCs/>
          <w:color w:val="000000" w:themeColor="text1"/>
          <w:sz w:val="24"/>
          <w:szCs w:val="24"/>
          <w:lang w:val="sr-Cyrl-CS"/>
        </w:rPr>
      </w:pPr>
      <w:r w:rsidRPr="009C66A9">
        <w:rPr>
          <w:rFonts w:ascii="Times New Roman" w:hAnsi="Times New Roman"/>
          <w:sz w:val="24"/>
          <w:szCs w:val="24"/>
          <w:lang w:val="sr-Cyrl-CS"/>
        </w:rPr>
        <w:t>„</w:t>
      </w:r>
      <w:r w:rsidR="009258FB" w:rsidRPr="009C66A9">
        <w:rPr>
          <w:rFonts w:ascii="Times New Roman" w:hAnsi="Times New Roman"/>
          <w:sz w:val="24"/>
          <w:szCs w:val="24"/>
          <w:lang w:val="sr-Cyrl-CS"/>
        </w:rPr>
        <w:t xml:space="preserve">Важећи плански документи </w:t>
      </w:r>
      <w:r w:rsidR="00573083" w:rsidRPr="009C66A9">
        <w:rPr>
          <w:rFonts w:ascii="Times New Roman" w:hAnsi="Times New Roman"/>
          <w:sz w:val="24"/>
          <w:szCs w:val="24"/>
          <w:lang w:val="sr-Cyrl-CS"/>
        </w:rPr>
        <w:t>јединица локалне самоуправе се н</w:t>
      </w:r>
      <w:r w:rsidR="009258FB" w:rsidRPr="009C66A9">
        <w:rPr>
          <w:rFonts w:ascii="Times New Roman" w:eastAsia="Times New Roman" w:hAnsi="Times New Roman"/>
          <w:sz w:val="24"/>
          <w:szCs w:val="24"/>
          <w:lang w:val="sr-Cyrl-CS" w:eastAsia="sr-Latn-CS"/>
        </w:rPr>
        <w:t xml:space="preserve">е примењују у делу </w:t>
      </w:r>
      <w:r w:rsidR="00573083" w:rsidRPr="009C66A9">
        <w:rPr>
          <w:rFonts w:ascii="Times New Roman" w:eastAsia="Times New Roman" w:hAnsi="Times New Roman"/>
          <w:sz w:val="24"/>
          <w:szCs w:val="24"/>
          <w:lang w:val="sr-Cyrl-CS" w:eastAsia="sr-Latn-CS"/>
        </w:rPr>
        <w:t xml:space="preserve">јавних </w:t>
      </w:r>
      <w:r w:rsidR="00573083" w:rsidRPr="009C66A9">
        <w:rPr>
          <w:rFonts w:ascii="Times New Roman" w:eastAsia="Times New Roman" w:hAnsi="Times New Roman"/>
          <w:color w:val="000000" w:themeColor="text1"/>
          <w:sz w:val="24"/>
          <w:szCs w:val="24"/>
          <w:lang w:val="sr-Cyrl-CS" w:eastAsia="sr-Latn-CS"/>
        </w:rPr>
        <w:t>грађевинских парцела база за одржавање пута (Б1, Б2 и Б3)</w:t>
      </w:r>
      <w:r w:rsidR="00344604" w:rsidRPr="009C66A9">
        <w:rPr>
          <w:rFonts w:ascii="Times New Roman" w:eastAsia="Times New Roman" w:hAnsi="Times New Roman"/>
          <w:color w:val="000000" w:themeColor="text1"/>
          <w:sz w:val="24"/>
          <w:szCs w:val="24"/>
          <w:lang w:val="sr-Cyrl-CS" w:eastAsia="sr-Latn-CS"/>
        </w:rPr>
        <w:t xml:space="preserve"> и </w:t>
      </w:r>
      <w:r w:rsidR="002D2091" w:rsidRPr="009C66A9">
        <w:rPr>
          <w:rFonts w:ascii="Times New Roman" w:eastAsia="Times New Roman" w:hAnsi="Times New Roman"/>
          <w:color w:val="000000" w:themeColor="text1"/>
          <w:sz w:val="24"/>
          <w:szCs w:val="24"/>
          <w:lang w:val="sr-Cyrl-CS" w:eastAsia="sr-Latn-CS"/>
        </w:rPr>
        <w:t>петљи</w:t>
      </w:r>
      <w:r w:rsidR="00344604" w:rsidRPr="009C66A9">
        <w:rPr>
          <w:rFonts w:ascii="Times New Roman" w:eastAsia="Times New Roman" w:hAnsi="Times New Roman"/>
          <w:color w:val="000000" w:themeColor="text1"/>
          <w:sz w:val="24"/>
          <w:szCs w:val="24"/>
          <w:lang w:val="sr-Cyrl-CS" w:eastAsia="sr-Latn-CS"/>
        </w:rPr>
        <w:t xml:space="preserve"> (П1</w:t>
      </w:r>
      <w:r w:rsidR="0085397B" w:rsidRPr="009C66A9">
        <w:rPr>
          <w:rFonts w:ascii="Times New Roman" w:eastAsia="Times New Roman" w:hAnsi="Times New Roman"/>
          <w:color w:val="000000" w:themeColor="text1"/>
          <w:sz w:val="24"/>
          <w:szCs w:val="24"/>
          <w:lang w:val="sr-Cyrl-CS" w:eastAsia="sr-Latn-CS"/>
        </w:rPr>
        <w:t>, П2 и П3</w:t>
      </w:r>
      <w:r w:rsidR="00344604" w:rsidRPr="009C66A9">
        <w:rPr>
          <w:rFonts w:ascii="Times New Roman" w:eastAsia="Times New Roman" w:hAnsi="Times New Roman"/>
          <w:color w:val="000000" w:themeColor="text1"/>
          <w:sz w:val="24"/>
          <w:szCs w:val="24"/>
          <w:lang w:val="sr-Cyrl-CS" w:eastAsia="sr-Latn-CS"/>
        </w:rPr>
        <w:t>)</w:t>
      </w:r>
      <w:r w:rsidR="00573083" w:rsidRPr="009C66A9">
        <w:rPr>
          <w:rFonts w:ascii="Times New Roman" w:eastAsia="Times New Roman" w:hAnsi="Times New Roman"/>
          <w:color w:val="000000" w:themeColor="text1"/>
          <w:sz w:val="24"/>
          <w:szCs w:val="24"/>
          <w:lang w:val="sr-Cyrl-CS" w:eastAsia="sr-Latn-CS"/>
        </w:rPr>
        <w:t xml:space="preserve"> утврђених </w:t>
      </w:r>
      <w:r w:rsidR="006A16F5" w:rsidRPr="009C66A9">
        <w:rPr>
          <w:rFonts w:ascii="Times New Roman" w:eastAsia="Times New Roman" w:hAnsi="Times New Roman"/>
          <w:sz w:val="24"/>
          <w:szCs w:val="24"/>
          <w:lang w:val="sr-Cyrl-CS" w:eastAsia="sr-Latn-CS"/>
        </w:rPr>
        <w:t xml:space="preserve">Просторним </w:t>
      </w:r>
      <w:r w:rsidR="00573083" w:rsidRPr="009C66A9">
        <w:rPr>
          <w:rFonts w:ascii="Times New Roman" w:eastAsia="Times New Roman" w:hAnsi="Times New Roman"/>
          <w:sz w:val="24"/>
          <w:szCs w:val="24"/>
          <w:lang w:val="sr-Cyrl-CS" w:eastAsia="sr-Latn-CS"/>
        </w:rPr>
        <w:t xml:space="preserve">планом </w:t>
      </w:r>
      <w:r w:rsidR="009258FB" w:rsidRPr="009C66A9">
        <w:rPr>
          <w:rFonts w:ascii="Times New Roman" w:eastAsia="Times New Roman" w:hAnsi="Times New Roman"/>
          <w:sz w:val="24"/>
          <w:szCs w:val="24"/>
          <w:lang w:val="sr-Cyrl-CS" w:eastAsia="sr-Latn-CS"/>
        </w:rPr>
        <w:t xml:space="preserve">(Тематска карта број </w:t>
      </w:r>
      <w:r w:rsidR="00573083" w:rsidRPr="009C66A9">
        <w:rPr>
          <w:rFonts w:ascii="Times New Roman" w:eastAsia="Times New Roman" w:hAnsi="Times New Roman"/>
          <w:sz w:val="24"/>
          <w:szCs w:val="24"/>
          <w:lang w:val="sr-Cyrl-CS" w:eastAsia="sr-Latn-CS"/>
        </w:rPr>
        <w:t>2</w:t>
      </w:r>
      <w:r w:rsidR="009258FB" w:rsidRPr="009C66A9">
        <w:rPr>
          <w:rFonts w:ascii="Times New Roman" w:eastAsia="Times New Roman" w:hAnsi="Times New Roman"/>
          <w:sz w:val="24"/>
          <w:szCs w:val="24"/>
          <w:lang w:val="sr-Cyrl-CS" w:eastAsia="sr-Latn-CS"/>
        </w:rPr>
        <w:t xml:space="preserve"> „</w:t>
      </w:r>
      <w:r w:rsidR="00573083" w:rsidRPr="009C66A9">
        <w:rPr>
          <w:rFonts w:ascii="Times New Roman" w:hAnsi="Times New Roman"/>
          <w:bCs/>
          <w:sz w:val="24"/>
          <w:szCs w:val="24"/>
          <w:lang w:val="sr-Cyrl-CS"/>
        </w:rPr>
        <w:t>Детаљна регулација база за одржавање државних путева I и II реда са елементима спровођења</w:t>
      </w:r>
      <w:r w:rsidR="00D96865" w:rsidRPr="009C66A9">
        <w:rPr>
          <w:rFonts w:ascii="Times New Roman" w:hAnsi="Times New Roman"/>
          <w:bCs/>
          <w:sz w:val="24"/>
          <w:szCs w:val="24"/>
          <w:lang w:val="sr-Cyrl-CS"/>
        </w:rPr>
        <w:t>”</w:t>
      </w:r>
      <w:r w:rsidR="00573083" w:rsidRPr="009C66A9">
        <w:rPr>
          <w:rFonts w:ascii="Times New Roman" w:hAnsi="Times New Roman"/>
          <w:bCs/>
          <w:sz w:val="24"/>
          <w:szCs w:val="24"/>
          <w:lang w:val="sr-Cyrl-CS"/>
        </w:rPr>
        <w:t xml:space="preserve"> (листови 1-3)</w:t>
      </w:r>
      <w:r w:rsidR="00344604" w:rsidRPr="009C66A9">
        <w:rPr>
          <w:rFonts w:ascii="Times New Roman" w:hAnsi="Times New Roman"/>
          <w:bCs/>
          <w:sz w:val="24"/>
          <w:szCs w:val="24"/>
          <w:lang w:val="sr-Cyrl-CS"/>
        </w:rPr>
        <w:t>, Тематска карта број 3 „Детаљна регулација петље Врањска Бања са елементима спровођења</w:t>
      </w:r>
      <w:r w:rsidR="00D96865" w:rsidRPr="009C66A9">
        <w:rPr>
          <w:rFonts w:ascii="Times New Roman" w:hAnsi="Times New Roman"/>
          <w:bCs/>
          <w:sz w:val="24"/>
          <w:szCs w:val="24"/>
          <w:lang w:val="sr-Cyrl-CS"/>
        </w:rPr>
        <w:t>”</w:t>
      </w:r>
      <w:r w:rsidR="00344604" w:rsidRPr="009C66A9">
        <w:rPr>
          <w:rFonts w:ascii="Times New Roman" w:hAnsi="Times New Roman"/>
          <w:bCs/>
          <w:sz w:val="24"/>
          <w:szCs w:val="24"/>
          <w:lang w:val="sr-Cyrl-CS"/>
        </w:rPr>
        <w:t>)</w:t>
      </w:r>
      <w:r w:rsidR="00573083" w:rsidRPr="009C66A9">
        <w:rPr>
          <w:rFonts w:ascii="Times New Roman" w:hAnsi="Times New Roman"/>
          <w:bCs/>
          <w:sz w:val="24"/>
          <w:szCs w:val="24"/>
          <w:lang w:val="sr-Cyrl-CS"/>
        </w:rPr>
        <w:t>.</w:t>
      </w:r>
      <w:r w:rsidR="00D96865" w:rsidRPr="009C66A9">
        <w:rPr>
          <w:rFonts w:ascii="Times New Roman" w:hAnsi="Times New Roman"/>
          <w:bCs/>
          <w:sz w:val="24"/>
          <w:szCs w:val="24"/>
          <w:lang w:val="sr-Cyrl-CS"/>
        </w:rPr>
        <w:t>”</w:t>
      </w:r>
      <w:r w:rsidRPr="009C66A9">
        <w:rPr>
          <w:rFonts w:ascii="Times New Roman" w:hAnsi="Times New Roman"/>
          <w:sz w:val="24"/>
          <w:szCs w:val="24"/>
          <w:lang w:val="sr-Cyrl-CS"/>
        </w:rPr>
        <w:t xml:space="preserve"> </w:t>
      </w:r>
      <w:r w:rsidR="00244208" w:rsidRPr="009C66A9">
        <w:rPr>
          <w:rFonts w:ascii="Times New Roman" w:hAnsi="Times New Roman"/>
          <w:bCs/>
          <w:color w:val="000000" w:themeColor="text1"/>
          <w:sz w:val="24"/>
          <w:szCs w:val="24"/>
          <w:lang w:val="sr-Cyrl-CS"/>
        </w:rPr>
        <w:t xml:space="preserve">   </w:t>
      </w:r>
    </w:p>
    <w:p w14:paraId="79B4360A" w14:textId="02E6D3DA" w:rsidR="007A6949" w:rsidRPr="007A6949" w:rsidRDefault="007A6949" w:rsidP="004F758B">
      <w:pPr>
        <w:autoSpaceDE w:val="0"/>
        <w:autoSpaceDN w:val="0"/>
        <w:adjustRightInd w:val="0"/>
        <w:spacing w:after="120" w:line="240" w:lineRule="auto"/>
        <w:ind w:firstLine="709"/>
        <w:jc w:val="both"/>
        <w:rPr>
          <w:rFonts w:ascii="Times New Roman" w:hAnsi="Times New Roman"/>
          <w:bCs/>
          <w:color w:val="000000" w:themeColor="text1"/>
          <w:sz w:val="24"/>
          <w:szCs w:val="24"/>
          <w:lang w:val="sr-Cyrl-CS"/>
        </w:rPr>
      </w:pPr>
    </w:p>
    <w:p w14:paraId="098F2CD2" w14:textId="6402A187" w:rsidR="00244208" w:rsidRPr="009C66A9" w:rsidRDefault="00244208" w:rsidP="004E26CB">
      <w:pPr>
        <w:tabs>
          <w:tab w:val="left" w:pos="4320"/>
        </w:tabs>
        <w:spacing w:after="0"/>
        <w:ind w:right="6"/>
        <w:jc w:val="center"/>
        <w:rPr>
          <w:rFonts w:ascii="Times New Roman" w:hAnsi="Times New Roman"/>
          <w:bCs/>
          <w:color w:val="000000" w:themeColor="text1"/>
          <w:sz w:val="24"/>
          <w:szCs w:val="24"/>
          <w:lang w:val="sr-Cyrl-CS"/>
        </w:rPr>
      </w:pPr>
      <w:r w:rsidRPr="009C66A9">
        <w:rPr>
          <w:rFonts w:ascii="Times New Roman" w:hAnsi="Times New Roman"/>
          <w:bCs/>
          <w:color w:val="000000" w:themeColor="text1"/>
          <w:sz w:val="24"/>
          <w:szCs w:val="24"/>
          <w:lang w:val="sr-Cyrl-CS"/>
        </w:rPr>
        <w:t xml:space="preserve">Члан </w:t>
      </w:r>
      <w:r w:rsidR="00CC6049" w:rsidRPr="009C66A9">
        <w:rPr>
          <w:rFonts w:ascii="Times New Roman" w:hAnsi="Times New Roman"/>
          <w:bCs/>
          <w:color w:val="000000" w:themeColor="text1"/>
          <w:sz w:val="24"/>
          <w:szCs w:val="24"/>
          <w:lang w:val="sr-Cyrl-CS"/>
        </w:rPr>
        <w:t>5</w:t>
      </w:r>
      <w:r w:rsidRPr="009C66A9">
        <w:rPr>
          <w:rFonts w:ascii="Times New Roman" w:hAnsi="Times New Roman"/>
          <w:bCs/>
          <w:color w:val="000000" w:themeColor="text1"/>
          <w:sz w:val="24"/>
          <w:szCs w:val="24"/>
          <w:lang w:val="sr-Cyrl-CS"/>
        </w:rPr>
        <w:t>.</w:t>
      </w:r>
    </w:p>
    <w:p w14:paraId="608CECB0" w14:textId="344BC5A1" w:rsidR="00244208" w:rsidRPr="009C66A9" w:rsidRDefault="00244208" w:rsidP="004E26CB">
      <w:pPr>
        <w:pStyle w:val="BodyText"/>
        <w:ind w:right="6" w:firstLine="720"/>
        <w:rPr>
          <w:rFonts w:ascii="Times New Roman" w:hAnsi="Times New Roman"/>
          <w:color w:val="000000" w:themeColor="text1"/>
          <w:sz w:val="24"/>
          <w:lang w:val="sr-Cyrl-CS"/>
        </w:rPr>
      </w:pPr>
      <w:r w:rsidRPr="009C66A9">
        <w:rPr>
          <w:rFonts w:ascii="Times New Roman" w:hAnsi="Times New Roman"/>
          <w:color w:val="000000" w:themeColor="text1"/>
          <w:sz w:val="24"/>
          <w:lang w:val="sr-Cyrl-CS"/>
        </w:rPr>
        <w:t xml:space="preserve">Ова уредба ступа на снагу осмог дана од дана објављивања у </w:t>
      </w:r>
      <w:r w:rsidRPr="009C66A9">
        <w:rPr>
          <w:rFonts w:ascii="Times New Roman" w:hAnsi="Times New Roman"/>
          <w:color w:val="000000" w:themeColor="text1"/>
          <w:spacing w:val="-3"/>
          <w:sz w:val="24"/>
          <w:lang w:val="sr-Cyrl-CS"/>
        </w:rPr>
        <w:t>„</w:t>
      </w:r>
      <w:r w:rsidRPr="009C66A9">
        <w:rPr>
          <w:rFonts w:ascii="Times New Roman" w:hAnsi="Times New Roman"/>
          <w:color w:val="000000" w:themeColor="text1"/>
          <w:sz w:val="24"/>
          <w:lang w:val="sr-Cyrl-CS"/>
        </w:rPr>
        <w:t>Службеном гласнику Републике Србије</w:t>
      </w:r>
      <w:r w:rsidRPr="009C66A9">
        <w:rPr>
          <w:rFonts w:ascii="Times New Roman" w:hAnsi="Times New Roman"/>
          <w:color w:val="000000" w:themeColor="text1"/>
          <w:spacing w:val="-3"/>
          <w:sz w:val="24"/>
          <w:lang w:val="sr-Cyrl-CS"/>
        </w:rPr>
        <w:t>”</w:t>
      </w:r>
      <w:r w:rsidRPr="009C66A9">
        <w:rPr>
          <w:rFonts w:ascii="Times New Roman" w:hAnsi="Times New Roman"/>
          <w:color w:val="000000" w:themeColor="text1"/>
          <w:sz w:val="24"/>
          <w:lang w:val="sr-Cyrl-CS"/>
        </w:rPr>
        <w:t>.</w:t>
      </w:r>
    </w:p>
    <w:p w14:paraId="163C6B19" w14:textId="77777777" w:rsidR="00895821" w:rsidRPr="009C66A9" w:rsidRDefault="00895821" w:rsidP="004E26CB">
      <w:pPr>
        <w:pStyle w:val="BodyText"/>
        <w:ind w:right="6" w:firstLine="720"/>
        <w:rPr>
          <w:rFonts w:ascii="Times New Roman" w:hAnsi="Times New Roman"/>
          <w:color w:val="000000" w:themeColor="text1"/>
          <w:sz w:val="24"/>
          <w:lang w:val="sr-Cyrl-CS"/>
        </w:rPr>
      </w:pPr>
    </w:p>
    <w:p w14:paraId="514790D9" w14:textId="77777777" w:rsidR="00895821" w:rsidRPr="009C66A9" w:rsidRDefault="00895821" w:rsidP="004E26CB">
      <w:pPr>
        <w:pStyle w:val="BodyText"/>
        <w:ind w:right="6" w:firstLine="720"/>
        <w:rPr>
          <w:rFonts w:ascii="Times New Roman" w:hAnsi="Times New Roman"/>
          <w:color w:val="000000" w:themeColor="text1"/>
          <w:sz w:val="24"/>
          <w:lang w:val="sr-Cyrl-CS"/>
        </w:rPr>
      </w:pPr>
    </w:p>
    <w:p w14:paraId="3217237F" w14:textId="1740AEBC" w:rsidR="00244208" w:rsidRPr="009C66A9" w:rsidRDefault="00023534" w:rsidP="007646D2">
      <w:pPr>
        <w:pStyle w:val="BodyText"/>
        <w:ind w:right="6"/>
        <w:rPr>
          <w:rFonts w:ascii="Times New Roman" w:hAnsi="Times New Roman"/>
          <w:color w:val="000000" w:themeColor="text1"/>
          <w:sz w:val="24"/>
          <w:lang w:val="sr-Cyrl-CS"/>
        </w:rPr>
      </w:pPr>
      <w:r w:rsidRPr="009C66A9">
        <w:rPr>
          <w:rFonts w:ascii="Times New Roman" w:hAnsi="Times New Roman"/>
          <w:color w:val="000000" w:themeColor="text1"/>
          <w:sz w:val="24"/>
          <w:lang w:val="sr-Cyrl-CS"/>
        </w:rPr>
        <w:t>05 Број:</w:t>
      </w:r>
      <w:r w:rsidR="00895821" w:rsidRPr="009C66A9">
        <w:rPr>
          <w:rFonts w:ascii="Times New Roman" w:hAnsi="Times New Roman"/>
          <w:color w:val="000000" w:themeColor="text1"/>
          <w:sz w:val="24"/>
          <w:lang w:val="sr-Cyrl-CS"/>
        </w:rPr>
        <w:t xml:space="preserve"> 110-9367/2021</w:t>
      </w:r>
    </w:p>
    <w:p w14:paraId="180DC716" w14:textId="5044EA47" w:rsidR="00D321F7" w:rsidRPr="009C66A9" w:rsidRDefault="00D321F7" w:rsidP="007646D2">
      <w:pPr>
        <w:pStyle w:val="BodyText"/>
        <w:ind w:right="4"/>
        <w:rPr>
          <w:rFonts w:ascii="Times New Roman" w:hAnsi="Times New Roman"/>
          <w:color w:val="000000" w:themeColor="text1"/>
          <w:sz w:val="24"/>
          <w:lang w:val="sr-Cyrl-CS"/>
        </w:rPr>
      </w:pPr>
      <w:r w:rsidRPr="009C66A9">
        <w:rPr>
          <w:rFonts w:ascii="Times New Roman" w:hAnsi="Times New Roman"/>
          <w:color w:val="000000" w:themeColor="text1"/>
          <w:sz w:val="24"/>
          <w:lang w:val="sr-Cyrl-CS"/>
        </w:rPr>
        <w:t xml:space="preserve">У Београду, </w:t>
      </w:r>
      <w:r w:rsidR="00895821" w:rsidRPr="009C66A9">
        <w:rPr>
          <w:rFonts w:ascii="Times New Roman" w:hAnsi="Times New Roman"/>
          <w:color w:val="000000" w:themeColor="text1"/>
          <w:sz w:val="24"/>
          <w:lang w:val="sr-Cyrl-CS"/>
        </w:rPr>
        <w:t>14. октобра</w:t>
      </w:r>
      <w:r w:rsidR="00023534" w:rsidRPr="009C66A9">
        <w:rPr>
          <w:rFonts w:ascii="Times New Roman" w:hAnsi="Times New Roman"/>
          <w:color w:val="000000" w:themeColor="text1"/>
          <w:sz w:val="24"/>
          <w:lang w:val="sr-Cyrl-CS"/>
        </w:rPr>
        <w:t xml:space="preserve"> </w:t>
      </w:r>
      <w:r w:rsidRPr="009C66A9">
        <w:rPr>
          <w:rFonts w:ascii="Times New Roman" w:hAnsi="Times New Roman"/>
          <w:color w:val="000000" w:themeColor="text1"/>
          <w:sz w:val="24"/>
          <w:lang w:val="sr-Cyrl-CS"/>
        </w:rPr>
        <w:t>2021. године</w:t>
      </w:r>
    </w:p>
    <w:p w14:paraId="69E32584" w14:textId="77777777" w:rsidR="00B67121" w:rsidRPr="009C66A9" w:rsidRDefault="00B67121" w:rsidP="004F758B">
      <w:pPr>
        <w:pStyle w:val="BodyText"/>
        <w:ind w:right="4" w:firstLine="720"/>
        <w:rPr>
          <w:rFonts w:ascii="Times New Roman" w:hAnsi="Times New Roman"/>
          <w:color w:val="000000" w:themeColor="text1"/>
          <w:sz w:val="24"/>
          <w:lang w:val="sr-Cyrl-CS"/>
        </w:rPr>
      </w:pPr>
    </w:p>
    <w:p w14:paraId="5714944F" w14:textId="4DA671EB" w:rsidR="00D321F7" w:rsidRPr="009C66A9" w:rsidRDefault="00D321F7" w:rsidP="004F758B">
      <w:pPr>
        <w:ind w:right="4"/>
        <w:jc w:val="center"/>
        <w:rPr>
          <w:rFonts w:ascii="Times New Roman" w:hAnsi="Times New Roman"/>
          <w:bCs/>
          <w:color w:val="000000" w:themeColor="text1"/>
          <w:sz w:val="24"/>
          <w:szCs w:val="24"/>
          <w:lang w:val="sr-Cyrl-CS"/>
        </w:rPr>
      </w:pPr>
      <w:r w:rsidRPr="009C66A9">
        <w:rPr>
          <w:rFonts w:ascii="Times New Roman" w:hAnsi="Times New Roman"/>
          <w:bCs/>
          <w:color w:val="000000" w:themeColor="text1"/>
          <w:sz w:val="24"/>
          <w:szCs w:val="24"/>
          <w:lang w:val="sr-Cyrl-CS"/>
        </w:rPr>
        <w:t>В Л А Д А</w:t>
      </w:r>
    </w:p>
    <w:p w14:paraId="1AAB380A" w14:textId="0768F664" w:rsidR="00D321F7" w:rsidRPr="009C66A9" w:rsidRDefault="00D321F7" w:rsidP="00B67121">
      <w:pPr>
        <w:ind w:left="5760" w:right="4" w:firstLine="720"/>
        <w:rPr>
          <w:rFonts w:ascii="Times New Roman" w:hAnsi="Times New Roman"/>
          <w:color w:val="000000" w:themeColor="text1"/>
          <w:sz w:val="24"/>
          <w:szCs w:val="24"/>
          <w:lang w:val="sr-Cyrl-CS"/>
        </w:rPr>
      </w:pPr>
      <w:r w:rsidRPr="009C66A9">
        <w:rPr>
          <w:rFonts w:ascii="Times New Roman" w:hAnsi="Times New Roman"/>
          <w:color w:val="000000" w:themeColor="text1"/>
          <w:sz w:val="24"/>
          <w:szCs w:val="24"/>
          <w:lang w:val="sr-Cyrl-CS"/>
        </w:rPr>
        <w:t>ПРЕДСЕДНИК</w:t>
      </w:r>
    </w:p>
    <w:p w14:paraId="0D37FA59" w14:textId="57013F84" w:rsidR="00346026" w:rsidRPr="009C66A9" w:rsidRDefault="00D321F7" w:rsidP="00346026">
      <w:pPr>
        <w:ind w:right="4"/>
        <w:rPr>
          <w:rFonts w:ascii="Times New Roman" w:hAnsi="Times New Roman"/>
          <w:color w:val="000000" w:themeColor="text1"/>
          <w:sz w:val="24"/>
          <w:szCs w:val="24"/>
          <w:lang w:val="sr-Cyrl-CS"/>
        </w:rPr>
      </w:pPr>
      <w:r w:rsidRPr="009C66A9">
        <w:rPr>
          <w:rFonts w:ascii="Times New Roman" w:hAnsi="Times New Roman"/>
          <w:color w:val="000000" w:themeColor="text1"/>
          <w:sz w:val="24"/>
          <w:szCs w:val="24"/>
          <w:lang w:val="sr-Cyrl-CS"/>
        </w:rPr>
        <w:tab/>
      </w:r>
      <w:r w:rsidRPr="009C66A9">
        <w:rPr>
          <w:rFonts w:ascii="Times New Roman" w:hAnsi="Times New Roman"/>
          <w:color w:val="000000" w:themeColor="text1"/>
          <w:sz w:val="24"/>
          <w:szCs w:val="24"/>
          <w:lang w:val="sr-Cyrl-CS"/>
        </w:rPr>
        <w:tab/>
      </w:r>
      <w:r w:rsidRPr="009C66A9">
        <w:rPr>
          <w:rFonts w:ascii="Times New Roman" w:hAnsi="Times New Roman"/>
          <w:color w:val="000000" w:themeColor="text1"/>
          <w:sz w:val="24"/>
          <w:szCs w:val="24"/>
          <w:lang w:val="sr-Cyrl-CS"/>
        </w:rPr>
        <w:tab/>
      </w:r>
      <w:r w:rsidRPr="009C66A9">
        <w:rPr>
          <w:rFonts w:ascii="Times New Roman" w:hAnsi="Times New Roman"/>
          <w:color w:val="000000" w:themeColor="text1"/>
          <w:sz w:val="24"/>
          <w:szCs w:val="24"/>
          <w:lang w:val="sr-Cyrl-CS"/>
        </w:rPr>
        <w:tab/>
      </w:r>
      <w:r w:rsidRPr="009C66A9">
        <w:rPr>
          <w:rFonts w:ascii="Times New Roman" w:hAnsi="Times New Roman"/>
          <w:color w:val="000000" w:themeColor="text1"/>
          <w:sz w:val="24"/>
          <w:szCs w:val="24"/>
          <w:lang w:val="sr-Cyrl-CS"/>
        </w:rPr>
        <w:tab/>
      </w:r>
      <w:r w:rsidRPr="009C66A9">
        <w:rPr>
          <w:rFonts w:ascii="Times New Roman" w:hAnsi="Times New Roman"/>
          <w:color w:val="000000" w:themeColor="text1"/>
          <w:sz w:val="24"/>
          <w:szCs w:val="24"/>
          <w:lang w:val="sr-Cyrl-CS"/>
        </w:rPr>
        <w:tab/>
      </w:r>
      <w:r w:rsidRPr="009C66A9">
        <w:rPr>
          <w:rFonts w:ascii="Times New Roman" w:hAnsi="Times New Roman"/>
          <w:color w:val="000000" w:themeColor="text1"/>
          <w:sz w:val="24"/>
          <w:szCs w:val="24"/>
          <w:lang w:val="sr-Cyrl-CS"/>
        </w:rPr>
        <w:tab/>
      </w:r>
      <w:r w:rsidRPr="009C66A9">
        <w:rPr>
          <w:rFonts w:ascii="Times New Roman" w:hAnsi="Times New Roman"/>
          <w:color w:val="000000" w:themeColor="text1"/>
          <w:sz w:val="24"/>
          <w:szCs w:val="24"/>
          <w:lang w:val="sr-Cyrl-CS"/>
        </w:rPr>
        <w:tab/>
      </w:r>
      <w:r w:rsidRPr="009C66A9">
        <w:rPr>
          <w:rFonts w:ascii="Times New Roman" w:hAnsi="Times New Roman"/>
          <w:color w:val="000000" w:themeColor="text1"/>
          <w:sz w:val="24"/>
          <w:szCs w:val="24"/>
          <w:lang w:val="sr-Cyrl-CS"/>
        </w:rPr>
        <w:tab/>
        <w:t xml:space="preserve">Ана </w:t>
      </w:r>
      <w:r w:rsidR="00346026" w:rsidRPr="009C66A9">
        <w:rPr>
          <w:rFonts w:ascii="Times New Roman" w:hAnsi="Times New Roman"/>
          <w:color w:val="000000" w:themeColor="text1"/>
          <w:sz w:val="24"/>
          <w:szCs w:val="24"/>
          <w:lang w:val="sr-Cyrl-CS"/>
        </w:rPr>
        <w:t>Брнабић,</w:t>
      </w:r>
      <w:r w:rsidR="00C54B13" w:rsidRPr="009C66A9">
        <w:rPr>
          <w:rFonts w:ascii="Times New Roman" w:hAnsi="Times New Roman"/>
          <w:color w:val="000000" w:themeColor="text1"/>
          <w:sz w:val="24"/>
          <w:szCs w:val="24"/>
          <w:lang w:val="sr-Cyrl-CS"/>
        </w:rPr>
        <w:t xml:space="preserve"> </w:t>
      </w:r>
      <w:r w:rsidR="00895821" w:rsidRPr="009C66A9">
        <w:rPr>
          <w:rFonts w:ascii="Times New Roman" w:hAnsi="Times New Roman"/>
          <w:color w:val="000000" w:themeColor="text1"/>
          <w:sz w:val="24"/>
          <w:szCs w:val="24"/>
          <w:lang w:val="sr-Cyrl-CS"/>
        </w:rPr>
        <w:t>с.р.</w:t>
      </w:r>
    </w:p>
    <w:sectPr w:rsidR="00346026" w:rsidRPr="009C66A9" w:rsidSect="00D321F7">
      <w:footerReference w:type="default" r:id="rId8"/>
      <w:footnotePr>
        <w:numStart w:val="3"/>
      </w:footnotePr>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082F87" w14:textId="77777777" w:rsidR="002A1272" w:rsidRDefault="002A1272" w:rsidP="000D70B2">
      <w:pPr>
        <w:spacing w:after="0" w:line="240" w:lineRule="auto"/>
      </w:pPr>
      <w:r>
        <w:separator/>
      </w:r>
    </w:p>
  </w:endnote>
  <w:endnote w:type="continuationSeparator" w:id="0">
    <w:p w14:paraId="2DF92DFA" w14:textId="77777777" w:rsidR="002A1272" w:rsidRDefault="002A1272" w:rsidP="000D70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dobe Cirilica Helvetica">
    <w:altName w:val="Calibri"/>
    <w:panose1 w:val="00000000000000000000"/>
    <w:charset w:val="00"/>
    <w:family w:val="auto"/>
    <w:notTrueType/>
    <w:pitch w:val="default"/>
    <w:sig w:usb0="00000003" w:usb1="00000000" w:usb2="00000000" w:usb3="00000000" w:csb0="00000001" w:csb1="00000000"/>
  </w:font>
  <w:font w:name="YU C Times">
    <w:altName w:val="Courier New"/>
    <w:charset w:val="00"/>
    <w:family w:val="roman"/>
    <w:pitch w:val="variable"/>
    <w:sig w:usb0="00000001" w:usb1="00000000" w:usb2="00000000" w:usb3="00000000" w:csb0="00000009" w:csb1="00000000"/>
  </w:font>
  <w:font w:name="Segoe UI">
    <w:panose1 w:val="020B0502040204020203"/>
    <w:charset w:val="EE"/>
    <w:family w:val="swiss"/>
    <w:pitch w:val="variable"/>
    <w:sig w:usb0="E4002EFF" w:usb1="C000E47F" w:usb2="00000009" w:usb3="00000000" w:csb0="000001FF" w:csb1="00000000"/>
  </w:font>
  <w:font w:name="MS Sans Serif">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32721299"/>
      <w:docPartObj>
        <w:docPartGallery w:val="Page Numbers (Bottom of Page)"/>
        <w:docPartUnique/>
      </w:docPartObj>
    </w:sdtPr>
    <w:sdtEndPr>
      <w:rPr>
        <w:noProof/>
      </w:rPr>
    </w:sdtEndPr>
    <w:sdtContent>
      <w:p w14:paraId="044BC7A3" w14:textId="1503314E" w:rsidR="009C66A9" w:rsidRDefault="009C66A9">
        <w:pPr>
          <w:pStyle w:val="Footer"/>
          <w:jc w:val="right"/>
        </w:pPr>
        <w:r>
          <w:fldChar w:fldCharType="begin"/>
        </w:r>
        <w:r>
          <w:instrText xml:space="preserve"> PAGE   \* MERGEFORMAT </w:instrText>
        </w:r>
        <w:r>
          <w:fldChar w:fldCharType="separate"/>
        </w:r>
        <w:r w:rsidR="007A6949">
          <w:rPr>
            <w:noProof/>
          </w:rPr>
          <w:t>15</w:t>
        </w:r>
        <w:r>
          <w:rPr>
            <w:noProof/>
          </w:rPr>
          <w:fldChar w:fldCharType="end"/>
        </w:r>
      </w:p>
    </w:sdtContent>
  </w:sdt>
  <w:p w14:paraId="31CD1358" w14:textId="77777777" w:rsidR="009C66A9" w:rsidRDefault="009C66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AA0962" w14:textId="77777777" w:rsidR="002A1272" w:rsidRDefault="002A1272" w:rsidP="000D70B2">
      <w:pPr>
        <w:spacing w:after="0" w:line="240" w:lineRule="auto"/>
      </w:pPr>
      <w:r>
        <w:separator/>
      </w:r>
    </w:p>
  </w:footnote>
  <w:footnote w:type="continuationSeparator" w:id="0">
    <w:p w14:paraId="78CE5464" w14:textId="77777777" w:rsidR="002A1272" w:rsidRDefault="002A1272" w:rsidP="000D70B2">
      <w:pPr>
        <w:spacing w:after="0" w:line="240" w:lineRule="auto"/>
      </w:pPr>
      <w:r>
        <w:continuationSeparator/>
      </w:r>
    </w:p>
  </w:footnote>
  <w:footnote w:id="1">
    <w:p w14:paraId="244B338E" w14:textId="77777777" w:rsidR="009C66A9" w:rsidRPr="00FC4B49" w:rsidRDefault="009C66A9" w:rsidP="008622ED">
      <w:pPr>
        <w:pStyle w:val="FootnoteText"/>
        <w:rPr>
          <w:rFonts w:ascii="Times New Roman" w:hAnsi="Times New Roman"/>
          <w:lang w:val="sr-Cyrl-RS"/>
        </w:rPr>
      </w:pPr>
      <w:r w:rsidRPr="00FC4B49">
        <w:rPr>
          <w:rStyle w:val="FootnoteReference"/>
          <w:rFonts w:ascii="Times New Roman" w:hAnsi="Times New Roman"/>
        </w:rPr>
        <w:footnoteRef/>
      </w:r>
      <w:r w:rsidRPr="00FC4B49">
        <w:rPr>
          <w:rFonts w:ascii="Times New Roman" w:hAnsi="Times New Roman"/>
          <w:lang w:val="sr-Cyrl-RS"/>
        </w:rPr>
        <w:t>Координате су приказане у Гаус-Кригеровој пројекцији.</w:t>
      </w:r>
    </w:p>
  </w:footnote>
  <w:footnote w:id="2">
    <w:p w14:paraId="7FAC79BC" w14:textId="77777777" w:rsidR="009C66A9" w:rsidRPr="00FC4B49" w:rsidRDefault="009C66A9" w:rsidP="008F6298">
      <w:pPr>
        <w:pStyle w:val="FootnoteText"/>
        <w:rPr>
          <w:rFonts w:ascii="Times New Roman" w:hAnsi="Times New Roman"/>
          <w:lang w:val="sr-Cyrl-RS"/>
        </w:rPr>
      </w:pPr>
      <w:r w:rsidRPr="00FC4B49">
        <w:rPr>
          <w:rStyle w:val="FootnoteReference"/>
          <w:rFonts w:ascii="Times New Roman" w:hAnsi="Times New Roman"/>
        </w:rPr>
        <w:footnoteRef/>
      </w:r>
      <w:r w:rsidRPr="00FC4B49">
        <w:rPr>
          <w:rFonts w:ascii="Times New Roman" w:hAnsi="Times New Roman"/>
          <w:lang w:val="sr-Cyrl-RS"/>
        </w:rPr>
        <w:t xml:space="preserve">Координате су приказане у </w:t>
      </w:r>
      <w:r w:rsidRPr="00FC4B49">
        <w:rPr>
          <w:rFonts w:ascii="Times New Roman" w:hAnsi="Times New Roman"/>
          <w:lang w:val="sr-Cyrl-RS"/>
        </w:rPr>
        <w:t>Гаус-Кригеровој пројекцији.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A5297"/>
    <w:multiLevelType w:val="hybridMultilevel"/>
    <w:tmpl w:val="BDA86248"/>
    <w:lvl w:ilvl="0" w:tplc="04090011">
      <w:start w:val="1"/>
      <w:numFmt w:val="decimal"/>
      <w:lvlText w:val="%1)"/>
      <w:lvlJc w:val="left"/>
      <w:pPr>
        <w:ind w:left="1170" w:hanging="360"/>
      </w:pPr>
      <w:rPr>
        <w:rFonts w:hint="default"/>
        <w:b w:val="0"/>
        <w:color w:val="auto"/>
      </w:rPr>
    </w:lvl>
    <w:lvl w:ilvl="1" w:tplc="08090019">
      <w:start w:val="1"/>
      <w:numFmt w:val="lowerLetter"/>
      <w:lvlText w:val="%2."/>
      <w:lvlJc w:val="left"/>
      <w:pPr>
        <w:ind w:left="2160" w:hanging="360"/>
      </w:pPr>
    </w:lvl>
    <w:lvl w:ilvl="2" w:tplc="5DFACD52">
      <w:numFmt w:val="bullet"/>
      <w:lvlText w:val="-"/>
      <w:lvlJc w:val="left"/>
      <w:pPr>
        <w:ind w:left="3555" w:hanging="855"/>
      </w:pPr>
      <w:rPr>
        <w:rFonts w:ascii="Times New Roman" w:eastAsia="Times New Roman" w:hAnsi="Times New Roman" w:cs="Times New Roman" w:hint="default"/>
      </w:r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0A8F3BDA"/>
    <w:multiLevelType w:val="hybridMultilevel"/>
    <w:tmpl w:val="ABAC64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B333C1"/>
    <w:multiLevelType w:val="hybridMultilevel"/>
    <w:tmpl w:val="622EE6C4"/>
    <w:lvl w:ilvl="0" w:tplc="6FC432C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D5357FE"/>
    <w:multiLevelType w:val="hybridMultilevel"/>
    <w:tmpl w:val="FD3804F4"/>
    <w:lvl w:ilvl="0" w:tplc="478056A8">
      <w:start w:val="1"/>
      <w:numFmt w:val="bullet"/>
      <w:lvlText w:val="-"/>
      <w:lvlJc w:val="left"/>
      <w:pPr>
        <w:ind w:left="1440" w:hanging="720"/>
      </w:pPr>
      <w:rPr>
        <w:rFonts w:ascii="Courier New" w:hAnsi="Courier New" w:hint="default"/>
        <w:lang w:val="sr-Cyrl-C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1CE401C"/>
    <w:multiLevelType w:val="hybridMultilevel"/>
    <w:tmpl w:val="BA1A0AAA"/>
    <w:lvl w:ilvl="0" w:tplc="CA06E21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D71257"/>
    <w:multiLevelType w:val="hybridMultilevel"/>
    <w:tmpl w:val="71BCC6AA"/>
    <w:lvl w:ilvl="0" w:tplc="6FC432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1B29DE"/>
    <w:multiLevelType w:val="hybridMultilevel"/>
    <w:tmpl w:val="BC14C534"/>
    <w:lvl w:ilvl="0" w:tplc="478056A8">
      <w:start w:val="1"/>
      <w:numFmt w:val="bullet"/>
      <w:lvlText w:val="-"/>
      <w:lvlJc w:val="left"/>
      <w:pPr>
        <w:ind w:left="720" w:hanging="360"/>
      </w:pPr>
      <w:rPr>
        <w:rFonts w:ascii="Courier New" w:hAnsi="Courier New" w:hint="default"/>
        <w:lang w:val="sr-Cyrl-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F44687"/>
    <w:multiLevelType w:val="hybridMultilevel"/>
    <w:tmpl w:val="E11A64C4"/>
    <w:lvl w:ilvl="0" w:tplc="6FC432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4E7207"/>
    <w:multiLevelType w:val="hybridMultilevel"/>
    <w:tmpl w:val="A60CAD6C"/>
    <w:lvl w:ilvl="0" w:tplc="6FC432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673985"/>
    <w:multiLevelType w:val="hybridMultilevel"/>
    <w:tmpl w:val="AE5A2926"/>
    <w:lvl w:ilvl="0" w:tplc="AB22BF2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BE61C98"/>
    <w:multiLevelType w:val="hybridMultilevel"/>
    <w:tmpl w:val="EA4266CA"/>
    <w:lvl w:ilvl="0" w:tplc="AB22BF2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5E7B24"/>
    <w:multiLevelType w:val="hybridMultilevel"/>
    <w:tmpl w:val="EBC448F4"/>
    <w:lvl w:ilvl="0" w:tplc="6FC432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A9469E"/>
    <w:multiLevelType w:val="hybridMultilevel"/>
    <w:tmpl w:val="ABC88F78"/>
    <w:lvl w:ilvl="0" w:tplc="478056A8">
      <w:start w:val="1"/>
      <w:numFmt w:val="bullet"/>
      <w:lvlText w:val="-"/>
      <w:lvlJc w:val="left"/>
      <w:pPr>
        <w:ind w:left="720" w:hanging="360"/>
      </w:pPr>
      <w:rPr>
        <w:rFonts w:ascii="Courier New" w:hAnsi="Courier New" w:hint="default"/>
        <w:lang w:val="sr-Cyrl-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FE3C41"/>
    <w:multiLevelType w:val="hybridMultilevel"/>
    <w:tmpl w:val="ADC02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8259BF"/>
    <w:multiLevelType w:val="hybridMultilevel"/>
    <w:tmpl w:val="95B23142"/>
    <w:lvl w:ilvl="0" w:tplc="478056A8">
      <w:start w:val="1"/>
      <w:numFmt w:val="bullet"/>
      <w:lvlText w:val="-"/>
      <w:lvlJc w:val="left"/>
      <w:pPr>
        <w:ind w:left="1440" w:hanging="720"/>
      </w:pPr>
      <w:rPr>
        <w:rFonts w:ascii="Courier New" w:hAnsi="Courier New" w:hint="default"/>
        <w:lang w:val="sr-Cyrl-C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E732C9A"/>
    <w:multiLevelType w:val="hybridMultilevel"/>
    <w:tmpl w:val="7A660A66"/>
    <w:lvl w:ilvl="0" w:tplc="478056A8">
      <w:start w:val="1"/>
      <w:numFmt w:val="bullet"/>
      <w:lvlText w:val="-"/>
      <w:lvlJc w:val="left"/>
      <w:pPr>
        <w:ind w:left="1080" w:hanging="720"/>
      </w:pPr>
      <w:rPr>
        <w:rFonts w:ascii="Courier New" w:hAnsi="Courier New" w:hint="default"/>
        <w:lang w:val="sr-Cyrl-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F324D4"/>
    <w:multiLevelType w:val="hybridMultilevel"/>
    <w:tmpl w:val="14C8A8BA"/>
    <w:lvl w:ilvl="0" w:tplc="6FC432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8F5A9B"/>
    <w:multiLevelType w:val="hybridMultilevel"/>
    <w:tmpl w:val="0D46B654"/>
    <w:lvl w:ilvl="0" w:tplc="AB22BF2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4D1D30"/>
    <w:multiLevelType w:val="hybridMultilevel"/>
    <w:tmpl w:val="60FE8AD8"/>
    <w:lvl w:ilvl="0" w:tplc="4D90E212">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41300E"/>
    <w:multiLevelType w:val="hybridMultilevel"/>
    <w:tmpl w:val="892A9B08"/>
    <w:lvl w:ilvl="0" w:tplc="45ECCC4E">
      <w:start w:val="1"/>
      <w:numFmt w:val="decimal"/>
      <w:lvlText w:val="(%1)"/>
      <w:lvlJc w:val="left"/>
      <w:pPr>
        <w:ind w:left="445" w:hanging="456"/>
      </w:pPr>
      <w:rPr>
        <w:rFonts w:hint="default"/>
      </w:rPr>
    </w:lvl>
    <w:lvl w:ilvl="1" w:tplc="04090019" w:tentative="1">
      <w:start w:val="1"/>
      <w:numFmt w:val="lowerLetter"/>
      <w:lvlText w:val="%2."/>
      <w:lvlJc w:val="left"/>
      <w:pPr>
        <w:ind w:left="1069" w:hanging="360"/>
      </w:pPr>
    </w:lvl>
    <w:lvl w:ilvl="2" w:tplc="0409001B" w:tentative="1">
      <w:start w:val="1"/>
      <w:numFmt w:val="lowerRoman"/>
      <w:lvlText w:val="%3."/>
      <w:lvlJc w:val="right"/>
      <w:pPr>
        <w:ind w:left="1789" w:hanging="180"/>
      </w:pPr>
    </w:lvl>
    <w:lvl w:ilvl="3" w:tplc="0409000F" w:tentative="1">
      <w:start w:val="1"/>
      <w:numFmt w:val="decimal"/>
      <w:lvlText w:val="%4."/>
      <w:lvlJc w:val="left"/>
      <w:pPr>
        <w:ind w:left="2509" w:hanging="360"/>
      </w:pPr>
    </w:lvl>
    <w:lvl w:ilvl="4" w:tplc="04090019" w:tentative="1">
      <w:start w:val="1"/>
      <w:numFmt w:val="lowerLetter"/>
      <w:lvlText w:val="%5."/>
      <w:lvlJc w:val="left"/>
      <w:pPr>
        <w:ind w:left="3229" w:hanging="360"/>
      </w:pPr>
    </w:lvl>
    <w:lvl w:ilvl="5" w:tplc="0409001B" w:tentative="1">
      <w:start w:val="1"/>
      <w:numFmt w:val="lowerRoman"/>
      <w:lvlText w:val="%6."/>
      <w:lvlJc w:val="right"/>
      <w:pPr>
        <w:ind w:left="3949" w:hanging="180"/>
      </w:pPr>
    </w:lvl>
    <w:lvl w:ilvl="6" w:tplc="0409000F" w:tentative="1">
      <w:start w:val="1"/>
      <w:numFmt w:val="decimal"/>
      <w:lvlText w:val="%7."/>
      <w:lvlJc w:val="left"/>
      <w:pPr>
        <w:ind w:left="4669" w:hanging="360"/>
      </w:pPr>
    </w:lvl>
    <w:lvl w:ilvl="7" w:tplc="04090019" w:tentative="1">
      <w:start w:val="1"/>
      <w:numFmt w:val="lowerLetter"/>
      <w:lvlText w:val="%8."/>
      <w:lvlJc w:val="left"/>
      <w:pPr>
        <w:ind w:left="5389" w:hanging="360"/>
      </w:pPr>
    </w:lvl>
    <w:lvl w:ilvl="8" w:tplc="0409001B" w:tentative="1">
      <w:start w:val="1"/>
      <w:numFmt w:val="lowerRoman"/>
      <w:lvlText w:val="%9."/>
      <w:lvlJc w:val="right"/>
      <w:pPr>
        <w:ind w:left="6109" w:hanging="180"/>
      </w:pPr>
    </w:lvl>
  </w:abstractNum>
  <w:num w:numId="1">
    <w:abstractNumId w:val="16"/>
  </w:num>
  <w:num w:numId="2">
    <w:abstractNumId w:val="18"/>
  </w:num>
  <w:num w:numId="3">
    <w:abstractNumId w:val="13"/>
  </w:num>
  <w:num w:numId="4">
    <w:abstractNumId w:val="19"/>
  </w:num>
  <w:num w:numId="5">
    <w:abstractNumId w:val="7"/>
  </w:num>
  <w:num w:numId="6">
    <w:abstractNumId w:val="11"/>
  </w:num>
  <w:num w:numId="7">
    <w:abstractNumId w:val="5"/>
  </w:num>
  <w:num w:numId="8">
    <w:abstractNumId w:val="17"/>
  </w:num>
  <w:num w:numId="9">
    <w:abstractNumId w:val="9"/>
  </w:num>
  <w:num w:numId="10">
    <w:abstractNumId w:val="2"/>
  </w:num>
  <w:num w:numId="11">
    <w:abstractNumId w:val="10"/>
  </w:num>
  <w:num w:numId="12">
    <w:abstractNumId w:val="4"/>
  </w:num>
  <w:num w:numId="13">
    <w:abstractNumId w:val="8"/>
  </w:num>
  <w:num w:numId="14">
    <w:abstractNumId w:val="1"/>
  </w:num>
  <w:num w:numId="15">
    <w:abstractNumId w:val="14"/>
  </w:num>
  <w:num w:numId="16">
    <w:abstractNumId w:val="3"/>
  </w:num>
  <w:num w:numId="17">
    <w:abstractNumId w:val="15"/>
  </w:num>
  <w:num w:numId="18">
    <w:abstractNumId w:val="12"/>
  </w:num>
  <w:num w:numId="19">
    <w:abstractNumId w:val="6"/>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numStart w:val="3"/>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4D26"/>
    <w:rsid w:val="00004DDF"/>
    <w:rsid w:val="000072B5"/>
    <w:rsid w:val="00023534"/>
    <w:rsid w:val="00045D0F"/>
    <w:rsid w:val="00064415"/>
    <w:rsid w:val="00064492"/>
    <w:rsid w:val="00065359"/>
    <w:rsid w:val="00071A9A"/>
    <w:rsid w:val="00077E01"/>
    <w:rsid w:val="00083BD3"/>
    <w:rsid w:val="000858C8"/>
    <w:rsid w:val="00086D93"/>
    <w:rsid w:val="00095DAA"/>
    <w:rsid w:val="000A434B"/>
    <w:rsid w:val="000A75E8"/>
    <w:rsid w:val="000A7AD7"/>
    <w:rsid w:val="000B0E4D"/>
    <w:rsid w:val="000B44F3"/>
    <w:rsid w:val="000C4DDA"/>
    <w:rsid w:val="000D70B2"/>
    <w:rsid w:val="000E5DAD"/>
    <w:rsid w:val="000F6A48"/>
    <w:rsid w:val="00110C16"/>
    <w:rsid w:val="00123038"/>
    <w:rsid w:val="00126965"/>
    <w:rsid w:val="00142E72"/>
    <w:rsid w:val="00163ADB"/>
    <w:rsid w:val="001700FB"/>
    <w:rsid w:val="00180B9C"/>
    <w:rsid w:val="001A40D2"/>
    <w:rsid w:val="001A5239"/>
    <w:rsid w:val="001A556E"/>
    <w:rsid w:val="001B587E"/>
    <w:rsid w:val="001F3669"/>
    <w:rsid w:val="00213AEC"/>
    <w:rsid w:val="00221658"/>
    <w:rsid w:val="00232438"/>
    <w:rsid w:val="00244208"/>
    <w:rsid w:val="00244229"/>
    <w:rsid w:val="00264F28"/>
    <w:rsid w:val="00272AAB"/>
    <w:rsid w:val="002869B0"/>
    <w:rsid w:val="00292CCB"/>
    <w:rsid w:val="002A1272"/>
    <w:rsid w:val="002B0CF7"/>
    <w:rsid w:val="002B6D28"/>
    <w:rsid w:val="002D0CBC"/>
    <w:rsid w:val="002D2091"/>
    <w:rsid w:val="002D2887"/>
    <w:rsid w:val="002D2987"/>
    <w:rsid w:val="002D7006"/>
    <w:rsid w:val="002E1EF8"/>
    <w:rsid w:val="002E60A7"/>
    <w:rsid w:val="002F191B"/>
    <w:rsid w:val="002F3610"/>
    <w:rsid w:val="002F420E"/>
    <w:rsid w:val="003034AD"/>
    <w:rsid w:val="0032195B"/>
    <w:rsid w:val="003329B0"/>
    <w:rsid w:val="003339EB"/>
    <w:rsid w:val="003410EA"/>
    <w:rsid w:val="00344604"/>
    <w:rsid w:val="00346026"/>
    <w:rsid w:val="0036384C"/>
    <w:rsid w:val="003644EE"/>
    <w:rsid w:val="00373FD2"/>
    <w:rsid w:val="00395CB1"/>
    <w:rsid w:val="003A2501"/>
    <w:rsid w:val="003B71B7"/>
    <w:rsid w:val="003C43A7"/>
    <w:rsid w:val="003D14CD"/>
    <w:rsid w:val="003E7CF5"/>
    <w:rsid w:val="004018D0"/>
    <w:rsid w:val="00405C27"/>
    <w:rsid w:val="00407128"/>
    <w:rsid w:val="004132EE"/>
    <w:rsid w:val="004243AE"/>
    <w:rsid w:val="004249DE"/>
    <w:rsid w:val="00435A4B"/>
    <w:rsid w:val="00463B9E"/>
    <w:rsid w:val="00467363"/>
    <w:rsid w:val="00491685"/>
    <w:rsid w:val="00495ADF"/>
    <w:rsid w:val="004A060C"/>
    <w:rsid w:val="004A644F"/>
    <w:rsid w:val="004B7A7B"/>
    <w:rsid w:val="004C0BD1"/>
    <w:rsid w:val="004C1C9D"/>
    <w:rsid w:val="004C2904"/>
    <w:rsid w:val="004C2B7C"/>
    <w:rsid w:val="004C53D7"/>
    <w:rsid w:val="004D61D7"/>
    <w:rsid w:val="004E09B4"/>
    <w:rsid w:val="004E26CB"/>
    <w:rsid w:val="004E5D4D"/>
    <w:rsid w:val="004F4868"/>
    <w:rsid w:val="004F758B"/>
    <w:rsid w:val="005007AA"/>
    <w:rsid w:val="0050541F"/>
    <w:rsid w:val="0051158C"/>
    <w:rsid w:val="005162CF"/>
    <w:rsid w:val="00517518"/>
    <w:rsid w:val="005221A3"/>
    <w:rsid w:val="00527432"/>
    <w:rsid w:val="005535A6"/>
    <w:rsid w:val="005602EB"/>
    <w:rsid w:val="00560E55"/>
    <w:rsid w:val="005719F4"/>
    <w:rsid w:val="00573083"/>
    <w:rsid w:val="00576532"/>
    <w:rsid w:val="00582176"/>
    <w:rsid w:val="005827CE"/>
    <w:rsid w:val="00584A7E"/>
    <w:rsid w:val="00593F73"/>
    <w:rsid w:val="005C2E4D"/>
    <w:rsid w:val="005C4637"/>
    <w:rsid w:val="005C5A44"/>
    <w:rsid w:val="005C5DA9"/>
    <w:rsid w:val="005C6666"/>
    <w:rsid w:val="005D4A1A"/>
    <w:rsid w:val="00600237"/>
    <w:rsid w:val="00601372"/>
    <w:rsid w:val="00612D06"/>
    <w:rsid w:val="00617249"/>
    <w:rsid w:val="00621D80"/>
    <w:rsid w:val="00634C21"/>
    <w:rsid w:val="00642018"/>
    <w:rsid w:val="0064357E"/>
    <w:rsid w:val="0065431A"/>
    <w:rsid w:val="006625CA"/>
    <w:rsid w:val="00664888"/>
    <w:rsid w:val="00670B76"/>
    <w:rsid w:val="006A16F5"/>
    <w:rsid w:val="006A1BA1"/>
    <w:rsid w:val="006B0CAE"/>
    <w:rsid w:val="006B390D"/>
    <w:rsid w:val="006B4978"/>
    <w:rsid w:val="006B6E8F"/>
    <w:rsid w:val="006B7BA3"/>
    <w:rsid w:val="006F50B3"/>
    <w:rsid w:val="006F5574"/>
    <w:rsid w:val="00710197"/>
    <w:rsid w:val="0071081E"/>
    <w:rsid w:val="00722EBF"/>
    <w:rsid w:val="007352DF"/>
    <w:rsid w:val="0074113A"/>
    <w:rsid w:val="00742F30"/>
    <w:rsid w:val="007646D2"/>
    <w:rsid w:val="0077326B"/>
    <w:rsid w:val="00773E08"/>
    <w:rsid w:val="00792505"/>
    <w:rsid w:val="007A4B1B"/>
    <w:rsid w:val="007A6949"/>
    <w:rsid w:val="007C29B8"/>
    <w:rsid w:val="007C37CD"/>
    <w:rsid w:val="007C4B2E"/>
    <w:rsid w:val="007D4F57"/>
    <w:rsid w:val="007D5778"/>
    <w:rsid w:val="007E246D"/>
    <w:rsid w:val="007E2944"/>
    <w:rsid w:val="008021F5"/>
    <w:rsid w:val="00822136"/>
    <w:rsid w:val="00825A30"/>
    <w:rsid w:val="00830299"/>
    <w:rsid w:val="00836E61"/>
    <w:rsid w:val="00847284"/>
    <w:rsid w:val="008473EA"/>
    <w:rsid w:val="0085397B"/>
    <w:rsid w:val="00853E15"/>
    <w:rsid w:val="0085446E"/>
    <w:rsid w:val="008622ED"/>
    <w:rsid w:val="00865208"/>
    <w:rsid w:val="00865BCA"/>
    <w:rsid w:val="00867FBA"/>
    <w:rsid w:val="00895821"/>
    <w:rsid w:val="00897D7F"/>
    <w:rsid w:val="008A0723"/>
    <w:rsid w:val="008A1878"/>
    <w:rsid w:val="008A75AA"/>
    <w:rsid w:val="008B1C29"/>
    <w:rsid w:val="008B7086"/>
    <w:rsid w:val="008C2CF0"/>
    <w:rsid w:val="008D547C"/>
    <w:rsid w:val="008E26C0"/>
    <w:rsid w:val="008F6298"/>
    <w:rsid w:val="00903C7B"/>
    <w:rsid w:val="009107F3"/>
    <w:rsid w:val="009258FB"/>
    <w:rsid w:val="0092797E"/>
    <w:rsid w:val="00931EF7"/>
    <w:rsid w:val="009329FD"/>
    <w:rsid w:val="009474C7"/>
    <w:rsid w:val="00960EEC"/>
    <w:rsid w:val="009665FA"/>
    <w:rsid w:val="00975F7B"/>
    <w:rsid w:val="00984583"/>
    <w:rsid w:val="00985B5C"/>
    <w:rsid w:val="00990816"/>
    <w:rsid w:val="0099247F"/>
    <w:rsid w:val="0099395F"/>
    <w:rsid w:val="00994A81"/>
    <w:rsid w:val="00995022"/>
    <w:rsid w:val="009B5C30"/>
    <w:rsid w:val="009C549C"/>
    <w:rsid w:val="009C66A9"/>
    <w:rsid w:val="009E29FD"/>
    <w:rsid w:val="009F7F2C"/>
    <w:rsid w:val="00A046B4"/>
    <w:rsid w:val="00A07281"/>
    <w:rsid w:val="00A1196F"/>
    <w:rsid w:val="00A27F94"/>
    <w:rsid w:val="00A44C54"/>
    <w:rsid w:val="00A44DDF"/>
    <w:rsid w:val="00A51564"/>
    <w:rsid w:val="00A52BEB"/>
    <w:rsid w:val="00A5417D"/>
    <w:rsid w:val="00A61CF4"/>
    <w:rsid w:val="00A62EEE"/>
    <w:rsid w:val="00A7116E"/>
    <w:rsid w:val="00A75E91"/>
    <w:rsid w:val="00A8467C"/>
    <w:rsid w:val="00AA45BA"/>
    <w:rsid w:val="00AB2DF7"/>
    <w:rsid w:val="00AB7756"/>
    <w:rsid w:val="00AC11F5"/>
    <w:rsid w:val="00AC450F"/>
    <w:rsid w:val="00AC6D73"/>
    <w:rsid w:val="00AD6B4A"/>
    <w:rsid w:val="00AE7EF4"/>
    <w:rsid w:val="00B031EC"/>
    <w:rsid w:val="00B10106"/>
    <w:rsid w:val="00B16FA0"/>
    <w:rsid w:val="00B20E88"/>
    <w:rsid w:val="00B34190"/>
    <w:rsid w:val="00B4583D"/>
    <w:rsid w:val="00B50C6F"/>
    <w:rsid w:val="00B54141"/>
    <w:rsid w:val="00B644E9"/>
    <w:rsid w:val="00B67121"/>
    <w:rsid w:val="00B85159"/>
    <w:rsid w:val="00B93ACD"/>
    <w:rsid w:val="00BA0C1F"/>
    <w:rsid w:val="00BB6FA8"/>
    <w:rsid w:val="00BD6383"/>
    <w:rsid w:val="00BD6B2F"/>
    <w:rsid w:val="00BE1828"/>
    <w:rsid w:val="00C02B15"/>
    <w:rsid w:val="00C164B2"/>
    <w:rsid w:val="00C22A6F"/>
    <w:rsid w:val="00C26CF3"/>
    <w:rsid w:val="00C456B8"/>
    <w:rsid w:val="00C47BD7"/>
    <w:rsid w:val="00C5448C"/>
    <w:rsid w:val="00C54B13"/>
    <w:rsid w:val="00C55271"/>
    <w:rsid w:val="00C60CF0"/>
    <w:rsid w:val="00C618B8"/>
    <w:rsid w:val="00C67DC9"/>
    <w:rsid w:val="00C821E2"/>
    <w:rsid w:val="00C87DE6"/>
    <w:rsid w:val="00C91280"/>
    <w:rsid w:val="00CC6049"/>
    <w:rsid w:val="00CD5458"/>
    <w:rsid w:val="00CD5D6C"/>
    <w:rsid w:val="00CE6EE9"/>
    <w:rsid w:val="00CF18E9"/>
    <w:rsid w:val="00D035DF"/>
    <w:rsid w:val="00D05105"/>
    <w:rsid w:val="00D20F92"/>
    <w:rsid w:val="00D27C2C"/>
    <w:rsid w:val="00D27F05"/>
    <w:rsid w:val="00D321F7"/>
    <w:rsid w:val="00D46795"/>
    <w:rsid w:val="00D55D66"/>
    <w:rsid w:val="00D71879"/>
    <w:rsid w:val="00D71E57"/>
    <w:rsid w:val="00D75410"/>
    <w:rsid w:val="00D94DFF"/>
    <w:rsid w:val="00D952DD"/>
    <w:rsid w:val="00D96865"/>
    <w:rsid w:val="00DA25DE"/>
    <w:rsid w:val="00DD202C"/>
    <w:rsid w:val="00DF1C21"/>
    <w:rsid w:val="00DF23EA"/>
    <w:rsid w:val="00DF3E96"/>
    <w:rsid w:val="00E07AC3"/>
    <w:rsid w:val="00E11BA4"/>
    <w:rsid w:val="00E205E6"/>
    <w:rsid w:val="00E358DC"/>
    <w:rsid w:val="00E40766"/>
    <w:rsid w:val="00E4348D"/>
    <w:rsid w:val="00E43570"/>
    <w:rsid w:val="00E4425F"/>
    <w:rsid w:val="00E45CF2"/>
    <w:rsid w:val="00E77A27"/>
    <w:rsid w:val="00E831A0"/>
    <w:rsid w:val="00EA0CF3"/>
    <w:rsid w:val="00EB49A4"/>
    <w:rsid w:val="00EC72D8"/>
    <w:rsid w:val="00ED5B2D"/>
    <w:rsid w:val="00EE2286"/>
    <w:rsid w:val="00EE27F0"/>
    <w:rsid w:val="00EE6278"/>
    <w:rsid w:val="00F27889"/>
    <w:rsid w:val="00F40BD2"/>
    <w:rsid w:val="00F6410E"/>
    <w:rsid w:val="00F70C48"/>
    <w:rsid w:val="00F735D3"/>
    <w:rsid w:val="00F73A2E"/>
    <w:rsid w:val="00F752D8"/>
    <w:rsid w:val="00F84D26"/>
    <w:rsid w:val="00F85F4D"/>
    <w:rsid w:val="00F91D25"/>
    <w:rsid w:val="00F974A7"/>
    <w:rsid w:val="00FA5DEA"/>
    <w:rsid w:val="00FE1C7A"/>
    <w:rsid w:val="00FF47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70815"/>
  <w15:chartTrackingRefBased/>
  <w15:docId w15:val="{649B0B8E-CF78-40F1-875F-8B2B0E340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1C7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tekst">
    <w:name w:val="1tekst"/>
    <w:basedOn w:val="Normal"/>
    <w:link w:val="1tekstChar"/>
    <w:rsid w:val="00F84D26"/>
    <w:pPr>
      <w:spacing w:after="0" w:line="240" w:lineRule="auto"/>
      <w:ind w:left="375" w:right="375" w:firstLine="240"/>
      <w:jc w:val="both"/>
    </w:pPr>
    <w:rPr>
      <w:rFonts w:ascii="Arial" w:eastAsia="Times New Roman" w:hAnsi="Arial" w:cs="Arial"/>
      <w:sz w:val="20"/>
      <w:szCs w:val="20"/>
    </w:rPr>
  </w:style>
  <w:style w:type="character" w:customStyle="1" w:styleId="1tekstChar">
    <w:name w:val="1tekst Char"/>
    <w:link w:val="1tekst"/>
    <w:rsid w:val="00F84D26"/>
    <w:rPr>
      <w:rFonts w:ascii="Arial" w:eastAsia="Times New Roman" w:hAnsi="Arial" w:cs="Arial"/>
      <w:sz w:val="20"/>
      <w:szCs w:val="20"/>
    </w:rPr>
  </w:style>
  <w:style w:type="paragraph" w:styleId="FootnoteText">
    <w:name w:val="footnote text"/>
    <w:aliases w:val="Footnote Text Char Char Char,Footnote Text Char Char,Footnote Text Char Char Char Char,Footnote Text Char Char Char2,Footnote Text Char1 Char,Footnote Text Char Char Char Char1 Char,single space,footnote text,Fußnote,fn"/>
    <w:basedOn w:val="Normal"/>
    <w:link w:val="FootnoteTextChar"/>
    <w:unhideWhenUsed/>
    <w:rsid w:val="000D70B2"/>
    <w:pPr>
      <w:spacing w:after="0" w:line="240" w:lineRule="auto"/>
      <w:jc w:val="both"/>
    </w:pPr>
    <w:rPr>
      <w:sz w:val="20"/>
      <w:szCs w:val="20"/>
      <w:lang w:val="x-none" w:eastAsia="x-none"/>
    </w:rPr>
  </w:style>
  <w:style w:type="character" w:customStyle="1" w:styleId="FootnoteTextChar">
    <w:name w:val="Footnote Text Char"/>
    <w:aliases w:val="Footnote Text Char Char Char Char1,Footnote Text Char Char Char1,Footnote Text Char Char Char Char Char,Footnote Text Char Char Char2 Char,Footnote Text Char1 Char Char,Footnote Text Char Char Char Char1 Char Char,single space Char"/>
    <w:basedOn w:val="DefaultParagraphFont"/>
    <w:link w:val="FootnoteText"/>
    <w:rsid w:val="000D70B2"/>
    <w:rPr>
      <w:rFonts w:ascii="Calibri" w:eastAsia="Calibri" w:hAnsi="Calibri" w:cs="Times New Roman"/>
      <w:sz w:val="20"/>
      <w:szCs w:val="20"/>
      <w:lang w:val="x-none" w:eastAsia="x-none"/>
    </w:rPr>
  </w:style>
  <w:style w:type="character" w:styleId="FootnoteReference">
    <w:name w:val="footnote reference"/>
    <w:aliases w:val="Footnote Reference_Knjiga,Footnote Reference_IAUS,Footnote text,ftref"/>
    <w:uiPriority w:val="99"/>
    <w:unhideWhenUsed/>
    <w:rsid w:val="000D70B2"/>
    <w:rPr>
      <w:vertAlign w:val="superscript"/>
    </w:rPr>
  </w:style>
  <w:style w:type="paragraph" w:styleId="ListParagraph">
    <w:name w:val="List Paragraph"/>
    <w:basedOn w:val="Normal"/>
    <w:uiPriority w:val="34"/>
    <w:qFormat/>
    <w:rsid w:val="00576532"/>
    <w:pPr>
      <w:ind w:left="720"/>
      <w:contextualSpacing/>
    </w:pPr>
  </w:style>
  <w:style w:type="paragraph" w:customStyle="1" w:styleId="Default">
    <w:name w:val="Default"/>
    <w:rsid w:val="00576532"/>
    <w:pPr>
      <w:autoSpaceDE w:val="0"/>
      <w:autoSpaceDN w:val="0"/>
      <w:adjustRightInd w:val="0"/>
      <w:spacing w:after="0" w:line="240" w:lineRule="auto"/>
    </w:pPr>
    <w:rPr>
      <w:rFonts w:ascii="Adobe Cirilica Helvetica" w:eastAsia="Times New Roman" w:hAnsi="Adobe Cirilica Helvetica" w:cs="Adobe Cirilica Helvetica"/>
      <w:color w:val="000000"/>
      <w:sz w:val="24"/>
      <w:szCs w:val="24"/>
    </w:rPr>
  </w:style>
  <w:style w:type="paragraph" w:styleId="Header">
    <w:name w:val="header"/>
    <w:basedOn w:val="Normal"/>
    <w:link w:val="HeaderChar"/>
    <w:uiPriority w:val="99"/>
    <w:unhideWhenUsed/>
    <w:rsid w:val="005821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2176"/>
    <w:rPr>
      <w:rFonts w:ascii="Calibri" w:eastAsia="Calibri" w:hAnsi="Calibri" w:cs="Times New Roman"/>
    </w:rPr>
  </w:style>
  <w:style w:type="paragraph" w:styleId="Footer">
    <w:name w:val="footer"/>
    <w:basedOn w:val="Normal"/>
    <w:link w:val="FooterChar"/>
    <w:uiPriority w:val="99"/>
    <w:unhideWhenUsed/>
    <w:rsid w:val="005821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2176"/>
    <w:rPr>
      <w:rFonts w:ascii="Calibri" w:eastAsia="Calibri" w:hAnsi="Calibri" w:cs="Times New Roman"/>
    </w:rPr>
  </w:style>
  <w:style w:type="table" w:styleId="TableGrid">
    <w:name w:val="Table Grid"/>
    <w:basedOn w:val="TableNormal"/>
    <w:uiPriority w:val="39"/>
    <w:rsid w:val="00BA0C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321F7"/>
    <w:pPr>
      <w:spacing w:after="0" w:line="240" w:lineRule="auto"/>
      <w:jc w:val="both"/>
    </w:pPr>
    <w:rPr>
      <w:rFonts w:ascii="YU C Times" w:eastAsia="Times New Roman" w:hAnsi="YU C Times"/>
      <w:szCs w:val="24"/>
    </w:rPr>
  </w:style>
  <w:style w:type="character" w:customStyle="1" w:styleId="BodyTextChar">
    <w:name w:val="Body Text Char"/>
    <w:basedOn w:val="DefaultParagraphFont"/>
    <w:link w:val="BodyText"/>
    <w:uiPriority w:val="1"/>
    <w:rsid w:val="00D321F7"/>
    <w:rPr>
      <w:rFonts w:ascii="YU C Times" w:eastAsia="Times New Roman" w:hAnsi="YU C Times" w:cs="Times New Roman"/>
      <w:szCs w:val="24"/>
    </w:rPr>
  </w:style>
  <w:style w:type="paragraph" w:styleId="NoSpacing">
    <w:name w:val="No Spacing"/>
    <w:qFormat/>
    <w:rsid w:val="00D321F7"/>
    <w:pPr>
      <w:spacing w:after="0" w:line="240" w:lineRule="auto"/>
    </w:pPr>
    <w:rPr>
      <w:rFonts w:ascii="Times New Roman" w:eastAsia="Times New Roman" w:hAnsi="Times New Roman" w:cs="Times New Roman"/>
      <w:sz w:val="24"/>
      <w:szCs w:val="24"/>
      <w:lang w:val="sr-Cyrl-CS" w:eastAsia="sr-Cyrl-CS"/>
    </w:rPr>
  </w:style>
  <w:style w:type="paragraph" w:customStyle="1" w:styleId="NormalWeb1">
    <w:name w:val="Normal (Web)1"/>
    <w:basedOn w:val="Normal"/>
    <w:uiPriority w:val="99"/>
    <w:rsid w:val="00D321F7"/>
    <w:pPr>
      <w:spacing w:after="0" w:line="240" w:lineRule="auto"/>
    </w:pPr>
    <w:rPr>
      <w:rFonts w:ascii="Times New Roman" w:eastAsia="Times New Roman" w:hAnsi="Times New Roman"/>
      <w:sz w:val="24"/>
      <w:szCs w:val="24"/>
      <w:lang w:val="sr-Cyrl-CS" w:eastAsia="sr-Cyrl-CS"/>
    </w:rPr>
  </w:style>
  <w:style w:type="character" w:styleId="CommentReference">
    <w:name w:val="annotation reference"/>
    <w:basedOn w:val="DefaultParagraphFont"/>
    <w:uiPriority w:val="99"/>
    <w:semiHidden/>
    <w:unhideWhenUsed/>
    <w:rsid w:val="003034AD"/>
    <w:rPr>
      <w:sz w:val="16"/>
      <w:szCs w:val="16"/>
    </w:rPr>
  </w:style>
  <w:style w:type="paragraph" w:styleId="CommentText">
    <w:name w:val="annotation text"/>
    <w:basedOn w:val="Normal"/>
    <w:link w:val="CommentTextChar"/>
    <w:uiPriority w:val="99"/>
    <w:semiHidden/>
    <w:unhideWhenUsed/>
    <w:rsid w:val="003034AD"/>
    <w:pPr>
      <w:spacing w:line="240" w:lineRule="auto"/>
    </w:pPr>
    <w:rPr>
      <w:sz w:val="20"/>
      <w:szCs w:val="20"/>
    </w:rPr>
  </w:style>
  <w:style w:type="character" w:customStyle="1" w:styleId="CommentTextChar">
    <w:name w:val="Comment Text Char"/>
    <w:basedOn w:val="DefaultParagraphFont"/>
    <w:link w:val="CommentText"/>
    <w:uiPriority w:val="99"/>
    <w:semiHidden/>
    <w:rsid w:val="003034AD"/>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034AD"/>
    <w:rPr>
      <w:b/>
      <w:bCs/>
    </w:rPr>
  </w:style>
  <w:style w:type="character" w:customStyle="1" w:styleId="CommentSubjectChar">
    <w:name w:val="Comment Subject Char"/>
    <w:basedOn w:val="CommentTextChar"/>
    <w:link w:val="CommentSubject"/>
    <w:uiPriority w:val="99"/>
    <w:semiHidden/>
    <w:rsid w:val="003034AD"/>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3034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34AD"/>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2000931">
      <w:bodyDiv w:val="1"/>
      <w:marLeft w:val="0"/>
      <w:marRight w:val="0"/>
      <w:marTop w:val="0"/>
      <w:marBottom w:val="0"/>
      <w:divBdr>
        <w:top w:val="none" w:sz="0" w:space="0" w:color="auto"/>
        <w:left w:val="none" w:sz="0" w:space="0" w:color="auto"/>
        <w:bottom w:val="none" w:sz="0" w:space="0" w:color="auto"/>
        <w:right w:val="none" w:sz="0" w:space="0" w:color="auto"/>
      </w:divBdr>
    </w:div>
    <w:div w:id="1765766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9BFFF-D3C0-472F-A927-13072ACDE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4857</Words>
  <Characters>27691</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Nebojša Stefanović</dc:creator>
  <cp:keywords/>
  <dc:description/>
  <cp:lastModifiedBy>Bojan Grgic</cp:lastModifiedBy>
  <cp:revision>2</cp:revision>
  <cp:lastPrinted>2021-10-18T11:08:00Z</cp:lastPrinted>
  <dcterms:created xsi:type="dcterms:W3CDTF">2021-10-19T10:39:00Z</dcterms:created>
  <dcterms:modified xsi:type="dcterms:W3CDTF">2021-10-19T10:39:00Z</dcterms:modified>
</cp:coreProperties>
</file>