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B72B" w14:textId="1A079C82" w:rsidR="00D67835" w:rsidRPr="00C24236" w:rsidRDefault="00E36FED" w:rsidP="003F1381">
      <w:pPr>
        <w:jc w:val="center"/>
        <w:rPr>
          <w:lang w:val="sr-Cyrl-CS"/>
        </w:rPr>
      </w:pPr>
      <w:bookmarkStart w:id="0" w:name="_GoBack"/>
      <w:bookmarkEnd w:id="0"/>
      <w:r w:rsidRPr="00C24236">
        <w:rPr>
          <w:lang w:val="sr-Cyrl-CS"/>
        </w:rPr>
        <w:t>ПРЕДЛОГ</w:t>
      </w:r>
      <w:r w:rsidR="005E33CF" w:rsidRPr="00C24236">
        <w:rPr>
          <w:lang w:val="sr-Cyrl-CS"/>
        </w:rPr>
        <w:t xml:space="preserve"> </w:t>
      </w:r>
      <w:r w:rsidR="009E7254" w:rsidRPr="00C24236">
        <w:rPr>
          <w:lang w:val="sr-Cyrl-CS"/>
        </w:rPr>
        <w:t>ЗАКОН</w:t>
      </w:r>
      <w:r w:rsidR="005E33CF" w:rsidRPr="00C24236">
        <w:rPr>
          <w:lang w:val="sr-Cyrl-CS"/>
        </w:rPr>
        <w:t>А</w:t>
      </w:r>
    </w:p>
    <w:p w14:paraId="2FA0CF9A" w14:textId="7D4834D0" w:rsidR="00D67835" w:rsidRPr="00C24236" w:rsidRDefault="00D67835" w:rsidP="003F1381">
      <w:pPr>
        <w:jc w:val="center"/>
        <w:rPr>
          <w:lang w:val="sr-Cyrl-CS"/>
        </w:rPr>
      </w:pPr>
      <w:r w:rsidRPr="00C24236">
        <w:rPr>
          <w:lang w:val="sr-Cyrl-CS"/>
        </w:rPr>
        <w:t>О ИЗМЕН</w:t>
      </w:r>
      <w:r w:rsidR="003B18C8" w:rsidRPr="00C24236">
        <w:rPr>
          <w:lang w:val="sr-Cyrl-CS"/>
        </w:rPr>
        <w:t>AMA И ДОПУНАМА</w:t>
      </w:r>
      <w:r w:rsidR="00623539" w:rsidRPr="00C24236">
        <w:rPr>
          <w:lang w:val="sr-Cyrl-CS"/>
        </w:rPr>
        <w:t xml:space="preserve"> </w:t>
      </w:r>
      <w:r w:rsidRPr="00C24236">
        <w:rPr>
          <w:lang w:val="sr-Cyrl-CS"/>
        </w:rPr>
        <w:t xml:space="preserve">ЗАКОНА О </w:t>
      </w:r>
      <w:r w:rsidR="003B18C8" w:rsidRPr="00C24236">
        <w:rPr>
          <w:lang w:val="sr-Cyrl-CS"/>
        </w:rPr>
        <w:t>ФИСКАЛИЗАЦИЈИ</w:t>
      </w:r>
    </w:p>
    <w:p w14:paraId="47491EC3" w14:textId="77777777" w:rsidR="00D67835" w:rsidRPr="00C24236" w:rsidRDefault="00D67835" w:rsidP="00203E82">
      <w:pPr>
        <w:ind w:firstLine="709"/>
        <w:jc w:val="center"/>
        <w:rPr>
          <w:lang w:val="sr-Cyrl-CS"/>
          <w14:ligatures w14:val="standard"/>
        </w:rPr>
      </w:pPr>
    </w:p>
    <w:p w14:paraId="21660138" w14:textId="77777777" w:rsidR="007021E9" w:rsidRPr="00C24236" w:rsidRDefault="007021E9" w:rsidP="00203E82">
      <w:pPr>
        <w:ind w:firstLine="709"/>
        <w:jc w:val="center"/>
        <w:rPr>
          <w:lang w:val="sr-Cyrl-CS"/>
          <w14:ligatures w14:val="standard"/>
        </w:rPr>
      </w:pPr>
    </w:p>
    <w:p w14:paraId="5B2DF42F" w14:textId="77777777" w:rsidR="00D67835" w:rsidRPr="00C24236" w:rsidRDefault="00D67835" w:rsidP="003F1381">
      <w:pPr>
        <w:jc w:val="center"/>
        <w:rPr>
          <w:lang w:val="sr-Cyrl-CS"/>
        </w:rPr>
      </w:pPr>
      <w:r w:rsidRPr="00C24236">
        <w:rPr>
          <w:lang w:val="sr-Cyrl-CS"/>
        </w:rPr>
        <w:t>Члан 1.</w:t>
      </w:r>
    </w:p>
    <w:p w14:paraId="6FAF115E" w14:textId="5B7D814E" w:rsidR="00C70CDB" w:rsidRPr="00C24236" w:rsidRDefault="00D67835" w:rsidP="0089708A">
      <w:pPr>
        <w:ind w:firstLine="851"/>
        <w:rPr>
          <w:lang w:val="sr-Cyrl-CS"/>
        </w:rPr>
      </w:pPr>
      <w:r w:rsidRPr="00C24236">
        <w:rPr>
          <w:lang w:val="sr-Cyrl-CS"/>
        </w:rPr>
        <w:t xml:space="preserve">У Закону о </w:t>
      </w:r>
      <w:r w:rsidR="003B18C8" w:rsidRPr="00C24236">
        <w:rPr>
          <w:lang w:val="sr-Cyrl-CS"/>
        </w:rPr>
        <w:t xml:space="preserve">фискализацији </w:t>
      </w:r>
      <w:r w:rsidRPr="00C24236">
        <w:rPr>
          <w:lang w:val="sr-Cyrl-CS"/>
        </w:rPr>
        <w:t>(</w:t>
      </w:r>
      <w:r w:rsidRPr="00C24236">
        <w:rPr>
          <w:bCs/>
          <w:lang w:val="sr-Cyrl-CS"/>
        </w:rPr>
        <w:t>„Службени гласник РС”, бр</w:t>
      </w:r>
      <w:r w:rsidR="003B18C8" w:rsidRPr="00C24236">
        <w:rPr>
          <w:bCs/>
          <w:lang w:val="sr-Cyrl-CS"/>
        </w:rPr>
        <w:t>ој 153/20</w:t>
      </w:r>
      <w:r w:rsidRPr="00C24236">
        <w:rPr>
          <w:lang w:val="sr-Cyrl-CS"/>
        </w:rPr>
        <w:t>),</w:t>
      </w:r>
      <w:r w:rsidR="003B04F4" w:rsidRPr="00C24236">
        <w:rPr>
          <w:bCs/>
          <w:lang w:val="sr-Cyrl-CS"/>
        </w:rPr>
        <w:t xml:space="preserve"> </w:t>
      </w:r>
      <w:bookmarkStart w:id="1" w:name="_Hlk54392426"/>
      <w:r w:rsidR="00082848" w:rsidRPr="00C24236">
        <w:rPr>
          <w:bCs/>
          <w:lang w:val="sr-Cyrl-CS"/>
        </w:rPr>
        <w:t xml:space="preserve">у </w:t>
      </w:r>
      <w:r w:rsidR="005D405D" w:rsidRPr="00C24236">
        <w:rPr>
          <w:bCs/>
          <w:lang w:val="sr-Cyrl-CS"/>
        </w:rPr>
        <w:t>члан</w:t>
      </w:r>
      <w:r w:rsidR="00082848" w:rsidRPr="00C24236">
        <w:rPr>
          <w:bCs/>
          <w:lang w:val="sr-Cyrl-CS"/>
        </w:rPr>
        <w:t xml:space="preserve">у </w:t>
      </w:r>
      <w:r w:rsidR="005D405D" w:rsidRPr="00C24236">
        <w:rPr>
          <w:bCs/>
          <w:lang w:val="sr-Cyrl-CS"/>
        </w:rPr>
        <w:t>2</w:t>
      </w:r>
      <w:r w:rsidR="00082848" w:rsidRPr="00C24236">
        <w:rPr>
          <w:bCs/>
          <w:lang w:val="sr-Cyrl-CS"/>
        </w:rPr>
        <w:t>. став 1. тачка 8)</w:t>
      </w:r>
      <w:r w:rsidR="005D405D" w:rsidRPr="00C24236">
        <w:rPr>
          <w:bCs/>
          <w:lang w:val="sr-Cyrl-CS"/>
        </w:rPr>
        <w:t xml:space="preserve"> </w:t>
      </w:r>
      <w:r w:rsidR="00082848" w:rsidRPr="00C24236">
        <w:rPr>
          <w:bCs/>
          <w:lang w:val="sr-Cyrl-CS"/>
        </w:rPr>
        <w:t>реч: „лице” замењује се речима</w:t>
      </w:r>
      <w:r w:rsidR="005D405D" w:rsidRPr="00C24236">
        <w:rPr>
          <w:bCs/>
          <w:lang w:val="sr-Cyrl-CS"/>
        </w:rPr>
        <w:t>:</w:t>
      </w:r>
      <w:r w:rsidR="00082848" w:rsidRPr="00C24236">
        <w:rPr>
          <w:lang w:val="sr-Cyrl-CS"/>
        </w:rPr>
        <w:t xml:space="preserve"> </w:t>
      </w:r>
      <w:r w:rsidR="00082848" w:rsidRPr="00C24236">
        <w:rPr>
          <w:bCs/>
          <w:lang w:val="sr-Cyrl-CS"/>
        </w:rPr>
        <w:t>„</w:t>
      </w:r>
      <w:r w:rsidR="002D55F8" w:rsidRPr="00C24236">
        <w:rPr>
          <w:lang w:val="sr-Cyrl-CS"/>
        </w:rPr>
        <w:t xml:space="preserve">резидентно правно лице, односно предузетник, коме је додељен </w:t>
      </w:r>
      <w:r w:rsidR="003E2AE6" w:rsidRPr="00C24236">
        <w:rPr>
          <w:lang w:val="sr-Cyrl-CS"/>
        </w:rPr>
        <w:t xml:space="preserve">ПИБ </w:t>
      </w:r>
      <w:r w:rsidR="002D55F8" w:rsidRPr="00C24236">
        <w:rPr>
          <w:lang w:val="sr-Cyrl-CS"/>
        </w:rPr>
        <w:t>у складу са прописима којима се уређују порески поступак и пореска администрација</w:t>
      </w:r>
      <w:r w:rsidR="00082848" w:rsidRPr="00C24236">
        <w:rPr>
          <w:lang w:val="sr-Cyrl-CS"/>
        </w:rPr>
        <w:t>,</w:t>
      </w:r>
      <w:r w:rsidR="00082848" w:rsidRPr="00C24236">
        <w:rPr>
          <w:bCs/>
          <w:lang w:val="sr-Cyrl-CS"/>
        </w:rPr>
        <w:t>”</w:t>
      </w:r>
      <w:r w:rsidR="00082848" w:rsidRPr="00C24236">
        <w:rPr>
          <w:lang w:val="sr-Cyrl-CS"/>
        </w:rPr>
        <w:t>.</w:t>
      </w:r>
    </w:p>
    <w:p w14:paraId="7E4ABB1B" w14:textId="7D9D6B91" w:rsidR="0023297F" w:rsidRPr="00C24236" w:rsidRDefault="0023297F" w:rsidP="0089708A">
      <w:pPr>
        <w:ind w:firstLine="851"/>
        <w:rPr>
          <w:lang w:val="sr-Cyrl-CS"/>
        </w:rPr>
      </w:pPr>
    </w:p>
    <w:p w14:paraId="062F37B1" w14:textId="77777777" w:rsidR="0023297F" w:rsidRPr="00C24236" w:rsidRDefault="0023297F" w:rsidP="0023297F">
      <w:pPr>
        <w:jc w:val="center"/>
        <w:rPr>
          <w:lang w:val="sr-Cyrl-CS"/>
        </w:rPr>
      </w:pPr>
      <w:r w:rsidRPr="00C24236">
        <w:rPr>
          <w:lang w:val="sr-Cyrl-CS"/>
        </w:rPr>
        <w:t>Члан 2.</w:t>
      </w:r>
    </w:p>
    <w:p w14:paraId="1B349EAD" w14:textId="550B3A3D" w:rsidR="0023297F" w:rsidRPr="00C24236" w:rsidRDefault="0023297F" w:rsidP="0023297F">
      <w:pPr>
        <w:ind w:firstLine="851"/>
        <w:rPr>
          <w:lang w:val="sr-Cyrl-CS"/>
        </w:rPr>
      </w:pPr>
      <w:r w:rsidRPr="00C24236">
        <w:rPr>
          <w:bCs/>
          <w:lang w:val="sr-Cyrl-CS"/>
        </w:rPr>
        <w:t>У члану 5. став 2. тачка 6) после речи: „назив,”</w:t>
      </w:r>
      <w:r w:rsidR="00E36FED" w:rsidRPr="00C24236">
        <w:rPr>
          <w:bCs/>
          <w:lang w:val="sr-Cyrl-CS"/>
        </w:rPr>
        <w:t xml:space="preserve"> додају</w:t>
      </w:r>
      <w:r w:rsidRPr="00C24236">
        <w:rPr>
          <w:bCs/>
          <w:lang w:val="sr-Cyrl-CS"/>
        </w:rPr>
        <w:t xml:space="preserve"> се реч</w:t>
      </w:r>
      <w:r w:rsidR="00E36FED" w:rsidRPr="00C24236">
        <w:rPr>
          <w:bCs/>
          <w:lang w:val="sr-Cyrl-CS"/>
        </w:rPr>
        <w:t>и</w:t>
      </w:r>
      <w:r w:rsidRPr="00C24236">
        <w:rPr>
          <w:bCs/>
          <w:lang w:val="sr-Cyrl-CS"/>
        </w:rPr>
        <w:t>: „шифру</w:t>
      </w:r>
      <w:r w:rsidR="004C2D43" w:rsidRPr="00C24236">
        <w:rPr>
          <w:bCs/>
          <w:lang w:val="sr-Cyrl-CS"/>
        </w:rPr>
        <w:t xml:space="preserve"> уколико је обвезник фискализације користи за означавање добра, односно услуге</w:t>
      </w:r>
      <w:r w:rsidRPr="00C24236">
        <w:rPr>
          <w:bCs/>
          <w:lang w:val="sr-Cyrl-CS"/>
        </w:rPr>
        <w:t>,”.</w:t>
      </w:r>
    </w:p>
    <w:p w14:paraId="200C3F85" w14:textId="781B3CE3" w:rsidR="00133A37" w:rsidRPr="00C24236" w:rsidRDefault="00133A37" w:rsidP="005D405D">
      <w:pPr>
        <w:ind w:firstLine="709"/>
        <w:rPr>
          <w:lang w:val="sr-Cyrl-CS"/>
        </w:rPr>
      </w:pPr>
    </w:p>
    <w:p w14:paraId="7B38C1D0" w14:textId="5BF94222" w:rsidR="00133A37" w:rsidRPr="00C24236" w:rsidRDefault="0023297F" w:rsidP="00133A37">
      <w:pPr>
        <w:jc w:val="center"/>
        <w:rPr>
          <w:lang w:val="sr-Cyrl-CS"/>
        </w:rPr>
      </w:pPr>
      <w:r w:rsidRPr="00C24236">
        <w:rPr>
          <w:lang w:val="sr-Cyrl-CS"/>
        </w:rPr>
        <w:t>Члан 3</w:t>
      </w:r>
      <w:r w:rsidR="00133A37" w:rsidRPr="00C24236">
        <w:rPr>
          <w:lang w:val="sr-Cyrl-CS"/>
        </w:rPr>
        <w:t>.</w:t>
      </w:r>
    </w:p>
    <w:p w14:paraId="47FBC7AD" w14:textId="007D6880" w:rsidR="00133A37" w:rsidRPr="00C24236" w:rsidRDefault="002C2BBB" w:rsidP="0089708A">
      <w:pPr>
        <w:ind w:firstLine="851"/>
        <w:rPr>
          <w:bCs/>
          <w:lang w:val="sr-Cyrl-CS"/>
        </w:rPr>
      </w:pPr>
      <w:r w:rsidRPr="00C24236">
        <w:rPr>
          <w:lang w:val="sr-Cyrl-CS"/>
        </w:rPr>
        <w:t>У члану 6. став 4. после</w:t>
      </w:r>
      <w:r w:rsidRPr="00C24236">
        <w:rPr>
          <w:bCs/>
          <w:lang w:val="sr-Cyrl-CS"/>
        </w:rPr>
        <w:t xml:space="preserve"> речи: „пословног простора” додају се речи: „</w:t>
      </w:r>
      <w:r w:rsidRPr="00C24236">
        <w:rPr>
          <w:lang w:val="sr-Cyrl-CS"/>
        </w:rPr>
        <w:t>и пословне просторије</w:t>
      </w:r>
      <w:r w:rsidRPr="00C24236">
        <w:rPr>
          <w:bCs/>
          <w:lang w:val="sr-Cyrl-CS"/>
        </w:rPr>
        <w:t>”, а речи</w:t>
      </w:r>
      <w:r w:rsidR="002D55F8" w:rsidRPr="00C24236">
        <w:rPr>
          <w:bCs/>
          <w:lang w:val="sr-Cyrl-CS"/>
        </w:rPr>
        <w:t>: „</w:t>
      </w:r>
      <w:r w:rsidR="002D55F8" w:rsidRPr="00C24236">
        <w:rPr>
          <w:lang w:val="sr-Cyrl-CS"/>
        </w:rPr>
        <w:t>једног електронског фискалног уређаја</w:t>
      </w:r>
      <w:r w:rsidR="002D55F8" w:rsidRPr="00C24236">
        <w:rPr>
          <w:bCs/>
          <w:lang w:val="sr-Cyrl-CS"/>
        </w:rPr>
        <w:t>”</w:t>
      </w:r>
      <w:r w:rsidR="002D55F8" w:rsidRPr="00C24236">
        <w:rPr>
          <w:lang w:val="sr-Cyrl-CS"/>
        </w:rPr>
        <w:t xml:space="preserve"> замењују се речима:</w:t>
      </w:r>
      <w:r w:rsidR="002D55F8" w:rsidRPr="00C24236">
        <w:rPr>
          <w:bCs/>
          <w:lang w:val="sr-Cyrl-CS"/>
        </w:rPr>
        <w:t xml:space="preserve"> „</w:t>
      </w:r>
      <w:r w:rsidR="002D55F8" w:rsidRPr="00C24236">
        <w:rPr>
          <w:lang w:val="sr-Cyrl-CS"/>
        </w:rPr>
        <w:t>један електронски фискални уређај</w:t>
      </w:r>
      <w:r w:rsidR="002D55F8" w:rsidRPr="00C24236">
        <w:rPr>
          <w:bCs/>
          <w:lang w:val="sr-Cyrl-CS"/>
        </w:rPr>
        <w:t>”.</w:t>
      </w:r>
    </w:p>
    <w:p w14:paraId="661E991D" w14:textId="77777777" w:rsidR="002D55F8" w:rsidRPr="00C24236" w:rsidRDefault="002D55F8" w:rsidP="002C2BBB">
      <w:pPr>
        <w:ind w:firstLine="709"/>
        <w:rPr>
          <w:lang w:val="sr-Cyrl-CS"/>
        </w:rPr>
      </w:pPr>
    </w:p>
    <w:p w14:paraId="523A7B26" w14:textId="4DD99CBB" w:rsidR="00C4212D" w:rsidRPr="00C24236" w:rsidRDefault="0023297F" w:rsidP="00C4212D">
      <w:pPr>
        <w:jc w:val="center"/>
        <w:rPr>
          <w:lang w:val="sr-Cyrl-CS"/>
        </w:rPr>
      </w:pPr>
      <w:r w:rsidRPr="00C24236">
        <w:rPr>
          <w:lang w:val="sr-Cyrl-CS"/>
        </w:rPr>
        <w:t>Члан 4</w:t>
      </w:r>
      <w:r w:rsidR="002D55F8" w:rsidRPr="00C24236">
        <w:rPr>
          <w:lang w:val="sr-Cyrl-CS"/>
        </w:rPr>
        <w:t>.</w:t>
      </w:r>
    </w:p>
    <w:p w14:paraId="3725F09C" w14:textId="35DC2967" w:rsidR="00C4212D" w:rsidRPr="00C24236" w:rsidRDefault="00C4212D" w:rsidP="00C4212D">
      <w:pPr>
        <w:ind w:firstLine="851"/>
        <w:rPr>
          <w:lang w:val="sr-Cyrl-CS"/>
        </w:rPr>
      </w:pPr>
      <w:r w:rsidRPr="00C24236">
        <w:rPr>
          <w:lang w:val="sr-Cyrl-CS"/>
        </w:rPr>
        <w:t>У члану 9. ст. 4. и 6. после</w:t>
      </w:r>
      <w:r w:rsidRPr="00C24236">
        <w:rPr>
          <w:bCs/>
          <w:lang w:val="sr-Cyrl-CS"/>
        </w:rPr>
        <w:t xml:space="preserve"> речи: „пословног простора” додају се речи: „</w:t>
      </w:r>
      <w:r w:rsidRPr="00C24236">
        <w:rPr>
          <w:lang w:val="sr-Cyrl-CS"/>
        </w:rPr>
        <w:t>и пословне просторије</w:t>
      </w:r>
      <w:r w:rsidRPr="00C24236">
        <w:rPr>
          <w:bCs/>
          <w:lang w:val="sr-Cyrl-CS"/>
        </w:rPr>
        <w:t>”.</w:t>
      </w:r>
    </w:p>
    <w:p w14:paraId="6F30DCEE" w14:textId="77777777" w:rsidR="00C4212D" w:rsidRPr="00C24236" w:rsidRDefault="00C4212D" w:rsidP="00C4212D">
      <w:pPr>
        <w:jc w:val="center"/>
        <w:rPr>
          <w:lang w:val="sr-Cyrl-CS"/>
        </w:rPr>
      </w:pPr>
    </w:p>
    <w:p w14:paraId="66E984F6" w14:textId="60FF4AB8" w:rsidR="00C4212D" w:rsidRPr="00C24236" w:rsidRDefault="0023297F" w:rsidP="00C4212D">
      <w:pPr>
        <w:jc w:val="center"/>
        <w:rPr>
          <w:lang w:val="sr-Cyrl-CS"/>
        </w:rPr>
      </w:pPr>
      <w:r w:rsidRPr="00C24236">
        <w:rPr>
          <w:lang w:val="sr-Cyrl-CS"/>
        </w:rPr>
        <w:t>Члан 5</w:t>
      </w:r>
      <w:r w:rsidR="00C4212D" w:rsidRPr="00C24236">
        <w:rPr>
          <w:lang w:val="sr-Cyrl-CS"/>
        </w:rPr>
        <w:t>.</w:t>
      </w:r>
    </w:p>
    <w:p w14:paraId="565BE6AB" w14:textId="57F0AD8F" w:rsidR="0089708A" w:rsidRPr="00C24236" w:rsidRDefault="0089708A" w:rsidP="0089708A">
      <w:pPr>
        <w:ind w:firstLine="851"/>
        <w:rPr>
          <w:bCs/>
          <w:lang w:val="sr-Cyrl-CS"/>
        </w:rPr>
      </w:pPr>
      <w:r w:rsidRPr="00C24236">
        <w:rPr>
          <w:lang w:val="sr-Cyrl-CS"/>
        </w:rPr>
        <w:t xml:space="preserve">У члану 15. став 1. тачка 2) после речи: </w:t>
      </w:r>
      <w:r w:rsidRPr="00C24236">
        <w:rPr>
          <w:bCs/>
          <w:lang w:val="sr-Cyrl-CS"/>
        </w:rPr>
        <w:t>„</w:t>
      </w:r>
      <w:r w:rsidRPr="00C24236">
        <w:rPr>
          <w:lang w:val="sr-Cyrl-CS"/>
        </w:rPr>
        <w:t>члан 5.</w:t>
      </w:r>
      <w:r w:rsidRPr="00C24236">
        <w:rPr>
          <w:bCs/>
          <w:lang w:val="sr-Cyrl-CS"/>
        </w:rPr>
        <w:t>” додају се речи: „став 2.”.</w:t>
      </w:r>
    </w:p>
    <w:p w14:paraId="473F3E89" w14:textId="0973600D" w:rsidR="0089708A" w:rsidRPr="00C24236" w:rsidRDefault="0089708A" w:rsidP="0089708A">
      <w:pPr>
        <w:ind w:firstLine="851"/>
        <w:rPr>
          <w:bCs/>
          <w:lang w:val="sr-Cyrl-CS"/>
        </w:rPr>
      </w:pPr>
    </w:p>
    <w:p w14:paraId="56224FE9" w14:textId="09F5F11E" w:rsidR="0089708A" w:rsidRPr="00C24236" w:rsidRDefault="0023297F" w:rsidP="0089708A">
      <w:pPr>
        <w:jc w:val="center"/>
        <w:rPr>
          <w:lang w:val="sr-Cyrl-CS"/>
        </w:rPr>
      </w:pPr>
      <w:r w:rsidRPr="00C24236">
        <w:rPr>
          <w:lang w:val="sr-Cyrl-CS"/>
        </w:rPr>
        <w:t>Члан 6</w:t>
      </w:r>
      <w:r w:rsidR="0089708A" w:rsidRPr="00C24236">
        <w:rPr>
          <w:lang w:val="sr-Cyrl-CS"/>
        </w:rPr>
        <w:t>.</w:t>
      </w:r>
    </w:p>
    <w:p w14:paraId="65419A5D" w14:textId="7228A301" w:rsidR="00B477EF" w:rsidRPr="00C24236" w:rsidRDefault="0089708A" w:rsidP="00B477EF">
      <w:pPr>
        <w:ind w:firstLine="851"/>
        <w:rPr>
          <w:bCs/>
          <w:lang w:val="sr-Cyrl-CS"/>
        </w:rPr>
      </w:pPr>
      <w:r w:rsidRPr="00C24236">
        <w:rPr>
          <w:lang w:val="sr-Cyrl-CS"/>
        </w:rPr>
        <w:t xml:space="preserve">У члану 19. </w:t>
      </w:r>
      <w:r w:rsidR="00B477EF" w:rsidRPr="00C24236">
        <w:rPr>
          <w:lang w:val="sr-Cyrl-CS"/>
        </w:rPr>
        <w:t xml:space="preserve">став 1. речи: </w:t>
      </w:r>
      <w:r w:rsidR="00B477EF" w:rsidRPr="00C24236">
        <w:rPr>
          <w:bCs/>
          <w:lang w:val="sr-Cyrl-CS"/>
        </w:rPr>
        <w:t>„до почетка примене овог закона” замењују се речима: „</w:t>
      </w:r>
      <w:r w:rsidR="00B477EF" w:rsidRPr="00C24236">
        <w:rPr>
          <w:lang w:val="sr-Cyrl-CS"/>
        </w:rPr>
        <w:t xml:space="preserve">у периоду од 1. новембра </w:t>
      </w:r>
      <w:r w:rsidR="00D5729F" w:rsidRPr="00C24236">
        <w:rPr>
          <w:lang w:val="sr-Cyrl-CS"/>
        </w:rPr>
        <w:t xml:space="preserve">2021. године до 30. априла </w:t>
      </w:r>
      <w:r w:rsidR="00B477EF" w:rsidRPr="00C24236">
        <w:rPr>
          <w:lang w:val="sr-Cyrl-CS"/>
        </w:rPr>
        <w:t>2022. године</w:t>
      </w:r>
      <w:r w:rsidR="00B477EF" w:rsidRPr="00C24236">
        <w:rPr>
          <w:bCs/>
          <w:lang w:val="sr-Cyrl-CS"/>
        </w:rPr>
        <w:t>”.</w:t>
      </w:r>
    </w:p>
    <w:p w14:paraId="1B768CC0" w14:textId="200A2C5D" w:rsidR="00B477EF" w:rsidRPr="00C24236" w:rsidRDefault="00B477EF" w:rsidP="00B477EF">
      <w:pPr>
        <w:ind w:firstLine="851"/>
        <w:rPr>
          <w:bCs/>
          <w:lang w:val="sr-Cyrl-CS"/>
        </w:rPr>
      </w:pPr>
      <w:r w:rsidRPr="00C24236">
        <w:rPr>
          <w:bCs/>
          <w:lang w:val="sr-Cyrl-CS"/>
        </w:rPr>
        <w:t xml:space="preserve">У ставу 2. </w:t>
      </w:r>
      <w:r w:rsidRPr="00C24236">
        <w:rPr>
          <w:lang w:val="sr-Cyrl-CS"/>
        </w:rPr>
        <w:t xml:space="preserve">речи: </w:t>
      </w:r>
      <w:r w:rsidRPr="00C24236">
        <w:rPr>
          <w:bCs/>
          <w:lang w:val="sr-Cyrl-CS"/>
        </w:rPr>
        <w:t>„до почетка примене овог закона” замењују се речима: „</w:t>
      </w:r>
      <w:r w:rsidRPr="00C24236">
        <w:rPr>
          <w:lang w:val="sr-Cyrl-CS"/>
        </w:rPr>
        <w:t xml:space="preserve">у периоду од 1. новембра 2021. године до </w:t>
      </w:r>
      <w:r w:rsidR="00D5729F" w:rsidRPr="00C24236">
        <w:rPr>
          <w:lang w:val="sr-Cyrl-CS"/>
        </w:rPr>
        <w:t xml:space="preserve">30. априла </w:t>
      </w:r>
      <w:r w:rsidRPr="00C24236">
        <w:rPr>
          <w:lang w:val="sr-Cyrl-CS"/>
        </w:rPr>
        <w:t>2022. године</w:t>
      </w:r>
      <w:r w:rsidRPr="00C24236">
        <w:rPr>
          <w:bCs/>
          <w:lang w:val="sr-Cyrl-CS"/>
        </w:rPr>
        <w:t>”.</w:t>
      </w:r>
    </w:p>
    <w:p w14:paraId="44513384" w14:textId="657DFB47" w:rsidR="002C7845" w:rsidRPr="00C24236" w:rsidRDefault="00DE1270" w:rsidP="002C7845">
      <w:pPr>
        <w:ind w:firstLine="851"/>
        <w:rPr>
          <w:bCs/>
          <w:lang w:val="sr-Cyrl-CS"/>
        </w:rPr>
      </w:pPr>
      <w:r>
        <w:rPr>
          <w:lang w:val="sr-Cyrl-CS"/>
        </w:rPr>
        <w:t>Додају се ст. 3,</w:t>
      </w:r>
      <w:r w:rsidR="00B477EF" w:rsidRPr="00C24236">
        <w:rPr>
          <w:lang w:val="sr-Cyrl-CS"/>
        </w:rPr>
        <w:t xml:space="preserve"> 4</w:t>
      </w:r>
      <w:r>
        <w:rPr>
          <w:lang w:val="sr-Cyrl-CS"/>
        </w:rPr>
        <w:t>. и 5</w:t>
      </w:r>
      <w:r w:rsidR="0089708A" w:rsidRPr="00C24236">
        <w:rPr>
          <w:lang w:val="sr-Cyrl-CS"/>
        </w:rPr>
        <w:t>, који гласе</w:t>
      </w:r>
      <w:r w:rsidR="0089708A" w:rsidRPr="00C24236">
        <w:rPr>
          <w:bCs/>
          <w:lang w:val="sr-Cyrl-CS"/>
        </w:rPr>
        <w:t xml:space="preserve">: </w:t>
      </w:r>
    </w:p>
    <w:p w14:paraId="04F66E8A" w14:textId="77777777" w:rsidR="002C7845" w:rsidRPr="00C24236" w:rsidRDefault="0097536A" w:rsidP="002C7845">
      <w:pPr>
        <w:ind w:firstLine="851"/>
        <w:rPr>
          <w:bCs/>
          <w:lang w:val="sr-Cyrl-CS"/>
        </w:rPr>
      </w:pPr>
      <w:r w:rsidRPr="00C24236">
        <w:rPr>
          <w:bCs/>
          <w:lang w:val="sr-Cyrl-CS"/>
        </w:rPr>
        <w:t>„</w:t>
      </w:r>
      <w:r w:rsidRPr="00C24236">
        <w:rPr>
          <w:lang w:val="sr-Cyrl-CS"/>
        </w:rPr>
        <w:t>Обвезник фискализације из члана 4. овог закона, који има више пословних простора, односно пословних просторија, евидентирање промета на мало преко електронског фискалног уређаја посебно у сваком појединачном пословном простору, односно пословној просторији може, у периоду из ст. 1. и 2. овог члана, започети у складу са Законом о фискализацији („Службени гласник РС”, број 135/20), с тим да је дужан да у тим пословним просторима, односно пословним просторијама евидентирање промета на мало у целости врши у складу са одредбама Закона о фискализацији („Службени гласник РС”, број 135/20).</w:t>
      </w:r>
    </w:p>
    <w:p w14:paraId="5C48357F" w14:textId="77777777" w:rsidR="0023297F" w:rsidRPr="00C24236" w:rsidRDefault="0097536A" w:rsidP="002C7845">
      <w:pPr>
        <w:ind w:firstLine="851"/>
        <w:rPr>
          <w:lang w:val="sr-Cyrl-CS"/>
        </w:rPr>
      </w:pPr>
      <w:r w:rsidRPr="00C24236">
        <w:rPr>
          <w:lang w:val="sr-Cyrl-CS"/>
        </w:rPr>
        <w:t xml:space="preserve">Уколико обвезник фискализације </w:t>
      </w:r>
      <w:r w:rsidR="0023297F" w:rsidRPr="00C24236">
        <w:rPr>
          <w:lang w:val="sr-Cyrl-CS"/>
        </w:rPr>
        <w:t xml:space="preserve">из става 3. овог члана </w:t>
      </w:r>
      <w:r w:rsidRPr="00C24236">
        <w:rPr>
          <w:lang w:val="sr-Cyrl-CS"/>
        </w:rPr>
        <w:t xml:space="preserve">отпочне евидентирање промета на мало преко електронског фискалног уређаја почев од 1. новембра 2021. године најмање у једном пословном простору, односно пословној просторији, а има више пословних простора, односно пословних просторија, дужан је да у пословним просторима, односно пословним просторијама у којима не врши евидентирање промета на мало у складу са Законом о фискализацији („Службени гласник РС”, број 135/20), евидентирање промета на мало врши у складу са Законом о фискалним касама („Службени гласник РС”, бр. </w:t>
      </w:r>
      <w:hyperlink r:id="rId8" w:tooltip="Закон о фискалним касама (21/12/2004)" w:history="1">
        <w:r w:rsidRPr="00C24236">
          <w:rPr>
            <w:rStyle w:val="Hyperlink"/>
            <w:color w:val="auto"/>
            <w:u w:val="none"/>
            <w:lang w:val="sr-Cyrl-CS"/>
          </w:rPr>
          <w:t>135/04</w:t>
        </w:r>
      </w:hyperlink>
      <w:r w:rsidRPr="00C24236">
        <w:rPr>
          <w:lang w:val="sr-Cyrl-CS"/>
        </w:rPr>
        <w:t xml:space="preserve"> и </w:t>
      </w:r>
      <w:hyperlink r:id="rId9" w:tooltip="Закон о изменама и допунама Закона о фискалним касама (28/09/2012)" w:history="1">
        <w:r w:rsidRPr="00C24236">
          <w:rPr>
            <w:rStyle w:val="Hyperlink"/>
            <w:color w:val="auto"/>
            <w:u w:val="none"/>
            <w:lang w:val="sr-Cyrl-CS"/>
          </w:rPr>
          <w:t>93/12</w:t>
        </w:r>
      </w:hyperlink>
      <w:r w:rsidRPr="00C24236">
        <w:rPr>
          <w:lang w:val="sr-Cyrl-CS"/>
        </w:rPr>
        <w:t>).</w:t>
      </w:r>
    </w:p>
    <w:p w14:paraId="37407FA6" w14:textId="4D609BD0" w:rsidR="0089708A" w:rsidRPr="00C24236" w:rsidRDefault="0023297F" w:rsidP="0023297F">
      <w:pPr>
        <w:ind w:firstLine="720"/>
        <w:rPr>
          <w:rFonts w:eastAsia="Calibri"/>
          <w:lang w:val="sr-Cyrl-CS"/>
        </w:rPr>
      </w:pPr>
      <w:r w:rsidRPr="00C24236">
        <w:rPr>
          <w:rFonts w:eastAsia="Calibri"/>
          <w:lang w:val="sr-Cyrl-CS"/>
        </w:rPr>
        <w:lastRenderedPageBreak/>
        <w:t xml:space="preserve">Обвезник фискализације из члана 4. овог закона, који има само један пословни простор, односно </w:t>
      </w:r>
      <w:r w:rsidR="007F3F82" w:rsidRPr="00C24236">
        <w:rPr>
          <w:rFonts w:eastAsia="Calibri"/>
          <w:lang w:val="sr-Cyrl-CS"/>
        </w:rPr>
        <w:t>само једну пословн</w:t>
      </w:r>
      <w:r w:rsidRPr="00C24236">
        <w:rPr>
          <w:rFonts w:eastAsia="Calibri"/>
          <w:lang w:val="sr-Cyrl-CS"/>
        </w:rPr>
        <w:t xml:space="preserve">у просторију, дужан је да евидентирање промета на мало врши у складу са Законом о фискалним касама („Службени гласник РС”, бр. </w:t>
      </w:r>
      <w:hyperlink r:id="rId10" w:tooltip="Закон о фискалним касама (21/12/2004)" w:history="1">
        <w:r w:rsidRPr="00C24236">
          <w:rPr>
            <w:rFonts w:eastAsia="Calibri"/>
            <w:lang w:val="sr-Cyrl-CS"/>
          </w:rPr>
          <w:t>135/04</w:t>
        </w:r>
      </w:hyperlink>
      <w:r w:rsidRPr="00C24236">
        <w:rPr>
          <w:rFonts w:eastAsia="Calibri"/>
          <w:lang w:val="sr-Cyrl-CS"/>
        </w:rPr>
        <w:t xml:space="preserve"> и </w:t>
      </w:r>
      <w:hyperlink r:id="rId11" w:tooltip="Закон о изменама и допунама Закона о фискалним касама (28/09/2012)" w:history="1">
        <w:r w:rsidRPr="00C24236">
          <w:rPr>
            <w:rFonts w:eastAsia="Calibri"/>
            <w:lang w:val="sr-Cyrl-CS"/>
          </w:rPr>
          <w:t>93/12</w:t>
        </w:r>
      </w:hyperlink>
      <w:r w:rsidRPr="00C24236">
        <w:rPr>
          <w:rFonts w:eastAsia="Calibri"/>
          <w:lang w:val="sr-Cyrl-CS"/>
        </w:rPr>
        <w:t>), до отпочињања евидентира</w:t>
      </w:r>
      <w:r w:rsidR="001E7AD2" w:rsidRPr="00C24236">
        <w:rPr>
          <w:rFonts w:eastAsia="Calibri"/>
          <w:lang w:val="sr-Cyrl-CS"/>
        </w:rPr>
        <w:t>ња</w:t>
      </w:r>
      <w:r w:rsidRPr="00C24236">
        <w:rPr>
          <w:rFonts w:eastAsia="Calibri"/>
          <w:lang w:val="sr-Cyrl-CS"/>
        </w:rPr>
        <w:t xml:space="preserve"> промета на мало у складу са Законом о фискализацији („Службени гласник РС”, број 135/20).</w:t>
      </w:r>
      <w:r w:rsidR="00484010" w:rsidRPr="00C24236">
        <w:rPr>
          <w:bCs/>
          <w:lang w:val="sr-Cyrl-CS"/>
        </w:rPr>
        <w:t>”</w:t>
      </w:r>
    </w:p>
    <w:p w14:paraId="3E10B141" w14:textId="04DA67CC" w:rsidR="004812AD" w:rsidRPr="00C24236" w:rsidRDefault="004812AD" w:rsidP="00484010">
      <w:pPr>
        <w:ind w:firstLine="851"/>
        <w:rPr>
          <w:bCs/>
          <w:lang w:val="sr-Cyrl-CS"/>
        </w:rPr>
      </w:pPr>
    </w:p>
    <w:p w14:paraId="4D4ECBA0" w14:textId="59D0EAC4" w:rsidR="004812AD" w:rsidRPr="00C24236" w:rsidRDefault="0023297F" w:rsidP="004812AD">
      <w:pPr>
        <w:jc w:val="center"/>
        <w:rPr>
          <w:lang w:val="sr-Cyrl-CS"/>
        </w:rPr>
      </w:pPr>
      <w:r w:rsidRPr="00C24236">
        <w:rPr>
          <w:lang w:val="sr-Cyrl-CS"/>
        </w:rPr>
        <w:t>Члан 7</w:t>
      </w:r>
      <w:r w:rsidR="004812AD" w:rsidRPr="00C24236">
        <w:rPr>
          <w:lang w:val="sr-Cyrl-CS"/>
        </w:rPr>
        <w:t>.</w:t>
      </w:r>
    </w:p>
    <w:p w14:paraId="60BF9448" w14:textId="4081E001" w:rsidR="004812AD" w:rsidRPr="00C24236" w:rsidRDefault="004812AD" w:rsidP="007F3F82">
      <w:pPr>
        <w:ind w:firstLine="851"/>
        <w:rPr>
          <w:bCs/>
          <w:lang w:val="sr-Cyrl-CS"/>
        </w:rPr>
      </w:pPr>
      <w:r w:rsidRPr="00C24236">
        <w:rPr>
          <w:bCs/>
          <w:lang w:val="sr-Cyrl-CS"/>
        </w:rPr>
        <w:t>После члана 19. додаје се члан 19а, који гласи:</w:t>
      </w:r>
    </w:p>
    <w:p w14:paraId="517B6632" w14:textId="77777777" w:rsidR="007F3F82" w:rsidRPr="00C24236" w:rsidRDefault="007F3F82" w:rsidP="007F3F82">
      <w:pPr>
        <w:ind w:firstLine="851"/>
        <w:rPr>
          <w:bCs/>
          <w:lang w:val="sr-Cyrl-CS"/>
        </w:rPr>
      </w:pPr>
    </w:p>
    <w:p w14:paraId="06182BA0" w14:textId="63B9C3DF" w:rsidR="004812AD" w:rsidRPr="00C24236" w:rsidRDefault="004812AD" w:rsidP="004812AD">
      <w:pPr>
        <w:jc w:val="center"/>
        <w:rPr>
          <w:bCs/>
          <w:lang w:val="sr-Cyrl-CS"/>
        </w:rPr>
      </w:pPr>
      <w:r w:rsidRPr="00C24236">
        <w:rPr>
          <w:lang w:val="sr-Cyrl-CS"/>
        </w:rPr>
        <w:t>„</w:t>
      </w:r>
      <w:r w:rsidRPr="00C24236">
        <w:rPr>
          <w:bCs/>
          <w:lang w:val="sr-Cyrl-CS"/>
        </w:rPr>
        <w:t>Члан 19а</w:t>
      </w:r>
    </w:p>
    <w:p w14:paraId="48E189E2" w14:textId="0EDBB948" w:rsidR="004812AD" w:rsidRPr="00C24236" w:rsidRDefault="004812AD" w:rsidP="004812AD">
      <w:pPr>
        <w:ind w:firstLine="851"/>
        <w:rPr>
          <w:lang w:val="sr-Cyrl-CS"/>
        </w:rPr>
      </w:pPr>
      <w:r w:rsidRPr="00C24236">
        <w:rPr>
          <w:lang w:val="sr-Cyrl-CS"/>
        </w:rPr>
        <w:t xml:space="preserve">Све фискалне касе које се налазе у пословном простору, односно пословној просторији, а које су фискализоване на основу Закона о фискалним касама („Службени гласник РС”, бр. </w:t>
      </w:r>
      <w:hyperlink r:id="rId12" w:tooltip="Закон о фискалним касама (21/12/2004)" w:history="1">
        <w:r w:rsidRPr="00C24236">
          <w:rPr>
            <w:rStyle w:val="Hyperlink"/>
            <w:color w:val="auto"/>
            <w:u w:val="none"/>
            <w:lang w:val="sr-Cyrl-CS"/>
          </w:rPr>
          <w:t>135/04</w:t>
        </w:r>
      </w:hyperlink>
      <w:r w:rsidRPr="00C24236">
        <w:rPr>
          <w:lang w:val="sr-Cyrl-CS"/>
        </w:rPr>
        <w:t xml:space="preserve"> и </w:t>
      </w:r>
      <w:hyperlink r:id="rId13" w:tooltip="Закон о изменама и допунама Закона о фискалним касама (28/09/2012)" w:history="1">
        <w:r w:rsidRPr="00C24236">
          <w:rPr>
            <w:rStyle w:val="Hyperlink"/>
            <w:color w:val="auto"/>
            <w:u w:val="none"/>
            <w:lang w:val="sr-Cyrl-CS"/>
          </w:rPr>
          <w:t>93/12</w:t>
        </w:r>
      </w:hyperlink>
      <w:r w:rsidRPr="00C24236">
        <w:rPr>
          <w:lang w:val="sr-Cyrl-CS"/>
        </w:rPr>
        <w:t>), даном почетка евидентирања промета на мало</w:t>
      </w:r>
      <w:r w:rsidR="0097536A" w:rsidRPr="00C24236">
        <w:rPr>
          <w:lang w:val="sr-Cyrl-CS"/>
        </w:rPr>
        <w:t xml:space="preserve"> у том пословном простору, односно пословној просторији, </w:t>
      </w:r>
      <w:r w:rsidRPr="00C24236">
        <w:rPr>
          <w:lang w:val="sr-Cyrl-CS"/>
        </w:rPr>
        <w:t>у складу са Законом о фискализацији („Службени гласник РС”, број 135/20), сматраће се дефискализованим.”</w:t>
      </w:r>
    </w:p>
    <w:p w14:paraId="231F3B2E" w14:textId="3243EF85" w:rsidR="0097536A" w:rsidRPr="00C24236" w:rsidRDefault="0097536A" w:rsidP="004812AD">
      <w:pPr>
        <w:ind w:firstLine="851"/>
        <w:rPr>
          <w:lang w:val="sr-Cyrl-CS"/>
        </w:rPr>
      </w:pPr>
    </w:p>
    <w:p w14:paraId="265D2323" w14:textId="00FC0485" w:rsidR="004812AD" w:rsidRPr="00C24236" w:rsidRDefault="0023297F" w:rsidP="004812AD">
      <w:pPr>
        <w:jc w:val="center"/>
        <w:rPr>
          <w:lang w:val="sr-Cyrl-CS"/>
        </w:rPr>
      </w:pPr>
      <w:r w:rsidRPr="00C24236">
        <w:rPr>
          <w:lang w:val="sr-Cyrl-CS"/>
        </w:rPr>
        <w:t>Члан 8</w:t>
      </w:r>
      <w:r w:rsidR="004812AD" w:rsidRPr="00C24236">
        <w:rPr>
          <w:lang w:val="sr-Cyrl-CS"/>
        </w:rPr>
        <w:t>.</w:t>
      </w:r>
    </w:p>
    <w:p w14:paraId="1510EA4F" w14:textId="1E871DAA" w:rsidR="004812AD" w:rsidRPr="00C24236" w:rsidRDefault="003817C9" w:rsidP="003817C9">
      <w:pPr>
        <w:ind w:firstLine="851"/>
        <w:rPr>
          <w:lang w:val="sr-Cyrl-CS"/>
        </w:rPr>
      </w:pPr>
      <w:r w:rsidRPr="00C24236">
        <w:rPr>
          <w:lang w:val="sr-Cyrl-CS"/>
        </w:rPr>
        <w:t>Члан 21. мења се и гласи:</w:t>
      </w:r>
    </w:p>
    <w:p w14:paraId="4089B9AE" w14:textId="77777777" w:rsidR="007F3F82" w:rsidRPr="00C24236" w:rsidRDefault="007F3F82" w:rsidP="003817C9">
      <w:pPr>
        <w:ind w:firstLine="851"/>
        <w:rPr>
          <w:lang w:val="sr-Cyrl-CS"/>
        </w:rPr>
      </w:pPr>
    </w:p>
    <w:p w14:paraId="1B914336" w14:textId="1EF12425" w:rsidR="003817C9" w:rsidRPr="00C24236" w:rsidRDefault="003817C9" w:rsidP="003817C9">
      <w:pPr>
        <w:rPr>
          <w:lang w:val="sr-Cyrl-CS"/>
        </w:rPr>
      </w:pPr>
      <w:r w:rsidRPr="00C24236">
        <w:rPr>
          <w:lang w:val="sr-Cyrl-CS"/>
        </w:rPr>
        <w:tab/>
      </w:r>
      <w:r w:rsidRPr="00C24236">
        <w:rPr>
          <w:lang w:val="sr-Cyrl-CS"/>
        </w:rPr>
        <w:tab/>
      </w:r>
      <w:r w:rsidRPr="00C24236">
        <w:rPr>
          <w:lang w:val="sr-Cyrl-CS"/>
        </w:rPr>
        <w:tab/>
      </w:r>
      <w:r w:rsidRPr="00C24236">
        <w:rPr>
          <w:lang w:val="sr-Cyrl-CS"/>
        </w:rPr>
        <w:tab/>
      </w:r>
      <w:r w:rsidRPr="00C24236">
        <w:rPr>
          <w:lang w:val="sr-Cyrl-CS"/>
        </w:rPr>
        <w:tab/>
      </w:r>
      <w:r w:rsidRPr="00C24236">
        <w:rPr>
          <w:lang w:val="sr-Cyrl-CS"/>
        </w:rPr>
        <w:tab/>
        <w:t>„Члан 21.</w:t>
      </w:r>
    </w:p>
    <w:p w14:paraId="6F3CC831" w14:textId="05CC6469" w:rsidR="004812AD" w:rsidRPr="00C24236" w:rsidRDefault="003817C9" w:rsidP="003817C9">
      <w:pPr>
        <w:ind w:firstLine="851"/>
        <w:rPr>
          <w:lang w:val="sr-Cyrl-CS"/>
        </w:rPr>
      </w:pPr>
      <w:r w:rsidRPr="00C24236">
        <w:rPr>
          <w:lang w:val="sr-Cyrl-CS"/>
        </w:rPr>
        <w:t xml:space="preserve">Закон о фискалним касама </w:t>
      </w:r>
      <w:r w:rsidR="004812AD" w:rsidRPr="00C24236">
        <w:rPr>
          <w:lang w:val="sr-Cyrl-CS"/>
        </w:rPr>
        <w:t>(„</w:t>
      </w:r>
      <w:r w:rsidRPr="00C24236">
        <w:rPr>
          <w:lang w:val="sr-Cyrl-CS"/>
        </w:rPr>
        <w:t>Службени гласник РС</w:t>
      </w:r>
      <w:r w:rsidR="004812AD" w:rsidRPr="00C24236">
        <w:rPr>
          <w:lang w:val="sr-Cyrl-CS"/>
        </w:rPr>
        <w:t>”</w:t>
      </w:r>
      <w:r w:rsidRPr="00C24236">
        <w:rPr>
          <w:lang w:val="sr-Cyrl-CS"/>
        </w:rPr>
        <w:t>, бр.</w:t>
      </w:r>
      <w:r w:rsidR="004812AD" w:rsidRPr="00C24236">
        <w:rPr>
          <w:lang w:val="sr-Cyrl-CS"/>
        </w:rPr>
        <w:t xml:space="preserve"> </w:t>
      </w:r>
      <w:hyperlink r:id="rId14" w:tooltip="Закон о фискалним касама (21/12/2004)" w:history="1">
        <w:r w:rsidR="004812AD" w:rsidRPr="00C24236">
          <w:rPr>
            <w:rStyle w:val="Hyperlink"/>
            <w:color w:val="auto"/>
            <w:u w:val="none"/>
            <w:lang w:val="sr-Cyrl-CS"/>
          </w:rPr>
          <w:t>135/04</w:t>
        </w:r>
      </w:hyperlink>
      <w:r w:rsidRPr="00C24236">
        <w:rPr>
          <w:lang w:val="sr-Cyrl-CS"/>
        </w:rPr>
        <w:t xml:space="preserve"> и </w:t>
      </w:r>
      <w:hyperlink r:id="rId15" w:tooltip="Закон о изменама и допунама Закона о фискалним касама (28/09/2012)" w:history="1">
        <w:r w:rsidR="004812AD" w:rsidRPr="00C24236">
          <w:rPr>
            <w:rStyle w:val="Hyperlink"/>
            <w:color w:val="auto"/>
            <w:u w:val="none"/>
            <w:lang w:val="sr-Cyrl-CS"/>
          </w:rPr>
          <w:t>93/12</w:t>
        </w:r>
      </w:hyperlink>
      <w:r w:rsidR="004812AD" w:rsidRPr="00C24236">
        <w:rPr>
          <w:lang w:val="sr-Cyrl-CS"/>
        </w:rPr>
        <w:t>),</w:t>
      </w:r>
      <w:r w:rsidRPr="00C24236">
        <w:rPr>
          <w:lang w:val="sr-Cyrl-CS"/>
        </w:rPr>
        <w:t xml:space="preserve"> престаје да важи </w:t>
      </w:r>
      <w:r w:rsidR="00D5729F" w:rsidRPr="00C24236">
        <w:rPr>
          <w:lang w:val="sr-Cyrl-CS"/>
        </w:rPr>
        <w:t>1. маја</w:t>
      </w:r>
      <w:r w:rsidRPr="00C24236">
        <w:rPr>
          <w:lang w:val="sr-Cyrl-CS"/>
        </w:rPr>
        <w:t xml:space="preserve"> 2022. године.”</w:t>
      </w:r>
    </w:p>
    <w:p w14:paraId="5F292F02" w14:textId="05EA5D21" w:rsidR="00600A97" w:rsidRPr="00C24236" w:rsidRDefault="00600A97" w:rsidP="003817C9">
      <w:pPr>
        <w:ind w:firstLine="851"/>
        <w:rPr>
          <w:lang w:val="sr-Cyrl-CS"/>
        </w:rPr>
      </w:pPr>
    </w:p>
    <w:p w14:paraId="7D2B0911" w14:textId="1DC6D5A7" w:rsidR="00600A97" w:rsidRPr="00C24236" w:rsidRDefault="0023297F" w:rsidP="00600A97">
      <w:pPr>
        <w:jc w:val="center"/>
        <w:rPr>
          <w:lang w:val="sr-Cyrl-CS"/>
        </w:rPr>
      </w:pPr>
      <w:r w:rsidRPr="00C24236">
        <w:rPr>
          <w:lang w:val="sr-Cyrl-CS"/>
        </w:rPr>
        <w:t>Члан 9</w:t>
      </w:r>
      <w:r w:rsidR="00600A97" w:rsidRPr="00C24236">
        <w:rPr>
          <w:lang w:val="sr-Cyrl-CS"/>
        </w:rPr>
        <w:t>.</w:t>
      </w:r>
    </w:p>
    <w:p w14:paraId="7CF4938F" w14:textId="311E7984" w:rsidR="00C03D03" w:rsidRPr="00C24236" w:rsidRDefault="00C03D03" w:rsidP="00C03D03">
      <w:pPr>
        <w:ind w:firstLine="851"/>
        <w:rPr>
          <w:lang w:val="sr-Cyrl-CS"/>
        </w:rPr>
      </w:pPr>
      <w:r w:rsidRPr="00C24236">
        <w:rPr>
          <w:lang w:val="sr-Cyrl-CS"/>
        </w:rPr>
        <w:t>У члану 22. речи:</w:t>
      </w:r>
      <w:r w:rsidRPr="00C24236">
        <w:rPr>
          <w:bCs/>
          <w:lang w:val="sr-Cyrl-CS"/>
        </w:rPr>
        <w:t xml:space="preserve"> „1. јануара 2022. године,” замењују се речима: „1. новембра 2021. године,”.</w:t>
      </w:r>
    </w:p>
    <w:p w14:paraId="277B2B0C" w14:textId="6BC639BC" w:rsidR="00547B6A" w:rsidRPr="00C24236" w:rsidRDefault="0023297F" w:rsidP="00547B6A">
      <w:pPr>
        <w:jc w:val="center"/>
        <w:rPr>
          <w:lang w:val="sr-Cyrl-CS"/>
        </w:rPr>
      </w:pPr>
      <w:r w:rsidRPr="00C24236">
        <w:rPr>
          <w:lang w:val="sr-Cyrl-CS"/>
        </w:rPr>
        <w:t>Члан 10</w:t>
      </w:r>
      <w:r w:rsidR="00547B6A" w:rsidRPr="00C24236">
        <w:rPr>
          <w:lang w:val="sr-Cyrl-CS"/>
        </w:rPr>
        <w:t>.</w:t>
      </w:r>
    </w:p>
    <w:p w14:paraId="24BE4EE5" w14:textId="00043628" w:rsidR="00547B6A" w:rsidRPr="00C24236" w:rsidRDefault="00547B6A" w:rsidP="00547B6A">
      <w:pPr>
        <w:ind w:firstLine="851"/>
        <w:rPr>
          <w:lang w:val="sr-Cyrl-CS"/>
        </w:rPr>
      </w:pPr>
      <w:r w:rsidRPr="00C24236">
        <w:rPr>
          <w:lang w:val="sr-Cyrl-CS"/>
        </w:rPr>
        <w:t>Овај закон ступа на снагу осмог дана од дана објављивања у „Службеном гласнику Републике Србије”, а примењује се од 1. новембра 2021. године.</w:t>
      </w:r>
    </w:p>
    <w:bookmarkEnd w:id="1"/>
    <w:p w14:paraId="23A7AB43" w14:textId="77777777" w:rsidR="00547B6A" w:rsidRPr="00C24236" w:rsidRDefault="00547B6A" w:rsidP="00547B6A">
      <w:pPr>
        <w:ind w:firstLine="851"/>
        <w:rPr>
          <w:color w:val="FF0000"/>
          <w:lang w:val="sr-Cyrl-CS"/>
        </w:rPr>
      </w:pPr>
    </w:p>
    <w:sectPr w:rsidR="00547B6A" w:rsidRPr="00C24236" w:rsidSect="000F06D2">
      <w:footerReference w:type="default" r:id="rId16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1A5DB" w14:textId="77777777" w:rsidR="00502F9E" w:rsidRDefault="00502F9E" w:rsidP="00E8755B">
      <w:r>
        <w:separator/>
      </w:r>
    </w:p>
  </w:endnote>
  <w:endnote w:type="continuationSeparator" w:id="0">
    <w:p w14:paraId="2C3B9E52" w14:textId="77777777" w:rsidR="00502F9E" w:rsidRDefault="00502F9E" w:rsidP="00E8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6203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512ECE" w14:textId="7C2E950D" w:rsidR="00F426CB" w:rsidRDefault="00F426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7D88AD" w14:textId="77777777" w:rsidR="00F426CB" w:rsidRDefault="00F42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E045D" w14:textId="77777777" w:rsidR="00502F9E" w:rsidRDefault="00502F9E" w:rsidP="00E8755B">
      <w:r>
        <w:separator/>
      </w:r>
    </w:p>
  </w:footnote>
  <w:footnote w:type="continuationSeparator" w:id="0">
    <w:p w14:paraId="33B3C43F" w14:textId="77777777" w:rsidR="00502F9E" w:rsidRDefault="00502F9E" w:rsidP="00E87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612B"/>
    <w:multiLevelType w:val="hybridMultilevel"/>
    <w:tmpl w:val="7674BB88"/>
    <w:lvl w:ilvl="0" w:tplc="7730E4D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EE0B04"/>
    <w:multiLevelType w:val="hybridMultilevel"/>
    <w:tmpl w:val="F8DCC410"/>
    <w:lvl w:ilvl="0" w:tplc="A2C04F4E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41A5D64"/>
    <w:multiLevelType w:val="hybridMultilevel"/>
    <w:tmpl w:val="042E92EC"/>
    <w:lvl w:ilvl="0" w:tplc="0ADCE604">
      <w:start w:val="1"/>
      <w:numFmt w:val="decimal"/>
      <w:lvlText w:val="%1)"/>
      <w:lvlJc w:val="left"/>
      <w:pPr>
        <w:ind w:left="960" w:hanging="9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852C5B"/>
    <w:multiLevelType w:val="hybridMultilevel"/>
    <w:tmpl w:val="EB6E951E"/>
    <w:lvl w:ilvl="0" w:tplc="66E014F8">
      <w:start w:val="5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9F"/>
    <w:rsid w:val="00000690"/>
    <w:rsid w:val="00003438"/>
    <w:rsid w:val="000109D4"/>
    <w:rsid w:val="00015B2A"/>
    <w:rsid w:val="000202A8"/>
    <w:rsid w:val="00021696"/>
    <w:rsid w:val="0002205A"/>
    <w:rsid w:val="000269C9"/>
    <w:rsid w:val="00041895"/>
    <w:rsid w:val="0004273F"/>
    <w:rsid w:val="00053546"/>
    <w:rsid w:val="000537FB"/>
    <w:rsid w:val="000544F1"/>
    <w:rsid w:val="000561CE"/>
    <w:rsid w:val="00057E4B"/>
    <w:rsid w:val="0006766C"/>
    <w:rsid w:val="0007159F"/>
    <w:rsid w:val="000715AB"/>
    <w:rsid w:val="00071BBC"/>
    <w:rsid w:val="00082498"/>
    <w:rsid w:val="00082848"/>
    <w:rsid w:val="0009039E"/>
    <w:rsid w:val="000917F1"/>
    <w:rsid w:val="0009229E"/>
    <w:rsid w:val="000972D4"/>
    <w:rsid w:val="000A1C4C"/>
    <w:rsid w:val="000A71D0"/>
    <w:rsid w:val="000B11FA"/>
    <w:rsid w:val="000B2488"/>
    <w:rsid w:val="000B2637"/>
    <w:rsid w:val="000B3138"/>
    <w:rsid w:val="000C08F8"/>
    <w:rsid w:val="000D1E2B"/>
    <w:rsid w:val="000D319F"/>
    <w:rsid w:val="000E2CF9"/>
    <w:rsid w:val="000E5288"/>
    <w:rsid w:val="000F06D2"/>
    <w:rsid w:val="000F4000"/>
    <w:rsid w:val="000F46B5"/>
    <w:rsid w:val="00104A11"/>
    <w:rsid w:val="00107644"/>
    <w:rsid w:val="0011207E"/>
    <w:rsid w:val="001236B6"/>
    <w:rsid w:val="00124A33"/>
    <w:rsid w:val="00133A37"/>
    <w:rsid w:val="00135848"/>
    <w:rsid w:val="001522BD"/>
    <w:rsid w:val="001525B5"/>
    <w:rsid w:val="00173A75"/>
    <w:rsid w:val="00175DAF"/>
    <w:rsid w:val="00181523"/>
    <w:rsid w:val="00181D75"/>
    <w:rsid w:val="00185660"/>
    <w:rsid w:val="00186F61"/>
    <w:rsid w:val="001A1FDC"/>
    <w:rsid w:val="001A7A74"/>
    <w:rsid w:val="001B76FB"/>
    <w:rsid w:val="001D3BEE"/>
    <w:rsid w:val="001D580F"/>
    <w:rsid w:val="001D77D9"/>
    <w:rsid w:val="001E0154"/>
    <w:rsid w:val="001E175C"/>
    <w:rsid w:val="001E7AD2"/>
    <w:rsid w:val="00200729"/>
    <w:rsid w:val="00203C25"/>
    <w:rsid w:val="00203E82"/>
    <w:rsid w:val="00204E23"/>
    <w:rsid w:val="00210D82"/>
    <w:rsid w:val="0021207F"/>
    <w:rsid w:val="00216EE6"/>
    <w:rsid w:val="002213ED"/>
    <w:rsid w:val="0022684E"/>
    <w:rsid w:val="0023057B"/>
    <w:rsid w:val="0023297F"/>
    <w:rsid w:val="0023449E"/>
    <w:rsid w:val="00241A75"/>
    <w:rsid w:val="0024660D"/>
    <w:rsid w:val="00256A84"/>
    <w:rsid w:val="002622A4"/>
    <w:rsid w:val="0026770A"/>
    <w:rsid w:val="00271D68"/>
    <w:rsid w:val="00273C35"/>
    <w:rsid w:val="002762A0"/>
    <w:rsid w:val="00287940"/>
    <w:rsid w:val="00290CB7"/>
    <w:rsid w:val="0029642D"/>
    <w:rsid w:val="002A015D"/>
    <w:rsid w:val="002A2FA1"/>
    <w:rsid w:val="002C0D0D"/>
    <w:rsid w:val="002C2382"/>
    <w:rsid w:val="002C2BBB"/>
    <w:rsid w:val="002C5554"/>
    <w:rsid w:val="002C7845"/>
    <w:rsid w:val="002D097A"/>
    <w:rsid w:val="002D408A"/>
    <w:rsid w:val="002D55F8"/>
    <w:rsid w:val="002E7DE6"/>
    <w:rsid w:val="00302A3B"/>
    <w:rsid w:val="003036E9"/>
    <w:rsid w:val="00307BF5"/>
    <w:rsid w:val="00327BCE"/>
    <w:rsid w:val="0033524A"/>
    <w:rsid w:val="003359E5"/>
    <w:rsid w:val="0034572C"/>
    <w:rsid w:val="00347BD7"/>
    <w:rsid w:val="003555F1"/>
    <w:rsid w:val="00356416"/>
    <w:rsid w:val="00356EB1"/>
    <w:rsid w:val="00361977"/>
    <w:rsid w:val="00370D07"/>
    <w:rsid w:val="00372CC3"/>
    <w:rsid w:val="00377B9D"/>
    <w:rsid w:val="003817C9"/>
    <w:rsid w:val="00382881"/>
    <w:rsid w:val="00386CB3"/>
    <w:rsid w:val="00390C72"/>
    <w:rsid w:val="00395452"/>
    <w:rsid w:val="003B04F4"/>
    <w:rsid w:val="003B18C8"/>
    <w:rsid w:val="003B3CBB"/>
    <w:rsid w:val="003B4DFD"/>
    <w:rsid w:val="003D51D7"/>
    <w:rsid w:val="003E2AE6"/>
    <w:rsid w:val="003E3C11"/>
    <w:rsid w:val="003E7AC7"/>
    <w:rsid w:val="003F1381"/>
    <w:rsid w:val="003F2F95"/>
    <w:rsid w:val="003F3A20"/>
    <w:rsid w:val="003F75F8"/>
    <w:rsid w:val="00404E33"/>
    <w:rsid w:val="00407783"/>
    <w:rsid w:val="00411370"/>
    <w:rsid w:val="00414492"/>
    <w:rsid w:val="00417289"/>
    <w:rsid w:val="00420452"/>
    <w:rsid w:val="00420EF7"/>
    <w:rsid w:val="004266CA"/>
    <w:rsid w:val="00434F31"/>
    <w:rsid w:val="004351B8"/>
    <w:rsid w:val="004371D3"/>
    <w:rsid w:val="004453DA"/>
    <w:rsid w:val="00453B84"/>
    <w:rsid w:val="00463749"/>
    <w:rsid w:val="004674DA"/>
    <w:rsid w:val="004812AD"/>
    <w:rsid w:val="00481FE9"/>
    <w:rsid w:val="00484010"/>
    <w:rsid w:val="00494515"/>
    <w:rsid w:val="004A3226"/>
    <w:rsid w:val="004A3FAE"/>
    <w:rsid w:val="004B09CF"/>
    <w:rsid w:val="004B1614"/>
    <w:rsid w:val="004C2D43"/>
    <w:rsid w:val="004C3EF7"/>
    <w:rsid w:val="004C52F3"/>
    <w:rsid w:val="004D2C0C"/>
    <w:rsid w:val="004D35E5"/>
    <w:rsid w:val="004E143F"/>
    <w:rsid w:val="004F6523"/>
    <w:rsid w:val="004F738E"/>
    <w:rsid w:val="004F7B21"/>
    <w:rsid w:val="00501D39"/>
    <w:rsid w:val="00502F9E"/>
    <w:rsid w:val="00503A2E"/>
    <w:rsid w:val="00525B90"/>
    <w:rsid w:val="00547B6A"/>
    <w:rsid w:val="00551876"/>
    <w:rsid w:val="00553274"/>
    <w:rsid w:val="00561B82"/>
    <w:rsid w:val="00567F0E"/>
    <w:rsid w:val="00573B74"/>
    <w:rsid w:val="00575CCB"/>
    <w:rsid w:val="0058208C"/>
    <w:rsid w:val="00583D4A"/>
    <w:rsid w:val="005A4ED3"/>
    <w:rsid w:val="005C0ADF"/>
    <w:rsid w:val="005C297E"/>
    <w:rsid w:val="005C3CED"/>
    <w:rsid w:val="005D0E56"/>
    <w:rsid w:val="005D15BB"/>
    <w:rsid w:val="005D405D"/>
    <w:rsid w:val="005D4169"/>
    <w:rsid w:val="005E279D"/>
    <w:rsid w:val="005E33CF"/>
    <w:rsid w:val="005E419D"/>
    <w:rsid w:val="005E52B7"/>
    <w:rsid w:val="005E7EEC"/>
    <w:rsid w:val="005F7556"/>
    <w:rsid w:val="005F780D"/>
    <w:rsid w:val="00600A97"/>
    <w:rsid w:val="00600D66"/>
    <w:rsid w:val="0061184F"/>
    <w:rsid w:val="006209DE"/>
    <w:rsid w:val="00622190"/>
    <w:rsid w:val="006230FF"/>
    <w:rsid w:val="00623539"/>
    <w:rsid w:val="006411A1"/>
    <w:rsid w:val="00646486"/>
    <w:rsid w:val="006467F6"/>
    <w:rsid w:val="00655EC8"/>
    <w:rsid w:val="006570EB"/>
    <w:rsid w:val="00657640"/>
    <w:rsid w:val="0066281B"/>
    <w:rsid w:val="00663FFC"/>
    <w:rsid w:val="00664639"/>
    <w:rsid w:val="0066685A"/>
    <w:rsid w:val="006743E2"/>
    <w:rsid w:val="00675804"/>
    <w:rsid w:val="00677F63"/>
    <w:rsid w:val="00691D87"/>
    <w:rsid w:val="006A1BF6"/>
    <w:rsid w:val="006A6E82"/>
    <w:rsid w:val="006B0A08"/>
    <w:rsid w:val="006C0308"/>
    <w:rsid w:val="006C0BEA"/>
    <w:rsid w:val="006C11A0"/>
    <w:rsid w:val="006C33D4"/>
    <w:rsid w:val="006C63A1"/>
    <w:rsid w:val="006D0477"/>
    <w:rsid w:val="006D4BE0"/>
    <w:rsid w:val="006D639E"/>
    <w:rsid w:val="006F1610"/>
    <w:rsid w:val="006F1AB8"/>
    <w:rsid w:val="006F5509"/>
    <w:rsid w:val="006F6854"/>
    <w:rsid w:val="007021E9"/>
    <w:rsid w:val="00713FFF"/>
    <w:rsid w:val="00714F39"/>
    <w:rsid w:val="007218EC"/>
    <w:rsid w:val="00725BF7"/>
    <w:rsid w:val="007333C7"/>
    <w:rsid w:val="007337BA"/>
    <w:rsid w:val="00733F46"/>
    <w:rsid w:val="00737058"/>
    <w:rsid w:val="00751217"/>
    <w:rsid w:val="00764DFE"/>
    <w:rsid w:val="00766FA3"/>
    <w:rsid w:val="007670D9"/>
    <w:rsid w:val="007672F5"/>
    <w:rsid w:val="00773021"/>
    <w:rsid w:val="00774F50"/>
    <w:rsid w:val="0077546C"/>
    <w:rsid w:val="00782526"/>
    <w:rsid w:val="0078386C"/>
    <w:rsid w:val="00793F74"/>
    <w:rsid w:val="007950A7"/>
    <w:rsid w:val="007A0503"/>
    <w:rsid w:val="007B06F4"/>
    <w:rsid w:val="007B31DC"/>
    <w:rsid w:val="007B609A"/>
    <w:rsid w:val="007B623B"/>
    <w:rsid w:val="007C7C65"/>
    <w:rsid w:val="007F27CC"/>
    <w:rsid w:val="007F3F82"/>
    <w:rsid w:val="00810197"/>
    <w:rsid w:val="00815509"/>
    <w:rsid w:val="00815EFE"/>
    <w:rsid w:val="00816963"/>
    <w:rsid w:val="00821866"/>
    <w:rsid w:val="00822D6A"/>
    <w:rsid w:val="00830375"/>
    <w:rsid w:val="008311B4"/>
    <w:rsid w:val="00841CE4"/>
    <w:rsid w:val="0085217B"/>
    <w:rsid w:val="00860517"/>
    <w:rsid w:val="00861A69"/>
    <w:rsid w:val="00870310"/>
    <w:rsid w:val="008911A1"/>
    <w:rsid w:val="0089708A"/>
    <w:rsid w:val="008B02AB"/>
    <w:rsid w:val="008B2367"/>
    <w:rsid w:val="008B328E"/>
    <w:rsid w:val="008B46C5"/>
    <w:rsid w:val="008B5F87"/>
    <w:rsid w:val="008C0181"/>
    <w:rsid w:val="008C374C"/>
    <w:rsid w:val="008D1855"/>
    <w:rsid w:val="008D226E"/>
    <w:rsid w:val="008D5F85"/>
    <w:rsid w:val="008E745A"/>
    <w:rsid w:val="008F02DE"/>
    <w:rsid w:val="008F1DE6"/>
    <w:rsid w:val="00905485"/>
    <w:rsid w:val="00914F5A"/>
    <w:rsid w:val="0092074B"/>
    <w:rsid w:val="00921874"/>
    <w:rsid w:val="009239F7"/>
    <w:rsid w:val="009266BD"/>
    <w:rsid w:val="0093168A"/>
    <w:rsid w:val="00932168"/>
    <w:rsid w:val="0093309D"/>
    <w:rsid w:val="00937B3C"/>
    <w:rsid w:val="00940510"/>
    <w:rsid w:val="009411D0"/>
    <w:rsid w:val="009436EF"/>
    <w:rsid w:val="009568C2"/>
    <w:rsid w:val="0097432D"/>
    <w:rsid w:val="0097536A"/>
    <w:rsid w:val="00976302"/>
    <w:rsid w:val="00977AE4"/>
    <w:rsid w:val="009826CB"/>
    <w:rsid w:val="00983263"/>
    <w:rsid w:val="00983A0C"/>
    <w:rsid w:val="00986E39"/>
    <w:rsid w:val="00994426"/>
    <w:rsid w:val="009A2FCD"/>
    <w:rsid w:val="009B1A5E"/>
    <w:rsid w:val="009C3952"/>
    <w:rsid w:val="009C431E"/>
    <w:rsid w:val="009C7AFD"/>
    <w:rsid w:val="009D4530"/>
    <w:rsid w:val="009E30FE"/>
    <w:rsid w:val="009E7254"/>
    <w:rsid w:val="00A02F8B"/>
    <w:rsid w:val="00A27E37"/>
    <w:rsid w:val="00A30AF9"/>
    <w:rsid w:val="00A51969"/>
    <w:rsid w:val="00A5264D"/>
    <w:rsid w:val="00A7244B"/>
    <w:rsid w:val="00A729C1"/>
    <w:rsid w:val="00A743BB"/>
    <w:rsid w:val="00A802A2"/>
    <w:rsid w:val="00A81987"/>
    <w:rsid w:val="00A9014D"/>
    <w:rsid w:val="00AA093F"/>
    <w:rsid w:val="00AA23EB"/>
    <w:rsid w:val="00AB7955"/>
    <w:rsid w:val="00AC08DB"/>
    <w:rsid w:val="00AC3CAC"/>
    <w:rsid w:val="00AD0DFB"/>
    <w:rsid w:val="00AD67BC"/>
    <w:rsid w:val="00AF2B5C"/>
    <w:rsid w:val="00AF2F78"/>
    <w:rsid w:val="00AF711E"/>
    <w:rsid w:val="00B02DD9"/>
    <w:rsid w:val="00B05970"/>
    <w:rsid w:val="00B06298"/>
    <w:rsid w:val="00B158C7"/>
    <w:rsid w:val="00B163EA"/>
    <w:rsid w:val="00B17BC6"/>
    <w:rsid w:val="00B21968"/>
    <w:rsid w:val="00B22654"/>
    <w:rsid w:val="00B36DB2"/>
    <w:rsid w:val="00B46B74"/>
    <w:rsid w:val="00B477EF"/>
    <w:rsid w:val="00B52322"/>
    <w:rsid w:val="00B5595C"/>
    <w:rsid w:val="00B565BC"/>
    <w:rsid w:val="00B74DB2"/>
    <w:rsid w:val="00B75F3D"/>
    <w:rsid w:val="00B96B6C"/>
    <w:rsid w:val="00B97D2F"/>
    <w:rsid w:val="00BA1FF4"/>
    <w:rsid w:val="00BB7DCE"/>
    <w:rsid w:val="00BC3ACF"/>
    <w:rsid w:val="00BC3D1D"/>
    <w:rsid w:val="00BC5EA8"/>
    <w:rsid w:val="00BD2A03"/>
    <w:rsid w:val="00BE3636"/>
    <w:rsid w:val="00BE653C"/>
    <w:rsid w:val="00BE6924"/>
    <w:rsid w:val="00BF3CA1"/>
    <w:rsid w:val="00C01DC8"/>
    <w:rsid w:val="00C03D03"/>
    <w:rsid w:val="00C04A9E"/>
    <w:rsid w:val="00C17431"/>
    <w:rsid w:val="00C20154"/>
    <w:rsid w:val="00C24236"/>
    <w:rsid w:val="00C25FFB"/>
    <w:rsid w:val="00C262EF"/>
    <w:rsid w:val="00C2666A"/>
    <w:rsid w:val="00C34C0C"/>
    <w:rsid w:val="00C413C4"/>
    <w:rsid w:val="00C4212D"/>
    <w:rsid w:val="00C45506"/>
    <w:rsid w:val="00C46F5D"/>
    <w:rsid w:val="00C5556A"/>
    <w:rsid w:val="00C60BEE"/>
    <w:rsid w:val="00C61751"/>
    <w:rsid w:val="00C643B2"/>
    <w:rsid w:val="00C70CDB"/>
    <w:rsid w:val="00C71980"/>
    <w:rsid w:val="00C73D21"/>
    <w:rsid w:val="00C743B7"/>
    <w:rsid w:val="00C7604D"/>
    <w:rsid w:val="00C76D5E"/>
    <w:rsid w:val="00C848AF"/>
    <w:rsid w:val="00CA5AB3"/>
    <w:rsid w:val="00CA7EC5"/>
    <w:rsid w:val="00CB5FCB"/>
    <w:rsid w:val="00CB6F35"/>
    <w:rsid w:val="00CB70D0"/>
    <w:rsid w:val="00CB726E"/>
    <w:rsid w:val="00CB76DB"/>
    <w:rsid w:val="00CC11E2"/>
    <w:rsid w:val="00CC3F6D"/>
    <w:rsid w:val="00CD3398"/>
    <w:rsid w:val="00CF49E2"/>
    <w:rsid w:val="00D13243"/>
    <w:rsid w:val="00D15A1D"/>
    <w:rsid w:val="00D315C8"/>
    <w:rsid w:val="00D43039"/>
    <w:rsid w:val="00D44E67"/>
    <w:rsid w:val="00D45B53"/>
    <w:rsid w:val="00D52B1F"/>
    <w:rsid w:val="00D5729F"/>
    <w:rsid w:val="00D60954"/>
    <w:rsid w:val="00D6166A"/>
    <w:rsid w:val="00D6294F"/>
    <w:rsid w:val="00D64A85"/>
    <w:rsid w:val="00D67835"/>
    <w:rsid w:val="00D728AB"/>
    <w:rsid w:val="00D75510"/>
    <w:rsid w:val="00D7658E"/>
    <w:rsid w:val="00D85549"/>
    <w:rsid w:val="00D93DF5"/>
    <w:rsid w:val="00DA2118"/>
    <w:rsid w:val="00DA2923"/>
    <w:rsid w:val="00DA2B63"/>
    <w:rsid w:val="00DA3790"/>
    <w:rsid w:val="00DA51B4"/>
    <w:rsid w:val="00DB01F1"/>
    <w:rsid w:val="00DB0917"/>
    <w:rsid w:val="00DB55E1"/>
    <w:rsid w:val="00DB5A9F"/>
    <w:rsid w:val="00DB649A"/>
    <w:rsid w:val="00DB7D2F"/>
    <w:rsid w:val="00DD1CD6"/>
    <w:rsid w:val="00DD595A"/>
    <w:rsid w:val="00DD5DB7"/>
    <w:rsid w:val="00DD70D6"/>
    <w:rsid w:val="00DE1270"/>
    <w:rsid w:val="00DE56F0"/>
    <w:rsid w:val="00DF0F91"/>
    <w:rsid w:val="00DF179D"/>
    <w:rsid w:val="00E02DD0"/>
    <w:rsid w:val="00E05248"/>
    <w:rsid w:val="00E21590"/>
    <w:rsid w:val="00E218C4"/>
    <w:rsid w:val="00E31977"/>
    <w:rsid w:val="00E36FED"/>
    <w:rsid w:val="00E47ED4"/>
    <w:rsid w:val="00E54C9F"/>
    <w:rsid w:val="00E62E29"/>
    <w:rsid w:val="00E7065B"/>
    <w:rsid w:val="00E75C14"/>
    <w:rsid w:val="00E76C0B"/>
    <w:rsid w:val="00E82162"/>
    <w:rsid w:val="00E8755B"/>
    <w:rsid w:val="00EA049D"/>
    <w:rsid w:val="00EA1AD9"/>
    <w:rsid w:val="00EA5538"/>
    <w:rsid w:val="00EB3247"/>
    <w:rsid w:val="00EB3D15"/>
    <w:rsid w:val="00EB5ADB"/>
    <w:rsid w:val="00EB76CD"/>
    <w:rsid w:val="00EC6003"/>
    <w:rsid w:val="00ED7AB7"/>
    <w:rsid w:val="00ED7BE5"/>
    <w:rsid w:val="00EE1217"/>
    <w:rsid w:val="00F06B7F"/>
    <w:rsid w:val="00F170A8"/>
    <w:rsid w:val="00F206C2"/>
    <w:rsid w:val="00F26B59"/>
    <w:rsid w:val="00F300BB"/>
    <w:rsid w:val="00F358CB"/>
    <w:rsid w:val="00F426CB"/>
    <w:rsid w:val="00F435CE"/>
    <w:rsid w:val="00F44D93"/>
    <w:rsid w:val="00F44FBB"/>
    <w:rsid w:val="00F62618"/>
    <w:rsid w:val="00F70F6B"/>
    <w:rsid w:val="00F77E27"/>
    <w:rsid w:val="00F81884"/>
    <w:rsid w:val="00F84042"/>
    <w:rsid w:val="00F852F1"/>
    <w:rsid w:val="00F8747F"/>
    <w:rsid w:val="00FB0A62"/>
    <w:rsid w:val="00FB306A"/>
    <w:rsid w:val="00FB31FB"/>
    <w:rsid w:val="00FB3CF3"/>
    <w:rsid w:val="00FC4D95"/>
    <w:rsid w:val="00FC5021"/>
    <w:rsid w:val="00FC5938"/>
    <w:rsid w:val="00FD5B1E"/>
    <w:rsid w:val="00FD7A35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31FB"/>
  <w15:docId w15:val="{D7C0F910-483B-4F8C-9C49-EEAE977C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9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3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7podnas">
    <w:name w:val="stil_7podnas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4clan">
    <w:name w:val="stil_4clan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1tekst">
    <w:name w:val="stil_1tekst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t-9-8">
    <w:name w:val="t-9-8"/>
    <w:basedOn w:val="Normal"/>
    <w:rsid w:val="00675804"/>
    <w:pPr>
      <w:spacing w:before="100" w:beforeAutospacing="1" w:after="100" w:afterAutospacing="1"/>
      <w:jc w:val="left"/>
    </w:pPr>
    <w:rPr>
      <w:lang w:val="hr-HR" w:eastAsia="hr-HR"/>
    </w:rPr>
  </w:style>
  <w:style w:type="paragraph" w:customStyle="1" w:styleId="Clan">
    <w:name w:val="Clan"/>
    <w:basedOn w:val="Normal"/>
    <w:rsid w:val="00F435C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LAN0">
    <w:name w:val="CLAN"/>
    <w:basedOn w:val="Normal"/>
    <w:next w:val="Normal"/>
    <w:qFormat/>
    <w:rsid w:val="00F435CE"/>
    <w:pPr>
      <w:keepNext/>
      <w:spacing w:before="120"/>
      <w:ind w:left="720" w:right="720"/>
      <w:jc w:val="center"/>
    </w:pPr>
    <w:rPr>
      <w:rFonts w:ascii="Arial Bold" w:hAnsi="Arial Bold"/>
      <w:b/>
      <w:sz w:val="22"/>
      <w:lang w:val="sr-Cyrl-CS"/>
    </w:rPr>
  </w:style>
  <w:style w:type="paragraph" w:styleId="ListParagraph">
    <w:name w:val="List Paragraph"/>
    <w:basedOn w:val="Normal"/>
    <w:uiPriority w:val="34"/>
    <w:qFormat/>
    <w:rsid w:val="007B31DC"/>
    <w:pPr>
      <w:ind w:left="720"/>
      <w:contextualSpacing/>
    </w:pPr>
  </w:style>
  <w:style w:type="character" w:customStyle="1" w:styleId="rvts3">
    <w:name w:val="rvts3"/>
    <w:basedOn w:val="DefaultParagraphFont"/>
    <w:rsid w:val="002A015D"/>
  </w:style>
  <w:style w:type="paragraph" w:styleId="BalloonText">
    <w:name w:val="Balloon Text"/>
    <w:basedOn w:val="Normal"/>
    <w:link w:val="BalloonTextChar"/>
    <w:uiPriority w:val="99"/>
    <w:semiHidden/>
    <w:unhideWhenUsed/>
    <w:rsid w:val="006C11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A0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E76C0B"/>
    <w:pPr>
      <w:spacing w:before="100" w:beforeAutospacing="1" w:after="100" w:afterAutospacing="1"/>
      <w:jc w:val="left"/>
    </w:pPr>
  </w:style>
  <w:style w:type="character" w:customStyle="1" w:styleId="Heading1Char">
    <w:name w:val="Heading 1 Char"/>
    <w:basedOn w:val="DefaultParagraphFont"/>
    <w:link w:val="Heading1"/>
    <w:uiPriority w:val="9"/>
    <w:rsid w:val="00123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uiPriority w:val="99"/>
    <w:rsid w:val="00210D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37FB"/>
    <w:rPr>
      <w:color w:val="0000FF"/>
      <w:u w:val="single"/>
    </w:rPr>
  </w:style>
  <w:style w:type="character" w:customStyle="1" w:styleId="trs">
    <w:name w:val="trs"/>
    <w:basedOn w:val="DefaultParagraphFont"/>
    <w:rsid w:val="000537FB"/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0B2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30979&amp;action=propis&amp;path=03097901.html&amp;domain=0&amp;mark=false&amp;queries=zakon+o+fiskalnim+kasa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90163&amp;action=propis&amp;path=09016301.html&amp;domain=0&amp;mark=false&amp;queries=zakon+o+fiskalnim+kasama&amp;searchType=1&amp;regulationType=1&amp;domain=0&amp;myFavorites=false&amp;dateFrom=&amp;dateTo=&amp;groups=-%40--%40--%40--%40--%40-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index.xhtml?&amp;file=f30979&amp;action=propis&amp;path=03097901.html&amp;domain=0&amp;mark=false&amp;queries=zakon+o+fiskalnim+kasama&amp;searchType=1&amp;regulationType=1&amp;domain=0&amp;myFavorites=false&amp;dateFrom=&amp;dateTo=&amp;groups=-%40--%40--%40--%40--%40-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index.xhtml?&amp;file=f90163&amp;action=propis&amp;path=09016301.html&amp;domain=0&amp;mark=false&amp;queries=zakon+o+fiskalnim+kasa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2.cekos.com/ce/index.xhtml?&amp;file=f90163&amp;action=propis&amp;path=09016301.html&amp;domain=0&amp;mark=false&amp;queries=zakon+o+fiskalnim+kasa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30979&amp;action=propis&amp;path=03097901.html&amp;domain=0&amp;mark=false&amp;queries=zakon+o+fiskalnim+kasa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90163&amp;action=propis&amp;path=09016301.html&amp;domain=0&amp;mark=false&amp;queries=zakon+o+fiskalnim+kasa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30979&amp;action=propis&amp;path=03097901.html&amp;domain=0&amp;mark=false&amp;queries=zakon+o+fiskalnim+kasa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BC63-F3BA-454C-B658-2471FD5F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Bojan Grgic</cp:lastModifiedBy>
  <cp:revision>2</cp:revision>
  <cp:lastPrinted>2021-09-16T09:45:00Z</cp:lastPrinted>
  <dcterms:created xsi:type="dcterms:W3CDTF">2021-09-17T13:43:00Z</dcterms:created>
  <dcterms:modified xsi:type="dcterms:W3CDTF">2021-09-17T13:43:00Z</dcterms:modified>
</cp:coreProperties>
</file>