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4C8" w:rsidRPr="00BF5438" w:rsidRDefault="004079E8" w:rsidP="00D2549C">
      <w:pPr>
        <w:pStyle w:val="BodyText"/>
        <w:spacing w:before="0"/>
        <w:ind w:left="0"/>
        <w:jc w:val="right"/>
        <w:rPr>
          <w:rFonts w:cs="Times New Roman"/>
          <w:lang w:val="sr-Cyrl-RS"/>
        </w:rPr>
      </w:pPr>
      <w:r w:rsidRPr="00BF5438">
        <w:rPr>
          <w:rFonts w:cs="Times New Roman"/>
          <w:lang w:val="sr-Cyrl-RS"/>
        </w:rPr>
        <w:t>Прилог</w:t>
      </w:r>
    </w:p>
    <w:p w:rsidR="008764C8" w:rsidRPr="00BF5438" w:rsidRDefault="008764C8" w:rsidP="00D2549C">
      <w:pPr>
        <w:pStyle w:val="BodyText"/>
        <w:spacing w:before="0"/>
        <w:ind w:left="0"/>
        <w:jc w:val="right"/>
        <w:rPr>
          <w:rFonts w:cs="Times New Roman"/>
          <w:lang w:val="sr-Cyrl-RS"/>
        </w:rPr>
      </w:pPr>
    </w:p>
    <w:p w:rsidR="008764C8" w:rsidRPr="00BF5438" w:rsidRDefault="00B7560B" w:rsidP="00D2549C">
      <w:pPr>
        <w:pStyle w:val="BodyText"/>
        <w:spacing w:before="0"/>
        <w:ind w:left="0"/>
        <w:jc w:val="center"/>
        <w:rPr>
          <w:rFonts w:cs="Times New Roman"/>
          <w:lang w:val="sr-Cyrl-RS"/>
        </w:rPr>
      </w:pPr>
      <w:r w:rsidRPr="00BF5438">
        <w:rPr>
          <w:rFonts w:cs="Times New Roman"/>
          <w:lang w:val="sr-Cyrl-RS"/>
        </w:rPr>
        <w:t>ОПИС ГРАНИЦА</w:t>
      </w:r>
      <w:r w:rsidR="004079E8" w:rsidRPr="00BF5438">
        <w:rPr>
          <w:rFonts w:cs="Times New Roman"/>
          <w:lang w:val="sr-Cyrl-RS"/>
        </w:rPr>
        <w:t xml:space="preserve"> И ГРАФИЧКИ ПРИКАЗ ПРЕДЕЛА ИЗУЗЕТНИХ ОДЛИКА „МАЉЕН”</w:t>
      </w:r>
    </w:p>
    <w:p w:rsidR="008764C8" w:rsidRPr="00BF5438" w:rsidRDefault="008764C8" w:rsidP="00D2549C">
      <w:pPr>
        <w:pStyle w:val="BodyText"/>
        <w:spacing w:before="0"/>
        <w:ind w:left="0"/>
        <w:jc w:val="center"/>
        <w:rPr>
          <w:rFonts w:cs="Times New Roman"/>
          <w:lang w:val="sr-Cyrl-RS"/>
        </w:rPr>
      </w:pPr>
    </w:p>
    <w:p w:rsidR="008764C8" w:rsidRPr="00BF5438" w:rsidRDefault="004079E8" w:rsidP="00D2549C">
      <w:pPr>
        <w:pStyle w:val="BodyText"/>
        <w:spacing w:before="0"/>
        <w:ind w:left="0"/>
        <w:jc w:val="center"/>
        <w:rPr>
          <w:rFonts w:cs="Times New Roman"/>
          <w:lang w:val="sr-Cyrl-RS"/>
        </w:rPr>
      </w:pPr>
      <w:r w:rsidRPr="00BF5438">
        <w:rPr>
          <w:rFonts w:cs="Times New Roman"/>
          <w:lang w:val="sr-Cyrl-RS"/>
        </w:rPr>
        <w:t>1. Границе Предела изузетних одлика „Маљен”</w:t>
      </w:r>
    </w:p>
    <w:p w:rsidR="008764C8" w:rsidRPr="00BF5438" w:rsidRDefault="008764C8" w:rsidP="00D2549C">
      <w:pPr>
        <w:pStyle w:val="BodyText"/>
        <w:spacing w:before="0"/>
        <w:ind w:left="0"/>
        <w:jc w:val="center"/>
        <w:rPr>
          <w:rFonts w:cs="Times New Roman"/>
          <w:lang w:val="sr-Cyrl-RS"/>
        </w:rPr>
      </w:pPr>
    </w:p>
    <w:p w:rsidR="008764C8" w:rsidRPr="00BF5438" w:rsidRDefault="004079E8" w:rsidP="00D2549C">
      <w:pPr>
        <w:ind w:firstLine="720"/>
        <w:jc w:val="both"/>
        <w:rPr>
          <w:rFonts w:eastAsiaTheme="minorHAnsi"/>
          <w:lang w:val="sr-Cyrl-RS"/>
        </w:rPr>
      </w:pPr>
      <w:r w:rsidRPr="00BF5438">
        <w:rPr>
          <w:rFonts w:eastAsiaTheme="minorHAnsi"/>
          <w:lang w:val="sr-Cyrl-RS"/>
        </w:rPr>
        <w:t xml:space="preserve">Почетна тачка спољне границе природног добра се налази на граници општине Косјерић и града Ваљева, односно на тромеђи КО Дреновци </w:t>
      </w:r>
      <w:r w:rsidR="00087DB7" w:rsidRPr="00BF5438">
        <w:rPr>
          <w:rFonts w:eastAsiaTheme="minorHAnsi"/>
          <w:lang w:val="sr-Cyrl-RS"/>
        </w:rPr>
        <w:t>(о</w:t>
      </w:r>
      <w:r w:rsidRPr="00BF5438">
        <w:rPr>
          <w:rFonts w:eastAsiaTheme="minorHAnsi"/>
          <w:lang w:val="sr-Cyrl-RS"/>
        </w:rPr>
        <w:t>пштина Косјери</w:t>
      </w:r>
      <w:r w:rsidR="00087DB7" w:rsidRPr="00BF5438">
        <w:rPr>
          <w:rFonts w:eastAsiaTheme="minorHAnsi"/>
          <w:lang w:val="sr-Cyrl-RS"/>
        </w:rPr>
        <w:t>ћ), КО Баћевци и КО Дивчибаре (г</w:t>
      </w:r>
      <w:r w:rsidRPr="00BF5438">
        <w:rPr>
          <w:rFonts w:eastAsiaTheme="minorHAnsi"/>
          <w:lang w:val="sr-Cyrl-RS"/>
        </w:rPr>
        <w:t xml:space="preserve">рад Ваљево). Од почетне тачке описа граница иде кроз КО Баћевци, прелази реку Букови и иде у правцу североистока путем (кат. парц. број 2408), затим прелази на пут (кат. парц. број 2413) и одваја се северном страном кат. парц. бр. 2335/12 и 2335/25 до пута (кат. парц. број 2451), пресеца га и прати у правцу севера, а затим запада. Од пута (кат. парц. број 2451), граница се одваја у правцу севера и прати западне стране међа кат. парц. бр. 2336 и 2335/8 и долази до пута (кат. парц. број 2309) уз поток Козлицу. Граница даље иде у правцу истока и прати пут (кат. парц. број 2324) до границе са КО Пријездић. Кроз КО Пријездић, граница наставља истим правцем и путем (кат. парц. број </w:t>
      </w:r>
      <w:r w:rsidR="00087DB7" w:rsidRPr="00BF5438">
        <w:rPr>
          <w:rFonts w:eastAsiaTheme="minorHAnsi"/>
          <w:lang w:val="sr-Cyrl-RS"/>
        </w:rPr>
        <w:t>1360) долази до КО Крчмар, о</w:t>
      </w:r>
      <w:r w:rsidRPr="00BF5438">
        <w:rPr>
          <w:rFonts w:eastAsiaTheme="minorHAnsi"/>
          <w:lang w:val="sr-Cyrl-RS"/>
        </w:rPr>
        <w:t>пштина Мионица. Кроз КО Крчмар граница наставља у правцу истока и иде путем Букови</w:t>
      </w:r>
      <w:r w:rsidR="00361097" w:rsidRPr="00BF5438">
        <w:rPr>
          <w:rFonts w:eastAsiaTheme="minorHAnsi"/>
          <w:lang w:val="sr-Cyrl-RS"/>
        </w:rPr>
        <w:t>-</w:t>
      </w:r>
      <w:r w:rsidRPr="00BF5438">
        <w:rPr>
          <w:rFonts w:eastAsiaTheme="minorHAnsi"/>
          <w:lang w:val="sr-Cyrl-RS"/>
        </w:rPr>
        <w:t>Рајковић (кат. парц. број 1983), затим скреће у правцу југа путем (кат. парц. број 1441), а потом га пресеца у правцу тромеђе кат. парц. бр. 1452, 1450/2 и пута (кат. парц. број 1441). Од те тромеђе граница наставља северним међама кат. парц. бр. 1452, 1453, 1480/1, 1480/2, 1485, 1484, 1492/2, 1492/1 и 1494 где долази до пута (кат. парц. број 1972/1). Тим путем граница иде у правцу севера, одваја се путем (кат. парц. број 1169) у правцу истока и прати га до најсеверније тачке кат. парц. број 1178. Граница даље прати северну међу кат. парц. бр. 1178, 1179 и 1173, пресеца пут (кат. парц. број 1185) и прати га у правцу севера, до међне тачке одакле пресеца Крчмарску реку у правцу тромеђе кат. парц. бр. 1036/1, 1037 и Крчмарске реке (кат. парц. број 1984). Граница даље наставља у правцу истока и прати северне међе кат. парц. бр. 1036/1, 1035/1, 1017, 994, 993/2, 993/1, 988, 952, 957/4, 957/3, 957/1, 957/2, 941/2, пресеца пут (кат. парц. број 934) и наставља кат. парц. бр. 932, 931, 924/1, 925, 920, 922, 738, 742/1, 742/2 и 745, затим сече кат. парц. број 749 у правцу тромеђе пута (кат. парц. број 733) и кат. парц. бр. 736 и 749. У истом правцу граница даље прати северне међе кат. парц. бр. 723/3, 723/2, 723/1 и 720/4, а затим у правцу севера прати пут (кат. парц. број 713). Граница се на раскрсници одваја путем (кат. парц. број 702) и даље у правцу истока прати пут (кат. парц. број 1992/1). Од пута (кат. парц. број 1992/1) се граница одваја западном међом кат. парц. број 596/1 и даље наставља у правцу севера кат. парц. бр. 513 и 516, пресеца кат. парц. бр. 519 и 1973, те наставља северном међом кат. парц. број 484 до границе са КО Осеченица. Граница даље пролази кроз КО Осеченицу у правцу истока и притом прати са северне стране међе кат. парц. бр. 2298, 2297/1, 2297/2, 2293, 2286, 2285, 2284, 2331, 2333, 2332, сече реку Манастирицу (кат. парц. бр. 2605), 2339, 2337/3, 2154, 2151, сече пут (кат. парц. број 2617), 1752, 2347/1, 1747/3, 1747/2, 2353, 2354/3, 1746, 2365/2, 2365/3, 2365/1, сече пут (кат. парц. број 2618), 1725/2, 1725/1, 1734, 2396, 2391/3, 2392/3, 2395/2, 2370/33, сече пут (кат. парц. број 2620) и северном међом кат. парц. број 2408 долази до границе КО Брежђе. Граница даље иде у правцу југа, пратећи границе КО Осеченица и КО Брежђе. Кроз КО Брежђе, граница пролази у правцу истока и прати северне међе кат. парц. бр. 1661/3, 1661/2, 1661/6, 1661/7 и 1649, избија на пут (кат. парц. број 1789), односно на границу КО Горњи Лајковац. Граница мења правац у јужни и прати границу КО Брежђе и КО Горњи Лајковац до пута Пожега</w:t>
      </w:r>
      <w:r w:rsidR="00361097" w:rsidRPr="00BF5438">
        <w:rPr>
          <w:rFonts w:eastAsiaTheme="minorHAnsi"/>
          <w:lang w:val="sr-Cyrl-RS"/>
        </w:rPr>
        <w:t>-</w:t>
      </w:r>
      <w:r w:rsidRPr="00BF5438">
        <w:rPr>
          <w:rFonts w:eastAsiaTheme="minorHAnsi"/>
          <w:lang w:val="sr-Cyrl-RS"/>
        </w:rPr>
        <w:t xml:space="preserve">Мионица, а одатле даље пролази кроз КО Горњи Лајковац и то северним међама кат. парц. бр. 2290/1, 2290/2, 2293/1, 2190/2 и 2191 где долази до потока Боричић (кат. парц. </w:t>
      </w:r>
      <w:r w:rsidRPr="00BF5438">
        <w:rPr>
          <w:rFonts w:eastAsiaTheme="minorHAnsi"/>
          <w:lang w:val="sr-Cyrl-RS"/>
        </w:rPr>
        <w:lastRenderedPageBreak/>
        <w:t>број 2345). Потоком Боричић (кат. парц. број 2345) граница иде у правцу истока и избија на Балину реку (кат. парц. број 2344) коју прати низводно до границе КО Планиница. Граница пролази кроз КО Планиница и прати Балину реку (кат. парц. број 2264) у правцу истока, а затим долази до Риорске реке (кат. парц. број 2266) где мења правац у јужни и прати је узводно до источне међе кат. парц. број 1756 којом се одваја од Риорске реке и наставља међама кат. парц. бр. 1755 и 1743/1 до границе КО Богданица. Граница прати границу КО Богданица у правцу истока, а затим у правцу југа пролазећи поред КО Дружетићи. Граница улази у КО Богданица и наставља путем (кат. парц. број 602). Граница даље прати јужне међе кат. парц. бр. 595 и 594, сече реку Тињу (кат. парц. број 2114) и наставља јужним међама кат. парц. бр. 587, 588, 584, 579, 572 и 573</w:t>
      </w:r>
      <w:r w:rsidR="00361097" w:rsidRPr="00BF5438">
        <w:rPr>
          <w:rFonts w:eastAsiaTheme="minorHAnsi"/>
          <w:lang w:val="sr-Cyrl-RS"/>
        </w:rPr>
        <w:t>,</w:t>
      </w:r>
      <w:r w:rsidRPr="00BF5438">
        <w:rPr>
          <w:rFonts w:eastAsiaTheme="minorHAnsi"/>
          <w:lang w:val="sr-Cyrl-RS"/>
        </w:rPr>
        <w:t xml:space="preserve"> где поново пресеца реку Тињу (кат. парц. број 2114). Граница даље иде у правцу југа, низводно реком Тињом, пресеца је и даље прати пут (кат. парц. број 2113) у правцу запада. Од пута (кат. парц. број 2113) граница се одваја јужном међом кат. парц. бр. 492, 445, 446 и 447, а затим путем (кат. парц. број 2135) који предст</w:t>
      </w:r>
      <w:r w:rsidR="00087DB7" w:rsidRPr="00BF5438">
        <w:rPr>
          <w:rFonts w:eastAsiaTheme="minorHAnsi"/>
          <w:lang w:val="sr-Cyrl-RS"/>
        </w:rPr>
        <w:t>авља границу КО Тометино Поље (о</w:t>
      </w:r>
      <w:r w:rsidRPr="00BF5438">
        <w:rPr>
          <w:rFonts w:eastAsiaTheme="minorHAnsi"/>
          <w:lang w:val="sr-Cyrl-RS"/>
        </w:rPr>
        <w:t>пштина Пожега), иде у правцу југа. Граница даље пролази кроз КО Тометино Поље и од заједничког пута (кат. парц. број 2480) се одваја путем (кат. парц. број 1831)</w:t>
      </w:r>
      <w:r w:rsidR="00361097" w:rsidRPr="00BF5438">
        <w:rPr>
          <w:rFonts w:eastAsiaTheme="minorHAnsi"/>
          <w:lang w:val="sr-Cyrl-RS"/>
        </w:rPr>
        <w:t>,</w:t>
      </w:r>
      <w:r w:rsidRPr="00BF5438">
        <w:rPr>
          <w:rFonts w:eastAsiaTheme="minorHAnsi"/>
          <w:lang w:val="sr-Cyrl-RS"/>
        </w:rPr>
        <w:t xml:space="preserve"> а затим јужним међама кат. парц. бр. 1804/1, 1804/2, 1844 и 1854/3 долази до међне тачке код полигонске тачке број 1307 одакле пресеца кат. парц. број 1846 праволинијски у правцу ка полигонској тачки број 1309, затим ка полигонској тачки број 1290, а одатле ка тромеђи кат. парц. бр. 1846, 1849 и 1866. Јужном међом кат. парц. број 1849, граница долази до реке Козлице (кат. парц. број 1853), прати је у правцу северозапада, а затим пресеца у правцу јужне међе кат. парц. број 1851. Јужном међом кат. парц. број 1851, граница долази до пута (кат. парц. број 2457), где мења правац у северни и прати га до најсеверније међне тачке кат. парц. број 1746, одакле га сече и даље прати пут Маљен-Саставци (кат. парц. број 2437). Граница прати пут Маљен-Саставци у правцу запада до реке Црна Каменица (кат. парц. број 2435). Граница прати реку Црну Каменицу до ушћа са реком Белом Каменицом (кат. парц. број 1811). Граница прати реку Белу Каменицу (кат. парц. бр. 1811, 2478 и 1812)</w:t>
      </w:r>
      <w:r w:rsidR="00361097" w:rsidRPr="00BF5438">
        <w:rPr>
          <w:rFonts w:eastAsiaTheme="minorHAnsi"/>
          <w:lang w:val="sr-Cyrl-RS"/>
        </w:rPr>
        <w:t>,</w:t>
      </w:r>
      <w:r w:rsidRPr="00BF5438">
        <w:rPr>
          <w:rFonts w:eastAsiaTheme="minorHAnsi"/>
          <w:lang w:val="sr-Cyrl-RS"/>
        </w:rPr>
        <w:t xml:space="preserve"> а затим и границу КО Тометино Поље. Граница даље пролази кроз КО Тометино Поље и иде јужним међама кат. парц. бр. 926/2, 920/4 и 920/3 долази до пута (кат. парц. број 2443) којег прати у правцу северозапада. Граница се одваја путем (кат. парц. број </w:t>
      </w:r>
      <w:r w:rsidR="00361097" w:rsidRPr="00BF5438">
        <w:rPr>
          <w:rFonts w:eastAsiaTheme="minorHAnsi"/>
          <w:lang w:val="sr-Cyrl-RS"/>
        </w:rPr>
        <w:t>2442)</w:t>
      </w:r>
      <w:r w:rsidRPr="00BF5438">
        <w:rPr>
          <w:rFonts w:eastAsiaTheme="minorHAnsi"/>
          <w:lang w:val="sr-Cyrl-RS"/>
        </w:rPr>
        <w:t xml:space="preserve"> и прати јужне међе кат. парц. бр. 375/2 и</w:t>
      </w:r>
      <w:r w:rsidR="00087DB7" w:rsidRPr="00BF5438">
        <w:rPr>
          <w:rFonts w:eastAsiaTheme="minorHAnsi"/>
          <w:lang w:val="sr-Cyrl-RS"/>
        </w:rPr>
        <w:t xml:space="preserve"> 371/1 до границе КО Скакавци (о</w:t>
      </w:r>
      <w:r w:rsidRPr="00BF5438">
        <w:rPr>
          <w:rFonts w:eastAsiaTheme="minorHAnsi"/>
          <w:lang w:val="sr-Cyrl-RS"/>
        </w:rPr>
        <w:t>пштина Косјерић). Граница иде у правцу севера и прати границу КО Скакавци, а затим и КО Дивчибаре до потеса Шалов поток где улази у КО Дивчибаре (</w:t>
      </w:r>
      <w:r w:rsidR="003A3DA3" w:rsidRPr="00BF5438">
        <w:rPr>
          <w:rFonts w:eastAsiaTheme="minorHAnsi"/>
          <w:lang w:val="sr-Cyrl-RS"/>
        </w:rPr>
        <w:t xml:space="preserve">град </w:t>
      </w:r>
      <w:r w:rsidRPr="00BF5438">
        <w:rPr>
          <w:rFonts w:eastAsiaTheme="minorHAnsi"/>
          <w:lang w:val="sr-Cyrl-RS"/>
        </w:rPr>
        <w:t>Ваљево). Граница иде кроз КО Дивчибаре међама кат. парц. бр. 373/1, 369, сече 341, 342/2 и пут (кат. парц. број 1034/1), те јужном међом кат. парц. бр. 129/18, 309/1, 307/3, 307/2, 307/1 и 126/1 долази до пута (кат. парц. број 386), пресеца га, те прати јужне међе кат. парц. бр. 302/1, 301/1, 153/41, 153/69, 153/76, 153/42, 153/74, 153/73, 153/25, 153/72, 300/59, 300/62, 300/6, 300/5, 300/9, 299/2, 299/1, 294/3, 294/1, 294/2, 153/26, 153/29, 153/33, 275/2, 273, 274, 153/1, 175/1, 175/16, 175/15, 175/6 и 175/5 где пресеца пут (кат. парц. број 393). Граница мења правац у јужни и прати кат. парц. бр. 177/1, 177/12 и 384/1 где долази до границе са КО Росићи. Граница мења правац у северозападни те прати границу КО Росићи и КО Мрчићи до пута (кат. парц. број 391), којим се одваја и прати га у правцу севера, те наставља путем (кат. парц. број 385) и кат. парц. број 5/2 до почетне тачке описа.</w:t>
      </w:r>
    </w:p>
    <w:p w:rsidR="008764C8" w:rsidRPr="00BF5438" w:rsidRDefault="008764C8" w:rsidP="00D2549C">
      <w:pPr>
        <w:ind w:firstLine="709"/>
        <w:jc w:val="both"/>
        <w:rPr>
          <w:rFonts w:eastAsiaTheme="minorHAnsi"/>
          <w:lang w:val="sr-Cyrl-RS"/>
        </w:rPr>
      </w:pPr>
    </w:p>
    <w:p w:rsidR="008764C8" w:rsidRPr="00BF5438" w:rsidRDefault="004079E8" w:rsidP="00D2549C">
      <w:pPr>
        <w:jc w:val="center"/>
        <w:rPr>
          <w:rFonts w:eastAsia="Calibri"/>
          <w:lang w:val="sr-Cyrl-RS"/>
        </w:rPr>
      </w:pPr>
      <w:r w:rsidRPr="00BF5438">
        <w:rPr>
          <w:lang w:val="sr-Cyrl-RS"/>
        </w:rPr>
        <w:t>2. Граница површина и локалитета у режиму заштите I степена</w:t>
      </w:r>
    </w:p>
    <w:p w:rsidR="008764C8" w:rsidRPr="00BF5438" w:rsidRDefault="008764C8" w:rsidP="00D2549C">
      <w:pPr>
        <w:jc w:val="both"/>
        <w:rPr>
          <w:lang w:val="sr-Cyrl-RS"/>
        </w:rPr>
      </w:pPr>
    </w:p>
    <w:p w:rsidR="008764C8" w:rsidRPr="00BF5438" w:rsidRDefault="004079E8" w:rsidP="00D2549C">
      <w:pPr>
        <w:ind w:firstLine="720"/>
        <w:jc w:val="both"/>
        <w:rPr>
          <w:lang w:val="sr-Cyrl-RS"/>
        </w:rPr>
      </w:pPr>
      <w:r w:rsidRPr="00BF5438">
        <w:rPr>
          <w:lang w:val="sr-Cyrl-RS"/>
        </w:rPr>
        <w:t>Простор заштићен режимом заштите I степена састоји се од четири дела: локалитет „Црна река”, локалитет „Чалачки поток”, локалитет „Велика плећ-Вражји вир” и локалитет „Водопад Скакало”.</w:t>
      </w:r>
    </w:p>
    <w:p w:rsidR="008764C8" w:rsidRPr="00BF5438" w:rsidRDefault="008764C8" w:rsidP="00D2549C">
      <w:pPr>
        <w:jc w:val="both"/>
        <w:rPr>
          <w:lang w:val="sr-Cyrl-RS"/>
        </w:rPr>
      </w:pPr>
    </w:p>
    <w:p w:rsidR="008764C8" w:rsidRPr="00BF5438" w:rsidRDefault="004079E8" w:rsidP="00D2549C">
      <w:pPr>
        <w:keepNext/>
        <w:ind w:firstLine="720"/>
        <w:jc w:val="both"/>
        <w:rPr>
          <w:lang w:val="sr-Cyrl-RS"/>
        </w:rPr>
      </w:pPr>
      <w:r w:rsidRPr="00BF5438">
        <w:rPr>
          <w:lang w:val="sr-Cyrl-RS"/>
        </w:rPr>
        <w:t>1) Локалитет „Црна река”</w:t>
      </w:r>
    </w:p>
    <w:p w:rsidR="008764C8" w:rsidRPr="00BF5438" w:rsidRDefault="004079E8" w:rsidP="00D2549C">
      <w:pPr>
        <w:ind w:firstLine="720"/>
        <w:jc w:val="both"/>
        <w:rPr>
          <w:lang w:val="sr-Cyrl-RS"/>
        </w:rPr>
      </w:pPr>
      <w:r w:rsidRPr="00BF5438">
        <w:rPr>
          <w:lang w:val="sr-Cyrl-RS"/>
        </w:rPr>
        <w:t>Граница локалитета дефинисана је катастарским поделама и преломним тачкама.</w:t>
      </w:r>
    </w:p>
    <w:p w:rsidR="00863E77" w:rsidRPr="00BF5438" w:rsidRDefault="004079E8" w:rsidP="00D2549C">
      <w:pPr>
        <w:jc w:val="both"/>
        <w:rPr>
          <w:lang w:val="sr-Cyrl-RS"/>
        </w:rPr>
      </w:pPr>
      <w:r w:rsidRPr="00BF5438">
        <w:rPr>
          <w:lang w:val="sr-Cyrl-RS"/>
        </w:rPr>
        <w:t>Локалитет се налази на подручју града Ваљева, КО Дивчибаре</w:t>
      </w:r>
      <w:r w:rsidR="00863E77" w:rsidRPr="00BF5438">
        <w:rPr>
          <w:lang w:val="sr-Cyrl-RS"/>
        </w:rPr>
        <w:t>. Захвата површину од 67,20 ha (100</w:t>
      </w:r>
      <w:r w:rsidR="005431E9" w:rsidRPr="00BF5438">
        <w:rPr>
          <w:lang w:val="sr-Cyrl-RS"/>
        </w:rPr>
        <w:t xml:space="preserve">% у јавној својини, корисник је </w:t>
      </w:r>
      <w:r w:rsidR="00860265" w:rsidRPr="00BF5438">
        <w:rPr>
          <w:lang w:val="sr-Cyrl-RS"/>
        </w:rPr>
        <w:t>Јавно предузеће за газдовање шумама „Србијашуме” са п.о. Београд</w:t>
      </w:r>
      <w:r w:rsidR="00863E77" w:rsidRPr="00BF5438">
        <w:rPr>
          <w:lang w:val="sr-Cyrl-RS"/>
        </w:rPr>
        <w:t>). Налази се</w:t>
      </w:r>
      <w:r w:rsidRPr="00BF5438">
        <w:rPr>
          <w:lang w:val="sr-Cyrl-RS"/>
        </w:rPr>
        <w:t xml:space="preserve"> на месту званом „Црна река” и Љути крш, односно обухвата простор са десне стране тока Црне реке</w:t>
      </w:r>
      <w:r w:rsidR="00863E77" w:rsidRPr="00BF5438">
        <w:rPr>
          <w:lang w:val="sr-Cyrl-RS"/>
        </w:rPr>
        <w:t>.</w:t>
      </w:r>
    </w:p>
    <w:p w:rsidR="008764C8" w:rsidRPr="00BF5438" w:rsidRDefault="004079E8" w:rsidP="00D2549C">
      <w:pPr>
        <w:ind w:firstLine="720"/>
        <w:jc w:val="both"/>
        <w:rPr>
          <w:lang w:val="sr-Cyrl-RS"/>
        </w:rPr>
      </w:pPr>
      <w:r w:rsidRPr="00BF5438">
        <w:rPr>
          <w:lang w:val="sr-Cyrl-RS"/>
        </w:rPr>
        <w:t xml:space="preserve">Почетна тачка описа границе налази </w:t>
      </w:r>
      <w:r w:rsidR="00F55914" w:rsidRPr="00BF5438">
        <w:rPr>
          <w:lang w:val="sr-Cyrl-RS"/>
        </w:rPr>
        <w:t xml:space="preserve">се </w:t>
      </w:r>
      <w:r w:rsidRPr="00BF5438">
        <w:rPr>
          <w:lang w:val="sr-Cyrl-RS"/>
        </w:rPr>
        <w:t>на тромеђи кат. парц. бр. 300/58, 153/72 и 153/41. Од почетне тачке граница иде у правцу северозапада и прати међу кат. парц. бр. 153/41 и 153/1 до најсеверније тачке кат. парц. број 153/37 одакле пресеца катастарску парцелу број 153/1 у тачкама са координатама: Y=7418790,48 X=4886841,39; Y=7418772,82 X=4886879,88; Y=7418753,30 X=4886897,95; Y=7418734,21 X=4886915,63; Y=7418620,60 X=4887005,95. Граница долази до међе са к</w:t>
      </w:r>
      <w:r w:rsidR="00722DA5" w:rsidRPr="00BF5438">
        <w:rPr>
          <w:lang w:val="sr-Cyrl-RS"/>
        </w:rPr>
        <w:t>а</w:t>
      </w:r>
      <w:r w:rsidRPr="00BF5438">
        <w:rPr>
          <w:lang w:val="sr-Cyrl-RS"/>
        </w:rPr>
        <w:t xml:space="preserve">тастарском парцелом број 175/1, те се креће у правцу југа до </w:t>
      </w:r>
      <w:r w:rsidR="00B4624A" w:rsidRPr="00BF5438">
        <w:rPr>
          <w:lang w:val="sr-Cyrl-RS"/>
        </w:rPr>
        <w:t xml:space="preserve">преломне </w:t>
      </w:r>
      <w:r w:rsidRPr="00BF5438">
        <w:rPr>
          <w:lang w:val="sr-Cyrl-RS"/>
        </w:rPr>
        <w:t xml:space="preserve">тачке са координатама Y=7418600,13 X=4886910,82 одакле пресеца кат. парц. број 175/1 у тачкама са координатама: Y=7418585,31 X=4886908,35; Y=7418560,32 X=4886946,63; Y=7418537,83 X=4886973,10; Y=7418535,71 X=4886977,11; Y=7418522,37 X=4887002,38; Y=7418518,99 X=4887024,75; Y=7418524,95 X=4887096,13; Y=7418524,95 X=4887131,88; Y=7418519,71 X=4887157,15; Y=7418489,20 X=4887200,52; Y=7418478,72 X=4887232,46; Y=7418446,78 X=4887262,25; Y=7418422,23 X=4887278,70; Y=7418414,60 X=4887292,76; Y=7418416,99 X=4887330,94; Y=7418421,93 X=4887372,25. Граница у </w:t>
      </w:r>
      <w:r w:rsidR="00B4624A" w:rsidRPr="00BF5438">
        <w:rPr>
          <w:lang w:val="sr-Cyrl-RS"/>
        </w:rPr>
        <w:t xml:space="preserve">преломној </w:t>
      </w:r>
      <w:r w:rsidRPr="00BF5438">
        <w:rPr>
          <w:lang w:val="sr-Cyrl-RS"/>
        </w:rPr>
        <w:t xml:space="preserve">тачки са координатама Y=7418421,93 X=4887372,25 долази до северне међе кат. парц. број 175/1, прати је и иде у правцу истока до </w:t>
      </w:r>
      <w:r w:rsidR="00B4624A" w:rsidRPr="00BF5438">
        <w:rPr>
          <w:lang w:val="sr-Cyrl-RS"/>
        </w:rPr>
        <w:t xml:space="preserve">преломне </w:t>
      </w:r>
      <w:r w:rsidRPr="00BF5438">
        <w:rPr>
          <w:lang w:val="sr-Cyrl-RS"/>
        </w:rPr>
        <w:t xml:space="preserve">тачке са координатама Y=7418708,98 X=4887220,10 одакле пресеца кат. парц. бр. 153/1 и 153/41 у тачкама са координатама: Y=7418714,31 X=4887219,75; Y=7418739,84 X=4887208,04; Y=7418756,33 X=4887200,88; Y=7418778,73 X=4887191,17; Y=7418802,16 X=4887182,50; Y=7418822,54 X=4887187,42; Y=7418866,27 X=4887198,09; Y=7418918,56 X=4887252,78; Y=7418960,96 X=4887291,43; Y=7419038,73 X=4887293,77; Y=7419072,23 X=4887267,30; Y=7419072,09 X=4887255,69; Y=7419071,82 X=4887233,96; Y=7419071,50 X=4887207,29; Y=7419100,83 X=4887218,84; Y=7419137,38 X=4887242,26; Y=7419154,18 X=4887271,80; Y=7419157,76 X=4887278,10; Y=7419171,11 X=4887328,70; Y=7419200,16 X=4887298,14; Y=7419202,50 X=4887295,67; Y=7419241,39 X=4887264,28; Y=7419251,52 X=4887272,92; Y=7419285,90 X=4887302,23; Y=7419318,30 X=4887260,47; Y=7419338,60 X=4887234,30; Y=7419347,51 X=4887231,25; Y=7419393,65 X=4887239,45; Y=7419469,09 X=4887273,65; Y=7419501,62 X=4887270,10; Y=7419511,32 X=4887230,66; Y=7419547,07 X=4887193,48; Y=7419549,93 X=4887121,98; Y=7419552,79 X=4887070,02; Y=7419557,56 X=4887017,59; Y=7419601,89 X=4886977,55; Y=7419634,78 X=4886993,76; Y=7419652,85 X=4886986,91; Y=7419666,24 X=4886981,84; Y=7419731,54 X=4886944,66; Y=7419775,30 X=4886935,31; Y=7419780,64 X=4886934,17; Y=7419784,82 X=4886930,23; Y=7419813,53 X=4886903,19; Y=7419834,50 X=4886885,08; Y=7419871,75 X=4886864,84; Y=7419873,11 X=4886864,10; Y=7419920,78 X=4886861,24; Y=7419974,64 X=4886850,75; Y=7420010,87 X=4886827,74; Y=7420031,13 X=4886809,87; Y=7420071,17 X=4886756,96; Y=7420085,47 X=4886740,51; Y=7420107,87 X=4886730,03; Y=7420143,62 X=4886716,68; Y=7420190,34 X=4886700,95; Y=7420240,39 X=4886692,13; Y=7420271,61 X=4886682,36; Y=7420299,97 X=4886669,73; Y=7420323,09 X=4886646,61; </w:t>
      </w:r>
      <w:r w:rsidRPr="00BF5438">
        <w:rPr>
          <w:lang w:val="sr-Cyrl-RS"/>
        </w:rPr>
        <w:lastRenderedPageBreak/>
        <w:t>Y=7420340,48 X=4886633,48; Y=7420391,94 X=4886594,62. Граница даље иде међом кат. парц. број 153/41 до почетне тачке описа.</w:t>
      </w:r>
    </w:p>
    <w:p w:rsidR="008764C8" w:rsidRPr="00BF5438" w:rsidRDefault="008764C8" w:rsidP="00D2549C">
      <w:pPr>
        <w:jc w:val="both"/>
        <w:rPr>
          <w:lang w:val="sr-Cyrl-RS"/>
        </w:rPr>
      </w:pPr>
    </w:p>
    <w:p w:rsidR="008764C8" w:rsidRPr="00BF5438" w:rsidRDefault="004079E8" w:rsidP="00D2549C">
      <w:pPr>
        <w:ind w:firstLine="720"/>
        <w:jc w:val="both"/>
        <w:rPr>
          <w:lang w:val="sr-Cyrl-RS"/>
        </w:rPr>
      </w:pPr>
      <w:r w:rsidRPr="00BF5438">
        <w:rPr>
          <w:lang w:val="sr-Cyrl-RS"/>
        </w:rPr>
        <w:t>2) Локалитет „Чалачки поток”</w:t>
      </w:r>
    </w:p>
    <w:p w:rsidR="008764C8" w:rsidRPr="00BF5438" w:rsidRDefault="004079E8" w:rsidP="00D2549C">
      <w:pPr>
        <w:ind w:firstLine="720"/>
        <w:jc w:val="both"/>
        <w:rPr>
          <w:lang w:val="sr-Cyrl-RS"/>
        </w:rPr>
      </w:pPr>
      <w:r w:rsidRPr="00BF5438">
        <w:rPr>
          <w:lang w:val="sr-Cyrl-RS"/>
        </w:rPr>
        <w:t>Граница локалитета дефинисана је катастарским поделама и преломним тачкама.</w:t>
      </w:r>
    </w:p>
    <w:p w:rsidR="002F1135" w:rsidRPr="00BF5438" w:rsidRDefault="004079E8" w:rsidP="00D2549C">
      <w:pPr>
        <w:jc w:val="both"/>
        <w:rPr>
          <w:lang w:val="sr-Cyrl-RS"/>
        </w:rPr>
      </w:pPr>
      <w:r w:rsidRPr="00BF5438">
        <w:rPr>
          <w:lang w:val="sr-Cyrl-RS"/>
        </w:rPr>
        <w:t xml:space="preserve">Локалитет се налази у општини Пожега, КО Тометино Поље, потез Шалов поток на делу кат. парц. бр. 22/1 и 22/5. Локалитет </w:t>
      </w:r>
      <w:r w:rsidR="00863E77" w:rsidRPr="00BF5438">
        <w:rPr>
          <w:lang w:val="sr-Cyrl-RS"/>
        </w:rPr>
        <w:t xml:space="preserve">„Чалачки поток”, површине 3,66 ha, </w:t>
      </w:r>
      <w:r w:rsidRPr="00BF5438">
        <w:rPr>
          <w:lang w:val="sr-Cyrl-RS"/>
        </w:rPr>
        <w:t xml:space="preserve">налази </w:t>
      </w:r>
      <w:r w:rsidR="00863E77" w:rsidRPr="00BF5438">
        <w:rPr>
          <w:lang w:val="sr-Cyrl-RS"/>
        </w:rPr>
        <w:t xml:space="preserve">се </w:t>
      </w:r>
      <w:r w:rsidRPr="00BF5438">
        <w:rPr>
          <w:lang w:val="sr-Cyrl-RS"/>
        </w:rPr>
        <w:t>на месту званом „Чалачки поток”, односно обухвата простор око Чалачког потока.</w:t>
      </w:r>
    </w:p>
    <w:p w:rsidR="008764C8" w:rsidRPr="00BF5438" w:rsidRDefault="004079E8" w:rsidP="00D2549C">
      <w:pPr>
        <w:ind w:firstLine="720"/>
        <w:jc w:val="both"/>
        <w:rPr>
          <w:lang w:val="sr-Cyrl-RS" w:eastAsia="sr-Cyrl-RS"/>
        </w:rPr>
      </w:pPr>
      <w:r w:rsidRPr="00BF5438">
        <w:rPr>
          <w:lang w:val="sr-Cyrl-RS"/>
        </w:rPr>
        <w:t xml:space="preserve">Граница локалитета одређена је тачкама са координатама: Y=7421175,48 X=4885859,27; Y=7421263,66 X=4885857,27; Y=7421303,64 X=4885853,06; Y=7421363,63 X=4885804,48; Y=7421401,17 X=4885772,98; Y=7421409,45 X=4885737,13; Y=7421381,52 X=4885706,43; Y=7421337,68 X=4885712,05; Y=7421202,83 X=4885705,69; Y=7421139,08 X=4885701,23; Y=7421121,47 X=4885763,90; </w:t>
      </w:r>
      <w:r w:rsidR="00D2549C" w:rsidRPr="00BF5438">
        <w:rPr>
          <w:lang w:val="sr-Cyrl-RS"/>
        </w:rPr>
        <w:t xml:space="preserve">     </w:t>
      </w:r>
      <w:r w:rsidRPr="00BF5438">
        <w:rPr>
          <w:lang w:val="sr-Cyrl-RS"/>
        </w:rPr>
        <w:t xml:space="preserve">Y=7421121,47 </w:t>
      </w:r>
      <w:r w:rsidR="00D2549C" w:rsidRPr="00BF5438">
        <w:rPr>
          <w:lang w:val="sr-Cyrl-RS"/>
        </w:rPr>
        <w:t xml:space="preserve">      </w:t>
      </w:r>
      <w:r w:rsidRPr="00BF5438">
        <w:rPr>
          <w:lang w:val="sr-Cyrl-RS"/>
        </w:rPr>
        <w:t xml:space="preserve">X=4885803,00; </w:t>
      </w:r>
      <w:r w:rsidR="00D2549C" w:rsidRPr="00BF5438">
        <w:rPr>
          <w:lang w:val="sr-Cyrl-RS"/>
        </w:rPr>
        <w:t xml:space="preserve">     </w:t>
      </w:r>
      <w:r w:rsidRPr="00BF5438">
        <w:rPr>
          <w:lang w:val="sr-Cyrl-RS"/>
        </w:rPr>
        <w:t xml:space="preserve">Y=7421118,71 </w:t>
      </w:r>
      <w:r w:rsidR="00D2549C" w:rsidRPr="00BF5438">
        <w:rPr>
          <w:lang w:val="sr-Cyrl-RS"/>
        </w:rPr>
        <w:t xml:space="preserve">      </w:t>
      </w:r>
      <w:r w:rsidRPr="00BF5438">
        <w:rPr>
          <w:lang w:val="sr-Cyrl-RS"/>
        </w:rPr>
        <w:t>X=4885830,67.</w:t>
      </w:r>
    </w:p>
    <w:p w:rsidR="008764C8" w:rsidRPr="00BF5438" w:rsidRDefault="008764C8" w:rsidP="00D2549C">
      <w:pPr>
        <w:ind w:left="360"/>
        <w:rPr>
          <w:lang w:val="sr-Cyrl-RS"/>
        </w:rPr>
      </w:pPr>
    </w:p>
    <w:p w:rsidR="008764C8" w:rsidRPr="00BF5438" w:rsidRDefault="004079E8" w:rsidP="00D2549C">
      <w:pPr>
        <w:ind w:firstLine="720"/>
        <w:jc w:val="both"/>
        <w:rPr>
          <w:lang w:val="sr-Cyrl-RS"/>
        </w:rPr>
      </w:pPr>
      <w:r w:rsidRPr="00BF5438">
        <w:rPr>
          <w:lang w:val="sr-Cyrl-RS"/>
        </w:rPr>
        <w:t>3) Локалитет „Велика плећ</w:t>
      </w:r>
      <w:r w:rsidR="00863E77" w:rsidRPr="00BF5438">
        <w:rPr>
          <w:lang w:val="sr-Cyrl-RS"/>
        </w:rPr>
        <w:t xml:space="preserve"> – </w:t>
      </w:r>
      <w:r w:rsidRPr="00BF5438">
        <w:rPr>
          <w:lang w:val="sr-Cyrl-RS"/>
        </w:rPr>
        <w:t>Вражји вир”</w:t>
      </w:r>
    </w:p>
    <w:p w:rsidR="008764C8" w:rsidRPr="00BF5438" w:rsidRDefault="004079E8" w:rsidP="00D2549C">
      <w:pPr>
        <w:ind w:firstLine="720"/>
        <w:jc w:val="both"/>
        <w:rPr>
          <w:lang w:val="sr-Cyrl-RS"/>
        </w:rPr>
      </w:pPr>
      <w:r w:rsidRPr="00BF5438">
        <w:rPr>
          <w:lang w:val="sr-Cyrl-RS"/>
        </w:rPr>
        <w:t>Граница локалитета дефинисана је катастарским поделама и преломним тачкама.</w:t>
      </w:r>
    </w:p>
    <w:p w:rsidR="00863E77" w:rsidRPr="00BF5438" w:rsidRDefault="004079E8" w:rsidP="00D2549C">
      <w:pPr>
        <w:jc w:val="both"/>
        <w:rPr>
          <w:lang w:val="sr-Cyrl-RS"/>
        </w:rPr>
      </w:pPr>
      <w:r w:rsidRPr="00BF5438">
        <w:rPr>
          <w:lang w:val="sr-Cyrl-RS"/>
        </w:rPr>
        <w:t>Локалитет се налази у</w:t>
      </w:r>
      <w:r w:rsidR="00087DB7" w:rsidRPr="00BF5438">
        <w:rPr>
          <w:lang w:val="sr-Cyrl-RS"/>
        </w:rPr>
        <w:t xml:space="preserve"> о</w:t>
      </w:r>
      <w:r w:rsidRPr="00BF5438">
        <w:rPr>
          <w:lang w:val="sr-Cyrl-RS"/>
        </w:rPr>
        <w:t xml:space="preserve">пштини Пожега, КО Тометино Поље. </w:t>
      </w:r>
      <w:r w:rsidR="00863E77" w:rsidRPr="00BF5438">
        <w:rPr>
          <w:lang w:val="sr-Cyrl-RS"/>
        </w:rPr>
        <w:t>Локалитет „Велика плећ – Вражји вир” је површине од 30,81 ha.</w:t>
      </w:r>
    </w:p>
    <w:p w:rsidR="008764C8" w:rsidRPr="00BF5438" w:rsidRDefault="004079E8" w:rsidP="00D2549C">
      <w:pPr>
        <w:ind w:firstLine="720"/>
        <w:jc w:val="both"/>
        <w:rPr>
          <w:lang w:val="sr-Cyrl-RS"/>
        </w:rPr>
      </w:pPr>
      <w:r w:rsidRPr="00BF5438">
        <w:rPr>
          <w:lang w:val="sr-Cyrl-RS"/>
        </w:rPr>
        <w:t xml:space="preserve">Почетна тачка описа границе налази </w:t>
      </w:r>
      <w:r w:rsidR="006910BD" w:rsidRPr="00BF5438">
        <w:rPr>
          <w:lang w:val="sr-Cyrl-RS"/>
        </w:rPr>
        <w:t xml:space="preserve">се </w:t>
      </w:r>
      <w:r w:rsidRPr="00BF5438">
        <w:rPr>
          <w:lang w:val="sr-Cyrl-RS"/>
        </w:rPr>
        <w:t xml:space="preserve">на тромеђи кат. парц. број 2441 (река Бела Каменица), 24/2 и 22/1. Од почетне тачке описа граница прати реку Белу Каменицу (кат. парц. број 2441), низводно, у правцу југа, до јужне међе кат. парц. број 280/2, одакле пресеца реку Белу Каменицу и кат. парц. број 261/1 у тачкама са координатама: Y=7422038,45 X=4884589,52; Y=7422030,70 X=4884587,77; Y=7422016,01 X=4884584,93; Y=7421996,10 X=4884579,71; Y=7421983,78 X=4884576,26; Y=7421970,02 X=4884573,52; Y=7421963,40 X=4884572,13; Y=7421954,75 X=4884569,43; Y=7421937,61 X=4884564,07; Y=7421916,28 X=4884559,33; Y=7421899,22 X=4884556,01; Y=7421883,11 X=4884554,59; Y=7421867,94 X=4884555,07; Y=7421851,83 X=4884558,38; Y=7421838,55 X=4884565,49; Y=7421830,04 X=4884571,97; Y=7421826,71 X=4884574,50; Y=7421816,28 X=4884583,98; Y=7421807,75 X=4884594,41; Y=7421799,69 X=4884608,62; Y=7421792,11 X=4884623,32; Y=7421779,31 X=4884636,11; Y=7421773,12 X=4884638,72; Y=7421761,30 X=4884643,70; Y=7421741,87 X=4884653,18; Y=7421729,54 X=4884658,86; Y=7421712,95 X=4884661,71; Y=7421694,94 X=4884664,55; Y=7421677,88 X=4884665,03; Y=7421664,14 X=4884665,50; Y=7421650,87 X=4884666,92; Y=7421645,04 X=4884666,74; Y=7421635,70 X=4884666,45; Y=7421621,48 X=4884665,50; Y=7421610,58 X=4884664,55; Y=7421600,63 X=4884661,23; Y=7421590,20 X=4884660,29; Y=7421578,82 X=4884660,29; Y=7421567,45 X=4884661,71; Y=7421551,33 X=4884663,60; Y=7421532,38 X=4884663,13; Y=7421519,27 X=4884660,43; Y=7421516,26 X=4884659,81; Y=7421499,20 X=4884653,18; Y=7421494,38 X=4884651,03; Y=7421482,14 X=4884645,59; Y=7421468,39 X=4884639,91; Y=7421456,07 X=4884630,90; Y=7421444,88 X=4884621,66. Граница наставља у правцу севера и прати међу кат. парц. број 261/1, са једне стране и кат. парц. бр. 265/5, 265/4, 265/3, 265/2, 265/1, 264/2, 264/9, 264/3, 264/8 и 264/1 са друге стране до најсеверније међне тачке кат. парц. број 264/1 одакле пресеца кат. парц. број 261/1 у тачкама са координатама: Y=7421272,17 X=4884996,14; Y=7421291,23 X=4885007,71; Y=7421310,53 X=4885019,42; Y=7421316,70 X=4885021,89; Y=7421318,84 X=4885022,74; Y=7421322,52 X=4885024,30; Y=7421337,00 X=4885026,64; Y=7421356,63 X=4885029,91; Y=7421370,60 X=4885032,58; Y=7421383,68 X=4885034,60; Y=7421392,34 </w:t>
      </w:r>
      <w:r w:rsidRPr="00BF5438">
        <w:rPr>
          <w:lang w:val="sr-Cyrl-RS"/>
        </w:rPr>
        <w:lastRenderedPageBreak/>
        <w:t xml:space="preserve">X=4885035,94; Y=7421396,47 X=4885036,80; Y=7421406,95 X=4885038,99; Y=7421407,10 X=4885039,02; Y=7421419,25 X=4885042,76; Y=7421427,93 X=4885048,48; Y=7421429,53 X=4885049,54; Y=7421448,69 X=4885068,23; Y=7421461,31 X=4885079,91; Y=7421466,68 X=4885084,12; Y=7421474,78 X=4885097,11; Y=7421480,23 X=4885105,85; Y=7421486,31 X=4885115,89; Y=7421501,96 X=4885149,77; Y=7421504,30 X=4885154,91; Y=7421502,43 X=4885161,60; Y=7421499,86 X=4885174,92; Y=7421495,89 X=4885184,03; Y=7421493,08 X=4885193,14; Y=7421490,75 X=4885202,25; Y=7421492,38 X=4885210,43; Y=7421496,54 X=4885223,63; Y=7421497,52 X=4885226,74; Y=7421502,66 X=4885239,83; Y=7421505,94 X=4885248,47; Y=7421509,91 X=4885263,66; Y=7421512,95 X=4885273,00; Y=7421512,71 X=4885286,79; Y=7421511,08 X=4885300,81; Y=7421507,80 X=4885311,56; Y=7421505,70 X=4885319,50; Y=7421503,95 X=4885326,13; Y=7421503,28 X=4885328,69; Y=7421499,30 X=4885329,15. Граница долази до реке Беле Каменице (кат. парц. број 2441) и из </w:t>
      </w:r>
      <w:r w:rsidR="00B4624A" w:rsidRPr="00BF5438">
        <w:rPr>
          <w:lang w:val="sr-Cyrl-RS"/>
        </w:rPr>
        <w:t xml:space="preserve">преломне </w:t>
      </w:r>
      <w:r w:rsidRPr="00BF5438">
        <w:rPr>
          <w:lang w:val="sr-Cyrl-RS"/>
        </w:rPr>
        <w:t>тачке са координатама Y=7421499,30 X=4885329,15 је пресеца до почетне тачке описа.</w:t>
      </w:r>
    </w:p>
    <w:p w:rsidR="00D56AD6" w:rsidRPr="00BF5438" w:rsidRDefault="00D56AD6" w:rsidP="00D2549C">
      <w:pPr>
        <w:jc w:val="both"/>
        <w:rPr>
          <w:lang w:val="sr-Cyrl-RS"/>
        </w:rPr>
      </w:pPr>
    </w:p>
    <w:p w:rsidR="008764C8" w:rsidRPr="00BF5438" w:rsidRDefault="004079E8" w:rsidP="00D2549C">
      <w:pPr>
        <w:ind w:firstLine="720"/>
        <w:jc w:val="both"/>
        <w:rPr>
          <w:lang w:val="sr-Cyrl-RS"/>
        </w:rPr>
      </w:pPr>
      <w:r w:rsidRPr="00BF5438">
        <w:rPr>
          <w:lang w:val="sr-Cyrl-RS"/>
        </w:rPr>
        <w:t>4) Локалитет „Водопад Скакало”</w:t>
      </w:r>
    </w:p>
    <w:p w:rsidR="008764C8" w:rsidRPr="00BF5438" w:rsidRDefault="004079E8" w:rsidP="00D2549C">
      <w:pPr>
        <w:ind w:firstLine="720"/>
        <w:jc w:val="both"/>
        <w:rPr>
          <w:lang w:val="sr-Cyrl-RS"/>
        </w:rPr>
      </w:pPr>
      <w:r w:rsidRPr="00BF5438">
        <w:rPr>
          <w:lang w:val="sr-Cyrl-RS"/>
        </w:rPr>
        <w:t>Граница локалитета дефинисана је катастарским поделама и преломним тачкама.</w:t>
      </w:r>
    </w:p>
    <w:p w:rsidR="00D56AD6" w:rsidRPr="00BF5438" w:rsidRDefault="00087DB7" w:rsidP="00D2549C">
      <w:pPr>
        <w:jc w:val="both"/>
        <w:rPr>
          <w:lang w:val="sr-Cyrl-RS"/>
        </w:rPr>
      </w:pPr>
      <w:r w:rsidRPr="00BF5438">
        <w:rPr>
          <w:lang w:val="sr-Cyrl-RS"/>
        </w:rPr>
        <w:t>Локалитет се налази у о</w:t>
      </w:r>
      <w:r w:rsidR="004079E8" w:rsidRPr="00BF5438">
        <w:rPr>
          <w:lang w:val="sr-Cyrl-RS"/>
        </w:rPr>
        <w:t>пштини Мионица, КО Осеченица</w:t>
      </w:r>
      <w:r w:rsidR="00D56AD6" w:rsidRPr="00BF5438">
        <w:rPr>
          <w:lang w:val="sr-Cyrl-RS"/>
        </w:rPr>
        <w:t>. Заузима површину од 6 ha 99 a</w:t>
      </w:r>
      <w:r w:rsidR="004079E8" w:rsidRPr="00BF5438">
        <w:rPr>
          <w:lang w:val="sr-Cyrl-RS"/>
        </w:rPr>
        <w:t xml:space="preserve"> </w:t>
      </w:r>
      <w:r w:rsidR="00D56AD6" w:rsidRPr="00BF5438">
        <w:rPr>
          <w:lang w:val="sr-Cyrl-RS"/>
        </w:rPr>
        <w:t>93 m</w:t>
      </w:r>
      <w:r w:rsidR="00D56AD6" w:rsidRPr="00BF5438">
        <w:rPr>
          <w:vertAlign w:val="superscript"/>
          <w:lang w:val="sr-Cyrl-RS"/>
        </w:rPr>
        <w:t>2</w:t>
      </w:r>
      <w:r w:rsidR="00D56AD6" w:rsidRPr="00BF5438">
        <w:rPr>
          <w:lang w:val="sr-Cyrl-RS"/>
        </w:rPr>
        <w:t xml:space="preserve"> (државно власништво). Целокупна површина </w:t>
      </w:r>
      <w:r w:rsidR="004079E8" w:rsidRPr="00BF5438">
        <w:rPr>
          <w:lang w:val="sr-Cyrl-RS"/>
        </w:rPr>
        <w:t>обухвата</w:t>
      </w:r>
      <w:r w:rsidR="00D56AD6" w:rsidRPr="00BF5438">
        <w:rPr>
          <w:lang w:val="sr-Cyrl-RS"/>
        </w:rPr>
        <w:t xml:space="preserve"> само </w:t>
      </w:r>
      <w:r w:rsidR="004079E8" w:rsidRPr="00BF5438">
        <w:rPr>
          <w:lang w:val="sr-Cyrl-RS"/>
        </w:rPr>
        <w:t xml:space="preserve">један део кат. парц. број 2371/1. </w:t>
      </w:r>
    </w:p>
    <w:p w:rsidR="008764C8" w:rsidRPr="00BF5438" w:rsidRDefault="004079E8" w:rsidP="00D2549C">
      <w:pPr>
        <w:ind w:firstLine="720"/>
        <w:jc w:val="both"/>
        <w:rPr>
          <w:lang w:val="sr-Cyrl-RS"/>
        </w:rPr>
      </w:pPr>
      <w:r w:rsidRPr="00BF5438">
        <w:rPr>
          <w:lang w:val="sr-Cyrl-RS"/>
        </w:rPr>
        <w:t xml:space="preserve">Граница локалитета одређена је </w:t>
      </w:r>
      <w:r w:rsidR="00D56AD6" w:rsidRPr="00BF5438">
        <w:rPr>
          <w:lang w:val="sr-Cyrl-RS"/>
        </w:rPr>
        <w:t xml:space="preserve">преломним </w:t>
      </w:r>
      <w:r w:rsidRPr="00BF5438">
        <w:rPr>
          <w:lang w:val="sr-Cyrl-RS"/>
        </w:rPr>
        <w:t>тачкама са координатама: Y=7422085,23 X=4888783,78; Y=7422112,66 X=4888792,92; Y=7422134,87 X=4888805,99; Y=7422154,46 X=4888815,13; Y=7422179,28 X=4888837,34; Y=7422207,06 X=4888854,09; Y=7422205,13 X=4888873,83; Y=7422205,63 X=4888893,71; Y=7422211,10 X=4888903,16; Y=7422213,09 X=4888922,54; Y=7422219,05 X=4888942,19; Y=7422249,52 X=4888970,97; Y=7422243,86 X=4888956,72; Y=7422235,06 X=4888946,86; Y=7422230,08 X=4888927,65; Y=7422242,18 X=4888897,76; Y=7422254,27 X=4888870,01; Y=7422261,60 X=4888834,74; Y=7422261,39 X=4888811,75; Y=7422260,12 X=4888753,59; Y=7422252,09 X=4888713,41; Y=7422257,71 X=4888687,17; Y=7422217,30 X=4888638,05; Y=7422182,69 X=4888624,21; Y=7422165,16 X=4888621,64; Y=7422166,07 X=4888628,24; Y=7422165,91 X=4888629,69; Y=7422165,00 X=4888631,50; Y=7422163,13 X=4888632,96; Y=7422156,83 X=4888634,30; Y=7422155,00 X=4888634,03; Y=7422153,73 X=4888633,32; Y=7422142,91 X=4888621,54; Y=7422141,10 X=4888617,68; Y=7422118,87 X=4888613,44; Y=7422095,80 X=4888599,60; Y=7422063,50 X=4888568,07; Y=7422041,22 X=4888553,34; Y=7422036,20 X=4888561,53; Y=7421978,31 X=4888551,88; Y=7421951,68 X=4888553,22; Y=7421903,31 X=4888554,55; Y=7421867,36 X=4888550,55; Y=7421863,49 X=4888553,27; Y=7421864,19 X=4888576,15; Y=7421868,43 X=4888582,88; Y=7421871,41 X=4888586,56; Y=7421877,12 X=4888595,73; Y=7421891,89 X=4888599,59; Y=7421904,95 X=4888620,49; Y=7421914,10 X=4888636,16; Y=7421924,55 X=4888663,60; Y=7421931,08 X=4888691,03; Y=7421949,37 X=4888717,16; Y=7421972,88 X=4888732,83; Y=7422001,62 X=4888739,36; Y=7422021,22 X=4888748,51; Y=7422052,57 X=4888765,49.</w:t>
      </w:r>
    </w:p>
    <w:p w:rsidR="008764C8" w:rsidRPr="00BF5438" w:rsidRDefault="008764C8" w:rsidP="00D2549C">
      <w:pPr>
        <w:jc w:val="center"/>
        <w:rPr>
          <w:lang w:val="sr-Cyrl-RS"/>
        </w:rPr>
      </w:pPr>
    </w:p>
    <w:p w:rsidR="00D2549C" w:rsidRPr="00BF5438" w:rsidRDefault="00D2549C" w:rsidP="00D2549C">
      <w:pPr>
        <w:jc w:val="center"/>
        <w:rPr>
          <w:b/>
          <w:lang w:val="sr-Cyrl-RS"/>
        </w:rPr>
      </w:pPr>
    </w:p>
    <w:p w:rsidR="007C3E92" w:rsidRPr="00BF5438" w:rsidRDefault="007C3E92" w:rsidP="00D2549C">
      <w:pPr>
        <w:jc w:val="center"/>
        <w:rPr>
          <w:b/>
          <w:lang w:val="sr-Cyrl-RS"/>
        </w:rPr>
      </w:pPr>
    </w:p>
    <w:p w:rsidR="007C3E92" w:rsidRPr="00BF5438" w:rsidRDefault="007C3E92" w:rsidP="00D2549C">
      <w:pPr>
        <w:jc w:val="center"/>
        <w:rPr>
          <w:b/>
          <w:lang w:val="sr-Cyrl-RS"/>
        </w:rPr>
      </w:pPr>
    </w:p>
    <w:p w:rsidR="00D2549C" w:rsidRPr="00BF5438" w:rsidRDefault="00D2549C" w:rsidP="00D2549C">
      <w:pPr>
        <w:jc w:val="center"/>
        <w:rPr>
          <w:b/>
          <w:lang w:val="sr-Cyrl-RS"/>
        </w:rPr>
      </w:pPr>
    </w:p>
    <w:p w:rsidR="008764C8" w:rsidRPr="00BF5438" w:rsidRDefault="004079E8" w:rsidP="00D2549C">
      <w:pPr>
        <w:jc w:val="center"/>
        <w:rPr>
          <w:lang w:val="sr-Cyrl-RS"/>
        </w:rPr>
      </w:pPr>
      <w:r w:rsidRPr="00BF5438">
        <w:rPr>
          <w:lang w:val="sr-Cyrl-RS"/>
        </w:rPr>
        <w:t>3. Граница површина и локалитета у режиму заштите II степена</w:t>
      </w:r>
    </w:p>
    <w:p w:rsidR="008764C8" w:rsidRPr="00BF5438" w:rsidRDefault="008764C8" w:rsidP="00D2549C">
      <w:pPr>
        <w:jc w:val="both"/>
        <w:rPr>
          <w:lang w:val="sr-Cyrl-RS"/>
        </w:rPr>
      </w:pPr>
    </w:p>
    <w:p w:rsidR="008764C8" w:rsidRPr="00BF5438" w:rsidRDefault="004079E8" w:rsidP="00D2549C">
      <w:pPr>
        <w:ind w:firstLine="720"/>
        <w:jc w:val="both"/>
        <w:rPr>
          <w:lang w:val="sr-Cyrl-RS"/>
        </w:rPr>
      </w:pPr>
      <w:r w:rsidRPr="00BF5438">
        <w:rPr>
          <w:lang w:val="sr-Cyrl-RS"/>
        </w:rPr>
        <w:t>Простор заштићен режимом заштите II степена састоји се од седам делова: локалитет „Бела Стена”, локалитет „Бела Каменица”, локалитет „Забалац”, локалитет „Манастирица”, локалитет „Тиња”, локалитет „Козлица” и локалитет „Црна Каменица”.</w:t>
      </w:r>
    </w:p>
    <w:p w:rsidR="008764C8" w:rsidRPr="00BF5438" w:rsidRDefault="008764C8" w:rsidP="00D2549C">
      <w:pPr>
        <w:ind w:firstLine="720"/>
        <w:jc w:val="both"/>
        <w:rPr>
          <w:lang w:val="sr-Cyrl-RS"/>
        </w:rPr>
      </w:pPr>
    </w:p>
    <w:p w:rsidR="008764C8" w:rsidRPr="00BF5438" w:rsidRDefault="004079E8" w:rsidP="00D2549C">
      <w:pPr>
        <w:ind w:firstLine="720"/>
        <w:jc w:val="both"/>
        <w:rPr>
          <w:lang w:val="sr-Cyrl-RS"/>
        </w:rPr>
      </w:pPr>
      <w:r w:rsidRPr="00BF5438">
        <w:rPr>
          <w:lang w:val="sr-Cyrl-RS"/>
        </w:rPr>
        <w:t>1) Локалитет „Бела Стена”</w:t>
      </w:r>
    </w:p>
    <w:p w:rsidR="008764C8" w:rsidRPr="00BF5438" w:rsidRDefault="004079E8" w:rsidP="00D2549C">
      <w:pPr>
        <w:ind w:firstLine="720"/>
        <w:jc w:val="both"/>
        <w:rPr>
          <w:lang w:val="sr-Cyrl-RS"/>
        </w:rPr>
      </w:pPr>
      <w:r w:rsidRPr="00BF5438">
        <w:rPr>
          <w:lang w:val="sr-Cyrl-RS"/>
        </w:rPr>
        <w:t>Граница локалитета дефинисана је катастарским поделама и преломним тачкама.</w:t>
      </w:r>
    </w:p>
    <w:p w:rsidR="002F1135" w:rsidRPr="00BF5438" w:rsidRDefault="00876849" w:rsidP="00D2549C">
      <w:pPr>
        <w:jc w:val="both"/>
        <w:rPr>
          <w:rFonts w:eastAsiaTheme="minorHAnsi"/>
          <w:lang w:val="sr-Cyrl-RS"/>
        </w:rPr>
      </w:pPr>
      <w:r w:rsidRPr="00BF5438">
        <w:rPr>
          <w:rFonts w:eastAsiaTheme="minorHAnsi"/>
          <w:lang w:val="sr-Cyrl-RS"/>
        </w:rPr>
        <w:t>Локалитет „Бела Стенаˮ</w:t>
      </w:r>
      <w:r w:rsidR="004079E8" w:rsidRPr="00BF5438">
        <w:rPr>
          <w:rFonts w:eastAsiaTheme="minorHAnsi"/>
          <w:lang w:val="sr-Cyrl-RS"/>
        </w:rPr>
        <w:t xml:space="preserve">, површине 623,19 ha налази </w:t>
      </w:r>
      <w:r w:rsidR="001B51C8" w:rsidRPr="00BF5438">
        <w:rPr>
          <w:rFonts w:eastAsiaTheme="minorHAnsi"/>
          <w:lang w:val="sr-Cyrl-RS"/>
        </w:rPr>
        <w:t xml:space="preserve">се </w:t>
      </w:r>
      <w:r w:rsidR="00087DB7" w:rsidRPr="00BF5438">
        <w:rPr>
          <w:rFonts w:eastAsiaTheme="minorHAnsi"/>
          <w:lang w:val="sr-Cyrl-RS"/>
        </w:rPr>
        <w:t>на подручју г</w:t>
      </w:r>
      <w:r w:rsidR="004079E8" w:rsidRPr="00BF5438">
        <w:rPr>
          <w:rFonts w:eastAsiaTheme="minorHAnsi"/>
          <w:lang w:val="sr-Cyrl-RS"/>
        </w:rPr>
        <w:t>рада Ваљева, КО Дивчиба</w:t>
      </w:r>
      <w:r w:rsidR="00087DB7" w:rsidRPr="00BF5438">
        <w:rPr>
          <w:rFonts w:eastAsiaTheme="minorHAnsi"/>
          <w:lang w:val="sr-Cyrl-RS"/>
        </w:rPr>
        <w:t>ре, КО Бачевци, КО Пријездић и о</w:t>
      </w:r>
      <w:r w:rsidR="004079E8" w:rsidRPr="00BF5438">
        <w:rPr>
          <w:rFonts w:eastAsiaTheme="minorHAnsi"/>
          <w:lang w:val="sr-Cyrl-RS"/>
        </w:rPr>
        <w:t xml:space="preserve">пштине Мионица, КО Крчмар. </w:t>
      </w:r>
    </w:p>
    <w:p w:rsidR="008764C8" w:rsidRPr="00BF5438" w:rsidRDefault="004079E8" w:rsidP="00D2549C">
      <w:pPr>
        <w:ind w:firstLine="708"/>
        <w:jc w:val="both"/>
        <w:rPr>
          <w:rFonts w:eastAsiaTheme="minorHAnsi"/>
          <w:lang w:val="sr-Cyrl-RS"/>
        </w:rPr>
      </w:pPr>
      <w:r w:rsidRPr="00BF5438">
        <w:rPr>
          <w:rFonts w:eastAsiaTheme="minorHAnsi"/>
          <w:lang w:val="sr-Cyrl-RS"/>
        </w:rPr>
        <w:t xml:space="preserve">Почетна тачка описа границе налази </w:t>
      </w:r>
      <w:r w:rsidR="001B51C8" w:rsidRPr="00BF5438">
        <w:rPr>
          <w:rFonts w:eastAsiaTheme="minorHAnsi"/>
          <w:lang w:val="sr-Cyrl-RS"/>
        </w:rPr>
        <w:t xml:space="preserve">се </w:t>
      </w:r>
      <w:r w:rsidRPr="00BF5438">
        <w:rPr>
          <w:rFonts w:eastAsiaTheme="minorHAnsi"/>
          <w:lang w:val="sr-Cyrl-RS"/>
        </w:rPr>
        <w:t>на границ</w:t>
      </w:r>
      <w:r w:rsidR="00876849" w:rsidRPr="00BF5438">
        <w:rPr>
          <w:rFonts w:eastAsiaTheme="minorHAnsi"/>
          <w:lang w:val="sr-Cyrl-RS"/>
        </w:rPr>
        <w:t>и општине Мионица и града Ваљева</w:t>
      </w:r>
      <w:r w:rsidRPr="00BF5438">
        <w:rPr>
          <w:rFonts w:eastAsiaTheme="minorHAnsi"/>
          <w:lang w:val="sr-Cyrl-RS"/>
        </w:rPr>
        <w:t>, односно КО Крчмар и КО Дивчибаре на тромеђи кат. парц. бр. 6/1, 148/1 и КО Крчмар. Граница пролази кроз КО Крчмар и прати источну</w:t>
      </w:r>
      <w:r w:rsidR="001B51C8" w:rsidRPr="00BF5438">
        <w:rPr>
          <w:rFonts w:eastAsiaTheme="minorHAnsi"/>
          <w:lang w:val="sr-Cyrl-RS"/>
        </w:rPr>
        <w:t>,</w:t>
      </w:r>
      <w:r w:rsidRPr="00BF5438">
        <w:rPr>
          <w:rFonts w:eastAsiaTheme="minorHAnsi"/>
          <w:lang w:val="sr-Cyrl-RS"/>
        </w:rPr>
        <w:t xml:space="preserve"> а потом северну међу кат. парц. број 1527/1 до Крчмарске реке (кат. парц. број 1984) коју сече и наставља међом кат. парц. број 1526/1 у правцу југа, а потом запада до кат. парц. број 1511 око које граница кружи, те се поново враћа на међу кат. парц. број 1526/1 са јужне стране. Граница иде у правцу југозапада границом КО Дивчибаре и КО Крчмар, мења правац у северозападни и сече кат. парц. број 1461/1 у тачкама са координатама: Y=7417581,30 X=4888101,51; Y=7417574,07 X=4888123,21; Y=7417561,65 X=4888143,82; Y=7417535,41 X=4888162,80; Y=7417530,26 X=4888177,55; Y=7417526,51 X=4888190,67; Y=7417519,95 X=4888200,28; Y=7417497,65 X=4888212,77; Y=7417477,75 X=4888259,14; Y=7417444,74 X=4888294,67; Y=7417423,57 X=4888328,43; Y=7417398,35 X=4888306,94; Y=7417392,39 X=4888289,78. Граница долази до границе КО Пријездић, прати је у правцу северозапада и даље пролази кроз КО Пријездић северном међом кат. парц. број 1422, а затим улази у КО Бачевци где пролази делом кат. парц. број 2416/1 у тачкама са координатама: Y=7416741,50 X=4888301,86; Y=7416737,30 X=4888303,27; Y=7416688,06 X=4888319,79; Y=7416600,17 X=4888330,52; Y=7416558,70 X=4888331,95; Y=7416521,52 X=4888320,04; Y=7416414,26 X=4888296,20; Y=7416356,11 X=4888285,72; Y=7416315,59 X=4888287,15; Y=7416259,35 X=4888293,34; Y=7416211,68 X=4888305,26; Y=7416178,79 X=4888315,75; Y=7416150,67 X=4888315,75; Y=7416117,78 X=4888308,12; Y=7416093,94 X=4888291,91; Y=7416065,34 X=4888270,94; Y=7416040,08 X=4888240,91; Y=7416079,17 X=4888132,23; Y=7416092,51 X=4888077,41; Y=7416098,23 X=4887975,88; Y=7416095,99 X=4887847,19; Y=7416095,97 X=4887845,80; Y=7416095,77 X=4887834,48. Граница затим пресеца Црну реку и улази у КО Дивчибаре и прати је у правцу истока до места одакле сече кат. парц. број 177/1 у тачкама са координатама: Y=7416445,04 X=4887721,97; Y=7416443,29 X=4887710,49; Y=7416434,92 X=4887655,84; Y=7416427,66 X=4887622,81; Y=7416419,70 X=4887620,70; Y=7416404,23 X=4887630,07; Y=7416391,12 X=4887659,36; Y=7416377,76 X=4887685,12; Y=7416370,50 X=4887687,23; Y=7416364,65 X=4887679,97; Y=7416358,79 X=4887666,15; Y=7416357,38 X=4887639,68; Y=7416363,24 X=4887560,73; Y=7416370,50 X=4887497,72; Y=7416364,65 X=4887481,55; Y=7416355,98 X=4887479,45; Y=7416348,48 X=4887486,71; Y=7416341,92 X=4887501,23; Y=7416335,36 X=4887530,51; Y=7416325,06 X=4887587,67; Y=7416308,42 X=4887668,26; Y=7416300,93 X=4887719,56; Y=7416292,21 X=4887692,40; Y=7416287,81 X=4887672,01; Y=7416280,55 X=4887650,69; Y=7416251,97 X=4887618,36; Y=7416232,29 X=4887586,27; Y=7416224,09 X=4887529,11; </w:t>
      </w:r>
      <w:r w:rsidRPr="00BF5438">
        <w:rPr>
          <w:rFonts w:eastAsiaTheme="minorHAnsi"/>
          <w:lang w:val="sr-Cyrl-RS"/>
        </w:rPr>
        <w:lastRenderedPageBreak/>
        <w:t xml:space="preserve">Y=7416275,27 X=4887394,23; Y=7416329,32 X=4887312,40; Y=7416379,85 X=4887316,21; Y=7416425,37 X=4887329,56; Y=7416467,79 X=4887342,90; Y=7416485,67 X=4887351,96; Y=7416516,18 X=4887357,92; Y=7416548,35 X=4887357,92; Y=7416571,23 X=4887367,45; Y=7416600,31 X=4887381,04; Y=7416645,83 X=4887401,77; Y=7416732,11 X=4887413,75; Y=7416738,36 X=4887414,92; Y=7416768,22 X=4887419,11; Y=7416796,87 X=4887417,28; Y=7416827,54 X=4887411,32; Y=7416857,11 X=4887406,31; Y=7416885,92 X=4887402,52; Y=7416958,29 X=4887365,81; Y=7416984,26 X=4887368,67; Y=7417005,24 X=4887367,24; Y=7417029,07 X=4887359,13; Y=7417093,76 X=4887314,33; Y=7417137,61 X=4887344,12; Y=7417171,21 X=4887353,89; Y=7417252,49 X=4887365,09; Y=7417287,22 X=4887365,50; Y=7417312,78 X=4887365,81; Y=7417315,77 X=4887364,67; Y=7417317,32 X=4887364,08. Граница наставља јужном међом кат. парц. број 153/1, затим кат. парц. број 175/1 до места одакле је сече у тачкама са координатама: Y=7418173,93 X=4887009,40; Y=7418173,15 X=4887008,45; Y=7418185,97 X=4886998,12; Y=7418200,02 X=4886976,80; Y=7418199,32 X=4886960,87; Y=7418211,88 X=4886940,47; Y=7418225,23 X=4886928,05; Y=7418241,16 X=4886925,94; Y=7418259,43 X=4886936,02; Y=7418278,64 X=4886952,88; Y=7418302,77 X=4886968,34; Y=7418323,85 X=4886971,16; Y=7418340,02 X=4886970,45; Y=7418346,57 X=4886964,60; Y=7418349,62 X=4886946,32; Y=7418350,32 X=4886909,08; Y=7418353,11 X=4886873,16; Y=7418336,91 X=4886840,27; Y=7418317,36 X=4886815,00; Y=7418284,95 X=4886789,74; Y=7418237,28 X=4886737,78; Y=7418222,03 X=4886707,75; Y=7418203,33 X=4886603,51. Граница прати кат. парц. број 175/1 у правцу истока до кат. парц. број 153/1, где мења правац у северни и прати је до места одакле пресеца кат. парц. број 153/1 у тачкама са координатама: Y=7418593,36 X=4886810,78; Y=7418602,38 X=4886808,12; Y=7418652,59 X=4886793,30; Y=7418719,19 X=4886749,71; Y=7418724,14 X=4886746,47; Y=7418728,18 X=4886743,83. Граница даље наставља јужним међама кат. парц. бр. 153/37, 272/1, 153/35, 153/34, сече кат. парц. број 153/26 у правцу тромеђе кат. парц. бр. 153/26, 153/47 и 153/49, затим наставља кат. парц. бр. 153/26 и 294/2 одакле пресеца кат. парц. бр. 299/1 и 299/2 праволинијски у правцу тромеђе кат. парц. бр. 299/2, 300/11 и 300/12. Граница прати у правцу истока кат. парц. бр. 300/12 и 300/1, обилази око ње, и у правцу запада наставља међама са северне стране кат. парц. бр. 300/13, 300/16, 300/15, 300/14, 300/12, 299/2, 299/1, 153/26, 153/34, 153/35, 272/1 и 153/37 одакле пресеца кат. парц. бр. 153/1, 175/1, 153/41 и 301/1 у тачкама са координатама: Y=7418790,48 X=4886841,39; Y=7418772,82 X=4886879,88; Y=7418753,30 X=4886897,95; Y=7418734,21 X=4886915,63; Y=7418620,60 X=4887005,95; Y=7418611,19 X=4886962,22; Y=7418609,46 X=4886954,18; Y=7418600,13 X=4886910,82; Y=7418585,31 X=4886908,35; Y=7418560,32 X=4886946,63; Y=7418537,83 X=4886973,10; Y=7418535,71 X=4886977,11; Y=7418522,37 X=4887002,38; Y=7418518,99 X=4887024,75; Y=7418524,95 X=4887096,13; Y=7418524,95 X=4887131,88; Y=7418519,71 X=4887157,15; Y=7418489,20 X=4887200,52; Y=7418478,72 X=4887232,46; Y=7418446,78 X=4887262,25; Y=7418422,23 X=4887278,70; Y=7418414,60 X=4887292,76; Y=7418416,99 X=4887330,94; Y=7418421,93 X=4887372,25; Y=7418554,29 X=4887353,72; Y=7418660,18 X=4887329,76; Y=7418677,78 X=4887290,21; Y=7418708,98 X=4887220,10; Y=7418714,31 X=4887219,75; Y=7418739,84 X=4887208,04; Y=7418756,33 X=4887200,88; Y=7418778,73 X=4887191,17; Y=7418802,16 X=4887182,50; Y=7418822,54 X=4887187,42; Y=7418866,27 X=4887198,09; Y=7418918,56 X=4887252,78; Y=7418960,96 X=4887291,43; Y=7419038,73 X=4887293,77; Y=7419072,23 </w:t>
      </w:r>
      <w:r w:rsidRPr="00BF5438">
        <w:rPr>
          <w:rFonts w:eastAsiaTheme="minorHAnsi"/>
          <w:lang w:val="sr-Cyrl-RS"/>
        </w:rPr>
        <w:lastRenderedPageBreak/>
        <w:t xml:space="preserve">X=4887267,30; Y=7419072,09 X=4887255,69; Y=7419071,50 X=4887207,29; Y=7419100,83 X=4887218,84; Y=7419137,38 X=4887242,26; Y=7419154,18 X=4887271,80; Y=7419157,76 X=4887278,10; Y=7419171,11 X=4887328,70; Y=7419200,16 X=4887298,14; Y=7419202,50 X=4887295,67; Y=7419241,39 X=4887264,28; Y=7419251,52 X=4887272,92; Y=7419285,90 X=4887302,23; Y=7419318,30 X=4887260,47; Y=7419338,60 X=4887234,30; Y=7419347,51 X=4887231,25; Y=7419393,65 X=4887239,45; Y=7419469,09 X=4887273,65; Y=7419501,62 X=4887270,10; Y=7419511,32 X=4887230,66; Y=7419547,07 X=4887193,48; Y=7419549,93 X=4887121,98; Y=7419552,79 X=4887070,02; Y=7419557,56 X=4887017,59; Y=7419601,89 X=4886977,55; Y=7419634,78 X=4886993,76; Y=7419652,85 X=4886986,91; Y=7419666,24 X=4886981,84; Y=7419731,54 X=4886944,66; Y=7419775,30 X=4886935,31; Y=7419780,64 X=4886934,17; Y=7419784,82 X=4886930,23; Y=7419813,53 X=4886903,19; Y=7419834,50 X=4886885,08; Y=7419871,75 X=4886864,84; Y=7419873,11 X=4886864,10; Y=7419920,78 X=4886861,24; Y=7419974,64 X=4886850,75; Y=7420010,87 X=4886827,74; Y=7420031,13 X=4886809,87; Y=7420071,17 X=4886756,96; Y=7420085,47 X=4886740,51; Y=7420107,87 X=4886730,03; Y=7420143,62 X=4886716,68; Y=7420190,34 X=4886700,95; Y=7420240,39 X=4886692,13; Y=7420271,61 X=4886682,36; Y=7420299,97 X=4886669,73; Y=7420323,09 X=4886646,61; Y=7420340,48 X=4886633,48; Y=7420391,94 X=4886594,62; Y=7420412,05 X=4886573,46; Y=7420420,54 X=4886558,04; Y=7420428,79 X=4886547,34; Y=7420432,33 X=4886542,74; Y=7420432,36 X=4886542,71; Y=7420438,44 X=4886545,89; Y=7420451,74 X=4886552,85; Y=7420500,00 X=4886599,95; Y=7420449,45 X=4886690,19; Y=7420446,62 X=4886695,25; Y=7420443,24 X=4886716,95; Y=7420442,59 X=4886726,45; Y=7420442,13 X=4886733,06; Y=7420447,85 X=4886742,06; Y=7420448,58 X=4886743,20; Y=7420450,05 X=4886743,99; Y=7420489,84 X=4886765,41; Y=7420537,84 X=4886763,79; Y=7420544,54 X=4886762,35; Y=7420533,92 X=4886802,75; Y=7420519,14 X=4886847,56; Y=7420483,27 X=4886921,18. Граница даље иде у </w:t>
      </w:r>
      <w:r w:rsidR="007F2B63" w:rsidRPr="00BF5438">
        <w:rPr>
          <w:rFonts w:eastAsiaTheme="minorHAnsi"/>
          <w:lang w:val="sr-Cyrl-RS"/>
        </w:rPr>
        <w:t xml:space="preserve">правцу </w:t>
      </w:r>
      <w:r w:rsidRPr="00BF5438">
        <w:rPr>
          <w:rFonts w:eastAsiaTheme="minorHAnsi"/>
          <w:lang w:val="sr-Cyrl-RS"/>
        </w:rPr>
        <w:t>северозапада, пратећи међу кат. парц. бр. 153/41 и 153/22 из чије најсеверније тачке пресеца кат. парц. број 153/1 праволинијски у</w:t>
      </w:r>
      <w:r w:rsidR="007F2B63" w:rsidRPr="00BF5438">
        <w:rPr>
          <w:rFonts w:eastAsiaTheme="minorHAnsi"/>
          <w:lang w:val="sr-Cyrl-RS"/>
        </w:rPr>
        <w:t xml:space="preserve"> правцу </w:t>
      </w:r>
      <w:r w:rsidRPr="00BF5438">
        <w:rPr>
          <w:rFonts w:eastAsiaTheme="minorHAnsi"/>
          <w:lang w:val="sr-Cyrl-RS"/>
        </w:rPr>
        <w:t xml:space="preserve">тромеђе кат. парц. бр. 153/1, 153/18 и 153/17, а затим наставља међом кат. парц. број 153/1 до пута (кат. парц. број 386) на потесу Вуковића ливаде. Граница прати пут (кат. парц. број 386) у </w:t>
      </w:r>
      <w:r w:rsidR="007F2B63" w:rsidRPr="00BF5438">
        <w:rPr>
          <w:rFonts w:eastAsiaTheme="minorHAnsi"/>
          <w:lang w:val="sr-Cyrl-RS"/>
        </w:rPr>
        <w:t xml:space="preserve">правцу </w:t>
      </w:r>
      <w:r w:rsidRPr="00BF5438">
        <w:rPr>
          <w:rFonts w:eastAsiaTheme="minorHAnsi"/>
          <w:lang w:val="sr-Cyrl-RS"/>
        </w:rPr>
        <w:t>северозапада, пресеца га у правцу тромеђе кат. парц. бр. 148/1, 148/4 и пута (кат. парц. број 386), одакле кружи међом кат. парц. бр. 148/1 и 6/1 до почетне тачке описа.</w:t>
      </w:r>
    </w:p>
    <w:p w:rsidR="008764C8" w:rsidRPr="00BF5438" w:rsidRDefault="008764C8" w:rsidP="00D2549C">
      <w:pPr>
        <w:jc w:val="both"/>
        <w:rPr>
          <w:rFonts w:eastAsiaTheme="minorHAnsi"/>
          <w:lang w:val="sr-Cyrl-RS"/>
        </w:rPr>
      </w:pPr>
    </w:p>
    <w:p w:rsidR="008764C8" w:rsidRPr="00BF5438" w:rsidRDefault="004079E8" w:rsidP="00D2549C">
      <w:pPr>
        <w:ind w:firstLine="720"/>
        <w:jc w:val="both"/>
        <w:rPr>
          <w:rFonts w:eastAsiaTheme="minorHAnsi"/>
          <w:lang w:val="sr-Cyrl-RS"/>
        </w:rPr>
      </w:pPr>
      <w:r w:rsidRPr="00BF5438">
        <w:rPr>
          <w:rFonts w:eastAsiaTheme="minorHAnsi"/>
          <w:lang w:val="sr-Cyrl-RS"/>
        </w:rPr>
        <w:t>2) Локалитет „</w:t>
      </w:r>
      <w:r w:rsidRPr="00BF5438">
        <w:rPr>
          <w:lang w:val="sr-Cyrl-RS"/>
        </w:rPr>
        <w:t>Бела Каменица</w:t>
      </w:r>
      <w:r w:rsidRPr="00BF5438">
        <w:rPr>
          <w:rFonts w:eastAsiaTheme="minorHAnsi"/>
          <w:lang w:val="sr-Cyrl-RS"/>
        </w:rPr>
        <w:t>”</w:t>
      </w:r>
    </w:p>
    <w:p w:rsidR="008764C8" w:rsidRPr="00BF5438" w:rsidRDefault="004079E8" w:rsidP="00D2549C">
      <w:pPr>
        <w:ind w:firstLine="720"/>
        <w:jc w:val="both"/>
        <w:rPr>
          <w:rFonts w:eastAsiaTheme="minorHAnsi"/>
          <w:lang w:val="sr-Cyrl-RS"/>
        </w:rPr>
      </w:pPr>
      <w:r w:rsidRPr="00BF5438">
        <w:rPr>
          <w:lang w:val="sr-Cyrl-RS"/>
        </w:rPr>
        <w:t>Граница локалитета дефинисана је катастарским поделама и преломним тачкама.</w:t>
      </w:r>
    </w:p>
    <w:p w:rsidR="002F1135" w:rsidRPr="00BF5438" w:rsidRDefault="004079E8" w:rsidP="00D2549C">
      <w:pPr>
        <w:jc w:val="both"/>
        <w:rPr>
          <w:lang w:val="sr-Cyrl-RS"/>
        </w:rPr>
      </w:pPr>
      <w:r w:rsidRPr="00BF5438">
        <w:rPr>
          <w:lang w:val="sr-Cyrl-RS"/>
        </w:rPr>
        <w:t>Локалитет Бела Каменица налази</w:t>
      </w:r>
      <w:r w:rsidR="0073005C" w:rsidRPr="00BF5438">
        <w:rPr>
          <w:lang w:val="sr-Cyrl-RS"/>
        </w:rPr>
        <w:t xml:space="preserve"> се</w:t>
      </w:r>
      <w:r w:rsidR="00087DB7" w:rsidRPr="00BF5438">
        <w:rPr>
          <w:lang w:val="sr-Cyrl-RS"/>
        </w:rPr>
        <w:t xml:space="preserve"> у о</w:t>
      </w:r>
      <w:r w:rsidRPr="00BF5438">
        <w:rPr>
          <w:lang w:val="sr-Cyrl-RS"/>
        </w:rPr>
        <w:t>пштини Пожега, КО Тометино Поље</w:t>
      </w:r>
      <w:r w:rsidR="002F1135" w:rsidRPr="00BF5438">
        <w:rPr>
          <w:lang w:val="sr-Cyrl-RS"/>
        </w:rPr>
        <w:t>.</w:t>
      </w:r>
    </w:p>
    <w:p w:rsidR="008764C8" w:rsidRPr="00BF5438" w:rsidRDefault="002F1135" w:rsidP="00D2549C">
      <w:pPr>
        <w:ind w:firstLine="708"/>
        <w:jc w:val="both"/>
        <w:rPr>
          <w:lang w:val="sr-Cyrl-RS"/>
        </w:rPr>
      </w:pPr>
      <w:r w:rsidRPr="00BF5438">
        <w:rPr>
          <w:lang w:val="sr-Cyrl-RS"/>
        </w:rPr>
        <w:t>П</w:t>
      </w:r>
      <w:r w:rsidR="004079E8" w:rsidRPr="00BF5438">
        <w:rPr>
          <w:lang w:val="sr-Cyrl-RS"/>
        </w:rPr>
        <w:t xml:space="preserve">очетна тачка описа границе је тромеђа кат. парц. бр. 22/1, 2441 (река Бела Каменица) и КО Дивчибаре. Од почетне тачке описа граница иде у правцу севера и притом прати границу КО Дивчибаре, односно Чалачки поток узводно до акумулације, а затим обалом пресеца кат. парц. број 22/1 у тачкама са координатама: Y=7420818,63 X=4885531,34; Y=7420824,80 X=4885531,48; Y=7420839,18 X=4885537,82; Y=7420846,37 X=4885541,63; Y=7420853,56 X=4885545,86; Y=7420858,21 X=4885551,36; Y=7420862,44 X=4885555,17; Y=7420867,52 X=4885560,24; Y=7420873,86 X=4885567,01; Y=7420875,98 X=4885572,93; Y=7420874,71 X=4885578,85; Y=7420873,44 X=4885585,62; Y=7420875,98 X=4885588,16; Y=7420881,48 X=4885589,85; Y=7420884,86 X=4885588,16; Y=7420887,40 </w:t>
      </w:r>
      <w:r w:rsidR="004079E8" w:rsidRPr="00BF5438">
        <w:rPr>
          <w:lang w:val="sr-Cyrl-RS"/>
        </w:rPr>
        <w:lastRenderedPageBreak/>
        <w:t xml:space="preserve">X=4885586,47; Y=7420892,90 X=4885586,47; Y=7420898,39 X=4885587,74; Y=7420901,36 X=4885586,04; Y=7420902,62 X=4885581,81; Y=7420904,32 X=4885577,58; Y=7420906,01 X=4885573,78; Y=7420909,39 X=4885569,55; Y=7420912,78 X=4885572,51; Y=7420918,27 X=4885578,85; Y=7420922,08 X=4885586,89; Y=7420924,20 X=4885592,39; Y=7420925,04 X=4885597,46; Y=7420928,00 X=4885601,27; Y=7420931,81 X=4885604,23; Y=7420937,31 X=4885607,19; Y=7420940,69 X=4885609,31; Y=7420941,96 X=4885612,69; Y=7420944,08 X=4885617,77; Y=7420947,04 X=4885622,42; Y=7420949,15 X=4885626,23; Y=7420950,00 X=4885631,73; Y=7420949,57 X=4885635,11; Y=7420947,88 X=4885638,07; Y=7420945,34 X=4885641,88; Y=7420941,54 X=4885646,11; Y=7420939,00 X=4885651,61; Y=7420937,73 X=4885655,41; Y=7420934,77 X=4885662,60; Y=7420935,19 X=4885669,37; Y=7420936,46 X=4885674,87; Y=7420939,00 X=4885682,31; Y=7420944,08 X=4885689,93; Y=7420948,31 X=4885697,12; Y=7420953,38 X=4885702,19; Y=7420958,46 X=4885708,12; Y=7420966,92 X=4885714,46; Y=7420971,57 X=4885719,96; Y=7420976,22 X=4885725,88; Y=7420981,72 X=4885733,07; Y=7420985,95 X=4885738,15; Y=7420991,45 X=4885742,80; Y=7420994,41 X=4885746,61; Y=7420995,26 X=4885757,60; Y=7420997,37 X=4885766,06; Y=7420997,79 X=4885777,06; Y=7420998,48 X=4885790,09. Граница поново долази до Чалачког потока и прати га узводно, пресеца његову притоку на потесу Шалов поток, а затим кружи око локалитета са режимом заштите I степена „Чалачки поток” правећи заштитни појас и притом сече кат. парц. број 22/1 у тачкама са координатама: Y=7421130,96 X=4885865,42; Y=7421131,46 X=4885865,46; Y=7421166,94 X=4885889,59; Y=7421264,34 X=4885887,26; Y=7421315,22 X=4885883,00; Y=7421428,56 X=4885788,86; Y=7421438,68 X=4885743,88; Y=7421438,87 X=4885731,27; Y=7421431,64 X=4885716,94; Y=7421408,69 X=4885729,08; Y=7421399,83 X=4885693,49; Y=7421352,07 X=4885706,21. Граница даље прати са северне стране међу кат. парц. број 24/1 (ван режима), а затим у правцу југоистока наставља источном међом кат. парц. бр. 23/1, 23/3 и 24/2 до тачке одакле пресеца кат. парц. број 22/1 у тачкама са координатама: </w:t>
      </w:r>
      <w:r w:rsidR="005530BA" w:rsidRPr="00BF5438">
        <w:rPr>
          <w:lang w:val="sr-Cyrl-RS"/>
        </w:rPr>
        <w:tab/>
      </w:r>
      <w:r w:rsidR="005530BA" w:rsidRPr="00BF5438">
        <w:rPr>
          <w:lang w:val="sr-Cyrl-RS"/>
        </w:rPr>
        <w:tab/>
      </w:r>
      <w:r w:rsidR="005530BA" w:rsidRPr="00BF5438">
        <w:rPr>
          <w:lang w:val="sr-Cyrl-RS"/>
        </w:rPr>
        <w:tab/>
      </w:r>
      <w:r w:rsidR="004079E8" w:rsidRPr="00BF5438">
        <w:rPr>
          <w:lang w:val="sr-Cyrl-RS"/>
        </w:rPr>
        <w:t xml:space="preserve">Y=7421473,87 X=4885407,72; Y=7421517,52 X=4885390,91; Y=7421627,99 X=4885348,37; Y=7421707,84 X=4885258,17; Y=7421804,28 X=4885112,02; Y=7421836,77 X=4885062,78; Y=7421843,65 X=4885065,07; Y=7421850,12 X=4885066,32; Y=7421858,25 X=4885066,53; Y=7421867,85 X=4885068,62; Y=7421876,19 X=4885071,54; Y=7421884,75 X=4885073,00; Y=7421892,67 X=4885074,25; Y=7421901,43 X=4885075,92; Y=7421906,02 X=4885076,34; Y=7421911,45 X=4885079,26; Y=7421920,62 X=4885080,09; Y=7421932,93 X=4885076,55; Y=7421941,69 X=4885072,58; Y=7421954,62 X=4885069,04; Y=7421964,64 X=4885065,70; Y=7421973,81 X=4885063,20; Y=7421981,07 X=4885061,32; Y=7421987,54 X=4885061,32; Y=7421992,60 X=4885061,32; Y=7421996,09 X=4885061,32; Y=7422001,72 X=4885062,36; Y=7422009,03 X=4885064,66; Y=7422017,16 X=4885067,99; Y=7422021,06 X=4885070,22; Y=7422024,46 X=4885072,17; Y=7422033,01 X=4885079,26; Y=7422041,36 X=4885087,81; Y=7422050,54 X=4885096,78; Y=7422059,30 X=4885103,45; Y=7422065,35 X=4885108,09; Y=7422073,27 X=4885115,39; Y=7422078,90 X=4885118,93; Y=7422083,08 X=4885124,36; Y=7422087,66 X=4885129,15; Y=7422093,09 X=4885133,74; Y=7422096,84 X=4885134,58; Y=7422101,01 X=4885132,91; Y=7422103,52 X=4885129,57; Y=7422104,79 X=4885126,84; Y=7422104,93 X=4885123,44; Y=7422105,23 X=4885120,31; Y=7422105,70 X=4885115,87; Y=7422105,77 X=4885113,94; Y=7422105,14 X=4885111,09; Y=7422104,21 X=4885107,88; Y=7422102,66 </w:t>
      </w:r>
      <w:r w:rsidR="004079E8" w:rsidRPr="00BF5438">
        <w:rPr>
          <w:lang w:val="sr-Cyrl-RS"/>
        </w:rPr>
        <w:lastRenderedPageBreak/>
        <w:t>X=4885104,73; Y=7422101,10 X=4885099,81; Y=7422098,58 X=4885093,09; Y=7422097,18 X=4885089,27; Y=7422094,94 X=4885084,76; Y=7422092,74 X=4885079,21; Y=7422091,02 X=4885073,60; Y=7422089,27 X=4885070,18; Y=7422085,53 X=4885063,47; Y=7422081,76 X=4885057,67; Y=7422078,46 X=4885052,48; Y=7422075,99 X=4885047,25; Y=7422074,33 X=4885040,13; Y=7422072,95 X=4885031,27; Y=7422071,35 X=4885024,56; Y=7422070,90 X=4885018,43; Y=7422071,20 X=4885013,70; Y=7422072,57 X=4885009,68; Y=7422074,15 X=4885005,79; Y=7422077,06 X=4885001,02; Y=7422079,74 X=4884997,32; Y=7422081,55 X=4884994,84; Y=7422086,61 X=4884989,85; Y=7422092,66 X=4884984,40; Y=7422100,31 X=4884978,32; Y=7422105,12 X=4884973,59; Y=7422110,17 X=4884967,67; Y=7422116,53 X=4884960,99; Y=7422125,21 X=4884951,13; Y=7422132,84 X=4884943,18; Y=7422134,68 X=4884941,26; Y=7422140,11 X=4884934,33; Y=7422147,46 X=4884923,96; Y=7422154,23 X=4884915,04; Y=7422160,42 X=4884908,62; Y=7422166,38 X=4884904,59; Y=7422168,06 X=4884903,53; Y=7422166,44 X=4884901,38. Граница затим наставља међама кат. парц. бр. 277/1, 277/4, 279, 280/1, 280/2 и 281 до њене најјужније међне тачке одакле пресеца реку Белу Каменицу (кат. парц. број 2441), а затим и кат. парц. број 261/1 на потесу Дивнића поље у тачкама са координатама: Y=7422038,80 X=4884468,90; Y=7422035,35 X=4884491,77; Y=7422035,31 X=4884491,76; Y=7422000,02 X=4884481,17; Y=7421867,72 X=4884461,33; Y=7421662,67 X=4884557,24; Y=7421520,46 X=4884537,39; Y=7421408,01 X=4884550,62; Y=7421379,58 X=4884593,91; Y=7421377,45 X=4884597,15. Граница долази на јужну међу кат. парц. број 265/5, обилази око ње, и прати западне међе кат. парц. бр. 265/4, 265/4, 265/3, 265/2, 265/1 и 264/8, затим мења правац у западни и прати јужне међе кат. парц. бр. 264/7, 264/6, 264/1, 263/2 и 261/1 до најзападније међне тачке кат. парц. број 262/11 одакле пресеца кат. парц. број 261/1 у тачкама са координатама: Y=7421073,61 X=4884805,53; Y=7421021,04 X=4884836,97; Y=7420971,72 X=4884892,43. Граница долази до реке Беле Каменице коју прати узводно, у правцу запада до почетне тачке описа.</w:t>
      </w:r>
    </w:p>
    <w:p w:rsidR="0078668F" w:rsidRPr="00BF5438" w:rsidRDefault="0078668F" w:rsidP="00D2549C">
      <w:pPr>
        <w:ind w:firstLine="708"/>
        <w:jc w:val="both"/>
        <w:rPr>
          <w:lang w:val="sr-Cyrl-RS"/>
        </w:rPr>
      </w:pPr>
      <w:r w:rsidRPr="00BF5438">
        <w:rPr>
          <w:lang w:val="sr-Cyrl-RS"/>
        </w:rPr>
        <w:t xml:space="preserve">Из локалитета се изузимају површине у режиму заштите првог степена </w:t>
      </w:r>
      <w:r w:rsidR="002F1135" w:rsidRPr="00BF5438">
        <w:rPr>
          <w:lang w:val="sr-Cyrl-RS"/>
        </w:rPr>
        <w:t>–</w:t>
      </w:r>
      <w:r w:rsidRPr="00BF5438">
        <w:rPr>
          <w:lang w:val="sr-Cyrl-RS"/>
        </w:rPr>
        <w:t>локалитети „Чалачки поток” и „Велика Плећ</w:t>
      </w:r>
      <w:r w:rsidR="002F1135" w:rsidRPr="00BF5438">
        <w:rPr>
          <w:lang w:val="sr-Cyrl-RS"/>
        </w:rPr>
        <w:t xml:space="preserve"> – </w:t>
      </w:r>
      <w:r w:rsidRPr="00BF5438">
        <w:rPr>
          <w:lang w:val="sr-Cyrl-RS"/>
        </w:rPr>
        <w:t>Вражји вир”.</w:t>
      </w:r>
    </w:p>
    <w:p w:rsidR="008764C8" w:rsidRPr="00BF5438" w:rsidRDefault="008764C8" w:rsidP="00D2549C">
      <w:pPr>
        <w:jc w:val="both"/>
        <w:rPr>
          <w:lang w:val="sr-Cyrl-RS"/>
        </w:rPr>
      </w:pPr>
    </w:p>
    <w:p w:rsidR="008764C8" w:rsidRPr="00BF5438" w:rsidRDefault="004079E8" w:rsidP="00D2549C">
      <w:pPr>
        <w:ind w:firstLine="720"/>
        <w:jc w:val="both"/>
        <w:rPr>
          <w:rFonts w:eastAsiaTheme="minorHAnsi"/>
          <w:lang w:val="sr-Cyrl-RS"/>
        </w:rPr>
      </w:pPr>
      <w:r w:rsidRPr="00BF5438">
        <w:rPr>
          <w:rFonts w:eastAsiaTheme="minorHAnsi"/>
          <w:lang w:val="sr-Cyrl-RS"/>
        </w:rPr>
        <w:t>3) Локалитет „</w:t>
      </w:r>
      <w:r w:rsidRPr="00BF5438">
        <w:rPr>
          <w:lang w:val="sr-Cyrl-RS"/>
        </w:rPr>
        <w:t>Забалац</w:t>
      </w:r>
      <w:r w:rsidRPr="00BF5438">
        <w:rPr>
          <w:rFonts w:eastAsiaTheme="minorHAnsi"/>
          <w:lang w:val="sr-Cyrl-RS"/>
        </w:rPr>
        <w:t>”</w:t>
      </w:r>
    </w:p>
    <w:p w:rsidR="008764C8" w:rsidRPr="00BF5438" w:rsidRDefault="004079E8" w:rsidP="00D2549C">
      <w:pPr>
        <w:ind w:firstLine="720"/>
        <w:jc w:val="both"/>
        <w:rPr>
          <w:rFonts w:eastAsiaTheme="minorHAnsi"/>
          <w:lang w:val="sr-Cyrl-RS"/>
        </w:rPr>
      </w:pPr>
      <w:r w:rsidRPr="00BF5438">
        <w:rPr>
          <w:rFonts w:eastAsiaTheme="minorHAnsi"/>
          <w:lang w:val="sr-Cyrl-RS"/>
        </w:rPr>
        <w:t>Граница локалитета дефинисана је катастарским поделама и преломним тачкама.</w:t>
      </w:r>
    </w:p>
    <w:p w:rsidR="002F1135" w:rsidRPr="00BF5438" w:rsidRDefault="004079E8" w:rsidP="00D2549C">
      <w:pPr>
        <w:jc w:val="both"/>
        <w:rPr>
          <w:rFonts w:eastAsiaTheme="minorHAnsi"/>
          <w:lang w:val="sr-Cyrl-RS"/>
        </w:rPr>
      </w:pPr>
      <w:r w:rsidRPr="00BF5438">
        <w:rPr>
          <w:rFonts w:eastAsiaTheme="minorHAnsi"/>
          <w:lang w:val="sr-Cyrl-RS"/>
        </w:rPr>
        <w:t>Локалитет „Забалац</w:t>
      </w:r>
      <w:r w:rsidR="00120558" w:rsidRPr="00BF5438">
        <w:rPr>
          <w:rFonts w:eastAsiaTheme="minorHAnsi"/>
          <w:lang w:val="sr-Cyrl-RS"/>
        </w:rPr>
        <w:t>”</w:t>
      </w:r>
      <w:r w:rsidRPr="00BF5438">
        <w:rPr>
          <w:rFonts w:eastAsiaTheme="minorHAnsi"/>
          <w:lang w:val="sr-Cyrl-RS"/>
        </w:rPr>
        <w:t xml:space="preserve"> налази</w:t>
      </w:r>
      <w:r w:rsidR="00120558" w:rsidRPr="00BF5438">
        <w:rPr>
          <w:rFonts w:eastAsiaTheme="minorHAnsi"/>
          <w:lang w:val="sr-Cyrl-RS"/>
        </w:rPr>
        <w:t xml:space="preserve"> се</w:t>
      </w:r>
      <w:r w:rsidRPr="00BF5438">
        <w:rPr>
          <w:rFonts w:eastAsiaTheme="minorHAnsi"/>
          <w:lang w:val="sr-Cyrl-RS"/>
        </w:rPr>
        <w:t xml:space="preserve"> на територији општине Мионица, на подручју КО Брежђе и КО Осеченица. </w:t>
      </w:r>
    </w:p>
    <w:p w:rsidR="008764C8" w:rsidRPr="00BF5438" w:rsidRDefault="004079E8" w:rsidP="00D2549C">
      <w:pPr>
        <w:ind w:firstLine="720"/>
        <w:jc w:val="both"/>
        <w:rPr>
          <w:rFonts w:eastAsiaTheme="minorHAnsi"/>
          <w:lang w:val="sr-Cyrl-RS"/>
        </w:rPr>
      </w:pPr>
      <w:r w:rsidRPr="00BF5438">
        <w:rPr>
          <w:rFonts w:eastAsiaTheme="minorHAnsi"/>
          <w:lang w:val="sr-Cyrl-RS"/>
        </w:rPr>
        <w:t xml:space="preserve">Почетна тачка описа </w:t>
      </w:r>
      <w:r w:rsidR="00120558" w:rsidRPr="00BF5438">
        <w:rPr>
          <w:rFonts w:eastAsiaTheme="minorHAnsi"/>
          <w:lang w:val="sr-Cyrl-RS"/>
        </w:rPr>
        <w:t xml:space="preserve">границе </w:t>
      </w:r>
      <w:r w:rsidRPr="00BF5438">
        <w:rPr>
          <w:rFonts w:eastAsiaTheme="minorHAnsi"/>
          <w:lang w:val="sr-Cyrl-RS"/>
        </w:rPr>
        <w:t xml:space="preserve">налази </w:t>
      </w:r>
      <w:r w:rsidR="00120558" w:rsidRPr="00BF5438">
        <w:rPr>
          <w:rFonts w:eastAsiaTheme="minorHAnsi"/>
          <w:lang w:val="sr-Cyrl-RS"/>
        </w:rPr>
        <w:t xml:space="preserve">се </w:t>
      </w:r>
      <w:r w:rsidRPr="00BF5438">
        <w:rPr>
          <w:rFonts w:eastAsiaTheme="minorHAnsi"/>
          <w:lang w:val="sr-Cyrl-RS"/>
        </w:rPr>
        <w:t>на тромеђи КО Тометино Поље, КО Осеченица и КО Брежђе. Од почетне тачке</w:t>
      </w:r>
      <w:r w:rsidR="00120558" w:rsidRPr="00BF5438">
        <w:rPr>
          <w:rFonts w:eastAsiaTheme="minorHAnsi"/>
          <w:lang w:val="sr-Cyrl-RS"/>
        </w:rPr>
        <w:t xml:space="preserve"> описа</w:t>
      </w:r>
      <w:r w:rsidRPr="00BF5438">
        <w:rPr>
          <w:rFonts w:eastAsiaTheme="minorHAnsi"/>
          <w:lang w:val="sr-Cyrl-RS"/>
        </w:rPr>
        <w:t>, граница иде у правцу североистока кроз КО Брежђе и сече кат. парц. број 1725 у тачкама са координатама: Y=7424252,79 X=4886221,31; Y=7424261,00 X=4886232,65; Y=7424261,67 X=4886302,64; Y=7424334,36 X=4886391,29; Y=7424373,37 X=4886417,89; Y=7424399,97 X=4886455,12; Y=7424419,47 X=4886462,21; Y=7424486,85 X=4886492,35; Y=7424545,36 X=4886518,95; Y=7424562,41 X=4886541,09. Граница долази на северну међу кат. парц. број 1725 (</w:t>
      </w:r>
      <w:r w:rsidR="00B4624A" w:rsidRPr="00BF5438">
        <w:rPr>
          <w:lang w:val="sr-Cyrl-RS"/>
        </w:rPr>
        <w:t xml:space="preserve">преломна </w:t>
      </w:r>
      <w:r w:rsidRPr="00BF5438">
        <w:rPr>
          <w:rFonts w:eastAsiaTheme="minorHAnsi"/>
          <w:lang w:val="sr-Cyrl-RS"/>
        </w:rPr>
        <w:t>тачка са координатама Y=7424562,41 X=4886541,09) одакле скреће у правцу запада до границе КО Осеченица. Граница прати границу КО Брежђе и КО Осеченица</w:t>
      </w:r>
      <w:r w:rsidR="00120558" w:rsidRPr="00BF5438">
        <w:rPr>
          <w:rFonts w:eastAsiaTheme="minorHAnsi"/>
          <w:lang w:val="sr-Cyrl-RS"/>
        </w:rPr>
        <w:t>,</w:t>
      </w:r>
      <w:r w:rsidRPr="00BF5438">
        <w:rPr>
          <w:rFonts w:eastAsiaTheme="minorHAnsi"/>
          <w:lang w:val="sr-Cyrl-RS"/>
        </w:rPr>
        <w:t xml:space="preserve"> те се одваја кроз КО Осеченица и то делом кат. парц. број 2485/1 правцем који је дефинисан тачкама са координатама: Y=7424204,83 X=4886600,99; Y=7424196,06 X=4886588,10; Y=7424114,50 X=4886559,73; Y=7424112,73 X=4886513,63; Y=7424089,68 X=4886472,85; Y=7424089,68 X=4886401,93; Y=7424080,81 X=4886368,24; Y=7424086,13 X=4886270,72; </w:t>
      </w:r>
      <w:r w:rsidRPr="00BF5438">
        <w:rPr>
          <w:rFonts w:eastAsiaTheme="minorHAnsi"/>
          <w:lang w:val="sr-Cyrl-RS"/>
        </w:rPr>
        <w:lastRenderedPageBreak/>
        <w:t>Y=7424088,85 X=4886216,87. Граница долази до пута (кат. парц. број 2623) кој</w:t>
      </w:r>
      <w:r w:rsidR="00690C4A" w:rsidRPr="00BF5438">
        <w:rPr>
          <w:rFonts w:eastAsiaTheme="minorHAnsi"/>
          <w:lang w:val="sr-Cyrl-RS"/>
        </w:rPr>
        <w:t>и</w:t>
      </w:r>
      <w:r w:rsidRPr="00BF5438">
        <w:rPr>
          <w:rFonts w:eastAsiaTheme="minorHAnsi"/>
          <w:lang w:val="sr-Cyrl-RS"/>
        </w:rPr>
        <w:t xml:space="preserve"> прати у правцу истока до почетне тачке</w:t>
      </w:r>
      <w:r w:rsidR="00690C4A" w:rsidRPr="00BF5438">
        <w:rPr>
          <w:rFonts w:eastAsiaTheme="minorHAnsi"/>
          <w:lang w:val="sr-Cyrl-RS"/>
        </w:rPr>
        <w:t xml:space="preserve"> описа</w:t>
      </w:r>
      <w:r w:rsidRPr="00BF5438">
        <w:rPr>
          <w:rFonts w:eastAsiaTheme="minorHAnsi"/>
          <w:lang w:val="sr-Cyrl-RS"/>
        </w:rPr>
        <w:t>.</w:t>
      </w:r>
    </w:p>
    <w:p w:rsidR="008764C8" w:rsidRPr="00BF5438" w:rsidRDefault="008764C8" w:rsidP="00D2549C">
      <w:pPr>
        <w:ind w:firstLine="720"/>
        <w:jc w:val="both"/>
        <w:rPr>
          <w:rFonts w:eastAsiaTheme="minorHAnsi"/>
          <w:b/>
          <w:lang w:val="sr-Cyrl-RS"/>
        </w:rPr>
      </w:pPr>
    </w:p>
    <w:p w:rsidR="008764C8" w:rsidRPr="00BF5438" w:rsidRDefault="004079E8" w:rsidP="00D2549C">
      <w:pPr>
        <w:ind w:firstLine="720"/>
        <w:jc w:val="both"/>
        <w:rPr>
          <w:rFonts w:eastAsiaTheme="minorHAnsi"/>
          <w:b/>
          <w:lang w:val="sr-Cyrl-RS"/>
        </w:rPr>
      </w:pPr>
      <w:r w:rsidRPr="00BF5438">
        <w:rPr>
          <w:rFonts w:eastAsiaTheme="minorHAnsi"/>
          <w:lang w:val="sr-Cyrl-RS"/>
        </w:rPr>
        <w:t>4) Л</w:t>
      </w:r>
      <w:r w:rsidRPr="00BF5438">
        <w:rPr>
          <w:lang w:val="sr-Cyrl-RS"/>
        </w:rPr>
        <w:t>окалитет „Манастирица”</w:t>
      </w:r>
    </w:p>
    <w:p w:rsidR="008764C8" w:rsidRPr="00BF5438" w:rsidRDefault="004079E8" w:rsidP="00D2549C">
      <w:pPr>
        <w:ind w:firstLine="720"/>
        <w:jc w:val="both"/>
        <w:rPr>
          <w:rFonts w:eastAsiaTheme="minorHAnsi"/>
          <w:lang w:val="sr-Cyrl-RS"/>
        </w:rPr>
      </w:pPr>
      <w:r w:rsidRPr="00BF5438">
        <w:rPr>
          <w:rFonts w:eastAsiaTheme="minorHAnsi"/>
          <w:lang w:val="sr-Cyrl-RS"/>
        </w:rPr>
        <w:t>Локалитет „Манастирица</w:t>
      </w:r>
      <w:r w:rsidR="00690C4A" w:rsidRPr="00BF5438">
        <w:rPr>
          <w:rFonts w:eastAsiaTheme="minorHAnsi"/>
          <w:lang w:val="sr-Cyrl-RS"/>
        </w:rPr>
        <w:t>”</w:t>
      </w:r>
      <w:r w:rsidRPr="00BF5438">
        <w:rPr>
          <w:rFonts w:eastAsiaTheme="minorHAnsi"/>
          <w:lang w:val="sr-Cyrl-RS"/>
        </w:rPr>
        <w:t xml:space="preserve"> налази </w:t>
      </w:r>
      <w:r w:rsidR="00690C4A" w:rsidRPr="00BF5438">
        <w:rPr>
          <w:rFonts w:eastAsiaTheme="minorHAnsi"/>
          <w:lang w:val="sr-Cyrl-RS"/>
        </w:rPr>
        <w:t xml:space="preserve">се </w:t>
      </w:r>
      <w:r w:rsidRPr="00BF5438">
        <w:rPr>
          <w:rFonts w:eastAsiaTheme="minorHAnsi"/>
          <w:lang w:val="sr-Cyrl-RS"/>
        </w:rPr>
        <w:t>на територији општине Мионица, КО Осеченица и обухвата кат. парц. бр. 2371/1, 2371/43, 2446 и део 2605 (река Манастирица).</w:t>
      </w:r>
    </w:p>
    <w:p w:rsidR="008764C8" w:rsidRPr="00BF5438" w:rsidRDefault="004079E8" w:rsidP="00D2549C">
      <w:pPr>
        <w:ind w:firstLine="720"/>
        <w:jc w:val="both"/>
        <w:rPr>
          <w:rFonts w:eastAsiaTheme="minorHAnsi"/>
          <w:lang w:val="sr-Cyrl-RS"/>
        </w:rPr>
      </w:pPr>
      <w:r w:rsidRPr="00BF5438">
        <w:rPr>
          <w:rFonts w:eastAsiaTheme="minorHAnsi"/>
          <w:lang w:val="sr-Cyrl-RS"/>
        </w:rPr>
        <w:t xml:space="preserve">Из површине локалитета изузима </w:t>
      </w:r>
      <w:r w:rsidR="00690C4A" w:rsidRPr="00BF5438">
        <w:rPr>
          <w:rFonts w:eastAsiaTheme="minorHAnsi"/>
          <w:lang w:val="sr-Cyrl-RS"/>
        </w:rPr>
        <w:t xml:space="preserve">се </w:t>
      </w:r>
      <w:r w:rsidRPr="00BF5438">
        <w:rPr>
          <w:rFonts w:eastAsiaTheme="minorHAnsi"/>
          <w:lang w:val="sr-Cyrl-RS"/>
        </w:rPr>
        <w:t>локалитет „Скакало</w:t>
      </w:r>
      <w:r w:rsidR="00690C4A" w:rsidRPr="00BF5438">
        <w:rPr>
          <w:rFonts w:eastAsiaTheme="minorHAnsi"/>
          <w:lang w:val="sr-Cyrl-RS"/>
        </w:rPr>
        <w:t>”</w:t>
      </w:r>
      <w:r w:rsidRPr="00BF5438">
        <w:rPr>
          <w:rFonts w:eastAsiaTheme="minorHAnsi"/>
          <w:lang w:val="sr-Cyrl-RS"/>
        </w:rPr>
        <w:t xml:space="preserve"> у режиму заштите </w:t>
      </w:r>
      <w:r w:rsidR="00690C4A" w:rsidRPr="00BF5438">
        <w:rPr>
          <w:rFonts w:eastAsiaTheme="minorHAnsi"/>
          <w:lang w:val="sr-Cyrl-RS"/>
        </w:rPr>
        <w:t>I</w:t>
      </w:r>
      <w:r w:rsidRPr="00BF5438">
        <w:rPr>
          <w:rFonts w:eastAsiaTheme="minorHAnsi"/>
          <w:lang w:val="sr-Cyrl-RS"/>
        </w:rPr>
        <w:t xml:space="preserve"> степена око ко</w:t>
      </w:r>
      <w:r w:rsidR="00690C4A" w:rsidRPr="00BF5438">
        <w:rPr>
          <w:rFonts w:eastAsiaTheme="minorHAnsi"/>
          <w:lang w:val="sr-Cyrl-RS"/>
        </w:rPr>
        <w:t>јег</w:t>
      </w:r>
      <w:r w:rsidRPr="00BF5438">
        <w:rPr>
          <w:rFonts w:eastAsiaTheme="minorHAnsi"/>
          <w:lang w:val="sr-Cyrl-RS"/>
        </w:rPr>
        <w:t xml:space="preserve"> се налази површина у режиму заштите II степена.</w:t>
      </w:r>
    </w:p>
    <w:p w:rsidR="008764C8" w:rsidRPr="00BF5438" w:rsidRDefault="008764C8" w:rsidP="00D2549C">
      <w:pPr>
        <w:ind w:firstLine="720"/>
        <w:jc w:val="both"/>
        <w:rPr>
          <w:rFonts w:eastAsiaTheme="minorHAnsi"/>
          <w:lang w:val="sr-Cyrl-RS"/>
        </w:rPr>
      </w:pPr>
    </w:p>
    <w:p w:rsidR="008764C8" w:rsidRPr="00BF5438" w:rsidRDefault="004079E8" w:rsidP="00D2549C">
      <w:pPr>
        <w:ind w:firstLine="720"/>
        <w:jc w:val="both"/>
        <w:rPr>
          <w:lang w:val="sr-Cyrl-RS"/>
        </w:rPr>
      </w:pPr>
      <w:r w:rsidRPr="00BF5438">
        <w:rPr>
          <w:rFonts w:eastAsiaTheme="minorHAnsi"/>
          <w:lang w:val="sr-Cyrl-RS"/>
        </w:rPr>
        <w:t>5) Л</w:t>
      </w:r>
      <w:r w:rsidRPr="00BF5438">
        <w:rPr>
          <w:lang w:val="sr-Cyrl-RS"/>
        </w:rPr>
        <w:t>окалитет „Тиња”</w:t>
      </w:r>
    </w:p>
    <w:p w:rsidR="00724D92" w:rsidRPr="00BF5438" w:rsidRDefault="004079E8" w:rsidP="00D2549C">
      <w:pPr>
        <w:ind w:firstLine="720"/>
        <w:jc w:val="both"/>
        <w:rPr>
          <w:lang w:val="sr-Cyrl-RS"/>
        </w:rPr>
      </w:pPr>
      <w:r w:rsidRPr="00BF5438">
        <w:rPr>
          <w:rFonts w:eastAsiaTheme="minorHAnsi"/>
          <w:lang w:val="sr-Cyrl-RS"/>
        </w:rPr>
        <w:t>Граница локалитета дефинисана је катастарским поделама и преломним тачкама.</w:t>
      </w:r>
    </w:p>
    <w:p w:rsidR="00724D92" w:rsidRPr="00BF5438" w:rsidRDefault="004079E8" w:rsidP="00D2549C">
      <w:pPr>
        <w:jc w:val="both"/>
        <w:rPr>
          <w:lang w:val="sr-Cyrl-RS"/>
        </w:rPr>
      </w:pPr>
      <w:r w:rsidRPr="00BF5438">
        <w:rPr>
          <w:lang w:val="sr-Cyrl-RS"/>
        </w:rPr>
        <w:t>Локалитет се налази на територији општине Горњи Милановац (КО Богданиц</w:t>
      </w:r>
      <w:r w:rsidR="00087DB7" w:rsidRPr="00BF5438">
        <w:rPr>
          <w:lang w:val="sr-Cyrl-RS"/>
        </w:rPr>
        <w:t>а</w:t>
      </w:r>
      <w:r w:rsidRPr="00BF5438">
        <w:rPr>
          <w:lang w:val="sr-Cyrl-RS"/>
        </w:rPr>
        <w:t xml:space="preserve"> и КО Планиница)</w:t>
      </w:r>
      <w:r w:rsidR="00724D92" w:rsidRPr="00BF5438">
        <w:rPr>
          <w:lang w:val="sr-Cyrl-RS"/>
        </w:rPr>
        <w:t>.</w:t>
      </w:r>
    </w:p>
    <w:p w:rsidR="008764C8" w:rsidRPr="00BF5438" w:rsidRDefault="00724D92" w:rsidP="00D2549C">
      <w:pPr>
        <w:ind w:firstLine="720"/>
        <w:jc w:val="both"/>
        <w:rPr>
          <w:lang w:val="sr-Cyrl-RS"/>
        </w:rPr>
      </w:pPr>
      <w:r w:rsidRPr="00BF5438">
        <w:rPr>
          <w:lang w:val="sr-Cyrl-RS"/>
        </w:rPr>
        <w:t>П</w:t>
      </w:r>
      <w:r w:rsidR="004079E8" w:rsidRPr="00BF5438">
        <w:rPr>
          <w:lang w:val="sr-Cyrl-RS"/>
        </w:rPr>
        <w:t>очетна тачка описа граница иде у правцу југоистока, границом катастарских општина, те се одваја кроз КО Богданица кат. парц. бр. 12, 13, 14 и 16 до тромеђе кат. парц. бр. 16, 17 и 19</w:t>
      </w:r>
      <w:r w:rsidR="00690C4A" w:rsidRPr="00BF5438">
        <w:rPr>
          <w:lang w:val="sr-Cyrl-RS"/>
        </w:rPr>
        <w:t>,</w:t>
      </w:r>
      <w:r w:rsidR="004079E8" w:rsidRPr="00BF5438">
        <w:rPr>
          <w:lang w:val="sr-Cyrl-RS"/>
        </w:rPr>
        <w:t xml:space="preserve"> одакле пресеца праволинијски кат. парц. број 19 у правцу тромеђе кат. парц. бр. 19, 25/1 и 26/1. Одатле граница наставља међама кат. парц. бр. 26/1, 26/2, 31, 30, 37, 141, 137, 128/2, 129/1, 133/1, 295/2, 295/1, 296/1, 303, 310, 312, 327/1, 327/2, 321 и 335, затим пресеца реку Тињу (кат. парц. број 2106), прати је у правцу севера и наставља западним међама кат. парц. бр. 320, 269 и 274/2, одакле од тромеђе кат. парц. бр. 274/2, 268 и 274/1 пресеца кат. парц. број 274/1 праволинијски у правцу најјужније међне тачке кат. парц. број 268. Одатле граница наставља међама кат. парц. бр. 268, 265, 264, 262, 259, 256, пресеца пут (</w:t>
      </w:r>
      <w:r w:rsidR="00690C4A" w:rsidRPr="00BF5438">
        <w:rPr>
          <w:lang w:val="sr-Cyrl-RS"/>
        </w:rPr>
        <w:t xml:space="preserve">кат. парц. број </w:t>
      </w:r>
      <w:r w:rsidR="004079E8" w:rsidRPr="00BF5438">
        <w:rPr>
          <w:lang w:val="sr-Cyrl-RS"/>
        </w:rPr>
        <w:t>2108) и кат. парц. бр. 158 и 164/2 у тачкама са координатама: Y=7428298,91 X=4883062,94; Y=7428300,63 X=4883067,57; Y=7428303,26 X=4883091,54; Y=7428145,79 X=4883311,59. Граница даље у правцу севера прати западне међе кат. парц. бр. 159 и 162 до тромеђе кат. парц. бр. 164/2, 163 и 162</w:t>
      </w:r>
      <w:r w:rsidR="00690C4A" w:rsidRPr="00BF5438">
        <w:rPr>
          <w:lang w:val="sr-Cyrl-RS"/>
        </w:rPr>
        <w:t>,</w:t>
      </w:r>
      <w:r w:rsidR="004079E8" w:rsidRPr="00BF5438">
        <w:rPr>
          <w:lang w:val="sr-Cyrl-RS"/>
        </w:rPr>
        <w:t xml:space="preserve"> одакле пресеца кат. парц. број 164/2 праволинијски до међне тачке (Y=7428139,69 X=4883658,14) и у истом правцу иде међама кат. парц. бр. 157, 154, 150, 149/1, 149/2, 146, 145, 142, 175, 176/4, 176/3, 176/2, 178, 6/2, 6/1, 11, 10 и 9</w:t>
      </w:r>
      <w:r w:rsidR="00690C4A" w:rsidRPr="00BF5438">
        <w:rPr>
          <w:lang w:val="sr-Cyrl-RS"/>
        </w:rPr>
        <w:t>,</w:t>
      </w:r>
      <w:r w:rsidR="004079E8" w:rsidRPr="00BF5438">
        <w:rPr>
          <w:lang w:val="sr-Cyrl-RS"/>
        </w:rPr>
        <w:t xml:space="preserve"> где долази до границе КО Богданица и КО Горњи Лајковац, те у правцу истока иде границом КО до почетне тачке описа.</w:t>
      </w:r>
    </w:p>
    <w:p w:rsidR="008764C8" w:rsidRPr="00BF5438" w:rsidRDefault="008764C8" w:rsidP="00D2549C">
      <w:pPr>
        <w:jc w:val="both"/>
        <w:rPr>
          <w:lang w:val="sr-Cyrl-RS"/>
        </w:rPr>
      </w:pPr>
    </w:p>
    <w:p w:rsidR="008764C8" w:rsidRPr="00BF5438" w:rsidRDefault="004079E8" w:rsidP="00D2549C">
      <w:pPr>
        <w:ind w:firstLine="720"/>
        <w:jc w:val="both"/>
        <w:rPr>
          <w:lang w:val="sr-Cyrl-RS"/>
        </w:rPr>
      </w:pPr>
      <w:r w:rsidRPr="00BF5438">
        <w:rPr>
          <w:rFonts w:eastAsiaTheme="minorHAnsi"/>
          <w:lang w:val="sr-Cyrl-RS"/>
        </w:rPr>
        <w:t>6) Л</w:t>
      </w:r>
      <w:r w:rsidRPr="00BF5438">
        <w:rPr>
          <w:lang w:val="sr-Cyrl-RS"/>
        </w:rPr>
        <w:t xml:space="preserve">окалитет „Козлица” </w:t>
      </w:r>
    </w:p>
    <w:p w:rsidR="00690C4A" w:rsidRPr="00BF5438" w:rsidRDefault="004079E8" w:rsidP="00D2549C">
      <w:pPr>
        <w:ind w:firstLine="720"/>
        <w:jc w:val="both"/>
        <w:rPr>
          <w:rFonts w:eastAsiaTheme="minorHAnsi"/>
          <w:lang w:val="sr-Cyrl-RS"/>
        </w:rPr>
      </w:pPr>
      <w:r w:rsidRPr="00BF5438">
        <w:rPr>
          <w:rFonts w:eastAsiaTheme="minorHAnsi"/>
          <w:lang w:val="sr-Cyrl-RS"/>
        </w:rPr>
        <w:t>Граница локалитета дефинисана је катастарским поделама и преломним тачкама.</w:t>
      </w:r>
    </w:p>
    <w:p w:rsidR="00724D92" w:rsidRPr="00BF5438" w:rsidRDefault="004079E8" w:rsidP="00D2549C">
      <w:pPr>
        <w:jc w:val="both"/>
        <w:rPr>
          <w:rFonts w:eastAsiaTheme="minorHAnsi"/>
          <w:lang w:val="sr-Cyrl-RS"/>
        </w:rPr>
      </w:pPr>
      <w:r w:rsidRPr="00BF5438">
        <w:rPr>
          <w:rFonts w:eastAsiaTheme="minorHAnsi"/>
          <w:lang w:val="sr-Cyrl-RS"/>
        </w:rPr>
        <w:t xml:space="preserve">Локалитет „Козлица” налази се у општини Пожега, КО Тометино Поље. </w:t>
      </w:r>
    </w:p>
    <w:p w:rsidR="008764C8" w:rsidRPr="00BF5438" w:rsidRDefault="004079E8" w:rsidP="00D2549C">
      <w:pPr>
        <w:ind w:firstLine="720"/>
        <w:jc w:val="both"/>
        <w:rPr>
          <w:rFonts w:eastAsiaTheme="minorHAnsi"/>
          <w:lang w:val="sr-Cyrl-RS"/>
        </w:rPr>
      </w:pPr>
      <w:r w:rsidRPr="00BF5438">
        <w:rPr>
          <w:rFonts w:eastAsiaTheme="minorHAnsi"/>
          <w:lang w:val="sr-Cyrl-RS"/>
        </w:rPr>
        <w:t>Почетна тачка границе је тромеђа кат. парц. бр. 1650, 670 и 671. Од почетне тачке граница иде у правцу југои</w:t>
      </w:r>
      <w:r w:rsidR="00722DA5" w:rsidRPr="00BF5438">
        <w:rPr>
          <w:rFonts w:eastAsiaTheme="minorHAnsi"/>
          <w:lang w:val="sr-Cyrl-RS"/>
        </w:rPr>
        <w:t>с</w:t>
      </w:r>
      <w:r w:rsidRPr="00BF5438">
        <w:rPr>
          <w:rFonts w:eastAsiaTheme="minorHAnsi"/>
          <w:lang w:val="sr-Cyrl-RS"/>
        </w:rPr>
        <w:t>тока и прати међе кат. парц. бр. 1650, 1651, пресеца реку Козлицу (кат. парц. број 2448) у правцу најсеверније међне тачке кат. парц. број 1657, затим кружи око кат. парц. број 1657 и прати реку Козлицу у правцу југозапада. Граница се одваја од реке Козлице источном међом кат. парц. бр. 1718 и 1719, те пресеца кат. парц. број 1705 из тромеђе кат. парц. бр. 1719, 1708 и 1705 до међне тачке кат. парц. број 1704/2 са координатама</w:t>
      </w:r>
      <w:r w:rsidR="00690C4A" w:rsidRPr="00BF5438">
        <w:rPr>
          <w:rFonts w:eastAsiaTheme="minorHAnsi"/>
          <w:lang w:val="sr-Cyrl-RS"/>
        </w:rPr>
        <w:t xml:space="preserve"> Y=</w:t>
      </w:r>
      <w:r w:rsidRPr="00BF5438">
        <w:rPr>
          <w:rFonts w:eastAsiaTheme="minorHAnsi"/>
          <w:lang w:val="sr-Cyrl-RS"/>
        </w:rPr>
        <w:t>7426443,57 X=4880272,52. Граница иде у правцу југа и прати источне међе кат. парц. бр. 1705, 1696, 1694, 1693, 1692, сече пут (кат. парц. број 1774) и 1779 до најзападније међне тачке кат. парц. број 1778</w:t>
      </w:r>
      <w:r w:rsidR="00690C4A" w:rsidRPr="00BF5438">
        <w:rPr>
          <w:rFonts w:eastAsiaTheme="minorHAnsi"/>
          <w:lang w:val="sr-Cyrl-RS"/>
        </w:rPr>
        <w:t>,</w:t>
      </w:r>
      <w:r w:rsidRPr="00BF5438">
        <w:rPr>
          <w:rFonts w:eastAsiaTheme="minorHAnsi"/>
          <w:lang w:val="sr-Cyrl-RS"/>
        </w:rPr>
        <w:t xml:space="preserve"> одакле праволинијски пресеца кат. парц. број 1779 до најсеверније међне тачке кат. парц. број 1780. Граница даље прати источне међе кат. парц. бр. 1769, 1770, 1772, 1770, 1798/1 и 1844</w:t>
      </w:r>
      <w:r w:rsidR="00690C4A" w:rsidRPr="00BF5438">
        <w:rPr>
          <w:rFonts w:eastAsiaTheme="minorHAnsi"/>
          <w:lang w:val="sr-Cyrl-RS"/>
        </w:rPr>
        <w:t>,</w:t>
      </w:r>
      <w:r w:rsidRPr="00BF5438">
        <w:rPr>
          <w:rFonts w:eastAsiaTheme="minorHAnsi"/>
          <w:lang w:val="sr-Cyrl-RS"/>
        </w:rPr>
        <w:t xml:space="preserve"> где граница мења правац у југозападни и прати међу кат. парц. број 1845/3 до међне тачке</w:t>
      </w:r>
      <w:r w:rsidR="00690C4A" w:rsidRPr="00BF5438">
        <w:rPr>
          <w:rFonts w:eastAsiaTheme="minorHAnsi"/>
          <w:lang w:val="sr-Cyrl-RS"/>
        </w:rPr>
        <w:t>,</w:t>
      </w:r>
      <w:r w:rsidRPr="00BF5438">
        <w:rPr>
          <w:rFonts w:eastAsiaTheme="minorHAnsi"/>
          <w:lang w:val="sr-Cyrl-RS"/>
        </w:rPr>
        <w:t xml:space="preserve"> одакле пресеца кат. парц. број 1846 у тачкама са координатама: Y=7426295,56 X=4878738,70; Y=7426238,20 X=4878616,36; Y=7426119,03 X=4878521,95; Y=7426034,02 X=4878391,74. Граница затим кружи међом кат. парц. број 1849, долази до реке Козлице </w:t>
      </w:r>
      <w:r w:rsidRPr="00BF5438">
        <w:rPr>
          <w:rFonts w:eastAsiaTheme="minorHAnsi"/>
          <w:lang w:val="sr-Cyrl-RS"/>
        </w:rPr>
        <w:lastRenderedPageBreak/>
        <w:t>(кат. парц. број 2448), пресеца је у правцу тромеђе кат. парц. бр. 1851, 1852 и пута (кат. парц. број 2457), те наставља у правцу севера путем (кат. парц. број 2457), одваја се од пута северном међом кат. парц. број 1751 и наставља западним међама кат. парц. бр. 1738, 1740, пресеца пут (кат. парц. број 2457), и даље 1724, 1644, 1643/2, 1648, 1649 и 1650 до почетне тачке описа.</w:t>
      </w:r>
    </w:p>
    <w:p w:rsidR="008764C8" w:rsidRPr="00BF5438" w:rsidRDefault="008764C8" w:rsidP="00D2549C">
      <w:pPr>
        <w:jc w:val="both"/>
        <w:rPr>
          <w:rFonts w:eastAsiaTheme="minorHAnsi"/>
          <w:lang w:val="sr-Cyrl-RS"/>
        </w:rPr>
      </w:pPr>
    </w:p>
    <w:p w:rsidR="008764C8" w:rsidRPr="00BF5438" w:rsidRDefault="004079E8" w:rsidP="00D2549C">
      <w:pPr>
        <w:ind w:firstLine="720"/>
        <w:jc w:val="both"/>
        <w:rPr>
          <w:lang w:val="sr-Cyrl-RS"/>
        </w:rPr>
      </w:pPr>
      <w:r w:rsidRPr="00BF5438">
        <w:rPr>
          <w:rFonts w:eastAsiaTheme="minorHAnsi"/>
          <w:lang w:val="sr-Cyrl-RS"/>
        </w:rPr>
        <w:t>7) Л</w:t>
      </w:r>
      <w:r w:rsidRPr="00BF5438">
        <w:rPr>
          <w:lang w:val="sr-Cyrl-RS"/>
        </w:rPr>
        <w:t>окалитет „Црна Каменица”</w:t>
      </w:r>
    </w:p>
    <w:p w:rsidR="008764C8" w:rsidRPr="00BF5438" w:rsidRDefault="004079E8" w:rsidP="00D2549C">
      <w:pPr>
        <w:ind w:firstLine="720"/>
        <w:jc w:val="both"/>
        <w:rPr>
          <w:lang w:val="sr-Cyrl-RS"/>
        </w:rPr>
      </w:pPr>
      <w:r w:rsidRPr="00BF5438">
        <w:rPr>
          <w:rFonts w:eastAsiaTheme="minorHAnsi"/>
          <w:lang w:val="sr-Cyrl-RS"/>
        </w:rPr>
        <w:t>Граница локалитета дефинисана је катастарским поделама и преломним тачкама.</w:t>
      </w:r>
    </w:p>
    <w:p w:rsidR="00724D92" w:rsidRPr="00BF5438" w:rsidRDefault="004079E8" w:rsidP="00D2549C">
      <w:pPr>
        <w:jc w:val="both"/>
        <w:rPr>
          <w:lang w:val="sr-Cyrl-RS"/>
        </w:rPr>
      </w:pPr>
      <w:r w:rsidRPr="00BF5438">
        <w:rPr>
          <w:lang w:val="sr-Cyrl-RS"/>
        </w:rPr>
        <w:t>Локалитет се налази на територији општине Пожега, у КО Тометино Поље и КО Љутице.</w:t>
      </w:r>
    </w:p>
    <w:p w:rsidR="008764C8" w:rsidRPr="00BF5438" w:rsidRDefault="004079E8" w:rsidP="00D2549C">
      <w:pPr>
        <w:ind w:firstLine="720"/>
        <w:jc w:val="both"/>
        <w:rPr>
          <w:lang w:val="sr-Cyrl-RS"/>
        </w:rPr>
      </w:pPr>
      <w:r w:rsidRPr="00BF5438">
        <w:rPr>
          <w:lang w:val="sr-Cyrl-RS"/>
        </w:rPr>
        <w:t>Почетна тачка описа границе је тромеђа кат. парц. бр. 681, 682 и 504 у КО Тометино Поље. Граница иде у правцу југа међом кат. парц. број 681 до тромеђе кат. парц. бр. 681, 683 и 689</w:t>
      </w:r>
      <w:r w:rsidR="00690C4A" w:rsidRPr="00BF5438">
        <w:rPr>
          <w:lang w:val="sr-Cyrl-RS"/>
        </w:rPr>
        <w:t>,</w:t>
      </w:r>
      <w:r w:rsidRPr="00BF5438">
        <w:rPr>
          <w:lang w:val="sr-Cyrl-RS"/>
        </w:rPr>
        <w:t xml:space="preserve"> одакле пресеца кат. парц. бр. 689, 779/2, 781 и 782 правом линијом до </w:t>
      </w:r>
      <w:r w:rsidR="00B4624A" w:rsidRPr="00BF5438">
        <w:rPr>
          <w:lang w:val="sr-Cyrl-RS"/>
        </w:rPr>
        <w:t xml:space="preserve">преломне </w:t>
      </w:r>
      <w:r w:rsidRPr="00BF5438">
        <w:rPr>
          <w:lang w:val="sr-Cyrl-RS"/>
        </w:rPr>
        <w:t>тачке са координатама Y=7424195,75 X=4881700,95. Граница прати међе кат. парц. бр. 783 и 787 до њене најјужније међне тачке</w:t>
      </w:r>
      <w:r w:rsidR="00690C4A" w:rsidRPr="00BF5438">
        <w:rPr>
          <w:lang w:val="sr-Cyrl-RS"/>
        </w:rPr>
        <w:t>,</w:t>
      </w:r>
      <w:r w:rsidRPr="00BF5438">
        <w:rPr>
          <w:lang w:val="sr-Cyrl-RS"/>
        </w:rPr>
        <w:t xml:space="preserve"> одакле пресеца кат. парц. број 791/1 у правцу тромеђе кат. парц. бр. 791/1, 791/2 и 1429/1. Граница наставља у правцу југа и прати источне међе ка</w:t>
      </w:r>
      <w:r w:rsidR="00876849" w:rsidRPr="00BF5438">
        <w:rPr>
          <w:lang w:val="sr-Cyrl-RS"/>
        </w:rPr>
        <w:t>т</w:t>
      </w:r>
      <w:r w:rsidRPr="00BF5438">
        <w:rPr>
          <w:lang w:val="sr-Cyrl-RS"/>
        </w:rPr>
        <w:t>. парц. бр. 1429/1, 791/3, 1429/6, 1429/8, 1429/9 и 1432</w:t>
      </w:r>
      <w:r w:rsidR="00690C4A" w:rsidRPr="00BF5438">
        <w:rPr>
          <w:lang w:val="sr-Cyrl-RS"/>
        </w:rPr>
        <w:t>,</w:t>
      </w:r>
      <w:r w:rsidRPr="00BF5438">
        <w:rPr>
          <w:lang w:val="sr-Cyrl-RS"/>
        </w:rPr>
        <w:t xml:space="preserve"> одакле пресеца кат. парц. број 1446 у правцу тромеђе кат. парц. бр. 1446, 1456 и 1457/1. Граница излази североисточном међом кат. парц. број 1456 на пут (кат. парц. број 2449) и прати га у правцу југозапада до реке Црне Каменице. Граница пресеца реку Црну Каменицу и улази у КО Љутице. Граница иде узводно реком, а затим прати југозападне међе кат. парц. бр. 109/2, 108, 106/5, 106/4, 106/3, 106/2 и 106/1 где поново улази у КО Тометино Поље. Граница затим у правцу севера прати пут (кат. парц. број 2452) до </w:t>
      </w:r>
      <w:r w:rsidR="00B4624A" w:rsidRPr="00BF5438">
        <w:rPr>
          <w:lang w:val="sr-Cyrl-RS"/>
        </w:rPr>
        <w:t xml:space="preserve">преломне </w:t>
      </w:r>
      <w:r w:rsidRPr="00BF5438">
        <w:rPr>
          <w:lang w:val="sr-Cyrl-RS"/>
        </w:rPr>
        <w:t xml:space="preserve">тачке </w:t>
      </w:r>
      <w:r w:rsidR="00690C4A" w:rsidRPr="00BF5438">
        <w:rPr>
          <w:lang w:val="sr-Cyrl-RS"/>
        </w:rPr>
        <w:t>са координатама</w:t>
      </w:r>
      <w:r w:rsidRPr="00BF5438">
        <w:rPr>
          <w:lang w:val="sr-Cyrl-RS"/>
        </w:rPr>
        <w:t xml:space="preserve"> </w:t>
      </w:r>
      <w:r w:rsidR="00690C4A" w:rsidRPr="00BF5438">
        <w:rPr>
          <w:lang w:val="sr-Cyrl-RS"/>
        </w:rPr>
        <w:t xml:space="preserve">Y=7423707,94 X=4881607,99 </w:t>
      </w:r>
      <w:r w:rsidRPr="00BF5438">
        <w:rPr>
          <w:lang w:val="sr-Cyrl-RS"/>
        </w:rPr>
        <w:t>одакле пресеца кат. парц. бр. 786 и 252 у тачкама са координатама: Y=7423685,57 X=4881683,15; Y=7423739,51 X=4881917,22; Y=7423698,77 X=4882187,69; Y=7423799,31 X=4882411,26; Y=7424076,29 X=4882414,17. Граница долази до реке Црне Каменице (</w:t>
      </w:r>
      <w:r w:rsidR="00B4624A" w:rsidRPr="00BF5438">
        <w:rPr>
          <w:lang w:val="sr-Cyrl-RS"/>
        </w:rPr>
        <w:t xml:space="preserve">преломна </w:t>
      </w:r>
      <w:r w:rsidRPr="00BF5438">
        <w:rPr>
          <w:rFonts w:eastAsiaTheme="minorHAnsi"/>
          <w:lang w:val="sr-Cyrl-RS"/>
        </w:rPr>
        <w:t>тачка са координатама Y=7424076,29 X=4882414,17</w:t>
      </w:r>
      <w:r w:rsidRPr="00BF5438">
        <w:rPr>
          <w:lang w:val="sr-Cyrl-RS"/>
        </w:rPr>
        <w:t>) одакле је пресеца и у правцу истока прати међу кат. парц. број 681 до почетне тачке</w:t>
      </w:r>
      <w:r w:rsidR="00540976" w:rsidRPr="00BF5438">
        <w:rPr>
          <w:lang w:val="sr-Cyrl-RS"/>
        </w:rPr>
        <w:t xml:space="preserve"> описа</w:t>
      </w:r>
      <w:r w:rsidRPr="00BF5438">
        <w:rPr>
          <w:lang w:val="sr-Cyrl-RS"/>
        </w:rPr>
        <w:t>.</w:t>
      </w:r>
      <w:bookmarkStart w:id="0" w:name="_GoBack"/>
      <w:bookmarkEnd w:id="0"/>
    </w:p>
    <w:sectPr w:rsidR="008764C8" w:rsidRPr="00BF5438" w:rsidSect="004A6FD8">
      <w:headerReference w:type="default" r:id="rId8"/>
      <w:footerReference w:type="default" r:id="rId9"/>
      <w:type w:val="continuous"/>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C81" w:rsidRDefault="00D47C81">
      <w:r>
        <w:separator/>
      </w:r>
    </w:p>
  </w:endnote>
  <w:endnote w:type="continuationSeparator" w:id="0">
    <w:p w:rsidR="00D47C81" w:rsidRDefault="00D4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182750"/>
      <w:docPartObj>
        <w:docPartGallery w:val="Page Numbers (Bottom of Page)"/>
        <w:docPartUnique/>
      </w:docPartObj>
    </w:sdtPr>
    <w:sdtEndPr>
      <w:rPr>
        <w:noProof/>
      </w:rPr>
    </w:sdtEndPr>
    <w:sdtContent>
      <w:p w:rsidR="004A6FD8" w:rsidRDefault="004A6FD8">
        <w:pPr>
          <w:pStyle w:val="Footer"/>
          <w:jc w:val="right"/>
        </w:pPr>
        <w:r>
          <w:fldChar w:fldCharType="begin"/>
        </w:r>
        <w:r>
          <w:instrText xml:space="preserve"> PAGE   \* MERGEFORMAT </w:instrText>
        </w:r>
        <w:r>
          <w:fldChar w:fldCharType="separate"/>
        </w:r>
        <w:r w:rsidR="00BF5438">
          <w:rPr>
            <w:noProof/>
          </w:rPr>
          <w:t>6</w:t>
        </w:r>
        <w:r>
          <w:rPr>
            <w:noProof/>
          </w:rPr>
          <w:fldChar w:fldCharType="end"/>
        </w:r>
      </w:p>
    </w:sdtContent>
  </w:sdt>
  <w:p w:rsidR="008764C8" w:rsidRDefault="008764C8">
    <w:pPr>
      <w:pStyle w:val="Footer"/>
      <w:rPr>
        <w:color w:val="76923C" w:themeColor="accent3" w:themeShade="B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C81" w:rsidRDefault="00D47C81">
      <w:r>
        <w:separator/>
      </w:r>
    </w:p>
  </w:footnote>
  <w:footnote w:type="continuationSeparator" w:id="0">
    <w:p w:rsidR="00D47C81" w:rsidRDefault="00D4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4C8" w:rsidRDefault="008764C8">
    <w:pPr>
      <w:pStyle w:val="Header"/>
    </w:pPr>
  </w:p>
  <w:p w:rsidR="008764C8" w:rsidRDefault="008764C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4E0A"/>
    <w:rsid w:val="00004F89"/>
    <w:rsid w:val="0000690E"/>
    <w:rsid w:val="00006E82"/>
    <w:rsid w:val="00020113"/>
    <w:rsid w:val="00034D80"/>
    <w:rsid w:val="00040A36"/>
    <w:rsid w:val="00057865"/>
    <w:rsid w:val="00065764"/>
    <w:rsid w:val="000826A0"/>
    <w:rsid w:val="00083D59"/>
    <w:rsid w:val="000857F0"/>
    <w:rsid w:val="00087DB7"/>
    <w:rsid w:val="000A75CD"/>
    <w:rsid w:val="000B0D11"/>
    <w:rsid w:val="000B617F"/>
    <w:rsid w:val="000B6615"/>
    <w:rsid w:val="000C42F0"/>
    <w:rsid w:val="000C56C9"/>
    <w:rsid w:val="000F53CA"/>
    <w:rsid w:val="000F724B"/>
    <w:rsid w:val="0011629D"/>
    <w:rsid w:val="00120558"/>
    <w:rsid w:val="001241C0"/>
    <w:rsid w:val="00126D84"/>
    <w:rsid w:val="00143D7F"/>
    <w:rsid w:val="001529EA"/>
    <w:rsid w:val="00153B0B"/>
    <w:rsid w:val="00167850"/>
    <w:rsid w:val="00172A27"/>
    <w:rsid w:val="001738DC"/>
    <w:rsid w:val="00182F60"/>
    <w:rsid w:val="00184DB9"/>
    <w:rsid w:val="00186F85"/>
    <w:rsid w:val="00193A55"/>
    <w:rsid w:val="00193EAD"/>
    <w:rsid w:val="0019597C"/>
    <w:rsid w:val="001A1E2F"/>
    <w:rsid w:val="001A36F2"/>
    <w:rsid w:val="001B51C8"/>
    <w:rsid w:val="001C53DF"/>
    <w:rsid w:val="001C7D0F"/>
    <w:rsid w:val="001E2CE1"/>
    <w:rsid w:val="001E2F23"/>
    <w:rsid w:val="0021456C"/>
    <w:rsid w:val="002145AB"/>
    <w:rsid w:val="00217010"/>
    <w:rsid w:val="00223FEB"/>
    <w:rsid w:val="00233FD8"/>
    <w:rsid w:val="00251DB0"/>
    <w:rsid w:val="00266049"/>
    <w:rsid w:val="002678AD"/>
    <w:rsid w:val="002904E6"/>
    <w:rsid w:val="002A199F"/>
    <w:rsid w:val="002B056C"/>
    <w:rsid w:val="002B5DFE"/>
    <w:rsid w:val="002C4061"/>
    <w:rsid w:val="002D0B1E"/>
    <w:rsid w:val="002D308C"/>
    <w:rsid w:val="002D5D8C"/>
    <w:rsid w:val="002D7A07"/>
    <w:rsid w:val="002F10D7"/>
    <w:rsid w:val="002F1135"/>
    <w:rsid w:val="002F1F03"/>
    <w:rsid w:val="00304B55"/>
    <w:rsid w:val="00314488"/>
    <w:rsid w:val="00322C1F"/>
    <w:rsid w:val="003317ED"/>
    <w:rsid w:val="00346FCE"/>
    <w:rsid w:val="00350597"/>
    <w:rsid w:val="00357523"/>
    <w:rsid w:val="00361097"/>
    <w:rsid w:val="003613E8"/>
    <w:rsid w:val="00370DB0"/>
    <w:rsid w:val="00372541"/>
    <w:rsid w:val="003779FD"/>
    <w:rsid w:val="003856A2"/>
    <w:rsid w:val="00391012"/>
    <w:rsid w:val="0039194E"/>
    <w:rsid w:val="00393618"/>
    <w:rsid w:val="0039538F"/>
    <w:rsid w:val="0039757E"/>
    <w:rsid w:val="003A1BCF"/>
    <w:rsid w:val="003A3DA3"/>
    <w:rsid w:val="003A4041"/>
    <w:rsid w:val="003B2439"/>
    <w:rsid w:val="003C50DB"/>
    <w:rsid w:val="003D258A"/>
    <w:rsid w:val="003E5DFB"/>
    <w:rsid w:val="003E7343"/>
    <w:rsid w:val="003F4E04"/>
    <w:rsid w:val="004079E8"/>
    <w:rsid w:val="00423161"/>
    <w:rsid w:val="00431903"/>
    <w:rsid w:val="00444F2D"/>
    <w:rsid w:val="00461ABE"/>
    <w:rsid w:val="0048558C"/>
    <w:rsid w:val="0049592C"/>
    <w:rsid w:val="004A22CC"/>
    <w:rsid w:val="004A4BCD"/>
    <w:rsid w:val="004A6FD8"/>
    <w:rsid w:val="004B52CA"/>
    <w:rsid w:val="004C55B9"/>
    <w:rsid w:val="004C6290"/>
    <w:rsid w:val="004D6FE6"/>
    <w:rsid w:val="004E5FB8"/>
    <w:rsid w:val="004E62A6"/>
    <w:rsid w:val="004E7ADC"/>
    <w:rsid w:val="004F6655"/>
    <w:rsid w:val="00512182"/>
    <w:rsid w:val="005244AC"/>
    <w:rsid w:val="00532B05"/>
    <w:rsid w:val="00540976"/>
    <w:rsid w:val="005431E9"/>
    <w:rsid w:val="0055265B"/>
    <w:rsid w:val="005530BA"/>
    <w:rsid w:val="00556DA2"/>
    <w:rsid w:val="0056767D"/>
    <w:rsid w:val="00576627"/>
    <w:rsid w:val="00581775"/>
    <w:rsid w:val="00583E8B"/>
    <w:rsid w:val="005A2CCC"/>
    <w:rsid w:val="005C175F"/>
    <w:rsid w:val="005C3236"/>
    <w:rsid w:val="005C730D"/>
    <w:rsid w:val="005D4134"/>
    <w:rsid w:val="005D4B3B"/>
    <w:rsid w:val="005E0F5E"/>
    <w:rsid w:val="005E4E50"/>
    <w:rsid w:val="005E7E87"/>
    <w:rsid w:val="005F5EFD"/>
    <w:rsid w:val="006013D7"/>
    <w:rsid w:val="00602C24"/>
    <w:rsid w:val="00607A1F"/>
    <w:rsid w:val="00614FF8"/>
    <w:rsid w:val="00615B37"/>
    <w:rsid w:val="00616F92"/>
    <w:rsid w:val="00625B53"/>
    <w:rsid w:val="006418CE"/>
    <w:rsid w:val="00652147"/>
    <w:rsid w:val="006570FF"/>
    <w:rsid w:val="006600E9"/>
    <w:rsid w:val="00672DCB"/>
    <w:rsid w:val="00687942"/>
    <w:rsid w:val="00690C4A"/>
    <w:rsid w:val="006910BD"/>
    <w:rsid w:val="006974C8"/>
    <w:rsid w:val="006975B3"/>
    <w:rsid w:val="006A6B37"/>
    <w:rsid w:val="006A70DF"/>
    <w:rsid w:val="006B28FE"/>
    <w:rsid w:val="006B7EF0"/>
    <w:rsid w:val="006C0E14"/>
    <w:rsid w:val="006C6E1B"/>
    <w:rsid w:val="006D1378"/>
    <w:rsid w:val="00705942"/>
    <w:rsid w:val="007079BA"/>
    <w:rsid w:val="00710203"/>
    <w:rsid w:val="00722DA5"/>
    <w:rsid w:val="00724D92"/>
    <w:rsid w:val="0073005C"/>
    <w:rsid w:val="007424BA"/>
    <w:rsid w:val="00744C6F"/>
    <w:rsid w:val="00754E3C"/>
    <w:rsid w:val="007614D7"/>
    <w:rsid w:val="007856C9"/>
    <w:rsid w:val="00785F1A"/>
    <w:rsid w:val="00785F5A"/>
    <w:rsid w:val="0078668F"/>
    <w:rsid w:val="0078723F"/>
    <w:rsid w:val="007A351A"/>
    <w:rsid w:val="007A4BB7"/>
    <w:rsid w:val="007A645B"/>
    <w:rsid w:val="007B485C"/>
    <w:rsid w:val="007C0453"/>
    <w:rsid w:val="007C25E9"/>
    <w:rsid w:val="007C3E92"/>
    <w:rsid w:val="007C4889"/>
    <w:rsid w:val="007F15F7"/>
    <w:rsid w:val="007F2B63"/>
    <w:rsid w:val="007F2F3C"/>
    <w:rsid w:val="0081580B"/>
    <w:rsid w:val="0082229E"/>
    <w:rsid w:val="008326D4"/>
    <w:rsid w:val="00833C82"/>
    <w:rsid w:val="00840519"/>
    <w:rsid w:val="00846927"/>
    <w:rsid w:val="00846D49"/>
    <w:rsid w:val="00852618"/>
    <w:rsid w:val="00860265"/>
    <w:rsid w:val="00863E77"/>
    <w:rsid w:val="0086625C"/>
    <w:rsid w:val="00867A1F"/>
    <w:rsid w:val="00872F52"/>
    <w:rsid w:val="00872FDB"/>
    <w:rsid w:val="008764C8"/>
    <w:rsid w:val="00876849"/>
    <w:rsid w:val="00896B03"/>
    <w:rsid w:val="00897E6D"/>
    <w:rsid w:val="008A3635"/>
    <w:rsid w:val="008D342F"/>
    <w:rsid w:val="008D3C56"/>
    <w:rsid w:val="008D6713"/>
    <w:rsid w:val="00900797"/>
    <w:rsid w:val="00907764"/>
    <w:rsid w:val="0092066A"/>
    <w:rsid w:val="00923B37"/>
    <w:rsid w:val="00926D1E"/>
    <w:rsid w:val="0093037C"/>
    <w:rsid w:val="00944356"/>
    <w:rsid w:val="00961098"/>
    <w:rsid w:val="00983071"/>
    <w:rsid w:val="00996D92"/>
    <w:rsid w:val="009A2E06"/>
    <w:rsid w:val="009A4F7B"/>
    <w:rsid w:val="009B46BF"/>
    <w:rsid w:val="009C22FA"/>
    <w:rsid w:val="009C5847"/>
    <w:rsid w:val="009D3712"/>
    <w:rsid w:val="009E2AB3"/>
    <w:rsid w:val="009E3445"/>
    <w:rsid w:val="009F13AF"/>
    <w:rsid w:val="00A101D9"/>
    <w:rsid w:val="00A23AB5"/>
    <w:rsid w:val="00A24130"/>
    <w:rsid w:val="00A40D11"/>
    <w:rsid w:val="00A45B1C"/>
    <w:rsid w:val="00A468A0"/>
    <w:rsid w:val="00A62140"/>
    <w:rsid w:val="00A76726"/>
    <w:rsid w:val="00A836B6"/>
    <w:rsid w:val="00A845BD"/>
    <w:rsid w:val="00A90B48"/>
    <w:rsid w:val="00AA17C5"/>
    <w:rsid w:val="00AA4ED9"/>
    <w:rsid w:val="00AC20FA"/>
    <w:rsid w:val="00AC3CF9"/>
    <w:rsid w:val="00AD15CC"/>
    <w:rsid w:val="00AE0A7F"/>
    <w:rsid w:val="00AE4DDB"/>
    <w:rsid w:val="00AF49B3"/>
    <w:rsid w:val="00B04B09"/>
    <w:rsid w:val="00B05CFC"/>
    <w:rsid w:val="00B11CD2"/>
    <w:rsid w:val="00B16924"/>
    <w:rsid w:val="00B37EFF"/>
    <w:rsid w:val="00B4624A"/>
    <w:rsid w:val="00B56A73"/>
    <w:rsid w:val="00B56ABF"/>
    <w:rsid w:val="00B61713"/>
    <w:rsid w:val="00B652C1"/>
    <w:rsid w:val="00B65678"/>
    <w:rsid w:val="00B733B3"/>
    <w:rsid w:val="00B7560B"/>
    <w:rsid w:val="00B75DC9"/>
    <w:rsid w:val="00B86BC6"/>
    <w:rsid w:val="00B93641"/>
    <w:rsid w:val="00B97696"/>
    <w:rsid w:val="00BA4610"/>
    <w:rsid w:val="00BB563C"/>
    <w:rsid w:val="00BB6BB7"/>
    <w:rsid w:val="00BC0431"/>
    <w:rsid w:val="00BC4D2F"/>
    <w:rsid w:val="00BE2C27"/>
    <w:rsid w:val="00BE6FFF"/>
    <w:rsid w:val="00BF4F9D"/>
    <w:rsid w:val="00BF5438"/>
    <w:rsid w:val="00BF66C1"/>
    <w:rsid w:val="00C14FDC"/>
    <w:rsid w:val="00C31C2A"/>
    <w:rsid w:val="00C3287D"/>
    <w:rsid w:val="00C525E8"/>
    <w:rsid w:val="00C5602E"/>
    <w:rsid w:val="00C636F3"/>
    <w:rsid w:val="00C94438"/>
    <w:rsid w:val="00CA2064"/>
    <w:rsid w:val="00CC0EA3"/>
    <w:rsid w:val="00CC2541"/>
    <w:rsid w:val="00CD20AE"/>
    <w:rsid w:val="00CD2BAD"/>
    <w:rsid w:val="00CE0CAA"/>
    <w:rsid w:val="00CE1E15"/>
    <w:rsid w:val="00CE2BC3"/>
    <w:rsid w:val="00CF0003"/>
    <w:rsid w:val="00D0076B"/>
    <w:rsid w:val="00D008DC"/>
    <w:rsid w:val="00D125A8"/>
    <w:rsid w:val="00D2549C"/>
    <w:rsid w:val="00D315DF"/>
    <w:rsid w:val="00D43B75"/>
    <w:rsid w:val="00D47C81"/>
    <w:rsid w:val="00D535D6"/>
    <w:rsid w:val="00D56AD6"/>
    <w:rsid w:val="00D71FDB"/>
    <w:rsid w:val="00D72EFD"/>
    <w:rsid w:val="00D75C15"/>
    <w:rsid w:val="00D76243"/>
    <w:rsid w:val="00D82FBF"/>
    <w:rsid w:val="00D830D7"/>
    <w:rsid w:val="00DB15D3"/>
    <w:rsid w:val="00DB1B96"/>
    <w:rsid w:val="00DC37FD"/>
    <w:rsid w:val="00DC3A5A"/>
    <w:rsid w:val="00DC3D07"/>
    <w:rsid w:val="00DD26B1"/>
    <w:rsid w:val="00DE168B"/>
    <w:rsid w:val="00DE3448"/>
    <w:rsid w:val="00DF11CE"/>
    <w:rsid w:val="00E0304C"/>
    <w:rsid w:val="00E03AD6"/>
    <w:rsid w:val="00E21835"/>
    <w:rsid w:val="00E330C5"/>
    <w:rsid w:val="00E335DB"/>
    <w:rsid w:val="00E5068C"/>
    <w:rsid w:val="00E621D9"/>
    <w:rsid w:val="00E763A8"/>
    <w:rsid w:val="00E857BD"/>
    <w:rsid w:val="00EC5EDB"/>
    <w:rsid w:val="00ED4795"/>
    <w:rsid w:val="00EE1D97"/>
    <w:rsid w:val="00EE3A1C"/>
    <w:rsid w:val="00EE75FC"/>
    <w:rsid w:val="00F10BA5"/>
    <w:rsid w:val="00F274F9"/>
    <w:rsid w:val="00F30B28"/>
    <w:rsid w:val="00F31CFB"/>
    <w:rsid w:val="00F40A9A"/>
    <w:rsid w:val="00F52EE2"/>
    <w:rsid w:val="00F55914"/>
    <w:rsid w:val="00F57C18"/>
    <w:rsid w:val="00F80D9A"/>
    <w:rsid w:val="00F82974"/>
    <w:rsid w:val="00F86D46"/>
    <w:rsid w:val="00F94097"/>
    <w:rsid w:val="00F95891"/>
    <w:rsid w:val="00FA0A4D"/>
    <w:rsid w:val="00FA0CB0"/>
    <w:rsid w:val="00FB05DB"/>
    <w:rsid w:val="00FB164A"/>
    <w:rsid w:val="00FC5F3D"/>
    <w:rsid w:val="00FC6611"/>
    <w:rsid w:val="00FD0540"/>
    <w:rsid w:val="00FD3D5F"/>
    <w:rsid w:val="00FE1C49"/>
    <w:rsid w:val="00FE3947"/>
    <w:rsid w:val="00FE4DF9"/>
    <w:rsid w:val="00FF216D"/>
    <w:rsid w:val="00FF44E4"/>
    <w:rsid w:val="04B5588C"/>
    <w:rsid w:val="0E4666FC"/>
    <w:rsid w:val="2B4A07B0"/>
    <w:rsid w:val="342D706C"/>
    <w:rsid w:val="38126C42"/>
    <w:rsid w:val="46A40705"/>
    <w:rsid w:val="577F1434"/>
    <w:rsid w:val="5A2C7D99"/>
    <w:rsid w:val="6C8842C6"/>
    <w:rsid w:val="6F65555F"/>
    <w:rsid w:val="70811BBD"/>
    <w:rsid w:val="789E5CAC"/>
    <w:rsid w:val="7FE106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8A964C-34F7-415A-982D-54A72ADB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qFormat="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qFormat="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Tahoma" w:hAnsi="Tahoma" w:cs="Tahoma"/>
      <w:sz w:val="16"/>
      <w:szCs w:val="16"/>
    </w:rPr>
  </w:style>
  <w:style w:type="paragraph" w:styleId="BodyText">
    <w:name w:val="Body Text"/>
    <w:basedOn w:val="Normal"/>
    <w:link w:val="BodyTextChar"/>
    <w:uiPriority w:val="1"/>
    <w:unhideWhenUsed/>
    <w:qFormat/>
    <w:pPr>
      <w:widowControl w:val="0"/>
      <w:spacing w:before="69"/>
      <w:ind w:left="116"/>
    </w:pPr>
    <w:rPr>
      <w:rFonts w:cstheme="minorBidi"/>
    </w:rPr>
  </w:style>
  <w:style w:type="paragraph" w:styleId="CommentText">
    <w:name w:val="annotation text"/>
    <w:basedOn w:val="Normal"/>
    <w:link w:val="CommentTextChar"/>
    <w:uiPriority w:val="99"/>
    <w:unhideWhenUsed/>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536"/>
        <w:tab w:val="right" w:pos="9072"/>
      </w:tabs>
    </w:pPr>
  </w:style>
  <w:style w:type="paragraph" w:styleId="Header">
    <w:name w:val="header"/>
    <w:basedOn w:val="Normal"/>
    <w:link w:val="HeaderChar"/>
    <w:uiPriority w:val="99"/>
    <w:unhideWhenUsed/>
    <w:pPr>
      <w:tabs>
        <w:tab w:val="center" w:pos="4536"/>
        <w:tab w:val="right" w:pos="9072"/>
      </w:tabs>
    </w:pPr>
  </w:style>
  <w:style w:type="paragraph" w:styleId="NormalWeb">
    <w:name w:val="Normal (Web)"/>
    <w:basedOn w:val="Normal"/>
    <w:uiPriority w:val="99"/>
    <w:unhideWhenUsed/>
    <w:qFormat/>
    <w:pPr>
      <w:spacing w:before="100" w:beforeAutospacing="1" w:after="100" w:afterAutospacing="1"/>
    </w:pPr>
    <w:rPr>
      <w:rFonts w:ascii="Verdana" w:hAnsi="Verdana"/>
      <w:color w:val="000000"/>
      <w:sz w:val="18"/>
      <w:szCs w:val="18"/>
    </w:r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rPr>
  </w:style>
  <w:style w:type="paragraph" w:styleId="Title">
    <w:name w:val="Title"/>
    <w:basedOn w:val="Normal"/>
    <w:next w:val="Normal"/>
    <w:link w:val="TitleCh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unhideWhenUsed/>
    <w:qFormat/>
    <w:rPr>
      <w:sz w:val="16"/>
      <w:szCs w:val="16"/>
    </w:rPr>
  </w:style>
  <w:style w:type="character" w:styleId="PageNumber">
    <w:name w:val="page number"/>
    <w:basedOn w:val="DefaultParagraphFont"/>
    <w:uiPriority w:val="99"/>
    <w:unhideWhenUsed/>
  </w:style>
  <w:style w:type="character" w:styleId="Strong">
    <w:name w:val="Strong"/>
    <w:basedOn w:val="DefaultParagraphFont"/>
    <w:uiPriority w:val="22"/>
    <w:qFormat/>
    <w:rPr>
      <w:b/>
      <w:bC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pPr>
      <w:spacing w:after="0" w:line="240" w:lineRule="auto"/>
    </w:pPr>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Web2">
    <w:name w:val="Table Web 2"/>
    <w:basedOn w:val="TableNormal"/>
    <w:qFormat/>
    <w:rPr>
      <w:rFonts w:ascii="Calibri" w:eastAsia="Calibri" w:hAnsi="Calibri"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LightShading-Accent3">
    <w:name w:val="Light Shading Accent 3"/>
    <w:basedOn w:val="TableNormal"/>
    <w:uiPriority w:val="60"/>
    <w:pPr>
      <w:spacing w:after="0" w:line="240" w:lineRule="auto"/>
    </w:pPr>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3">
    <w:name w:val="Light List Accent 3"/>
    <w:basedOn w:val="TableNormal"/>
    <w:uiPriority w:val="61"/>
    <w:qFormat/>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6">
    <w:name w:val="Light List Accent 6"/>
    <w:basedOn w:val="TableNormal"/>
    <w:uiPriority w:val="61"/>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Accent3">
    <w:name w:val="Light Grid Accent 3"/>
    <w:basedOn w:val="TableNormal"/>
    <w:uiPriority w:val="62"/>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MediumList1-Accent3">
    <w:name w:val="Medium List 1 Accent 3"/>
    <w:basedOn w:val="TableNormal"/>
    <w:uiPriority w:val="65"/>
    <w:pPr>
      <w:spacing w:after="0" w:line="240" w:lineRule="auto"/>
    </w:pPr>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binomial">
    <w:name w:val="binomial"/>
    <w:basedOn w:val="DefaultParagraphFont"/>
  </w:style>
  <w:style w:type="paragraph" w:customStyle="1" w:styleId="ListParagraph1">
    <w:name w:val="List Paragraph1"/>
    <w:basedOn w:val="Normal"/>
    <w:uiPriority w:val="34"/>
    <w:qFormat/>
    <w:pPr>
      <w:ind w:left="720"/>
      <w:contextualSpacing/>
    </w:pPr>
  </w:style>
  <w:style w:type="character" w:customStyle="1" w:styleId="s">
    <w:name w:val="s"/>
    <w:basedOn w:val="DefaultParagraphFont"/>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en-US" w:eastAsia="en-US"/>
    </w:r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lang w:val="en-US" w:eastAsia="en-US"/>
    </w:rPr>
  </w:style>
  <w:style w:type="table" w:customStyle="1" w:styleId="TableGrid1">
    <w:name w:val="Table Grid1"/>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okTitle1">
    <w:name w:val="Book Title1"/>
    <w:basedOn w:val="DefaultParagraphFont"/>
    <w:uiPriority w:val="33"/>
    <w:qFormat/>
    <w:rPr>
      <w:b/>
      <w:bCs/>
      <w:smallCaps/>
      <w:spacing w:val="5"/>
    </w:rPr>
  </w:style>
  <w:style w:type="character" w:customStyle="1" w:styleId="SubtitleChar">
    <w:name w:val="Subtitle Char"/>
    <w:basedOn w:val="DefaultParagraphFont"/>
    <w:link w:val="Subtitle"/>
    <w:uiPriority w:val="11"/>
    <w:qFormat/>
    <w:rPr>
      <w:rFonts w:asciiTheme="majorHAnsi" w:eastAsiaTheme="majorEastAsia" w:hAnsiTheme="majorHAnsi" w:cstheme="majorBidi"/>
      <w:i/>
      <w:iCs/>
      <w:color w:val="4F81BD" w:themeColor="accent1"/>
      <w:spacing w:val="15"/>
      <w:sz w:val="24"/>
      <w:szCs w:val="24"/>
      <w:lang w:val="en-US" w:eastAsia="en-US"/>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lang w:val="en-US" w:eastAsia="en-U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eastAsia="en-US"/>
    </w:rPr>
  </w:style>
  <w:style w:type="paragraph" w:customStyle="1" w:styleId="NoSpacing1">
    <w:name w:val="No Spacing1"/>
    <w:uiPriority w:val="1"/>
    <w:qFormat/>
    <w:pPr>
      <w:spacing w:after="0" w:line="240" w:lineRule="auto"/>
    </w:pPr>
    <w:rPr>
      <w:rFonts w:ascii="Times New Roman" w:eastAsia="Times New Roman" w:hAnsi="Times New Roman" w:cs="Times New Roman"/>
      <w:sz w:val="24"/>
      <w:szCs w:val="24"/>
      <w:lang w:val="en-US" w:eastAsia="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eastAsia="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en-US" w:eastAsia="en-US"/>
    </w:rPr>
  </w:style>
  <w:style w:type="character" w:customStyle="1" w:styleId="BodyTextChar">
    <w:name w:val="Body Text Char"/>
    <w:basedOn w:val="DefaultParagraphFont"/>
    <w:link w:val="BodyText"/>
    <w:uiPriority w:val="1"/>
    <w:rPr>
      <w:rFonts w:ascii="Times New Roman" w:eastAsia="Times New Roman" w:hAnsi="Times New Roman"/>
      <w:sz w:val="24"/>
      <w:szCs w:val="24"/>
    </w:rPr>
  </w:style>
  <w:style w:type="paragraph" w:customStyle="1" w:styleId="Char">
    <w:name w:val="Char"/>
    <w:basedOn w:val="Normal"/>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20E2CF-B983-4CE3-8952-FDD2FDF6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6028</Words>
  <Characters>34365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zzps</Company>
  <LinksUpToDate>false</LinksUpToDate>
  <CharactersWithSpaces>40313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MZŽS</dc:creator>
  <cp:lastModifiedBy>Strahinja Vujicic</cp:lastModifiedBy>
  <cp:revision>21</cp:revision>
  <cp:lastPrinted>2013-02-28T10:14:00Z</cp:lastPrinted>
  <dcterms:created xsi:type="dcterms:W3CDTF">2021-08-26T07:12:00Z</dcterms:created>
  <dcterms:modified xsi:type="dcterms:W3CDTF">2021-08-27T09:59:00Z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