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E3" w:rsidRPr="00455106" w:rsidRDefault="006961E3" w:rsidP="006130E2">
      <w:pPr>
        <w:ind w:left="-720" w:firstLine="720"/>
        <w:jc w:val="center"/>
        <w:rPr>
          <w:lang w:val="sr-Cyrl-RS"/>
        </w:rPr>
      </w:pPr>
      <w:r w:rsidRPr="00455106">
        <w:rPr>
          <w:lang w:val="sr-Cyrl-RS"/>
        </w:rPr>
        <w:t>О Б Р А З Л О Ж Е Њ Е</w:t>
      </w:r>
    </w:p>
    <w:p w:rsidR="00113ACC" w:rsidRPr="00455106" w:rsidRDefault="00113ACC" w:rsidP="006130E2">
      <w:pPr>
        <w:ind w:left="-720" w:firstLine="720"/>
        <w:jc w:val="center"/>
        <w:rPr>
          <w:lang w:val="sr-Cyrl-RS"/>
        </w:rPr>
      </w:pPr>
    </w:p>
    <w:p w:rsidR="00FC1322" w:rsidRPr="00455106" w:rsidRDefault="00FC1322" w:rsidP="006130E2">
      <w:pPr>
        <w:ind w:left="-720" w:firstLine="720"/>
        <w:jc w:val="center"/>
        <w:rPr>
          <w:lang w:val="sr-Cyrl-RS"/>
        </w:rPr>
      </w:pPr>
    </w:p>
    <w:p w:rsidR="006961E3" w:rsidRPr="00455106" w:rsidRDefault="006961E3" w:rsidP="006130E2">
      <w:pPr>
        <w:rPr>
          <w:bCs/>
          <w:lang w:val="sr-Cyrl-RS"/>
        </w:rPr>
      </w:pPr>
      <w:r w:rsidRPr="00455106">
        <w:rPr>
          <w:bCs/>
          <w:lang w:val="sr-Cyrl-RS"/>
        </w:rPr>
        <w:t xml:space="preserve"> </w:t>
      </w:r>
      <w:r w:rsidRPr="00455106">
        <w:rPr>
          <w:bCs/>
          <w:lang w:val="sr-Cyrl-RS"/>
        </w:rPr>
        <w:tab/>
        <w:t>I. УСТАВНИ ОСНОВ ЗА ДОНОШЕЊЕ ЗАКОНА</w:t>
      </w:r>
    </w:p>
    <w:p w:rsidR="006961E3" w:rsidRPr="00455106" w:rsidRDefault="006961E3" w:rsidP="006130E2">
      <w:pPr>
        <w:rPr>
          <w:bCs/>
          <w:lang w:val="sr-Cyrl-RS"/>
        </w:rPr>
      </w:pPr>
    </w:p>
    <w:p w:rsidR="0040226C" w:rsidRPr="00455106" w:rsidRDefault="006961E3" w:rsidP="006130E2">
      <w:pPr>
        <w:jc w:val="both"/>
        <w:rPr>
          <w:lang w:val="sr-Cyrl-RS"/>
        </w:rPr>
      </w:pPr>
      <w:r w:rsidRPr="00455106">
        <w:rPr>
          <w:lang w:val="sr-Cyrl-RS"/>
        </w:rPr>
        <w:t xml:space="preserve"> </w:t>
      </w:r>
      <w:r w:rsidRPr="00455106">
        <w:rPr>
          <w:lang w:val="sr-Cyrl-RS"/>
        </w:rPr>
        <w:tab/>
      </w:r>
      <w:r w:rsidR="0040226C" w:rsidRPr="00455106">
        <w:rPr>
          <w:lang w:val="sr-Cyrl-RS"/>
        </w:rPr>
        <w:t>Уставни основ за доношење овог закона садржан је у одредби члана 99. став 1. 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потврђивања.</w:t>
      </w:r>
      <w:r w:rsidR="00AC23DB" w:rsidRPr="00455106">
        <w:rPr>
          <w:lang w:val="sr-Cyrl-RS"/>
        </w:rPr>
        <w:t xml:space="preserve"> </w:t>
      </w:r>
    </w:p>
    <w:p w:rsidR="006961E3" w:rsidRPr="00455106" w:rsidRDefault="0040226C" w:rsidP="006130E2">
      <w:pPr>
        <w:jc w:val="both"/>
        <w:rPr>
          <w:lang w:val="sr-Cyrl-RS"/>
        </w:rPr>
      </w:pPr>
      <w:r w:rsidRPr="00455106">
        <w:rPr>
          <w:lang w:val="sr-Cyrl-RS"/>
        </w:rPr>
        <w:t xml:space="preserve"> </w:t>
      </w:r>
    </w:p>
    <w:p w:rsidR="006961E3" w:rsidRPr="00455106" w:rsidRDefault="006961E3" w:rsidP="006130E2">
      <w:pPr>
        <w:ind w:firstLine="720"/>
        <w:jc w:val="both"/>
        <w:rPr>
          <w:lang w:val="sr-Cyrl-RS"/>
        </w:rPr>
      </w:pPr>
      <w:r w:rsidRPr="00455106">
        <w:rPr>
          <w:bCs/>
          <w:lang w:val="sr-Cyrl-RS"/>
        </w:rPr>
        <w:t xml:space="preserve"> II. РАЗЛОЗИ ЗА ДОНОШЕЊЕ ЗАКОНА</w:t>
      </w:r>
      <w:r w:rsidR="0069359B" w:rsidRPr="00455106">
        <w:rPr>
          <w:bCs/>
          <w:lang w:val="sr-Cyrl-RS"/>
        </w:rPr>
        <w:t xml:space="preserve"> - ПОТВРЂИВАЊЕ</w:t>
      </w:r>
    </w:p>
    <w:p w:rsidR="006961E3" w:rsidRPr="00455106" w:rsidRDefault="006961E3" w:rsidP="006130E2">
      <w:pPr>
        <w:rPr>
          <w:bCs/>
          <w:lang w:val="sr-Cyrl-RS"/>
        </w:rPr>
      </w:pPr>
    </w:p>
    <w:p w:rsidR="00E80D89" w:rsidRPr="00455106" w:rsidRDefault="00D30C41" w:rsidP="00321414">
      <w:pPr>
        <w:ind w:firstLine="708"/>
        <w:jc w:val="both"/>
        <w:rPr>
          <w:noProof/>
          <w:lang w:val="sr-Cyrl-RS"/>
        </w:rPr>
      </w:pPr>
      <w:r w:rsidRPr="00455106">
        <w:rPr>
          <w:lang w:val="sr-Cyrl-RS"/>
        </w:rPr>
        <w:t>Разлози за доношење овог з</w:t>
      </w:r>
      <w:r w:rsidR="00E80D89" w:rsidRPr="00455106">
        <w:rPr>
          <w:lang w:val="sr-Cyrl-RS"/>
        </w:rPr>
        <w:t xml:space="preserve">акона </w:t>
      </w:r>
      <w:r w:rsidRPr="00455106">
        <w:rPr>
          <w:lang w:val="sr-Cyrl-RS"/>
        </w:rPr>
        <w:t>к</w:t>
      </w:r>
      <w:r w:rsidR="00E80D89" w:rsidRPr="00455106">
        <w:rPr>
          <w:lang w:val="sr-Cyrl-RS"/>
        </w:rPr>
        <w:t>о</w:t>
      </w:r>
      <w:r w:rsidRPr="00455106">
        <w:rPr>
          <w:lang w:val="sr-Cyrl-RS"/>
        </w:rPr>
        <w:t>јим се потврђује</w:t>
      </w:r>
      <w:r w:rsidR="00E80D89" w:rsidRPr="00455106">
        <w:rPr>
          <w:lang w:val="sr-Cyrl-RS"/>
        </w:rPr>
        <w:t xml:space="preserve"> </w:t>
      </w:r>
      <w:proofErr w:type="spellStart"/>
      <w:r w:rsidR="00321414" w:rsidRPr="00455106">
        <w:rPr>
          <w:lang w:val="sr-Cyrl-RS"/>
        </w:rPr>
        <w:t>Oквирн</w:t>
      </w:r>
      <w:r w:rsidRPr="00455106">
        <w:rPr>
          <w:lang w:val="sr-Cyrl-RS"/>
        </w:rPr>
        <w:t>и</w:t>
      </w:r>
      <w:proofErr w:type="spellEnd"/>
      <w:r w:rsidR="00321414" w:rsidRPr="00455106">
        <w:rPr>
          <w:lang w:val="sr-Cyrl-RS"/>
        </w:rPr>
        <w:t xml:space="preserve"> </w:t>
      </w:r>
      <w:r w:rsidRPr="00455106">
        <w:rPr>
          <w:lang w:val="sr-Cyrl-RS"/>
        </w:rPr>
        <w:t>споразум</w:t>
      </w:r>
      <w:r w:rsidR="00BA3ABD" w:rsidRPr="00455106">
        <w:rPr>
          <w:lang w:val="sr-Cyrl-RS"/>
        </w:rPr>
        <w:t xml:space="preserve"> о </w:t>
      </w:r>
      <w:r w:rsidR="00027C71" w:rsidRPr="00455106">
        <w:rPr>
          <w:lang w:val="sr-Cyrl-RS"/>
        </w:rPr>
        <w:t>LD 2070 (2020) између Банке за развој Савета Европе и Републике Србије за пројектни зајам - Студентско становање</w:t>
      </w:r>
      <w:r w:rsidR="00BA558F" w:rsidRPr="00455106">
        <w:rPr>
          <w:lang w:val="sr-Cyrl-RS"/>
        </w:rPr>
        <w:t>,</w:t>
      </w:r>
      <w:r w:rsidR="00E80D89" w:rsidRPr="00455106">
        <w:rPr>
          <w:lang w:val="sr-Cyrl-RS"/>
        </w:rPr>
        <w:t xml:space="preserve"> </w:t>
      </w:r>
      <w:r w:rsidRPr="00455106">
        <w:rPr>
          <w:lang w:val="sr-Cyrl-RS"/>
        </w:rPr>
        <w:t>потписан</w:t>
      </w:r>
      <w:r w:rsidR="005B4595" w:rsidRPr="00455106">
        <w:rPr>
          <w:lang w:val="sr-Cyrl-RS"/>
        </w:rPr>
        <w:t xml:space="preserve"> </w:t>
      </w:r>
      <w:r w:rsidR="00BF5CE8" w:rsidRPr="00455106">
        <w:rPr>
          <w:lang w:val="sr-Cyrl-RS"/>
        </w:rPr>
        <w:t xml:space="preserve">у Београду </w:t>
      </w:r>
      <w:r w:rsidR="00891D3C" w:rsidRPr="00455106">
        <w:rPr>
          <w:lang w:val="sr-Cyrl-RS"/>
        </w:rPr>
        <w:t>7</w:t>
      </w:r>
      <w:r w:rsidR="00BF5CE8" w:rsidRPr="00455106">
        <w:rPr>
          <w:lang w:val="sr-Cyrl-RS"/>
        </w:rPr>
        <w:t>. јула 2021. године и у Паризу 1. јула 2021. године</w:t>
      </w:r>
      <w:r w:rsidR="005B4595" w:rsidRPr="00455106">
        <w:rPr>
          <w:rFonts w:eastAsia="SimSun"/>
          <w:lang w:val="sr-Cyrl-RS" w:eastAsia="zh-CN"/>
        </w:rPr>
        <w:t>,</w:t>
      </w:r>
      <w:r w:rsidR="005B4595" w:rsidRPr="00455106">
        <w:rPr>
          <w:lang w:val="sr-Cyrl-RS"/>
        </w:rPr>
        <w:t xml:space="preserve"> </w:t>
      </w:r>
      <w:r w:rsidR="00E80D89" w:rsidRPr="00455106">
        <w:rPr>
          <w:lang w:val="sr-Cyrl-RS"/>
        </w:rPr>
        <w:t xml:space="preserve">садржани су у одредби члана 5. став 2. Закона о јавном дугу („Службени гласник РС”, бр. </w:t>
      </w:r>
      <w:r w:rsidR="00027C71" w:rsidRPr="00455106">
        <w:rPr>
          <w:lang w:val="sr-Cyrl-RS"/>
        </w:rPr>
        <w:t>61/05, 107/09, 78/11, 68/15, 95/18, 91/19 и 149/20</w:t>
      </w:r>
      <w:r w:rsidR="00E80D89" w:rsidRPr="00455106">
        <w:rPr>
          <w:lang w:val="sr-Cyrl-RS"/>
        </w:rPr>
        <w:t>) према којој Народн</w:t>
      </w:r>
      <w:r w:rsidRPr="00455106">
        <w:rPr>
          <w:lang w:val="sr-Cyrl-RS"/>
        </w:rPr>
        <w:t>а скупштина</w:t>
      </w:r>
      <w:r w:rsidR="00E80D89" w:rsidRPr="00455106">
        <w:rPr>
          <w:lang w:val="sr-Cyrl-RS"/>
        </w:rPr>
        <w:t xml:space="preserve"> одлучује о задуживању Републике Србије</w:t>
      </w:r>
      <w:r w:rsidR="0038219E" w:rsidRPr="00455106">
        <w:rPr>
          <w:lang w:val="sr-Cyrl-RS"/>
        </w:rPr>
        <w:t xml:space="preserve"> и одредби члана 14</w:t>
      </w:r>
      <w:r w:rsidR="00E80D89" w:rsidRPr="00455106">
        <w:rPr>
          <w:lang w:val="sr-Cyrl-RS"/>
        </w:rPr>
        <w:t>.</w:t>
      </w:r>
      <w:r w:rsidR="0038219E" w:rsidRPr="00455106">
        <w:rPr>
          <w:lang w:val="sr-Cyrl-RS"/>
        </w:rPr>
        <w:t xml:space="preserve"> став 1. Закона о закључивању и извршавању међународних уговора („С</w:t>
      </w:r>
      <w:r w:rsidRPr="00455106">
        <w:rPr>
          <w:lang w:val="sr-Cyrl-RS"/>
        </w:rPr>
        <w:t>лужбени гласник РС</w:t>
      </w:r>
      <w:r w:rsidR="001A3B02" w:rsidRPr="00455106">
        <w:rPr>
          <w:lang w:val="sr-Cyrl-RS"/>
        </w:rPr>
        <w:t>”</w:t>
      </w:r>
      <w:r w:rsidR="0038219E" w:rsidRPr="00455106">
        <w:rPr>
          <w:lang w:val="sr-Cyrl-RS"/>
        </w:rPr>
        <w:t>, број 32/13)</w:t>
      </w:r>
      <w:r w:rsidR="000B1A47" w:rsidRPr="00455106">
        <w:rPr>
          <w:lang w:val="sr-Cyrl-RS"/>
        </w:rPr>
        <w:t xml:space="preserve"> према којој </w:t>
      </w:r>
      <w:r w:rsidR="000B1A47" w:rsidRPr="00455106">
        <w:rPr>
          <w:noProof/>
          <w:lang w:val="sr-Cyrl-RS"/>
        </w:rPr>
        <w:t>Народна скупштина, између осталог, потврђује уговоре којима се стварају финансијске обавезе за Републику Србију.</w:t>
      </w:r>
    </w:p>
    <w:p w:rsidR="00027C71" w:rsidRPr="00455106" w:rsidRDefault="00027C71" w:rsidP="00027C71">
      <w:pPr>
        <w:ind w:firstLine="720"/>
        <w:jc w:val="both"/>
        <w:rPr>
          <w:lang w:val="sr-Cyrl-RS" w:eastAsia="sr-Latn-CS"/>
        </w:rPr>
      </w:pPr>
      <w:r w:rsidRPr="00455106">
        <w:rPr>
          <w:lang w:val="sr-Cyrl-RS" w:eastAsia="sr-Latn-CS"/>
        </w:rPr>
        <w:t>Законом о буџету Републике Србије за 2020. годину („Службени гласник РС”, бр. 84/19, 60/20</w:t>
      </w:r>
      <w:r w:rsidR="00BF5918">
        <w:rPr>
          <w:lang w:eastAsia="sr-Latn-CS"/>
        </w:rPr>
        <w:t xml:space="preserve"> – </w:t>
      </w:r>
      <w:r w:rsidRPr="00455106">
        <w:rPr>
          <w:lang w:val="sr-Cyrl-RS" w:eastAsia="sr-Latn-CS"/>
        </w:rPr>
        <w:t>др. пропис, 62/20</w:t>
      </w:r>
      <w:r w:rsidR="00BF5918">
        <w:rPr>
          <w:lang w:eastAsia="sr-Latn-CS"/>
        </w:rPr>
        <w:t xml:space="preserve"> – </w:t>
      </w:r>
      <w:r w:rsidRPr="00455106">
        <w:rPr>
          <w:lang w:val="sr-Cyrl-RS" w:eastAsia="sr-Latn-CS"/>
        </w:rPr>
        <w:t>др. закон, 65/20</w:t>
      </w:r>
      <w:r w:rsidR="00BF5918">
        <w:rPr>
          <w:lang w:eastAsia="sr-Latn-CS"/>
        </w:rPr>
        <w:t xml:space="preserve"> </w:t>
      </w:r>
      <w:bookmarkStart w:id="0" w:name="_GoBack"/>
      <w:bookmarkEnd w:id="0"/>
      <w:r w:rsidR="00BF5918">
        <w:rPr>
          <w:lang w:eastAsia="sr-Latn-CS"/>
        </w:rPr>
        <w:t xml:space="preserve">– </w:t>
      </w:r>
      <w:r w:rsidRPr="00455106">
        <w:rPr>
          <w:lang w:val="sr-Cyrl-RS" w:eastAsia="sr-Latn-CS"/>
        </w:rPr>
        <w:t xml:space="preserve">др. закон и 135/20) и Законом о буџету Републике Србије за 2021. годину („Службени гласник РС”, </w:t>
      </w:r>
      <w:r w:rsidR="00D30C41" w:rsidRPr="00455106">
        <w:rPr>
          <w:lang w:val="sr-Cyrl-RS" w:eastAsia="sr-Latn-CS"/>
        </w:rPr>
        <w:t>бр.</w:t>
      </w:r>
      <w:r w:rsidR="009D6DA9" w:rsidRPr="00455106">
        <w:rPr>
          <w:lang w:val="sr-Cyrl-RS" w:eastAsia="sr-Latn-CS"/>
        </w:rPr>
        <w:t xml:space="preserve"> 149/20 и 40/21</w:t>
      </w:r>
      <w:r w:rsidRPr="00455106">
        <w:rPr>
          <w:lang w:val="sr-Cyrl-RS" w:eastAsia="sr-Latn-CS"/>
        </w:rPr>
        <w:t>), у чла</w:t>
      </w:r>
      <w:r w:rsidR="00D30C41" w:rsidRPr="00455106">
        <w:rPr>
          <w:lang w:val="sr-Cyrl-RS" w:eastAsia="sr-Latn-CS"/>
        </w:rPr>
        <w:t>ну 3.</w:t>
      </w:r>
      <w:r w:rsidRPr="00455106">
        <w:rPr>
          <w:lang w:val="sr-Cyrl-RS" w:eastAsia="sr-Latn-CS"/>
        </w:rPr>
        <w:t xml:space="preserve"> одобрено је задуживање код Банке за развој Савета Европе за спровођење пројекта Студентског становања у Србији, у износу до 32.000.000 </w:t>
      </w:r>
      <w:proofErr w:type="spellStart"/>
      <w:r w:rsidRPr="00455106">
        <w:rPr>
          <w:lang w:val="sr-Cyrl-RS" w:eastAsia="sr-Latn-CS"/>
        </w:rPr>
        <w:t>евра</w:t>
      </w:r>
      <w:proofErr w:type="spellEnd"/>
      <w:r w:rsidRPr="00455106">
        <w:rPr>
          <w:lang w:val="sr-Cyrl-RS" w:eastAsia="sr-Latn-CS"/>
        </w:rPr>
        <w:t xml:space="preserve"> (у даљем тексту: Пројекат).</w:t>
      </w:r>
    </w:p>
    <w:p w:rsidR="00027C71" w:rsidRPr="00455106" w:rsidRDefault="00027C71" w:rsidP="00027C71">
      <w:pPr>
        <w:ind w:firstLine="720"/>
        <w:jc w:val="both"/>
        <w:rPr>
          <w:lang w:val="sr-Cyrl-RS" w:eastAsia="sr-Latn-CS"/>
        </w:rPr>
      </w:pPr>
      <w:r w:rsidRPr="00455106">
        <w:rPr>
          <w:lang w:val="sr-Cyrl-RS" w:eastAsia="sr-Latn-CS"/>
        </w:rPr>
        <w:t xml:space="preserve">Како би се обезбедила потребна средства, Република Србија је упутила Банци за развој Савета Европе (у даљем тексту: Банка) захтев за одобрење зајма за делимично финансирање Пројекта, у износу </w:t>
      </w:r>
      <w:proofErr w:type="spellStart"/>
      <w:r w:rsidRPr="00455106">
        <w:rPr>
          <w:lang w:val="sr-Cyrl-RS" w:eastAsia="sr-Latn-CS"/>
        </w:rPr>
        <w:t>дo</w:t>
      </w:r>
      <w:proofErr w:type="spellEnd"/>
      <w:r w:rsidRPr="00455106">
        <w:rPr>
          <w:lang w:val="sr-Cyrl-RS" w:eastAsia="sr-Latn-CS"/>
        </w:rPr>
        <w:t xml:space="preserve"> 32.000.000 </w:t>
      </w:r>
      <w:proofErr w:type="spellStart"/>
      <w:r w:rsidRPr="00455106">
        <w:rPr>
          <w:lang w:val="sr-Cyrl-RS" w:eastAsia="sr-Latn-CS"/>
        </w:rPr>
        <w:t>евра</w:t>
      </w:r>
      <w:proofErr w:type="spellEnd"/>
      <w:r w:rsidRPr="00455106">
        <w:rPr>
          <w:lang w:val="sr-Cyrl-RS" w:eastAsia="sr-Latn-CS"/>
        </w:rPr>
        <w:t>, који је Административни савет Банке одобрио 13. новембра 2020. године.</w:t>
      </w:r>
    </w:p>
    <w:p w:rsidR="00027C71" w:rsidRPr="00455106" w:rsidRDefault="00027C71" w:rsidP="00027C71">
      <w:pPr>
        <w:ind w:firstLine="720"/>
        <w:jc w:val="both"/>
        <w:rPr>
          <w:lang w:val="sr-Cyrl-RS" w:eastAsia="sr-Latn-CS"/>
        </w:rPr>
      </w:pPr>
      <w:r w:rsidRPr="00455106">
        <w:rPr>
          <w:lang w:val="sr-Cyrl-RS" w:eastAsia="sr-Latn-CS"/>
        </w:rPr>
        <w:t>Општи циљ Пројекта је побољшање приступа универзитетском образовању, посебно за студенте из породица са ниским примањима. Држава већ финансира школарину и субвенционише трошкове живота циљаних корисника. Специфични циљ предложеног пројекта је обезбеђивање приступачног студентског смештаја оквирно за 1.400 студената, кроз изградњу:</w:t>
      </w:r>
    </w:p>
    <w:p w:rsidR="00027C71" w:rsidRPr="00455106" w:rsidRDefault="00027C71" w:rsidP="00027C71">
      <w:pPr>
        <w:ind w:firstLine="720"/>
        <w:jc w:val="both"/>
        <w:rPr>
          <w:lang w:val="sr-Cyrl-RS" w:eastAsia="sr-Latn-CS"/>
        </w:rPr>
      </w:pPr>
      <w:r w:rsidRPr="00455106">
        <w:rPr>
          <w:lang w:val="sr-Cyrl-RS" w:eastAsia="sr-Latn-CS"/>
        </w:rPr>
        <w:t>-</w:t>
      </w:r>
      <w:r w:rsidRPr="00455106">
        <w:rPr>
          <w:lang w:val="sr-Cyrl-RS" w:eastAsia="sr-Latn-CS"/>
        </w:rPr>
        <w:tab/>
        <w:t>новог студентског дома са 400 кревета у Нишу</w:t>
      </w:r>
      <w:r w:rsidR="00455106">
        <w:rPr>
          <w:lang w:val="sr-Cyrl-RS" w:eastAsia="sr-Latn-CS"/>
        </w:rPr>
        <w:t>,</w:t>
      </w:r>
    </w:p>
    <w:p w:rsidR="00027C71" w:rsidRPr="00455106" w:rsidRDefault="00027C71" w:rsidP="00027C71">
      <w:pPr>
        <w:ind w:firstLine="720"/>
        <w:jc w:val="both"/>
        <w:rPr>
          <w:lang w:val="sr-Cyrl-RS" w:eastAsia="sr-Latn-CS"/>
        </w:rPr>
      </w:pPr>
      <w:r w:rsidRPr="00455106">
        <w:rPr>
          <w:lang w:val="sr-Cyrl-RS" w:eastAsia="sr-Latn-CS"/>
        </w:rPr>
        <w:t>-</w:t>
      </w:r>
      <w:r w:rsidRPr="00455106">
        <w:rPr>
          <w:lang w:val="sr-Cyrl-RS" w:eastAsia="sr-Latn-CS"/>
        </w:rPr>
        <w:tab/>
        <w:t>новог студентског дома са 1.000 кревета у Београду.</w:t>
      </w:r>
    </w:p>
    <w:p w:rsidR="005B18D7" w:rsidRPr="00455106" w:rsidRDefault="005B18D7" w:rsidP="005B18D7">
      <w:pPr>
        <w:ind w:firstLine="708"/>
        <w:jc w:val="both"/>
        <w:rPr>
          <w:noProof/>
          <w:lang w:val="sr-Cyrl-RS"/>
        </w:rPr>
      </w:pPr>
      <w:r w:rsidRPr="00455106">
        <w:rPr>
          <w:noProof/>
          <w:lang w:val="sr-Cyrl-RS"/>
        </w:rPr>
        <w:t xml:space="preserve">Грађевински објекат дома чине просторије у којима се пружају услуге смештаја, исхране, одмора и опоравка ученика и студената, као и просторије за учење, културно-забавне и спортске активности ученика/студената, и пратеће просторије у којима се обављају радни процеси који служе пружању наведених услуга. Ове просторије могу се налазити у једном или у више грађевинских објеката у саставу исте установе, које су у организационом, функционалном и технолошком погледу повезане. Прописано је да свака просторија за смештај ученика и студената треба да буде опремљена одговарајућим намештајем, односно машинама, уређајима, инсталацијама, спортским и другим реквизитима и другом опремом у складу са наменом просторије. Намештај дома треба да задовољава хигијенско-санитарне и функционалне захтеве и треба да је једноставан по конструкцији, стабилан и лако покретљив. Установе за смештај студената у оквиру својих смештајних капацитета обезбеђују једнак приступ корисницима студенских домова без обзира на пол, </w:t>
      </w:r>
      <w:r w:rsidRPr="00455106">
        <w:rPr>
          <w:noProof/>
          <w:lang w:val="sr-Cyrl-RS"/>
        </w:rPr>
        <w:lastRenderedPageBreak/>
        <w:t xml:space="preserve">вероисповест и националну припадност. Такође, ове установе су у обавези да наменски прилагођавају до 10% капацитета за смештај ученика, односно студената са инвалидитетом, сходно пропису који уређује услове за планирање и пројектовање објеката, а у вези са несметаним кретањем и приступом лица са инвалидитетом. </w:t>
      </w:r>
    </w:p>
    <w:p w:rsidR="005B18D7" w:rsidRPr="00455106" w:rsidRDefault="005B18D7" w:rsidP="005B18D7">
      <w:pPr>
        <w:ind w:firstLine="708"/>
        <w:jc w:val="both"/>
        <w:rPr>
          <w:noProof/>
          <w:lang w:val="sr-Cyrl-RS"/>
        </w:rPr>
      </w:pPr>
      <w:r w:rsidRPr="00455106">
        <w:rPr>
          <w:noProof/>
          <w:lang w:val="sr-Cyrl-RS"/>
        </w:rPr>
        <w:t>Према подацима Министарства просвете, науке и технолошког развоја, на годишњи Конкурс за пријем у студентске домове, просечно се пријави сваке школске године око 19.600 студената, што је више у односу на расположив број лежајева у студентским домовима (16.959). Зато су потребе за повећањем броја смештајних капацитета студентских домова универзитетских центара Републике Србије (Београд и Ниш) исказане процењеним бројем недостајућих смештајних капацитета студентских домова: Београд око 1.000 недостајућих смештајних места, а Ниш око 400 недостајућих смештајних места.</w:t>
      </w:r>
    </w:p>
    <w:p w:rsidR="005B18D7" w:rsidRPr="00455106" w:rsidRDefault="005B18D7" w:rsidP="001D7FC5">
      <w:pPr>
        <w:ind w:firstLine="708"/>
        <w:jc w:val="both"/>
        <w:rPr>
          <w:noProof/>
          <w:lang w:val="sr-Cyrl-RS"/>
        </w:rPr>
      </w:pPr>
      <w:r w:rsidRPr="00455106">
        <w:rPr>
          <w:noProof/>
          <w:lang w:val="sr-Cyrl-RS"/>
        </w:rPr>
        <w:t xml:space="preserve">Потпројекат 1, Студентски дом у Нишу, лоциран је у оквиру универзитетског комплекса техничких факултета. Опсег овог потпројекта укључује завршетак изградње и испоруку опреме за зграду дома од 11 спратова са поткровљем и подрумом; укупна бруто </w:t>
      </w:r>
      <w:r w:rsidR="00D30C41" w:rsidRPr="00455106">
        <w:rPr>
          <w:noProof/>
          <w:lang w:val="sr-Cyrl-RS"/>
        </w:rPr>
        <w:t>површина зграде је око 12.000</w:t>
      </w:r>
      <w:r w:rsidR="00FD7C7F">
        <w:rPr>
          <w:noProof/>
          <w:lang w:val="sr-Cyrl-RS"/>
        </w:rPr>
        <w:t xml:space="preserve"> </w:t>
      </w:r>
      <w:r w:rsidR="00D30C41" w:rsidRPr="00455106">
        <w:rPr>
          <w:noProof/>
          <w:lang w:val="sr-Cyrl-RS"/>
        </w:rPr>
        <w:t>m</w:t>
      </w:r>
      <w:r w:rsidR="00D30C41" w:rsidRPr="00455106">
        <w:rPr>
          <w:noProof/>
          <w:vertAlign w:val="superscript"/>
          <w:lang w:val="sr-Cyrl-RS"/>
        </w:rPr>
        <w:t>2</w:t>
      </w:r>
      <w:r w:rsidRPr="00455106">
        <w:rPr>
          <w:noProof/>
          <w:lang w:val="sr-Cyrl-RS"/>
        </w:rPr>
        <w:t>. Објекат је до сада изграђен до нивоа грубих грађевинских радова. Главне инвестиције се односе на унутрашње радове и инсталације усмерене на функционални завршетак зграде ради добијања Употребне дозволе за смештај и становање студената, као и опремање намештајем и неопходним додацима. Опремање овог објекта, планира се након грађевинских радова и обухвата опремање нових смештајних места и заједничких просторија студентског дома.</w:t>
      </w:r>
      <w:r w:rsidR="001D7FC5" w:rsidRPr="00455106">
        <w:rPr>
          <w:lang w:val="sr-Cyrl-RS"/>
        </w:rPr>
        <w:t xml:space="preserve"> </w:t>
      </w:r>
      <w:r w:rsidR="001D7FC5" w:rsidRPr="00455106">
        <w:rPr>
          <w:noProof/>
          <w:lang w:val="sr-Cyrl-RS"/>
        </w:rPr>
        <w:t>Локација се налази у центру града, опремљена је свом потребном комуналном инфраструктуром и обезбеђује брз приступ универзитету.</w:t>
      </w:r>
    </w:p>
    <w:p w:rsidR="005B18D7" w:rsidRPr="00455106" w:rsidRDefault="005B18D7" w:rsidP="001D7FC5">
      <w:pPr>
        <w:ind w:firstLine="708"/>
        <w:jc w:val="both"/>
        <w:rPr>
          <w:lang w:val="sr-Cyrl-RS" w:eastAsia="sr-Latn-CS"/>
        </w:rPr>
      </w:pPr>
      <w:r w:rsidRPr="00455106">
        <w:rPr>
          <w:noProof/>
          <w:lang w:val="sr-Cyrl-RS"/>
        </w:rPr>
        <w:t>Потпројекат 2, Дом Студентског града у Београду, подразумева изградњу новог смештајног блок</w:t>
      </w:r>
      <w:r w:rsidR="00D30C41" w:rsidRPr="00455106">
        <w:rPr>
          <w:noProof/>
          <w:lang w:val="sr-Cyrl-RS"/>
        </w:rPr>
        <w:t>а (бруто површине 24.500</w:t>
      </w:r>
      <w:r w:rsidR="00FD7C7F">
        <w:rPr>
          <w:noProof/>
          <w:lang w:val="sr-Cyrl-RS"/>
        </w:rPr>
        <w:t xml:space="preserve"> </w:t>
      </w:r>
      <w:r w:rsidR="00D30C41" w:rsidRPr="00455106">
        <w:rPr>
          <w:noProof/>
          <w:lang w:val="sr-Cyrl-RS"/>
        </w:rPr>
        <w:t>m</w:t>
      </w:r>
      <w:r w:rsidR="00D30C41" w:rsidRPr="00455106">
        <w:rPr>
          <w:noProof/>
          <w:vertAlign w:val="superscript"/>
          <w:lang w:val="sr-Cyrl-RS"/>
        </w:rPr>
        <w:t>2</w:t>
      </w:r>
      <w:r w:rsidRPr="00455106">
        <w:rPr>
          <w:noProof/>
          <w:lang w:val="sr-Cyrl-RS"/>
        </w:rPr>
        <w:t>), који ће се налазити на постојећој локацији „Студентског градаˮ. Главне инвестиције односе се на грађевинске радове и уређење зелених површина, те опремање намештајем и неопходним додацима за смештај око 1.000 студената.</w:t>
      </w:r>
    </w:p>
    <w:p w:rsidR="00027C71" w:rsidRPr="00455106" w:rsidRDefault="00027C71" w:rsidP="00027C71">
      <w:pPr>
        <w:ind w:firstLine="720"/>
        <w:jc w:val="both"/>
        <w:rPr>
          <w:lang w:val="sr-Cyrl-RS" w:eastAsia="sr-Latn-CS"/>
        </w:rPr>
      </w:pPr>
      <w:r w:rsidRPr="00455106">
        <w:rPr>
          <w:lang w:val="sr-Cyrl-RS" w:eastAsia="sr-Latn-CS"/>
        </w:rPr>
        <w:t>Корисници услуга студентских домова се бирају путем јавног конкурса за пријем и према критеријумима утврђеним Законом о студентском стандарду и Правилником о смештају. Главни критеријуми за пријем су академска постигнућа студената и њихов финансијски положај. Ранг листа кандидата је јавна, а за оне који желе да поднесу жалбе успостављен је механизам за жалбе.</w:t>
      </w:r>
    </w:p>
    <w:p w:rsidR="00027C71" w:rsidRPr="00455106" w:rsidRDefault="00027C71" w:rsidP="00027C71">
      <w:pPr>
        <w:ind w:firstLine="720"/>
        <w:jc w:val="both"/>
        <w:rPr>
          <w:lang w:val="sr-Cyrl-RS" w:eastAsia="sr-Latn-CS"/>
        </w:rPr>
      </w:pPr>
      <w:r w:rsidRPr="00455106">
        <w:rPr>
          <w:lang w:val="sr-Cyrl-RS" w:eastAsia="sr-Latn-CS"/>
        </w:rPr>
        <w:t xml:space="preserve">Укупни трошкови пројекта процењују се на 48,4 милиона </w:t>
      </w:r>
      <w:proofErr w:type="spellStart"/>
      <w:r w:rsidRPr="00455106">
        <w:rPr>
          <w:lang w:val="sr-Cyrl-RS" w:eastAsia="sr-Latn-CS"/>
        </w:rPr>
        <w:t>евра</w:t>
      </w:r>
      <w:proofErr w:type="spellEnd"/>
      <w:r w:rsidRPr="00455106">
        <w:rPr>
          <w:lang w:val="sr-Cyrl-RS" w:eastAsia="sr-Latn-CS"/>
        </w:rPr>
        <w:t xml:space="preserve">, укључујући 32 милиона </w:t>
      </w:r>
      <w:proofErr w:type="spellStart"/>
      <w:r w:rsidRPr="00455106">
        <w:rPr>
          <w:lang w:val="sr-Cyrl-RS" w:eastAsia="sr-Latn-CS"/>
        </w:rPr>
        <w:t>евра</w:t>
      </w:r>
      <w:proofErr w:type="spellEnd"/>
      <w:r w:rsidRPr="00455106">
        <w:rPr>
          <w:lang w:val="sr-Cyrl-RS" w:eastAsia="sr-Latn-CS"/>
        </w:rPr>
        <w:t xml:space="preserve"> зајма који обезбеђује Банка. Достављена прелиминарна процена трошкова може бити премашена због непредвиђених радова и/или повећања тржишних цена. </w:t>
      </w:r>
    </w:p>
    <w:p w:rsidR="00027C71" w:rsidRPr="00455106" w:rsidRDefault="00027C71" w:rsidP="00027C71">
      <w:pPr>
        <w:ind w:firstLine="720"/>
        <w:jc w:val="both"/>
        <w:rPr>
          <w:lang w:val="sr-Cyrl-RS" w:eastAsia="sr-Latn-CS"/>
        </w:rPr>
      </w:pPr>
      <w:r w:rsidRPr="00455106">
        <w:rPr>
          <w:lang w:val="sr-Cyrl-RS" w:eastAsia="sr-Latn-CS"/>
        </w:rPr>
        <w:t>Из средстава зајма Банке финансирају се радови, опрема и део услуга, док Република Србија финансира грађевинске дозволе, административне таксе, комуналну инфраструктуру (водовод, канализација, електроинсталације), земљиште, укључујући и друге неновчане доприносе.</w:t>
      </w:r>
    </w:p>
    <w:p w:rsidR="00027C71" w:rsidRPr="00455106" w:rsidRDefault="00027C71" w:rsidP="00027C71">
      <w:pPr>
        <w:ind w:firstLine="720"/>
        <w:jc w:val="both"/>
        <w:rPr>
          <w:lang w:val="sr-Cyrl-RS" w:eastAsia="sr-Latn-CS"/>
        </w:rPr>
      </w:pPr>
      <w:r w:rsidRPr="00455106">
        <w:rPr>
          <w:lang w:val="sr-Cyrl-RS" w:eastAsia="sr-Latn-CS"/>
        </w:rPr>
        <w:t>Зајмопримац је Република Србија, која поступа преко Министарства финансија, док ће Министарство просвете, науке и технолошког развоја (</w:t>
      </w:r>
      <w:r w:rsidR="00FD7C7F">
        <w:rPr>
          <w:lang w:val="sr-Cyrl-RS" w:eastAsia="sr-Latn-CS"/>
        </w:rPr>
        <w:t xml:space="preserve">у даљем тексту: </w:t>
      </w:r>
      <w:r w:rsidRPr="00455106">
        <w:rPr>
          <w:lang w:val="sr-Cyrl-RS" w:eastAsia="sr-Latn-CS"/>
        </w:rPr>
        <w:t>МП</w:t>
      </w:r>
      <w:r w:rsidR="006F6BB0" w:rsidRPr="00455106">
        <w:rPr>
          <w:lang w:val="sr-Cyrl-RS" w:eastAsia="sr-Latn-CS"/>
        </w:rPr>
        <w:t>Н</w:t>
      </w:r>
      <w:r w:rsidRPr="00455106">
        <w:rPr>
          <w:lang w:val="sr-Cyrl-RS" w:eastAsia="sr-Latn-CS"/>
        </w:rPr>
        <w:t xml:space="preserve">ТР) бити одговорно за укупно планирање, спровођење, управљање, праћење и координацију Пројекта. Посебна Јединица за спровођење пројекта у оквиру </w:t>
      </w:r>
      <w:r w:rsidR="006F6BB0" w:rsidRPr="00455106">
        <w:rPr>
          <w:lang w:val="sr-Cyrl-RS" w:eastAsia="sr-Latn-CS"/>
        </w:rPr>
        <w:t>МПНТР</w:t>
      </w:r>
      <w:r w:rsidRPr="00455106">
        <w:rPr>
          <w:lang w:val="sr-Cyrl-RS" w:eastAsia="sr-Latn-CS"/>
        </w:rPr>
        <w:t xml:space="preserve">, биће задужена за свакодневно спровођење Пројекта. Активности ће обухватити припрему </w:t>
      </w:r>
      <w:proofErr w:type="spellStart"/>
      <w:r w:rsidRPr="00455106">
        <w:rPr>
          <w:lang w:val="sr-Cyrl-RS" w:eastAsia="sr-Latn-CS"/>
        </w:rPr>
        <w:t>тендерске</w:t>
      </w:r>
      <w:proofErr w:type="spellEnd"/>
      <w:r w:rsidRPr="00455106">
        <w:rPr>
          <w:lang w:val="sr-Cyrl-RS" w:eastAsia="sr-Latn-CS"/>
        </w:rPr>
        <w:t xml:space="preserve"> документације, уговарање радова и услуга, одобравање плаћања, припрему исплате, праћење, извештавање, итд.</w:t>
      </w:r>
    </w:p>
    <w:p w:rsidR="00027C71" w:rsidRPr="00455106" w:rsidRDefault="00027C71" w:rsidP="00027C71">
      <w:pPr>
        <w:ind w:firstLine="720"/>
        <w:jc w:val="both"/>
        <w:rPr>
          <w:lang w:val="sr-Cyrl-RS" w:eastAsia="sr-Latn-CS"/>
        </w:rPr>
      </w:pPr>
      <w:r w:rsidRPr="00455106">
        <w:rPr>
          <w:lang w:val="sr-Cyrl-RS" w:eastAsia="sr-Latn-CS"/>
        </w:rPr>
        <w:t xml:space="preserve">Пројекат ће такође допринети спровођењу </w:t>
      </w:r>
      <w:proofErr w:type="spellStart"/>
      <w:r w:rsidRPr="00455106">
        <w:rPr>
          <w:lang w:val="sr-Cyrl-RS" w:eastAsia="sr-Latn-CS"/>
        </w:rPr>
        <w:t>Стратегијe</w:t>
      </w:r>
      <w:proofErr w:type="spellEnd"/>
      <w:r w:rsidRPr="00455106">
        <w:rPr>
          <w:lang w:val="sr-Cyrl-RS" w:eastAsia="sr-Latn-CS"/>
        </w:rPr>
        <w:t xml:space="preserve"> развоја образовања у Србији до 2020. године („С</w:t>
      </w:r>
      <w:r w:rsidR="00D30C41" w:rsidRPr="00455106">
        <w:rPr>
          <w:lang w:val="sr-Cyrl-RS" w:eastAsia="sr-Latn-CS"/>
        </w:rPr>
        <w:t>лужбени гласник РС</w:t>
      </w:r>
      <w:r w:rsidRPr="00455106">
        <w:rPr>
          <w:lang w:val="sr-Cyrl-RS" w:eastAsia="sr-Latn-CS"/>
        </w:rPr>
        <w:t>”, број 107/12)</w:t>
      </w:r>
      <w:r w:rsidR="00D30C41" w:rsidRPr="00455106">
        <w:rPr>
          <w:lang w:val="sr-Cyrl-RS" w:eastAsia="sr-Latn-CS"/>
        </w:rPr>
        <w:t>,</w:t>
      </w:r>
      <w:r w:rsidRPr="00455106">
        <w:rPr>
          <w:lang w:val="sr-Cyrl-RS" w:eastAsia="sr-Latn-CS"/>
        </w:rPr>
        <w:t xml:space="preserve"> која предвиђа повећање броја и квалитета објеката за смештај студената, и подржаће академску и </w:t>
      </w:r>
      <w:r w:rsidRPr="00455106">
        <w:rPr>
          <w:lang w:val="sr-Cyrl-RS" w:eastAsia="sr-Latn-CS"/>
        </w:rPr>
        <w:lastRenderedPageBreak/>
        <w:t>социјалну интеграцију с</w:t>
      </w:r>
      <w:r w:rsidR="00D30C41" w:rsidRPr="00455106">
        <w:rPr>
          <w:lang w:val="sr-Cyrl-RS" w:eastAsia="sr-Latn-CS"/>
        </w:rPr>
        <w:t>тудената и будуће запошљавање/</w:t>
      </w:r>
      <w:r w:rsidRPr="00455106">
        <w:rPr>
          <w:lang w:val="sr-Cyrl-RS" w:eastAsia="sr-Latn-CS"/>
        </w:rPr>
        <w:t>развој каријера циљне групе.</w:t>
      </w:r>
    </w:p>
    <w:p w:rsidR="005B18D7" w:rsidRPr="00455106" w:rsidRDefault="005B18D7" w:rsidP="005B18D7">
      <w:pPr>
        <w:tabs>
          <w:tab w:val="left" w:pos="0"/>
        </w:tabs>
        <w:jc w:val="both"/>
        <w:rPr>
          <w:bCs/>
          <w:lang w:val="sr-Cyrl-RS"/>
        </w:rPr>
      </w:pPr>
      <w:r w:rsidRPr="00455106">
        <w:rPr>
          <w:bCs/>
          <w:lang w:val="sr-Cyrl-RS"/>
        </w:rPr>
        <w:tab/>
        <w:t>Наведеним оквирним споразумом о зајму предвиђено је да Банка стави на располагање Републици Србији кредитна средства под следећим условима:</w:t>
      </w:r>
    </w:p>
    <w:p w:rsidR="005B18D7" w:rsidRPr="00455106" w:rsidRDefault="005B18D7" w:rsidP="005B18D7">
      <w:pPr>
        <w:ind w:firstLine="720"/>
        <w:jc w:val="both"/>
        <w:rPr>
          <w:lang w:val="sr-Cyrl-RS"/>
        </w:rPr>
      </w:pPr>
      <w:r w:rsidRPr="00455106">
        <w:rPr>
          <w:lang w:val="sr-Cyrl-RS"/>
        </w:rPr>
        <w:t>-</w:t>
      </w:r>
      <w:r w:rsidRPr="00455106">
        <w:rPr>
          <w:lang w:val="sr-Cyrl-RS"/>
        </w:rPr>
        <w:tab/>
        <w:t>зајмодавац: Банка за развој Савета Европе;</w:t>
      </w:r>
    </w:p>
    <w:p w:rsidR="005B18D7" w:rsidRPr="00455106" w:rsidRDefault="005B18D7" w:rsidP="005B18D7">
      <w:pPr>
        <w:ind w:firstLine="720"/>
        <w:jc w:val="both"/>
        <w:rPr>
          <w:lang w:val="sr-Cyrl-RS"/>
        </w:rPr>
      </w:pPr>
      <w:r w:rsidRPr="00455106">
        <w:rPr>
          <w:lang w:val="sr-Cyrl-RS"/>
        </w:rPr>
        <w:t>-</w:t>
      </w:r>
      <w:r w:rsidRPr="00455106">
        <w:rPr>
          <w:lang w:val="sr-Cyrl-RS"/>
        </w:rPr>
        <w:tab/>
        <w:t>зајмопримац: Република Србија;</w:t>
      </w:r>
    </w:p>
    <w:p w:rsidR="005B18D7" w:rsidRPr="00455106" w:rsidRDefault="005B18D7" w:rsidP="005B18D7">
      <w:pPr>
        <w:ind w:firstLine="720"/>
        <w:jc w:val="both"/>
        <w:rPr>
          <w:lang w:val="sr-Cyrl-RS"/>
        </w:rPr>
      </w:pPr>
      <w:r w:rsidRPr="00455106">
        <w:rPr>
          <w:lang w:val="sr-Cyrl-RS"/>
        </w:rPr>
        <w:t>-</w:t>
      </w:r>
      <w:r w:rsidRPr="00455106">
        <w:rPr>
          <w:lang w:val="sr-Cyrl-RS"/>
        </w:rPr>
        <w:tab/>
        <w:t xml:space="preserve">тело за спровођење Пројекта: </w:t>
      </w:r>
      <w:r w:rsidR="006F6BB0" w:rsidRPr="00455106">
        <w:rPr>
          <w:lang w:val="sr-Cyrl-RS" w:eastAsia="sr-Latn-CS"/>
        </w:rPr>
        <w:t>МПНТР</w:t>
      </w:r>
      <w:r w:rsidRPr="00455106">
        <w:rPr>
          <w:lang w:val="sr-Cyrl-RS"/>
        </w:rPr>
        <w:t>;</w:t>
      </w:r>
    </w:p>
    <w:p w:rsidR="005B18D7" w:rsidRPr="00455106" w:rsidRDefault="005B18D7" w:rsidP="005B18D7">
      <w:pPr>
        <w:ind w:firstLine="720"/>
        <w:jc w:val="both"/>
        <w:rPr>
          <w:lang w:val="sr-Cyrl-RS"/>
        </w:rPr>
      </w:pPr>
      <w:r w:rsidRPr="00455106">
        <w:rPr>
          <w:lang w:val="sr-Cyrl-RS"/>
        </w:rPr>
        <w:t>-</w:t>
      </w:r>
      <w:r w:rsidRPr="00455106">
        <w:rPr>
          <w:lang w:val="sr-Cyrl-RS"/>
        </w:rPr>
        <w:tab/>
        <w:t xml:space="preserve">јединица за спровођење Пројекта, формирана од стране </w:t>
      </w:r>
      <w:r w:rsidR="006F6BB0" w:rsidRPr="00455106">
        <w:rPr>
          <w:lang w:val="sr-Cyrl-RS" w:eastAsia="sr-Latn-CS"/>
        </w:rPr>
        <w:t>МПНТР</w:t>
      </w:r>
      <w:r w:rsidRPr="00455106">
        <w:rPr>
          <w:lang w:val="sr-Cyrl-RS"/>
        </w:rPr>
        <w:t xml:space="preserve"> биће задужена за </w:t>
      </w:r>
      <w:r w:rsidR="00520394" w:rsidRPr="00455106">
        <w:rPr>
          <w:lang w:val="sr-Cyrl-RS"/>
        </w:rPr>
        <w:t>свакодневно спровођење Пројекта;</w:t>
      </w:r>
    </w:p>
    <w:p w:rsidR="005B18D7" w:rsidRPr="00455106" w:rsidRDefault="005B18D7" w:rsidP="005B18D7">
      <w:pPr>
        <w:ind w:firstLine="720"/>
        <w:jc w:val="both"/>
        <w:rPr>
          <w:lang w:val="sr-Cyrl-RS"/>
        </w:rPr>
      </w:pPr>
      <w:r w:rsidRPr="00455106">
        <w:rPr>
          <w:lang w:val="sr-Cyrl-RS"/>
        </w:rPr>
        <w:t>-</w:t>
      </w:r>
      <w:r w:rsidRPr="00455106">
        <w:rPr>
          <w:lang w:val="sr-Cyrl-RS"/>
        </w:rPr>
        <w:tab/>
        <w:t xml:space="preserve">износ задужења: 32.000.000 </w:t>
      </w:r>
      <w:proofErr w:type="spellStart"/>
      <w:r w:rsidRPr="00455106">
        <w:rPr>
          <w:lang w:val="sr-Cyrl-RS"/>
        </w:rPr>
        <w:t>евра</w:t>
      </w:r>
      <w:proofErr w:type="spellEnd"/>
      <w:r w:rsidRPr="00455106">
        <w:rPr>
          <w:lang w:val="sr-Cyrl-RS"/>
        </w:rPr>
        <w:t>;</w:t>
      </w:r>
    </w:p>
    <w:p w:rsidR="005B18D7" w:rsidRPr="00455106" w:rsidRDefault="005B18D7" w:rsidP="005B18D7">
      <w:pPr>
        <w:ind w:firstLine="720"/>
        <w:jc w:val="both"/>
        <w:rPr>
          <w:lang w:val="sr-Cyrl-RS"/>
        </w:rPr>
      </w:pPr>
      <w:r w:rsidRPr="00455106">
        <w:rPr>
          <w:lang w:val="sr-Cyrl-RS"/>
        </w:rPr>
        <w:t>-</w:t>
      </w:r>
      <w:r w:rsidRPr="00455106">
        <w:rPr>
          <w:lang w:val="sr-Cyrl-RS"/>
        </w:rPr>
        <w:tab/>
        <w:t xml:space="preserve">предвиђена је могућност зајмопримца да изабере фиксну или варијабилну каматну стопу приликом повлачења транше, која ће се примењивати током читавог периода њене отплате; </w:t>
      </w:r>
    </w:p>
    <w:p w:rsidR="005B18D7" w:rsidRPr="00455106" w:rsidRDefault="005B18D7" w:rsidP="005B18D7">
      <w:pPr>
        <w:ind w:firstLine="720"/>
        <w:jc w:val="both"/>
        <w:rPr>
          <w:lang w:val="sr-Cyrl-RS"/>
        </w:rPr>
      </w:pPr>
      <w:r w:rsidRPr="00455106">
        <w:rPr>
          <w:lang w:val="sr-Cyrl-RS"/>
        </w:rPr>
        <w:t>-</w:t>
      </w:r>
      <w:r w:rsidRPr="00455106">
        <w:rPr>
          <w:lang w:val="sr-Cyrl-RS"/>
        </w:rPr>
        <w:tab/>
        <w:t>приликом повлачења транше, зајмопримац има могућност избора између годишње, полугодишње и тромесечне отплате кредита;</w:t>
      </w:r>
    </w:p>
    <w:p w:rsidR="005B18D7" w:rsidRPr="00455106" w:rsidRDefault="005B18D7" w:rsidP="005B18D7">
      <w:pPr>
        <w:ind w:firstLine="720"/>
        <w:jc w:val="both"/>
        <w:rPr>
          <w:lang w:val="sr-Cyrl-RS"/>
        </w:rPr>
      </w:pPr>
      <w:r w:rsidRPr="00455106">
        <w:rPr>
          <w:lang w:val="sr-Cyrl-RS"/>
        </w:rPr>
        <w:t>-</w:t>
      </w:r>
      <w:r w:rsidRPr="00455106">
        <w:rPr>
          <w:lang w:val="sr-Cyrl-RS"/>
        </w:rPr>
        <w:tab/>
        <w:t xml:space="preserve">приступна накнада и накнада на </w:t>
      </w:r>
      <w:proofErr w:type="spellStart"/>
      <w:r w:rsidRPr="00455106">
        <w:rPr>
          <w:lang w:val="sr-Cyrl-RS"/>
        </w:rPr>
        <w:t>неповучена</w:t>
      </w:r>
      <w:proofErr w:type="spellEnd"/>
      <w:r w:rsidRPr="00455106">
        <w:rPr>
          <w:lang w:val="sr-Cyrl-RS"/>
        </w:rPr>
        <w:t xml:space="preserve"> средства зајма се не плаћају;</w:t>
      </w:r>
    </w:p>
    <w:p w:rsidR="005B18D7" w:rsidRPr="00455106" w:rsidRDefault="005B18D7" w:rsidP="005B18D7">
      <w:pPr>
        <w:ind w:firstLine="720"/>
        <w:jc w:val="both"/>
        <w:rPr>
          <w:lang w:val="sr-Cyrl-RS"/>
        </w:rPr>
      </w:pPr>
      <w:r w:rsidRPr="00455106">
        <w:rPr>
          <w:lang w:val="sr-Cyrl-RS"/>
        </w:rPr>
        <w:t>-</w:t>
      </w:r>
      <w:r w:rsidRPr="00455106">
        <w:rPr>
          <w:lang w:val="sr-Cyrl-RS"/>
        </w:rPr>
        <w:tab/>
        <w:t xml:space="preserve">за сваку појединачну повучену траншу, зајмопримац има могућност избора периода отплате до 20 година са укљученим периодом почека до </w:t>
      </w:r>
      <w:r w:rsidR="00D30C41" w:rsidRPr="00455106">
        <w:rPr>
          <w:lang w:val="sr-Cyrl-RS"/>
        </w:rPr>
        <w:t>пет</w:t>
      </w:r>
      <w:r w:rsidRPr="00455106">
        <w:rPr>
          <w:lang w:val="sr-Cyrl-RS"/>
        </w:rPr>
        <w:t xml:space="preserve"> година;</w:t>
      </w:r>
    </w:p>
    <w:p w:rsidR="005B18D7" w:rsidRPr="00455106" w:rsidRDefault="005B18D7" w:rsidP="005B18D7">
      <w:pPr>
        <w:ind w:firstLine="720"/>
        <w:jc w:val="both"/>
        <w:rPr>
          <w:lang w:val="sr-Cyrl-RS"/>
        </w:rPr>
      </w:pPr>
      <w:r w:rsidRPr="00455106">
        <w:rPr>
          <w:lang w:val="sr-Cyrl-RS"/>
        </w:rPr>
        <w:t>-</w:t>
      </w:r>
      <w:r w:rsidRPr="00455106">
        <w:rPr>
          <w:lang w:val="sr-Cyrl-RS"/>
        </w:rPr>
        <w:tab/>
        <w:t>период алокације кредитних средстава сваке транше је 12 месеци од датума исплате транше;</w:t>
      </w:r>
    </w:p>
    <w:p w:rsidR="005B18D7" w:rsidRPr="00455106" w:rsidRDefault="005B18D7" w:rsidP="005B18D7">
      <w:pPr>
        <w:ind w:firstLine="720"/>
        <w:jc w:val="both"/>
        <w:rPr>
          <w:lang w:val="sr-Cyrl-RS"/>
        </w:rPr>
      </w:pPr>
      <w:r w:rsidRPr="00455106">
        <w:rPr>
          <w:lang w:val="sr-Cyrl-RS"/>
        </w:rPr>
        <w:t>-</w:t>
      </w:r>
      <w:r w:rsidRPr="00455106">
        <w:rPr>
          <w:lang w:val="sr-Cyrl-RS"/>
        </w:rPr>
        <w:tab/>
        <w:t xml:space="preserve">крајњи датум расположивости кредитних средстава је </w:t>
      </w:r>
      <w:r w:rsidRPr="00455106">
        <w:rPr>
          <w:bCs/>
          <w:lang w:val="sr-Cyrl-RS"/>
        </w:rPr>
        <w:t>31. децембар 2026. године, у складу са роком за завршетак Програма</w:t>
      </w:r>
      <w:r w:rsidRPr="00455106">
        <w:rPr>
          <w:lang w:val="sr-Cyrl-RS"/>
        </w:rPr>
        <w:t xml:space="preserve">; </w:t>
      </w:r>
    </w:p>
    <w:p w:rsidR="005B18D7" w:rsidRPr="00455106" w:rsidRDefault="00D30C41" w:rsidP="005B18D7">
      <w:pPr>
        <w:ind w:firstLine="720"/>
        <w:jc w:val="both"/>
        <w:rPr>
          <w:lang w:val="sr-Cyrl-RS"/>
        </w:rPr>
      </w:pPr>
      <w:r w:rsidRPr="00455106">
        <w:rPr>
          <w:lang w:val="sr-Cyrl-RS"/>
        </w:rPr>
        <w:t>-</w:t>
      </w:r>
      <w:r w:rsidRPr="00455106">
        <w:rPr>
          <w:lang w:val="sr-Cyrl-RS"/>
        </w:rPr>
        <w:tab/>
        <w:t>зајам се реализује у најмање две</w:t>
      </w:r>
      <w:r w:rsidR="005B18D7" w:rsidRPr="00455106">
        <w:rPr>
          <w:lang w:val="sr-Cyrl-RS"/>
        </w:rPr>
        <w:t xml:space="preserve"> транше.</w:t>
      </w:r>
    </w:p>
    <w:p w:rsidR="005B18D7" w:rsidRPr="00455106" w:rsidRDefault="005B18D7" w:rsidP="005B18D7">
      <w:pPr>
        <w:ind w:firstLine="720"/>
        <w:jc w:val="both"/>
        <w:rPr>
          <w:lang w:val="sr-Cyrl-RS" w:eastAsia="sr-Latn-CS"/>
        </w:rPr>
      </w:pPr>
      <w:r w:rsidRPr="00455106">
        <w:rPr>
          <w:lang w:val="sr-Cyrl-RS" w:eastAsia="sr-Latn-CS"/>
        </w:rPr>
        <w:t xml:space="preserve">Фиксна каматна стопа означава годишњу каматну стопу, одређену од стране Банке у складу са критеријумима које периодично дефинишу управна тела Банке, за зајмове изражене у </w:t>
      </w:r>
      <w:proofErr w:type="spellStart"/>
      <w:r w:rsidRPr="00455106">
        <w:rPr>
          <w:lang w:val="sr-Cyrl-RS" w:eastAsia="sr-Latn-CS"/>
        </w:rPr>
        <w:t>еврима</w:t>
      </w:r>
      <w:proofErr w:type="spellEnd"/>
      <w:r w:rsidRPr="00455106">
        <w:rPr>
          <w:lang w:val="sr-Cyrl-RS" w:eastAsia="sr-Latn-CS"/>
        </w:rPr>
        <w:t xml:space="preserve">, која ће бити одређена приликом повлачења сваке нове транше и важиће током целокупног периода отплате те транше. Варијабилна каматна стопа је једнака тромесечном или шестомесечном </w:t>
      </w:r>
      <w:proofErr w:type="spellStart"/>
      <w:r w:rsidRPr="00455106">
        <w:rPr>
          <w:lang w:val="sr-Cyrl-RS" w:eastAsia="sr-Latn-CS"/>
        </w:rPr>
        <w:t>EURIBOR-у</w:t>
      </w:r>
      <w:proofErr w:type="spellEnd"/>
      <w:r w:rsidRPr="00455106">
        <w:rPr>
          <w:lang w:val="sr-Cyrl-RS" w:eastAsia="sr-Latn-CS"/>
        </w:rPr>
        <w:t xml:space="preserve"> као референтној стопи, увећаној за одређени процентни распон који Банка одређује при повла</w:t>
      </w:r>
      <w:r w:rsidR="00453804" w:rsidRPr="00455106">
        <w:rPr>
          <w:lang w:val="sr-Cyrl-RS" w:eastAsia="sr-Latn-CS"/>
        </w:rPr>
        <w:t>ч</w:t>
      </w:r>
      <w:r w:rsidRPr="00455106">
        <w:rPr>
          <w:lang w:val="sr-Cyrl-RS" w:eastAsia="sr-Latn-CS"/>
        </w:rPr>
        <w:t>ењу транше.</w:t>
      </w:r>
    </w:p>
    <w:p w:rsidR="005B18D7" w:rsidRPr="00455106" w:rsidRDefault="005B18D7" w:rsidP="005B18D7">
      <w:pPr>
        <w:ind w:firstLine="720"/>
        <w:jc w:val="both"/>
        <w:rPr>
          <w:lang w:val="sr-Cyrl-RS" w:eastAsia="sr-Latn-CS"/>
        </w:rPr>
      </w:pPr>
      <w:r w:rsidRPr="00455106">
        <w:rPr>
          <w:lang w:val="sr-Cyrl-RS" w:eastAsia="sr-Latn-CS"/>
        </w:rPr>
        <w:t xml:space="preserve">Приступна накнада и накнада за ангажовање средстава (провизија на </w:t>
      </w:r>
      <w:proofErr w:type="spellStart"/>
      <w:r w:rsidRPr="00455106">
        <w:rPr>
          <w:lang w:val="sr-Cyrl-RS" w:eastAsia="sr-Latn-CS"/>
        </w:rPr>
        <w:t>неповучена</w:t>
      </w:r>
      <w:proofErr w:type="spellEnd"/>
      <w:r w:rsidRPr="00455106">
        <w:rPr>
          <w:lang w:val="sr-Cyrl-RS" w:eastAsia="sr-Latn-CS"/>
        </w:rPr>
        <w:t xml:space="preserve"> средства) се не плаћају, а зајмопримац може захтевати и превремену отплату зајма.</w:t>
      </w:r>
    </w:p>
    <w:p w:rsidR="00027C71" w:rsidRPr="00455106" w:rsidRDefault="00027C71" w:rsidP="00027C71">
      <w:pPr>
        <w:ind w:firstLine="708"/>
        <w:jc w:val="both"/>
        <w:rPr>
          <w:noProof/>
          <w:lang w:val="sr-Cyrl-RS"/>
        </w:rPr>
      </w:pPr>
      <w:r w:rsidRPr="00455106">
        <w:rPr>
          <w:noProof/>
          <w:lang w:val="sr-Cyrl-RS"/>
        </w:rPr>
        <w:t>Предложени Пројекат је у складу са политиком еколошке и социјалне заштите Банке и важећим националним и европским стандардима, јер се односи на управљање еколошким и социјалним ризицима.</w:t>
      </w:r>
    </w:p>
    <w:p w:rsidR="00027C71" w:rsidRPr="00455106" w:rsidRDefault="00027C71" w:rsidP="00610704">
      <w:pPr>
        <w:ind w:firstLine="708"/>
        <w:jc w:val="both"/>
        <w:rPr>
          <w:noProof/>
          <w:lang w:val="sr-Cyrl-RS"/>
        </w:rPr>
      </w:pPr>
      <w:r w:rsidRPr="00455106">
        <w:rPr>
          <w:noProof/>
          <w:lang w:val="sr-Cyrl-RS"/>
        </w:rPr>
        <w:t>Потенцијални социјални утицај планираних инвестиција је висок, јер ће имати значајне позитивне ефекте на стварање образовних могућности за студенте, посебно оне који долазе из мање развијених региона и породица са ниским примањима. Допринеће развоју других социјалних програма које је успоставила Влада, и смањењу елитног карактера високог образовања омогућавањем приступа високом образовању економски угроженим студентима.</w:t>
      </w:r>
    </w:p>
    <w:p w:rsidR="00406A9D" w:rsidRPr="00455106" w:rsidRDefault="006C32B0" w:rsidP="00520394">
      <w:pPr>
        <w:tabs>
          <w:tab w:val="left" w:pos="0"/>
        </w:tabs>
        <w:jc w:val="both"/>
        <w:rPr>
          <w:lang w:val="sr-Cyrl-RS"/>
        </w:rPr>
      </w:pPr>
      <w:r w:rsidRPr="00455106">
        <w:rPr>
          <w:bCs/>
          <w:lang w:val="sr-Cyrl-RS"/>
        </w:rPr>
        <w:tab/>
      </w:r>
    </w:p>
    <w:p w:rsidR="00692046" w:rsidRPr="00455106" w:rsidRDefault="00692046" w:rsidP="00692046">
      <w:pPr>
        <w:ind w:firstLine="720"/>
        <w:jc w:val="both"/>
        <w:rPr>
          <w:lang w:val="sr-Cyrl-RS"/>
        </w:rPr>
      </w:pPr>
      <w:r w:rsidRPr="00455106">
        <w:rPr>
          <w:lang w:val="sr-Cyrl-RS"/>
        </w:rPr>
        <w:t xml:space="preserve">III. ОБЈАШЊЕЊЕ ОСНОВНИХ ПРАВНИХ ИНСТИТУТА И ПОЈЕДИНАЧНИХ РЕШЕЊА </w:t>
      </w:r>
    </w:p>
    <w:p w:rsidR="00692046" w:rsidRPr="00455106" w:rsidRDefault="00692046" w:rsidP="00692046">
      <w:pPr>
        <w:jc w:val="both"/>
        <w:rPr>
          <w:lang w:val="sr-Cyrl-RS"/>
        </w:rPr>
      </w:pPr>
    </w:p>
    <w:p w:rsidR="00692046" w:rsidRPr="00455106" w:rsidRDefault="00692046" w:rsidP="00692046">
      <w:pPr>
        <w:ind w:firstLine="720"/>
        <w:jc w:val="both"/>
        <w:rPr>
          <w:rFonts w:eastAsia="SimSun"/>
          <w:lang w:val="sr-Cyrl-RS"/>
        </w:rPr>
      </w:pPr>
      <w:r w:rsidRPr="00455106">
        <w:rPr>
          <w:lang w:val="sr-Cyrl-RS"/>
        </w:rPr>
        <w:t xml:space="preserve">Одредбом члана 1. </w:t>
      </w:r>
      <w:r w:rsidR="00FD7C7F">
        <w:rPr>
          <w:lang w:val="sr-Cyrl-RS"/>
        </w:rPr>
        <w:t xml:space="preserve">овог закона </w:t>
      </w:r>
      <w:r w:rsidRPr="00455106">
        <w:rPr>
          <w:lang w:val="sr-Cyrl-RS"/>
        </w:rPr>
        <w:t>предвиђа се потврђивање</w:t>
      </w:r>
      <w:r w:rsidR="00746BDE" w:rsidRPr="00455106">
        <w:rPr>
          <w:rFonts w:eastAsia="SimSun"/>
          <w:lang w:val="sr-Cyrl-RS"/>
        </w:rPr>
        <w:t xml:space="preserve"> </w:t>
      </w:r>
      <w:proofErr w:type="spellStart"/>
      <w:r w:rsidR="00E376A0" w:rsidRPr="00455106">
        <w:rPr>
          <w:rFonts w:eastAsia="SimSun"/>
          <w:lang w:val="sr-Cyrl-RS"/>
        </w:rPr>
        <w:t>Oквирног</w:t>
      </w:r>
      <w:proofErr w:type="spellEnd"/>
      <w:r w:rsidR="00E376A0" w:rsidRPr="00455106">
        <w:rPr>
          <w:rFonts w:eastAsia="SimSun"/>
          <w:lang w:val="sr-Cyrl-RS"/>
        </w:rPr>
        <w:t xml:space="preserve"> споразума о зајму </w:t>
      </w:r>
      <w:r w:rsidR="00520394" w:rsidRPr="00455106">
        <w:rPr>
          <w:lang w:val="sr-Cyrl-RS"/>
        </w:rPr>
        <w:t>LD 2070 (2020) између Банке за развој Савета Европе и Републике Србије за пројектни зајам - Студентско становање</w:t>
      </w:r>
      <w:r w:rsidR="008A5066" w:rsidRPr="00455106">
        <w:rPr>
          <w:rFonts w:eastAsia="SimSun"/>
          <w:lang w:val="sr-Cyrl-RS"/>
        </w:rPr>
        <w:t xml:space="preserve">, </w:t>
      </w:r>
      <w:r w:rsidR="00BF5CE8" w:rsidRPr="00455106">
        <w:rPr>
          <w:lang w:val="sr-Cyrl-RS"/>
        </w:rPr>
        <w:t xml:space="preserve">потписаног у </w:t>
      </w:r>
      <w:r w:rsidR="00BF5CE8" w:rsidRPr="00455106">
        <w:rPr>
          <w:rFonts w:eastAsia="SimSun"/>
          <w:lang w:val="sr-Cyrl-RS" w:eastAsia="zh-CN"/>
        </w:rPr>
        <w:t xml:space="preserve">Београду </w:t>
      </w:r>
      <w:r w:rsidR="00891D3C" w:rsidRPr="00455106">
        <w:rPr>
          <w:rFonts w:eastAsia="SimSun"/>
          <w:lang w:val="sr-Cyrl-RS" w:eastAsia="zh-CN"/>
        </w:rPr>
        <w:t>7</w:t>
      </w:r>
      <w:r w:rsidR="00BF5CE8" w:rsidRPr="00455106">
        <w:rPr>
          <w:rFonts w:eastAsia="SimSun"/>
          <w:lang w:val="sr-Cyrl-RS" w:eastAsia="zh-CN"/>
        </w:rPr>
        <w:t>. јула 2021. године и у Паризу 1. јула 2021. године</w:t>
      </w:r>
      <w:r w:rsidR="00746BDE" w:rsidRPr="00455106">
        <w:rPr>
          <w:lang w:val="sr-Cyrl-RS"/>
        </w:rPr>
        <w:t xml:space="preserve"> </w:t>
      </w:r>
      <w:r w:rsidRPr="00455106">
        <w:rPr>
          <w:rFonts w:eastAsia="SimSun"/>
          <w:lang w:val="sr-Cyrl-RS"/>
        </w:rPr>
        <w:t>у оригиналу на енглеском језику.</w:t>
      </w:r>
    </w:p>
    <w:p w:rsidR="00692046" w:rsidRPr="00455106" w:rsidRDefault="00692046" w:rsidP="00692046">
      <w:pPr>
        <w:ind w:firstLine="720"/>
        <w:jc w:val="both"/>
        <w:rPr>
          <w:lang w:val="sr-Cyrl-RS"/>
        </w:rPr>
      </w:pPr>
      <w:r w:rsidRPr="00455106">
        <w:rPr>
          <w:lang w:val="sr-Cyrl-RS"/>
        </w:rPr>
        <w:lastRenderedPageBreak/>
        <w:t xml:space="preserve"> Одредба члана 2. </w:t>
      </w:r>
      <w:r w:rsidR="00FD7C7F">
        <w:rPr>
          <w:lang w:val="sr-Cyrl-RS"/>
        </w:rPr>
        <w:t xml:space="preserve">овог закона </w:t>
      </w:r>
      <w:r w:rsidRPr="00455106">
        <w:rPr>
          <w:lang w:val="sr-Cyrl-RS"/>
        </w:rPr>
        <w:t xml:space="preserve">садржи текст </w:t>
      </w:r>
      <w:proofErr w:type="spellStart"/>
      <w:r w:rsidR="00E376A0" w:rsidRPr="00455106">
        <w:rPr>
          <w:rFonts w:eastAsia="SimSun"/>
          <w:lang w:val="sr-Cyrl-RS"/>
        </w:rPr>
        <w:t>Oквирног</w:t>
      </w:r>
      <w:proofErr w:type="spellEnd"/>
      <w:r w:rsidR="00E376A0" w:rsidRPr="00455106">
        <w:rPr>
          <w:rFonts w:eastAsia="SimSun"/>
          <w:lang w:val="sr-Cyrl-RS"/>
        </w:rPr>
        <w:t xml:space="preserve"> споразума о зајму </w:t>
      </w:r>
      <w:r w:rsidR="00520394" w:rsidRPr="00455106">
        <w:rPr>
          <w:lang w:val="sr-Cyrl-RS"/>
        </w:rPr>
        <w:t>LD 2070 (2020) између Банке за развој Савета Европе и Републике Србије за пројектни зајам - Студентско становање</w:t>
      </w:r>
      <w:r w:rsidRPr="00455106">
        <w:rPr>
          <w:rFonts w:eastAsia="SimSun"/>
          <w:lang w:val="sr-Cyrl-RS"/>
        </w:rPr>
        <w:t xml:space="preserve">, </w:t>
      </w:r>
      <w:r w:rsidRPr="00455106">
        <w:rPr>
          <w:lang w:val="sr-Cyrl-RS"/>
        </w:rPr>
        <w:t>у оригиналу на енглеском језику и у преводу на српски језик.</w:t>
      </w:r>
    </w:p>
    <w:p w:rsidR="00692046" w:rsidRPr="00455106" w:rsidRDefault="00692046" w:rsidP="00692046">
      <w:pPr>
        <w:ind w:firstLine="720"/>
        <w:jc w:val="both"/>
        <w:rPr>
          <w:lang w:val="sr-Cyrl-RS"/>
        </w:rPr>
      </w:pPr>
      <w:r w:rsidRPr="00455106">
        <w:rPr>
          <w:lang w:val="sr-Cyrl-RS"/>
        </w:rPr>
        <w:t xml:space="preserve">Одредбом члана 3. </w:t>
      </w:r>
      <w:r w:rsidR="00FD7C7F">
        <w:rPr>
          <w:lang w:val="sr-Cyrl-RS"/>
        </w:rPr>
        <w:t xml:space="preserve">овог закона </w:t>
      </w:r>
      <w:r w:rsidRPr="00455106">
        <w:rPr>
          <w:lang w:val="sr-Cyrl-RS"/>
        </w:rPr>
        <w:t xml:space="preserve">уређује се ступање на снагу овог закона. </w:t>
      </w:r>
    </w:p>
    <w:p w:rsidR="00692046" w:rsidRPr="00455106" w:rsidRDefault="00692046" w:rsidP="00692046">
      <w:pPr>
        <w:ind w:firstLine="720"/>
        <w:jc w:val="both"/>
        <w:rPr>
          <w:bCs/>
          <w:lang w:val="sr-Cyrl-RS"/>
        </w:rPr>
      </w:pPr>
    </w:p>
    <w:p w:rsidR="00692046" w:rsidRPr="00455106" w:rsidRDefault="00692046" w:rsidP="00692046">
      <w:pPr>
        <w:ind w:firstLine="720"/>
        <w:jc w:val="both"/>
        <w:rPr>
          <w:bCs/>
          <w:lang w:val="sr-Cyrl-RS"/>
        </w:rPr>
      </w:pPr>
      <w:r w:rsidRPr="00455106">
        <w:rPr>
          <w:bCs/>
          <w:lang w:val="sr-Cyrl-RS"/>
        </w:rPr>
        <w:t>IV. ПРОЦЕНА ИЗНОСА ФИНАНСИЈСКИХ СРЕДСТАВА ПОТРЕБНИХ ЗА   СПРОВОЂЕЊЕ ЗАКОНА</w:t>
      </w:r>
    </w:p>
    <w:p w:rsidR="00692046" w:rsidRPr="00455106" w:rsidRDefault="00692046" w:rsidP="00692046">
      <w:pPr>
        <w:jc w:val="both"/>
        <w:rPr>
          <w:lang w:val="sr-Cyrl-RS"/>
        </w:rPr>
      </w:pPr>
    </w:p>
    <w:p w:rsidR="00692046" w:rsidRPr="00455106" w:rsidRDefault="00692046" w:rsidP="00692046">
      <w:pPr>
        <w:jc w:val="both"/>
        <w:rPr>
          <w:lang w:val="sr-Cyrl-RS"/>
        </w:rPr>
      </w:pPr>
      <w:r w:rsidRPr="00455106">
        <w:rPr>
          <w:lang w:val="sr-Cyrl-RS"/>
        </w:rPr>
        <w:tab/>
        <w:t>За спровођење овог закона обезбеђиваће се средства у буџету Републике Србије.</w:t>
      </w:r>
    </w:p>
    <w:p w:rsidR="00692046" w:rsidRPr="00455106" w:rsidRDefault="00692046" w:rsidP="00692046">
      <w:pPr>
        <w:jc w:val="both"/>
        <w:rPr>
          <w:lang w:val="sr-Cyrl-RS"/>
        </w:rPr>
      </w:pPr>
    </w:p>
    <w:sectPr w:rsidR="00692046" w:rsidRPr="00455106" w:rsidSect="006F6B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276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C68" w:rsidRDefault="00A57C68">
      <w:r>
        <w:separator/>
      </w:r>
    </w:p>
  </w:endnote>
  <w:endnote w:type="continuationSeparator" w:id="0">
    <w:p w:rsidR="00A57C68" w:rsidRDefault="00A5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31408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F6BB0" w:rsidRDefault="006F6BB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591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76EC0" w:rsidRDefault="00076E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CE8" w:rsidRDefault="00BF5CE8">
    <w:pPr>
      <w:pStyle w:val="Footer"/>
      <w:jc w:val="center"/>
    </w:pPr>
  </w:p>
  <w:p w:rsidR="00BF5CE8" w:rsidRDefault="00BF5C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C68" w:rsidRDefault="00A57C68">
      <w:r>
        <w:separator/>
      </w:r>
    </w:p>
  </w:footnote>
  <w:footnote w:type="continuationSeparator" w:id="0">
    <w:p w:rsidR="00A57C68" w:rsidRDefault="00A57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BB0" w:rsidRDefault="006F6B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BB0" w:rsidRDefault="006F6B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27C71"/>
    <w:rsid w:val="00032B9A"/>
    <w:rsid w:val="000437FA"/>
    <w:rsid w:val="00062F06"/>
    <w:rsid w:val="00064108"/>
    <w:rsid w:val="00076EC0"/>
    <w:rsid w:val="000821BE"/>
    <w:rsid w:val="000828FE"/>
    <w:rsid w:val="000830E4"/>
    <w:rsid w:val="000934C3"/>
    <w:rsid w:val="0009350A"/>
    <w:rsid w:val="000A50DC"/>
    <w:rsid w:val="000B0459"/>
    <w:rsid w:val="000B1A47"/>
    <w:rsid w:val="000B433B"/>
    <w:rsid w:val="000B4E48"/>
    <w:rsid w:val="000B53A9"/>
    <w:rsid w:val="000B70BA"/>
    <w:rsid w:val="000C1F4C"/>
    <w:rsid w:val="000C4E82"/>
    <w:rsid w:val="000D143F"/>
    <w:rsid w:val="000E05B7"/>
    <w:rsid w:val="00103B05"/>
    <w:rsid w:val="00113ACC"/>
    <w:rsid w:val="0011444A"/>
    <w:rsid w:val="00117CB4"/>
    <w:rsid w:val="00126325"/>
    <w:rsid w:val="00137165"/>
    <w:rsid w:val="00144767"/>
    <w:rsid w:val="00147749"/>
    <w:rsid w:val="00153626"/>
    <w:rsid w:val="001667F5"/>
    <w:rsid w:val="001A3B02"/>
    <w:rsid w:val="001A6A09"/>
    <w:rsid w:val="001A7148"/>
    <w:rsid w:val="001A77EC"/>
    <w:rsid w:val="001B66FD"/>
    <w:rsid w:val="001C546D"/>
    <w:rsid w:val="001C5E2D"/>
    <w:rsid w:val="001D7FC5"/>
    <w:rsid w:val="001E1C8B"/>
    <w:rsid w:val="001E418E"/>
    <w:rsid w:val="001E7107"/>
    <w:rsid w:val="001F1228"/>
    <w:rsid w:val="00204A89"/>
    <w:rsid w:val="002052E3"/>
    <w:rsid w:val="0022669F"/>
    <w:rsid w:val="00241C0E"/>
    <w:rsid w:val="00243DD8"/>
    <w:rsid w:val="00253453"/>
    <w:rsid w:val="00255BA5"/>
    <w:rsid w:val="0025659C"/>
    <w:rsid w:val="0025742D"/>
    <w:rsid w:val="00272201"/>
    <w:rsid w:val="00272C73"/>
    <w:rsid w:val="00282F56"/>
    <w:rsid w:val="00286C70"/>
    <w:rsid w:val="00291078"/>
    <w:rsid w:val="002912F5"/>
    <w:rsid w:val="002978D5"/>
    <w:rsid w:val="002A19F2"/>
    <w:rsid w:val="002B1814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56FE4"/>
    <w:rsid w:val="003627B1"/>
    <w:rsid w:val="0037221F"/>
    <w:rsid w:val="00375309"/>
    <w:rsid w:val="0038219E"/>
    <w:rsid w:val="00384EA3"/>
    <w:rsid w:val="00387AD2"/>
    <w:rsid w:val="003B34BB"/>
    <w:rsid w:val="003B5680"/>
    <w:rsid w:val="003C0CD0"/>
    <w:rsid w:val="003C2142"/>
    <w:rsid w:val="003C575B"/>
    <w:rsid w:val="003E6854"/>
    <w:rsid w:val="003E6BA6"/>
    <w:rsid w:val="003F7B23"/>
    <w:rsid w:val="0040226C"/>
    <w:rsid w:val="00406A9D"/>
    <w:rsid w:val="0041332A"/>
    <w:rsid w:val="00423BF8"/>
    <w:rsid w:val="00425C28"/>
    <w:rsid w:val="004331DE"/>
    <w:rsid w:val="00453804"/>
    <w:rsid w:val="00455106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E689B"/>
    <w:rsid w:val="00507384"/>
    <w:rsid w:val="00507842"/>
    <w:rsid w:val="00520394"/>
    <w:rsid w:val="005233EB"/>
    <w:rsid w:val="00525E17"/>
    <w:rsid w:val="005330EB"/>
    <w:rsid w:val="00542F03"/>
    <w:rsid w:val="00543111"/>
    <w:rsid w:val="00547727"/>
    <w:rsid w:val="00552A83"/>
    <w:rsid w:val="005532A5"/>
    <w:rsid w:val="0056231B"/>
    <w:rsid w:val="00562EF5"/>
    <w:rsid w:val="00564468"/>
    <w:rsid w:val="005667F8"/>
    <w:rsid w:val="00572EFC"/>
    <w:rsid w:val="005759C0"/>
    <w:rsid w:val="00584A3D"/>
    <w:rsid w:val="00590734"/>
    <w:rsid w:val="00593289"/>
    <w:rsid w:val="005937ED"/>
    <w:rsid w:val="00596B97"/>
    <w:rsid w:val="005A62CD"/>
    <w:rsid w:val="005B18D7"/>
    <w:rsid w:val="005B4595"/>
    <w:rsid w:val="005B7034"/>
    <w:rsid w:val="005B78AF"/>
    <w:rsid w:val="005C0446"/>
    <w:rsid w:val="005C442E"/>
    <w:rsid w:val="005C77BF"/>
    <w:rsid w:val="005D0A0B"/>
    <w:rsid w:val="005D4E8E"/>
    <w:rsid w:val="005D7F14"/>
    <w:rsid w:val="005F3A87"/>
    <w:rsid w:val="005F7752"/>
    <w:rsid w:val="00604F72"/>
    <w:rsid w:val="00606517"/>
    <w:rsid w:val="00610704"/>
    <w:rsid w:val="00612F27"/>
    <w:rsid w:val="006130E2"/>
    <w:rsid w:val="00621F25"/>
    <w:rsid w:val="00624117"/>
    <w:rsid w:val="0064720E"/>
    <w:rsid w:val="00654444"/>
    <w:rsid w:val="006610A8"/>
    <w:rsid w:val="006655D8"/>
    <w:rsid w:val="00665FAA"/>
    <w:rsid w:val="0069053B"/>
    <w:rsid w:val="00692046"/>
    <w:rsid w:val="0069359B"/>
    <w:rsid w:val="006941D5"/>
    <w:rsid w:val="006961E3"/>
    <w:rsid w:val="006B2DE0"/>
    <w:rsid w:val="006B3D26"/>
    <w:rsid w:val="006B4040"/>
    <w:rsid w:val="006B496A"/>
    <w:rsid w:val="006B561D"/>
    <w:rsid w:val="006B6E0D"/>
    <w:rsid w:val="006C32B0"/>
    <w:rsid w:val="006C3AB7"/>
    <w:rsid w:val="006C671B"/>
    <w:rsid w:val="006C6834"/>
    <w:rsid w:val="006E57BB"/>
    <w:rsid w:val="006F005C"/>
    <w:rsid w:val="006F0436"/>
    <w:rsid w:val="006F1D87"/>
    <w:rsid w:val="006F6BB0"/>
    <w:rsid w:val="0070299B"/>
    <w:rsid w:val="00710028"/>
    <w:rsid w:val="007168E2"/>
    <w:rsid w:val="007173D8"/>
    <w:rsid w:val="0072050A"/>
    <w:rsid w:val="00723279"/>
    <w:rsid w:val="00726477"/>
    <w:rsid w:val="00726F00"/>
    <w:rsid w:val="00740858"/>
    <w:rsid w:val="007427C4"/>
    <w:rsid w:val="00746BDE"/>
    <w:rsid w:val="00756EEE"/>
    <w:rsid w:val="007603E0"/>
    <w:rsid w:val="00771254"/>
    <w:rsid w:val="00774BEC"/>
    <w:rsid w:val="007769D6"/>
    <w:rsid w:val="00792FB6"/>
    <w:rsid w:val="00796DC0"/>
    <w:rsid w:val="007B14FA"/>
    <w:rsid w:val="007C3802"/>
    <w:rsid w:val="007D3CBB"/>
    <w:rsid w:val="007E5871"/>
    <w:rsid w:val="007F45DA"/>
    <w:rsid w:val="007F76C7"/>
    <w:rsid w:val="00812742"/>
    <w:rsid w:val="008262F4"/>
    <w:rsid w:val="00836B68"/>
    <w:rsid w:val="00845874"/>
    <w:rsid w:val="0085379B"/>
    <w:rsid w:val="008604C6"/>
    <w:rsid w:val="00862E50"/>
    <w:rsid w:val="00864A3D"/>
    <w:rsid w:val="0086527B"/>
    <w:rsid w:val="00866F6D"/>
    <w:rsid w:val="00874CB0"/>
    <w:rsid w:val="00884A19"/>
    <w:rsid w:val="0088557C"/>
    <w:rsid w:val="00890B04"/>
    <w:rsid w:val="00890DFB"/>
    <w:rsid w:val="00891D3C"/>
    <w:rsid w:val="008A2893"/>
    <w:rsid w:val="008A5066"/>
    <w:rsid w:val="008B4ED3"/>
    <w:rsid w:val="008B4F87"/>
    <w:rsid w:val="008C220C"/>
    <w:rsid w:val="008C39C2"/>
    <w:rsid w:val="008C45A6"/>
    <w:rsid w:val="008D29F9"/>
    <w:rsid w:val="008F15A3"/>
    <w:rsid w:val="008F54A3"/>
    <w:rsid w:val="009014BF"/>
    <w:rsid w:val="0090445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613B"/>
    <w:rsid w:val="00995A30"/>
    <w:rsid w:val="009A5A8F"/>
    <w:rsid w:val="009A781A"/>
    <w:rsid w:val="009B3000"/>
    <w:rsid w:val="009B79F9"/>
    <w:rsid w:val="009C0011"/>
    <w:rsid w:val="009C0876"/>
    <w:rsid w:val="009C1B3F"/>
    <w:rsid w:val="009C2FD0"/>
    <w:rsid w:val="009C535A"/>
    <w:rsid w:val="009D3B96"/>
    <w:rsid w:val="009D6DA9"/>
    <w:rsid w:val="009E43BE"/>
    <w:rsid w:val="009E66D1"/>
    <w:rsid w:val="009E6D0B"/>
    <w:rsid w:val="009F0496"/>
    <w:rsid w:val="009F3404"/>
    <w:rsid w:val="00A037E5"/>
    <w:rsid w:val="00A16918"/>
    <w:rsid w:val="00A1714E"/>
    <w:rsid w:val="00A24C0E"/>
    <w:rsid w:val="00A56DC0"/>
    <w:rsid w:val="00A57C68"/>
    <w:rsid w:val="00A67B90"/>
    <w:rsid w:val="00AA5172"/>
    <w:rsid w:val="00AA5E8B"/>
    <w:rsid w:val="00AA7FD3"/>
    <w:rsid w:val="00AB1D87"/>
    <w:rsid w:val="00AC23DB"/>
    <w:rsid w:val="00AC319E"/>
    <w:rsid w:val="00AC6967"/>
    <w:rsid w:val="00AC6E28"/>
    <w:rsid w:val="00AE0B32"/>
    <w:rsid w:val="00AF05CC"/>
    <w:rsid w:val="00B01134"/>
    <w:rsid w:val="00B11D1A"/>
    <w:rsid w:val="00B15893"/>
    <w:rsid w:val="00B207D5"/>
    <w:rsid w:val="00B21F0D"/>
    <w:rsid w:val="00B31EEB"/>
    <w:rsid w:val="00B41779"/>
    <w:rsid w:val="00B41E3D"/>
    <w:rsid w:val="00B6096C"/>
    <w:rsid w:val="00B62516"/>
    <w:rsid w:val="00B671E8"/>
    <w:rsid w:val="00B8231A"/>
    <w:rsid w:val="00B82F86"/>
    <w:rsid w:val="00B92820"/>
    <w:rsid w:val="00B92834"/>
    <w:rsid w:val="00B949C6"/>
    <w:rsid w:val="00BA3ABD"/>
    <w:rsid w:val="00BA558F"/>
    <w:rsid w:val="00BE4ADF"/>
    <w:rsid w:val="00BF5918"/>
    <w:rsid w:val="00BF5CE8"/>
    <w:rsid w:val="00BF6BB4"/>
    <w:rsid w:val="00C05688"/>
    <w:rsid w:val="00C06E8B"/>
    <w:rsid w:val="00C14179"/>
    <w:rsid w:val="00C147E1"/>
    <w:rsid w:val="00C161E1"/>
    <w:rsid w:val="00C21708"/>
    <w:rsid w:val="00C454A1"/>
    <w:rsid w:val="00C54BEC"/>
    <w:rsid w:val="00C574E3"/>
    <w:rsid w:val="00C645D8"/>
    <w:rsid w:val="00C661C9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3743"/>
    <w:rsid w:val="00CC41C3"/>
    <w:rsid w:val="00CC77B9"/>
    <w:rsid w:val="00CD46FB"/>
    <w:rsid w:val="00CF1B02"/>
    <w:rsid w:val="00D055F0"/>
    <w:rsid w:val="00D07955"/>
    <w:rsid w:val="00D30C41"/>
    <w:rsid w:val="00D57EE4"/>
    <w:rsid w:val="00D60D13"/>
    <w:rsid w:val="00D6104B"/>
    <w:rsid w:val="00D7163A"/>
    <w:rsid w:val="00D71C65"/>
    <w:rsid w:val="00D72AE8"/>
    <w:rsid w:val="00D809EF"/>
    <w:rsid w:val="00D91C89"/>
    <w:rsid w:val="00DA3A35"/>
    <w:rsid w:val="00DA64DB"/>
    <w:rsid w:val="00DE046C"/>
    <w:rsid w:val="00DE0D8F"/>
    <w:rsid w:val="00DF2E0D"/>
    <w:rsid w:val="00DF2F34"/>
    <w:rsid w:val="00DF3348"/>
    <w:rsid w:val="00DF6741"/>
    <w:rsid w:val="00E219CE"/>
    <w:rsid w:val="00E3026C"/>
    <w:rsid w:val="00E376A0"/>
    <w:rsid w:val="00E40475"/>
    <w:rsid w:val="00E45A97"/>
    <w:rsid w:val="00E45C01"/>
    <w:rsid w:val="00E53694"/>
    <w:rsid w:val="00E57DC3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C3998"/>
    <w:rsid w:val="00EC61DD"/>
    <w:rsid w:val="00EC69AC"/>
    <w:rsid w:val="00ED4EAF"/>
    <w:rsid w:val="00ED5856"/>
    <w:rsid w:val="00EE09D2"/>
    <w:rsid w:val="00EE585F"/>
    <w:rsid w:val="00EE6B63"/>
    <w:rsid w:val="00EF6FF3"/>
    <w:rsid w:val="00F01185"/>
    <w:rsid w:val="00F332F8"/>
    <w:rsid w:val="00F333C3"/>
    <w:rsid w:val="00F50EF0"/>
    <w:rsid w:val="00F62120"/>
    <w:rsid w:val="00F765C6"/>
    <w:rsid w:val="00F81A44"/>
    <w:rsid w:val="00F84AFF"/>
    <w:rsid w:val="00F86560"/>
    <w:rsid w:val="00F86715"/>
    <w:rsid w:val="00F90C89"/>
    <w:rsid w:val="00F9113C"/>
    <w:rsid w:val="00F9386E"/>
    <w:rsid w:val="00FC1322"/>
    <w:rsid w:val="00FD0E68"/>
    <w:rsid w:val="00FD7C7F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0C0EF2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link w:val="FooterChar"/>
    <w:uiPriority w:val="99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F5C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10189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Strahinja Vujicic</cp:lastModifiedBy>
  <cp:revision>12</cp:revision>
  <cp:lastPrinted>2021-07-09T06:29:00Z</cp:lastPrinted>
  <dcterms:created xsi:type="dcterms:W3CDTF">2021-07-07T07:26:00Z</dcterms:created>
  <dcterms:modified xsi:type="dcterms:W3CDTF">2021-07-29T09:50:00Z</dcterms:modified>
</cp:coreProperties>
</file>