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BF3" w:rsidRPr="007915C2" w:rsidRDefault="00151BF3" w:rsidP="00151BF3">
      <w:pPr>
        <w:rPr>
          <w:sz w:val="22"/>
          <w:szCs w:val="22"/>
          <w:lang w:val="sr-Cyrl-RS"/>
        </w:rPr>
      </w:pPr>
      <w:bookmarkStart w:id="0" w:name="_GoBack"/>
      <w:bookmarkEnd w:id="0"/>
      <w:r w:rsidRPr="007915C2">
        <w:rPr>
          <w:sz w:val="22"/>
          <w:szCs w:val="22"/>
          <w:lang w:val="sr-Cyrl-RS"/>
        </w:rPr>
        <w:tab/>
        <w:t xml:space="preserve">На основу члана 37. </w:t>
      </w:r>
      <w:r>
        <w:rPr>
          <w:sz w:val="22"/>
          <w:szCs w:val="22"/>
          <w:lang w:val="sr-Cyrl-RS"/>
        </w:rPr>
        <w:t xml:space="preserve">став 2. и члана 38. став 3. </w:t>
      </w:r>
      <w:r w:rsidRPr="007915C2">
        <w:rPr>
          <w:sz w:val="22"/>
          <w:szCs w:val="22"/>
          <w:lang w:val="sr-Cyrl-RS"/>
        </w:rPr>
        <w:t>Закона о платама државних службеника и намештеника („Службени гласник РС”, бр. 62/06, 63/06 – исправка, 115/06 – исправка, 101/07, 99/10, 108/13, 99/14 и 95/18),</w:t>
      </w:r>
    </w:p>
    <w:p w:rsidR="00151BF3" w:rsidRPr="007915C2" w:rsidRDefault="00151BF3" w:rsidP="00151BF3">
      <w:pPr>
        <w:rPr>
          <w:sz w:val="22"/>
          <w:szCs w:val="22"/>
          <w:lang w:val="sr-Cyrl-RS"/>
        </w:rPr>
      </w:pPr>
    </w:p>
    <w:p w:rsidR="00151BF3" w:rsidRPr="007915C2" w:rsidRDefault="00151BF3" w:rsidP="00151BF3">
      <w:pPr>
        <w:rPr>
          <w:sz w:val="22"/>
          <w:szCs w:val="22"/>
          <w:lang w:val="sr-Cyrl-RS"/>
        </w:rPr>
      </w:pPr>
      <w:r w:rsidRPr="007915C2">
        <w:rPr>
          <w:sz w:val="22"/>
          <w:szCs w:val="22"/>
          <w:lang w:val="sr-Cyrl-RS"/>
        </w:rPr>
        <w:tab/>
        <w:t>Влада доноси</w:t>
      </w:r>
    </w:p>
    <w:p w:rsidR="00151BF3" w:rsidRPr="00202529" w:rsidRDefault="00151BF3" w:rsidP="00151BF3">
      <w:pPr>
        <w:rPr>
          <w:sz w:val="10"/>
          <w:szCs w:val="10"/>
          <w:lang w:val="sr-Cyrl-RS"/>
        </w:rPr>
      </w:pPr>
    </w:p>
    <w:p w:rsidR="00151BF3" w:rsidRPr="007915C2" w:rsidRDefault="00151BF3" w:rsidP="00151BF3">
      <w:pPr>
        <w:jc w:val="center"/>
        <w:rPr>
          <w:sz w:val="22"/>
          <w:szCs w:val="22"/>
          <w:lang w:val="sr-Cyrl-RS"/>
        </w:rPr>
      </w:pPr>
      <w:r w:rsidRPr="007915C2">
        <w:rPr>
          <w:sz w:val="22"/>
          <w:szCs w:val="22"/>
          <w:lang w:val="sr-Cyrl-RS"/>
        </w:rPr>
        <w:t>УРЕДБУ</w:t>
      </w:r>
    </w:p>
    <w:p w:rsidR="00151BF3" w:rsidRPr="007915C2" w:rsidRDefault="00151BF3" w:rsidP="00151BF3">
      <w:pPr>
        <w:jc w:val="center"/>
        <w:rPr>
          <w:sz w:val="22"/>
          <w:szCs w:val="22"/>
          <w:lang w:val="sr-Cyrl-RS"/>
        </w:rPr>
      </w:pPr>
      <w:r w:rsidRPr="007915C2">
        <w:rPr>
          <w:sz w:val="22"/>
          <w:szCs w:val="22"/>
          <w:lang w:val="sr-Cyrl-RS"/>
        </w:rPr>
        <w:t>о измени Уредбе о накнади трошкова и отпремнини државних службеника</w:t>
      </w:r>
    </w:p>
    <w:p w:rsidR="00151BF3" w:rsidRPr="007915C2" w:rsidRDefault="00151BF3" w:rsidP="00151BF3">
      <w:pPr>
        <w:jc w:val="center"/>
        <w:rPr>
          <w:sz w:val="22"/>
          <w:szCs w:val="22"/>
          <w:lang w:val="sr-Cyrl-RS"/>
        </w:rPr>
      </w:pPr>
      <w:r w:rsidRPr="007915C2">
        <w:rPr>
          <w:sz w:val="22"/>
          <w:szCs w:val="22"/>
          <w:lang w:val="sr-Cyrl-RS"/>
        </w:rPr>
        <w:t xml:space="preserve"> и намештеника</w:t>
      </w:r>
    </w:p>
    <w:p w:rsidR="00151BF3" w:rsidRPr="00202529" w:rsidRDefault="00151BF3" w:rsidP="00151BF3">
      <w:pPr>
        <w:rPr>
          <w:sz w:val="10"/>
          <w:szCs w:val="10"/>
          <w:lang w:val="sr-Cyrl-RS"/>
        </w:rPr>
      </w:pPr>
    </w:p>
    <w:p w:rsidR="00151BF3" w:rsidRPr="007915C2" w:rsidRDefault="00151BF3" w:rsidP="00151BF3">
      <w:pPr>
        <w:jc w:val="center"/>
        <w:rPr>
          <w:sz w:val="22"/>
          <w:szCs w:val="22"/>
          <w:lang w:val="sr-Cyrl-RS"/>
        </w:rPr>
      </w:pPr>
      <w:r w:rsidRPr="007915C2">
        <w:rPr>
          <w:sz w:val="22"/>
          <w:szCs w:val="22"/>
          <w:lang w:val="sr-Cyrl-RS"/>
        </w:rPr>
        <w:t>Члан 1.</w:t>
      </w:r>
    </w:p>
    <w:p w:rsidR="00151BF3" w:rsidRPr="007915C2" w:rsidRDefault="00151BF3" w:rsidP="00151BF3">
      <w:pPr>
        <w:rPr>
          <w:sz w:val="22"/>
          <w:szCs w:val="22"/>
          <w:lang w:val="sr-Cyrl-RS"/>
        </w:rPr>
      </w:pPr>
      <w:r w:rsidRPr="007915C2">
        <w:rPr>
          <w:sz w:val="22"/>
          <w:szCs w:val="22"/>
          <w:lang w:val="sr-Cyrl-RS"/>
        </w:rPr>
        <w:tab/>
        <w:t>У Уредби о накнади трошкова и отпремнини државних службеника и намештеника („Сл</w:t>
      </w:r>
      <w:r>
        <w:rPr>
          <w:sz w:val="22"/>
          <w:szCs w:val="22"/>
          <w:lang w:val="sr-Cyrl-RS"/>
        </w:rPr>
        <w:t>ужбени гласник РС”, бр. 98/07 –</w:t>
      </w:r>
      <w:r w:rsidRPr="007915C2">
        <w:rPr>
          <w:sz w:val="22"/>
          <w:szCs w:val="22"/>
          <w:lang w:val="sr-Cyrl-RS"/>
        </w:rPr>
        <w:t xml:space="preserve"> пречишћен текст, 84/14 и 84/15), члан 42. мења се и гласи:</w:t>
      </w:r>
    </w:p>
    <w:p w:rsidR="00151BF3" w:rsidRPr="007915C2" w:rsidRDefault="00151BF3" w:rsidP="00151BF3">
      <w:pPr>
        <w:jc w:val="center"/>
        <w:rPr>
          <w:sz w:val="22"/>
          <w:szCs w:val="22"/>
          <w:lang w:val="sr-Cyrl-RS"/>
        </w:rPr>
      </w:pPr>
      <w:r w:rsidRPr="007915C2">
        <w:rPr>
          <w:sz w:val="22"/>
          <w:szCs w:val="22"/>
          <w:lang w:val="sr-Cyrl-RS"/>
        </w:rPr>
        <w:t>„Члан 42.</w:t>
      </w:r>
    </w:p>
    <w:p w:rsidR="00151BF3" w:rsidRPr="007915C2" w:rsidRDefault="00151BF3" w:rsidP="00151BF3">
      <w:pPr>
        <w:rPr>
          <w:sz w:val="22"/>
          <w:szCs w:val="22"/>
          <w:lang w:val="sr-Cyrl-RS"/>
        </w:rPr>
      </w:pPr>
      <w:r w:rsidRPr="007915C2">
        <w:rPr>
          <w:sz w:val="22"/>
          <w:szCs w:val="22"/>
          <w:lang w:val="sr-Cyrl-RS"/>
        </w:rPr>
        <w:tab/>
        <w:t>Трошкови превоза који су потребни да би државни службеник или намештеник дошао са члановима своје породице на одмор у Републику Србију после најмање 12 месеци рада у држави с</w:t>
      </w:r>
      <w:r>
        <w:rPr>
          <w:sz w:val="22"/>
          <w:szCs w:val="22"/>
          <w:lang w:val="sr-Latn-RS"/>
        </w:rPr>
        <w:t>a</w:t>
      </w:r>
      <w:r w:rsidRPr="007915C2">
        <w:rPr>
          <w:sz w:val="22"/>
          <w:szCs w:val="22"/>
          <w:lang w:val="sr-Cyrl-RS"/>
        </w:rPr>
        <w:t xml:space="preserve"> тешким климатским условима, односно географски удаљеној држави, као и трошкови њиховог повратка, накнађују се у висини цене из путничке тарифе за превоз најекономичнијим превозним средством оне врсте и разреда који, према решењу о годишњем одмору, могу да се користе.</w:t>
      </w:r>
    </w:p>
    <w:p w:rsidR="00151BF3" w:rsidRPr="007915C2" w:rsidRDefault="00151BF3" w:rsidP="00151BF3">
      <w:pPr>
        <w:rPr>
          <w:sz w:val="22"/>
          <w:szCs w:val="22"/>
          <w:lang w:val="sr-Cyrl-RS"/>
        </w:rPr>
      </w:pPr>
      <w:r w:rsidRPr="007915C2">
        <w:rPr>
          <w:sz w:val="22"/>
          <w:szCs w:val="22"/>
          <w:lang w:val="sr-Cyrl-RS"/>
        </w:rPr>
        <w:tab/>
        <w:t>Државе с</w:t>
      </w:r>
      <w:r>
        <w:rPr>
          <w:sz w:val="22"/>
          <w:szCs w:val="22"/>
          <w:lang w:val="sr-Cyrl-RS"/>
        </w:rPr>
        <w:t>а</w:t>
      </w:r>
      <w:r w:rsidRPr="007915C2">
        <w:rPr>
          <w:sz w:val="22"/>
          <w:szCs w:val="22"/>
          <w:lang w:val="sr-Cyrl-RS"/>
        </w:rPr>
        <w:t xml:space="preserve"> тешким климатским условима јесу: Република Ангола, Народна Република Бангладеш, Краљевина Бахреин, Вишенационална Држава Боливија, Република Гана, Република Габон, Република Кооперативна Гвајана, Република Гвинеја, Република Мјанмарска Унија, Република Индија, Република Индонезија, Република Ирак, Исламска Република Иран, Савезна Демократска Република Етиопија, Република Јемен, Народна Република Кина, Демократска Република Конго, Република Конго, Држава Кувајт, Држава Катар, Малезија, Савезна Република Нигерија, Република Никарагва, Султанат Оман, Исламска Република Пакистан, Савезна Република Сомалија, Република Судан, Република Јужни Судан, Демократска Социјалистичка Република Шри Ланка, Уједињена Република Танзанија, Краљевина Тајланд, Социјалистичка Република Вијетнам, Република Намибија, Уједињени Арапски Емирати, Република Сенегал, Исламска Република Авганистан, Република Филипини, Република Панама, Република Замбија, Република Кенија, Република Јужна Африка, Република Зимбабве и Краљевина Саудијска Арабија.</w:t>
      </w:r>
    </w:p>
    <w:p w:rsidR="00151BF3" w:rsidRPr="007915C2" w:rsidRDefault="00151BF3" w:rsidP="00151BF3">
      <w:pPr>
        <w:rPr>
          <w:sz w:val="22"/>
          <w:szCs w:val="22"/>
          <w:lang w:val="sr-Cyrl-RS"/>
        </w:rPr>
      </w:pPr>
      <w:r w:rsidRPr="007915C2">
        <w:rPr>
          <w:sz w:val="22"/>
          <w:szCs w:val="22"/>
          <w:lang w:val="sr-Cyrl-RS"/>
        </w:rPr>
        <w:tab/>
        <w:t xml:space="preserve"> Географски удаљене државе јесу: Република Аргентина, Федеративна Република Бразил, Република Чиле, Сједињене Мексичке Државе, Република Куба, Комонвелт Аустр</w:t>
      </w:r>
      <w:r>
        <w:rPr>
          <w:sz w:val="22"/>
          <w:szCs w:val="22"/>
          <w:lang w:val="sr-Cyrl-RS"/>
        </w:rPr>
        <w:t>алија, Република Кореја и Јапан</w:t>
      </w:r>
      <w:r w:rsidRPr="007915C2">
        <w:rPr>
          <w:sz w:val="22"/>
          <w:szCs w:val="22"/>
          <w:lang w:val="sr-Cyrl-RS"/>
        </w:rPr>
        <w:t>”</w:t>
      </w:r>
      <w:r>
        <w:rPr>
          <w:sz w:val="22"/>
          <w:szCs w:val="22"/>
          <w:lang w:val="sr-Cyrl-RS"/>
        </w:rPr>
        <w:t>.</w:t>
      </w:r>
    </w:p>
    <w:p w:rsidR="00151BF3" w:rsidRPr="00202529" w:rsidRDefault="00151BF3" w:rsidP="00151BF3">
      <w:pPr>
        <w:rPr>
          <w:sz w:val="10"/>
          <w:szCs w:val="10"/>
          <w:lang w:val="sr-Cyrl-RS"/>
        </w:rPr>
      </w:pPr>
    </w:p>
    <w:p w:rsidR="00151BF3" w:rsidRPr="007915C2" w:rsidRDefault="00151BF3" w:rsidP="00151BF3">
      <w:pPr>
        <w:jc w:val="center"/>
        <w:rPr>
          <w:sz w:val="22"/>
          <w:szCs w:val="22"/>
          <w:lang w:val="sr-Cyrl-RS"/>
        </w:rPr>
      </w:pPr>
      <w:r w:rsidRPr="007915C2">
        <w:rPr>
          <w:sz w:val="22"/>
          <w:szCs w:val="22"/>
          <w:lang w:val="sr-Cyrl-RS"/>
        </w:rPr>
        <w:t>Члан 2.</w:t>
      </w:r>
    </w:p>
    <w:p w:rsidR="00151BF3" w:rsidRPr="007915C2" w:rsidRDefault="00151BF3" w:rsidP="00151BF3">
      <w:pPr>
        <w:rPr>
          <w:sz w:val="22"/>
          <w:szCs w:val="22"/>
          <w:lang w:val="sr-Cyrl-RS"/>
        </w:rPr>
      </w:pPr>
      <w:r w:rsidRPr="007915C2">
        <w:rPr>
          <w:sz w:val="22"/>
          <w:szCs w:val="22"/>
          <w:lang w:val="sr-Cyrl-RS"/>
        </w:rPr>
        <w:tab/>
        <w:t>Ова уредба ступа на снагу осмог дана од дана објављивања у „Службеном гласнику Републике Србије”.</w:t>
      </w:r>
    </w:p>
    <w:p w:rsidR="00151BF3" w:rsidRPr="007915C2" w:rsidRDefault="00151BF3" w:rsidP="00151BF3">
      <w:pPr>
        <w:rPr>
          <w:sz w:val="22"/>
          <w:szCs w:val="22"/>
          <w:lang w:val="sr-Cyrl-RS"/>
        </w:rPr>
      </w:pPr>
    </w:p>
    <w:p w:rsidR="00151BF3" w:rsidRPr="007915C2" w:rsidRDefault="00151BF3" w:rsidP="00151BF3">
      <w:pPr>
        <w:rPr>
          <w:sz w:val="22"/>
          <w:szCs w:val="22"/>
          <w:lang w:val="sr-Cyrl-CS"/>
        </w:rPr>
      </w:pPr>
      <w:r w:rsidRPr="007915C2">
        <w:rPr>
          <w:sz w:val="22"/>
          <w:szCs w:val="22"/>
          <w:lang w:val="sr-Cyrl-CS"/>
        </w:rPr>
        <w:t>05 Број: 110-</w:t>
      </w:r>
      <w:r w:rsidRPr="007915C2">
        <w:rPr>
          <w:sz w:val="22"/>
          <w:szCs w:val="22"/>
          <w:lang w:val="sr-Cyrl-RS"/>
        </w:rPr>
        <w:t>6635</w:t>
      </w:r>
      <w:r w:rsidRPr="007915C2">
        <w:rPr>
          <w:sz w:val="22"/>
          <w:szCs w:val="22"/>
          <w:lang w:val="sr-Cyrl-CS"/>
        </w:rPr>
        <w:t>/2021</w:t>
      </w:r>
    </w:p>
    <w:p w:rsidR="00151BF3" w:rsidRPr="007915C2" w:rsidRDefault="00151BF3" w:rsidP="00151BF3">
      <w:pPr>
        <w:rPr>
          <w:sz w:val="22"/>
          <w:szCs w:val="22"/>
          <w:lang w:val="sr-Cyrl-CS"/>
        </w:rPr>
      </w:pPr>
      <w:r w:rsidRPr="007915C2">
        <w:rPr>
          <w:sz w:val="22"/>
          <w:szCs w:val="22"/>
          <w:lang w:val="sr-Cyrl-CS"/>
        </w:rPr>
        <w:t>У Београду, 23. јула 2021. године</w:t>
      </w:r>
    </w:p>
    <w:p w:rsidR="00151BF3" w:rsidRPr="007915C2" w:rsidRDefault="00151BF3" w:rsidP="00151BF3">
      <w:pPr>
        <w:rPr>
          <w:sz w:val="22"/>
          <w:szCs w:val="22"/>
          <w:lang w:val="sr-Latn-BA"/>
        </w:rPr>
      </w:pPr>
    </w:p>
    <w:p w:rsidR="00151BF3" w:rsidRPr="007915C2" w:rsidRDefault="00151BF3" w:rsidP="00151BF3">
      <w:pPr>
        <w:jc w:val="center"/>
        <w:outlineLvl w:val="0"/>
        <w:rPr>
          <w:sz w:val="22"/>
          <w:szCs w:val="22"/>
          <w:lang w:val="sr-Cyrl-CS"/>
        </w:rPr>
      </w:pPr>
      <w:r w:rsidRPr="007915C2">
        <w:rPr>
          <w:sz w:val="22"/>
          <w:szCs w:val="22"/>
          <w:lang w:val="sr-Cyrl-CS"/>
        </w:rPr>
        <w:t>В Л А Д А</w:t>
      </w:r>
    </w:p>
    <w:tbl>
      <w:tblPr>
        <w:tblW w:w="0" w:type="auto"/>
        <w:tblLook w:val="01E0" w:firstRow="1" w:lastRow="1" w:firstColumn="1" w:lastColumn="1" w:noHBand="0" w:noVBand="0"/>
      </w:tblPr>
      <w:tblGrid>
        <w:gridCol w:w="4178"/>
        <w:gridCol w:w="4213"/>
      </w:tblGrid>
      <w:tr w:rsidR="00151BF3" w:rsidRPr="00202529" w:rsidTr="00460D9A">
        <w:tc>
          <w:tcPr>
            <w:tcW w:w="4265" w:type="dxa"/>
            <w:shd w:val="clear" w:color="auto" w:fill="auto"/>
          </w:tcPr>
          <w:p w:rsidR="00151BF3" w:rsidRPr="00202529" w:rsidRDefault="00151BF3" w:rsidP="00460D9A">
            <w:pPr>
              <w:spacing w:line="360" w:lineRule="auto"/>
              <w:jc w:val="center"/>
              <w:rPr>
                <w:lang w:val="sr-Cyrl-CS"/>
              </w:rPr>
            </w:pPr>
          </w:p>
        </w:tc>
        <w:tc>
          <w:tcPr>
            <w:tcW w:w="4266" w:type="dxa"/>
            <w:shd w:val="clear" w:color="auto" w:fill="auto"/>
          </w:tcPr>
          <w:p w:rsidR="00151BF3" w:rsidRPr="00202529" w:rsidRDefault="00151BF3" w:rsidP="00460D9A">
            <w:pPr>
              <w:jc w:val="center"/>
              <w:rPr>
                <w:lang w:val="sr-Cyrl-RS"/>
              </w:rPr>
            </w:pPr>
          </w:p>
          <w:p w:rsidR="00151BF3" w:rsidRPr="00202529" w:rsidRDefault="00151BF3" w:rsidP="00460D9A">
            <w:pPr>
              <w:jc w:val="center"/>
              <w:rPr>
                <w:lang w:val="ru-RU"/>
              </w:rPr>
            </w:pPr>
            <w:r w:rsidRPr="00202529">
              <w:rPr>
                <w:lang w:val="ru-RU"/>
              </w:rPr>
              <w:t>ПРЕДСЕДНИК</w:t>
            </w:r>
          </w:p>
          <w:p w:rsidR="00151BF3" w:rsidRPr="00202529" w:rsidRDefault="00151BF3" w:rsidP="00460D9A">
            <w:pPr>
              <w:jc w:val="center"/>
              <w:rPr>
                <w:lang w:val="sr-Cyrl-RS"/>
              </w:rPr>
            </w:pPr>
          </w:p>
          <w:p w:rsidR="00151BF3" w:rsidRPr="00202529" w:rsidRDefault="00151BF3" w:rsidP="00460D9A">
            <w:pPr>
              <w:jc w:val="center"/>
              <w:rPr>
                <w:lang w:val="sr-Cyrl-RS"/>
              </w:rPr>
            </w:pPr>
          </w:p>
          <w:p w:rsidR="00151BF3" w:rsidRPr="00202529" w:rsidRDefault="00151BF3" w:rsidP="00460D9A">
            <w:pPr>
              <w:jc w:val="center"/>
              <w:rPr>
                <w:lang w:val="sr-Cyrl-CS"/>
              </w:rPr>
            </w:pPr>
            <w:r>
              <w:rPr>
                <w:lang w:val="ru-RU"/>
              </w:rPr>
              <w:t>Ана Брнабић</w:t>
            </w:r>
          </w:p>
        </w:tc>
      </w:tr>
    </w:tbl>
    <w:p w:rsidR="00151BF3" w:rsidRPr="000A36DA" w:rsidRDefault="00151BF3" w:rsidP="00151BF3">
      <w:pPr>
        <w:rPr>
          <w:lang w:val="sr-Cyrl-CS"/>
        </w:rPr>
      </w:pPr>
    </w:p>
    <w:p w:rsidR="00136480" w:rsidRDefault="00136480"/>
    <w:sectPr w:rsidR="00136480" w:rsidSect="00151BF3">
      <w:headerReference w:type="even" r:id="rId6"/>
      <w:headerReference w:type="default" r:id="rId7"/>
      <w:footerReference w:type="even" r:id="rId8"/>
      <w:footerReference w:type="default" r:id="rId9"/>
      <w:headerReference w:type="first" r:id="rId10"/>
      <w:footerReference w:type="first" r:id="rId11"/>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5CF" w:rsidRDefault="00E305CF" w:rsidP="00151BF3">
      <w:r>
        <w:separator/>
      </w:r>
    </w:p>
  </w:endnote>
  <w:endnote w:type="continuationSeparator" w:id="0">
    <w:p w:rsidR="00E305CF" w:rsidRDefault="00E305CF" w:rsidP="00151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F3" w:rsidRDefault="00151B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F3" w:rsidRDefault="00151B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F3" w:rsidRDefault="00151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5CF" w:rsidRDefault="00E305CF" w:rsidP="00151BF3">
      <w:r>
        <w:separator/>
      </w:r>
    </w:p>
  </w:footnote>
  <w:footnote w:type="continuationSeparator" w:id="0">
    <w:p w:rsidR="00E305CF" w:rsidRDefault="00E305CF" w:rsidP="00151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F3" w:rsidRDefault="00151BF3" w:rsidP="00260C0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51BF3" w:rsidRDefault="00151B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F3" w:rsidRDefault="00151BF3" w:rsidP="00260C0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151BF3" w:rsidRDefault="00151B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F3" w:rsidRDefault="00151B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9D3"/>
    <w:rsid w:val="00036CF3"/>
    <w:rsid w:val="000A60D8"/>
    <w:rsid w:val="000B323C"/>
    <w:rsid w:val="000C34D0"/>
    <w:rsid w:val="000E3B00"/>
    <w:rsid w:val="0010534D"/>
    <w:rsid w:val="0010778F"/>
    <w:rsid w:val="00107CB8"/>
    <w:rsid w:val="00136480"/>
    <w:rsid w:val="001369B8"/>
    <w:rsid w:val="00151BF3"/>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C79D3"/>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72085"/>
    <w:rsid w:val="00677028"/>
    <w:rsid w:val="00692E18"/>
    <w:rsid w:val="006943CE"/>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F2105"/>
    <w:rsid w:val="007F5AC9"/>
    <w:rsid w:val="00811161"/>
    <w:rsid w:val="0083577F"/>
    <w:rsid w:val="0085404D"/>
    <w:rsid w:val="00870DE9"/>
    <w:rsid w:val="0088333D"/>
    <w:rsid w:val="008A5284"/>
    <w:rsid w:val="008B0FF6"/>
    <w:rsid w:val="008C1976"/>
    <w:rsid w:val="008C60DF"/>
    <w:rsid w:val="008D10AE"/>
    <w:rsid w:val="008E269C"/>
    <w:rsid w:val="009046E2"/>
    <w:rsid w:val="00912BE3"/>
    <w:rsid w:val="0093178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5358C"/>
    <w:rsid w:val="00B6266A"/>
    <w:rsid w:val="00B6634C"/>
    <w:rsid w:val="00B718E6"/>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E00A93"/>
    <w:rsid w:val="00E0387F"/>
    <w:rsid w:val="00E258B8"/>
    <w:rsid w:val="00E305CF"/>
    <w:rsid w:val="00E629DD"/>
    <w:rsid w:val="00EA0071"/>
    <w:rsid w:val="00ED6C19"/>
    <w:rsid w:val="00EE7188"/>
    <w:rsid w:val="00EF35C4"/>
    <w:rsid w:val="00EF4522"/>
    <w:rsid w:val="00F26505"/>
    <w:rsid w:val="00F42810"/>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7771A3-6981-438D-97D0-A5002CF4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BF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1BF3"/>
    <w:pPr>
      <w:tabs>
        <w:tab w:val="clear" w:pos="1418"/>
        <w:tab w:val="center" w:pos="4680"/>
        <w:tab w:val="right" w:pos="9360"/>
      </w:tabs>
    </w:pPr>
    <w:rPr>
      <w:lang w:val="sr-Cyrl-RS"/>
    </w:rPr>
  </w:style>
  <w:style w:type="character" w:customStyle="1" w:styleId="HeaderChar">
    <w:name w:val="Header Char"/>
    <w:basedOn w:val="DefaultParagraphFont"/>
    <w:link w:val="Header"/>
    <w:rsid w:val="00151BF3"/>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qFormat/>
    <w:rsid w:val="00151BF3"/>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151BF3"/>
    <w:rPr>
      <w:sz w:val="24"/>
      <w:szCs w:val="24"/>
      <w:lang w:val="sr-Cyrl-RS"/>
    </w:rPr>
  </w:style>
  <w:style w:type="character" w:styleId="PageNumber">
    <w:name w:val="page number"/>
    <w:basedOn w:val="DefaultParagraphFont"/>
    <w:rsid w:val="00151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2021-07-23T14:33:00Z</dcterms:created>
  <dcterms:modified xsi:type="dcterms:W3CDTF">2021-07-23T14:33:00Z</dcterms:modified>
</cp:coreProperties>
</file>