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A8D" w:rsidRPr="00B21605" w:rsidRDefault="00D92A8D" w:rsidP="00D92A8D">
      <w:pPr>
        <w:pStyle w:val="paragraph"/>
        <w:spacing w:before="0" w:beforeAutospacing="0" w:after="0" w:afterAutospacing="0"/>
        <w:jc w:val="center"/>
        <w:textAlignment w:val="baseline"/>
        <w:rPr>
          <w:rStyle w:val="eop"/>
          <w:color w:val="000000"/>
          <w:lang w:val="ru-RU"/>
        </w:rPr>
      </w:pPr>
      <w:r w:rsidRPr="00B21605">
        <w:rPr>
          <w:rStyle w:val="normaltextrun"/>
          <w:b/>
          <w:bCs/>
          <w:color w:val="000000"/>
          <w:lang w:val="sr-Cyrl-RS"/>
        </w:rPr>
        <w:t>ИЗЈАВА О УСКЛАЂЕНОСТИ ПРОПИСА СА ПРОПИСИМА ЕВРОПСКЕ УНИЈЕ</w:t>
      </w:r>
    </w:p>
    <w:p w:rsidR="00D92A8D" w:rsidRPr="00B21605" w:rsidRDefault="00D92A8D" w:rsidP="00D92A8D">
      <w:pPr>
        <w:pStyle w:val="paragraph"/>
        <w:spacing w:before="0" w:beforeAutospacing="0" w:after="0" w:afterAutospacing="0"/>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b/>
          <w:bCs/>
          <w:color w:val="000000"/>
          <w:lang w:val="ru-RU"/>
        </w:rPr>
        <w:t>1.</w:t>
      </w:r>
      <w:r w:rsidRPr="00B21605">
        <w:rPr>
          <w:rStyle w:val="normaltextrun"/>
          <w:b/>
          <w:bCs/>
          <w:color w:val="000000"/>
          <w:lang w:val="sr-Cyrl-RS"/>
        </w:rPr>
        <w:t xml:space="preserve"> </w:t>
      </w:r>
      <w:r w:rsidRPr="00B21605">
        <w:rPr>
          <w:rStyle w:val="spellingerror"/>
          <w:b/>
          <w:bCs/>
          <w:color w:val="000000"/>
          <w:lang w:val="ru-RU"/>
        </w:rPr>
        <w:t>Овлашћени</w:t>
      </w:r>
      <w:r w:rsidRPr="00B21605">
        <w:rPr>
          <w:rStyle w:val="normaltextrun"/>
          <w:b/>
          <w:bCs/>
          <w:color w:val="000000"/>
          <w:lang w:val="ru-RU"/>
        </w:rPr>
        <w:t xml:space="preserve"> </w:t>
      </w:r>
      <w:r w:rsidRPr="00B21605">
        <w:rPr>
          <w:rStyle w:val="spellingerror"/>
          <w:b/>
          <w:bCs/>
          <w:color w:val="000000"/>
          <w:lang w:val="ru-RU"/>
        </w:rPr>
        <w:t>предлагач</w:t>
      </w:r>
      <w:r w:rsidRPr="00B21605">
        <w:rPr>
          <w:rStyle w:val="normaltextrun"/>
          <w:b/>
          <w:bCs/>
          <w:color w:val="000000"/>
          <w:lang w:val="ru-RU"/>
        </w:rPr>
        <w:t xml:space="preserve"> </w:t>
      </w:r>
      <w:r w:rsidRPr="00B21605">
        <w:rPr>
          <w:rStyle w:val="spellingerror"/>
          <w:b/>
          <w:bCs/>
          <w:color w:val="000000"/>
          <w:lang w:val="ru-RU"/>
        </w:rPr>
        <w:t>прописа: Влада</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color w:val="000000"/>
          <w:lang w:val="sr-Cyrl-RS"/>
        </w:rPr>
        <w:t>Обрађивач: Министарство за људска и мањинска права и друштвени дијалог</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b/>
          <w:bCs/>
          <w:color w:val="000000"/>
          <w:lang w:val="ru-RU"/>
        </w:rPr>
        <w:t xml:space="preserve">2. </w:t>
      </w:r>
      <w:r w:rsidRPr="00B21605">
        <w:rPr>
          <w:rStyle w:val="spellingerror"/>
          <w:b/>
          <w:bCs/>
          <w:color w:val="000000"/>
          <w:lang w:val="ru-RU"/>
        </w:rPr>
        <w:t>Назив</w:t>
      </w:r>
      <w:r w:rsidRPr="00B21605">
        <w:rPr>
          <w:rStyle w:val="normaltextrun"/>
          <w:b/>
          <w:bCs/>
          <w:color w:val="000000"/>
          <w:lang w:val="ru-RU"/>
        </w:rPr>
        <w:t xml:space="preserve"> </w:t>
      </w:r>
      <w:r w:rsidRPr="00B21605">
        <w:rPr>
          <w:rStyle w:val="spellingerror"/>
          <w:b/>
          <w:bCs/>
          <w:color w:val="000000"/>
          <w:lang w:val="ru-RU"/>
        </w:rPr>
        <w:t>прописа</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jc w:val="both"/>
        <w:textAlignment w:val="baseline"/>
        <w:rPr>
          <w:b/>
          <w:color w:val="000000"/>
          <w:lang w:val="ru-RU"/>
        </w:rPr>
      </w:pPr>
      <w:r w:rsidRPr="00B21605">
        <w:rPr>
          <w:b/>
          <w:color w:val="000000"/>
          <w:lang w:val="sr-Cyrl-RS"/>
        </w:rPr>
        <w:t>Предлог закона о родној равноправности</w:t>
      </w:r>
    </w:p>
    <w:p w:rsidR="00D92A8D" w:rsidRPr="00B21605" w:rsidRDefault="00D92A8D" w:rsidP="00D92A8D">
      <w:pPr>
        <w:jc w:val="both"/>
        <w:textAlignment w:val="baseline"/>
        <w:rPr>
          <w:b/>
          <w:color w:val="000000"/>
          <w:lang w:val="ru-RU"/>
        </w:rPr>
      </w:pPr>
      <w:r w:rsidRPr="00B21605">
        <w:rPr>
          <w:b/>
          <w:color w:val="000000"/>
        </w:rPr>
        <w:t>Draft</w:t>
      </w:r>
      <w:r w:rsidRPr="00B21605">
        <w:rPr>
          <w:b/>
          <w:color w:val="000000"/>
          <w:lang w:val="ru-RU"/>
        </w:rPr>
        <w:t xml:space="preserve"> </w:t>
      </w:r>
      <w:r w:rsidRPr="00B21605">
        <w:rPr>
          <w:b/>
          <w:color w:val="000000"/>
        </w:rPr>
        <w:t>Law</w:t>
      </w:r>
      <w:r w:rsidRPr="00B21605">
        <w:rPr>
          <w:b/>
          <w:color w:val="000000"/>
          <w:lang w:val="ru-RU"/>
        </w:rPr>
        <w:t xml:space="preserve"> </w:t>
      </w:r>
      <w:r w:rsidRPr="00B21605">
        <w:rPr>
          <w:b/>
          <w:color w:val="000000"/>
        </w:rPr>
        <w:t>on</w:t>
      </w:r>
      <w:r w:rsidRPr="00B21605">
        <w:rPr>
          <w:b/>
          <w:color w:val="000000"/>
          <w:lang w:val="ru-RU"/>
        </w:rPr>
        <w:t xml:space="preserve"> </w:t>
      </w:r>
      <w:r w:rsidRPr="00B21605">
        <w:rPr>
          <w:b/>
          <w:color w:val="000000"/>
        </w:rPr>
        <w:t>Gender</w:t>
      </w:r>
      <w:r w:rsidRPr="00B21605">
        <w:rPr>
          <w:b/>
          <w:color w:val="000000"/>
          <w:lang w:val="ru-RU"/>
        </w:rPr>
        <w:t xml:space="preserve"> </w:t>
      </w:r>
      <w:r w:rsidRPr="00B21605">
        <w:rPr>
          <w:b/>
          <w:color w:val="000000"/>
        </w:rPr>
        <w:t>Equality</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rStyle w:val="normaltextrun"/>
          <w:b/>
          <w:bCs/>
          <w:color w:val="000000"/>
          <w:lang w:val="ru-RU"/>
        </w:rPr>
      </w:pPr>
      <w:r w:rsidRPr="00B21605">
        <w:rPr>
          <w:rStyle w:val="normaltextrun"/>
          <w:b/>
          <w:bCs/>
          <w:color w:val="000000"/>
          <w:lang w:val="ru-RU"/>
        </w:rPr>
        <w:t>3.</w:t>
      </w:r>
      <w:r w:rsidRPr="00B21605">
        <w:rPr>
          <w:rStyle w:val="normaltextrun"/>
          <w:b/>
          <w:bCs/>
          <w:color w:val="000000"/>
          <w:lang w:val="sr-Cyrl-RS"/>
        </w:rPr>
        <w:t xml:space="preserve"> </w:t>
      </w:r>
      <w:r w:rsidRPr="00B21605">
        <w:rPr>
          <w:rStyle w:val="spellingerror"/>
          <w:b/>
          <w:bCs/>
          <w:color w:val="000000"/>
          <w:lang w:val="ru-RU"/>
        </w:rPr>
        <w:t>Усклађеност</w:t>
      </w:r>
      <w:r w:rsidRPr="00B21605">
        <w:rPr>
          <w:rStyle w:val="normaltextrun"/>
          <w:b/>
          <w:bCs/>
          <w:color w:val="000000"/>
          <w:lang w:val="ru-RU"/>
        </w:rPr>
        <w:t xml:space="preserve"> </w:t>
      </w:r>
      <w:r w:rsidRPr="00B21605">
        <w:rPr>
          <w:rStyle w:val="spellingerror"/>
          <w:b/>
          <w:bCs/>
          <w:color w:val="000000"/>
          <w:lang w:val="ru-RU"/>
        </w:rPr>
        <w:t>прописа</w:t>
      </w:r>
      <w:r w:rsidRPr="00B21605">
        <w:rPr>
          <w:rStyle w:val="spellingerror"/>
          <w:b/>
          <w:bCs/>
          <w:color w:val="000000"/>
          <w:lang w:val="sr-Cyrl-RS"/>
        </w:rPr>
        <w:t xml:space="preserve"> </w:t>
      </w:r>
      <w:r w:rsidRPr="00B21605">
        <w:rPr>
          <w:rStyle w:val="normaltextrun"/>
          <w:b/>
          <w:bCs/>
          <w:color w:val="000000"/>
          <w:lang w:val="ru-RU"/>
        </w:rPr>
        <w:t>с</w:t>
      </w:r>
      <w:r w:rsidRPr="00B21605">
        <w:rPr>
          <w:rStyle w:val="normaltextrun"/>
          <w:b/>
          <w:bCs/>
          <w:color w:val="000000"/>
          <w:lang w:val="sr-Cyrl-RS"/>
        </w:rPr>
        <w:t xml:space="preserve"> </w:t>
      </w:r>
      <w:r w:rsidRPr="00B21605">
        <w:rPr>
          <w:rStyle w:val="spellingerror"/>
          <w:b/>
          <w:bCs/>
          <w:color w:val="000000"/>
          <w:lang w:val="ru-RU"/>
        </w:rPr>
        <w:t>одредбама</w:t>
      </w:r>
      <w:r w:rsidRPr="00B21605">
        <w:rPr>
          <w:rStyle w:val="normaltextrun"/>
          <w:b/>
          <w:bCs/>
          <w:color w:val="000000"/>
          <w:lang w:val="ru-RU"/>
        </w:rPr>
        <w:t xml:space="preserve"> </w:t>
      </w:r>
      <w:r w:rsidRPr="00B21605">
        <w:rPr>
          <w:rStyle w:val="spellingerror"/>
          <w:b/>
          <w:bCs/>
          <w:color w:val="000000"/>
          <w:lang w:val="ru-RU"/>
        </w:rPr>
        <w:t>Споразума</w:t>
      </w:r>
      <w:r w:rsidRPr="00B21605">
        <w:rPr>
          <w:rStyle w:val="spellingerror"/>
          <w:b/>
          <w:bCs/>
          <w:color w:val="000000"/>
          <w:lang w:val="sr-Cyrl-RS"/>
        </w:rPr>
        <w:t xml:space="preserve"> </w:t>
      </w:r>
      <w:r w:rsidRPr="00B21605">
        <w:rPr>
          <w:rStyle w:val="normaltextrun"/>
          <w:b/>
          <w:bCs/>
          <w:color w:val="000000"/>
          <w:lang w:val="ru-RU"/>
        </w:rPr>
        <w:t xml:space="preserve">о </w:t>
      </w:r>
      <w:r w:rsidRPr="00B21605">
        <w:rPr>
          <w:rStyle w:val="spellingerror"/>
          <w:b/>
          <w:bCs/>
          <w:color w:val="000000"/>
          <w:lang w:val="ru-RU"/>
        </w:rPr>
        <w:t>стабилизацији</w:t>
      </w:r>
      <w:r w:rsidRPr="00B21605">
        <w:rPr>
          <w:rStyle w:val="normaltextrun"/>
          <w:b/>
          <w:bCs/>
          <w:color w:val="000000"/>
          <w:lang w:val="ru-RU"/>
        </w:rPr>
        <w:t xml:space="preserve"> и </w:t>
      </w:r>
      <w:r w:rsidRPr="00B21605">
        <w:rPr>
          <w:rStyle w:val="spellingerror"/>
          <w:b/>
          <w:bCs/>
          <w:color w:val="000000"/>
          <w:lang w:val="ru-RU"/>
        </w:rPr>
        <w:t>придруживању</w:t>
      </w:r>
      <w:r w:rsidRPr="00B21605">
        <w:rPr>
          <w:rStyle w:val="normaltextrun"/>
          <w:b/>
          <w:bCs/>
          <w:color w:val="000000"/>
          <w:lang w:val="ru-RU"/>
        </w:rPr>
        <w:t xml:space="preserve"> </w:t>
      </w:r>
      <w:r w:rsidRPr="00B21605">
        <w:rPr>
          <w:rStyle w:val="spellingerror"/>
          <w:b/>
          <w:bCs/>
          <w:color w:val="000000"/>
          <w:lang w:val="ru-RU"/>
        </w:rPr>
        <w:t>између</w:t>
      </w:r>
      <w:r w:rsidRPr="00B21605">
        <w:rPr>
          <w:rStyle w:val="normaltextrun"/>
          <w:b/>
          <w:bCs/>
          <w:color w:val="000000"/>
          <w:lang w:val="ru-RU"/>
        </w:rPr>
        <w:t xml:space="preserve"> </w:t>
      </w:r>
      <w:r w:rsidRPr="00B21605">
        <w:rPr>
          <w:rStyle w:val="spellingerror"/>
          <w:b/>
          <w:bCs/>
          <w:color w:val="000000"/>
          <w:lang w:val="ru-RU"/>
        </w:rPr>
        <w:t>Европских</w:t>
      </w:r>
      <w:r w:rsidRPr="00B21605">
        <w:rPr>
          <w:rStyle w:val="normaltextrun"/>
          <w:b/>
          <w:bCs/>
          <w:color w:val="000000"/>
          <w:lang w:val="ru-RU"/>
        </w:rPr>
        <w:t xml:space="preserve"> </w:t>
      </w:r>
      <w:r w:rsidRPr="00B21605">
        <w:rPr>
          <w:rStyle w:val="spellingerror"/>
          <w:b/>
          <w:bCs/>
          <w:color w:val="000000"/>
          <w:lang w:val="ru-RU"/>
        </w:rPr>
        <w:t>заједница</w:t>
      </w:r>
      <w:r w:rsidRPr="00B21605">
        <w:rPr>
          <w:rStyle w:val="normaltextrun"/>
          <w:b/>
          <w:bCs/>
          <w:color w:val="000000"/>
          <w:lang w:val="ru-RU"/>
        </w:rPr>
        <w:t xml:space="preserve"> и </w:t>
      </w:r>
      <w:r w:rsidRPr="00B21605">
        <w:rPr>
          <w:rStyle w:val="spellingerror"/>
          <w:b/>
          <w:bCs/>
          <w:color w:val="000000"/>
          <w:lang w:val="ru-RU"/>
        </w:rPr>
        <w:t>њихових</w:t>
      </w:r>
      <w:r w:rsidRPr="00B21605">
        <w:rPr>
          <w:rStyle w:val="normaltextrun"/>
          <w:b/>
          <w:bCs/>
          <w:color w:val="000000"/>
          <w:lang w:val="ru-RU"/>
        </w:rPr>
        <w:t xml:space="preserve"> </w:t>
      </w:r>
      <w:r w:rsidRPr="00B21605">
        <w:rPr>
          <w:rStyle w:val="spellingerror"/>
          <w:b/>
          <w:bCs/>
          <w:color w:val="000000"/>
          <w:lang w:val="ru-RU"/>
        </w:rPr>
        <w:t>држава</w:t>
      </w:r>
      <w:r w:rsidRPr="00B21605">
        <w:rPr>
          <w:rStyle w:val="normaltextrun"/>
          <w:b/>
          <w:bCs/>
          <w:color w:val="000000"/>
          <w:lang w:val="ru-RU"/>
        </w:rPr>
        <w:t xml:space="preserve"> </w:t>
      </w:r>
      <w:r w:rsidRPr="00B21605">
        <w:rPr>
          <w:rStyle w:val="spellingerror"/>
          <w:b/>
          <w:bCs/>
          <w:color w:val="000000"/>
          <w:lang w:val="ru-RU"/>
        </w:rPr>
        <w:t>чланица</w:t>
      </w:r>
      <w:r w:rsidRPr="00B21605">
        <w:rPr>
          <w:rStyle w:val="normaltextrun"/>
          <w:b/>
          <w:bCs/>
          <w:color w:val="000000"/>
          <w:lang w:val="ru-RU"/>
        </w:rPr>
        <w:t xml:space="preserve">, </w:t>
      </w:r>
      <w:r w:rsidRPr="00B21605">
        <w:rPr>
          <w:rStyle w:val="spellingerror"/>
          <w:b/>
          <w:bCs/>
          <w:color w:val="000000"/>
          <w:lang w:val="ru-RU"/>
        </w:rPr>
        <w:t>са</w:t>
      </w:r>
      <w:r w:rsidRPr="00B21605">
        <w:rPr>
          <w:rStyle w:val="normaltextrun"/>
          <w:b/>
          <w:bCs/>
          <w:color w:val="000000"/>
          <w:lang w:val="ru-RU"/>
        </w:rPr>
        <w:t xml:space="preserve"> </w:t>
      </w:r>
      <w:r w:rsidRPr="00B21605">
        <w:rPr>
          <w:rStyle w:val="spellingerror"/>
          <w:b/>
          <w:bCs/>
          <w:color w:val="000000"/>
          <w:lang w:val="ru-RU"/>
        </w:rPr>
        <w:t>једне</w:t>
      </w:r>
      <w:r w:rsidRPr="00B21605">
        <w:rPr>
          <w:rStyle w:val="normaltextrun"/>
          <w:b/>
          <w:bCs/>
          <w:color w:val="000000"/>
          <w:lang w:val="ru-RU"/>
        </w:rPr>
        <w:t xml:space="preserve"> </w:t>
      </w:r>
      <w:r w:rsidRPr="00B21605">
        <w:rPr>
          <w:rStyle w:val="spellingerror"/>
          <w:b/>
          <w:bCs/>
          <w:color w:val="000000"/>
          <w:lang w:val="ru-RU"/>
        </w:rPr>
        <w:t>стране</w:t>
      </w:r>
      <w:r w:rsidRPr="00B21605">
        <w:rPr>
          <w:rStyle w:val="normaltextrun"/>
          <w:b/>
          <w:bCs/>
          <w:color w:val="000000"/>
          <w:lang w:val="ru-RU"/>
        </w:rPr>
        <w:t xml:space="preserve">, и </w:t>
      </w:r>
      <w:r w:rsidRPr="00B21605">
        <w:rPr>
          <w:rStyle w:val="spellingerror"/>
          <w:b/>
          <w:bCs/>
          <w:color w:val="000000"/>
          <w:lang w:val="ru-RU"/>
        </w:rPr>
        <w:t>Републике</w:t>
      </w:r>
      <w:r w:rsidRPr="00B21605">
        <w:rPr>
          <w:rStyle w:val="normaltextrun"/>
          <w:b/>
          <w:bCs/>
          <w:color w:val="000000"/>
          <w:lang w:val="ru-RU"/>
        </w:rPr>
        <w:t xml:space="preserve"> </w:t>
      </w:r>
      <w:r w:rsidRPr="00B21605">
        <w:rPr>
          <w:rStyle w:val="spellingerror"/>
          <w:b/>
          <w:bCs/>
          <w:color w:val="000000"/>
          <w:lang w:val="ru-RU"/>
        </w:rPr>
        <w:t>Србије</w:t>
      </w:r>
      <w:r w:rsidRPr="00B21605">
        <w:rPr>
          <w:rStyle w:val="normaltextrun"/>
          <w:b/>
          <w:bCs/>
          <w:color w:val="000000"/>
          <w:lang w:val="ru-RU"/>
        </w:rPr>
        <w:t xml:space="preserve"> </w:t>
      </w:r>
      <w:r w:rsidRPr="00B21605">
        <w:rPr>
          <w:rStyle w:val="spellingerror"/>
          <w:b/>
          <w:bCs/>
          <w:color w:val="000000"/>
          <w:lang w:val="ru-RU"/>
        </w:rPr>
        <w:t>са</w:t>
      </w:r>
      <w:r w:rsidRPr="00B21605">
        <w:rPr>
          <w:rStyle w:val="normaltextrun"/>
          <w:b/>
          <w:bCs/>
          <w:color w:val="000000"/>
          <w:lang w:val="ru-RU"/>
        </w:rPr>
        <w:t xml:space="preserve"> </w:t>
      </w:r>
      <w:r w:rsidRPr="00B21605">
        <w:rPr>
          <w:rStyle w:val="spellingerror"/>
          <w:b/>
          <w:bCs/>
          <w:color w:val="000000"/>
          <w:lang w:val="ru-RU"/>
        </w:rPr>
        <w:t>друге</w:t>
      </w:r>
      <w:r w:rsidRPr="00B21605">
        <w:rPr>
          <w:rStyle w:val="spellingerror"/>
          <w:b/>
          <w:bCs/>
          <w:color w:val="000000"/>
          <w:lang w:val="sr-Cyrl-RS"/>
        </w:rPr>
        <w:t xml:space="preserve"> </w:t>
      </w:r>
      <w:r w:rsidRPr="00B21605">
        <w:rPr>
          <w:rStyle w:val="spellingerror"/>
          <w:b/>
          <w:bCs/>
          <w:color w:val="000000"/>
          <w:lang w:val="ru-RU"/>
        </w:rPr>
        <w:t>стране</w:t>
      </w:r>
      <w:r w:rsidRPr="00B21605">
        <w:rPr>
          <w:rStyle w:val="normaltextrun"/>
          <w:b/>
          <w:bCs/>
          <w:color w:val="000000"/>
          <w:lang w:val="ru-RU"/>
        </w:rPr>
        <w:t xml:space="preserve"> („</w:t>
      </w:r>
      <w:r w:rsidRPr="00B21605">
        <w:rPr>
          <w:rStyle w:val="spellingerror"/>
          <w:b/>
          <w:bCs/>
          <w:color w:val="000000"/>
          <w:lang w:val="ru-RU"/>
        </w:rPr>
        <w:t>Службени</w:t>
      </w:r>
      <w:r w:rsidRPr="00B21605">
        <w:rPr>
          <w:rStyle w:val="normaltextrun"/>
          <w:b/>
          <w:bCs/>
          <w:color w:val="000000"/>
          <w:lang w:val="ru-RU"/>
        </w:rPr>
        <w:t xml:space="preserve"> </w:t>
      </w:r>
      <w:r w:rsidRPr="00B21605">
        <w:rPr>
          <w:rStyle w:val="spellingerror"/>
          <w:b/>
          <w:bCs/>
          <w:color w:val="000000"/>
          <w:lang w:val="ru-RU"/>
        </w:rPr>
        <w:t>гласник</w:t>
      </w:r>
      <w:r w:rsidRPr="00B21605">
        <w:rPr>
          <w:rStyle w:val="normaltextrun"/>
          <w:b/>
          <w:bCs/>
          <w:color w:val="000000"/>
          <w:lang w:val="ru-RU"/>
        </w:rPr>
        <w:t xml:space="preserve"> РС”, </w:t>
      </w:r>
      <w:r w:rsidRPr="00B21605">
        <w:rPr>
          <w:rStyle w:val="spellingerror"/>
          <w:b/>
          <w:bCs/>
          <w:color w:val="000000"/>
          <w:lang w:val="ru-RU"/>
        </w:rPr>
        <w:t>број</w:t>
      </w:r>
      <w:r w:rsidRPr="00B21605">
        <w:rPr>
          <w:rStyle w:val="normaltextrun"/>
          <w:b/>
          <w:bCs/>
          <w:color w:val="000000"/>
          <w:lang w:val="ru-RU"/>
        </w:rPr>
        <w:t xml:space="preserve"> 83/08) (у </w:t>
      </w:r>
      <w:r w:rsidRPr="00B21605">
        <w:rPr>
          <w:rStyle w:val="spellingerror"/>
          <w:b/>
          <w:bCs/>
          <w:color w:val="000000"/>
          <w:lang w:val="ru-RU"/>
        </w:rPr>
        <w:t>даљем</w:t>
      </w:r>
      <w:r w:rsidRPr="00B21605">
        <w:rPr>
          <w:rStyle w:val="normaltextrun"/>
          <w:b/>
          <w:bCs/>
          <w:color w:val="000000"/>
          <w:lang w:val="ru-RU"/>
        </w:rPr>
        <w:t xml:space="preserve"> </w:t>
      </w:r>
      <w:r w:rsidRPr="00B21605">
        <w:rPr>
          <w:rStyle w:val="spellingerror"/>
          <w:b/>
          <w:bCs/>
          <w:color w:val="000000"/>
          <w:lang w:val="ru-RU"/>
        </w:rPr>
        <w:t>тексту</w:t>
      </w:r>
      <w:r w:rsidRPr="00B21605">
        <w:rPr>
          <w:rStyle w:val="normaltextrun"/>
          <w:b/>
          <w:bCs/>
          <w:color w:val="000000"/>
          <w:lang w:val="ru-RU"/>
        </w:rPr>
        <w:t xml:space="preserve">: </w:t>
      </w:r>
      <w:r w:rsidRPr="00B21605">
        <w:rPr>
          <w:rStyle w:val="spellingerror"/>
          <w:b/>
          <w:bCs/>
          <w:color w:val="000000"/>
          <w:lang w:val="ru-RU"/>
        </w:rPr>
        <w:t>Споразум</w:t>
      </w:r>
      <w:r w:rsidRPr="00B21605">
        <w:rPr>
          <w:rStyle w:val="normaltextrun"/>
          <w:b/>
          <w:bCs/>
          <w:color w:val="000000"/>
          <w:lang w:val="ru-RU"/>
        </w:rPr>
        <w:t>):</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rStyle w:val="normaltextrun"/>
          <w:b/>
          <w:bCs/>
          <w:color w:val="000000"/>
          <w:lang w:val="ru-RU"/>
        </w:rPr>
      </w:pPr>
      <w:r w:rsidRPr="00B21605">
        <w:rPr>
          <w:rStyle w:val="normaltextrun"/>
          <w:b/>
          <w:bCs/>
          <w:color w:val="000000"/>
          <w:lang w:val="ru-RU"/>
        </w:rPr>
        <w:t xml:space="preserve">а) </w:t>
      </w:r>
      <w:r w:rsidRPr="00B21605">
        <w:rPr>
          <w:rStyle w:val="spellingerror"/>
          <w:b/>
          <w:bCs/>
          <w:color w:val="000000"/>
          <w:lang w:val="ru-RU"/>
        </w:rPr>
        <w:t>Одредба</w:t>
      </w:r>
      <w:r w:rsidRPr="00B21605">
        <w:rPr>
          <w:rStyle w:val="normaltextrun"/>
          <w:b/>
          <w:bCs/>
          <w:color w:val="000000"/>
          <w:lang w:val="ru-RU"/>
        </w:rPr>
        <w:t xml:space="preserve"> </w:t>
      </w:r>
      <w:r w:rsidRPr="00B21605">
        <w:rPr>
          <w:rStyle w:val="spellingerror"/>
          <w:b/>
          <w:bCs/>
          <w:color w:val="000000"/>
          <w:lang w:val="ru-RU"/>
        </w:rPr>
        <w:t>Споразума</w:t>
      </w:r>
      <w:r w:rsidRPr="00B21605">
        <w:rPr>
          <w:rStyle w:val="normaltextrun"/>
          <w:b/>
          <w:bCs/>
          <w:color w:val="000000"/>
          <w:lang w:val="ru-RU"/>
        </w:rPr>
        <w:t xml:space="preserve"> </w:t>
      </w:r>
      <w:r w:rsidRPr="00B21605">
        <w:rPr>
          <w:rStyle w:val="spellingerror"/>
          <w:b/>
          <w:bCs/>
          <w:color w:val="000000"/>
          <w:lang w:val="ru-RU"/>
        </w:rPr>
        <w:t>која</w:t>
      </w:r>
      <w:r w:rsidRPr="00B21605">
        <w:rPr>
          <w:rStyle w:val="normaltextrun"/>
          <w:b/>
          <w:bCs/>
          <w:color w:val="000000"/>
          <w:lang w:val="ru-RU"/>
        </w:rPr>
        <w:t xml:space="preserve"> </w:t>
      </w:r>
      <w:r w:rsidRPr="00B21605">
        <w:rPr>
          <w:rStyle w:val="spellingerror"/>
          <w:b/>
          <w:bCs/>
          <w:color w:val="000000"/>
          <w:lang w:val="ru-RU"/>
        </w:rPr>
        <w:t>се</w:t>
      </w:r>
      <w:r w:rsidRPr="00B21605">
        <w:rPr>
          <w:rStyle w:val="normaltextrun"/>
          <w:b/>
          <w:bCs/>
          <w:color w:val="000000"/>
          <w:lang w:val="ru-RU"/>
        </w:rPr>
        <w:t xml:space="preserve"> </w:t>
      </w:r>
      <w:r w:rsidRPr="00B21605">
        <w:rPr>
          <w:rStyle w:val="spellingerror"/>
          <w:b/>
          <w:bCs/>
          <w:color w:val="000000"/>
          <w:lang w:val="ru-RU"/>
        </w:rPr>
        <w:t>односе</w:t>
      </w:r>
      <w:r w:rsidRPr="00B21605">
        <w:rPr>
          <w:rStyle w:val="normaltextrun"/>
          <w:b/>
          <w:bCs/>
          <w:color w:val="000000"/>
          <w:lang w:val="ru-RU"/>
        </w:rPr>
        <w:t xml:space="preserve"> </w:t>
      </w:r>
      <w:r w:rsidRPr="00B21605">
        <w:rPr>
          <w:rStyle w:val="spellingerror"/>
          <w:b/>
          <w:bCs/>
          <w:color w:val="000000"/>
          <w:lang w:val="ru-RU"/>
        </w:rPr>
        <w:t>на</w:t>
      </w:r>
      <w:r w:rsidRPr="00B21605">
        <w:rPr>
          <w:rStyle w:val="normaltextrun"/>
          <w:b/>
          <w:bCs/>
          <w:color w:val="000000"/>
          <w:lang w:val="ru-RU"/>
        </w:rPr>
        <w:t xml:space="preserve"> </w:t>
      </w:r>
      <w:r w:rsidRPr="00B21605">
        <w:rPr>
          <w:rStyle w:val="spellingerror"/>
          <w:b/>
          <w:bCs/>
          <w:color w:val="000000"/>
          <w:lang w:val="ru-RU"/>
        </w:rPr>
        <w:t>нормативну</w:t>
      </w:r>
      <w:r w:rsidRPr="00B21605">
        <w:rPr>
          <w:rStyle w:val="normaltextrun"/>
          <w:b/>
          <w:bCs/>
          <w:color w:val="000000"/>
          <w:lang w:val="ru-RU"/>
        </w:rPr>
        <w:t xml:space="preserve"> </w:t>
      </w:r>
      <w:r w:rsidRPr="00B21605">
        <w:rPr>
          <w:rStyle w:val="spellingerror"/>
          <w:b/>
          <w:bCs/>
          <w:color w:val="000000"/>
          <w:lang w:val="ru-RU"/>
        </w:rPr>
        <w:t>садржину</w:t>
      </w:r>
      <w:r w:rsidRPr="00B21605">
        <w:rPr>
          <w:rStyle w:val="normaltextrun"/>
          <w:b/>
          <w:bCs/>
          <w:color w:val="000000"/>
          <w:lang w:val="ru-RU"/>
        </w:rPr>
        <w:t xml:space="preserve"> </w:t>
      </w:r>
      <w:r w:rsidRPr="00B21605">
        <w:rPr>
          <w:rStyle w:val="spellingerror"/>
          <w:b/>
          <w:bCs/>
          <w:color w:val="000000"/>
          <w:lang w:val="ru-RU"/>
        </w:rPr>
        <w:t>прописа</w:t>
      </w: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bCs/>
          <w:color w:val="000000"/>
          <w:lang w:val="sr-Cyrl-RS"/>
        </w:rPr>
        <w:t xml:space="preserve">У складу са </w:t>
      </w:r>
      <w:r w:rsidRPr="00B21605">
        <w:rPr>
          <w:rStyle w:val="normaltextrun"/>
          <w:color w:val="000000"/>
          <w:lang w:val="sr-Cyrl-RS"/>
        </w:rPr>
        <w:t>чл. 90. (Сарадња у области статистике) и чл. 101. (Сарадња у области социјалне политике и Образовање и стручно оспособљавање.).</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rStyle w:val="normaltextrun"/>
          <w:b/>
          <w:color w:val="000000"/>
          <w:lang w:val="ru-RU"/>
        </w:rPr>
      </w:pPr>
      <w:r w:rsidRPr="00B21605">
        <w:rPr>
          <w:rStyle w:val="normaltextrun"/>
          <w:b/>
          <w:bCs/>
          <w:color w:val="000000"/>
          <w:lang w:val="ru-RU"/>
        </w:rPr>
        <w:t xml:space="preserve">б) </w:t>
      </w:r>
      <w:r w:rsidRPr="00B21605">
        <w:rPr>
          <w:rStyle w:val="spellingerror"/>
          <w:b/>
          <w:bCs/>
          <w:color w:val="000000"/>
          <w:lang w:val="ru-RU"/>
        </w:rPr>
        <w:t>Прелазни</w:t>
      </w:r>
      <w:r w:rsidRPr="00B21605">
        <w:rPr>
          <w:rStyle w:val="spellingerror"/>
          <w:b/>
          <w:bCs/>
          <w:color w:val="000000"/>
          <w:lang w:val="sr-Cyrl-RS"/>
        </w:rPr>
        <w:t xml:space="preserve"> </w:t>
      </w:r>
      <w:r w:rsidRPr="00B21605">
        <w:rPr>
          <w:rStyle w:val="spellingerror"/>
          <w:b/>
          <w:bCs/>
          <w:color w:val="000000"/>
          <w:lang w:val="ru-RU"/>
        </w:rPr>
        <w:t>рок</w:t>
      </w:r>
      <w:r w:rsidRPr="00B21605">
        <w:rPr>
          <w:rStyle w:val="spellingerror"/>
          <w:b/>
          <w:bCs/>
          <w:color w:val="000000"/>
          <w:lang w:val="sr-Cyrl-RS"/>
        </w:rPr>
        <w:t xml:space="preserve"> </w:t>
      </w:r>
      <w:r w:rsidRPr="00B21605">
        <w:rPr>
          <w:rStyle w:val="spellingerror"/>
          <w:b/>
          <w:bCs/>
          <w:color w:val="000000"/>
          <w:lang w:val="ru-RU"/>
        </w:rPr>
        <w:t>за</w:t>
      </w:r>
      <w:r w:rsidRPr="00B21605">
        <w:rPr>
          <w:rStyle w:val="normaltextrun"/>
          <w:b/>
          <w:bCs/>
          <w:color w:val="000000"/>
          <w:lang w:val="ru-RU"/>
        </w:rPr>
        <w:t xml:space="preserve"> </w:t>
      </w:r>
      <w:r w:rsidRPr="00B21605">
        <w:rPr>
          <w:rStyle w:val="spellingerror"/>
          <w:b/>
          <w:bCs/>
          <w:color w:val="000000"/>
          <w:lang w:val="ru-RU"/>
        </w:rPr>
        <w:t>усклађивање</w:t>
      </w:r>
      <w:r w:rsidRPr="00B21605">
        <w:rPr>
          <w:rStyle w:val="normaltextrun"/>
          <w:b/>
          <w:bCs/>
          <w:color w:val="000000"/>
          <w:lang w:val="ru-RU"/>
        </w:rPr>
        <w:t xml:space="preserve"> </w:t>
      </w:r>
      <w:r w:rsidRPr="00B21605">
        <w:rPr>
          <w:rStyle w:val="spellingerror"/>
          <w:b/>
          <w:bCs/>
          <w:color w:val="000000"/>
          <w:lang w:val="ru-RU"/>
        </w:rPr>
        <w:t>законодавства</w:t>
      </w:r>
      <w:r w:rsidRPr="00B21605">
        <w:rPr>
          <w:rStyle w:val="spellingerror"/>
          <w:b/>
          <w:bCs/>
          <w:color w:val="000000"/>
          <w:lang w:val="sr-Cyrl-RS"/>
        </w:rPr>
        <w:t xml:space="preserve"> </w:t>
      </w:r>
      <w:r w:rsidRPr="00B21605">
        <w:rPr>
          <w:rStyle w:val="spellingerror"/>
          <w:b/>
          <w:bCs/>
          <w:color w:val="000000"/>
          <w:lang w:val="ru-RU"/>
        </w:rPr>
        <w:t>према</w:t>
      </w:r>
      <w:r w:rsidRPr="00B21605">
        <w:rPr>
          <w:rStyle w:val="spellingerror"/>
          <w:b/>
          <w:bCs/>
          <w:color w:val="000000"/>
          <w:lang w:val="sr-Cyrl-RS"/>
        </w:rPr>
        <w:t xml:space="preserve"> </w:t>
      </w:r>
      <w:r w:rsidRPr="00B21605">
        <w:rPr>
          <w:rStyle w:val="spellingerror"/>
          <w:b/>
          <w:bCs/>
          <w:color w:val="000000"/>
          <w:lang w:val="ru-RU"/>
        </w:rPr>
        <w:t>одредбама</w:t>
      </w:r>
      <w:r w:rsidRPr="00B21605">
        <w:rPr>
          <w:rStyle w:val="spellingerror"/>
          <w:b/>
          <w:bCs/>
          <w:color w:val="000000"/>
          <w:lang w:val="sr-Cyrl-RS"/>
        </w:rPr>
        <w:t xml:space="preserve"> </w:t>
      </w:r>
      <w:r w:rsidRPr="00B21605">
        <w:rPr>
          <w:rStyle w:val="spellingerror"/>
          <w:b/>
          <w:color w:val="000000"/>
          <w:lang w:val="ru-RU"/>
        </w:rPr>
        <w:t>Споразума</w:t>
      </w:r>
      <w:r w:rsidRPr="00B21605">
        <w:rPr>
          <w:rStyle w:val="normaltextrun"/>
          <w:b/>
          <w:color w:val="000000"/>
          <w:lang w:val="ru-RU"/>
        </w:rPr>
        <w:t>,</w:t>
      </w: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color w:val="000000"/>
          <w:lang w:val="sr-Cyrl-RS"/>
        </w:rPr>
        <w:t>Сходно члану 72. ССП</w:t>
      </w:r>
      <w:r w:rsidRPr="00B21605">
        <w:rPr>
          <w:rStyle w:val="eop"/>
          <w:color w:val="000000"/>
          <w:lang w:val="ru-RU"/>
        </w:rPr>
        <w:t>.</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b/>
          <w:bCs/>
          <w:color w:val="000000"/>
          <w:lang w:val="ru-RU"/>
        </w:rPr>
        <w:t>в)</w:t>
      </w:r>
      <w:r w:rsidRPr="00B21605">
        <w:rPr>
          <w:rStyle w:val="normaltextrun"/>
          <w:b/>
          <w:bCs/>
          <w:color w:val="000000"/>
          <w:lang w:val="sr-Cyrl-RS"/>
        </w:rPr>
        <w:t xml:space="preserve"> </w:t>
      </w:r>
      <w:r w:rsidRPr="00B21605">
        <w:rPr>
          <w:rStyle w:val="spellingerror"/>
          <w:b/>
          <w:bCs/>
          <w:color w:val="000000"/>
          <w:lang w:val="ru-RU"/>
        </w:rPr>
        <w:t>Оцена</w:t>
      </w:r>
      <w:r w:rsidRPr="00B21605">
        <w:rPr>
          <w:rStyle w:val="spellingerror"/>
          <w:b/>
          <w:bCs/>
          <w:color w:val="000000"/>
          <w:lang w:val="sr-Cyrl-RS"/>
        </w:rPr>
        <w:t xml:space="preserve"> </w:t>
      </w:r>
      <w:r w:rsidRPr="00B21605">
        <w:rPr>
          <w:rStyle w:val="spellingerror"/>
          <w:b/>
          <w:bCs/>
          <w:color w:val="000000"/>
          <w:lang w:val="ru-RU"/>
        </w:rPr>
        <w:t>испуњености</w:t>
      </w:r>
      <w:r w:rsidRPr="00B21605">
        <w:rPr>
          <w:rStyle w:val="normaltextrun"/>
          <w:b/>
          <w:bCs/>
          <w:color w:val="000000"/>
          <w:lang w:val="ru-RU"/>
        </w:rPr>
        <w:t xml:space="preserve"> </w:t>
      </w:r>
      <w:r w:rsidRPr="00B21605">
        <w:rPr>
          <w:rStyle w:val="spellingerror"/>
          <w:b/>
          <w:bCs/>
          <w:color w:val="000000"/>
          <w:lang w:val="ru-RU"/>
        </w:rPr>
        <w:t>обавезе</w:t>
      </w:r>
      <w:r w:rsidRPr="00B21605">
        <w:rPr>
          <w:rStyle w:val="spellingerror"/>
          <w:b/>
          <w:bCs/>
          <w:color w:val="000000"/>
          <w:lang w:val="sr-Cyrl-RS"/>
        </w:rPr>
        <w:t xml:space="preserve"> </w:t>
      </w:r>
      <w:r w:rsidRPr="00B21605">
        <w:rPr>
          <w:rStyle w:val="spellingerror"/>
          <w:b/>
          <w:bCs/>
          <w:color w:val="000000"/>
          <w:lang w:val="ru-RU"/>
        </w:rPr>
        <w:t>које</w:t>
      </w:r>
      <w:r w:rsidRPr="00B21605">
        <w:rPr>
          <w:rStyle w:val="spellingerror"/>
          <w:b/>
          <w:bCs/>
          <w:color w:val="000000"/>
          <w:lang w:val="sr-Cyrl-RS"/>
        </w:rPr>
        <w:t xml:space="preserve"> </w:t>
      </w:r>
      <w:r w:rsidRPr="00B21605">
        <w:rPr>
          <w:rStyle w:val="spellingerror"/>
          <w:b/>
          <w:bCs/>
          <w:color w:val="000000"/>
          <w:lang w:val="ru-RU"/>
        </w:rPr>
        <w:t>произилазе</w:t>
      </w:r>
      <w:r w:rsidRPr="00B21605">
        <w:rPr>
          <w:rStyle w:val="normaltextrun"/>
          <w:b/>
          <w:bCs/>
          <w:color w:val="000000"/>
          <w:lang w:val="ru-RU"/>
        </w:rPr>
        <w:t xml:space="preserve"> </w:t>
      </w:r>
      <w:r w:rsidRPr="00B21605">
        <w:rPr>
          <w:rStyle w:val="spellingerror"/>
          <w:b/>
          <w:bCs/>
          <w:color w:val="000000"/>
          <w:lang w:val="ru-RU"/>
        </w:rPr>
        <w:t>из</w:t>
      </w:r>
      <w:r w:rsidRPr="00B21605">
        <w:rPr>
          <w:rStyle w:val="normaltextrun"/>
          <w:b/>
          <w:bCs/>
          <w:color w:val="000000"/>
          <w:lang w:val="ru-RU"/>
        </w:rPr>
        <w:t xml:space="preserve"> </w:t>
      </w:r>
      <w:r w:rsidRPr="00B21605">
        <w:rPr>
          <w:rStyle w:val="spellingerror"/>
          <w:b/>
          <w:bCs/>
          <w:color w:val="000000"/>
          <w:lang w:val="ru-RU"/>
        </w:rPr>
        <w:t>наведене</w:t>
      </w:r>
      <w:r w:rsidRPr="00B21605">
        <w:rPr>
          <w:rStyle w:val="normaltextrun"/>
          <w:b/>
          <w:bCs/>
          <w:color w:val="000000"/>
          <w:lang w:val="ru-RU"/>
        </w:rPr>
        <w:t xml:space="preserve"> </w:t>
      </w:r>
      <w:r w:rsidRPr="00B21605">
        <w:rPr>
          <w:rStyle w:val="spellingerror"/>
          <w:b/>
          <w:bCs/>
          <w:color w:val="000000"/>
          <w:lang w:val="ru-RU"/>
        </w:rPr>
        <w:t>одредбе</w:t>
      </w:r>
      <w:r w:rsidRPr="00B21605">
        <w:rPr>
          <w:rStyle w:val="normaltextrun"/>
          <w:b/>
          <w:bCs/>
          <w:color w:val="000000"/>
          <w:lang w:val="ru-RU"/>
        </w:rPr>
        <w:t xml:space="preserve"> </w:t>
      </w:r>
      <w:r w:rsidRPr="00B21605">
        <w:rPr>
          <w:rStyle w:val="spellingerror"/>
          <w:b/>
          <w:bCs/>
          <w:color w:val="000000"/>
          <w:lang w:val="ru-RU"/>
        </w:rPr>
        <w:t>Споразума</w:t>
      </w:r>
      <w:r w:rsidRPr="00B21605">
        <w:rPr>
          <w:rStyle w:val="normaltextrun"/>
          <w:b/>
          <w:bCs/>
          <w:color w:val="000000"/>
          <w:lang w:val="ru-RU"/>
        </w:rPr>
        <w:t xml:space="preserve"> </w:t>
      </w:r>
      <w:r w:rsidRPr="00B21605">
        <w:rPr>
          <w:rStyle w:val="normaltextrun"/>
          <w:color w:val="000000"/>
          <w:lang w:val="sr-Cyrl-RS"/>
        </w:rPr>
        <w:t>У потпуности испуњава.</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color w:val="000000"/>
          <w:lang w:val="ru-RU"/>
        </w:rPr>
        <w:t>г</w:t>
      </w:r>
      <w:r w:rsidRPr="00B21605">
        <w:rPr>
          <w:rStyle w:val="normaltextrun"/>
          <w:b/>
          <w:bCs/>
          <w:color w:val="000000"/>
          <w:lang w:val="ru-RU"/>
        </w:rPr>
        <w:t xml:space="preserve">) </w:t>
      </w:r>
      <w:r w:rsidRPr="00B21605">
        <w:rPr>
          <w:rStyle w:val="spellingerror"/>
          <w:b/>
          <w:bCs/>
          <w:color w:val="000000"/>
          <w:lang w:val="ru-RU"/>
        </w:rPr>
        <w:t>Разлози</w:t>
      </w:r>
      <w:r w:rsidRPr="00B21605">
        <w:rPr>
          <w:rStyle w:val="normaltextrun"/>
          <w:b/>
          <w:bCs/>
          <w:color w:val="000000"/>
          <w:lang w:val="ru-RU"/>
        </w:rPr>
        <w:t xml:space="preserve"> </w:t>
      </w:r>
      <w:r w:rsidRPr="00B21605">
        <w:rPr>
          <w:rStyle w:val="spellingerror"/>
          <w:b/>
          <w:bCs/>
          <w:color w:val="000000"/>
          <w:lang w:val="ru-RU"/>
        </w:rPr>
        <w:t>за</w:t>
      </w:r>
      <w:r w:rsidRPr="00B21605">
        <w:rPr>
          <w:rStyle w:val="normaltextrun"/>
          <w:b/>
          <w:bCs/>
          <w:color w:val="000000"/>
          <w:lang w:val="ru-RU"/>
        </w:rPr>
        <w:t xml:space="preserve"> </w:t>
      </w:r>
      <w:r w:rsidRPr="00B21605">
        <w:rPr>
          <w:rStyle w:val="spellingerror"/>
          <w:b/>
          <w:bCs/>
          <w:color w:val="000000"/>
          <w:lang w:val="ru-RU"/>
        </w:rPr>
        <w:t>делимично</w:t>
      </w:r>
      <w:r w:rsidRPr="00B21605">
        <w:rPr>
          <w:rStyle w:val="normaltextrun"/>
          <w:b/>
          <w:bCs/>
          <w:color w:val="000000"/>
          <w:lang w:val="ru-RU"/>
        </w:rPr>
        <w:t xml:space="preserve"> </w:t>
      </w:r>
      <w:r w:rsidRPr="00B21605">
        <w:rPr>
          <w:rStyle w:val="spellingerror"/>
          <w:b/>
          <w:bCs/>
          <w:color w:val="000000"/>
          <w:lang w:val="ru-RU"/>
        </w:rPr>
        <w:t>испуњавање</w:t>
      </w:r>
      <w:r w:rsidRPr="00B21605">
        <w:rPr>
          <w:rStyle w:val="normaltextrun"/>
          <w:b/>
          <w:bCs/>
          <w:color w:val="000000"/>
          <w:lang w:val="ru-RU"/>
        </w:rPr>
        <w:t xml:space="preserve">, </w:t>
      </w:r>
      <w:r w:rsidRPr="00B21605">
        <w:rPr>
          <w:rStyle w:val="spellingerror"/>
          <w:b/>
          <w:bCs/>
          <w:color w:val="000000"/>
          <w:lang w:val="ru-RU"/>
        </w:rPr>
        <w:t>односно</w:t>
      </w:r>
      <w:r w:rsidRPr="00B21605">
        <w:rPr>
          <w:rStyle w:val="normaltextrun"/>
          <w:b/>
          <w:bCs/>
          <w:color w:val="000000"/>
          <w:lang w:val="ru-RU"/>
        </w:rPr>
        <w:t xml:space="preserve"> </w:t>
      </w:r>
      <w:r w:rsidRPr="00B21605">
        <w:rPr>
          <w:rStyle w:val="spellingerror"/>
          <w:b/>
          <w:bCs/>
          <w:color w:val="000000"/>
          <w:lang w:val="ru-RU"/>
        </w:rPr>
        <w:t>неиспуњавање</w:t>
      </w:r>
      <w:r w:rsidRPr="00B21605">
        <w:rPr>
          <w:rStyle w:val="normaltextrun"/>
          <w:b/>
          <w:bCs/>
          <w:color w:val="000000"/>
          <w:lang w:val="ru-RU"/>
        </w:rPr>
        <w:t xml:space="preserve"> </w:t>
      </w:r>
      <w:r w:rsidRPr="00B21605">
        <w:rPr>
          <w:rStyle w:val="spellingerror"/>
          <w:b/>
          <w:bCs/>
          <w:color w:val="000000"/>
          <w:lang w:val="ru-RU"/>
        </w:rPr>
        <w:t>обавеза</w:t>
      </w:r>
      <w:r w:rsidRPr="00B21605">
        <w:rPr>
          <w:rStyle w:val="normaltextrun"/>
          <w:b/>
          <w:bCs/>
          <w:color w:val="000000"/>
          <w:lang w:val="ru-RU"/>
        </w:rPr>
        <w:t xml:space="preserve"> </w:t>
      </w:r>
      <w:r w:rsidRPr="00B21605">
        <w:rPr>
          <w:rStyle w:val="spellingerror"/>
          <w:b/>
          <w:bCs/>
          <w:color w:val="000000"/>
          <w:lang w:val="ru-RU"/>
        </w:rPr>
        <w:t>које</w:t>
      </w:r>
      <w:r w:rsidRPr="00B21605">
        <w:rPr>
          <w:rStyle w:val="normaltextrun"/>
          <w:b/>
          <w:bCs/>
          <w:color w:val="000000"/>
          <w:lang w:val="ru-RU"/>
        </w:rPr>
        <w:t xml:space="preserve"> </w:t>
      </w:r>
      <w:r w:rsidRPr="00B21605">
        <w:rPr>
          <w:rStyle w:val="spellingerror"/>
          <w:b/>
          <w:bCs/>
          <w:color w:val="000000"/>
          <w:lang w:val="ru-RU"/>
        </w:rPr>
        <w:t>произилазе</w:t>
      </w:r>
      <w:r w:rsidRPr="00B21605">
        <w:rPr>
          <w:rStyle w:val="normaltextrun"/>
          <w:b/>
          <w:bCs/>
          <w:color w:val="000000"/>
          <w:lang w:val="ru-RU"/>
        </w:rPr>
        <w:t xml:space="preserve"> </w:t>
      </w:r>
      <w:r w:rsidRPr="00B21605">
        <w:rPr>
          <w:rStyle w:val="spellingerror"/>
          <w:b/>
          <w:bCs/>
          <w:color w:val="000000"/>
          <w:lang w:val="ru-RU"/>
        </w:rPr>
        <w:t>из</w:t>
      </w:r>
      <w:r w:rsidRPr="00B21605">
        <w:rPr>
          <w:rStyle w:val="normaltextrun"/>
          <w:b/>
          <w:bCs/>
          <w:color w:val="000000"/>
          <w:lang w:val="ru-RU"/>
        </w:rPr>
        <w:t xml:space="preserve"> </w:t>
      </w:r>
      <w:r w:rsidRPr="00B21605">
        <w:rPr>
          <w:rStyle w:val="spellingerror"/>
          <w:b/>
          <w:bCs/>
          <w:color w:val="000000"/>
          <w:lang w:val="ru-RU"/>
        </w:rPr>
        <w:t>наведене</w:t>
      </w:r>
      <w:r w:rsidRPr="00B21605">
        <w:rPr>
          <w:rStyle w:val="normaltextrun"/>
          <w:b/>
          <w:bCs/>
          <w:color w:val="000000"/>
          <w:lang w:val="ru-RU"/>
        </w:rPr>
        <w:t xml:space="preserve"> </w:t>
      </w:r>
      <w:r w:rsidRPr="00B21605">
        <w:rPr>
          <w:rStyle w:val="spellingerror"/>
          <w:b/>
          <w:bCs/>
          <w:color w:val="000000"/>
          <w:lang w:val="ru-RU"/>
        </w:rPr>
        <w:t>одредбе</w:t>
      </w:r>
      <w:r w:rsidRPr="00B21605">
        <w:rPr>
          <w:rStyle w:val="normaltextrun"/>
          <w:b/>
          <w:bCs/>
          <w:color w:val="000000"/>
          <w:lang w:val="ru-RU"/>
        </w:rPr>
        <w:t xml:space="preserve"> </w:t>
      </w:r>
      <w:r w:rsidRPr="00B21605">
        <w:rPr>
          <w:rStyle w:val="spellingerror"/>
          <w:b/>
          <w:bCs/>
          <w:color w:val="000000"/>
          <w:lang w:val="ru-RU"/>
        </w:rPr>
        <w:t>Споразума</w:t>
      </w:r>
      <w:r w:rsidRPr="00B21605">
        <w:rPr>
          <w:rStyle w:val="normaltextrun"/>
          <w:b/>
          <w:bCs/>
          <w:color w:val="000000"/>
          <w:lang w:val="ru-RU"/>
        </w:rPr>
        <w:t xml:space="preserve"> </w:t>
      </w: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color w:val="000000"/>
          <w:lang w:val="ru-RU"/>
        </w:rPr>
        <w:t>/</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rStyle w:val="spellingerror"/>
          <w:b/>
          <w:bCs/>
          <w:color w:val="000000"/>
          <w:lang w:val="ru-RU"/>
        </w:rPr>
      </w:pPr>
      <w:r w:rsidRPr="00B21605">
        <w:rPr>
          <w:rStyle w:val="normaltextrun"/>
          <w:color w:val="000000"/>
          <w:lang w:val="ru-RU"/>
        </w:rPr>
        <w:t xml:space="preserve">д) </w:t>
      </w:r>
      <w:r w:rsidRPr="00B21605">
        <w:rPr>
          <w:rStyle w:val="spellingerror"/>
          <w:b/>
          <w:bCs/>
          <w:color w:val="000000"/>
          <w:lang w:val="ru-RU"/>
        </w:rPr>
        <w:t>Веза</w:t>
      </w:r>
      <w:r w:rsidRPr="00B21605">
        <w:rPr>
          <w:rStyle w:val="normaltextrun"/>
          <w:b/>
          <w:bCs/>
          <w:color w:val="000000"/>
          <w:lang w:val="ru-RU"/>
        </w:rPr>
        <w:t xml:space="preserve"> </w:t>
      </w:r>
      <w:r w:rsidRPr="00B21605">
        <w:rPr>
          <w:rStyle w:val="spellingerror"/>
          <w:b/>
          <w:bCs/>
          <w:color w:val="000000"/>
          <w:lang w:val="ru-RU"/>
        </w:rPr>
        <w:t>саНационалним</w:t>
      </w:r>
      <w:r w:rsidRPr="00B21605">
        <w:rPr>
          <w:rStyle w:val="normaltextrun"/>
          <w:b/>
          <w:bCs/>
          <w:color w:val="000000"/>
          <w:lang w:val="ru-RU"/>
        </w:rPr>
        <w:t xml:space="preserve"> </w:t>
      </w:r>
      <w:r w:rsidRPr="00B21605">
        <w:rPr>
          <w:rStyle w:val="spellingerror"/>
          <w:b/>
          <w:bCs/>
          <w:color w:val="000000"/>
          <w:lang w:val="ru-RU"/>
        </w:rPr>
        <w:t>програмом</w:t>
      </w:r>
      <w:r w:rsidRPr="00B21605">
        <w:rPr>
          <w:rStyle w:val="normaltextrun"/>
          <w:b/>
          <w:bCs/>
          <w:color w:val="000000"/>
          <w:lang w:val="ru-RU"/>
        </w:rPr>
        <w:t xml:space="preserve"> </w:t>
      </w:r>
      <w:r w:rsidRPr="00B21605">
        <w:rPr>
          <w:rStyle w:val="spellingerror"/>
          <w:b/>
          <w:bCs/>
          <w:color w:val="000000"/>
          <w:lang w:val="ru-RU"/>
        </w:rPr>
        <w:t>за</w:t>
      </w:r>
      <w:r w:rsidRPr="00B21605">
        <w:rPr>
          <w:rStyle w:val="normaltextrun"/>
          <w:b/>
          <w:bCs/>
          <w:color w:val="000000"/>
          <w:lang w:val="ru-RU"/>
        </w:rPr>
        <w:t xml:space="preserve"> </w:t>
      </w:r>
      <w:r w:rsidRPr="00B21605">
        <w:rPr>
          <w:rStyle w:val="spellingerror"/>
          <w:b/>
          <w:bCs/>
          <w:color w:val="000000"/>
          <w:lang w:val="ru-RU"/>
        </w:rPr>
        <w:t>усвајање</w:t>
      </w:r>
      <w:r w:rsidRPr="00B21605">
        <w:rPr>
          <w:rStyle w:val="normaltextrun"/>
          <w:b/>
          <w:bCs/>
          <w:color w:val="000000"/>
          <w:lang w:val="ru-RU"/>
        </w:rPr>
        <w:t xml:space="preserve"> </w:t>
      </w:r>
      <w:r w:rsidRPr="00B21605">
        <w:rPr>
          <w:rStyle w:val="spellingerror"/>
          <w:b/>
          <w:bCs/>
          <w:color w:val="000000"/>
          <w:lang w:val="ru-RU"/>
        </w:rPr>
        <w:t>правних</w:t>
      </w:r>
      <w:r w:rsidRPr="00B21605">
        <w:rPr>
          <w:rStyle w:val="normaltextrun"/>
          <w:b/>
          <w:bCs/>
          <w:color w:val="000000"/>
          <w:lang w:val="ru-RU"/>
        </w:rPr>
        <w:t xml:space="preserve"> </w:t>
      </w:r>
      <w:r w:rsidRPr="00B21605">
        <w:rPr>
          <w:rStyle w:val="spellingerror"/>
          <w:b/>
          <w:bCs/>
          <w:color w:val="000000"/>
          <w:lang w:val="ru-RU"/>
        </w:rPr>
        <w:t>тековина</w:t>
      </w:r>
      <w:r w:rsidRPr="00B21605">
        <w:rPr>
          <w:rStyle w:val="normaltextrun"/>
          <w:b/>
          <w:bCs/>
          <w:color w:val="000000"/>
          <w:lang w:val="ru-RU"/>
        </w:rPr>
        <w:t xml:space="preserve"> </w:t>
      </w:r>
      <w:r w:rsidRPr="00B21605">
        <w:rPr>
          <w:rStyle w:val="spellingerror"/>
          <w:b/>
          <w:bCs/>
          <w:color w:val="000000"/>
          <w:lang w:val="ru-RU"/>
        </w:rPr>
        <w:t>Европске</w:t>
      </w:r>
      <w:r w:rsidRPr="00B21605">
        <w:rPr>
          <w:rStyle w:val="normaltextrun"/>
          <w:b/>
          <w:bCs/>
          <w:color w:val="000000"/>
          <w:lang w:val="ru-RU"/>
        </w:rPr>
        <w:t xml:space="preserve"> </w:t>
      </w:r>
      <w:r w:rsidRPr="00B21605">
        <w:rPr>
          <w:rStyle w:val="spellingerror"/>
          <w:b/>
          <w:bCs/>
          <w:color w:val="000000"/>
          <w:lang w:val="ru-RU"/>
        </w:rPr>
        <w:t>уније</w:t>
      </w: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color w:val="000000"/>
          <w:lang w:val="sr-Cyrl-RS"/>
        </w:rPr>
        <w:t>Веза са Поглављем 23 и Поглављем 19</w:t>
      </w:r>
      <w:r w:rsidRPr="00B21605">
        <w:rPr>
          <w:rStyle w:val="eop"/>
          <w:color w:val="000000"/>
          <w:lang w:val="ru-RU"/>
        </w:rPr>
        <w:t>.</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b/>
          <w:bCs/>
          <w:color w:val="000000"/>
          <w:lang w:val="ru-RU"/>
        </w:rPr>
        <w:t xml:space="preserve">4. </w:t>
      </w:r>
      <w:r w:rsidRPr="00B21605">
        <w:rPr>
          <w:rStyle w:val="spellingerror"/>
          <w:b/>
          <w:bCs/>
          <w:color w:val="000000"/>
          <w:lang w:val="ru-RU"/>
        </w:rPr>
        <w:t>Усклађеност</w:t>
      </w:r>
      <w:r w:rsidRPr="00B21605">
        <w:rPr>
          <w:rStyle w:val="normaltextrun"/>
          <w:b/>
          <w:bCs/>
          <w:color w:val="000000"/>
          <w:lang w:val="ru-RU"/>
        </w:rPr>
        <w:t xml:space="preserve"> </w:t>
      </w:r>
      <w:r w:rsidRPr="00B21605">
        <w:rPr>
          <w:rStyle w:val="spellingerror"/>
          <w:b/>
          <w:bCs/>
          <w:color w:val="000000"/>
          <w:lang w:val="ru-RU"/>
        </w:rPr>
        <w:t>прописа</w:t>
      </w:r>
      <w:r w:rsidRPr="00B21605">
        <w:rPr>
          <w:rStyle w:val="normaltextrun"/>
          <w:b/>
          <w:bCs/>
          <w:color w:val="000000"/>
          <w:lang w:val="ru-RU"/>
        </w:rPr>
        <w:t xml:space="preserve"> </w:t>
      </w:r>
      <w:r w:rsidRPr="00B21605">
        <w:rPr>
          <w:rStyle w:val="spellingerror"/>
          <w:b/>
          <w:bCs/>
          <w:color w:val="000000"/>
          <w:lang w:val="ru-RU"/>
        </w:rPr>
        <w:t>са</w:t>
      </w:r>
      <w:r w:rsidRPr="00B21605">
        <w:rPr>
          <w:rStyle w:val="normaltextrun"/>
          <w:b/>
          <w:bCs/>
          <w:color w:val="000000"/>
          <w:lang w:val="ru-RU"/>
        </w:rPr>
        <w:t xml:space="preserve"> </w:t>
      </w:r>
      <w:r w:rsidRPr="00B21605">
        <w:rPr>
          <w:rStyle w:val="spellingerror"/>
          <w:b/>
          <w:bCs/>
          <w:color w:val="000000"/>
          <w:lang w:val="ru-RU"/>
        </w:rPr>
        <w:t>прописима</w:t>
      </w:r>
      <w:r w:rsidRPr="00B21605">
        <w:rPr>
          <w:rStyle w:val="normaltextrun"/>
          <w:b/>
          <w:bCs/>
          <w:color w:val="000000"/>
          <w:lang w:val="ru-RU"/>
        </w:rPr>
        <w:t xml:space="preserve"> </w:t>
      </w:r>
      <w:r w:rsidRPr="00B21605">
        <w:rPr>
          <w:rStyle w:val="spellingerror"/>
          <w:b/>
          <w:bCs/>
          <w:color w:val="000000"/>
          <w:lang w:val="ru-RU"/>
        </w:rPr>
        <w:t>Европске</w:t>
      </w:r>
      <w:r w:rsidRPr="00B21605">
        <w:rPr>
          <w:rStyle w:val="normaltextrun"/>
          <w:b/>
          <w:bCs/>
          <w:color w:val="000000"/>
          <w:lang w:val="ru-RU"/>
        </w:rPr>
        <w:t xml:space="preserve"> </w:t>
      </w:r>
      <w:r w:rsidRPr="00B21605">
        <w:rPr>
          <w:rStyle w:val="spellingerror"/>
          <w:b/>
          <w:bCs/>
          <w:color w:val="000000"/>
          <w:lang w:val="ru-RU"/>
        </w:rPr>
        <w:t>уније</w:t>
      </w:r>
      <w:r w:rsidRPr="00B21605">
        <w:rPr>
          <w:rStyle w:val="normaltextrun"/>
          <w:b/>
          <w:bCs/>
          <w:color w:val="000000"/>
          <w:lang w:val="ru-RU"/>
        </w:rPr>
        <w:t>:</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rStyle w:val="normaltextrun"/>
          <w:color w:val="000000"/>
          <w:lang w:val="ru-RU"/>
        </w:rPr>
      </w:pPr>
      <w:r w:rsidRPr="00B21605">
        <w:rPr>
          <w:rStyle w:val="normaltextrun"/>
          <w:b/>
          <w:bCs/>
          <w:color w:val="000000"/>
          <w:lang w:val="ru-RU"/>
        </w:rPr>
        <w:t xml:space="preserve">а) </w:t>
      </w:r>
      <w:r w:rsidRPr="00B21605">
        <w:rPr>
          <w:rStyle w:val="spellingerror"/>
          <w:b/>
          <w:bCs/>
          <w:color w:val="000000"/>
          <w:lang w:val="ru-RU"/>
        </w:rPr>
        <w:t>Навођење</w:t>
      </w:r>
      <w:r w:rsidRPr="00B21605">
        <w:rPr>
          <w:rStyle w:val="normaltextrun"/>
          <w:b/>
          <w:bCs/>
          <w:color w:val="000000"/>
          <w:lang w:val="ru-RU"/>
        </w:rPr>
        <w:t xml:space="preserve"> </w:t>
      </w:r>
      <w:r w:rsidRPr="00B21605">
        <w:rPr>
          <w:rStyle w:val="spellingerror"/>
          <w:b/>
          <w:bCs/>
          <w:color w:val="000000"/>
          <w:lang w:val="ru-RU"/>
        </w:rPr>
        <w:t>одредби</w:t>
      </w:r>
      <w:r w:rsidRPr="00B21605">
        <w:rPr>
          <w:rStyle w:val="normaltextrun"/>
          <w:b/>
          <w:bCs/>
          <w:color w:val="000000"/>
          <w:lang w:val="ru-RU"/>
        </w:rPr>
        <w:t xml:space="preserve"> </w:t>
      </w:r>
      <w:r w:rsidRPr="00B21605">
        <w:rPr>
          <w:rStyle w:val="spellingerror"/>
          <w:b/>
          <w:bCs/>
          <w:color w:val="000000"/>
          <w:lang w:val="ru-RU"/>
        </w:rPr>
        <w:t>примарних</w:t>
      </w:r>
      <w:r w:rsidRPr="00B21605">
        <w:rPr>
          <w:rStyle w:val="normaltextrun"/>
          <w:b/>
          <w:bCs/>
          <w:color w:val="000000"/>
          <w:lang w:val="ru-RU"/>
        </w:rPr>
        <w:t xml:space="preserve"> </w:t>
      </w:r>
      <w:r w:rsidRPr="00B21605">
        <w:rPr>
          <w:rStyle w:val="spellingerror"/>
          <w:b/>
          <w:bCs/>
          <w:color w:val="000000"/>
          <w:lang w:val="ru-RU"/>
        </w:rPr>
        <w:t>извора</w:t>
      </w:r>
      <w:r w:rsidRPr="00B21605">
        <w:rPr>
          <w:rStyle w:val="normaltextrun"/>
          <w:b/>
          <w:bCs/>
          <w:color w:val="000000"/>
          <w:lang w:val="ru-RU"/>
        </w:rPr>
        <w:t xml:space="preserve"> </w:t>
      </w:r>
      <w:r w:rsidRPr="00B21605">
        <w:rPr>
          <w:rStyle w:val="spellingerror"/>
          <w:b/>
          <w:bCs/>
          <w:color w:val="000000"/>
          <w:lang w:val="ru-RU"/>
        </w:rPr>
        <w:t>права</w:t>
      </w:r>
      <w:r w:rsidRPr="00B21605">
        <w:rPr>
          <w:rStyle w:val="normaltextrun"/>
          <w:b/>
          <w:bCs/>
          <w:color w:val="000000"/>
          <w:lang w:val="ru-RU"/>
        </w:rPr>
        <w:t xml:space="preserve"> </w:t>
      </w:r>
      <w:r w:rsidRPr="00B21605">
        <w:rPr>
          <w:rStyle w:val="spellingerror"/>
          <w:b/>
          <w:bCs/>
          <w:color w:val="000000"/>
          <w:lang w:val="ru-RU"/>
        </w:rPr>
        <w:t>Европске</w:t>
      </w:r>
      <w:r w:rsidRPr="00B21605">
        <w:rPr>
          <w:rStyle w:val="normaltextrun"/>
          <w:b/>
          <w:bCs/>
          <w:color w:val="000000"/>
          <w:lang w:val="ru-RU"/>
        </w:rPr>
        <w:t xml:space="preserve"> </w:t>
      </w:r>
      <w:r w:rsidRPr="00B21605">
        <w:rPr>
          <w:rStyle w:val="spellingerror"/>
          <w:b/>
          <w:bCs/>
          <w:color w:val="000000"/>
          <w:lang w:val="ru-RU"/>
        </w:rPr>
        <w:t>уније</w:t>
      </w:r>
      <w:r w:rsidRPr="00B21605">
        <w:rPr>
          <w:rStyle w:val="normaltextrun"/>
          <w:b/>
          <w:bCs/>
          <w:color w:val="000000"/>
          <w:lang w:val="ru-RU"/>
        </w:rPr>
        <w:t xml:space="preserve"> и </w:t>
      </w:r>
      <w:r w:rsidRPr="00B21605">
        <w:rPr>
          <w:rStyle w:val="spellingerror"/>
          <w:b/>
          <w:bCs/>
          <w:color w:val="000000"/>
          <w:lang w:val="ru-RU"/>
        </w:rPr>
        <w:t>оцене</w:t>
      </w:r>
      <w:r w:rsidRPr="00B21605">
        <w:rPr>
          <w:rStyle w:val="spellingerror"/>
          <w:b/>
          <w:bCs/>
          <w:color w:val="000000"/>
          <w:lang w:val="sr-Cyrl-RS"/>
        </w:rPr>
        <w:t xml:space="preserve"> </w:t>
      </w:r>
      <w:r w:rsidRPr="00B21605">
        <w:rPr>
          <w:rStyle w:val="spellingerror"/>
          <w:b/>
          <w:bCs/>
          <w:color w:val="000000"/>
          <w:lang w:val="ru-RU"/>
        </w:rPr>
        <w:t>усклађености</w:t>
      </w:r>
      <w:r w:rsidRPr="00B21605">
        <w:rPr>
          <w:rStyle w:val="normaltextrun"/>
          <w:b/>
          <w:bCs/>
          <w:color w:val="000000"/>
          <w:lang w:val="ru-RU"/>
        </w:rPr>
        <w:t xml:space="preserve"> </w:t>
      </w:r>
      <w:r w:rsidRPr="00B21605">
        <w:rPr>
          <w:rStyle w:val="spellingerror"/>
          <w:b/>
          <w:bCs/>
          <w:color w:val="000000"/>
          <w:lang w:val="ru-RU"/>
        </w:rPr>
        <w:t>са</w:t>
      </w:r>
      <w:r w:rsidRPr="00B21605">
        <w:rPr>
          <w:rStyle w:val="normaltextrun"/>
          <w:b/>
          <w:bCs/>
          <w:color w:val="000000"/>
          <w:lang w:val="ru-RU"/>
        </w:rPr>
        <w:t xml:space="preserve"> </w:t>
      </w:r>
      <w:r w:rsidRPr="00B21605">
        <w:rPr>
          <w:rStyle w:val="spellingerror"/>
          <w:b/>
          <w:bCs/>
          <w:color w:val="000000"/>
          <w:lang w:val="ru-RU"/>
        </w:rPr>
        <w:t>њима</w:t>
      </w: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color w:val="000000"/>
          <w:lang w:val="sr-Cyrl-RS"/>
        </w:rPr>
        <w:t>Уговор о функционисању ЕУ: чл. 8. и 9. као и члан 153. став 1. тачка и) и члан 157.</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textAlignment w:val="baseline"/>
        <w:rPr>
          <w:rStyle w:val="spellingerror"/>
          <w:b/>
          <w:bCs/>
          <w:color w:val="000000"/>
          <w:lang w:val="ru-RU"/>
        </w:rPr>
      </w:pPr>
      <w:r w:rsidRPr="00B21605">
        <w:rPr>
          <w:rStyle w:val="normaltextrun"/>
          <w:b/>
          <w:bCs/>
          <w:color w:val="000000"/>
          <w:lang w:val="ru-RU"/>
        </w:rPr>
        <w:t>б)</w:t>
      </w:r>
      <w:r w:rsidRPr="00B21605">
        <w:rPr>
          <w:rStyle w:val="normaltextrun"/>
          <w:b/>
          <w:bCs/>
          <w:color w:val="000000"/>
          <w:lang w:val="sr-Cyrl-RS"/>
        </w:rPr>
        <w:t xml:space="preserve"> </w:t>
      </w:r>
      <w:r w:rsidRPr="00B21605">
        <w:rPr>
          <w:rStyle w:val="spellingerror"/>
          <w:b/>
          <w:bCs/>
          <w:color w:val="000000"/>
          <w:lang w:val="ru-RU"/>
        </w:rPr>
        <w:t>Навођење</w:t>
      </w:r>
      <w:r w:rsidRPr="00B21605">
        <w:rPr>
          <w:rStyle w:val="normaltextrun"/>
          <w:b/>
          <w:bCs/>
          <w:color w:val="000000"/>
          <w:lang w:val="ru-RU"/>
        </w:rPr>
        <w:t xml:space="preserve"> </w:t>
      </w:r>
      <w:r w:rsidRPr="00B21605">
        <w:rPr>
          <w:rStyle w:val="spellingerror"/>
          <w:b/>
          <w:bCs/>
          <w:color w:val="000000"/>
          <w:lang w:val="ru-RU"/>
        </w:rPr>
        <w:t>секундарних</w:t>
      </w:r>
      <w:r w:rsidRPr="00B21605">
        <w:rPr>
          <w:rStyle w:val="normaltextrun"/>
          <w:b/>
          <w:bCs/>
          <w:color w:val="000000"/>
          <w:lang w:val="ru-RU"/>
        </w:rPr>
        <w:t xml:space="preserve"> </w:t>
      </w:r>
      <w:r w:rsidRPr="00B21605">
        <w:rPr>
          <w:rStyle w:val="spellingerror"/>
          <w:b/>
          <w:bCs/>
          <w:color w:val="000000"/>
          <w:lang w:val="ru-RU"/>
        </w:rPr>
        <w:t>извора</w:t>
      </w:r>
      <w:r w:rsidRPr="00B21605">
        <w:rPr>
          <w:rStyle w:val="normaltextrun"/>
          <w:b/>
          <w:bCs/>
          <w:color w:val="000000"/>
          <w:lang w:val="ru-RU"/>
        </w:rPr>
        <w:t xml:space="preserve"> </w:t>
      </w:r>
      <w:r w:rsidRPr="00B21605">
        <w:rPr>
          <w:rStyle w:val="spellingerror"/>
          <w:b/>
          <w:bCs/>
          <w:color w:val="000000"/>
          <w:lang w:val="ru-RU"/>
        </w:rPr>
        <w:t>права</w:t>
      </w:r>
      <w:r w:rsidRPr="00B21605">
        <w:rPr>
          <w:rStyle w:val="normaltextrun"/>
          <w:b/>
          <w:bCs/>
          <w:color w:val="000000"/>
          <w:lang w:val="ru-RU"/>
        </w:rPr>
        <w:t xml:space="preserve"> </w:t>
      </w:r>
      <w:r w:rsidRPr="00B21605">
        <w:rPr>
          <w:rStyle w:val="spellingerror"/>
          <w:b/>
          <w:bCs/>
          <w:color w:val="000000"/>
          <w:lang w:val="ru-RU"/>
        </w:rPr>
        <w:t>Европске</w:t>
      </w:r>
      <w:r w:rsidRPr="00B21605">
        <w:rPr>
          <w:rStyle w:val="normaltextrun"/>
          <w:b/>
          <w:bCs/>
          <w:color w:val="000000"/>
          <w:lang w:val="ru-RU"/>
        </w:rPr>
        <w:t xml:space="preserve"> </w:t>
      </w:r>
      <w:r w:rsidRPr="00B21605">
        <w:rPr>
          <w:rStyle w:val="spellingerror"/>
          <w:b/>
          <w:bCs/>
          <w:color w:val="000000"/>
          <w:lang w:val="ru-RU"/>
        </w:rPr>
        <w:t>уније</w:t>
      </w:r>
      <w:r w:rsidRPr="00B21605">
        <w:rPr>
          <w:rStyle w:val="normaltextrun"/>
          <w:b/>
          <w:bCs/>
          <w:color w:val="000000"/>
          <w:lang w:val="ru-RU"/>
        </w:rPr>
        <w:t xml:space="preserve"> и </w:t>
      </w:r>
      <w:r w:rsidRPr="00B21605">
        <w:rPr>
          <w:rStyle w:val="spellingerror"/>
          <w:b/>
          <w:bCs/>
          <w:color w:val="000000"/>
          <w:lang w:val="ru-RU"/>
        </w:rPr>
        <w:t>оцене</w:t>
      </w:r>
      <w:r w:rsidRPr="00B21605">
        <w:rPr>
          <w:rStyle w:val="normaltextrun"/>
          <w:b/>
          <w:bCs/>
          <w:color w:val="000000"/>
          <w:lang w:val="ru-RU"/>
        </w:rPr>
        <w:t xml:space="preserve"> </w:t>
      </w:r>
      <w:r w:rsidRPr="00B21605">
        <w:rPr>
          <w:rStyle w:val="spellingerror"/>
          <w:b/>
          <w:bCs/>
          <w:color w:val="000000"/>
          <w:lang w:val="ru-RU"/>
        </w:rPr>
        <w:t>усклађености</w:t>
      </w:r>
      <w:r w:rsidRPr="00B21605">
        <w:rPr>
          <w:rStyle w:val="normaltextrun"/>
          <w:b/>
          <w:bCs/>
          <w:color w:val="000000"/>
          <w:lang w:val="ru-RU"/>
        </w:rPr>
        <w:t xml:space="preserve"> </w:t>
      </w:r>
      <w:r w:rsidRPr="00B21605">
        <w:rPr>
          <w:rStyle w:val="spellingerror"/>
          <w:b/>
          <w:bCs/>
          <w:color w:val="000000"/>
          <w:lang w:val="ru-RU"/>
        </w:rPr>
        <w:t>са</w:t>
      </w:r>
      <w:r w:rsidRPr="00B21605">
        <w:rPr>
          <w:rStyle w:val="normaltextrun"/>
          <w:b/>
          <w:bCs/>
          <w:color w:val="000000"/>
          <w:lang w:val="ru-RU"/>
        </w:rPr>
        <w:t xml:space="preserve"> </w:t>
      </w:r>
      <w:r w:rsidRPr="00B21605">
        <w:rPr>
          <w:rStyle w:val="spellingerror"/>
          <w:b/>
          <w:bCs/>
          <w:color w:val="000000"/>
          <w:lang w:val="ru-RU"/>
        </w:rPr>
        <w:t>њима</w:t>
      </w:r>
    </w:p>
    <w:p w:rsidR="00D92A8D" w:rsidRPr="00B21605" w:rsidRDefault="00D92A8D" w:rsidP="00D92A8D">
      <w:pPr>
        <w:pStyle w:val="paragraph"/>
        <w:spacing w:before="0" w:beforeAutospacing="0" w:after="0" w:afterAutospacing="0"/>
        <w:ind w:right="-138"/>
        <w:textAlignment w:val="baseline"/>
        <w:rPr>
          <w:rStyle w:val="normaltextrun"/>
          <w:b/>
          <w:bCs/>
          <w:color w:val="000000"/>
          <w:lang w:val="ru-RU"/>
        </w:rPr>
      </w:pPr>
    </w:p>
    <w:p w:rsidR="00D92A8D" w:rsidRPr="00B21605" w:rsidRDefault="00D92A8D" w:rsidP="00D92A8D">
      <w:pPr>
        <w:pStyle w:val="m-8453024149661755289msolistparagraph"/>
        <w:spacing w:before="0" w:beforeAutospacing="0" w:after="0" w:afterAutospacing="0"/>
        <w:jc w:val="both"/>
        <w:rPr>
          <w:rStyle w:val="normaltextrun"/>
          <w:color w:val="000000"/>
          <w:lang w:val="sr-Cyrl-RS"/>
        </w:rPr>
      </w:pPr>
      <w:r w:rsidRPr="00B21605">
        <w:rPr>
          <w:iCs/>
          <w:lang w:val="sr-Cyrl-RS"/>
        </w:rPr>
        <w:t xml:space="preserve">- </w:t>
      </w:r>
      <w:r w:rsidRPr="00B21605">
        <w:rPr>
          <w:b/>
          <w:iCs/>
          <w:lang w:val="sr-Cyrl-RS"/>
        </w:rPr>
        <w:t>Директива Савета 2004/113/EК</w:t>
      </w:r>
      <w:r w:rsidRPr="00B21605">
        <w:rPr>
          <w:iCs/>
          <w:lang w:val="sr-Cyrl-RS"/>
        </w:rPr>
        <w:t xml:space="preserve"> од 13. децембра 2004. године о примени начела једнаког поступања према мушкарцима и женама у приступу робама и услугама</w:t>
      </w:r>
      <w:r w:rsidRPr="00B21605">
        <w:rPr>
          <w:rStyle w:val="normaltextrun"/>
          <w:color w:val="000000"/>
          <w:lang w:val="sr-Cyrl-RS"/>
        </w:rPr>
        <w:t xml:space="preserve"> (</w:t>
      </w:r>
      <w:r w:rsidRPr="00B21605">
        <w:rPr>
          <w:rStyle w:val="spellingerror"/>
          <w:color w:val="000000"/>
          <w:lang w:val="sr-Latn-RS"/>
        </w:rPr>
        <w:t>Council</w:t>
      </w:r>
      <w:r w:rsidRPr="00B21605">
        <w:rPr>
          <w:rStyle w:val="normaltextrun"/>
          <w:color w:val="000000"/>
          <w:lang w:val="sr-Latn-RS"/>
        </w:rPr>
        <w:t xml:space="preserve"> </w:t>
      </w:r>
      <w:r w:rsidRPr="00B21605">
        <w:rPr>
          <w:rStyle w:val="spellingerror"/>
          <w:color w:val="000000"/>
          <w:lang w:val="sr-Latn-RS"/>
        </w:rPr>
        <w:t>Directive</w:t>
      </w:r>
      <w:r w:rsidRPr="00B21605">
        <w:rPr>
          <w:rStyle w:val="normaltextrun"/>
          <w:color w:val="000000"/>
          <w:lang w:val="sr-Latn-RS"/>
        </w:rPr>
        <w:t xml:space="preserve"> 2004/113/EC </w:t>
      </w:r>
      <w:r w:rsidRPr="00B21605">
        <w:rPr>
          <w:rStyle w:val="spellingerror"/>
          <w:color w:val="000000"/>
          <w:lang w:val="sr-Latn-RS"/>
        </w:rPr>
        <w:t>of</w:t>
      </w:r>
      <w:r w:rsidRPr="00B21605">
        <w:rPr>
          <w:rStyle w:val="normaltextrun"/>
          <w:color w:val="000000"/>
          <w:lang w:val="sr-Latn-RS"/>
        </w:rPr>
        <w:t xml:space="preserve"> 13 </w:t>
      </w:r>
      <w:r w:rsidRPr="00B21605">
        <w:rPr>
          <w:rStyle w:val="spellingerror"/>
          <w:color w:val="000000"/>
          <w:lang w:val="sr-Latn-RS"/>
        </w:rPr>
        <w:t>December</w:t>
      </w:r>
      <w:r w:rsidRPr="00B21605">
        <w:rPr>
          <w:rStyle w:val="normaltextrun"/>
          <w:color w:val="000000"/>
          <w:lang w:val="sr-Latn-RS"/>
        </w:rPr>
        <w:t xml:space="preserve"> 2004</w:t>
      </w:r>
      <w:r w:rsidRPr="00B21605">
        <w:rPr>
          <w:rStyle w:val="normaltextrun"/>
          <w:color w:val="000000"/>
          <w:lang w:val="sr-Cyrl-RS"/>
        </w:rPr>
        <w:t xml:space="preserve"> </w:t>
      </w:r>
      <w:r w:rsidR="00044380" w:rsidRPr="00B21605">
        <w:rPr>
          <w:rStyle w:val="spellingerror"/>
          <w:color w:val="000000"/>
          <w:lang w:val="sr-Latn-RS"/>
        </w:rPr>
        <w:t>Implementing</w:t>
      </w:r>
      <w:r w:rsidR="00044380" w:rsidRPr="00B21605">
        <w:rPr>
          <w:rStyle w:val="normaltextrun"/>
          <w:color w:val="000000"/>
          <w:lang w:val="sr-Latn-RS"/>
        </w:rPr>
        <w:t xml:space="preserve"> </w:t>
      </w:r>
      <w:r w:rsidRPr="00B21605">
        <w:rPr>
          <w:rStyle w:val="spellingerror"/>
          <w:color w:val="000000"/>
          <w:lang w:val="sr-Latn-RS"/>
        </w:rPr>
        <w:t>the</w:t>
      </w:r>
      <w:r w:rsidRPr="00B21605">
        <w:rPr>
          <w:rStyle w:val="normaltextrun"/>
          <w:color w:val="000000"/>
          <w:lang w:val="sr-Latn-RS"/>
        </w:rPr>
        <w:t xml:space="preserve"> </w:t>
      </w:r>
      <w:r w:rsidR="00044380" w:rsidRPr="00B21605">
        <w:rPr>
          <w:rStyle w:val="spellingerror"/>
          <w:color w:val="000000"/>
          <w:lang w:val="sr-Latn-RS"/>
        </w:rPr>
        <w:t>Principle</w:t>
      </w:r>
      <w:r w:rsidR="00044380" w:rsidRPr="00B21605">
        <w:rPr>
          <w:rStyle w:val="normaltextrun"/>
          <w:color w:val="000000"/>
          <w:lang w:val="sr-Latn-RS"/>
        </w:rPr>
        <w:t xml:space="preserve"> </w:t>
      </w:r>
      <w:r w:rsidRPr="00B21605">
        <w:rPr>
          <w:rStyle w:val="spellingerror"/>
          <w:color w:val="000000"/>
          <w:lang w:val="sr-Latn-RS"/>
        </w:rPr>
        <w:t>of</w:t>
      </w:r>
      <w:r w:rsidRPr="00B21605">
        <w:rPr>
          <w:rStyle w:val="normaltextrun"/>
          <w:color w:val="000000"/>
          <w:lang w:val="sr-Latn-RS"/>
        </w:rPr>
        <w:t xml:space="preserve"> </w:t>
      </w:r>
      <w:r w:rsidR="00044380" w:rsidRPr="00B21605">
        <w:rPr>
          <w:rStyle w:val="spellingerror"/>
          <w:color w:val="000000"/>
          <w:lang w:val="sr-Latn-RS"/>
        </w:rPr>
        <w:t>Equal</w:t>
      </w:r>
      <w:r w:rsidR="00044380" w:rsidRPr="00B21605">
        <w:rPr>
          <w:rStyle w:val="normaltextrun"/>
          <w:color w:val="000000"/>
          <w:lang w:val="sr-Latn-RS"/>
        </w:rPr>
        <w:t xml:space="preserve"> </w:t>
      </w:r>
      <w:r w:rsidR="00044380" w:rsidRPr="00B21605">
        <w:rPr>
          <w:rStyle w:val="spellingerror"/>
          <w:color w:val="000000"/>
          <w:lang w:val="sr-Latn-RS"/>
        </w:rPr>
        <w:t>Treatment</w:t>
      </w:r>
      <w:r w:rsidR="00044380" w:rsidRPr="00B21605">
        <w:rPr>
          <w:rStyle w:val="normaltextrun"/>
          <w:color w:val="000000"/>
          <w:lang w:val="sr-Latn-RS"/>
        </w:rPr>
        <w:t xml:space="preserve"> </w:t>
      </w:r>
      <w:r w:rsidR="00044380" w:rsidRPr="00B21605">
        <w:rPr>
          <w:rStyle w:val="spellingerror"/>
          <w:color w:val="000000"/>
          <w:lang w:val="sr-Latn-RS"/>
        </w:rPr>
        <w:t>Between</w:t>
      </w:r>
      <w:r w:rsidR="00044380" w:rsidRPr="00B21605">
        <w:rPr>
          <w:rStyle w:val="normaltextrun"/>
          <w:color w:val="000000"/>
          <w:lang w:val="sr-Latn-RS"/>
        </w:rPr>
        <w:t xml:space="preserve"> </w:t>
      </w:r>
      <w:r w:rsidR="00044380" w:rsidRPr="00B21605">
        <w:rPr>
          <w:rStyle w:val="spellingerror"/>
          <w:color w:val="000000"/>
          <w:lang w:val="sr-Latn-RS"/>
        </w:rPr>
        <w:t>Men</w:t>
      </w:r>
      <w:r w:rsidR="00044380" w:rsidRPr="00B21605">
        <w:rPr>
          <w:rStyle w:val="normaltextrun"/>
          <w:color w:val="000000"/>
          <w:lang w:val="sr-Latn-RS"/>
        </w:rPr>
        <w:t xml:space="preserve"> </w:t>
      </w:r>
      <w:r w:rsidRPr="00B21605">
        <w:rPr>
          <w:rStyle w:val="spellingerror"/>
          <w:color w:val="000000"/>
          <w:lang w:val="sr-Latn-RS"/>
        </w:rPr>
        <w:t>and</w:t>
      </w:r>
      <w:r w:rsidRPr="00B21605">
        <w:rPr>
          <w:rStyle w:val="normaltextrun"/>
          <w:color w:val="000000"/>
          <w:lang w:val="sr-Latn-RS"/>
        </w:rPr>
        <w:t xml:space="preserve"> </w:t>
      </w:r>
      <w:r w:rsidR="00044380" w:rsidRPr="00B21605">
        <w:rPr>
          <w:rStyle w:val="spellingerror"/>
          <w:color w:val="000000"/>
          <w:lang w:val="sr-Latn-RS"/>
        </w:rPr>
        <w:t>Women</w:t>
      </w:r>
      <w:r w:rsidR="00044380" w:rsidRPr="00B21605">
        <w:rPr>
          <w:rStyle w:val="normaltextrun"/>
          <w:color w:val="000000"/>
          <w:lang w:val="sr-Latn-RS"/>
        </w:rPr>
        <w:t xml:space="preserve"> </w:t>
      </w:r>
      <w:r w:rsidRPr="00B21605">
        <w:rPr>
          <w:rStyle w:val="normaltextrun"/>
          <w:color w:val="000000"/>
          <w:lang w:val="sr-Latn-RS"/>
        </w:rPr>
        <w:t xml:space="preserve">in </w:t>
      </w:r>
      <w:r w:rsidRPr="00B21605">
        <w:rPr>
          <w:rStyle w:val="spellingerror"/>
          <w:color w:val="000000"/>
          <w:lang w:val="sr-Latn-RS"/>
        </w:rPr>
        <w:t>the</w:t>
      </w:r>
      <w:r w:rsidRPr="00B21605">
        <w:rPr>
          <w:rStyle w:val="normaltextrun"/>
          <w:color w:val="000000"/>
          <w:lang w:val="sr-Latn-RS"/>
        </w:rPr>
        <w:t xml:space="preserve"> </w:t>
      </w:r>
      <w:r w:rsidR="00044380" w:rsidRPr="00B21605">
        <w:rPr>
          <w:rStyle w:val="spellingerror"/>
          <w:color w:val="000000"/>
          <w:lang w:val="sr-Latn-RS"/>
        </w:rPr>
        <w:t>Access</w:t>
      </w:r>
      <w:r w:rsidR="00044380" w:rsidRPr="00B21605">
        <w:rPr>
          <w:rStyle w:val="normaltextrun"/>
          <w:color w:val="000000"/>
          <w:lang w:val="sr-Latn-RS"/>
        </w:rPr>
        <w:t xml:space="preserve"> </w:t>
      </w:r>
      <w:r w:rsidRPr="00B21605">
        <w:rPr>
          <w:rStyle w:val="normaltextrun"/>
          <w:color w:val="000000"/>
          <w:lang w:val="sr-Latn-RS"/>
        </w:rPr>
        <w:t xml:space="preserve">to </w:t>
      </w:r>
      <w:r w:rsidRPr="00B21605">
        <w:rPr>
          <w:rStyle w:val="spellingerror"/>
          <w:color w:val="000000"/>
          <w:lang w:val="sr-Latn-RS"/>
        </w:rPr>
        <w:t>and</w:t>
      </w:r>
      <w:r w:rsidRPr="00B21605">
        <w:rPr>
          <w:rStyle w:val="normaltextrun"/>
          <w:color w:val="000000"/>
          <w:lang w:val="sr-Latn-RS"/>
        </w:rPr>
        <w:t xml:space="preserve"> </w:t>
      </w:r>
      <w:r w:rsidR="00044380" w:rsidRPr="00B21605">
        <w:rPr>
          <w:rStyle w:val="spellingerror"/>
          <w:color w:val="000000"/>
          <w:lang w:val="sr-Latn-RS"/>
        </w:rPr>
        <w:t>Supply</w:t>
      </w:r>
      <w:r w:rsidR="00044380" w:rsidRPr="00B21605">
        <w:rPr>
          <w:rStyle w:val="normaltextrun"/>
          <w:color w:val="000000"/>
          <w:lang w:val="sr-Latn-RS"/>
        </w:rPr>
        <w:t xml:space="preserve"> </w:t>
      </w:r>
      <w:r w:rsidRPr="00B21605">
        <w:rPr>
          <w:rStyle w:val="spellingerror"/>
          <w:color w:val="000000"/>
          <w:lang w:val="sr-Latn-RS"/>
        </w:rPr>
        <w:t>of</w:t>
      </w:r>
      <w:r w:rsidRPr="00B21605">
        <w:rPr>
          <w:rStyle w:val="normaltextrun"/>
          <w:color w:val="000000"/>
          <w:lang w:val="sr-Latn-RS"/>
        </w:rPr>
        <w:t xml:space="preserve"> </w:t>
      </w:r>
      <w:r w:rsidR="00044380" w:rsidRPr="00B21605">
        <w:rPr>
          <w:rStyle w:val="spellingerror"/>
          <w:color w:val="000000"/>
          <w:lang w:val="sr-Latn-RS"/>
        </w:rPr>
        <w:t>Goods</w:t>
      </w:r>
      <w:r w:rsidR="00044380" w:rsidRPr="00B21605">
        <w:rPr>
          <w:rStyle w:val="normaltextrun"/>
          <w:color w:val="000000"/>
          <w:lang w:val="sr-Latn-RS"/>
        </w:rPr>
        <w:t xml:space="preserve"> </w:t>
      </w:r>
      <w:r w:rsidRPr="00B21605">
        <w:rPr>
          <w:rStyle w:val="spellingerror"/>
          <w:color w:val="000000"/>
          <w:lang w:val="sr-Latn-RS"/>
        </w:rPr>
        <w:t>and</w:t>
      </w:r>
      <w:r w:rsidRPr="00B21605">
        <w:rPr>
          <w:rStyle w:val="normaltextrun"/>
          <w:color w:val="000000"/>
          <w:lang w:val="sr-Latn-RS"/>
        </w:rPr>
        <w:t xml:space="preserve"> </w:t>
      </w:r>
      <w:bookmarkStart w:id="0" w:name="_GoBack"/>
      <w:bookmarkEnd w:id="0"/>
      <w:r w:rsidR="00044380" w:rsidRPr="00B21605">
        <w:rPr>
          <w:rStyle w:val="spellingerror"/>
          <w:color w:val="000000"/>
          <w:lang w:val="sr-Latn-RS"/>
        </w:rPr>
        <w:t>Services</w:t>
      </w:r>
      <w:r w:rsidRPr="00B21605">
        <w:rPr>
          <w:rStyle w:val="normaltextrun"/>
          <w:color w:val="000000"/>
          <w:lang w:val="sr-Latn-RS"/>
        </w:rPr>
        <w:t xml:space="preserve">) – </w:t>
      </w:r>
      <w:r w:rsidRPr="00B21605">
        <w:rPr>
          <w:rStyle w:val="normaltextrun"/>
          <w:color w:val="000000"/>
          <w:lang w:val="sr-Cyrl-RS"/>
        </w:rPr>
        <w:t>ПУ;</w:t>
      </w:r>
    </w:p>
    <w:p w:rsidR="00D92A8D" w:rsidRPr="00B21605" w:rsidRDefault="00D92A8D" w:rsidP="00D92A8D">
      <w:pPr>
        <w:pStyle w:val="m-8453024149661755289msolistparagraph"/>
        <w:spacing w:before="0" w:beforeAutospacing="0" w:after="0" w:afterAutospacing="0"/>
        <w:jc w:val="both"/>
        <w:rPr>
          <w:rStyle w:val="normaltextrun"/>
          <w:color w:val="000000"/>
          <w:lang w:val="sr-Cyrl-RS"/>
        </w:rPr>
      </w:pPr>
      <w:r w:rsidRPr="00B21605">
        <w:rPr>
          <w:lang w:val="sr-Cyrl-RS"/>
        </w:rPr>
        <w:lastRenderedPageBreak/>
        <w:t xml:space="preserve">- </w:t>
      </w:r>
      <w:r w:rsidRPr="00B21605">
        <w:rPr>
          <w:b/>
          <w:lang w:val="sr-Cyrl-RS"/>
        </w:rPr>
        <w:t>Директива</w:t>
      </w:r>
      <w:r w:rsidRPr="00B21605">
        <w:rPr>
          <w:b/>
          <w:iCs/>
          <w:lang w:val="sr-Cyrl-RS"/>
        </w:rPr>
        <w:t xml:space="preserve"> 2006/54/EК Европског парламента и Савета</w:t>
      </w:r>
      <w:r w:rsidRPr="00B21605">
        <w:rPr>
          <w:iCs/>
          <w:lang w:val="sr-Cyrl-RS"/>
        </w:rPr>
        <w:t xml:space="preserve"> од 5. јула 2006. године о примени начела једнаких могућности и једнаког поступања према мушкарцима и женама у питањима запошљавања и занимања.</w:t>
      </w:r>
      <w:r w:rsidRPr="00B21605">
        <w:rPr>
          <w:rStyle w:val="normaltextrun"/>
          <w:color w:val="000000"/>
          <w:lang w:val="sr-Cyrl-RS"/>
        </w:rPr>
        <w:t xml:space="preserve"> (</w:t>
      </w:r>
      <w:r w:rsidRPr="00B21605">
        <w:rPr>
          <w:rStyle w:val="normaltextrun"/>
          <w:color w:val="000000"/>
        </w:rPr>
        <w:t xml:space="preserve">Directive 2006/54/EC of the European Parliament and of the Council </w:t>
      </w:r>
      <w:r w:rsidR="004A239F" w:rsidRPr="00B21605">
        <w:rPr>
          <w:rStyle w:val="normaltextrun"/>
          <w:color w:val="000000"/>
          <w:lang w:val="sr-Latn-RS"/>
        </w:rPr>
        <w:t xml:space="preserve">of 5 July 2006 </w:t>
      </w:r>
      <w:r w:rsidRPr="00B21605">
        <w:rPr>
          <w:rStyle w:val="normaltextrun"/>
          <w:color w:val="000000"/>
        </w:rPr>
        <w:t xml:space="preserve">on the </w:t>
      </w:r>
      <w:r w:rsidR="004A239F" w:rsidRPr="00B21605">
        <w:rPr>
          <w:rStyle w:val="normaltextrun"/>
          <w:color w:val="000000"/>
        </w:rPr>
        <w:t xml:space="preserve">Implementation </w:t>
      </w:r>
      <w:r w:rsidRPr="00B21605">
        <w:rPr>
          <w:rStyle w:val="normaltextrun"/>
          <w:color w:val="000000"/>
        </w:rPr>
        <w:t xml:space="preserve">of the </w:t>
      </w:r>
      <w:r w:rsidR="004A239F" w:rsidRPr="00B21605">
        <w:rPr>
          <w:rStyle w:val="normaltextrun"/>
          <w:color w:val="000000"/>
        </w:rPr>
        <w:t xml:space="preserve">Principle </w:t>
      </w:r>
      <w:r w:rsidRPr="00B21605">
        <w:rPr>
          <w:rStyle w:val="normaltextrun"/>
          <w:color w:val="000000"/>
        </w:rPr>
        <w:t xml:space="preserve">of </w:t>
      </w:r>
      <w:r w:rsidR="004A239F" w:rsidRPr="00B21605">
        <w:rPr>
          <w:rStyle w:val="normaltextrun"/>
          <w:color w:val="000000"/>
        </w:rPr>
        <w:t xml:space="preserve">Equal Opportunities </w:t>
      </w:r>
      <w:r w:rsidRPr="00B21605">
        <w:rPr>
          <w:rStyle w:val="normaltextrun"/>
          <w:color w:val="000000"/>
        </w:rPr>
        <w:t xml:space="preserve">and </w:t>
      </w:r>
      <w:r w:rsidR="004A239F" w:rsidRPr="00B21605">
        <w:rPr>
          <w:rStyle w:val="normaltextrun"/>
          <w:color w:val="000000"/>
        </w:rPr>
        <w:t xml:space="preserve">Equal Treatment </w:t>
      </w:r>
      <w:r w:rsidRPr="00B21605">
        <w:rPr>
          <w:rStyle w:val="normaltextrun"/>
          <w:color w:val="000000"/>
        </w:rPr>
        <w:t xml:space="preserve">of </w:t>
      </w:r>
      <w:r w:rsidR="004A239F" w:rsidRPr="00B21605">
        <w:rPr>
          <w:rStyle w:val="normaltextrun"/>
          <w:color w:val="000000"/>
        </w:rPr>
        <w:t xml:space="preserve">Men </w:t>
      </w:r>
      <w:r w:rsidRPr="00B21605">
        <w:rPr>
          <w:rStyle w:val="normaltextrun"/>
          <w:color w:val="000000"/>
        </w:rPr>
        <w:t xml:space="preserve">and </w:t>
      </w:r>
      <w:r w:rsidR="004A239F" w:rsidRPr="00B21605">
        <w:rPr>
          <w:rStyle w:val="normaltextrun"/>
          <w:color w:val="000000"/>
        </w:rPr>
        <w:t xml:space="preserve">Women </w:t>
      </w:r>
      <w:r w:rsidRPr="00B21605">
        <w:rPr>
          <w:rStyle w:val="normaltextrun"/>
          <w:color w:val="000000"/>
        </w:rPr>
        <w:t xml:space="preserve">in </w:t>
      </w:r>
      <w:r w:rsidR="004A239F" w:rsidRPr="00B21605">
        <w:rPr>
          <w:rStyle w:val="normaltextrun"/>
          <w:color w:val="000000"/>
        </w:rPr>
        <w:t xml:space="preserve">Matters </w:t>
      </w:r>
      <w:r w:rsidRPr="00B21605">
        <w:rPr>
          <w:rStyle w:val="normaltextrun"/>
          <w:color w:val="000000"/>
        </w:rPr>
        <w:t xml:space="preserve">of </w:t>
      </w:r>
      <w:r w:rsidR="004A239F" w:rsidRPr="00B21605">
        <w:rPr>
          <w:rStyle w:val="normaltextrun"/>
          <w:color w:val="000000"/>
        </w:rPr>
        <w:t xml:space="preserve">Employment </w:t>
      </w:r>
      <w:r w:rsidRPr="00B21605">
        <w:rPr>
          <w:rStyle w:val="normaltextrun"/>
          <w:color w:val="000000"/>
        </w:rPr>
        <w:t xml:space="preserve">and </w:t>
      </w:r>
      <w:r w:rsidR="004A239F" w:rsidRPr="00B21605">
        <w:rPr>
          <w:rStyle w:val="normaltextrun"/>
          <w:color w:val="000000"/>
        </w:rPr>
        <w:t>Occupation (recast)</w:t>
      </w:r>
      <w:r w:rsidRPr="00B21605">
        <w:rPr>
          <w:rStyle w:val="normaltextrun"/>
          <w:color w:val="000000"/>
          <w:lang w:val="sr-Cyrl-RS"/>
        </w:rPr>
        <w:t xml:space="preserve">) </w:t>
      </w:r>
      <w:r w:rsidR="00636139" w:rsidRPr="00B21605">
        <w:rPr>
          <w:rStyle w:val="normaltextrun"/>
          <w:color w:val="000000"/>
        </w:rPr>
        <w:t>–</w:t>
      </w:r>
      <w:r w:rsidRPr="00B21605">
        <w:rPr>
          <w:rStyle w:val="normaltextrun"/>
          <w:color w:val="000000"/>
        </w:rPr>
        <w:t xml:space="preserve"> </w:t>
      </w:r>
      <w:r w:rsidRPr="00B21605">
        <w:rPr>
          <w:rStyle w:val="normaltextrun"/>
          <w:color w:val="000000"/>
          <w:lang w:val="sr-Cyrl-RS"/>
        </w:rPr>
        <w:t>ПУ,</w:t>
      </w:r>
    </w:p>
    <w:p w:rsidR="00D92A8D" w:rsidRPr="00B21605" w:rsidRDefault="00D92A8D" w:rsidP="00D92A8D">
      <w:pPr>
        <w:pStyle w:val="m-8453024149661755289msolistparagraph"/>
        <w:spacing w:before="0" w:beforeAutospacing="0" w:after="0" w:afterAutospacing="0"/>
        <w:jc w:val="both"/>
        <w:rPr>
          <w:lang w:val="sr-Cyrl-RS"/>
        </w:rPr>
      </w:pPr>
    </w:p>
    <w:p w:rsidR="00D92A8D" w:rsidRPr="00B21605" w:rsidRDefault="00D92A8D" w:rsidP="00D92A8D">
      <w:pPr>
        <w:pStyle w:val="m-8453024149661755289msolistparagraph"/>
        <w:spacing w:before="0" w:beforeAutospacing="0" w:after="0" w:afterAutospacing="0"/>
        <w:jc w:val="both"/>
        <w:rPr>
          <w:rStyle w:val="eop"/>
          <w:color w:val="000000"/>
        </w:rPr>
      </w:pPr>
      <w:r w:rsidRPr="00B21605">
        <w:rPr>
          <w:lang w:val="sr-Cyrl-RS"/>
        </w:rPr>
        <w:t xml:space="preserve">- </w:t>
      </w:r>
      <w:r w:rsidRPr="00B21605">
        <w:rPr>
          <w:b/>
          <w:lang w:val="sr-Cyrl-RS"/>
        </w:rPr>
        <w:t xml:space="preserve">Директива </w:t>
      </w:r>
      <w:r w:rsidRPr="00B21605">
        <w:rPr>
          <w:b/>
          <w:iCs/>
          <w:lang w:val="sr-Cyrl-RS"/>
        </w:rPr>
        <w:t>2010/41/EУ</w:t>
      </w:r>
      <w:r w:rsidRPr="00B21605">
        <w:rPr>
          <w:iCs/>
          <w:lang w:val="sr-Cyrl-RS"/>
        </w:rPr>
        <w:t xml:space="preserve"> </w:t>
      </w:r>
      <w:r w:rsidRPr="00B21605">
        <w:rPr>
          <w:b/>
          <w:iCs/>
          <w:lang w:val="sr-Cyrl-RS"/>
        </w:rPr>
        <w:t>Европског парламента и Савета</w:t>
      </w:r>
      <w:r w:rsidRPr="00B21605">
        <w:rPr>
          <w:iCs/>
          <w:lang w:val="sr-Cyrl-RS"/>
        </w:rPr>
        <w:t xml:space="preserve"> од 7. јула 2010. године о примени начела једнаког поступања према мушкарцима и женама који су самозапослени и ставља ван снаге Директиву Савета 86/613/EEК </w:t>
      </w:r>
      <w:r w:rsidRPr="00B21605">
        <w:rPr>
          <w:rStyle w:val="normaltextrun"/>
          <w:color w:val="000000"/>
          <w:lang w:val="sr-Cyrl-RS"/>
        </w:rPr>
        <w:t>(</w:t>
      </w:r>
      <w:r w:rsidR="00F65689" w:rsidRPr="00B21605">
        <w:rPr>
          <w:rStyle w:val="normaltextrun"/>
          <w:color w:val="000000"/>
        </w:rPr>
        <w:t>Directive 2010/41/EU of the European Parliament and of the Council of 7 July 2010 on the Application of the Principle of Equal Treatment Between Men and Women Engaged in an Activity in a Self-Employed Capacity and Repealing Council Directive 86/613/EEC</w:t>
      </w:r>
      <w:r w:rsidRPr="00B21605">
        <w:rPr>
          <w:rStyle w:val="normaltextrun"/>
          <w:color w:val="000000"/>
        </w:rPr>
        <w:t xml:space="preserve">) – </w:t>
      </w:r>
      <w:r w:rsidRPr="00B21605">
        <w:rPr>
          <w:rStyle w:val="normaltextrun"/>
          <w:color w:val="000000"/>
          <w:lang w:val="sr-Cyrl-RS"/>
        </w:rPr>
        <w:t>ПУ</w:t>
      </w:r>
      <w:r w:rsidRPr="00B21605">
        <w:rPr>
          <w:rStyle w:val="eop"/>
          <w:color w:val="000000"/>
        </w:rPr>
        <w:t>;</w:t>
      </w:r>
    </w:p>
    <w:p w:rsidR="00D92A8D" w:rsidRPr="00B21605" w:rsidRDefault="00D92A8D" w:rsidP="00D92A8D">
      <w:pPr>
        <w:pStyle w:val="m-8453024149661755289msolistparagraph"/>
        <w:spacing w:before="0" w:beforeAutospacing="0" w:after="0" w:afterAutospacing="0"/>
        <w:jc w:val="both"/>
        <w:rPr>
          <w:lang w:val="sr-Cyrl-RS"/>
        </w:rPr>
      </w:pP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b/>
          <w:bCs/>
          <w:color w:val="000000"/>
          <w:lang w:val="ru-RU"/>
        </w:rPr>
        <w:t xml:space="preserve">в) </w:t>
      </w:r>
      <w:r w:rsidRPr="00B21605">
        <w:rPr>
          <w:rStyle w:val="spellingerror"/>
          <w:b/>
          <w:bCs/>
          <w:color w:val="000000"/>
          <w:lang w:val="ru-RU"/>
        </w:rPr>
        <w:t>Навођење</w:t>
      </w:r>
      <w:r w:rsidRPr="00B21605">
        <w:rPr>
          <w:rStyle w:val="spellingerror"/>
          <w:b/>
          <w:bCs/>
          <w:color w:val="000000"/>
          <w:lang w:val="sr-Cyrl-RS"/>
        </w:rPr>
        <w:t xml:space="preserve"> </w:t>
      </w:r>
      <w:r w:rsidRPr="00B21605">
        <w:rPr>
          <w:rStyle w:val="spellingerror"/>
          <w:b/>
          <w:bCs/>
          <w:color w:val="000000"/>
          <w:lang w:val="ru-RU"/>
        </w:rPr>
        <w:t>осталих</w:t>
      </w:r>
      <w:r w:rsidRPr="00B21605">
        <w:rPr>
          <w:rStyle w:val="normaltextrun"/>
          <w:b/>
          <w:bCs/>
          <w:color w:val="000000"/>
          <w:lang w:val="ru-RU"/>
        </w:rPr>
        <w:t xml:space="preserve"> </w:t>
      </w:r>
      <w:r w:rsidRPr="00B21605">
        <w:rPr>
          <w:rStyle w:val="spellingerror"/>
          <w:b/>
          <w:bCs/>
          <w:color w:val="000000"/>
          <w:lang w:val="ru-RU"/>
        </w:rPr>
        <w:t>извора</w:t>
      </w:r>
      <w:r w:rsidRPr="00B21605">
        <w:rPr>
          <w:rStyle w:val="normaltextrun"/>
          <w:b/>
          <w:bCs/>
          <w:color w:val="000000"/>
          <w:lang w:val="ru-RU"/>
        </w:rPr>
        <w:t xml:space="preserve"> </w:t>
      </w:r>
      <w:r w:rsidRPr="00B21605">
        <w:rPr>
          <w:rStyle w:val="spellingerror"/>
          <w:b/>
          <w:bCs/>
          <w:color w:val="000000"/>
          <w:lang w:val="ru-RU"/>
        </w:rPr>
        <w:t>права</w:t>
      </w:r>
      <w:r w:rsidRPr="00B21605">
        <w:rPr>
          <w:rStyle w:val="normaltextrun"/>
          <w:b/>
          <w:bCs/>
          <w:color w:val="000000"/>
          <w:lang w:val="ru-RU"/>
        </w:rPr>
        <w:t xml:space="preserve"> </w:t>
      </w:r>
      <w:r w:rsidRPr="00B21605">
        <w:rPr>
          <w:rStyle w:val="spellingerror"/>
          <w:b/>
          <w:bCs/>
          <w:color w:val="000000"/>
          <w:lang w:val="ru-RU"/>
        </w:rPr>
        <w:t>Европске</w:t>
      </w:r>
      <w:r w:rsidRPr="00B21605">
        <w:rPr>
          <w:rStyle w:val="normaltextrun"/>
          <w:b/>
          <w:bCs/>
          <w:color w:val="000000"/>
          <w:lang w:val="ru-RU"/>
        </w:rPr>
        <w:t xml:space="preserve"> </w:t>
      </w:r>
      <w:r w:rsidRPr="00B21605">
        <w:rPr>
          <w:rStyle w:val="spellingerror"/>
          <w:b/>
          <w:bCs/>
          <w:color w:val="000000"/>
          <w:lang w:val="ru-RU"/>
        </w:rPr>
        <w:t>уније</w:t>
      </w:r>
      <w:r w:rsidRPr="00B21605">
        <w:rPr>
          <w:rStyle w:val="normaltextrun"/>
          <w:b/>
          <w:bCs/>
          <w:color w:val="000000"/>
          <w:lang w:val="ru-RU"/>
        </w:rPr>
        <w:t xml:space="preserve"> и </w:t>
      </w:r>
      <w:r w:rsidRPr="00B21605">
        <w:rPr>
          <w:rStyle w:val="spellingerror"/>
          <w:b/>
          <w:bCs/>
          <w:color w:val="000000"/>
          <w:lang w:val="ru-RU"/>
        </w:rPr>
        <w:t>усклађеност</w:t>
      </w:r>
      <w:r w:rsidRPr="00B21605">
        <w:rPr>
          <w:rStyle w:val="normaltextrun"/>
          <w:b/>
          <w:bCs/>
          <w:color w:val="000000"/>
          <w:lang w:val="ru-RU"/>
        </w:rPr>
        <w:t xml:space="preserve"> </w:t>
      </w:r>
      <w:r w:rsidRPr="00B21605">
        <w:rPr>
          <w:rStyle w:val="spellingerror"/>
          <w:b/>
          <w:bCs/>
          <w:color w:val="000000"/>
          <w:lang w:val="ru-RU"/>
        </w:rPr>
        <w:t>са</w:t>
      </w:r>
      <w:r w:rsidRPr="00B21605">
        <w:rPr>
          <w:rStyle w:val="spellingerror"/>
          <w:b/>
          <w:bCs/>
          <w:color w:val="000000"/>
          <w:lang w:val="sr-Cyrl-RS"/>
        </w:rPr>
        <w:t xml:space="preserve"> </w:t>
      </w:r>
      <w:r w:rsidRPr="00B21605">
        <w:rPr>
          <w:rStyle w:val="spellingerror"/>
          <w:b/>
          <w:bCs/>
          <w:color w:val="000000"/>
          <w:lang w:val="ru-RU"/>
        </w:rPr>
        <w:t>њима</w:t>
      </w:r>
    </w:p>
    <w:p w:rsidR="00D92A8D" w:rsidRPr="00B21605" w:rsidRDefault="00D92A8D" w:rsidP="00D92A8D">
      <w:pPr>
        <w:pStyle w:val="m-8453024149661755289msolistparagraph"/>
        <w:spacing w:before="0" w:beforeAutospacing="0" w:after="0" w:afterAutospacing="0"/>
        <w:jc w:val="both"/>
        <w:rPr>
          <w:rStyle w:val="normaltextrun"/>
          <w:color w:val="000000"/>
          <w:lang w:val="sr-Cyrl-RS"/>
        </w:rPr>
      </w:pPr>
      <w:r w:rsidRPr="00B21605">
        <w:rPr>
          <w:iCs/>
          <w:lang w:val="sr-Cyrl-RS"/>
        </w:rPr>
        <w:t xml:space="preserve">- </w:t>
      </w:r>
      <w:r w:rsidRPr="00B21605">
        <w:rPr>
          <w:b/>
          <w:iCs/>
          <w:lang w:val="sr-Cyrl-RS"/>
        </w:rPr>
        <w:t>Директива Савета 2004/113/EК</w:t>
      </w:r>
      <w:r w:rsidRPr="00B21605">
        <w:rPr>
          <w:iCs/>
          <w:lang w:val="sr-Cyrl-RS"/>
        </w:rPr>
        <w:t xml:space="preserve"> од 13. децембра 2004. године о примени начела једнаког поступања према мушкарцима и женама у приступу робама и услугама</w:t>
      </w:r>
      <w:r w:rsidRPr="00B21605">
        <w:rPr>
          <w:rStyle w:val="normaltextrun"/>
          <w:color w:val="000000"/>
          <w:lang w:val="sr-Cyrl-RS"/>
        </w:rPr>
        <w:t xml:space="preserve"> (</w:t>
      </w:r>
      <w:r w:rsidRPr="00B21605">
        <w:rPr>
          <w:rStyle w:val="spellingerror"/>
          <w:color w:val="000000"/>
          <w:lang w:val="sr-Latn-RS"/>
        </w:rPr>
        <w:t>Council</w:t>
      </w:r>
      <w:r w:rsidRPr="00B21605">
        <w:rPr>
          <w:rStyle w:val="normaltextrun"/>
          <w:color w:val="000000"/>
          <w:lang w:val="sr-Latn-RS"/>
        </w:rPr>
        <w:t xml:space="preserve"> </w:t>
      </w:r>
      <w:r w:rsidRPr="00B21605">
        <w:rPr>
          <w:rStyle w:val="spellingerror"/>
          <w:color w:val="000000"/>
          <w:lang w:val="sr-Latn-RS"/>
        </w:rPr>
        <w:t>Directive</w:t>
      </w:r>
      <w:r w:rsidRPr="00B21605">
        <w:rPr>
          <w:rStyle w:val="normaltextrun"/>
          <w:color w:val="000000"/>
          <w:lang w:val="sr-Latn-RS"/>
        </w:rPr>
        <w:t xml:space="preserve"> 2004/113/EC </w:t>
      </w:r>
      <w:r w:rsidRPr="00B21605">
        <w:rPr>
          <w:rStyle w:val="spellingerror"/>
          <w:color w:val="000000"/>
          <w:lang w:val="sr-Latn-RS"/>
        </w:rPr>
        <w:t>of</w:t>
      </w:r>
      <w:r w:rsidRPr="00B21605">
        <w:rPr>
          <w:rStyle w:val="normaltextrun"/>
          <w:color w:val="000000"/>
          <w:lang w:val="sr-Latn-RS"/>
        </w:rPr>
        <w:t xml:space="preserve"> 13 </w:t>
      </w:r>
      <w:r w:rsidRPr="00B21605">
        <w:rPr>
          <w:rStyle w:val="spellingerror"/>
          <w:color w:val="000000"/>
          <w:lang w:val="sr-Latn-RS"/>
        </w:rPr>
        <w:t>December</w:t>
      </w:r>
      <w:r w:rsidRPr="00B21605">
        <w:rPr>
          <w:rStyle w:val="normaltextrun"/>
          <w:color w:val="000000"/>
          <w:lang w:val="sr-Latn-RS"/>
        </w:rPr>
        <w:t xml:space="preserve"> 2004</w:t>
      </w:r>
      <w:r w:rsidRPr="00B21605">
        <w:rPr>
          <w:rStyle w:val="normaltextrun"/>
          <w:color w:val="000000"/>
          <w:lang w:val="sr-Cyrl-RS"/>
        </w:rPr>
        <w:t xml:space="preserve"> </w:t>
      </w:r>
      <w:r w:rsidR="003B6435" w:rsidRPr="00B21605">
        <w:rPr>
          <w:rStyle w:val="spellingerror"/>
          <w:color w:val="000000"/>
          <w:lang w:val="sr-Latn-RS"/>
        </w:rPr>
        <w:t>Implementing</w:t>
      </w:r>
      <w:r w:rsidR="003B6435" w:rsidRPr="00B21605">
        <w:rPr>
          <w:rStyle w:val="normaltextrun"/>
          <w:color w:val="000000"/>
          <w:lang w:val="sr-Latn-RS"/>
        </w:rPr>
        <w:t xml:space="preserve"> </w:t>
      </w:r>
      <w:r w:rsidRPr="00B21605">
        <w:rPr>
          <w:rStyle w:val="spellingerror"/>
          <w:color w:val="000000"/>
          <w:lang w:val="sr-Latn-RS"/>
        </w:rPr>
        <w:t>the</w:t>
      </w:r>
      <w:r w:rsidRPr="00B21605">
        <w:rPr>
          <w:rStyle w:val="normaltextrun"/>
          <w:color w:val="000000"/>
          <w:lang w:val="sr-Latn-RS"/>
        </w:rPr>
        <w:t xml:space="preserve"> </w:t>
      </w:r>
      <w:r w:rsidR="003B6435" w:rsidRPr="00B21605">
        <w:rPr>
          <w:rStyle w:val="spellingerror"/>
          <w:color w:val="000000"/>
          <w:lang w:val="sr-Latn-RS"/>
        </w:rPr>
        <w:t>Principle</w:t>
      </w:r>
      <w:r w:rsidR="003B6435" w:rsidRPr="00B21605">
        <w:rPr>
          <w:rStyle w:val="normaltextrun"/>
          <w:color w:val="000000"/>
          <w:lang w:val="sr-Latn-RS"/>
        </w:rPr>
        <w:t xml:space="preserve"> </w:t>
      </w:r>
      <w:r w:rsidRPr="00B21605">
        <w:rPr>
          <w:rStyle w:val="spellingerror"/>
          <w:color w:val="000000"/>
          <w:lang w:val="sr-Latn-RS"/>
        </w:rPr>
        <w:t>of</w:t>
      </w:r>
      <w:r w:rsidRPr="00B21605">
        <w:rPr>
          <w:rStyle w:val="normaltextrun"/>
          <w:color w:val="000000"/>
          <w:lang w:val="sr-Latn-RS"/>
        </w:rPr>
        <w:t xml:space="preserve"> </w:t>
      </w:r>
      <w:r w:rsidR="003B6435" w:rsidRPr="00B21605">
        <w:rPr>
          <w:rStyle w:val="spellingerror"/>
          <w:color w:val="000000"/>
          <w:lang w:val="sr-Latn-RS"/>
        </w:rPr>
        <w:t>Equal</w:t>
      </w:r>
      <w:r w:rsidR="003B6435" w:rsidRPr="00B21605">
        <w:rPr>
          <w:rStyle w:val="normaltextrun"/>
          <w:color w:val="000000"/>
          <w:lang w:val="sr-Latn-RS"/>
        </w:rPr>
        <w:t xml:space="preserve"> </w:t>
      </w:r>
      <w:r w:rsidR="003B6435" w:rsidRPr="00B21605">
        <w:rPr>
          <w:rStyle w:val="spellingerror"/>
          <w:color w:val="000000"/>
          <w:lang w:val="sr-Latn-RS"/>
        </w:rPr>
        <w:t>Treatment</w:t>
      </w:r>
      <w:r w:rsidR="003B6435" w:rsidRPr="00B21605">
        <w:rPr>
          <w:rStyle w:val="normaltextrun"/>
          <w:color w:val="000000"/>
          <w:lang w:val="sr-Latn-RS"/>
        </w:rPr>
        <w:t xml:space="preserve"> </w:t>
      </w:r>
      <w:r w:rsidR="003B6435" w:rsidRPr="00B21605">
        <w:rPr>
          <w:rStyle w:val="spellingerror"/>
          <w:color w:val="000000"/>
          <w:lang w:val="sr-Latn-RS"/>
        </w:rPr>
        <w:t>Between</w:t>
      </w:r>
      <w:r w:rsidR="003B6435" w:rsidRPr="00B21605">
        <w:rPr>
          <w:rStyle w:val="normaltextrun"/>
          <w:color w:val="000000"/>
          <w:lang w:val="sr-Latn-RS"/>
        </w:rPr>
        <w:t xml:space="preserve"> </w:t>
      </w:r>
      <w:r w:rsidR="003B6435" w:rsidRPr="00B21605">
        <w:rPr>
          <w:rStyle w:val="spellingerror"/>
          <w:color w:val="000000"/>
          <w:lang w:val="sr-Latn-RS"/>
        </w:rPr>
        <w:t>Men</w:t>
      </w:r>
      <w:r w:rsidR="003B6435" w:rsidRPr="00B21605">
        <w:rPr>
          <w:rStyle w:val="normaltextrun"/>
          <w:color w:val="000000"/>
          <w:lang w:val="sr-Latn-RS"/>
        </w:rPr>
        <w:t xml:space="preserve"> </w:t>
      </w:r>
      <w:r w:rsidRPr="00B21605">
        <w:rPr>
          <w:rStyle w:val="spellingerror"/>
          <w:color w:val="000000"/>
          <w:lang w:val="sr-Latn-RS"/>
        </w:rPr>
        <w:t>and</w:t>
      </w:r>
      <w:r w:rsidRPr="00B21605">
        <w:rPr>
          <w:rStyle w:val="normaltextrun"/>
          <w:color w:val="000000"/>
          <w:lang w:val="sr-Latn-RS"/>
        </w:rPr>
        <w:t xml:space="preserve"> </w:t>
      </w:r>
      <w:r w:rsidR="003B6435" w:rsidRPr="00B21605">
        <w:rPr>
          <w:rStyle w:val="spellingerror"/>
          <w:color w:val="000000"/>
          <w:lang w:val="sr-Latn-RS"/>
        </w:rPr>
        <w:t>Women</w:t>
      </w:r>
      <w:r w:rsidR="003B6435" w:rsidRPr="00B21605">
        <w:rPr>
          <w:rStyle w:val="normaltextrun"/>
          <w:color w:val="000000"/>
          <w:lang w:val="sr-Latn-RS"/>
        </w:rPr>
        <w:t xml:space="preserve"> </w:t>
      </w:r>
      <w:r w:rsidRPr="00B21605">
        <w:rPr>
          <w:rStyle w:val="normaltextrun"/>
          <w:color w:val="000000"/>
          <w:lang w:val="sr-Latn-RS"/>
        </w:rPr>
        <w:t xml:space="preserve">in </w:t>
      </w:r>
      <w:r w:rsidRPr="00B21605">
        <w:rPr>
          <w:rStyle w:val="spellingerror"/>
          <w:color w:val="000000"/>
          <w:lang w:val="sr-Latn-RS"/>
        </w:rPr>
        <w:t>the</w:t>
      </w:r>
      <w:r w:rsidRPr="00B21605">
        <w:rPr>
          <w:rStyle w:val="normaltextrun"/>
          <w:color w:val="000000"/>
          <w:lang w:val="sr-Latn-RS"/>
        </w:rPr>
        <w:t xml:space="preserve"> </w:t>
      </w:r>
      <w:r w:rsidR="003B6435" w:rsidRPr="00B21605">
        <w:rPr>
          <w:rStyle w:val="spellingerror"/>
          <w:color w:val="000000"/>
          <w:lang w:val="sr-Latn-RS"/>
        </w:rPr>
        <w:t>Access</w:t>
      </w:r>
      <w:r w:rsidR="003B6435" w:rsidRPr="00B21605">
        <w:rPr>
          <w:rStyle w:val="normaltextrun"/>
          <w:color w:val="000000"/>
          <w:lang w:val="sr-Latn-RS"/>
        </w:rPr>
        <w:t xml:space="preserve"> </w:t>
      </w:r>
      <w:r w:rsidRPr="00B21605">
        <w:rPr>
          <w:rStyle w:val="normaltextrun"/>
          <w:color w:val="000000"/>
          <w:lang w:val="sr-Latn-RS"/>
        </w:rPr>
        <w:t xml:space="preserve">to </w:t>
      </w:r>
      <w:r w:rsidRPr="00B21605">
        <w:rPr>
          <w:rStyle w:val="spellingerror"/>
          <w:color w:val="000000"/>
          <w:lang w:val="sr-Latn-RS"/>
        </w:rPr>
        <w:t>and</w:t>
      </w:r>
      <w:r w:rsidRPr="00B21605">
        <w:rPr>
          <w:rStyle w:val="normaltextrun"/>
          <w:color w:val="000000"/>
          <w:lang w:val="sr-Latn-RS"/>
        </w:rPr>
        <w:t xml:space="preserve"> </w:t>
      </w:r>
      <w:r w:rsidR="003B6435" w:rsidRPr="00B21605">
        <w:rPr>
          <w:rStyle w:val="spellingerror"/>
          <w:color w:val="000000"/>
          <w:lang w:val="sr-Latn-RS"/>
        </w:rPr>
        <w:t>Supply</w:t>
      </w:r>
      <w:r w:rsidR="003B6435" w:rsidRPr="00B21605">
        <w:rPr>
          <w:rStyle w:val="normaltextrun"/>
          <w:color w:val="000000"/>
          <w:lang w:val="sr-Latn-RS"/>
        </w:rPr>
        <w:t xml:space="preserve"> </w:t>
      </w:r>
      <w:r w:rsidRPr="00B21605">
        <w:rPr>
          <w:rStyle w:val="spellingerror"/>
          <w:color w:val="000000"/>
          <w:lang w:val="sr-Latn-RS"/>
        </w:rPr>
        <w:t>of</w:t>
      </w:r>
      <w:r w:rsidRPr="00B21605">
        <w:rPr>
          <w:rStyle w:val="normaltextrun"/>
          <w:color w:val="000000"/>
          <w:lang w:val="sr-Latn-RS"/>
        </w:rPr>
        <w:t xml:space="preserve"> </w:t>
      </w:r>
      <w:r w:rsidR="003B6435" w:rsidRPr="00B21605">
        <w:rPr>
          <w:rStyle w:val="spellingerror"/>
          <w:color w:val="000000"/>
          <w:lang w:val="sr-Latn-RS"/>
        </w:rPr>
        <w:t>Goods</w:t>
      </w:r>
      <w:r w:rsidR="003B6435" w:rsidRPr="00B21605">
        <w:rPr>
          <w:rStyle w:val="normaltextrun"/>
          <w:color w:val="000000"/>
          <w:lang w:val="sr-Latn-RS"/>
        </w:rPr>
        <w:t xml:space="preserve"> </w:t>
      </w:r>
      <w:r w:rsidRPr="00B21605">
        <w:rPr>
          <w:rStyle w:val="spellingerror"/>
          <w:color w:val="000000"/>
          <w:lang w:val="sr-Latn-RS"/>
        </w:rPr>
        <w:t>and</w:t>
      </w:r>
      <w:r w:rsidRPr="00B21605">
        <w:rPr>
          <w:rStyle w:val="normaltextrun"/>
          <w:color w:val="000000"/>
          <w:lang w:val="sr-Latn-RS"/>
        </w:rPr>
        <w:t xml:space="preserve"> </w:t>
      </w:r>
      <w:r w:rsidR="003B6435" w:rsidRPr="00B21605">
        <w:rPr>
          <w:rStyle w:val="spellingerror"/>
          <w:color w:val="000000"/>
          <w:lang w:val="sr-Latn-RS"/>
        </w:rPr>
        <w:t>Services</w:t>
      </w:r>
      <w:r w:rsidRPr="00B21605">
        <w:rPr>
          <w:rStyle w:val="normaltextrun"/>
          <w:color w:val="000000"/>
          <w:lang w:val="sr-Latn-RS"/>
        </w:rPr>
        <w:t xml:space="preserve">) – </w:t>
      </w:r>
      <w:r w:rsidRPr="00B21605">
        <w:rPr>
          <w:rStyle w:val="normaltextrun"/>
          <w:color w:val="000000"/>
          <w:lang w:val="sr-Cyrl-RS"/>
        </w:rPr>
        <w:t>ПУ;</w:t>
      </w:r>
    </w:p>
    <w:p w:rsidR="00D92A8D" w:rsidRPr="00B21605" w:rsidRDefault="00D92A8D" w:rsidP="00D92A8D">
      <w:pPr>
        <w:pStyle w:val="m-8453024149661755289msolistparagraph"/>
        <w:spacing w:before="0" w:beforeAutospacing="0" w:after="0" w:afterAutospacing="0"/>
        <w:jc w:val="both"/>
        <w:rPr>
          <w:lang w:val="sr-Cyrl-RS"/>
        </w:rPr>
      </w:pPr>
    </w:p>
    <w:p w:rsidR="00D92A8D" w:rsidRPr="00B21605" w:rsidRDefault="00D92A8D" w:rsidP="00D92A8D">
      <w:pPr>
        <w:pStyle w:val="m-8453024149661755289msolistparagraph"/>
        <w:spacing w:before="0" w:beforeAutospacing="0" w:after="0" w:afterAutospacing="0"/>
        <w:jc w:val="both"/>
        <w:rPr>
          <w:rStyle w:val="normaltextrun"/>
          <w:color w:val="000000"/>
          <w:lang w:val="sr-Cyrl-RS"/>
        </w:rPr>
      </w:pPr>
      <w:r w:rsidRPr="00B21605">
        <w:rPr>
          <w:lang w:val="sr-Cyrl-RS"/>
        </w:rPr>
        <w:t xml:space="preserve">- </w:t>
      </w:r>
      <w:r w:rsidRPr="00B21605">
        <w:rPr>
          <w:b/>
          <w:lang w:val="sr-Cyrl-RS"/>
        </w:rPr>
        <w:t>Директива</w:t>
      </w:r>
      <w:r w:rsidRPr="00B21605">
        <w:rPr>
          <w:b/>
          <w:iCs/>
          <w:lang w:val="sr-Cyrl-RS"/>
        </w:rPr>
        <w:t xml:space="preserve"> 2006/54/EК Европског парламента и Савета</w:t>
      </w:r>
      <w:r w:rsidRPr="00B21605">
        <w:rPr>
          <w:iCs/>
          <w:lang w:val="sr-Cyrl-RS"/>
        </w:rPr>
        <w:t xml:space="preserve"> од 5. јула 2006. године о примени начела једнаких могућности и једнаког поступања према мушкарцима и женама у питањима запошљавања и занимања.</w:t>
      </w:r>
      <w:r w:rsidRPr="00B21605">
        <w:rPr>
          <w:rStyle w:val="normaltextrun"/>
          <w:color w:val="000000"/>
          <w:lang w:val="sr-Cyrl-RS"/>
        </w:rPr>
        <w:t xml:space="preserve"> (</w:t>
      </w:r>
      <w:r w:rsidR="00472E6B" w:rsidRPr="00B21605">
        <w:rPr>
          <w:rStyle w:val="normaltextrun"/>
          <w:color w:val="000000"/>
        </w:rPr>
        <w:t xml:space="preserve">Directive 2006/54/EC of the European Parliament and of the Council </w:t>
      </w:r>
      <w:r w:rsidR="00472E6B" w:rsidRPr="00B21605">
        <w:rPr>
          <w:rStyle w:val="normaltextrun"/>
          <w:color w:val="000000"/>
          <w:lang w:val="sr-Latn-RS"/>
        </w:rPr>
        <w:t xml:space="preserve">of 5 July 2006 </w:t>
      </w:r>
      <w:r w:rsidR="00472E6B" w:rsidRPr="00B21605">
        <w:rPr>
          <w:rStyle w:val="normaltextrun"/>
          <w:color w:val="000000"/>
        </w:rPr>
        <w:t>on the Implementation of the Principle of Equal Opportunities and Equal Treatment of Men and Women in Matters of Employment and Occupation (recast)</w:t>
      </w:r>
      <w:r w:rsidRPr="00B21605">
        <w:rPr>
          <w:rStyle w:val="normaltextrun"/>
          <w:color w:val="000000"/>
          <w:lang w:val="sr-Cyrl-RS"/>
        </w:rPr>
        <w:t xml:space="preserve">) </w:t>
      </w:r>
      <w:r w:rsidRPr="00B21605">
        <w:rPr>
          <w:rStyle w:val="normaltextrun"/>
          <w:color w:val="000000"/>
        </w:rPr>
        <w:t xml:space="preserve">- </w:t>
      </w:r>
      <w:r w:rsidRPr="00B21605">
        <w:rPr>
          <w:rStyle w:val="normaltextrun"/>
          <w:color w:val="000000"/>
          <w:lang w:val="sr-Cyrl-RS"/>
        </w:rPr>
        <w:t>ПУ,</w:t>
      </w:r>
    </w:p>
    <w:p w:rsidR="00D92A8D" w:rsidRPr="00B21605" w:rsidRDefault="00D92A8D" w:rsidP="00D92A8D">
      <w:pPr>
        <w:pStyle w:val="m-8453024149661755289msolistparagraph"/>
        <w:spacing w:before="0" w:beforeAutospacing="0" w:after="0" w:afterAutospacing="0"/>
        <w:jc w:val="both"/>
        <w:rPr>
          <w:lang w:val="sr-Cyrl-RS"/>
        </w:rPr>
      </w:pPr>
    </w:p>
    <w:p w:rsidR="00D92A8D" w:rsidRPr="00B21605" w:rsidRDefault="00D92A8D" w:rsidP="00D92A8D">
      <w:pPr>
        <w:pStyle w:val="m-8453024149661755289msolistparagraph"/>
        <w:spacing w:before="0" w:beforeAutospacing="0" w:after="0" w:afterAutospacing="0"/>
        <w:jc w:val="both"/>
        <w:rPr>
          <w:rStyle w:val="eop"/>
          <w:color w:val="000000"/>
        </w:rPr>
      </w:pPr>
      <w:r w:rsidRPr="00B21605">
        <w:rPr>
          <w:lang w:val="sr-Cyrl-RS"/>
        </w:rPr>
        <w:t xml:space="preserve">- </w:t>
      </w:r>
      <w:r w:rsidRPr="00B21605">
        <w:rPr>
          <w:b/>
          <w:lang w:val="sr-Cyrl-RS"/>
        </w:rPr>
        <w:t xml:space="preserve">Директива </w:t>
      </w:r>
      <w:r w:rsidRPr="00B21605">
        <w:rPr>
          <w:b/>
          <w:iCs/>
          <w:lang w:val="sr-Cyrl-RS"/>
        </w:rPr>
        <w:t>2010/41/EУ</w:t>
      </w:r>
      <w:r w:rsidRPr="00B21605">
        <w:rPr>
          <w:iCs/>
          <w:lang w:val="sr-Cyrl-RS"/>
        </w:rPr>
        <w:t xml:space="preserve"> </w:t>
      </w:r>
      <w:r w:rsidRPr="00B21605">
        <w:rPr>
          <w:b/>
          <w:iCs/>
          <w:lang w:val="sr-Cyrl-RS"/>
        </w:rPr>
        <w:t>Европског парламента и Савета</w:t>
      </w:r>
      <w:r w:rsidRPr="00B21605">
        <w:rPr>
          <w:iCs/>
          <w:lang w:val="sr-Cyrl-RS"/>
        </w:rPr>
        <w:t xml:space="preserve"> од 7. јула 2010. године о примени начела једнаког поступања према мушкарцима и женама који су самозапослени и ставља ван снаге Директиву Савета 86/613/EEК </w:t>
      </w:r>
      <w:r w:rsidRPr="00B21605">
        <w:rPr>
          <w:rStyle w:val="normaltextrun"/>
          <w:color w:val="000000"/>
          <w:lang w:val="sr-Cyrl-RS"/>
        </w:rPr>
        <w:t>(</w:t>
      </w:r>
      <w:r w:rsidRPr="00B21605">
        <w:rPr>
          <w:rStyle w:val="normaltextrun"/>
          <w:color w:val="000000"/>
        </w:rPr>
        <w:t>Directive 2010/41/EU</w:t>
      </w:r>
      <w:r w:rsidR="00687086" w:rsidRPr="00B21605">
        <w:rPr>
          <w:rStyle w:val="normaltextrun"/>
          <w:color w:val="000000"/>
        </w:rPr>
        <w:t xml:space="preserve"> of the European Parliament and of the Council of 7 July 2010</w:t>
      </w:r>
      <w:r w:rsidRPr="00B21605">
        <w:rPr>
          <w:rStyle w:val="normaltextrun"/>
          <w:color w:val="000000"/>
        </w:rPr>
        <w:t xml:space="preserve"> on the </w:t>
      </w:r>
      <w:r w:rsidR="00687086" w:rsidRPr="00B21605">
        <w:rPr>
          <w:rStyle w:val="normaltextrun"/>
          <w:color w:val="000000"/>
        </w:rPr>
        <w:t xml:space="preserve">Application </w:t>
      </w:r>
      <w:r w:rsidRPr="00B21605">
        <w:rPr>
          <w:rStyle w:val="normaltextrun"/>
          <w:color w:val="000000"/>
        </w:rPr>
        <w:t xml:space="preserve">of the </w:t>
      </w:r>
      <w:r w:rsidR="00687086" w:rsidRPr="00B21605">
        <w:rPr>
          <w:rStyle w:val="normaltextrun"/>
          <w:color w:val="000000"/>
        </w:rPr>
        <w:t xml:space="preserve">Principle </w:t>
      </w:r>
      <w:r w:rsidRPr="00B21605">
        <w:rPr>
          <w:rStyle w:val="normaltextrun"/>
          <w:color w:val="000000"/>
        </w:rPr>
        <w:t xml:space="preserve">of </w:t>
      </w:r>
      <w:r w:rsidR="00687086" w:rsidRPr="00B21605">
        <w:rPr>
          <w:rStyle w:val="normaltextrun"/>
          <w:color w:val="000000"/>
        </w:rPr>
        <w:t xml:space="preserve">Equal Treatment Between Men </w:t>
      </w:r>
      <w:r w:rsidRPr="00B21605">
        <w:rPr>
          <w:rStyle w:val="normaltextrun"/>
          <w:color w:val="000000"/>
        </w:rPr>
        <w:t xml:space="preserve">and </w:t>
      </w:r>
      <w:r w:rsidR="00687086" w:rsidRPr="00B21605">
        <w:rPr>
          <w:rStyle w:val="normaltextrun"/>
          <w:color w:val="000000"/>
        </w:rPr>
        <w:t xml:space="preserve">Women Engaged </w:t>
      </w:r>
      <w:r w:rsidRPr="00B21605">
        <w:rPr>
          <w:rStyle w:val="normaltextrun"/>
          <w:color w:val="000000"/>
        </w:rPr>
        <w:t xml:space="preserve">in an </w:t>
      </w:r>
      <w:r w:rsidR="00687086" w:rsidRPr="00B21605">
        <w:rPr>
          <w:rStyle w:val="normaltextrun"/>
          <w:color w:val="000000"/>
        </w:rPr>
        <w:t xml:space="preserve">Activity </w:t>
      </w:r>
      <w:r w:rsidRPr="00B21605">
        <w:rPr>
          <w:rStyle w:val="normaltextrun"/>
          <w:color w:val="000000"/>
        </w:rPr>
        <w:t xml:space="preserve">in a </w:t>
      </w:r>
      <w:r w:rsidR="00687086" w:rsidRPr="00B21605">
        <w:rPr>
          <w:rStyle w:val="normaltextrun"/>
          <w:color w:val="000000"/>
        </w:rPr>
        <w:t xml:space="preserve">Self-Employed Capacity </w:t>
      </w:r>
      <w:r w:rsidRPr="00B21605">
        <w:rPr>
          <w:rStyle w:val="normaltextrun"/>
          <w:color w:val="000000"/>
        </w:rPr>
        <w:t xml:space="preserve">and </w:t>
      </w:r>
      <w:r w:rsidR="00687086" w:rsidRPr="00B21605">
        <w:rPr>
          <w:rStyle w:val="normaltextrun"/>
          <w:color w:val="000000"/>
        </w:rPr>
        <w:t xml:space="preserve">Repealing </w:t>
      </w:r>
      <w:r w:rsidRPr="00B21605">
        <w:rPr>
          <w:rStyle w:val="normaltextrun"/>
          <w:color w:val="000000"/>
        </w:rPr>
        <w:t xml:space="preserve">Council Directive 86/613/EEC) – </w:t>
      </w:r>
      <w:r w:rsidRPr="00B21605">
        <w:rPr>
          <w:rStyle w:val="normaltextrun"/>
          <w:color w:val="000000"/>
          <w:lang w:val="sr-Cyrl-RS"/>
        </w:rPr>
        <w:t>ПУ</w:t>
      </w:r>
      <w:r w:rsidRPr="00B21605">
        <w:rPr>
          <w:rStyle w:val="eop"/>
          <w:color w:val="000000"/>
        </w:rPr>
        <w:t>.</w:t>
      </w:r>
    </w:p>
    <w:p w:rsidR="00D92A8D" w:rsidRPr="00B21605" w:rsidRDefault="00D92A8D" w:rsidP="00D92A8D">
      <w:pPr>
        <w:pStyle w:val="Default"/>
        <w:spacing w:before="120" w:after="120"/>
        <w:ind w:right="-138"/>
        <w:jc w:val="both"/>
        <w:rPr>
          <w:color w:val="auto"/>
          <w:lang w:val="sr-Cyrl-RS"/>
        </w:rPr>
      </w:pPr>
      <w:r w:rsidRPr="00B21605">
        <w:rPr>
          <w:color w:val="auto"/>
          <w:lang w:val="sr-Cyrl-RS"/>
        </w:rPr>
        <w:t>Такође, овај закон је усаглашаван са следећим документима ЕУ: Амстердамски споразум (1997) који регулише људска права, посебно принцип једнаког третмана мушкараца и жена и забрану дискриминације на основу рода и пола; Програм акције за интегрисање родне равноправности у развојну сарадњу Заједнице - Саопштење Комисије Савету и Европском парламенту (тзв. „ЕУ Мапа пута за постизање родне равноправности 2006 - 2010. године</w:t>
      </w:r>
      <w:r w:rsidR="0083214D" w:rsidRPr="00B21605">
        <w:rPr>
          <w:rFonts w:eastAsia="Arimo"/>
          <w:bCs/>
          <w:position w:val="-1"/>
          <w:lang w:val="sr-Cyrl-CS" w:eastAsia="sr-Latn-CS"/>
        </w:rPr>
        <w:t>”</w:t>
      </w:r>
      <w:r w:rsidRPr="00B21605">
        <w:rPr>
          <w:color w:val="auto"/>
          <w:lang w:val="sr-Cyrl-RS"/>
        </w:rPr>
        <w:t xml:space="preserve">); са Директивама које се односе на принцип једнаког третмана жена и мушкараца у одређеним областима и забрану дискриминације на основу пола међу којима су: Директива 75/117/ЕЕЗ (једнаке зараде за мушкарце и жене); Директива 76/207/ЕЕЗ (доступност запослења, професионална обука, напредовање на радном месту и услови рада); Директива 86/378/ЕЕЗ (социјално осигурање за запослене); Директива 86/613/ЕЕЗ (самосталне делатности, заштита самозапослених жена током трудноће и материнства); Директива 97/80/ЕЗ (терет доказивања у случајевима дискриминације по основу пола); Директива 2000/78/ЕЗ; Директиве о заштити трудница, мајки и родитеља међу којима су: Директива 96/34/ЕЗ (одсуство ради бриге о детету), и др. У настојању да се побољша доступност европског законодавства у Директиви 2006/54/ЕЗ обједињене су интегрисане у јединствен текст шест директива и то: 75/117/ЕЕЗ, 76/207/ЕЕЗ, 2002/73/ЕЗ, 86/378/ЕЕЗ, 96/97/ЕЗ и 97/80/ЕЗ. </w:t>
      </w:r>
    </w:p>
    <w:p w:rsidR="00D92A8D" w:rsidRPr="00B21605" w:rsidRDefault="00D92A8D" w:rsidP="00D92A8D">
      <w:pPr>
        <w:pStyle w:val="Default"/>
        <w:spacing w:before="120" w:after="120"/>
        <w:ind w:right="-138"/>
        <w:jc w:val="both"/>
        <w:rPr>
          <w:color w:val="auto"/>
          <w:lang w:val="sr-Cyrl-RS"/>
        </w:rPr>
      </w:pPr>
      <w:r w:rsidRPr="00B21605">
        <w:rPr>
          <w:color w:val="auto"/>
          <w:lang w:val="sr-Cyrl-RS"/>
        </w:rPr>
        <w:t xml:space="preserve">Поред Директива, у Европској унији је од стране Савета, Комисије или Европског парламента усвојено више препорука и резолуција које се односе на равноправност жена и мушкараца, а које су биле консултоване у изради документа, нпр: Препорука Савета о промовисању позитивне акције за жене; Препорука Комисије о заштити достојанства жена и мушкараца на послу; Резолуција Савета о промовисању једнаких могућности за жене; Резолуција Савета о уравнотеженом учешћу мушкараца и жена у одлучивању; Резолуција Савета о стању здравља жена у Европској заједници; Резолуција Савета о женама у науци; Резолуција Савета и министара рада и социјалне политике о уравнотеженом учешћу жена и мушкараца у породичном и радном животу;  Резолуција Европског парламента о женама у одлучивању, Резолуција Европског парламента о женама у међународној политици; Декларација „Да родна </w:t>
      </w:r>
      <w:r w:rsidR="00636139" w:rsidRPr="00B21605">
        <w:rPr>
          <w:color w:val="auto"/>
          <w:lang w:val="sr-Cyrl-RS"/>
        </w:rPr>
        <w:t>равноправност постане стварност</w:t>
      </w:r>
      <w:r w:rsidR="00636139" w:rsidRPr="00B21605">
        <w:rPr>
          <w:rFonts w:eastAsia="Arimo"/>
          <w:bCs/>
          <w:position w:val="-1"/>
          <w:lang w:val="sr-Cyrl-CS" w:eastAsia="sr-Latn-CS"/>
        </w:rPr>
        <w:t>”</w:t>
      </w:r>
      <w:r w:rsidRPr="00B21605">
        <w:rPr>
          <w:color w:val="auto"/>
          <w:lang w:val="sr-Cyrl-RS"/>
        </w:rPr>
        <w:t xml:space="preserve"> Комитета министара Савета Европе (Мадрид, 12. маја 2009); Резолуција бр</w:t>
      </w:r>
      <w:r w:rsidRPr="00B21605">
        <w:rPr>
          <w:rFonts w:asciiTheme="minorHAnsi" w:hAnsiTheme="minorHAnsi"/>
          <w:color w:val="auto"/>
          <w:lang w:val="sr-Cyrl-RS"/>
        </w:rPr>
        <w:t>ој</w:t>
      </w:r>
      <w:r w:rsidRPr="00B21605">
        <w:rPr>
          <w:color w:val="auto"/>
          <w:lang w:val="sr-Cyrl-RS"/>
        </w:rPr>
        <w:t xml:space="preserve"> 1 о спречавању и одговору на насиље у породици, усвојена на 29. Конференцији министара правде Савета Европе (Тромс у Норвешкој, 18 - 19. јуна 2009); Декларација о програму акције на Петој европској министарској конференцији о једнакости између жена и мушкараца (Скопје, 22 - 23. јануара 2003); Акциони план и Резолуција усвојени на 7. Конференцији министара за једнакост између жена и мушкараца Савета Европе (Баку, 24 - 25. маја 2010); и др.</w:t>
      </w:r>
    </w:p>
    <w:p w:rsidR="00D92A8D" w:rsidRPr="00B21605" w:rsidRDefault="00D92A8D" w:rsidP="00D92A8D">
      <w:pPr>
        <w:pStyle w:val="paragraph"/>
        <w:spacing w:before="0" w:beforeAutospacing="0" w:after="0" w:afterAutospacing="0"/>
        <w:ind w:right="-138"/>
        <w:jc w:val="both"/>
        <w:textAlignment w:val="baseline"/>
        <w:rPr>
          <w:rStyle w:val="FootnoteTextChar"/>
          <w:color w:val="000000"/>
          <w:sz w:val="24"/>
          <w:szCs w:val="24"/>
        </w:rPr>
      </w:pPr>
      <w:r w:rsidRPr="00B21605">
        <w:rPr>
          <w:lang w:val="sr-Cyrl-RS"/>
        </w:rPr>
        <w:t>Затим, у изради су разматрана и документа Савета Европе: Европска конвенција за заштиту људских права и основних слобода (</w:t>
      </w:r>
      <w:r w:rsidRPr="00B21605">
        <w:t>ECHR</w:t>
      </w:r>
      <w:r w:rsidRPr="00B21605">
        <w:rPr>
          <w:lang w:val="sr-Cyrl-RS"/>
        </w:rPr>
        <w:t>) посебно Протокол 7 (1984) и Протокол 12 (2000); Европска социјална повеља и измењена Европска социјална повеља (1996); Декларација о једнакости између жена и мушкараца као фундаменталном критеријуму демократије; Декларација и програм акције – демократизација, спречавање конфликата и изградња мира: перспективе и улога жена; Резолуција о родној квоти за кандидате за судије Европског суда за људска права (Р 1366 (2004) и 1426 (2005);  Резолуција о увођењу начела родне равноправности на локални и регионални ниво;  Препоруке Одбора министара о: образовању, насиљу у породици;</w:t>
      </w:r>
      <w:r w:rsidRPr="00B21605">
        <w:rPr>
          <w:lang w:val="ru-RU"/>
        </w:rPr>
        <w:t xml:space="preserve"> </w:t>
      </w:r>
      <w:r w:rsidRPr="00B21605">
        <w:rPr>
          <w:lang w:val="sr-Cyrl-RS"/>
        </w:rPr>
        <w:t>елиминисању сексизма у језику; сексуалном искоришћавању,</w:t>
      </w:r>
      <w:r w:rsidRPr="00B21605">
        <w:rPr>
          <w:lang w:val="ru-RU"/>
        </w:rPr>
        <w:t xml:space="preserve"> </w:t>
      </w:r>
      <w:r w:rsidRPr="00B21605">
        <w:rPr>
          <w:lang w:val="sr-Cyrl-RS"/>
        </w:rPr>
        <w:t>порнографији, проституцији трговини децом и омладином; равноправности између жена и мушкараца; помирењу радног и породичног живота; улози жена у науци и технологији;  интегрисању родног аспекта у јавну политику; учешћу жена у политичком животу европских регија; поправљању положаја жена на селу; борби против трговине људима у сврху сексуалног искоришћавања; заштити жена од насиља; уравнотеженом учешћу жена и мушкараца у политичком и јавном одлучивању; представљању жена у медијима; стандардима и механизмима за постизање родне равноправности; укључивању родних разлика у здравствену политику;  о репрезентовању жена у изборном систему и др.</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b/>
          <w:bCs/>
          <w:color w:val="000000"/>
          <w:lang w:val="ru-RU"/>
        </w:rPr>
        <w:t xml:space="preserve">г) </w:t>
      </w:r>
      <w:r w:rsidRPr="00B21605">
        <w:rPr>
          <w:rStyle w:val="spellingerror"/>
          <w:b/>
          <w:bCs/>
          <w:color w:val="000000"/>
          <w:lang w:val="ru-RU"/>
        </w:rPr>
        <w:t>Разлози</w:t>
      </w:r>
      <w:r w:rsidRPr="00B21605">
        <w:rPr>
          <w:rStyle w:val="normaltextrun"/>
          <w:b/>
          <w:bCs/>
          <w:color w:val="000000"/>
          <w:lang w:val="ru-RU"/>
        </w:rPr>
        <w:t xml:space="preserve"> </w:t>
      </w:r>
      <w:r w:rsidRPr="00B21605">
        <w:rPr>
          <w:rStyle w:val="spellingerror"/>
          <w:b/>
          <w:bCs/>
          <w:color w:val="000000"/>
          <w:lang w:val="ru-RU"/>
        </w:rPr>
        <w:t>за</w:t>
      </w:r>
      <w:r w:rsidRPr="00B21605">
        <w:rPr>
          <w:rStyle w:val="normaltextrun"/>
          <w:b/>
          <w:bCs/>
          <w:color w:val="000000"/>
          <w:lang w:val="ru-RU"/>
        </w:rPr>
        <w:t xml:space="preserve"> </w:t>
      </w:r>
      <w:r w:rsidRPr="00B21605">
        <w:rPr>
          <w:rStyle w:val="spellingerror"/>
          <w:b/>
          <w:bCs/>
          <w:color w:val="000000"/>
          <w:lang w:val="ru-RU"/>
        </w:rPr>
        <w:t>делимичну</w:t>
      </w:r>
      <w:r w:rsidRPr="00B21605">
        <w:rPr>
          <w:rStyle w:val="normaltextrun"/>
          <w:b/>
          <w:bCs/>
          <w:color w:val="000000"/>
          <w:lang w:val="ru-RU"/>
        </w:rPr>
        <w:t xml:space="preserve"> </w:t>
      </w:r>
      <w:r w:rsidRPr="00B21605">
        <w:rPr>
          <w:rStyle w:val="spellingerror"/>
          <w:b/>
          <w:bCs/>
          <w:color w:val="000000"/>
          <w:lang w:val="ru-RU"/>
        </w:rPr>
        <w:t>усклађеност</w:t>
      </w:r>
      <w:r w:rsidRPr="00B21605">
        <w:rPr>
          <w:rStyle w:val="normaltextrun"/>
          <w:b/>
          <w:bCs/>
          <w:color w:val="000000"/>
          <w:lang w:val="ru-RU"/>
        </w:rPr>
        <w:t>,</w:t>
      </w:r>
      <w:r w:rsidRPr="00B21605">
        <w:rPr>
          <w:rStyle w:val="normaltextrun"/>
          <w:b/>
          <w:bCs/>
          <w:color w:val="000000"/>
          <w:lang w:val="sr-Cyrl-RS"/>
        </w:rPr>
        <w:t xml:space="preserve"> </w:t>
      </w:r>
      <w:r w:rsidRPr="00B21605">
        <w:rPr>
          <w:rStyle w:val="spellingerror"/>
          <w:b/>
          <w:bCs/>
          <w:color w:val="000000"/>
          <w:lang w:val="ru-RU"/>
        </w:rPr>
        <w:t>односно</w:t>
      </w:r>
      <w:r w:rsidRPr="00B21605">
        <w:rPr>
          <w:rStyle w:val="spellingerror"/>
          <w:b/>
          <w:bCs/>
          <w:color w:val="000000"/>
          <w:lang w:val="sr-Cyrl-RS"/>
        </w:rPr>
        <w:t xml:space="preserve"> </w:t>
      </w:r>
      <w:r w:rsidRPr="00B21605">
        <w:rPr>
          <w:rStyle w:val="spellingerror"/>
          <w:b/>
          <w:bCs/>
          <w:color w:val="000000"/>
          <w:lang w:val="ru-RU"/>
        </w:rPr>
        <w:t>неусклађеност</w:t>
      </w:r>
      <w:r w:rsidRPr="00B21605">
        <w:rPr>
          <w:rStyle w:val="normaltextrun"/>
          <w:b/>
          <w:bCs/>
          <w:color w:val="000000"/>
          <w:lang w:val="ru-RU"/>
        </w:rPr>
        <w:t>,</w:t>
      </w:r>
    </w:p>
    <w:p w:rsidR="00D92A8D" w:rsidRPr="00B21605" w:rsidRDefault="00D92A8D" w:rsidP="00D92A8D">
      <w:pPr>
        <w:pStyle w:val="paragraph"/>
        <w:spacing w:before="0" w:beforeAutospacing="0" w:after="0" w:afterAutospacing="0"/>
        <w:ind w:right="-138"/>
        <w:jc w:val="both"/>
        <w:textAlignment w:val="baseline"/>
        <w:rPr>
          <w:rStyle w:val="normaltextrun"/>
          <w:color w:val="000000"/>
          <w:lang w:val="sr-Cyrl-RS"/>
        </w:rPr>
      </w:pPr>
      <w:r w:rsidRPr="00B21605">
        <w:rPr>
          <w:rStyle w:val="normaltextrun"/>
          <w:color w:val="000000"/>
          <w:lang w:val="sr-Cyrl-RS"/>
        </w:rPr>
        <w:t xml:space="preserve">Са аспекта материје која је регулисана одредбама </w:t>
      </w:r>
      <w:r w:rsidRPr="00B21605">
        <w:rPr>
          <w:rStyle w:val="eop"/>
          <w:lang w:val="sr-Cyrl-RS"/>
        </w:rPr>
        <w:t>Предлога</w:t>
      </w:r>
      <w:r w:rsidRPr="00B21605">
        <w:rPr>
          <w:rStyle w:val="normaltextrun"/>
          <w:color w:val="000000"/>
          <w:lang w:val="sr-Cyrl-RS"/>
        </w:rPr>
        <w:t xml:space="preserve"> закона о родној равноправности у овом тренутку је постигнута највећа могућа усклађеност одредби </w:t>
      </w:r>
      <w:r w:rsidRPr="00B21605">
        <w:rPr>
          <w:rStyle w:val="eop"/>
          <w:lang w:val="sr-Cyrl-RS"/>
        </w:rPr>
        <w:t xml:space="preserve">Предлога </w:t>
      </w:r>
      <w:r w:rsidRPr="00B21605">
        <w:rPr>
          <w:rStyle w:val="normaltextrun"/>
          <w:color w:val="000000"/>
          <w:lang w:val="sr-Cyrl-RS"/>
        </w:rPr>
        <w:t xml:space="preserve">закона са прописима ЕУ. Све примедбе и сугестије достављене од стране Европске комисије 18. децембра 2018. године, су преведене 10. јануара 2019. године и уграђене у </w:t>
      </w:r>
      <w:r w:rsidRPr="00B21605">
        <w:rPr>
          <w:rStyle w:val="eop"/>
          <w:lang w:val="sr-Cyrl-RS"/>
        </w:rPr>
        <w:t xml:space="preserve">Предлог </w:t>
      </w:r>
      <w:r w:rsidRPr="00B21605">
        <w:rPr>
          <w:rStyle w:val="normaltextrun"/>
          <w:color w:val="000000"/>
          <w:lang w:val="sr-Cyrl-RS"/>
        </w:rPr>
        <w:t>закона о родној равноправности. У вези са наведеним, постигнута потпуна усклађеност са кључним Директивама ЕУ (ПУ), док су неки делови Директива ЕУ непреносиви (НП) у домаће законодавство и на то ЕК није имала примедаба.</w:t>
      </w:r>
    </w:p>
    <w:p w:rsidR="0083214D" w:rsidRPr="00B21605" w:rsidRDefault="0083214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rStyle w:val="normaltextrun"/>
          <w:b/>
          <w:bCs/>
          <w:color w:val="000000"/>
          <w:lang w:val="ru-RU"/>
        </w:rPr>
      </w:pPr>
      <w:r w:rsidRPr="00B21605">
        <w:rPr>
          <w:rStyle w:val="normaltextrun"/>
          <w:b/>
          <w:bCs/>
          <w:color w:val="000000"/>
          <w:lang w:val="ru-RU"/>
        </w:rPr>
        <w:t xml:space="preserve">д) </w:t>
      </w:r>
      <w:r w:rsidRPr="00B21605">
        <w:rPr>
          <w:rStyle w:val="spellingerror"/>
          <w:b/>
          <w:bCs/>
          <w:color w:val="000000"/>
          <w:lang w:val="ru-RU"/>
        </w:rPr>
        <w:t>Рок</w:t>
      </w:r>
      <w:r w:rsidRPr="00B21605">
        <w:rPr>
          <w:rStyle w:val="normaltextrun"/>
          <w:b/>
          <w:bCs/>
          <w:color w:val="000000"/>
          <w:lang w:val="ru-RU"/>
        </w:rPr>
        <w:t xml:space="preserve"> у </w:t>
      </w:r>
      <w:r w:rsidRPr="00B21605">
        <w:rPr>
          <w:rStyle w:val="spellingerror"/>
          <w:b/>
          <w:bCs/>
          <w:color w:val="000000"/>
          <w:lang w:val="ru-RU"/>
        </w:rPr>
        <w:t>којем</w:t>
      </w:r>
      <w:r w:rsidRPr="00B21605">
        <w:rPr>
          <w:rStyle w:val="normaltextrun"/>
          <w:b/>
          <w:bCs/>
          <w:color w:val="000000"/>
          <w:lang w:val="ru-RU"/>
        </w:rPr>
        <w:t xml:space="preserve"> </w:t>
      </w:r>
      <w:r w:rsidRPr="00B21605">
        <w:rPr>
          <w:rStyle w:val="spellingerror"/>
          <w:b/>
          <w:bCs/>
          <w:color w:val="000000"/>
          <w:lang w:val="ru-RU"/>
        </w:rPr>
        <w:t>је</w:t>
      </w:r>
      <w:r w:rsidRPr="00B21605">
        <w:rPr>
          <w:rStyle w:val="normaltextrun"/>
          <w:b/>
          <w:bCs/>
          <w:color w:val="000000"/>
          <w:lang w:val="ru-RU"/>
        </w:rPr>
        <w:t xml:space="preserve"> </w:t>
      </w:r>
      <w:r w:rsidRPr="00B21605">
        <w:rPr>
          <w:rStyle w:val="spellingerror"/>
          <w:b/>
          <w:bCs/>
          <w:color w:val="000000"/>
          <w:lang w:val="ru-RU"/>
        </w:rPr>
        <w:t>предвиђено</w:t>
      </w:r>
      <w:r w:rsidRPr="00B21605">
        <w:rPr>
          <w:rStyle w:val="normaltextrun"/>
          <w:b/>
          <w:bCs/>
          <w:color w:val="000000"/>
          <w:lang w:val="ru-RU"/>
        </w:rPr>
        <w:t xml:space="preserve"> </w:t>
      </w:r>
      <w:r w:rsidRPr="00B21605">
        <w:rPr>
          <w:rStyle w:val="spellingerror"/>
          <w:b/>
          <w:bCs/>
          <w:color w:val="000000"/>
          <w:lang w:val="ru-RU"/>
        </w:rPr>
        <w:t>постизање</w:t>
      </w:r>
      <w:r w:rsidRPr="00B21605">
        <w:rPr>
          <w:rStyle w:val="normaltextrun"/>
          <w:b/>
          <w:bCs/>
          <w:color w:val="000000"/>
          <w:lang w:val="ru-RU"/>
        </w:rPr>
        <w:t xml:space="preserve"> </w:t>
      </w:r>
      <w:r w:rsidRPr="00B21605">
        <w:rPr>
          <w:rStyle w:val="spellingerror"/>
          <w:b/>
          <w:bCs/>
          <w:color w:val="000000"/>
          <w:lang w:val="ru-RU"/>
        </w:rPr>
        <w:t>потпуне</w:t>
      </w:r>
      <w:r w:rsidRPr="00B21605">
        <w:rPr>
          <w:rStyle w:val="normaltextrun"/>
          <w:b/>
          <w:bCs/>
          <w:color w:val="000000"/>
          <w:lang w:val="ru-RU"/>
        </w:rPr>
        <w:t xml:space="preserve"> </w:t>
      </w:r>
      <w:r w:rsidRPr="00B21605">
        <w:rPr>
          <w:rStyle w:val="spellingerror"/>
          <w:b/>
          <w:bCs/>
          <w:color w:val="000000"/>
          <w:lang w:val="ru-RU"/>
        </w:rPr>
        <w:t>усклађености</w:t>
      </w:r>
      <w:r w:rsidRPr="00B21605">
        <w:rPr>
          <w:rStyle w:val="normaltextrun"/>
          <w:b/>
          <w:bCs/>
          <w:color w:val="000000"/>
          <w:lang w:val="ru-RU"/>
        </w:rPr>
        <w:t xml:space="preserve"> </w:t>
      </w:r>
      <w:r w:rsidRPr="00B21605">
        <w:rPr>
          <w:rStyle w:val="spellingerror"/>
          <w:b/>
          <w:bCs/>
          <w:color w:val="000000"/>
          <w:lang w:val="ru-RU"/>
        </w:rPr>
        <w:t>прописа</w:t>
      </w:r>
      <w:r w:rsidRPr="00B21605">
        <w:rPr>
          <w:rStyle w:val="normaltextrun"/>
          <w:b/>
          <w:bCs/>
          <w:color w:val="000000"/>
          <w:lang w:val="ru-RU"/>
        </w:rPr>
        <w:t xml:space="preserve"> </w:t>
      </w:r>
      <w:r w:rsidRPr="00B21605">
        <w:rPr>
          <w:rStyle w:val="spellingerror"/>
          <w:b/>
          <w:bCs/>
          <w:color w:val="000000"/>
          <w:lang w:val="ru-RU"/>
        </w:rPr>
        <w:t>са</w:t>
      </w:r>
      <w:r w:rsidRPr="00B21605">
        <w:rPr>
          <w:rStyle w:val="normaltextrun"/>
          <w:b/>
          <w:bCs/>
          <w:color w:val="000000"/>
          <w:lang w:val="ru-RU"/>
        </w:rPr>
        <w:t xml:space="preserve"> </w:t>
      </w:r>
      <w:r w:rsidRPr="00B21605">
        <w:rPr>
          <w:rStyle w:val="spellingerror"/>
          <w:b/>
          <w:bCs/>
          <w:color w:val="000000"/>
          <w:lang w:val="ru-RU"/>
        </w:rPr>
        <w:t>прописима</w:t>
      </w:r>
      <w:r w:rsidRPr="00B21605">
        <w:rPr>
          <w:rStyle w:val="normaltextrun"/>
          <w:b/>
          <w:bCs/>
          <w:color w:val="000000"/>
          <w:lang w:val="ru-RU"/>
        </w:rPr>
        <w:t xml:space="preserve"> </w:t>
      </w: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spellingerror"/>
          <w:b/>
          <w:bCs/>
          <w:color w:val="000000"/>
          <w:lang w:val="ru-RU"/>
        </w:rPr>
        <w:t>Европске</w:t>
      </w:r>
      <w:r w:rsidRPr="00B21605">
        <w:rPr>
          <w:rStyle w:val="normaltextrun"/>
          <w:b/>
          <w:bCs/>
          <w:color w:val="000000"/>
          <w:lang w:val="ru-RU"/>
        </w:rPr>
        <w:t xml:space="preserve"> </w:t>
      </w:r>
      <w:r w:rsidRPr="00B21605">
        <w:rPr>
          <w:rStyle w:val="spellingerror"/>
          <w:b/>
          <w:bCs/>
          <w:color w:val="000000"/>
          <w:lang w:val="ru-RU"/>
        </w:rPr>
        <w:t>уније</w:t>
      </w:r>
      <w:r w:rsidRPr="00B21605">
        <w:rPr>
          <w:rStyle w:val="normaltextrun"/>
          <w:b/>
          <w:bCs/>
          <w:color w:val="000000"/>
          <w:lang w:val="ru-RU"/>
        </w:rPr>
        <w:t>.</w:t>
      </w:r>
    </w:p>
    <w:p w:rsidR="00D92A8D" w:rsidRPr="00B21605" w:rsidRDefault="00D92A8D" w:rsidP="00D92A8D">
      <w:pPr>
        <w:pStyle w:val="paragraph"/>
        <w:spacing w:before="0" w:beforeAutospacing="0" w:after="0" w:afterAutospacing="0"/>
        <w:ind w:right="-138"/>
        <w:jc w:val="both"/>
        <w:textAlignment w:val="baseline"/>
        <w:rPr>
          <w:rStyle w:val="normaltextrun"/>
          <w:color w:val="000000"/>
          <w:lang w:val="sr-Cyrl-RS"/>
        </w:rPr>
      </w:pPr>
      <w:r w:rsidRPr="00B21605">
        <w:rPr>
          <w:rStyle w:val="normaltextrun"/>
          <w:color w:val="000000"/>
          <w:lang w:val="sr-Cyrl-RS"/>
        </w:rPr>
        <w:t>До краја 2021. године.</w:t>
      </w:r>
    </w:p>
    <w:p w:rsidR="0083214D" w:rsidRPr="00B21605" w:rsidRDefault="0083214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13323D">
      <w:pPr>
        <w:jc w:val="both"/>
        <w:rPr>
          <w:rStyle w:val="normaltextrun"/>
          <w:color w:val="000000"/>
          <w:lang w:val="ru-RU"/>
        </w:rPr>
      </w:pPr>
      <w:r w:rsidRPr="00B21605">
        <w:rPr>
          <w:rStyle w:val="normaltextrun"/>
          <w:b/>
          <w:bCs/>
          <w:color w:val="000000"/>
          <w:lang w:val="ru-RU"/>
        </w:rPr>
        <w:t xml:space="preserve">5. </w:t>
      </w:r>
      <w:r w:rsidR="0013323D" w:rsidRPr="00B21605">
        <w:rPr>
          <w:b/>
          <w:lang w:val="ru-RU"/>
        </w:rPr>
        <w:t>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13323D" w:rsidRPr="00B21605">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r w:rsidRPr="00B21605">
        <w:rPr>
          <w:rStyle w:val="normaltextrun"/>
          <w:b/>
          <w:bCs/>
          <w:color w:val="000000"/>
          <w:lang w:val="ru-RU"/>
        </w:rPr>
        <w:t xml:space="preserve">. </w:t>
      </w:r>
    </w:p>
    <w:p w:rsidR="00D92A8D" w:rsidRPr="00B21605" w:rsidRDefault="00D92A8D" w:rsidP="00D92A8D">
      <w:pPr>
        <w:pStyle w:val="paragraph"/>
        <w:spacing w:before="0" w:beforeAutospacing="0" w:after="0" w:afterAutospacing="0"/>
        <w:ind w:right="-138"/>
        <w:jc w:val="both"/>
        <w:textAlignment w:val="baseline"/>
        <w:rPr>
          <w:rStyle w:val="normaltextrun"/>
          <w:bCs/>
          <w:color w:val="000000"/>
          <w:lang w:val="sr-Cyrl-RS"/>
        </w:rPr>
      </w:pPr>
      <w:r w:rsidRPr="00B21605">
        <w:rPr>
          <w:rStyle w:val="normaltextrun"/>
          <w:bCs/>
          <w:color w:val="000000"/>
          <w:lang w:val="sr-Cyrl-RS"/>
        </w:rPr>
        <w:t>Израђене су и ЕК достављене три табеле о усклађености овог прописа са правним тековинама Европске уније.</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b/>
          <w:bCs/>
          <w:color w:val="000000"/>
          <w:lang w:val="sr-Cyrl-RS"/>
        </w:rPr>
        <w:t>6. Да ли су претходно наведени извори права ЕУ преведени на српски језик</w:t>
      </w: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color w:val="000000"/>
          <w:lang w:val="sr-Cyrl-RS"/>
        </w:rPr>
        <w:t>Не.</w:t>
      </w:r>
    </w:p>
    <w:p w:rsidR="00D92A8D" w:rsidRPr="00B21605" w:rsidRDefault="00D92A8D" w:rsidP="00D92A8D">
      <w:pPr>
        <w:pStyle w:val="paragraph"/>
        <w:spacing w:before="0" w:beforeAutospacing="0" w:after="0" w:afterAutospacing="0"/>
        <w:ind w:right="-138"/>
        <w:jc w:val="both"/>
        <w:textAlignment w:val="baseline"/>
        <w:rPr>
          <w:color w:val="000000"/>
          <w:lang w:val="ru-RU"/>
        </w:rPr>
      </w:pPr>
    </w:p>
    <w:p w:rsidR="00D92A8D" w:rsidRPr="00B21605" w:rsidRDefault="00D92A8D" w:rsidP="00D92A8D">
      <w:pPr>
        <w:pStyle w:val="paragraph"/>
        <w:spacing w:before="0" w:beforeAutospacing="0" w:after="0" w:afterAutospacing="0"/>
        <w:ind w:right="-138"/>
        <w:jc w:val="both"/>
        <w:textAlignment w:val="baseline"/>
        <w:rPr>
          <w:color w:val="000000"/>
          <w:lang w:val="ru-RU"/>
        </w:rPr>
      </w:pPr>
      <w:r w:rsidRPr="00B21605">
        <w:rPr>
          <w:rStyle w:val="normaltextrun"/>
          <w:b/>
          <w:bCs/>
          <w:color w:val="000000"/>
          <w:lang w:val="sr-Cyrl-RS"/>
        </w:rPr>
        <w:t>7. Да ли је пропис преведен на неки службени језик ЕУ</w:t>
      </w:r>
    </w:p>
    <w:p w:rsidR="00D92A8D" w:rsidRPr="00B21605" w:rsidRDefault="0013323D" w:rsidP="00D92A8D">
      <w:pPr>
        <w:pStyle w:val="paragraph"/>
        <w:spacing w:before="0" w:beforeAutospacing="0" w:after="0" w:afterAutospacing="0"/>
        <w:ind w:right="-138"/>
        <w:jc w:val="both"/>
        <w:textAlignment w:val="baseline"/>
        <w:rPr>
          <w:color w:val="000000"/>
          <w:lang w:val="ru-RU"/>
        </w:rPr>
      </w:pPr>
      <w:r w:rsidRPr="00B21605">
        <w:rPr>
          <w:rStyle w:val="normaltextrun"/>
          <w:color w:val="000000"/>
          <w:lang w:val="sr-Cyrl-RS"/>
        </w:rPr>
        <w:t>Предлог</w:t>
      </w:r>
      <w:r w:rsidR="00D92A8D" w:rsidRPr="00B21605">
        <w:rPr>
          <w:rStyle w:val="normaltextrun"/>
          <w:color w:val="000000"/>
          <w:lang w:val="sr-Cyrl-RS"/>
        </w:rPr>
        <w:t xml:space="preserve"> закона о родној равноправности је био предмет консултација са Европском комисијом и био је преведен на енглески језик. Након достављања мишљења Европске комисије на </w:t>
      </w:r>
      <w:r w:rsidRPr="00B21605">
        <w:rPr>
          <w:rStyle w:val="normaltextrun"/>
          <w:color w:val="000000"/>
          <w:lang w:val="sr-Cyrl-RS"/>
        </w:rPr>
        <w:t>Предлог</w:t>
      </w:r>
      <w:r w:rsidR="00D92A8D" w:rsidRPr="00B21605">
        <w:rPr>
          <w:rStyle w:val="normaltextrun"/>
          <w:color w:val="000000"/>
          <w:lang w:val="sr-Cyrl-RS"/>
        </w:rPr>
        <w:t xml:space="preserve"> закона о родној равноправности 18. децембра 2018. године и превода истих 10. јануара 2019. године, извршена је измена и допуна </w:t>
      </w:r>
      <w:r w:rsidRPr="00B21605">
        <w:rPr>
          <w:rStyle w:val="normaltextrun"/>
          <w:color w:val="000000"/>
          <w:lang w:val="sr-Cyrl-RS"/>
        </w:rPr>
        <w:t>Предлог</w:t>
      </w:r>
      <w:r w:rsidR="00D92A8D" w:rsidRPr="00B21605">
        <w:rPr>
          <w:rStyle w:val="normaltextrun"/>
          <w:color w:val="000000"/>
          <w:lang w:val="sr-Cyrl-RS"/>
        </w:rPr>
        <w:t xml:space="preserve">а закона о родној равноправности. ЕК је дала позитивно мишљење на </w:t>
      </w:r>
      <w:r w:rsidRPr="00B21605">
        <w:rPr>
          <w:rStyle w:val="normaltextrun"/>
          <w:color w:val="000000"/>
          <w:lang w:val="sr-Cyrl-RS"/>
        </w:rPr>
        <w:t xml:space="preserve">Предлог </w:t>
      </w:r>
      <w:r w:rsidR="00D92A8D" w:rsidRPr="00B21605">
        <w:rPr>
          <w:rStyle w:val="normaltextrun"/>
          <w:color w:val="000000"/>
          <w:lang w:val="sr-Cyrl-RS"/>
        </w:rPr>
        <w:t xml:space="preserve">закона о родној равноправности у фебруару 2019. године. </w:t>
      </w:r>
    </w:p>
    <w:p w:rsidR="00D92A8D" w:rsidRPr="00B21605" w:rsidRDefault="00D92A8D" w:rsidP="00D92A8D">
      <w:pPr>
        <w:pStyle w:val="paragraph"/>
        <w:spacing w:before="120" w:beforeAutospacing="0" w:after="120" w:afterAutospacing="0"/>
        <w:ind w:right="-138"/>
        <w:jc w:val="both"/>
        <w:textAlignment w:val="baseline"/>
        <w:rPr>
          <w:rStyle w:val="eop"/>
          <w:lang w:val="ru-RU"/>
        </w:rPr>
      </w:pPr>
      <w:r w:rsidRPr="00B21605">
        <w:rPr>
          <w:rStyle w:val="normaltextrun"/>
          <w:b/>
          <w:bCs/>
          <w:lang w:val="sr-Cyrl-RS"/>
        </w:rPr>
        <w:t>8. Сарадња са ЕУ и учешће консултаната у изради прописа и њихово мишљење о усклађености.</w:t>
      </w:r>
    </w:p>
    <w:p w:rsidR="00D92A8D" w:rsidRDefault="00D92A8D" w:rsidP="00D92A8D">
      <w:pPr>
        <w:spacing w:after="120"/>
        <w:jc w:val="both"/>
        <w:rPr>
          <w:rFonts w:eastAsiaTheme="minorHAnsi"/>
          <w:lang w:val="sr-Latn-ME"/>
        </w:rPr>
      </w:pPr>
      <w:r w:rsidRPr="00B21605">
        <w:rPr>
          <w:rFonts w:eastAsiaTheme="minorHAnsi"/>
          <w:lang w:val="sr-Latn-ME"/>
        </w:rPr>
        <w:t xml:space="preserve">На захтев Европске комисије, ради разматрања односа </w:t>
      </w:r>
      <w:r w:rsidRPr="00B21605">
        <w:rPr>
          <w:rStyle w:val="eop"/>
          <w:lang w:val="sr-Cyrl-RS"/>
        </w:rPr>
        <w:t xml:space="preserve">Предлога </w:t>
      </w:r>
      <w:r w:rsidRPr="00B21605">
        <w:rPr>
          <w:rFonts w:eastAsiaTheme="minorHAnsi"/>
          <w:lang w:val="sr-Latn-ME"/>
        </w:rPr>
        <w:t xml:space="preserve">закона о родној равноправности и Закона о забрани дискриминације, 30. октобра 2018. године из ресорног Министарства послат је превод на енглески језик важећег Закона о забрани дискриминације („Службени гласник PC”, број 22/09), а 16. новембра 2018. године је послато и објашњење о разликама између </w:t>
      </w:r>
      <w:r w:rsidR="0013323D" w:rsidRPr="00B21605">
        <w:rPr>
          <w:rStyle w:val="normaltextrun"/>
          <w:color w:val="000000"/>
          <w:lang w:val="sr-Cyrl-RS"/>
        </w:rPr>
        <w:t>Предлог</w:t>
      </w:r>
      <w:r w:rsidRPr="00B21605">
        <w:rPr>
          <w:rFonts w:eastAsiaTheme="minorHAnsi"/>
          <w:lang w:val="sr-Latn-ME"/>
        </w:rPr>
        <w:t>а закона о родној равноправности које је израдило Координационо тело за родну равноправност</w:t>
      </w:r>
      <w:r w:rsidRPr="00B21605">
        <w:rPr>
          <w:rFonts w:eastAsiaTheme="minorHAnsi"/>
          <w:lang w:val="sr-Cyrl-RS"/>
        </w:rPr>
        <w:t xml:space="preserve"> Владе</w:t>
      </w:r>
      <w:r w:rsidRPr="00B21605">
        <w:rPr>
          <w:rFonts w:eastAsiaTheme="minorHAnsi"/>
          <w:lang w:val="sr-Latn-ME"/>
        </w:rPr>
        <w:t xml:space="preserve"> (2014/2017) и </w:t>
      </w:r>
      <w:r w:rsidR="0013323D" w:rsidRPr="00B21605">
        <w:rPr>
          <w:rStyle w:val="normaltextrun"/>
          <w:color w:val="000000"/>
          <w:lang w:val="sr-Cyrl-RS"/>
        </w:rPr>
        <w:t>Предлог</w:t>
      </w:r>
      <w:r w:rsidRPr="00B21605">
        <w:rPr>
          <w:rFonts w:eastAsiaTheme="minorHAnsi"/>
          <w:lang w:val="sr-Latn-ME"/>
        </w:rPr>
        <w:t>а закона о родној равноправности које је израдило Министарство</w:t>
      </w:r>
      <w:r w:rsidRPr="00B21605">
        <w:rPr>
          <w:rFonts w:eastAsiaTheme="minorHAnsi"/>
          <w:lang w:val="sr-Cyrl-RS"/>
        </w:rPr>
        <w:t xml:space="preserve"> за рад, запошљавање, борачка и социјална питања</w:t>
      </w:r>
      <w:r w:rsidRPr="00B21605">
        <w:rPr>
          <w:rFonts w:eastAsiaTheme="minorHAnsi"/>
          <w:lang w:val="sr-Latn-ME"/>
        </w:rPr>
        <w:t xml:space="preserve"> (2017/2018), као и о усклађености </w:t>
      </w:r>
      <w:r w:rsidR="0013323D" w:rsidRPr="00B21605">
        <w:rPr>
          <w:rStyle w:val="normaltextrun"/>
          <w:color w:val="000000"/>
          <w:lang w:val="sr-Cyrl-RS"/>
        </w:rPr>
        <w:t>Предлог</w:t>
      </w:r>
      <w:r w:rsidR="0013323D" w:rsidRPr="00B21605">
        <w:rPr>
          <w:rStyle w:val="eop"/>
          <w:lang w:val="sr-Cyrl-RS"/>
        </w:rPr>
        <w:t>а</w:t>
      </w:r>
      <w:r w:rsidRPr="00B21605">
        <w:rPr>
          <w:rFonts w:eastAsiaTheme="minorHAnsi"/>
          <w:lang w:val="sr-Latn-ME"/>
        </w:rPr>
        <w:t xml:space="preserve"> закона о родној равноправности са </w:t>
      </w:r>
      <w:r w:rsidR="0013323D" w:rsidRPr="00B21605">
        <w:rPr>
          <w:rStyle w:val="normaltextrun"/>
          <w:color w:val="000000"/>
          <w:lang w:val="sr-Cyrl-RS"/>
        </w:rPr>
        <w:t>Предлог</w:t>
      </w:r>
      <w:r w:rsidR="0013323D" w:rsidRPr="00B21605">
        <w:rPr>
          <w:rStyle w:val="eop"/>
          <w:lang w:val="sr-Cyrl-RS"/>
        </w:rPr>
        <w:t>ом</w:t>
      </w:r>
      <w:r w:rsidRPr="00B21605">
        <w:rPr>
          <w:rFonts w:eastAsiaTheme="minorHAnsi"/>
          <w:lang w:val="sr-Latn-ME"/>
        </w:rPr>
        <w:t xml:space="preserve"> закона о изменама и допунама Закона о забрани дискриминације.</w:t>
      </w:r>
    </w:p>
    <w:p w:rsidR="00B21605" w:rsidRPr="00B21605" w:rsidRDefault="00B21605" w:rsidP="00D92A8D">
      <w:pPr>
        <w:spacing w:after="120"/>
        <w:jc w:val="both"/>
        <w:rPr>
          <w:rFonts w:eastAsiaTheme="minorHAnsi"/>
          <w:lang w:val="sr-Latn-ME"/>
        </w:rPr>
      </w:pPr>
    </w:p>
    <w:p w:rsidR="00D92A8D" w:rsidRPr="00B21605" w:rsidRDefault="00D92A8D" w:rsidP="00D92A8D">
      <w:pPr>
        <w:spacing w:after="120"/>
        <w:jc w:val="both"/>
        <w:rPr>
          <w:rStyle w:val="eop"/>
          <w:lang w:val="sr-Cyrl-RS"/>
        </w:rPr>
      </w:pPr>
      <w:r w:rsidRPr="00B21605">
        <w:rPr>
          <w:rStyle w:val="eop"/>
          <w:lang w:val="sr-Cyrl-RS"/>
        </w:rPr>
        <w:t xml:space="preserve">Европска Комисија доставила је своје коментаре на </w:t>
      </w:r>
      <w:r w:rsidR="0013323D" w:rsidRPr="00B21605">
        <w:rPr>
          <w:rStyle w:val="normaltextrun"/>
          <w:color w:val="000000"/>
          <w:lang w:val="sr-Cyrl-RS"/>
        </w:rPr>
        <w:t>Предлог</w:t>
      </w:r>
      <w:r w:rsidRPr="00B21605">
        <w:rPr>
          <w:rStyle w:val="eop"/>
          <w:lang w:val="sr-Cyrl-RS"/>
        </w:rPr>
        <w:t xml:space="preserve"> закона о родној равноправности ресорном Министарству, 18. децембра 2018. године, које је кроз експертски извештај израдила </w:t>
      </w:r>
      <w:r w:rsidRPr="00B21605">
        <w:rPr>
          <w:lang w:val="sr-Cyrl-RS" w:eastAsia="lt-LT"/>
        </w:rPr>
        <w:t>Vanda Jurseniene, стручњакиња за родну равноправност, придружени предавачица Лабораторије за родне студије пр</w:t>
      </w:r>
      <w:r w:rsidR="0083214D" w:rsidRPr="00B21605">
        <w:rPr>
          <w:lang w:val="sr-Cyrl-RS" w:eastAsia="lt-LT"/>
        </w:rPr>
        <w:t>и Универзитету „Миколас Ромерис</w:t>
      </w:r>
      <w:r w:rsidR="0083214D" w:rsidRPr="00B21605">
        <w:rPr>
          <w:rFonts w:eastAsia="Arimo"/>
          <w:bCs/>
          <w:color w:val="000000"/>
          <w:position w:val="-1"/>
          <w:lang w:val="sr-Cyrl-CS" w:eastAsia="sr-Latn-CS"/>
        </w:rPr>
        <w:t>”</w:t>
      </w:r>
      <w:r w:rsidRPr="00B21605">
        <w:rPr>
          <w:lang w:val="sr-Cyrl-RS" w:eastAsia="lt-LT"/>
        </w:rPr>
        <w:t xml:space="preserve"> из Литваније. Експертски извештај је у целини позитиван, а предлози и сугестије који су у њему дати, у потпуности су уважени</w:t>
      </w:r>
      <w:r w:rsidRPr="00B21605">
        <w:rPr>
          <w:rStyle w:val="eop"/>
          <w:lang w:val="sr-Cyrl-RS"/>
        </w:rPr>
        <w:t xml:space="preserve"> и на основу њих је извршена дорада текста </w:t>
      </w:r>
      <w:r w:rsidR="0013323D" w:rsidRPr="00B21605">
        <w:rPr>
          <w:rStyle w:val="normaltextrun"/>
          <w:color w:val="000000"/>
          <w:lang w:val="sr-Cyrl-RS"/>
        </w:rPr>
        <w:t>Предлог</w:t>
      </w:r>
      <w:r w:rsidRPr="00B21605">
        <w:rPr>
          <w:rStyle w:val="eop"/>
          <w:lang w:val="sr-Cyrl-RS"/>
        </w:rPr>
        <w:t xml:space="preserve">а закона о родној равноправности, закључно са 23. јануаром 2019. године, захваљујући чему је дошло до усклађивања са правним тековинама и стандардима Европске уније у овој области. Након тога, дорађена верзија </w:t>
      </w:r>
      <w:r w:rsidR="0013323D" w:rsidRPr="00B21605">
        <w:rPr>
          <w:rStyle w:val="normaltextrun"/>
          <w:color w:val="000000"/>
          <w:lang w:val="sr-Cyrl-RS"/>
        </w:rPr>
        <w:t>Предлог</w:t>
      </w:r>
      <w:r w:rsidR="0013323D" w:rsidRPr="00B21605">
        <w:rPr>
          <w:rStyle w:val="eop"/>
          <w:lang w:val="sr-Cyrl-RS"/>
        </w:rPr>
        <w:t>а</w:t>
      </w:r>
      <w:r w:rsidRPr="00B21605">
        <w:rPr>
          <w:rStyle w:val="eop"/>
          <w:lang w:val="sr-Cyrl-RS"/>
        </w:rPr>
        <w:t xml:space="preserve"> закона са табелама усклађености са прописима ЕУ је достављена 6. фебруара 2019. године, на шта је Европска комисија доставила позитивно мишљење.</w:t>
      </w:r>
    </w:p>
    <w:p w:rsidR="0029147A" w:rsidRPr="00B21605" w:rsidRDefault="0029147A" w:rsidP="00D92A8D"/>
    <w:sectPr w:rsidR="0029147A" w:rsidRPr="00B21605" w:rsidSect="00D92A8D">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A8D" w:rsidRDefault="00D92A8D" w:rsidP="00D92A8D">
      <w:r>
        <w:separator/>
      </w:r>
    </w:p>
  </w:endnote>
  <w:endnote w:type="continuationSeparator" w:id="0">
    <w:p w:rsidR="00D92A8D" w:rsidRDefault="00D92A8D" w:rsidP="00D92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mo">
    <w:altName w:val="Arial"/>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A8D" w:rsidRDefault="00D92A8D" w:rsidP="00D92A8D">
      <w:r>
        <w:separator/>
      </w:r>
    </w:p>
  </w:footnote>
  <w:footnote w:type="continuationSeparator" w:id="0">
    <w:p w:rsidR="00D92A8D" w:rsidRDefault="00D92A8D" w:rsidP="00D92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218266"/>
      <w:docPartObj>
        <w:docPartGallery w:val="Page Numbers (Top of Page)"/>
        <w:docPartUnique/>
      </w:docPartObj>
    </w:sdtPr>
    <w:sdtEndPr>
      <w:rPr>
        <w:noProof/>
      </w:rPr>
    </w:sdtEndPr>
    <w:sdtContent>
      <w:p w:rsidR="00D92A8D" w:rsidRDefault="00D92A8D">
        <w:pPr>
          <w:pStyle w:val="Header"/>
          <w:jc w:val="center"/>
        </w:pPr>
        <w:r>
          <w:fldChar w:fldCharType="begin"/>
        </w:r>
        <w:r>
          <w:instrText xml:space="preserve"> PAGE   \* MERGEFORMAT </w:instrText>
        </w:r>
        <w:r>
          <w:fldChar w:fldCharType="separate"/>
        </w:r>
        <w:r w:rsidR="00044380">
          <w:rPr>
            <w:noProof/>
          </w:rPr>
          <w:t>2</w:t>
        </w:r>
        <w:r>
          <w:rPr>
            <w:noProof/>
          </w:rPr>
          <w:fldChar w:fldCharType="end"/>
        </w:r>
      </w:p>
    </w:sdtContent>
  </w:sdt>
  <w:p w:rsidR="00D92A8D" w:rsidRDefault="00D92A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C23"/>
    <w:rsid w:val="00044380"/>
    <w:rsid w:val="0013323D"/>
    <w:rsid w:val="001B2ECF"/>
    <w:rsid w:val="0029147A"/>
    <w:rsid w:val="003B6435"/>
    <w:rsid w:val="00472E6B"/>
    <w:rsid w:val="004A239F"/>
    <w:rsid w:val="00636139"/>
    <w:rsid w:val="00681C23"/>
    <w:rsid w:val="00687086"/>
    <w:rsid w:val="0083214D"/>
    <w:rsid w:val="00B21605"/>
    <w:rsid w:val="00D92A8D"/>
    <w:rsid w:val="00F65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B34026-02B4-42F3-B6CF-49DC997FE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A8D"/>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2A8D"/>
    <w:pPr>
      <w:autoSpaceDE w:val="0"/>
      <w:autoSpaceDN w:val="0"/>
      <w:adjustRightInd w:val="0"/>
      <w:spacing w:after="0" w:line="240" w:lineRule="auto"/>
    </w:pPr>
    <w:rPr>
      <w:rFonts w:ascii="EUAlbertina" w:eastAsia="Times New Roman" w:hAnsi="EUAlbertina" w:cs="Times New Roman"/>
      <w:color w:val="000000"/>
      <w:sz w:val="24"/>
      <w:szCs w:val="24"/>
    </w:rPr>
  </w:style>
  <w:style w:type="paragraph" w:styleId="FootnoteText">
    <w:name w:val="footnote text"/>
    <w:aliases w:val="single space,ft, Char Char, Char Char Char Char Char,Char,Char Char Char,Footnote Text Char2,Footnote Text Char1 Char1,Footnote Text Char Char Char1,single space Char Char1,FOOTNOTES Char Char1,fn Char Char1,Footnote Text Char1 Char Char"/>
    <w:basedOn w:val="Normal"/>
    <w:link w:val="FootnoteTextChar"/>
    <w:semiHidden/>
    <w:rsid w:val="00D92A8D"/>
    <w:rPr>
      <w:noProof/>
      <w:sz w:val="20"/>
      <w:szCs w:val="20"/>
      <w:lang w:val="x-none" w:eastAsia="x-none"/>
    </w:rPr>
  </w:style>
  <w:style w:type="character" w:customStyle="1" w:styleId="FootnoteTextChar">
    <w:name w:val="Footnote Text Char"/>
    <w:aliases w:val="single space Char,ft Char, Char Char Char, Char Char Char Char Char Char,Char Char,Char Char Char Char,Footnote Text Char2 Char,Footnote Text Char1 Char1 Char,Footnote Text Char Char Char1 Char,single space Char Char1 Char"/>
    <w:basedOn w:val="DefaultParagraphFont"/>
    <w:link w:val="FootnoteText"/>
    <w:semiHidden/>
    <w:rsid w:val="00D92A8D"/>
    <w:rPr>
      <w:rFonts w:ascii="Times New Roman" w:eastAsia="Times New Roman" w:hAnsi="Times New Roman" w:cs="Times New Roman"/>
      <w:noProof/>
      <w:sz w:val="20"/>
      <w:szCs w:val="20"/>
      <w:lang w:val="x-none" w:eastAsia="x-none"/>
    </w:rPr>
  </w:style>
  <w:style w:type="paragraph" w:customStyle="1" w:styleId="paragraph">
    <w:name w:val="paragraph"/>
    <w:basedOn w:val="Normal"/>
    <w:rsid w:val="00D92A8D"/>
    <w:pPr>
      <w:spacing w:before="100" w:beforeAutospacing="1" w:after="100" w:afterAutospacing="1"/>
    </w:pPr>
    <w:rPr>
      <w:lang w:val="en-US"/>
    </w:rPr>
  </w:style>
  <w:style w:type="character" w:customStyle="1" w:styleId="normaltextrun">
    <w:name w:val="normaltextrun"/>
    <w:rsid w:val="00D92A8D"/>
  </w:style>
  <w:style w:type="character" w:customStyle="1" w:styleId="eop">
    <w:name w:val="eop"/>
    <w:rsid w:val="00D92A8D"/>
  </w:style>
  <w:style w:type="character" w:customStyle="1" w:styleId="spellingerror">
    <w:name w:val="spellingerror"/>
    <w:rsid w:val="00D92A8D"/>
  </w:style>
  <w:style w:type="paragraph" w:customStyle="1" w:styleId="m-8453024149661755289msolistparagraph">
    <w:name w:val="m_-8453024149661755289msolistparagraph"/>
    <w:basedOn w:val="Normal"/>
    <w:rsid w:val="00D92A8D"/>
    <w:pPr>
      <w:spacing w:before="100" w:beforeAutospacing="1" w:after="100" w:afterAutospacing="1"/>
    </w:pPr>
    <w:rPr>
      <w:lang w:val="lt-LT" w:eastAsia="lt-LT"/>
    </w:rPr>
  </w:style>
  <w:style w:type="paragraph" w:styleId="Header">
    <w:name w:val="header"/>
    <w:basedOn w:val="Normal"/>
    <w:link w:val="HeaderChar"/>
    <w:uiPriority w:val="99"/>
    <w:unhideWhenUsed/>
    <w:rsid w:val="00D92A8D"/>
    <w:pPr>
      <w:tabs>
        <w:tab w:val="center" w:pos="4680"/>
        <w:tab w:val="right" w:pos="9360"/>
      </w:tabs>
    </w:pPr>
  </w:style>
  <w:style w:type="character" w:customStyle="1" w:styleId="HeaderChar">
    <w:name w:val="Header Char"/>
    <w:basedOn w:val="DefaultParagraphFont"/>
    <w:link w:val="Header"/>
    <w:uiPriority w:val="99"/>
    <w:rsid w:val="00D92A8D"/>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92A8D"/>
    <w:pPr>
      <w:tabs>
        <w:tab w:val="center" w:pos="4680"/>
        <w:tab w:val="right" w:pos="9360"/>
      </w:tabs>
    </w:pPr>
  </w:style>
  <w:style w:type="character" w:customStyle="1" w:styleId="FooterChar">
    <w:name w:val="Footer Char"/>
    <w:basedOn w:val="DefaultParagraphFont"/>
    <w:link w:val="Footer"/>
    <w:uiPriority w:val="99"/>
    <w:rsid w:val="00D92A8D"/>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1B2E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2ECF"/>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1790</Words>
  <Characters>10205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Daktilobiro06</cp:lastModifiedBy>
  <cp:revision>12</cp:revision>
  <cp:lastPrinted>2021-04-23T16:27:00Z</cp:lastPrinted>
  <dcterms:created xsi:type="dcterms:W3CDTF">2021-04-22T10:53:00Z</dcterms:created>
  <dcterms:modified xsi:type="dcterms:W3CDTF">2021-04-26T08:08:00Z</dcterms:modified>
</cp:coreProperties>
</file>