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9DF" w:rsidRDefault="006A69DF" w:rsidP="006A69DF">
      <w:pPr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</w:p>
    <w:p w:rsidR="0074226C" w:rsidRDefault="0074226C" w:rsidP="006A69DF">
      <w:pPr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</w:p>
    <w:p w:rsidR="0074226C" w:rsidRDefault="0074226C" w:rsidP="0074226C">
      <w:pPr>
        <w:jc w:val="right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bookmarkStart w:id="0" w:name="_GoBack"/>
      <w:r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ПРИЛОГ</w:t>
      </w:r>
    </w:p>
    <w:p w:rsidR="0074226C" w:rsidRDefault="0074226C" w:rsidP="0074226C">
      <w:pPr>
        <w:jc w:val="center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ОПИС ГРАНИЦЕ И ГРАФИЧКИ ПРИКАЗ</w:t>
      </w:r>
    </w:p>
    <w:p w:rsidR="0074226C" w:rsidRDefault="0074226C" w:rsidP="0074226C">
      <w:pPr>
        <w:jc w:val="center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ПРЕДЕЛА ИЗУЗЕТНИХ ОДЛИКА „АДЕ И ОДСЕЦИ КОД СЛАНКАМЕНАˮ</w:t>
      </w:r>
    </w:p>
    <w:bookmarkEnd w:id="0"/>
    <w:p w:rsidR="0074226C" w:rsidRPr="00911CF6" w:rsidRDefault="0074226C" w:rsidP="006A69DF">
      <w:pPr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</w:p>
    <w:p w:rsidR="006A69DF" w:rsidRPr="00911CF6" w:rsidRDefault="006A69DF" w:rsidP="006F4AEA">
      <w:pPr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1. Границе Предела изузетних одлика „Аде и одсеци код Сланкаменаˮ</w:t>
      </w:r>
    </w:p>
    <w:p w:rsidR="006A69DF" w:rsidRPr="00911CF6" w:rsidRDefault="006A69DF" w:rsidP="006A69DF">
      <w:pPr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</w:p>
    <w:p w:rsidR="006A69DF" w:rsidRPr="00911CF6" w:rsidRDefault="00AD5E18" w:rsidP="006A69DF">
      <w:pPr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Граница заштите Предела изузетних одлика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„Аде и одсеци код Сланкаменаˮ простире се на три одвојене просторне целине. </w:t>
      </w:r>
    </w:p>
    <w:p w:rsidR="006A69DF" w:rsidRPr="00911CF6" w:rsidRDefault="00944F4D" w:rsidP="006A69DF">
      <w:pPr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Прва просторна целина „Аˮ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: Почетна тачка описа границе заштите прве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просторне целине је тромеђа КО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Гардиновци o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пштина Тител,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Крчедин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Нови Сланкамен 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o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пштина Инђија. Граница заштите иде на југ дуж границе између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КО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Крчедин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Нови Сланкамен до преломне 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тачке која је удаљена 600 m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од почетне тачке, скреће на исток и креће се праволинијски до северозападне међе к.п. бр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ој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5249/1. Граница наставља да се простире у правцу северозапад-југоисток северним границама к.п. бр. 5249/1 и 5249/2 до северозападне међне тачке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5249/3 која је уједно североисточна међна тачка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5249/2, где се ломи на југ и иде источном међном границом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5249/2 до североисточне међне тачке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5239 која је и северозападна међна тачка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5238 и наставља јужном међном линијом к.п. бр. 5249/3 и 5249, обухватајући Јарак између парцела 5310 и 5302, до северозападне међе 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6032/2. Граница се даље простире јужном границом к.п.</w:t>
      </w:r>
      <w:r w:rsidR="009C5E30" w:rsidRPr="00911CF6">
        <w:rPr>
          <w:lang w:val="sr-Cyrl-CS"/>
        </w:rPr>
        <w:t xml:space="preserve">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6017/2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до к.п.</w:t>
      </w:r>
      <w:r w:rsidR="009C5E30" w:rsidRPr="00911CF6">
        <w:rPr>
          <w:lang w:val="sr-Cyrl-CS"/>
        </w:rPr>
        <w:t xml:space="preserve">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број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6017/1 где наставља да се креће на југоисток дуж јужне границе к.п.</w:t>
      </w:r>
      <w:r w:rsidR="009C5E30" w:rsidRPr="00911CF6">
        <w:rPr>
          <w:lang w:val="sr-Cyrl-CS"/>
        </w:rPr>
        <w:t xml:space="preserve">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број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6017/1 до југоисточне међе к.п.</w:t>
      </w:r>
      <w:r w:rsidR="009C5E30" w:rsidRPr="00911CF6">
        <w:rPr>
          <w:lang w:val="sr-Cyrl-CS"/>
        </w:rPr>
        <w:t xml:space="preserve">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број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6018/1, наста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вља у истом правцу око 85 m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до тачке чије су координате 7439748.710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;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5002208.920, у њој се ломи на југоисток и простире праволинијски до тачке на граници између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Нови Сланкамен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Стари Сланкам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ен која је удаљена око 15 m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од југоисточне међе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6017/1. Граница се прелама на југ и иде право до северне међе к.п.</w:t>
      </w:r>
      <w:r w:rsidR="009C5E30" w:rsidRPr="00911CF6">
        <w:rPr>
          <w:lang w:val="sr-Cyrl-CS"/>
        </w:rPr>
        <w:t xml:space="preserve">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број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349, затим прати њену североисточну границу до прве преломне тачке у којој се ломи на исток и иде 3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,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5 m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, затим се прелама на југозапад и иде до међе са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346, прелама се и наставља да иде на југоисток јужном страницом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335, до међе са к.п. бр. 650, 322 и 330. Граница се ломи на североисток и иде границом између к.п. бр. 335 и 331 и границом између к.п. бр. 334 и 333/1 до тачке чије су координате 7441120.560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;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5001360.617, прелама се на северозапад, пресеца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334 и границу између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Стари Сланкамен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Нови Сланкамен у тачки чије су координ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ате 7439944.566;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5002650.380, ломи се на запад и креће праволинијски до северозападне међе к.п.</w:t>
      </w:r>
      <w:r w:rsidR="009C5E30" w:rsidRPr="00911CF6">
        <w:rPr>
          <w:lang w:val="sr-Cyrl-CS"/>
        </w:rPr>
        <w:t xml:space="preserve">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број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6017/2. Граница се прелама на северозапад, пресеца к.п. бр. 6083, 6591, 5327/1 и 6590 и иде пр</w:t>
      </w:r>
      <w:r w:rsidR="00D42DCD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аволинијски до јужне међе К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О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Лок која је удаљена 1500 m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од међе између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Гардиновци,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Крчедин,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Нови Сланкамен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Лок. Даље граница иде међном границом између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Лок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6A69D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Нови Сланкамен до почетне тачке описа границе заштите прве просторне целине.</w:t>
      </w:r>
    </w:p>
    <w:p w:rsidR="006A69DF" w:rsidRPr="00911CF6" w:rsidRDefault="006A69DF" w:rsidP="006A69DF">
      <w:pPr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Друга просторна целина „Б</w:t>
      </w:r>
      <w:r w:rsidR="005B48FF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ˮ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: Почетна тачка описа границе заштите друге просторне целине је тачка пресека североисточне границе парцеле 6089 са северном границом парцеле 6138/1. Граница заштићеног подручја се креће на југоисток северном границом парцеле 6089. Од југоисточне међе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6764 граница иде праволинијски до  међе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Тител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Стари Сланкамен, ломи се на север и прати границу између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Тител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Стари Сланкамен, затим границу између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Тител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Нови Сланкамен и границу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Лок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Нови Сланкамен до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6132/2, прати њену северну границу до источне међне тачке,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lastRenderedPageBreak/>
        <w:t>прелама се на југозапад, пресеца парцелу 6088 и спаја са почетном тачком описа границе заштите друге просторне целине.</w:t>
      </w:r>
    </w:p>
    <w:p w:rsidR="006A69DF" w:rsidRPr="00911CF6" w:rsidRDefault="006A69DF" w:rsidP="006A69DF">
      <w:pPr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Трећа просторна целина „В</w:t>
      </w:r>
      <w:r w:rsidR="001B7B79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ˮ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: Трећа просторна целина налази се на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860 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Стари Сланкамен. Почетна тачка описа је северна међна тачка између к.п. бр. 7783 и 7782. Граница иде од ове тачке северним границама к.п. бр. 7782 и 7781 до северне међне тачке између к.п. бр. 7781 и 7780, затим се прелама на североисток и иде редом до тачака чије су координате 7441151.900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;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4999963.060, затим до 7441227.177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;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5000029.150 па праволинијски до западне међне тачке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841/3. Даље иде њеном северозападном границом до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2008/189, ломи се на запад, иде до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2008/123, ломи се на југозапад и креће се њеном и југоисточном границом, источном и југоисточном границом к.п. бр. 2008/124, 856, 858. Од јужне међе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858 праволинијски сече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860 и спаја се са почетном тачком описа границе заштите треће просторне целине.</w:t>
      </w:r>
    </w:p>
    <w:p w:rsidR="006A69DF" w:rsidRPr="00911CF6" w:rsidRDefault="006A69DF" w:rsidP="006A69DF">
      <w:pPr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</w:p>
    <w:p w:rsidR="006A69DF" w:rsidRPr="00911CF6" w:rsidRDefault="006A69DF" w:rsidP="006F4AEA">
      <w:pPr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2. Границе површина и локалитета у режиму заштите II степена </w:t>
      </w:r>
    </w:p>
    <w:p w:rsidR="006A69DF" w:rsidRPr="00911CF6" w:rsidRDefault="006A69DF" w:rsidP="006A69DF">
      <w:pPr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</w:p>
    <w:p w:rsidR="006A69DF" w:rsidRPr="00911CF6" w:rsidRDefault="006A69DF" w:rsidP="006A69DF">
      <w:pPr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Простор заштићен режимом за</w:t>
      </w:r>
      <w:r w:rsidR="00BD786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штите II степена се састоји од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четири дела. </w:t>
      </w:r>
    </w:p>
    <w:p w:rsidR="006A69DF" w:rsidRPr="00911CF6" w:rsidRDefault="006A69DF" w:rsidP="00411E33">
      <w:pPr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Први део, Урошев спруд, са рукавцем и Великом јаругом, налази се 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Нови Сланкамен о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пштина Инђија, пр</w:t>
      </w:r>
      <w:r w:rsidR="00BD786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ипада првој просторној целини.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Почетна тачка описа граница првог дела режима II степена заштите је тромеђа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Гардиновци о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пштина Тител,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Крчедин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Нови Сланкамен о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пштина Инђија. Граница заштите иде на југ дуж границе између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Крчедин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Нови Сланкамен до преломне 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тачке која је удаљена 600 m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од почетне тачке, скреће на исток и креће се праволинијски до северозападне међе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5249/1. Граница наставља да се простире у правцу северозапад-југоисток северним границама к.п. бр. 5249/1 и 5249/2 до северозападне међне тачке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5249/3 која је уједно североисточна међна тачка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5249/2, где се ломи на југ и иде источном међном границом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5249/2 до североисточне међне тачке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5239 која је и северозападна међна тачка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5238 и наставља јужном међном линијом к.п. бр. 5249/3 и 5249, обухватајући Јарак између парцела 5310 и 5302. У тромеђи к.п. бр. 5249, 5303 и 5047 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ломи се на север и иде 28 m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западном међном линијом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5047 и наставља 440 m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западном међном линијом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6033. У тачки пресека са границом заштите прве просторне целине скреће на северозапад, претећи границу  заштите прве просторне целине пресеца к.п.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бр.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6083, 6590 и 5327 и иде праволинијски до јужне међе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Лок која је удаљен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а 1500 m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од међе између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Гардиновци,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Крчедин,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Нови Сланкамен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Лок. Даље граница иде међном границом између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Лок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Нови Сланкамен до почетне тачке описа.</w:t>
      </w:r>
    </w:p>
    <w:p w:rsidR="006A69DF" w:rsidRPr="00911CF6" w:rsidRDefault="006A69DF" w:rsidP="006A69DF">
      <w:pPr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Други део, Велика ада, низводни источни део, са барама, пашњацима и старим врбама, налази се 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Нови Сланкамен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Стари Сланкамен о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пштина Инђија, припада другој просторној целини. Почетна тачка описа граница другог дела режима II степена заштите је северозападна међна тачка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6220. Граница иде у правцу северозапад-југоисток, западном и јужном међном линијом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6220. У североисточној међној тачки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6371 ломи се на југ и иде њеном источном међном линијом до југоисточне међне тачке, ломи се на југоисток и иде северном границом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6089 до југоисточне међне тачке к.п.</w:t>
      </w:r>
      <w:r w:rsidR="009C5E30" w:rsidRPr="00911CF6">
        <w:rPr>
          <w:lang w:val="sr-Cyrl-CS"/>
        </w:rPr>
        <w:t xml:space="preserve">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6691 у којој се ломи на север, иде њеном источном границ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ом до североисточне међне тачке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, ломи се на југоисток и прати границу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6084 до североисточне међне тачке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6726 која је уједно и северозападна међна тачка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6727. У овој тачки се ломи на југ, прати границу између к.п. бр. 6726 и 6727, 6725 и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lastRenderedPageBreak/>
        <w:t>6728, зати</w:t>
      </w:r>
      <w:r w:rsidR="00435447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м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се у југоисточној међној тачки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6725, која је и југозападна међна тачка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6728, ломи на југоисток и наставља северном границом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6089, пресеца границу између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Нови Сланкамен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E735B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Стари Сланкамен и иде 530 m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до југозападне међне тачке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Тител у којој се ломи на север, прати границу између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Стари Сланкамен и </w:t>
      </w:r>
      <w:r w:rsidR="00411E3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Тител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, затим границу између </w:t>
      </w:r>
      <w:r w:rsidR="004C0026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Тител и </w:t>
      </w:r>
      <w:r w:rsidR="004C0026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КО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Нови Сланкамен и границу </w:t>
      </w:r>
      <w:r w:rsidR="004C0026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КО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Лок и </w:t>
      </w:r>
      <w:r w:rsidR="004C0026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Нови Сланкамен до тачке на граници која се налази наспрам северозападне међне тачке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62</w:t>
      </w:r>
      <w:r w:rsidR="00C51E03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44, скреће на југ, иде 174 m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до северозападне међне тачке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6244 и наставља њеном западном границом до границе са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6220, ломи се на запад и прати северну границу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6220 до почетне тачке описа.</w:t>
      </w:r>
    </w:p>
    <w:p w:rsidR="006A69DF" w:rsidRPr="00911CF6" w:rsidRDefault="006A69DF" w:rsidP="006A69DF">
      <w:pPr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Трећи део, Степски сурдук, налази се на к.п. </w:t>
      </w:r>
      <w:r w:rsidR="009C5E30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860 у </w:t>
      </w:r>
      <w:r w:rsidR="004C0026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КО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Стари Сланкамен. Почетна тачка описа је северна међа између к.п. бр. 7783 и 7782. Граница иде од ове тачке северним границама к.п.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бр.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7782 и 7781 до северне међе између к.п. бр. 7781 и 7780, затим се прелама на североисток и иде редом до тачака чије су координате 7441151.900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;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4999963.060, затим до 7441227.17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;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5000029.150 па праволинијски до западне међе к.п. 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број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841/3. Даље иде њеном северозападном границом до к.п. 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2008/189, ломи се на запад, иде до к.п. 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2008/123, ломи се на југозапад и креће се њеном и југоисточном границом, источном и југоисточном границом к.п. бр. 2008/124, 856, 858. Од јужне међе к.п. 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број 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858 праволинијски сече к.п.</w:t>
      </w:r>
      <w:r w:rsidR="00AC46F2" w:rsidRPr="00911CF6">
        <w:rPr>
          <w:lang w:val="sr-Cyrl-CS"/>
        </w:rPr>
        <w:t xml:space="preserve"> 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број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860 и спаја се са почетном тачком описа границе трећег дела режима II степена заштите.</w:t>
      </w:r>
    </w:p>
    <w:p w:rsidR="006A69DF" w:rsidRPr="00911CF6" w:rsidRDefault="006A69DF" w:rsidP="006A69DF">
      <w:pPr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Четврти део, неогени и лесни одсеци на локалитету „Поћентаˮ, је вертикални профил који се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 налази између координата (7440.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561; 500</w:t>
      </w:r>
      <w:r w:rsidR="00AC46F2"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1.547) и (7440.696; 5001.</w:t>
      </w:r>
      <w:r w:rsidRPr="00911CF6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 xml:space="preserve">422) по Гаус – Кригеру. </w:t>
      </w:r>
    </w:p>
    <w:p w:rsidR="006A69DF" w:rsidRPr="00911CF6" w:rsidRDefault="006A69DF" w:rsidP="006A69DF">
      <w:pPr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</w:p>
    <w:p w:rsidR="00402343" w:rsidRPr="00911CF6" w:rsidRDefault="00402343" w:rsidP="006A69DF">
      <w:pPr>
        <w:jc w:val="both"/>
        <w:rPr>
          <w:b w:val="0"/>
          <w:lang w:val="sr-Cyrl-CS"/>
        </w:rPr>
      </w:pPr>
    </w:p>
    <w:sectPr w:rsidR="00402343" w:rsidRPr="00911CF6" w:rsidSect="002031E6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195" w:rsidRDefault="002C0195" w:rsidP="00F62A12">
      <w:r>
        <w:separator/>
      </w:r>
    </w:p>
  </w:endnote>
  <w:endnote w:type="continuationSeparator" w:id="0">
    <w:p w:rsidR="002C0195" w:rsidRDefault="002C0195" w:rsidP="00F6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2962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4AEA" w:rsidRDefault="006F4A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26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031E6" w:rsidRDefault="002031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195" w:rsidRDefault="002C0195" w:rsidP="00F62A12">
      <w:r>
        <w:separator/>
      </w:r>
    </w:p>
  </w:footnote>
  <w:footnote w:type="continuationSeparator" w:id="0">
    <w:p w:rsidR="002C0195" w:rsidRDefault="002C0195" w:rsidP="00F62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04030"/>
    <w:multiLevelType w:val="hybridMultilevel"/>
    <w:tmpl w:val="41244C5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F4461E"/>
    <w:multiLevelType w:val="hybridMultilevel"/>
    <w:tmpl w:val="4DD8A4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0D6448"/>
    <w:multiLevelType w:val="hybridMultilevel"/>
    <w:tmpl w:val="E9363B9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EF3788"/>
    <w:multiLevelType w:val="hybridMultilevel"/>
    <w:tmpl w:val="45AC365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6D678B8"/>
    <w:multiLevelType w:val="multilevel"/>
    <w:tmpl w:val="756C1A8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 w15:restartNumberingAfterBreak="0">
    <w:nsid w:val="71D13782"/>
    <w:multiLevelType w:val="hybridMultilevel"/>
    <w:tmpl w:val="5A3E6A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89"/>
    <w:rsid w:val="000120BC"/>
    <w:rsid w:val="000E1191"/>
    <w:rsid w:val="000E37CD"/>
    <w:rsid w:val="001B7B79"/>
    <w:rsid w:val="002031E6"/>
    <w:rsid w:val="00294714"/>
    <w:rsid w:val="002C0195"/>
    <w:rsid w:val="002D4801"/>
    <w:rsid w:val="002D4AEE"/>
    <w:rsid w:val="00302ED3"/>
    <w:rsid w:val="00402343"/>
    <w:rsid w:val="00411E33"/>
    <w:rsid w:val="004246CB"/>
    <w:rsid w:val="00435447"/>
    <w:rsid w:val="00444CB1"/>
    <w:rsid w:val="004C0026"/>
    <w:rsid w:val="005351D3"/>
    <w:rsid w:val="00594E20"/>
    <w:rsid w:val="005B48FF"/>
    <w:rsid w:val="0065036A"/>
    <w:rsid w:val="006A69DF"/>
    <w:rsid w:val="006B2607"/>
    <w:rsid w:val="006F4AEA"/>
    <w:rsid w:val="007051F1"/>
    <w:rsid w:val="0074226C"/>
    <w:rsid w:val="00746933"/>
    <w:rsid w:val="007517CC"/>
    <w:rsid w:val="0077007B"/>
    <w:rsid w:val="007C01A5"/>
    <w:rsid w:val="007E2B29"/>
    <w:rsid w:val="008247D6"/>
    <w:rsid w:val="009011FE"/>
    <w:rsid w:val="00911CF6"/>
    <w:rsid w:val="00944F4D"/>
    <w:rsid w:val="009A1985"/>
    <w:rsid w:val="009C5E30"/>
    <w:rsid w:val="00A80C89"/>
    <w:rsid w:val="00AC46F2"/>
    <w:rsid w:val="00AD5E18"/>
    <w:rsid w:val="00B522AD"/>
    <w:rsid w:val="00B555DA"/>
    <w:rsid w:val="00BA0C6B"/>
    <w:rsid w:val="00BD7862"/>
    <w:rsid w:val="00C073C1"/>
    <w:rsid w:val="00C4090A"/>
    <w:rsid w:val="00C51E03"/>
    <w:rsid w:val="00D0573E"/>
    <w:rsid w:val="00D409C9"/>
    <w:rsid w:val="00D42DCD"/>
    <w:rsid w:val="00D666E0"/>
    <w:rsid w:val="00DC3318"/>
    <w:rsid w:val="00DE10D5"/>
    <w:rsid w:val="00E510E0"/>
    <w:rsid w:val="00E70C8D"/>
    <w:rsid w:val="00E735B2"/>
    <w:rsid w:val="00F62A12"/>
    <w:rsid w:val="00F94E54"/>
    <w:rsid w:val="00FD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61E35"/>
  <w15:docId w15:val="{23B9E223-E329-4D9E-9770-6157F4EC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343"/>
    <w:pPr>
      <w:spacing w:after="0" w:line="240" w:lineRule="auto"/>
    </w:pPr>
    <w:rPr>
      <w:rFonts w:ascii="Arial" w:eastAsia="Times New Roman" w:hAnsi="Arial" w:cs="Arial"/>
      <w:b/>
      <w:bCs/>
      <w:color w:val="00000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3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2A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2A12"/>
    <w:rPr>
      <w:rFonts w:ascii="Arial" w:eastAsia="Times New Roman" w:hAnsi="Arial" w:cs="Arial"/>
      <w:b/>
      <w:bCs/>
      <w:color w:val="000000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F62A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2A12"/>
    <w:rPr>
      <w:rFonts w:ascii="Arial" w:eastAsia="Times New Roman" w:hAnsi="Arial" w:cs="Arial"/>
      <w:b/>
      <w:bCs/>
      <w:color w:val="00000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2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47FC2-838B-4C36-8AF6-D1BDA8531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1286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Andjelka Opacic</cp:lastModifiedBy>
  <cp:revision>13</cp:revision>
  <dcterms:created xsi:type="dcterms:W3CDTF">2021-04-08T10:40:00Z</dcterms:created>
  <dcterms:modified xsi:type="dcterms:W3CDTF">2021-04-08T13:19:00Z</dcterms:modified>
</cp:coreProperties>
</file>